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8"/>
        <w:gridCol w:w="3968"/>
      </w:tblGrid>
      <w:tr w:rsidR="00602C4B" w:rsidRPr="00171006" w14:paraId="68E91064" w14:textId="77777777" w:rsidTr="00EF0CFE">
        <w:trPr>
          <w:trHeight w:val="2706"/>
          <w:jc w:val="center"/>
        </w:trPr>
        <w:tc>
          <w:tcPr>
            <w:tcW w:w="5048" w:type="dxa"/>
            <w:tcBorders>
              <w:top w:val="single" w:sz="4" w:space="0" w:color="auto"/>
              <w:left w:val="single" w:sz="4" w:space="0" w:color="auto"/>
              <w:right w:val="single" w:sz="4" w:space="0" w:color="auto"/>
            </w:tcBorders>
            <w:shd w:val="clear" w:color="auto" w:fill="auto"/>
          </w:tcPr>
          <w:p w14:paraId="21B4D299" w14:textId="719E106F" w:rsidR="00A60F09" w:rsidRPr="00171006" w:rsidRDefault="00DE7C2B" w:rsidP="00E60560">
            <w:pPr>
              <w:spacing w:line="360" w:lineRule="auto"/>
              <w:jc w:val="both"/>
              <w:rPr>
                <w:rFonts w:cs="Times New Roman"/>
                <w:b/>
                <w:bCs/>
                <w:i/>
                <w:iCs/>
                <w:szCs w:val="24"/>
              </w:rPr>
            </w:pPr>
            <w:r>
              <w:rPr>
                <w:rFonts w:eastAsia="Times New Roman" w:cs="Times New Roman"/>
                <w:b/>
                <w:bCs/>
                <w:szCs w:val="24"/>
              </w:rPr>
              <w:t xml:space="preserve"> </w:t>
            </w:r>
            <w:r w:rsidR="00602C4B" w:rsidRPr="00171006">
              <w:rPr>
                <w:rFonts w:eastAsia="Times New Roman" w:cs="Times New Roman"/>
                <w:b/>
                <w:bCs/>
                <w:szCs w:val="24"/>
              </w:rPr>
              <w:t>Student Name:</w:t>
            </w:r>
            <w:r w:rsidR="00A60F09" w:rsidRPr="00171006">
              <w:rPr>
                <w:rFonts w:eastAsia="Times New Roman" w:cs="Times New Roman"/>
                <w:b/>
                <w:bCs/>
                <w:szCs w:val="24"/>
              </w:rPr>
              <w:t xml:space="preserve"> </w:t>
            </w:r>
            <w:r w:rsidRPr="00DE7C2B">
              <w:rPr>
                <w:rFonts w:cs="Times New Roman"/>
                <w:b/>
                <w:bCs/>
                <w:i/>
                <w:iCs/>
                <w:szCs w:val="24"/>
              </w:rPr>
              <w:t>Alexandru-Alin Minea</w:t>
            </w:r>
          </w:p>
          <w:p w14:paraId="0225E82F" w14:textId="68638EA1" w:rsidR="00602C4B" w:rsidRPr="00171006" w:rsidRDefault="00602C4B" w:rsidP="00E60560">
            <w:pPr>
              <w:keepNext/>
              <w:spacing w:before="120" w:after="0" w:line="360" w:lineRule="auto"/>
              <w:jc w:val="both"/>
              <w:rPr>
                <w:rFonts w:cs="Times New Roman"/>
                <w:b/>
                <w:bCs/>
                <w:noProof/>
                <w:szCs w:val="24"/>
                <w:lang w:eastAsia="en-GB"/>
              </w:rPr>
            </w:pPr>
            <w:r w:rsidRPr="00171006">
              <w:rPr>
                <w:rFonts w:eastAsia="Times New Roman" w:cs="Times New Roman"/>
                <w:b/>
                <w:bCs/>
                <w:szCs w:val="24"/>
                <w:lang w:val="en-AU"/>
              </w:rPr>
              <w:t>Student ID:</w:t>
            </w:r>
            <w:r w:rsidRPr="00171006">
              <w:rPr>
                <w:rFonts w:cs="Times New Roman"/>
                <w:b/>
                <w:bCs/>
                <w:noProof/>
                <w:szCs w:val="24"/>
                <w:lang w:eastAsia="en-GB"/>
              </w:rPr>
              <w:t xml:space="preserve"> </w:t>
            </w:r>
            <w:r w:rsidR="00DE7C2B" w:rsidRPr="00DE7C2B">
              <w:rPr>
                <w:rFonts w:cs="Times New Roman"/>
                <w:b/>
                <w:bCs/>
                <w:noProof/>
                <w:szCs w:val="24"/>
                <w:lang w:eastAsia="en-GB"/>
              </w:rPr>
              <w:t>2215123</w:t>
            </w:r>
          </w:p>
          <w:p w14:paraId="0348FFA9" w14:textId="6A416E9E" w:rsidR="00602C4B" w:rsidRPr="00171006" w:rsidRDefault="00602C4B" w:rsidP="00E60560">
            <w:pPr>
              <w:keepNext/>
              <w:spacing w:before="120" w:after="0" w:line="360" w:lineRule="auto"/>
              <w:jc w:val="both"/>
              <w:rPr>
                <w:rFonts w:eastAsia="Times New Roman" w:cs="Times New Roman"/>
                <w:b/>
                <w:bCs/>
                <w:szCs w:val="24"/>
                <w:lang w:val="en-AU"/>
              </w:rPr>
            </w:pPr>
            <w:r w:rsidRPr="00171006">
              <w:rPr>
                <w:rFonts w:eastAsia="Times New Roman" w:cs="Times New Roman"/>
                <w:b/>
                <w:bCs/>
                <w:szCs w:val="24"/>
                <w:lang w:val="en-AU"/>
              </w:rPr>
              <w:t>Module Title</w:t>
            </w:r>
            <w:r w:rsidR="002245DD" w:rsidRPr="00171006">
              <w:rPr>
                <w:rFonts w:eastAsia="Times New Roman" w:cs="Times New Roman"/>
                <w:b/>
                <w:bCs/>
                <w:szCs w:val="24"/>
                <w:lang w:val="en-AU"/>
              </w:rPr>
              <w:t xml:space="preserve">: </w:t>
            </w:r>
            <w:r w:rsidR="006A0FEE" w:rsidRPr="00171006">
              <w:rPr>
                <w:rFonts w:eastAsia="Times New Roman" w:cs="Times New Roman"/>
                <w:b/>
                <w:bCs/>
                <w:szCs w:val="24"/>
              </w:rPr>
              <w:t>Foreign Languages &amp; Cultural Awareness</w:t>
            </w:r>
            <w:r w:rsidR="006A0FEE" w:rsidRPr="00171006">
              <w:rPr>
                <w:rFonts w:eastAsia="Times New Roman" w:cs="Times New Roman"/>
                <w:b/>
                <w:bCs/>
                <w:szCs w:val="24"/>
              </w:rPr>
              <w:br/>
              <w:t>Module code: BMIH5003</w:t>
            </w:r>
          </w:p>
          <w:p w14:paraId="489EC369" w14:textId="7635F9CD" w:rsidR="00602C4B" w:rsidRPr="00171006" w:rsidRDefault="00602C4B" w:rsidP="00E60560">
            <w:pPr>
              <w:keepNext/>
              <w:spacing w:before="120" w:after="0" w:line="360" w:lineRule="auto"/>
              <w:jc w:val="both"/>
              <w:rPr>
                <w:rFonts w:eastAsia="Times New Roman" w:cs="Times New Roman"/>
                <w:b/>
                <w:bCs/>
                <w:szCs w:val="24"/>
                <w:lang w:val="en-AU"/>
              </w:rPr>
            </w:pPr>
            <w:r w:rsidRPr="00171006">
              <w:rPr>
                <w:rFonts w:eastAsia="Times New Roman" w:cs="Times New Roman"/>
                <w:b/>
                <w:bCs/>
                <w:szCs w:val="24"/>
                <w:lang w:val="en-AU"/>
              </w:rPr>
              <w:t>Lecturer:</w:t>
            </w:r>
            <w:r w:rsidR="000A7D84" w:rsidRPr="00171006">
              <w:rPr>
                <w:rFonts w:cs="Times New Roman"/>
                <w:b/>
                <w:bCs/>
                <w:i/>
                <w:iCs/>
                <w:szCs w:val="24"/>
              </w:rPr>
              <w:t xml:space="preserve"> </w:t>
            </w:r>
            <w:r w:rsidR="00DE7C2B" w:rsidRPr="00DE7C2B">
              <w:rPr>
                <w:rFonts w:cs="Times New Roman"/>
                <w:b/>
                <w:bCs/>
                <w:i/>
                <w:iCs/>
                <w:szCs w:val="24"/>
              </w:rPr>
              <w:t>Lisa Marie Basler</w:t>
            </w:r>
          </w:p>
          <w:p w14:paraId="0260DAF0" w14:textId="63D0E2BC" w:rsidR="00DA485D" w:rsidRPr="00171006" w:rsidRDefault="00DA485D" w:rsidP="00DE7C2B">
            <w:pPr>
              <w:keepNext/>
              <w:spacing w:before="120" w:after="0" w:line="360" w:lineRule="auto"/>
              <w:jc w:val="both"/>
              <w:rPr>
                <w:rFonts w:cs="Times New Roman"/>
                <w:b/>
                <w:bCs/>
                <w:noProof/>
                <w:szCs w:val="24"/>
              </w:rPr>
            </w:pPr>
            <w:r w:rsidRPr="00171006">
              <w:rPr>
                <w:rFonts w:cs="Times New Roman"/>
                <w:b/>
                <w:bCs/>
                <w:noProof/>
                <w:szCs w:val="24"/>
              </w:rPr>
              <w:t>Date:</w:t>
            </w:r>
            <w:r w:rsidR="000A7D84" w:rsidRPr="00171006">
              <w:rPr>
                <w:rFonts w:cs="Times New Roman"/>
                <w:b/>
                <w:bCs/>
                <w:i/>
                <w:iCs/>
                <w:szCs w:val="24"/>
              </w:rPr>
              <w:t xml:space="preserve"> </w:t>
            </w:r>
            <w:r w:rsidR="00DE7C2B">
              <w:rPr>
                <w:rFonts w:cs="Times New Roman"/>
                <w:b/>
                <w:bCs/>
                <w:i/>
                <w:iCs/>
                <w:szCs w:val="24"/>
              </w:rPr>
              <w:t>09/02/24</w:t>
            </w:r>
            <w:bookmarkStart w:id="0" w:name="_GoBack"/>
            <w:bookmarkEnd w:id="0"/>
          </w:p>
        </w:tc>
        <w:tc>
          <w:tcPr>
            <w:tcW w:w="396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171006" w:rsidRDefault="00602C4B" w:rsidP="00E60560">
            <w:pPr>
              <w:keepNext/>
              <w:spacing w:before="120" w:after="0" w:line="360" w:lineRule="auto"/>
              <w:jc w:val="both"/>
              <w:rPr>
                <w:rFonts w:eastAsia="Times New Roman" w:cs="Times New Roman"/>
                <w:b/>
                <w:bCs/>
                <w:szCs w:val="24"/>
              </w:rPr>
            </w:pPr>
            <w:r w:rsidRPr="00171006">
              <w:rPr>
                <w:rFonts w:cs="Times New Roman"/>
                <w:b/>
                <w:bCs/>
                <w:noProof/>
                <w:szCs w:val="24"/>
                <w:lang w:val="en-US"/>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171006"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Pr="00171006" w:rsidRDefault="00910929" w:rsidP="00E60560">
            <w:pPr>
              <w:keepNext/>
              <w:spacing w:before="120" w:after="0" w:line="360" w:lineRule="auto"/>
              <w:jc w:val="both"/>
              <w:rPr>
                <w:rFonts w:cs="Times New Roman"/>
                <w:b/>
                <w:bCs/>
                <w:noProof/>
                <w:szCs w:val="24"/>
              </w:rPr>
            </w:pPr>
          </w:p>
          <w:p w14:paraId="2D9E2069" w14:textId="77777777" w:rsidR="00910929" w:rsidRPr="00171006" w:rsidRDefault="00910929" w:rsidP="00E60560">
            <w:pPr>
              <w:keepNext/>
              <w:spacing w:before="120" w:after="0" w:line="360" w:lineRule="auto"/>
              <w:jc w:val="both"/>
              <w:rPr>
                <w:rFonts w:cs="Times New Roman"/>
                <w:b/>
                <w:bCs/>
                <w:noProof/>
                <w:szCs w:val="24"/>
              </w:rPr>
            </w:pPr>
            <w:r w:rsidRPr="00171006">
              <w:rPr>
                <w:rFonts w:cs="Times New Roman"/>
                <w:b/>
                <w:bCs/>
                <w:noProof/>
                <w:szCs w:val="24"/>
              </w:rPr>
              <w:t>ASSIGNMENT 1: PORTFOLIO</w:t>
            </w:r>
          </w:p>
          <w:p w14:paraId="5AA8AFC3" w14:textId="77777777" w:rsidR="008C0A30" w:rsidRPr="00171006" w:rsidRDefault="008C0A30" w:rsidP="00E60560">
            <w:pPr>
              <w:keepNext/>
              <w:spacing w:before="120" w:after="0" w:line="360" w:lineRule="auto"/>
              <w:jc w:val="both"/>
              <w:rPr>
                <w:rFonts w:cs="Times New Roman"/>
                <w:b/>
                <w:bCs/>
                <w:noProof/>
                <w:szCs w:val="24"/>
              </w:rPr>
            </w:pPr>
            <w:r w:rsidRPr="00171006">
              <w:rPr>
                <w:rFonts w:cs="Times New Roman"/>
                <w:b/>
                <w:bCs/>
                <w:noProof/>
                <w:szCs w:val="24"/>
              </w:rPr>
              <w:t>(4 Components)</w:t>
            </w:r>
          </w:p>
          <w:p w14:paraId="3EB74E88" w14:textId="490B50A3" w:rsidR="003164B2" w:rsidRPr="00171006" w:rsidRDefault="003164B2" w:rsidP="00E60560">
            <w:pPr>
              <w:keepNext/>
              <w:spacing w:before="120" w:after="0" w:line="360" w:lineRule="auto"/>
              <w:jc w:val="both"/>
              <w:rPr>
                <w:rFonts w:cs="Times New Roman"/>
                <w:b/>
                <w:bCs/>
                <w:noProof/>
                <w:szCs w:val="24"/>
              </w:rPr>
            </w:pPr>
          </w:p>
        </w:tc>
      </w:tr>
      <w:tr w:rsidR="007C2128" w:rsidRPr="00171006"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171006" w:rsidRDefault="007C2128" w:rsidP="00E60560">
            <w:pPr>
              <w:spacing w:line="360" w:lineRule="auto"/>
              <w:jc w:val="both"/>
              <w:rPr>
                <w:rFonts w:cs="Times New Roman"/>
                <w:b/>
                <w:bCs/>
                <w:szCs w:val="24"/>
              </w:rPr>
            </w:pPr>
          </w:p>
          <w:p w14:paraId="5200968E" w14:textId="0FCBF245" w:rsidR="007C2128" w:rsidRPr="00171006" w:rsidRDefault="007C2128" w:rsidP="00E60560">
            <w:pPr>
              <w:spacing w:line="360" w:lineRule="auto"/>
              <w:jc w:val="both"/>
              <w:rPr>
                <w:rFonts w:cs="Times New Roman"/>
                <w:b/>
                <w:bCs/>
                <w:szCs w:val="24"/>
              </w:rPr>
            </w:pPr>
            <w:r w:rsidRPr="00171006">
              <w:rPr>
                <w:rFonts w:cs="Times New Roman"/>
                <w:b/>
                <w:bCs/>
                <w:szCs w:val="24"/>
              </w:rPr>
              <w:t xml:space="preserve">Component </w:t>
            </w:r>
            <w:r w:rsidR="008C0A30" w:rsidRPr="00171006">
              <w:rPr>
                <w:rFonts w:cs="Times New Roman"/>
                <w:b/>
                <w:bCs/>
                <w:szCs w:val="24"/>
              </w:rPr>
              <w:t>1</w:t>
            </w:r>
            <w:r w:rsidRPr="00171006">
              <w:rPr>
                <w:rFonts w:cs="Times New Roman"/>
                <w:b/>
                <w:bCs/>
                <w:szCs w:val="24"/>
              </w:rPr>
              <w:t xml:space="preserve">: </w:t>
            </w:r>
            <w:r w:rsidRPr="00171006">
              <w:rPr>
                <w:rFonts w:cs="Times New Roman"/>
                <w:b/>
                <w:bCs/>
                <w:i/>
                <w:iCs/>
                <w:szCs w:val="24"/>
              </w:rPr>
              <w:t>Professional Reflection</w:t>
            </w:r>
            <w:r w:rsidRPr="00171006">
              <w:rPr>
                <w:rFonts w:cs="Times New Roman"/>
                <w:b/>
                <w:bCs/>
                <w:szCs w:val="24"/>
              </w:rPr>
              <w:t xml:space="preserve"> </w:t>
            </w:r>
            <w:r w:rsidR="00373FD2" w:rsidRPr="00171006">
              <w:rPr>
                <w:rFonts w:cs="Times New Roman"/>
                <w:b/>
                <w:bCs/>
                <w:szCs w:val="24"/>
              </w:rPr>
              <w:t>(</w:t>
            </w:r>
            <w:r w:rsidRPr="00171006">
              <w:rPr>
                <w:rFonts w:cs="Times New Roman"/>
                <w:b/>
                <w:bCs/>
                <w:szCs w:val="24"/>
              </w:rPr>
              <w:t>500 words +/- 10%</w:t>
            </w:r>
            <w:r w:rsidR="00373FD2" w:rsidRPr="00171006">
              <w:rPr>
                <w:rFonts w:cs="Times New Roman"/>
                <w:b/>
                <w:bCs/>
                <w:szCs w:val="24"/>
              </w:rPr>
              <w:t>)</w:t>
            </w:r>
          </w:p>
          <w:p w14:paraId="1BB94EE3" w14:textId="77777777" w:rsidR="007C2128" w:rsidRPr="00171006" w:rsidRDefault="007C2128" w:rsidP="00E60560">
            <w:pPr>
              <w:spacing w:after="0" w:line="360" w:lineRule="auto"/>
              <w:jc w:val="both"/>
              <w:rPr>
                <w:rFonts w:eastAsia="Carlito" w:cs="Times New Roman"/>
                <w:b/>
                <w:szCs w:val="24"/>
                <w:lang w:val="en-US"/>
              </w:rPr>
            </w:pPr>
          </w:p>
          <w:p w14:paraId="507021FF" w14:textId="4FAA1679" w:rsidR="007C2128" w:rsidRPr="00171006" w:rsidRDefault="00C974B9" w:rsidP="00E60560">
            <w:pPr>
              <w:spacing w:after="0" w:line="360" w:lineRule="auto"/>
              <w:jc w:val="both"/>
              <w:rPr>
                <w:rFonts w:eastAsia="Times New Roman" w:cs="Times New Roman"/>
                <w:bCs/>
                <w:szCs w:val="24"/>
              </w:rPr>
            </w:pPr>
            <w:r w:rsidRPr="00171006">
              <w:rPr>
                <w:rFonts w:eastAsia="Carlito" w:cs="Times New Roman"/>
                <w:b/>
                <w:szCs w:val="24"/>
                <w:lang w:val="en-US"/>
              </w:rPr>
              <w:t>Weighting</w:t>
            </w:r>
            <w:r w:rsidR="007C2128" w:rsidRPr="00171006">
              <w:rPr>
                <w:rFonts w:eastAsia="Carlito" w:cs="Times New Roman"/>
                <w:b/>
                <w:szCs w:val="24"/>
                <w:lang w:val="en-US"/>
              </w:rPr>
              <w:t>: 25%</w:t>
            </w:r>
          </w:p>
        </w:tc>
      </w:tr>
      <w:tr w:rsidR="00675DCB" w:rsidRPr="00171006"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C075E4D" w14:textId="77777777" w:rsidR="00BE4CB6" w:rsidRPr="00171006" w:rsidRDefault="00BE4CB6" w:rsidP="00E60560">
            <w:pPr>
              <w:spacing w:line="360" w:lineRule="auto"/>
              <w:jc w:val="both"/>
              <w:rPr>
                <w:rFonts w:cs="Times New Roman"/>
                <w:b/>
                <w:bCs/>
                <w:iCs/>
                <w:szCs w:val="24"/>
              </w:rPr>
            </w:pPr>
            <w:r w:rsidRPr="00171006">
              <w:rPr>
                <w:rFonts w:cs="Times New Roman"/>
                <w:b/>
                <w:bCs/>
                <w:iCs/>
                <w:szCs w:val="24"/>
              </w:rPr>
              <w:t>Professional Reflection:</w:t>
            </w:r>
          </w:p>
          <w:p w14:paraId="71B9AB14" w14:textId="0F93FFCF" w:rsidR="00BE4CB6" w:rsidRPr="00171006" w:rsidRDefault="00942158" w:rsidP="00E60560">
            <w:pPr>
              <w:spacing w:line="360" w:lineRule="auto"/>
              <w:jc w:val="both"/>
              <w:rPr>
                <w:rFonts w:cs="Times New Roman"/>
                <w:bCs/>
                <w:iCs/>
                <w:szCs w:val="24"/>
              </w:rPr>
            </w:pPr>
            <w:r>
              <w:rPr>
                <w:rFonts w:cs="Times New Roman"/>
                <w:bCs/>
                <w:iCs/>
                <w:szCs w:val="24"/>
              </w:rPr>
              <w:t>Being</w:t>
            </w:r>
            <w:r w:rsidR="00BE4CB6" w:rsidRPr="00171006">
              <w:rPr>
                <w:rFonts w:cs="Times New Roman"/>
                <w:bCs/>
                <w:iCs/>
                <w:szCs w:val="24"/>
              </w:rPr>
              <w:t xml:space="preserve"> an F&amp;B hotel employee in </w:t>
            </w:r>
            <w:r>
              <w:rPr>
                <w:rFonts w:cs="Times New Roman"/>
                <w:bCs/>
                <w:iCs/>
                <w:szCs w:val="24"/>
              </w:rPr>
              <w:t>Holid</w:t>
            </w:r>
            <w:r w:rsidR="00F02DC8">
              <w:rPr>
                <w:rFonts w:cs="Times New Roman"/>
                <w:bCs/>
                <w:iCs/>
                <w:szCs w:val="24"/>
              </w:rPr>
              <w:t>a</w:t>
            </w:r>
            <w:r>
              <w:rPr>
                <w:rFonts w:cs="Times New Roman"/>
                <w:bCs/>
                <w:iCs/>
                <w:szCs w:val="24"/>
              </w:rPr>
              <w:t>y Inn</w:t>
            </w:r>
            <w:r w:rsidR="00BE4CB6" w:rsidRPr="00171006">
              <w:rPr>
                <w:rFonts w:cs="Times New Roman"/>
                <w:bCs/>
                <w:iCs/>
                <w:szCs w:val="24"/>
              </w:rPr>
              <w:t xml:space="preserve"> hotel, I recently practiced a situation that accentuated the problems arising from cultural misunderstanding. This contributes to the rising of need for cultural sensitivity in the hospitality industry and I was confronted to review the potential I wanted to make sure that such cases do not arise the way they occurred.</w:t>
            </w:r>
          </w:p>
          <w:p w14:paraId="7AE508E3" w14:textId="4AA6C02A" w:rsidR="00BE4CB6" w:rsidRPr="00171006" w:rsidRDefault="00BE4CB6" w:rsidP="00E60560">
            <w:pPr>
              <w:spacing w:line="360" w:lineRule="auto"/>
              <w:jc w:val="both"/>
              <w:rPr>
                <w:rFonts w:cs="Times New Roman"/>
                <w:bCs/>
                <w:iCs/>
                <w:szCs w:val="24"/>
              </w:rPr>
            </w:pPr>
            <w:r w:rsidRPr="00171006">
              <w:rPr>
                <w:rFonts w:cs="Times New Roman"/>
                <w:bCs/>
                <w:iCs/>
                <w:szCs w:val="24"/>
              </w:rPr>
              <w:t xml:space="preserve">This circumstance happened on the busy evenings at the hotel’s restaurant where I was waiting tables for a distinct array of clients. There was one guest who was Italian, not a native speaker, and it looked like he was not satisfied with the meal. Trying to make my concerns right with them, I went to the table to offer them help. However, my well-intended attempts were not taken into consideration as there was also a language barrier that caused my attempts to worsen the situation. As the guest complained, I would find it very difficult to identify the intricacy of their concerns and they for that matter could not be expressive of the nature of the issues they were having. The situation expanded out of relative amount, and it soon appeared that there was a cultural misunderstanding going on to complicate matters. In </w:t>
            </w:r>
            <w:r w:rsidRPr="00171006">
              <w:rPr>
                <w:rFonts w:cs="Times New Roman"/>
                <w:bCs/>
                <w:iCs/>
                <w:szCs w:val="24"/>
              </w:rPr>
              <w:lastRenderedPageBreak/>
              <w:t xml:space="preserve">terms of the impression that the guest was brought up expecting as part of the hotel experience, there was a huge difference between what was deemed normal to them and what was normal in their cultural background. Consider about this scenario and I could recognize those interaction </w:t>
            </w:r>
            <w:r w:rsidR="00EF0CFE" w:rsidRPr="00171006">
              <w:rPr>
                <w:rFonts w:cs="Times New Roman"/>
                <w:bCs/>
                <w:iCs/>
                <w:szCs w:val="24"/>
              </w:rPr>
              <w:t xml:space="preserve">failures </w:t>
            </w:r>
            <w:r w:rsidRPr="00171006">
              <w:rPr>
                <w:rFonts w:cs="Times New Roman"/>
                <w:bCs/>
                <w:iCs/>
                <w:szCs w:val="24"/>
              </w:rPr>
              <w:t xml:space="preserve">could commence when people from different cultural backgrounds gather in a fast-paced and multifaceted industry such as hospitality. The act of being unable to appropriately communicate due to the language barrier only contributed to a greater misunderstanding between the guest and myself. To avoid such happenings in the future, I comprehend the necessity of acquiring particular abilities alongside behaviour changes. Language skills are a major aspect that, first of all, should be upgraded, especially the key languages used by international tourists, who frequent the hotel (Benattabou, 2020). Not only would this achieve better communication but would also indicate the initiative to afford different </w:t>
            </w:r>
            <w:r w:rsidR="00262ED5" w:rsidRPr="00171006">
              <w:rPr>
                <w:rFonts w:cs="Times New Roman"/>
                <w:bCs/>
                <w:iCs/>
                <w:szCs w:val="24"/>
              </w:rPr>
              <w:t xml:space="preserve">requirements </w:t>
            </w:r>
            <w:r w:rsidRPr="00171006">
              <w:rPr>
                <w:rFonts w:cs="Times New Roman"/>
                <w:bCs/>
                <w:iCs/>
                <w:szCs w:val="24"/>
              </w:rPr>
              <w:t>based on culture.</w:t>
            </w:r>
          </w:p>
          <w:p w14:paraId="7F8BD086" w14:textId="2B052266" w:rsidR="00BE4CB6" w:rsidRPr="00171006" w:rsidRDefault="00BE4CB6" w:rsidP="00E60560">
            <w:pPr>
              <w:spacing w:line="360" w:lineRule="auto"/>
              <w:jc w:val="both"/>
              <w:rPr>
                <w:rFonts w:cs="Times New Roman"/>
                <w:bCs/>
                <w:iCs/>
                <w:szCs w:val="24"/>
              </w:rPr>
            </w:pPr>
            <w:r w:rsidRPr="00171006">
              <w:rPr>
                <w:rFonts w:cs="Times New Roman"/>
                <w:bCs/>
                <w:iCs/>
                <w:szCs w:val="24"/>
              </w:rPr>
              <w:t>I would be able to understand more about various cultural norms regarding cuisine, customs, and personal preferences of several nations and eventually know how to act upon these concerns to remedy the situation before it takes prominence by acquiring a thorough knowledge and considerate of all these aspects of dining in other nations (Lebrun and Bouchet, 2024). Request of suitable communication as well as cultural sensitivity during social interaction in the hotel is crucial. Training programs dedicated to cultural sensitivity and effective communication provide prospective knowledge and practical tools to deal with such situations on time (Brown, 2024). In addition, I have understood how empathy contributes to issues such as cultural misunderstanding. Admitting a point to understand with the guests’ point of view and an affirmative readiness to amend our services to suit their needs could do much to ease tensions and help to shape a kind congenial guest experience.</w:t>
            </w:r>
          </w:p>
          <w:p w14:paraId="31CBA34F" w14:textId="77777777" w:rsidR="00BE4CB6" w:rsidRPr="00171006" w:rsidRDefault="00BE4CB6" w:rsidP="00E60560">
            <w:pPr>
              <w:spacing w:line="360" w:lineRule="auto"/>
              <w:jc w:val="both"/>
              <w:rPr>
                <w:rFonts w:cs="Times New Roman"/>
                <w:b/>
                <w:bCs/>
                <w:iCs/>
                <w:szCs w:val="24"/>
              </w:rPr>
            </w:pPr>
            <w:r w:rsidRPr="00171006">
              <w:rPr>
                <w:rFonts w:cs="Times New Roman"/>
                <w:b/>
                <w:bCs/>
                <w:iCs/>
                <w:szCs w:val="24"/>
              </w:rPr>
              <w:t>References:</w:t>
            </w:r>
          </w:p>
          <w:p w14:paraId="7F98C522" w14:textId="2C5C5C5E" w:rsidR="00BE4CB6" w:rsidRPr="00171006" w:rsidRDefault="00BE4CB6" w:rsidP="00DF21B0">
            <w:pPr>
              <w:spacing w:line="360" w:lineRule="auto"/>
              <w:ind w:left="720" w:hanging="720"/>
              <w:jc w:val="both"/>
              <w:rPr>
                <w:rFonts w:cs="Times New Roman"/>
                <w:bCs/>
                <w:szCs w:val="24"/>
                <w:lang w:val="en-US"/>
              </w:rPr>
            </w:pPr>
            <w:r w:rsidRPr="00171006">
              <w:rPr>
                <w:rFonts w:cs="Times New Roman"/>
                <w:bCs/>
                <w:szCs w:val="24"/>
                <w:lang w:val="en-US"/>
              </w:rPr>
              <w:t>Benattabou, D., 2020. Helping EFL students avoid socio-pragmatic failure: focus on nonverbal intercultural competence. TESOL and Technology Studies, 1(1), pp.23-41.</w:t>
            </w:r>
          </w:p>
          <w:p w14:paraId="32713139" w14:textId="4C26E316" w:rsidR="00BE4CB6" w:rsidRPr="00171006" w:rsidRDefault="00BE4CB6" w:rsidP="00DF21B0">
            <w:pPr>
              <w:spacing w:line="360" w:lineRule="auto"/>
              <w:ind w:left="720" w:hanging="720"/>
              <w:jc w:val="both"/>
              <w:rPr>
                <w:rFonts w:cs="Times New Roman"/>
                <w:bCs/>
                <w:szCs w:val="24"/>
                <w:lang w:val="en-US"/>
              </w:rPr>
            </w:pPr>
            <w:r w:rsidRPr="00171006">
              <w:rPr>
                <w:rFonts w:cs="Times New Roman"/>
                <w:bCs/>
                <w:szCs w:val="24"/>
                <w:lang w:val="en-US"/>
              </w:rPr>
              <w:t>Brown, A.C., 2024. The Lived Experiences of African Americans in International Education: Why So Few Choose to Teach Abroad. In Handbook of Research on Critical Issues and Global Trends in International Education (pp. 163-183). IGI Global.</w:t>
            </w:r>
          </w:p>
          <w:p w14:paraId="44A016D5" w14:textId="24A05EEB" w:rsidR="00DA485D" w:rsidRPr="00171006" w:rsidRDefault="00BE4CB6" w:rsidP="00DF21B0">
            <w:pPr>
              <w:spacing w:line="360" w:lineRule="auto"/>
              <w:ind w:left="720" w:hanging="720"/>
              <w:jc w:val="both"/>
              <w:rPr>
                <w:rFonts w:cs="Times New Roman"/>
                <w:bCs/>
                <w:szCs w:val="24"/>
                <w:lang w:val="en-US"/>
              </w:rPr>
            </w:pPr>
            <w:r w:rsidRPr="00171006">
              <w:rPr>
                <w:rFonts w:cs="Times New Roman"/>
                <w:bCs/>
                <w:szCs w:val="24"/>
                <w:lang w:val="en-US"/>
              </w:rPr>
              <w:lastRenderedPageBreak/>
              <w:t>Lebrun, A.M. and Bouchet, P., 2024. Dining-out preferences of domestic tourists at a gastronomic destination: The major influence of localness in France. </w:t>
            </w:r>
            <w:r w:rsidRPr="00171006">
              <w:rPr>
                <w:rFonts w:cs="Times New Roman"/>
                <w:bCs/>
                <w:i/>
                <w:iCs/>
                <w:szCs w:val="24"/>
                <w:lang w:val="en-US"/>
              </w:rPr>
              <w:t>Tourism Management Perspectives</w:t>
            </w:r>
            <w:r w:rsidRPr="00171006">
              <w:rPr>
                <w:rFonts w:cs="Times New Roman"/>
                <w:bCs/>
                <w:szCs w:val="24"/>
                <w:lang w:val="en-US"/>
              </w:rPr>
              <w:t>, </w:t>
            </w:r>
            <w:r w:rsidRPr="00171006">
              <w:rPr>
                <w:rFonts w:cs="Times New Roman"/>
                <w:bCs/>
                <w:i/>
                <w:iCs/>
                <w:szCs w:val="24"/>
                <w:lang w:val="en-US"/>
              </w:rPr>
              <w:t>50</w:t>
            </w:r>
            <w:r w:rsidRPr="00171006">
              <w:rPr>
                <w:rFonts w:cs="Times New Roman"/>
                <w:bCs/>
                <w:szCs w:val="24"/>
                <w:lang w:val="en-US"/>
              </w:rPr>
              <w:t>, p.101217.</w:t>
            </w:r>
          </w:p>
        </w:tc>
      </w:tr>
      <w:tr w:rsidR="006C0FE2" w:rsidRPr="00171006"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Pr="00171006" w:rsidRDefault="006C0FE2" w:rsidP="00E60560">
            <w:pPr>
              <w:spacing w:line="360" w:lineRule="auto"/>
              <w:jc w:val="both"/>
              <w:rPr>
                <w:rFonts w:cs="Times New Roman"/>
                <w:b/>
                <w:bCs/>
                <w:szCs w:val="24"/>
              </w:rPr>
            </w:pPr>
          </w:p>
          <w:p w14:paraId="3CBE65E1" w14:textId="5CFEE328" w:rsidR="006C0FE2" w:rsidRPr="00171006" w:rsidRDefault="006C0FE2" w:rsidP="00E60560">
            <w:pPr>
              <w:spacing w:line="360" w:lineRule="auto"/>
              <w:jc w:val="both"/>
              <w:rPr>
                <w:rFonts w:cs="Times New Roman"/>
                <w:b/>
                <w:bCs/>
                <w:szCs w:val="24"/>
              </w:rPr>
            </w:pPr>
            <w:r w:rsidRPr="00171006">
              <w:rPr>
                <w:rFonts w:cs="Times New Roman"/>
                <w:b/>
                <w:bCs/>
                <w:szCs w:val="24"/>
              </w:rPr>
              <w:t xml:space="preserve">Component </w:t>
            </w:r>
            <w:r w:rsidR="0059363C" w:rsidRPr="00171006">
              <w:rPr>
                <w:rFonts w:cs="Times New Roman"/>
                <w:b/>
                <w:bCs/>
                <w:szCs w:val="24"/>
              </w:rPr>
              <w:t>2</w:t>
            </w:r>
            <w:r w:rsidRPr="00171006">
              <w:rPr>
                <w:rFonts w:cs="Times New Roman"/>
                <w:b/>
                <w:bCs/>
                <w:szCs w:val="24"/>
              </w:rPr>
              <w:t xml:space="preserve">: </w:t>
            </w:r>
            <w:r w:rsidR="00723301" w:rsidRPr="00171006">
              <w:rPr>
                <w:rFonts w:cs="Times New Roman"/>
                <w:b/>
                <w:bCs/>
                <w:i/>
                <w:iCs/>
                <w:szCs w:val="24"/>
              </w:rPr>
              <w:t>Training Plan</w:t>
            </w:r>
            <w:r w:rsidR="005C77A4" w:rsidRPr="00171006">
              <w:rPr>
                <w:rFonts w:cs="Times New Roman"/>
                <w:b/>
                <w:bCs/>
                <w:szCs w:val="24"/>
              </w:rPr>
              <w:t xml:space="preserve"> (500 words +/- 10%)</w:t>
            </w:r>
          </w:p>
          <w:p w14:paraId="6F572CC5" w14:textId="77777777" w:rsidR="006C0FE2" w:rsidRPr="00171006" w:rsidRDefault="006C0FE2" w:rsidP="00E60560">
            <w:pPr>
              <w:spacing w:after="0" w:line="360" w:lineRule="auto"/>
              <w:jc w:val="both"/>
              <w:rPr>
                <w:rFonts w:eastAsia="Carlito" w:cs="Times New Roman"/>
                <w:b/>
                <w:szCs w:val="24"/>
                <w:lang w:val="en-US"/>
              </w:rPr>
            </w:pPr>
          </w:p>
          <w:p w14:paraId="7E5D7F11" w14:textId="7B102B15" w:rsidR="006C0FE2" w:rsidRPr="00171006" w:rsidRDefault="0064455E" w:rsidP="00E60560">
            <w:pPr>
              <w:spacing w:after="0" w:line="360" w:lineRule="auto"/>
              <w:jc w:val="both"/>
              <w:rPr>
                <w:rFonts w:eastAsia="Times New Roman" w:cs="Times New Roman"/>
                <w:bCs/>
                <w:szCs w:val="24"/>
              </w:rPr>
            </w:pPr>
            <w:r w:rsidRPr="00171006">
              <w:rPr>
                <w:rFonts w:eastAsia="Carlito" w:cs="Times New Roman"/>
                <w:b/>
                <w:szCs w:val="24"/>
                <w:lang w:val="en-US"/>
              </w:rPr>
              <w:t>Weighting: 25%</w:t>
            </w:r>
          </w:p>
          <w:p w14:paraId="6F50C425" w14:textId="77777777" w:rsidR="006C0FE2" w:rsidRPr="00171006" w:rsidRDefault="006C0FE2" w:rsidP="00E60560">
            <w:pPr>
              <w:spacing w:line="360" w:lineRule="auto"/>
              <w:jc w:val="both"/>
              <w:rPr>
                <w:rFonts w:cs="Times New Roman"/>
                <w:b/>
                <w:bCs/>
                <w:szCs w:val="24"/>
              </w:rPr>
            </w:pPr>
          </w:p>
        </w:tc>
      </w:tr>
      <w:tr w:rsidR="005C77A4" w:rsidRPr="00171006"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7E6D522A" w:rsidR="005C77A4" w:rsidRPr="00171006" w:rsidRDefault="00723301" w:rsidP="00E60560">
            <w:pPr>
              <w:spacing w:line="360" w:lineRule="auto"/>
              <w:jc w:val="both"/>
              <w:rPr>
                <w:rFonts w:cs="Times New Roman"/>
                <w:b/>
                <w:bCs/>
                <w:szCs w:val="24"/>
              </w:rPr>
            </w:pPr>
            <w:r w:rsidRPr="00171006">
              <w:rPr>
                <w:rFonts w:cs="Times New Roman"/>
                <w:b/>
                <w:bCs/>
                <w:szCs w:val="24"/>
              </w:rPr>
              <w:t>Identified</w:t>
            </w:r>
            <w:r w:rsidR="00B3346C" w:rsidRPr="00171006">
              <w:rPr>
                <w:rFonts w:cs="Times New Roman"/>
                <w:b/>
                <w:bCs/>
                <w:szCs w:val="24"/>
              </w:rPr>
              <w:t xml:space="preserve"> cultural misunderstanding</w:t>
            </w:r>
            <w:r w:rsidRPr="00171006">
              <w:rPr>
                <w:rFonts w:cs="Times New Roman"/>
                <w:b/>
                <w:bCs/>
                <w:szCs w:val="24"/>
              </w:rPr>
              <w:t xml:space="preserve"> (in a few words</w:t>
            </w:r>
            <w:r w:rsidR="00335B8F" w:rsidRPr="00171006">
              <w:rPr>
                <w:rFonts w:cs="Times New Roman"/>
                <w:b/>
                <w:bCs/>
                <w:szCs w:val="24"/>
              </w:rPr>
              <w:t>):</w:t>
            </w:r>
          </w:p>
          <w:p w14:paraId="303EACF2" w14:textId="2615125E" w:rsidR="004D14AD" w:rsidRPr="00171006" w:rsidRDefault="008B35DF" w:rsidP="00E60560">
            <w:pPr>
              <w:spacing w:line="360" w:lineRule="auto"/>
              <w:jc w:val="both"/>
              <w:rPr>
                <w:rFonts w:cs="Times New Roman"/>
                <w:bCs/>
                <w:iCs/>
                <w:szCs w:val="24"/>
              </w:rPr>
            </w:pPr>
            <w:r>
              <w:rPr>
                <w:rFonts w:cs="Times New Roman"/>
                <w:bCs/>
                <w:iCs/>
                <w:szCs w:val="24"/>
              </w:rPr>
              <w:t>Cultural misunderstanding is one of the major issues faced by employees within the hospitality industry</w:t>
            </w:r>
            <w:r w:rsidR="004D14AD" w:rsidRPr="00171006">
              <w:rPr>
                <w:rFonts w:cs="Times New Roman"/>
                <w:bCs/>
                <w:iCs/>
                <w:szCs w:val="24"/>
              </w:rPr>
              <w:t>. However, sometimes the cultural misunderstanding escalates, sometimes it gets resolved effortlessly, and sometimes leads nowhere. The most common or identified cultural misunderstandings are meta-cognition: Awareness about own thinking, cognition: mental action or acquiring knowledge through an intuitive though process, and social cognition: the process of cognition that affects the social behaviour</w:t>
            </w:r>
            <w:r w:rsidR="00EF0CFE" w:rsidRPr="00171006">
              <w:rPr>
                <w:rFonts w:cs="Times New Roman"/>
                <w:bCs/>
                <w:iCs/>
                <w:szCs w:val="24"/>
              </w:rPr>
              <w:t xml:space="preserve"> or it could be lack of communication or misunderstanding of a certain language</w:t>
            </w:r>
            <w:r w:rsidR="004D14AD" w:rsidRPr="00171006">
              <w:rPr>
                <w:rFonts w:cs="Times New Roman"/>
                <w:bCs/>
                <w:iCs/>
                <w:szCs w:val="24"/>
              </w:rPr>
              <w:t xml:space="preserve">. </w:t>
            </w:r>
          </w:p>
          <w:p w14:paraId="582DD357" w14:textId="77777777" w:rsidR="00053A51" w:rsidRPr="00171006" w:rsidRDefault="00053A51" w:rsidP="00E60560">
            <w:pPr>
              <w:spacing w:line="360" w:lineRule="auto"/>
              <w:jc w:val="both"/>
              <w:rPr>
                <w:rFonts w:cs="Times New Roman"/>
                <w:b/>
                <w:szCs w:val="24"/>
              </w:rPr>
            </w:pPr>
            <w:r w:rsidRPr="00171006">
              <w:rPr>
                <w:rFonts w:cs="Times New Roman"/>
                <w:b/>
                <w:szCs w:val="24"/>
              </w:rPr>
              <w:t>Training Plan:</w:t>
            </w:r>
          </w:p>
          <w:p w14:paraId="71118FE9" w14:textId="3744BF65" w:rsidR="00053A51" w:rsidRPr="00171006" w:rsidRDefault="00053A51" w:rsidP="00E60560">
            <w:pPr>
              <w:spacing w:line="360" w:lineRule="auto"/>
              <w:jc w:val="both"/>
              <w:rPr>
                <w:rFonts w:cs="Times New Roman"/>
                <w:szCs w:val="24"/>
              </w:rPr>
            </w:pPr>
            <w:r w:rsidRPr="00171006">
              <w:rPr>
                <w:rFonts w:cs="Times New Roman"/>
                <w:szCs w:val="24"/>
              </w:rPr>
              <w:t xml:space="preserve">The key aspects of such diversity are effective communication and cultural understanding which make important parts of the hospitality industry ensuring positive guest experiences (Jin and Hwang, 2024). This plan of training is formed in the light of a recent event at our level 4 underlined by the difficulties which may occur due to awkward intercultural misunderstanding. This move is to ensure all employees are literate with cultural skills in such a way that they meet our guests with utmost satisfaction. The main objective of this training plan is to provide Staff at the Level 4 Place Placement Hotel with competencies and information to effectively engage </w:t>
            </w:r>
            <w:r w:rsidR="00114757" w:rsidRPr="00171006">
              <w:rPr>
                <w:rFonts w:cs="Times New Roman"/>
                <w:szCs w:val="24"/>
              </w:rPr>
              <w:t>g</w:t>
            </w:r>
            <w:r w:rsidRPr="00171006">
              <w:rPr>
                <w:rFonts w:cs="Times New Roman"/>
                <w:szCs w:val="24"/>
              </w:rPr>
              <w:t xml:space="preserve">uests of </w:t>
            </w:r>
            <w:r w:rsidR="00114757" w:rsidRPr="00171006">
              <w:rPr>
                <w:rFonts w:cs="Times New Roman"/>
                <w:szCs w:val="24"/>
              </w:rPr>
              <w:t>several</w:t>
            </w:r>
            <w:r w:rsidRPr="00171006">
              <w:rPr>
                <w:rFonts w:cs="Times New Roman"/>
                <w:szCs w:val="24"/>
              </w:rPr>
              <w:t xml:space="preserve"> cultural backgrounds. In </w:t>
            </w:r>
            <w:r w:rsidR="00114757" w:rsidRPr="00171006">
              <w:rPr>
                <w:rFonts w:cs="Times New Roman"/>
                <w:szCs w:val="24"/>
              </w:rPr>
              <w:t xml:space="preserve">concentrating </w:t>
            </w:r>
            <w:r w:rsidRPr="00171006">
              <w:rPr>
                <w:rFonts w:cs="Times New Roman"/>
                <w:szCs w:val="24"/>
              </w:rPr>
              <w:t>on language, culture, and effective communication,</w:t>
            </w:r>
            <w:r w:rsidR="00114757" w:rsidRPr="00171006">
              <w:rPr>
                <w:rFonts w:cs="Times New Roman"/>
                <w:szCs w:val="24"/>
              </w:rPr>
              <w:t xml:space="preserve"> I</w:t>
            </w:r>
            <w:r w:rsidRPr="00171006">
              <w:rPr>
                <w:rFonts w:cs="Times New Roman"/>
                <w:szCs w:val="24"/>
              </w:rPr>
              <w:t xml:space="preserve"> intend to provide a platform where every guest is made to feel being home and appreciated.</w:t>
            </w:r>
          </w:p>
          <w:p w14:paraId="49CADFA5" w14:textId="77777777" w:rsidR="00053A51" w:rsidRPr="00171006" w:rsidRDefault="00053A51" w:rsidP="00E60560">
            <w:pPr>
              <w:spacing w:line="360" w:lineRule="auto"/>
              <w:jc w:val="both"/>
              <w:rPr>
                <w:rFonts w:cs="Times New Roman"/>
                <w:b/>
                <w:szCs w:val="24"/>
              </w:rPr>
            </w:pPr>
            <w:r w:rsidRPr="00171006">
              <w:rPr>
                <w:rFonts w:cs="Times New Roman"/>
                <w:b/>
                <w:szCs w:val="24"/>
              </w:rPr>
              <w:lastRenderedPageBreak/>
              <w:t>Training Components:</w:t>
            </w:r>
          </w:p>
          <w:p w14:paraId="07BE0799" w14:textId="1E8B861C" w:rsidR="00053A51" w:rsidRPr="00171006" w:rsidRDefault="00053A51" w:rsidP="00E60560">
            <w:pPr>
              <w:spacing w:line="360" w:lineRule="auto"/>
              <w:jc w:val="both"/>
              <w:rPr>
                <w:rFonts w:cs="Times New Roman"/>
                <w:szCs w:val="24"/>
              </w:rPr>
            </w:pPr>
            <w:r w:rsidRPr="00171006">
              <w:rPr>
                <w:rFonts w:cs="Times New Roman"/>
                <w:szCs w:val="24"/>
              </w:rPr>
              <w:t xml:space="preserve">It is of great importance to understand the languages used by our international audience. Through the analysis of the guest demographics, we will be able to identify the most vital languages in determining the nature of the languages practised by the guests and work on them to enhance our language proficiency.  I would recommend offering language courses or workshops to the employees and </w:t>
            </w:r>
            <w:r w:rsidR="00EF0CFE" w:rsidRPr="00171006">
              <w:rPr>
                <w:rFonts w:cs="Times New Roman"/>
                <w:szCs w:val="24"/>
              </w:rPr>
              <w:t xml:space="preserve">exploiting </w:t>
            </w:r>
            <w:r w:rsidRPr="00171006">
              <w:rPr>
                <w:rFonts w:cs="Times New Roman"/>
                <w:szCs w:val="24"/>
              </w:rPr>
              <w:t>language exercises during regular staff meetings to encourage the spirit of learning with our second recommendation.</w:t>
            </w:r>
            <w:r w:rsidR="00114757" w:rsidRPr="00171006">
              <w:rPr>
                <w:rFonts w:cs="Times New Roman"/>
                <w:szCs w:val="24"/>
              </w:rPr>
              <w:t xml:space="preserve"> </w:t>
            </w:r>
            <w:r w:rsidRPr="00171006">
              <w:rPr>
                <w:rFonts w:cs="Times New Roman"/>
                <w:szCs w:val="24"/>
              </w:rPr>
              <w:t xml:space="preserve">Cultural competency is the key to functionality in </w:t>
            </w:r>
            <w:r w:rsidR="00114757" w:rsidRPr="00171006">
              <w:rPr>
                <w:rFonts w:cs="Times New Roman"/>
                <w:szCs w:val="24"/>
              </w:rPr>
              <w:t>several</w:t>
            </w:r>
            <w:r w:rsidRPr="00171006">
              <w:rPr>
                <w:rFonts w:cs="Times New Roman"/>
                <w:szCs w:val="24"/>
              </w:rPr>
              <w:t xml:space="preserve"> activities. I came up with a </w:t>
            </w:r>
            <w:r w:rsidR="00114757" w:rsidRPr="00171006">
              <w:rPr>
                <w:rFonts w:cs="Times New Roman"/>
                <w:szCs w:val="24"/>
              </w:rPr>
              <w:t xml:space="preserve">complete </w:t>
            </w:r>
            <w:r w:rsidRPr="00171006">
              <w:rPr>
                <w:rFonts w:cs="Times New Roman"/>
                <w:szCs w:val="24"/>
              </w:rPr>
              <w:t>training plan to</w:t>
            </w:r>
            <w:r w:rsidR="00114757" w:rsidRPr="00171006">
              <w:rPr>
                <w:rFonts w:cs="Times New Roman"/>
                <w:szCs w:val="24"/>
              </w:rPr>
              <w:t xml:space="preserve"> discourse</w:t>
            </w:r>
            <w:r w:rsidRPr="00171006">
              <w:rPr>
                <w:rFonts w:cs="Times New Roman"/>
                <w:szCs w:val="24"/>
              </w:rPr>
              <w:t xml:space="preserve"> this pavement of change crucial in the armed forces walk by way of major cultural norms. To benefit from their direct knowledge, </w:t>
            </w:r>
            <w:r w:rsidR="00EF0CFE" w:rsidRPr="00171006">
              <w:rPr>
                <w:rFonts w:cs="Times New Roman"/>
                <w:szCs w:val="24"/>
              </w:rPr>
              <w:t xml:space="preserve">audiences </w:t>
            </w:r>
            <w:r w:rsidRPr="00171006">
              <w:rPr>
                <w:rFonts w:cs="Times New Roman"/>
                <w:szCs w:val="24"/>
              </w:rPr>
              <w:t>should be received by cultural experts, who are consultants, to conduct some workshops.</w:t>
            </w:r>
            <w:r w:rsidR="00114757" w:rsidRPr="00171006">
              <w:rPr>
                <w:rFonts w:cs="Times New Roman"/>
                <w:szCs w:val="24"/>
              </w:rPr>
              <w:t xml:space="preserve"> </w:t>
            </w:r>
            <w:r w:rsidRPr="00171006">
              <w:rPr>
                <w:rFonts w:cs="Times New Roman"/>
                <w:szCs w:val="24"/>
              </w:rPr>
              <w:t xml:space="preserve">Communication is a key component of outstanding guest service. Training sessions including active listening, verbal clarity, and such unspoken means of communication as body language and so on will be introduced (Runte et al., 2024). </w:t>
            </w:r>
            <w:r w:rsidR="00114757" w:rsidRPr="00171006">
              <w:rPr>
                <w:rFonts w:cs="Times New Roman"/>
                <w:szCs w:val="24"/>
              </w:rPr>
              <w:t>Enacting competitions would</w:t>
            </w:r>
            <w:r w:rsidRPr="00171006">
              <w:rPr>
                <w:rFonts w:cs="Times New Roman"/>
                <w:szCs w:val="24"/>
              </w:rPr>
              <w:t xml:space="preserve"> simulate the </w:t>
            </w:r>
            <w:r w:rsidR="00114757" w:rsidRPr="00171006">
              <w:rPr>
                <w:rFonts w:cs="Times New Roman"/>
                <w:szCs w:val="24"/>
              </w:rPr>
              <w:t>interaction of guests</w:t>
            </w:r>
            <w:r w:rsidRPr="00171006">
              <w:rPr>
                <w:rFonts w:cs="Times New Roman"/>
                <w:szCs w:val="24"/>
              </w:rPr>
              <w:t xml:space="preserve"> and w</w:t>
            </w:r>
            <w:r w:rsidR="00114757" w:rsidRPr="00171006">
              <w:rPr>
                <w:rFonts w:cs="Times New Roman"/>
                <w:szCs w:val="24"/>
              </w:rPr>
              <w:t>ould</w:t>
            </w:r>
            <w:r w:rsidRPr="00171006">
              <w:rPr>
                <w:rFonts w:cs="Times New Roman"/>
                <w:szCs w:val="24"/>
              </w:rPr>
              <w:t xml:space="preserve"> stress </w:t>
            </w:r>
            <w:r w:rsidR="00114757" w:rsidRPr="00171006">
              <w:rPr>
                <w:rFonts w:cs="Times New Roman"/>
                <w:szCs w:val="24"/>
              </w:rPr>
              <w:t xml:space="preserve">primarily </w:t>
            </w:r>
            <w:r w:rsidRPr="00171006">
              <w:rPr>
                <w:rFonts w:cs="Times New Roman"/>
                <w:szCs w:val="24"/>
              </w:rPr>
              <w:t xml:space="preserve">adaptation of communication types according to the differences of the culture. The strategies for receiving feedback and complaints that focus on a resolve-oriented active listening of complaints </w:t>
            </w:r>
            <w:r w:rsidR="00114757" w:rsidRPr="00171006">
              <w:rPr>
                <w:rFonts w:cs="Times New Roman"/>
                <w:szCs w:val="24"/>
              </w:rPr>
              <w:t>would</w:t>
            </w:r>
            <w:r w:rsidRPr="00171006">
              <w:rPr>
                <w:rFonts w:cs="Times New Roman"/>
                <w:szCs w:val="24"/>
              </w:rPr>
              <w:t xml:space="preserve"> be considered focusing on the cultural misunderstanding due to lack of communication</w:t>
            </w:r>
            <w:r w:rsidR="00EF0CFE" w:rsidRPr="00171006">
              <w:rPr>
                <w:rFonts w:cs="Times New Roman"/>
                <w:szCs w:val="24"/>
              </w:rPr>
              <w:t xml:space="preserve"> in a foreign language: Italian</w:t>
            </w:r>
            <w:r w:rsidRPr="00171006">
              <w:rPr>
                <w:rFonts w:cs="Times New Roman"/>
                <w:szCs w:val="24"/>
              </w:rPr>
              <w:t xml:space="preserve">. Any cultural implications to be considered will be integrated into every service area, ranging from the F&amp;B, bedding services as well as the use of guest services. Open cultural awareness </w:t>
            </w:r>
            <w:r w:rsidR="00EF0CFE" w:rsidRPr="00171006">
              <w:rPr>
                <w:rFonts w:cs="Times New Roman"/>
                <w:szCs w:val="24"/>
              </w:rPr>
              <w:t>would</w:t>
            </w:r>
            <w:r w:rsidRPr="00171006">
              <w:rPr>
                <w:rFonts w:cs="Times New Roman"/>
                <w:szCs w:val="24"/>
              </w:rPr>
              <w:t xml:space="preserve"> be incorporated into staff meetings and will be a shared personal learning platform and experience to provide a cultural awareness workshop on the matter. Moreover, Feedback and monitoring are necessary to sustain periodic improvement. A way to monitor the feedback that comes along with cultural experiences is important in a system to be association. There will be a positive feedback loop as employees can easily share the compliant cultural interactions, among each other.</w:t>
            </w:r>
          </w:p>
          <w:p w14:paraId="20363CEB" w14:textId="77777777" w:rsidR="00053A51" w:rsidRPr="00171006" w:rsidRDefault="00053A51" w:rsidP="00E60560">
            <w:pPr>
              <w:spacing w:line="360" w:lineRule="auto"/>
              <w:jc w:val="both"/>
              <w:rPr>
                <w:rFonts w:cs="Times New Roman"/>
                <w:b/>
                <w:szCs w:val="24"/>
              </w:rPr>
            </w:pPr>
            <w:r w:rsidRPr="00171006">
              <w:rPr>
                <w:rFonts w:cs="Times New Roman"/>
                <w:b/>
                <w:szCs w:val="24"/>
              </w:rPr>
              <w:t>Implementation Timeline:</w:t>
            </w:r>
          </w:p>
          <w:p w14:paraId="5066B4DD" w14:textId="61F11C5B" w:rsidR="005C77A4" w:rsidRPr="00171006" w:rsidRDefault="00053A51" w:rsidP="00E60560">
            <w:pPr>
              <w:spacing w:line="360" w:lineRule="auto"/>
              <w:jc w:val="both"/>
              <w:rPr>
                <w:rFonts w:cs="Times New Roman"/>
                <w:szCs w:val="24"/>
              </w:rPr>
            </w:pPr>
            <w:r w:rsidRPr="00171006">
              <w:rPr>
                <w:rFonts w:cs="Times New Roman"/>
                <w:szCs w:val="24"/>
              </w:rPr>
              <w:t xml:space="preserve">The training plan under discussion will be implemented in eight months after all five stages. The phased program fosters a self-controlled and battered enactment where employees get sufficient time to know and put into practice the learned skills little by little. This training plan would illustrate our effort to create a place at the Level 4 Placement Hotel that is complemented by culturally tolerant surroundings. Thus, by building language skills, </w:t>
            </w:r>
            <w:r w:rsidRPr="00171006">
              <w:rPr>
                <w:rFonts w:cs="Times New Roman"/>
                <w:szCs w:val="24"/>
              </w:rPr>
              <w:lastRenderedPageBreak/>
              <w:t xml:space="preserve">cultural understanding, and behaviours that facilitate effective communication with our employees, we hope to develop a labour force capable of avoiding cultural misconceptions as well as the proper hospitality-providing staff necessary for delivering outstanding guest experiences (Güler et al., 2024). Thereby, our aim through this initiative is to </w:t>
            </w:r>
            <w:r w:rsidR="00EE7822" w:rsidRPr="00171006">
              <w:rPr>
                <w:rFonts w:cs="Times New Roman"/>
                <w:szCs w:val="24"/>
              </w:rPr>
              <w:t>merge the</w:t>
            </w:r>
            <w:r w:rsidRPr="00171006">
              <w:rPr>
                <w:rFonts w:cs="Times New Roman"/>
                <w:szCs w:val="24"/>
              </w:rPr>
              <w:t xml:space="preserve"> </w:t>
            </w:r>
            <w:r w:rsidR="00EE7822" w:rsidRPr="00171006">
              <w:rPr>
                <w:rFonts w:cs="Times New Roman"/>
                <w:szCs w:val="24"/>
              </w:rPr>
              <w:t xml:space="preserve">representation </w:t>
            </w:r>
            <w:r w:rsidRPr="00171006">
              <w:rPr>
                <w:rFonts w:cs="Times New Roman"/>
                <w:szCs w:val="24"/>
              </w:rPr>
              <w:t>as an employee-friendly and culturally sensitive environment, in the world of hospitality.</w:t>
            </w:r>
          </w:p>
          <w:p w14:paraId="0F3568B7" w14:textId="77777777" w:rsidR="005C77A4" w:rsidRPr="00171006" w:rsidRDefault="005C77A4" w:rsidP="00E60560">
            <w:pPr>
              <w:spacing w:line="360" w:lineRule="auto"/>
              <w:jc w:val="both"/>
              <w:rPr>
                <w:rFonts w:cs="Times New Roman"/>
                <w:b/>
                <w:bCs/>
                <w:szCs w:val="24"/>
              </w:rPr>
            </w:pPr>
            <w:r w:rsidRPr="00171006">
              <w:rPr>
                <w:rFonts w:cs="Times New Roman"/>
                <w:b/>
                <w:bCs/>
                <w:szCs w:val="24"/>
              </w:rPr>
              <w:t>References:</w:t>
            </w:r>
          </w:p>
          <w:p w14:paraId="4B9CB544" w14:textId="77777777" w:rsidR="00441C26" w:rsidRPr="00171006" w:rsidRDefault="00441C26" w:rsidP="00441C26">
            <w:pPr>
              <w:spacing w:line="360" w:lineRule="auto"/>
              <w:ind w:left="720" w:hanging="720"/>
              <w:jc w:val="both"/>
              <w:rPr>
                <w:rFonts w:cs="Times New Roman"/>
                <w:bCs/>
                <w:szCs w:val="24"/>
                <w:lang w:val="en-US"/>
              </w:rPr>
            </w:pPr>
            <w:r w:rsidRPr="00171006">
              <w:rPr>
                <w:rFonts w:cs="Times New Roman"/>
                <w:bCs/>
                <w:szCs w:val="24"/>
                <w:lang w:val="en-US"/>
              </w:rPr>
              <w:t xml:space="preserve">Güler, O., Şimşek, N., Akdağ, G., Gündoğdu, S.O. and Akçay, S.Z., 2024. Understanding consumers' emotional responses towards extreme foodporn content in social media: Case of whole oven baked camel. </w:t>
            </w:r>
            <w:r w:rsidRPr="00171006">
              <w:rPr>
                <w:rFonts w:cs="Times New Roman"/>
                <w:bCs/>
                <w:i/>
                <w:iCs/>
                <w:szCs w:val="24"/>
                <w:lang w:val="en-US"/>
              </w:rPr>
              <w:t>International Journal of Gastronomy and Food Science</w:t>
            </w:r>
            <w:r w:rsidRPr="00171006">
              <w:rPr>
                <w:rFonts w:cs="Times New Roman"/>
                <w:bCs/>
                <w:szCs w:val="24"/>
                <w:lang w:val="en-US"/>
              </w:rPr>
              <w:t>, p.100868.</w:t>
            </w:r>
          </w:p>
          <w:p w14:paraId="55E2C1BA" w14:textId="77777777" w:rsidR="00441C26" w:rsidRPr="00171006" w:rsidRDefault="00441C26" w:rsidP="00441C26">
            <w:pPr>
              <w:spacing w:line="360" w:lineRule="auto"/>
              <w:ind w:left="720" w:hanging="720"/>
              <w:jc w:val="both"/>
              <w:rPr>
                <w:rFonts w:cs="Times New Roman"/>
                <w:bCs/>
                <w:szCs w:val="24"/>
                <w:lang w:val="en-US"/>
              </w:rPr>
            </w:pPr>
            <w:r w:rsidRPr="00171006">
              <w:rPr>
                <w:rFonts w:cs="Times New Roman"/>
                <w:bCs/>
                <w:szCs w:val="24"/>
                <w:lang w:val="en-US"/>
              </w:rPr>
              <w:t>Jin, H. and Hwang, J., 2024. The dual lens of authenticity and likability: The effect of cultural familiarity on consumer responses to ethnic foods. </w:t>
            </w:r>
            <w:r w:rsidRPr="00171006">
              <w:rPr>
                <w:rFonts w:cs="Times New Roman"/>
                <w:bCs/>
                <w:i/>
                <w:iCs/>
                <w:szCs w:val="24"/>
                <w:lang w:val="en-US"/>
              </w:rPr>
              <w:t>International Journal of Hospitality Management</w:t>
            </w:r>
            <w:r w:rsidRPr="00171006">
              <w:rPr>
                <w:rFonts w:cs="Times New Roman"/>
                <w:bCs/>
                <w:szCs w:val="24"/>
                <w:lang w:val="en-US"/>
              </w:rPr>
              <w:t>, </w:t>
            </w:r>
            <w:r w:rsidRPr="00171006">
              <w:rPr>
                <w:rFonts w:cs="Times New Roman"/>
                <w:bCs/>
                <w:i/>
                <w:iCs/>
                <w:szCs w:val="24"/>
                <w:lang w:val="en-US"/>
              </w:rPr>
              <w:t>117</w:t>
            </w:r>
            <w:r w:rsidRPr="00171006">
              <w:rPr>
                <w:rFonts w:cs="Times New Roman"/>
                <w:bCs/>
                <w:szCs w:val="24"/>
                <w:lang w:val="en-US"/>
              </w:rPr>
              <w:t>, p.103655.</w:t>
            </w:r>
          </w:p>
          <w:p w14:paraId="193DBD3D" w14:textId="772ED61B" w:rsidR="005C77A4" w:rsidRPr="00171006" w:rsidRDefault="00441C26" w:rsidP="00441C26">
            <w:pPr>
              <w:spacing w:line="360" w:lineRule="auto"/>
              <w:ind w:left="720" w:hanging="720"/>
              <w:jc w:val="both"/>
              <w:rPr>
                <w:rFonts w:cs="Times New Roman"/>
                <w:bCs/>
                <w:szCs w:val="24"/>
                <w:lang w:val="en-US"/>
              </w:rPr>
            </w:pPr>
            <w:r w:rsidRPr="00171006">
              <w:rPr>
                <w:rFonts w:cs="Times New Roman"/>
                <w:bCs/>
                <w:szCs w:val="24"/>
                <w:lang w:val="en-US"/>
              </w:rPr>
              <w:t>Runte, M., Guth, J.N. and Ammann, J., 2024. Consumers’ perception of plant-based alternatives and changes over time. A linguistic analysis across three countries and ten years. </w:t>
            </w:r>
            <w:r w:rsidRPr="00171006">
              <w:rPr>
                <w:rFonts w:cs="Times New Roman"/>
                <w:bCs/>
                <w:i/>
                <w:iCs/>
                <w:szCs w:val="24"/>
                <w:lang w:val="en-US"/>
              </w:rPr>
              <w:t>Food Quality and Preference</w:t>
            </w:r>
            <w:r w:rsidRPr="00171006">
              <w:rPr>
                <w:rFonts w:cs="Times New Roman"/>
                <w:bCs/>
                <w:szCs w:val="24"/>
                <w:lang w:val="en-US"/>
              </w:rPr>
              <w:t>, </w:t>
            </w:r>
            <w:r w:rsidRPr="00171006">
              <w:rPr>
                <w:rFonts w:cs="Times New Roman"/>
                <w:bCs/>
                <w:i/>
                <w:iCs/>
                <w:szCs w:val="24"/>
                <w:lang w:val="en-US"/>
              </w:rPr>
              <w:t>113</w:t>
            </w:r>
            <w:r w:rsidRPr="00171006">
              <w:rPr>
                <w:rFonts w:cs="Times New Roman"/>
                <w:bCs/>
                <w:szCs w:val="24"/>
                <w:lang w:val="en-US"/>
              </w:rPr>
              <w:t>, p.105057.</w:t>
            </w:r>
          </w:p>
        </w:tc>
      </w:tr>
      <w:tr w:rsidR="005C77A4" w:rsidRPr="00171006"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Pr="00171006" w:rsidRDefault="00C91424" w:rsidP="00E60560">
            <w:pPr>
              <w:spacing w:line="360" w:lineRule="auto"/>
              <w:jc w:val="both"/>
              <w:rPr>
                <w:rFonts w:cs="Times New Roman"/>
                <w:b/>
                <w:bCs/>
                <w:szCs w:val="24"/>
              </w:rPr>
            </w:pPr>
          </w:p>
          <w:p w14:paraId="3DB6B503" w14:textId="4AC6EF22" w:rsidR="005C77A4" w:rsidRPr="00171006" w:rsidRDefault="005C77A4" w:rsidP="00E60560">
            <w:pPr>
              <w:spacing w:line="360" w:lineRule="auto"/>
              <w:jc w:val="both"/>
              <w:rPr>
                <w:rFonts w:cs="Times New Roman"/>
                <w:b/>
                <w:bCs/>
                <w:szCs w:val="24"/>
              </w:rPr>
            </w:pPr>
            <w:r w:rsidRPr="00171006">
              <w:rPr>
                <w:rFonts w:cs="Times New Roman"/>
                <w:b/>
                <w:bCs/>
                <w:szCs w:val="24"/>
              </w:rPr>
              <w:t xml:space="preserve">Component 3: </w:t>
            </w:r>
            <w:r w:rsidRPr="00171006">
              <w:rPr>
                <w:rFonts w:cs="Times New Roman"/>
                <w:b/>
                <w:bCs/>
                <w:i/>
                <w:iCs/>
                <w:szCs w:val="24"/>
              </w:rPr>
              <w:t>Student Self-Reflection</w:t>
            </w:r>
            <w:r w:rsidRPr="00171006">
              <w:rPr>
                <w:rFonts w:cs="Times New Roman"/>
                <w:b/>
                <w:bCs/>
                <w:szCs w:val="24"/>
              </w:rPr>
              <w:t xml:space="preserve"> (500 words +/- 10%)</w:t>
            </w:r>
          </w:p>
          <w:p w14:paraId="254B0E3B" w14:textId="77777777" w:rsidR="005C77A4" w:rsidRPr="00171006" w:rsidRDefault="005C77A4" w:rsidP="00E60560">
            <w:pPr>
              <w:spacing w:after="0" w:line="360" w:lineRule="auto"/>
              <w:jc w:val="both"/>
              <w:rPr>
                <w:rFonts w:eastAsia="Carlito" w:cs="Times New Roman"/>
                <w:b/>
                <w:szCs w:val="24"/>
                <w:lang w:val="en-US"/>
              </w:rPr>
            </w:pPr>
          </w:p>
          <w:p w14:paraId="35DBB160" w14:textId="4B6DB49D" w:rsidR="005C77A4" w:rsidRPr="00171006" w:rsidRDefault="005C77A4" w:rsidP="00E60560">
            <w:pPr>
              <w:spacing w:line="360" w:lineRule="auto"/>
              <w:jc w:val="both"/>
              <w:rPr>
                <w:rFonts w:cs="Times New Roman"/>
                <w:b/>
                <w:bCs/>
                <w:szCs w:val="24"/>
              </w:rPr>
            </w:pPr>
            <w:r w:rsidRPr="00171006">
              <w:rPr>
                <w:rFonts w:eastAsia="Carlito" w:cs="Times New Roman"/>
                <w:b/>
                <w:szCs w:val="24"/>
                <w:lang w:val="en-US"/>
              </w:rPr>
              <w:t>Weighting: 25%</w:t>
            </w:r>
          </w:p>
        </w:tc>
      </w:tr>
    </w:tbl>
    <w:p w14:paraId="7EEBBABC" w14:textId="5452C7A0" w:rsidR="00EF0CFE" w:rsidRPr="00171006" w:rsidRDefault="00EF0CFE"/>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C77A4" w:rsidRPr="00171006" w14:paraId="6245A6E9" w14:textId="77777777" w:rsidTr="005C77A4">
        <w:trPr>
          <w:trHeight w:val="1833"/>
          <w:jc w:val="center"/>
        </w:trPr>
        <w:tc>
          <w:tcPr>
            <w:tcW w:w="9016" w:type="dxa"/>
            <w:tcBorders>
              <w:top w:val="single" w:sz="4" w:space="0" w:color="auto"/>
              <w:left w:val="single" w:sz="4" w:space="0" w:color="auto"/>
              <w:right w:val="single" w:sz="4" w:space="0" w:color="auto"/>
            </w:tcBorders>
            <w:shd w:val="clear" w:color="auto" w:fill="auto"/>
          </w:tcPr>
          <w:p w14:paraId="6E73AA2C" w14:textId="31BB7106" w:rsidR="00114757" w:rsidRPr="00171006" w:rsidRDefault="00114757" w:rsidP="00E60560">
            <w:pPr>
              <w:spacing w:line="360" w:lineRule="auto"/>
              <w:jc w:val="both"/>
              <w:rPr>
                <w:rFonts w:cs="Times New Roman"/>
                <w:b/>
                <w:bCs/>
                <w:szCs w:val="24"/>
              </w:rPr>
            </w:pPr>
            <w:r w:rsidRPr="00171006">
              <w:rPr>
                <w:rFonts w:cs="Times New Roman"/>
                <w:b/>
                <w:bCs/>
                <w:szCs w:val="24"/>
              </w:rPr>
              <w:t>3 Self- Reflection:</w:t>
            </w:r>
          </w:p>
          <w:p w14:paraId="66544880" w14:textId="7D558C38" w:rsidR="00114757" w:rsidRPr="00171006" w:rsidRDefault="00114757" w:rsidP="00E60560">
            <w:pPr>
              <w:spacing w:line="360" w:lineRule="auto"/>
              <w:jc w:val="both"/>
              <w:rPr>
                <w:rFonts w:cs="Times New Roman"/>
                <w:bCs/>
                <w:szCs w:val="24"/>
              </w:rPr>
            </w:pPr>
            <w:r w:rsidRPr="00171006">
              <w:rPr>
                <w:rFonts w:cs="Times New Roman"/>
                <w:bCs/>
                <w:szCs w:val="24"/>
              </w:rPr>
              <w:t xml:space="preserve">Gibb's reflection model offers an organized framework, which would help in creating the singular perspective on an individual level. In addition, I would use my administrative skills to create cultural awareness </w:t>
            </w:r>
            <w:r w:rsidR="00DF21B0" w:rsidRPr="00171006">
              <w:rPr>
                <w:rFonts w:cs="Times New Roman"/>
                <w:bCs/>
                <w:szCs w:val="24"/>
              </w:rPr>
              <w:t>in the hospitality industry</w:t>
            </w:r>
            <w:r w:rsidRPr="00171006">
              <w:rPr>
                <w:rFonts w:cs="Times New Roman"/>
                <w:bCs/>
                <w:szCs w:val="24"/>
              </w:rPr>
              <w:t>. Further, the Gibbs model would help in determining how the deal with different cultures and evaluate my cultural misunderstanding in a Hotel.</w:t>
            </w:r>
          </w:p>
          <w:p w14:paraId="4A6E53B4" w14:textId="4F00F887" w:rsidR="00114757" w:rsidRPr="00171006" w:rsidRDefault="00114757" w:rsidP="00E60560">
            <w:pPr>
              <w:spacing w:line="360" w:lineRule="auto"/>
              <w:jc w:val="both"/>
              <w:rPr>
                <w:rFonts w:cs="Times New Roman"/>
                <w:b/>
                <w:bCs/>
                <w:szCs w:val="24"/>
              </w:rPr>
            </w:pPr>
            <w:r w:rsidRPr="00171006">
              <w:rPr>
                <w:rFonts w:cs="Times New Roman"/>
                <w:b/>
                <w:bCs/>
                <w:szCs w:val="24"/>
              </w:rPr>
              <w:t>3.1 Description:</w:t>
            </w:r>
          </w:p>
          <w:p w14:paraId="058E0E3D" w14:textId="6C939893" w:rsidR="00114757" w:rsidRPr="00171006" w:rsidRDefault="00114757" w:rsidP="00E60560">
            <w:pPr>
              <w:spacing w:line="360" w:lineRule="auto"/>
              <w:jc w:val="both"/>
              <w:rPr>
                <w:rFonts w:cs="Times New Roman"/>
                <w:bCs/>
                <w:szCs w:val="24"/>
              </w:rPr>
            </w:pPr>
            <w:r w:rsidRPr="00171006">
              <w:rPr>
                <w:rFonts w:cs="Times New Roman"/>
                <w:bCs/>
                <w:szCs w:val="24"/>
              </w:rPr>
              <w:lastRenderedPageBreak/>
              <w:t xml:space="preserve">My administrative and entrepreneurial outlook is kind of a spiral in managing a cultural change. Likewise, I would opt for cognitive abilities and brainstorming in the incubation phase which would be profitable in creating techniques to solve the language problem. In addition, McClelland stresses the Theory of Needs and the three basic needs are the need for affiliation, the need for power, and the need for achievement (Intorre et al., 2023). In addition, language misunderstanding occur since culture is </w:t>
            </w:r>
            <w:r w:rsidR="00DF21B0" w:rsidRPr="00171006">
              <w:rPr>
                <w:rFonts w:cs="Times New Roman"/>
                <w:bCs/>
                <w:szCs w:val="24"/>
              </w:rPr>
              <w:t>not</w:t>
            </w:r>
            <w:r w:rsidRPr="00171006">
              <w:rPr>
                <w:rFonts w:cs="Times New Roman"/>
                <w:bCs/>
                <w:szCs w:val="24"/>
              </w:rPr>
              <w:t xml:space="preserve"> homogeneous and mostly due to the bureaucracy. </w:t>
            </w:r>
          </w:p>
          <w:p w14:paraId="16CED131" w14:textId="77777777" w:rsidR="00EF0CFE" w:rsidRPr="00171006" w:rsidRDefault="00EF0CFE" w:rsidP="00E60560">
            <w:pPr>
              <w:spacing w:line="360" w:lineRule="auto"/>
              <w:jc w:val="both"/>
              <w:rPr>
                <w:rFonts w:cs="Times New Roman"/>
                <w:b/>
                <w:bCs/>
                <w:szCs w:val="24"/>
              </w:rPr>
            </w:pPr>
          </w:p>
          <w:p w14:paraId="35C4F894" w14:textId="3B3FB9FC" w:rsidR="00114757" w:rsidRPr="00171006" w:rsidRDefault="00114757" w:rsidP="00E60560">
            <w:pPr>
              <w:spacing w:line="360" w:lineRule="auto"/>
              <w:jc w:val="both"/>
              <w:rPr>
                <w:rFonts w:cs="Times New Roman"/>
                <w:b/>
                <w:bCs/>
                <w:szCs w:val="24"/>
              </w:rPr>
            </w:pPr>
            <w:r w:rsidRPr="00171006">
              <w:rPr>
                <w:rFonts w:cs="Times New Roman"/>
                <w:b/>
                <w:bCs/>
                <w:szCs w:val="24"/>
              </w:rPr>
              <w:t>3.2 Feelings:</w:t>
            </w:r>
          </w:p>
          <w:p w14:paraId="60810501" w14:textId="77777777" w:rsidR="00114757" w:rsidRPr="00171006" w:rsidRDefault="00114757" w:rsidP="00E60560">
            <w:pPr>
              <w:spacing w:line="360" w:lineRule="auto"/>
              <w:jc w:val="both"/>
              <w:rPr>
                <w:rFonts w:cs="Times New Roman"/>
                <w:bCs/>
                <w:szCs w:val="24"/>
              </w:rPr>
            </w:pPr>
            <w:r w:rsidRPr="00171006">
              <w:rPr>
                <w:rFonts w:cs="Times New Roman"/>
                <w:bCs/>
                <w:szCs w:val="24"/>
              </w:rPr>
              <w:t>In the hospitality sector, emotional intelligence could be defined as the potential to understand the emotions of the person involved in the communication or an interaction. However, a set of social skills that include emotional awareness, expression, and control as well as psychological potential refers to the positive emotional labour in developing a relationship between the guest and the host. However, the need for theory involves the management of emotion to get rid of emotional dissonance.</w:t>
            </w:r>
          </w:p>
          <w:p w14:paraId="50A9DCE4" w14:textId="77777777" w:rsidR="00114757" w:rsidRPr="00171006" w:rsidRDefault="00114757" w:rsidP="00E60560">
            <w:pPr>
              <w:spacing w:line="360" w:lineRule="auto"/>
              <w:jc w:val="both"/>
              <w:rPr>
                <w:rFonts w:cs="Times New Roman"/>
                <w:b/>
                <w:bCs/>
                <w:szCs w:val="24"/>
              </w:rPr>
            </w:pPr>
            <w:r w:rsidRPr="00171006">
              <w:rPr>
                <w:rFonts w:cs="Times New Roman"/>
                <w:b/>
                <w:bCs/>
                <w:szCs w:val="24"/>
              </w:rPr>
              <w:t>3.3 Evaluation:</w:t>
            </w:r>
          </w:p>
          <w:p w14:paraId="1F8BF564" w14:textId="755140BA" w:rsidR="00114757" w:rsidRPr="00171006" w:rsidRDefault="00114757" w:rsidP="00E60560">
            <w:pPr>
              <w:spacing w:line="360" w:lineRule="auto"/>
              <w:jc w:val="both"/>
              <w:rPr>
                <w:rFonts w:cs="Times New Roman"/>
                <w:bCs/>
                <w:szCs w:val="24"/>
              </w:rPr>
            </w:pPr>
            <w:r w:rsidRPr="00171006">
              <w:rPr>
                <w:rFonts w:cs="Times New Roman"/>
                <w:bCs/>
                <w:szCs w:val="24"/>
              </w:rPr>
              <w:t xml:space="preserve">Commencing with my perspective McClelland's theory reflects the intercultural ability, and cultural diversity with the knowledge of the communication impelling the attitudes, creating awareness and knowledge about the language (Busà et al., 2023). In addition, it would help in assessing the barriers regarding art, music, literature, consciousness, linguistics, and the adaptation of the Italian language by ethnic minorities as well as communities around the world. </w:t>
            </w:r>
          </w:p>
          <w:p w14:paraId="5751B9A5" w14:textId="77777777" w:rsidR="00114757" w:rsidRPr="00171006" w:rsidRDefault="00114757" w:rsidP="00E60560">
            <w:pPr>
              <w:spacing w:line="360" w:lineRule="auto"/>
              <w:jc w:val="both"/>
              <w:rPr>
                <w:rFonts w:cs="Times New Roman"/>
                <w:b/>
                <w:bCs/>
                <w:szCs w:val="24"/>
              </w:rPr>
            </w:pPr>
            <w:r w:rsidRPr="00171006">
              <w:rPr>
                <w:rFonts w:cs="Times New Roman"/>
                <w:b/>
                <w:bCs/>
                <w:szCs w:val="24"/>
              </w:rPr>
              <w:t>3.4 Analysis:</w:t>
            </w:r>
          </w:p>
          <w:p w14:paraId="754BD13F" w14:textId="77777777" w:rsidR="00114757" w:rsidRPr="00171006" w:rsidRDefault="00114757" w:rsidP="00E60560">
            <w:pPr>
              <w:spacing w:line="360" w:lineRule="auto"/>
              <w:jc w:val="both"/>
              <w:rPr>
                <w:rFonts w:cs="Times New Roman"/>
                <w:bCs/>
                <w:szCs w:val="24"/>
              </w:rPr>
            </w:pPr>
            <w:r w:rsidRPr="00171006">
              <w:rPr>
                <w:rFonts w:cs="Times New Roman"/>
                <w:bCs/>
                <w:szCs w:val="24"/>
              </w:rPr>
              <w:t>The combination of visions from McClelland’s Theory of needs, Elizebeth Chell’s personality model, and Burn’s entrepreneurship model create an appropriate picture of the cultural differences which could derive acceptance between the different populations since the role of culture is critically involved in social communication and epistemic aspect (Liotti et al., 2023). Lastly, there would be communication strategies that would illustrate caregiving as a neurobiological or psychological factor in understanding emotions and would help eradicate cultural misunderstanding.</w:t>
            </w:r>
          </w:p>
          <w:p w14:paraId="78A743B6" w14:textId="77777777" w:rsidR="00114757" w:rsidRPr="00171006" w:rsidRDefault="00114757" w:rsidP="00E60560">
            <w:pPr>
              <w:spacing w:line="360" w:lineRule="auto"/>
              <w:jc w:val="both"/>
              <w:rPr>
                <w:rFonts w:cs="Times New Roman"/>
                <w:b/>
                <w:bCs/>
                <w:szCs w:val="24"/>
              </w:rPr>
            </w:pPr>
            <w:r w:rsidRPr="00171006">
              <w:rPr>
                <w:rFonts w:cs="Times New Roman"/>
                <w:b/>
                <w:bCs/>
                <w:szCs w:val="24"/>
              </w:rPr>
              <w:lastRenderedPageBreak/>
              <w:t>3.5 Conclusion:</w:t>
            </w:r>
          </w:p>
          <w:p w14:paraId="43DD97A0" w14:textId="605FE0BF" w:rsidR="00114757" w:rsidRPr="00171006" w:rsidRDefault="00114757" w:rsidP="00E60560">
            <w:pPr>
              <w:spacing w:line="360" w:lineRule="auto"/>
              <w:jc w:val="both"/>
              <w:rPr>
                <w:rFonts w:cs="Times New Roman"/>
                <w:bCs/>
                <w:szCs w:val="24"/>
              </w:rPr>
            </w:pPr>
            <w:r w:rsidRPr="00171006">
              <w:rPr>
                <w:rFonts w:cs="Times New Roman"/>
                <w:bCs/>
                <w:szCs w:val="24"/>
              </w:rPr>
              <w:t>There could be a cultural profile being demonstrated that would signify the cultural values and the Italian as a foreign language. Moreover, the use of a foreign language in the hotel would foster cultural values and norms. Last, but not least, this framework for Italian as a foreign language would be beneficial in the development of cultural values.</w:t>
            </w:r>
          </w:p>
          <w:p w14:paraId="270EAE5E" w14:textId="77777777" w:rsidR="00114757" w:rsidRPr="00171006" w:rsidRDefault="00114757" w:rsidP="00E60560">
            <w:pPr>
              <w:spacing w:line="360" w:lineRule="auto"/>
              <w:jc w:val="both"/>
              <w:rPr>
                <w:rFonts w:cs="Times New Roman"/>
                <w:b/>
                <w:bCs/>
                <w:szCs w:val="24"/>
              </w:rPr>
            </w:pPr>
            <w:r w:rsidRPr="00171006">
              <w:rPr>
                <w:rFonts w:cs="Times New Roman"/>
                <w:b/>
                <w:bCs/>
                <w:szCs w:val="24"/>
              </w:rPr>
              <w:t>3.6 Action Plan:</w:t>
            </w:r>
          </w:p>
          <w:p w14:paraId="79440C6F" w14:textId="593DF852" w:rsidR="00114757" w:rsidRPr="00171006" w:rsidRDefault="00114757" w:rsidP="00E60560">
            <w:pPr>
              <w:spacing w:line="360" w:lineRule="auto"/>
              <w:jc w:val="both"/>
              <w:rPr>
                <w:rFonts w:cs="Times New Roman"/>
                <w:bCs/>
                <w:szCs w:val="24"/>
              </w:rPr>
            </w:pPr>
            <w:r w:rsidRPr="00171006">
              <w:rPr>
                <w:rFonts w:cs="Times New Roman"/>
                <w:bCs/>
                <w:szCs w:val="24"/>
              </w:rPr>
              <w:t>In this regard, I would endeavour to build a model that would focus on the cultural values which would incorporate the various characteristics of foreign language in a hotel management service. In addition, this would include the advancement and growth of the level of consciousness in decision-making both decisive and the thought process which would foster the necessary to implement the Italian language in the hotel. Lastly, I would promote the diverse culture of the hotel or a restaurant which would value the key features of the Italian language and the doubts and clarification of the employees that could be beneficial in creating loyalty in both customers and employees to avoid cultural misunderstanding in future.</w:t>
            </w:r>
          </w:p>
          <w:p w14:paraId="429DF8AF" w14:textId="77777777" w:rsidR="00114757" w:rsidRPr="00171006" w:rsidRDefault="00114757" w:rsidP="00E60560">
            <w:pPr>
              <w:spacing w:line="360" w:lineRule="auto"/>
              <w:jc w:val="both"/>
              <w:rPr>
                <w:rFonts w:cs="Times New Roman"/>
                <w:b/>
                <w:bCs/>
                <w:szCs w:val="24"/>
              </w:rPr>
            </w:pPr>
            <w:r w:rsidRPr="00171006">
              <w:rPr>
                <w:rFonts w:cs="Times New Roman"/>
                <w:b/>
                <w:bCs/>
                <w:szCs w:val="24"/>
              </w:rPr>
              <w:t>References:</w:t>
            </w:r>
          </w:p>
          <w:p w14:paraId="4A5379C4" w14:textId="77777777" w:rsidR="00DF21B0" w:rsidRPr="00171006" w:rsidRDefault="00DF21B0" w:rsidP="00DF21B0">
            <w:pPr>
              <w:spacing w:line="360" w:lineRule="auto"/>
              <w:ind w:left="720" w:hanging="720"/>
              <w:jc w:val="both"/>
              <w:rPr>
                <w:rFonts w:cs="Times New Roman"/>
                <w:bCs/>
                <w:szCs w:val="24"/>
              </w:rPr>
            </w:pPr>
            <w:r w:rsidRPr="00171006">
              <w:rPr>
                <w:rFonts w:cs="Times New Roman"/>
                <w:bCs/>
                <w:szCs w:val="24"/>
              </w:rPr>
              <w:t>Busà, M.G., Facciani, C. and Notaro, A., 2023. Gaze and time perception as two key elements of intercultural competence. Their use and interpretation in the Italian L2 classroom. Lingue e Linguaggi, 56, pp.37-52.</w:t>
            </w:r>
          </w:p>
          <w:p w14:paraId="7F73245F" w14:textId="77777777" w:rsidR="00DF21B0" w:rsidRPr="00171006" w:rsidRDefault="00DF21B0" w:rsidP="00DF21B0">
            <w:pPr>
              <w:spacing w:line="360" w:lineRule="auto"/>
              <w:ind w:left="720" w:hanging="720"/>
              <w:jc w:val="both"/>
              <w:rPr>
                <w:rFonts w:cs="Times New Roman"/>
                <w:bCs/>
                <w:szCs w:val="24"/>
              </w:rPr>
            </w:pPr>
            <w:r w:rsidRPr="00171006">
              <w:rPr>
                <w:rFonts w:cs="Times New Roman"/>
                <w:bCs/>
                <w:szCs w:val="24"/>
              </w:rPr>
              <w:t>Intorre, F., Foddai, M.S. and Venneria, E., 2023. Migration as Cultural Phenomenon in a Globalized World: A Pilot Study on Lifestyle and Eating Behaviours of Adolescents Living in Rome. Adolescents, 3(1), pp.92-109.</w:t>
            </w:r>
          </w:p>
          <w:p w14:paraId="7F475E59" w14:textId="77777777" w:rsidR="00DF21B0" w:rsidRPr="00171006" w:rsidRDefault="00DF21B0" w:rsidP="00DF21B0">
            <w:pPr>
              <w:spacing w:line="360" w:lineRule="auto"/>
              <w:ind w:left="720" w:hanging="720"/>
              <w:jc w:val="both"/>
              <w:rPr>
                <w:rFonts w:cs="Times New Roman"/>
                <w:bCs/>
                <w:szCs w:val="24"/>
              </w:rPr>
            </w:pPr>
            <w:r w:rsidRPr="00171006">
              <w:rPr>
                <w:rFonts w:cs="Times New Roman"/>
                <w:bCs/>
                <w:szCs w:val="24"/>
              </w:rPr>
              <w:t>Ivziku, D., Caruso, R., Lommi, M., Conte, G., Magon, A., Stievano, A., Rocco, G., Notarnicola, I., De Maria, M., Gualandi, R. and Tartaglini, D., 2023, April. Cultural Adaptation and Psychometric Properties of the Trust Me Scale—Italian Version: A Validation Study. In Healthcare (Vol. 11, No. 8, p. 1086). MDPI.</w:t>
            </w:r>
          </w:p>
          <w:p w14:paraId="7082BAD0" w14:textId="6FFB76B0" w:rsidR="005C77A4" w:rsidRPr="00171006" w:rsidRDefault="00DF21B0" w:rsidP="00DF21B0">
            <w:pPr>
              <w:spacing w:line="360" w:lineRule="auto"/>
              <w:ind w:left="720" w:hanging="720"/>
              <w:jc w:val="both"/>
              <w:rPr>
                <w:rFonts w:cs="Times New Roman"/>
                <w:bCs/>
                <w:szCs w:val="24"/>
              </w:rPr>
            </w:pPr>
            <w:r w:rsidRPr="00171006">
              <w:rPr>
                <w:rFonts w:cs="Times New Roman"/>
                <w:bCs/>
                <w:szCs w:val="24"/>
              </w:rPr>
              <w:t>Liotti, M., Milesi, A., Spitoni, G.F., Tanzilli, A., Speranza, A.M., Parolin, L., Campbell, C., Fonagy, P., Lingiardi, V. and Giovanardi, G., 2023. Unpacking trust: The Italian validation of the epistemic trust, mistrust, and credulity questionnaire (ETMCQ). Plos one, 18(1), p.e0280328.</w:t>
            </w:r>
          </w:p>
        </w:tc>
      </w:tr>
      <w:tr w:rsidR="005C77A4" w:rsidRPr="00171006" w14:paraId="6BD2BAF7" w14:textId="77777777" w:rsidTr="0064455E">
        <w:trPr>
          <w:trHeight w:val="1833"/>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Pr="00171006" w:rsidRDefault="00C91424" w:rsidP="00E60560">
            <w:pPr>
              <w:spacing w:line="360" w:lineRule="auto"/>
              <w:jc w:val="both"/>
              <w:rPr>
                <w:rFonts w:cs="Times New Roman"/>
                <w:b/>
                <w:bCs/>
                <w:szCs w:val="24"/>
              </w:rPr>
            </w:pPr>
          </w:p>
          <w:p w14:paraId="38860851" w14:textId="028DFEEE" w:rsidR="005C77A4" w:rsidRPr="00171006" w:rsidRDefault="005C77A4" w:rsidP="00E60560">
            <w:pPr>
              <w:spacing w:line="360" w:lineRule="auto"/>
              <w:jc w:val="both"/>
              <w:rPr>
                <w:rFonts w:cs="Times New Roman"/>
                <w:b/>
                <w:bCs/>
                <w:szCs w:val="24"/>
              </w:rPr>
            </w:pPr>
            <w:r w:rsidRPr="00171006">
              <w:rPr>
                <w:rFonts w:cs="Times New Roman"/>
                <w:b/>
                <w:bCs/>
                <w:szCs w:val="24"/>
              </w:rPr>
              <w:t xml:space="preserve">Component 4: </w:t>
            </w:r>
            <w:r w:rsidRPr="00171006">
              <w:rPr>
                <w:rFonts w:cs="Times New Roman"/>
                <w:b/>
                <w:bCs/>
                <w:i/>
                <w:iCs/>
                <w:szCs w:val="24"/>
              </w:rPr>
              <w:t xml:space="preserve">Training Presentation </w:t>
            </w:r>
            <w:r w:rsidRPr="00171006">
              <w:rPr>
                <w:rFonts w:cs="Times New Roman"/>
                <w:b/>
                <w:bCs/>
                <w:szCs w:val="24"/>
              </w:rPr>
              <w:t>(6 Slides)</w:t>
            </w:r>
          </w:p>
          <w:p w14:paraId="08F9E7E4" w14:textId="77777777" w:rsidR="005C77A4" w:rsidRPr="00171006" w:rsidRDefault="005C77A4" w:rsidP="00E60560">
            <w:pPr>
              <w:spacing w:after="0" w:line="360" w:lineRule="auto"/>
              <w:jc w:val="both"/>
              <w:rPr>
                <w:rFonts w:eastAsia="Carlito" w:cs="Times New Roman"/>
                <w:b/>
                <w:szCs w:val="24"/>
                <w:lang w:val="en-US"/>
              </w:rPr>
            </w:pPr>
          </w:p>
          <w:p w14:paraId="379BB746" w14:textId="7641DA4F" w:rsidR="005C77A4" w:rsidRPr="00171006" w:rsidRDefault="005C77A4" w:rsidP="00E60560">
            <w:pPr>
              <w:spacing w:line="360" w:lineRule="auto"/>
              <w:jc w:val="both"/>
              <w:rPr>
                <w:rFonts w:cs="Times New Roman"/>
                <w:b/>
                <w:bCs/>
                <w:szCs w:val="24"/>
              </w:rPr>
            </w:pPr>
            <w:r w:rsidRPr="00171006">
              <w:rPr>
                <w:rFonts w:eastAsia="Carlito" w:cs="Times New Roman"/>
                <w:b/>
                <w:szCs w:val="24"/>
                <w:lang w:val="en-US"/>
              </w:rPr>
              <w:t>Weighting: 25%</w:t>
            </w:r>
          </w:p>
        </w:tc>
      </w:tr>
      <w:tr w:rsidR="00E73500" w:rsidRPr="00171006" w14:paraId="6B1C75FF"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7129C94D" w14:textId="5F66357A" w:rsidR="00E73500" w:rsidRPr="00171006" w:rsidRDefault="00140E0A" w:rsidP="00E60560">
            <w:pPr>
              <w:spacing w:line="360" w:lineRule="auto"/>
              <w:jc w:val="both"/>
              <w:rPr>
                <w:rFonts w:cs="Times New Roman"/>
                <w:b/>
                <w:bCs/>
                <w:szCs w:val="24"/>
              </w:rPr>
            </w:pPr>
            <w:r w:rsidRPr="00171006">
              <w:rPr>
                <w:rFonts w:cs="Times New Roman"/>
                <w:b/>
                <w:bCs/>
                <w:i/>
                <w:iCs/>
                <w:noProof/>
                <w:szCs w:val="24"/>
                <w:lang w:val="en-US"/>
              </w:rPr>
              <w:drawing>
                <wp:inline distT="0" distB="0" distL="0" distR="0" wp14:anchorId="6F1E6E79" wp14:editId="7D80FA09">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tc>
      </w:tr>
      <w:tr w:rsidR="003164B2" w:rsidRPr="00171006" w14:paraId="61677AAC"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59CB256C" w14:textId="6CE05D6D" w:rsidR="003164B2" w:rsidRPr="00171006" w:rsidRDefault="00140E0A" w:rsidP="00E60560">
            <w:pPr>
              <w:spacing w:line="360" w:lineRule="auto"/>
              <w:jc w:val="both"/>
              <w:rPr>
                <w:rFonts w:cs="Times New Roman"/>
                <w:b/>
                <w:bCs/>
                <w:i/>
                <w:iCs/>
                <w:szCs w:val="24"/>
              </w:rPr>
            </w:pPr>
            <w:r w:rsidRPr="00171006">
              <w:rPr>
                <w:rFonts w:cs="Times New Roman"/>
                <w:b/>
                <w:bCs/>
                <w:i/>
                <w:iCs/>
                <w:noProof/>
                <w:szCs w:val="24"/>
                <w:lang w:val="en-US"/>
              </w:rPr>
              <w:drawing>
                <wp:inline distT="0" distB="0" distL="0" distR="0" wp14:anchorId="766D05D9" wp14:editId="4F863B5C">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tc>
      </w:tr>
      <w:tr w:rsidR="003164B2" w:rsidRPr="00171006" w14:paraId="10D3582A"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309CF798" w14:textId="5FC0967F" w:rsidR="003164B2" w:rsidRPr="00171006" w:rsidRDefault="00140E0A" w:rsidP="00E60560">
            <w:pPr>
              <w:spacing w:line="360" w:lineRule="auto"/>
              <w:jc w:val="both"/>
              <w:rPr>
                <w:rFonts w:cs="Times New Roman"/>
                <w:b/>
                <w:bCs/>
                <w:i/>
                <w:iCs/>
                <w:szCs w:val="24"/>
              </w:rPr>
            </w:pPr>
            <w:r w:rsidRPr="00171006">
              <w:rPr>
                <w:rFonts w:cs="Times New Roman"/>
                <w:b/>
                <w:bCs/>
                <w:i/>
                <w:iCs/>
                <w:noProof/>
                <w:szCs w:val="24"/>
                <w:lang w:val="en-US"/>
              </w:rPr>
              <w:lastRenderedPageBreak/>
              <w:drawing>
                <wp:inline distT="0" distB="0" distL="0" distR="0" wp14:anchorId="7A5A79E6" wp14:editId="7C035EBE">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tc>
      </w:tr>
      <w:tr w:rsidR="003164B2" w:rsidRPr="00171006" w14:paraId="52D72DD4"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550F9BC1" w14:textId="6EB2A142" w:rsidR="003164B2" w:rsidRPr="00171006" w:rsidRDefault="00B14C05" w:rsidP="00E60560">
            <w:pPr>
              <w:spacing w:line="360" w:lineRule="auto"/>
              <w:jc w:val="both"/>
              <w:rPr>
                <w:rFonts w:cs="Times New Roman"/>
                <w:b/>
                <w:bCs/>
                <w:i/>
                <w:iCs/>
                <w:szCs w:val="24"/>
              </w:rPr>
            </w:pPr>
            <w:r w:rsidRPr="00171006">
              <w:rPr>
                <w:rFonts w:cs="Times New Roman"/>
                <w:b/>
                <w:bCs/>
                <w:i/>
                <w:iCs/>
                <w:noProof/>
                <w:szCs w:val="24"/>
                <w:lang w:val="en-US"/>
              </w:rPr>
              <w:drawing>
                <wp:inline distT="0" distB="0" distL="0" distR="0" wp14:anchorId="55E161DA" wp14:editId="4273D238">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tc>
      </w:tr>
      <w:tr w:rsidR="003164B2" w:rsidRPr="00171006" w14:paraId="71972708" w14:textId="77777777" w:rsidTr="00E73500">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59A6DDC8" w14:textId="5956F722" w:rsidR="003164B2" w:rsidRPr="00171006" w:rsidRDefault="00B14C05" w:rsidP="00E60560">
            <w:pPr>
              <w:spacing w:line="360" w:lineRule="auto"/>
              <w:jc w:val="both"/>
              <w:rPr>
                <w:rFonts w:cs="Times New Roman"/>
                <w:b/>
                <w:bCs/>
                <w:i/>
                <w:iCs/>
                <w:szCs w:val="24"/>
              </w:rPr>
            </w:pPr>
            <w:r w:rsidRPr="00171006">
              <w:rPr>
                <w:rFonts w:cs="Times New Roman"/>
                <w:b/>
                <w:bCs/>
                <w:i/>
                <w:iCs/>
                <w:noProof/>
                <w:szCs w:val="24"/>
                <w:lang w:val="en-US"/>
              </w:rPr>
              <w:lastRenderedPageBreak/>
              <w:drawing>
                <wp:inline distT="0" distB="0" distL="0" distR="0" wp14:anchorId="7853ACAA" wp14:editId="3D13E361">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tc>
      </w:tr>
      <w:tr w:rsidR="003164B2" w:rsidRPr="00171006" w14:paraId="3F35D0A1" w14:textId="77777777" w:rsidTr="00CB571E">
        <w:trPr>
          <w:trHeight w:val="2706"/>
          <w:jc w:val="center"/>
        </w:trPr>
        <w:tc>
          <w:tcPr>
            <w:tcW w:w="9016" w:type="dxa"/>
            <w:tcBorders>
              <w:top w:val="single" w:sz="4" w:space="0" w:color="auto"/>
              <w:left w:val="single" w:sz="4" w:space="0" w:color="auto"/>
              <w:right w:val="single" w:sz="4" w:space="0" w:color="auto"/>
            </w:tcBorders>
            <w:shd w:val="clear" w:color="auto" w:fill="auto"/>
          </w:tcPr>
          <w:p w14:paraId="298A71A0" w14:textId="3C77BA25" w:rsidR="003164B2" w:rsidRPr="00171006" w:rsidRDefault="00B14C05" w:rsidP="00E60560">
            <w:pPr>
              <w:spacing w:line="360" w:lineRule="auto"/>
              <w:jc w:val="both"/>
              <w:rPr>
                <w:rFonts w:cs="Times New Roman"/>
                <w:b/>
                <w:bCs/>
                <w:szCs w:val="24"/>
              </w:rPr>
            </w:pPr>
            <w:r w:rsidRPr="00171006">
              <w:rPr>
                <w:rFonts w:cs="Times New Roman"/>
                <w:b/>
                <w:bCs/>
                <w:i/>
                <w:iCs/>
                <w:noProof/>
                <w:szCs w:val="24"/>
                <w:lang w:val="en-US"/>
              </w:rPr>
              <w:drawing>
                <wp:inline distT="0" distB="0" distL="0" distR="0" wp14:anchorId="582CEAB1" wp14:editId="4E346C8E">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tc>
      </w:tr>
      <w:tr w:rsidR="006C0FE2" w:rsidRPr="00E60560" w14:paraId="1DE8B5AD" w14:textId="77777777" w:rsidTr="00CB571E">
        <w:trPr>
          <w:trHeight w:val="2706"/>
          <w:jc w:val="center"/>
        </w:trPr>
        <w:tc>
          <w:tcPr>
            <w:tcW w:w="9016" w:type="dxa"/>
            <w:tcBorders>
              <w:top w:val="single" w:sz="4" w:space="0" w:color="auto"/>
              <w:left w:val="single" w:sz="4" w:space="0" w:color="auto"/>
              <w:right w:val="single" w:sz="4" w:space="0" w:color="auto"/>
            </w:tcBorders>
            <w:shd w:val="clear" w:color="auto" w:fill="auto"/>
          </w:tcPr>
          <w:p w14:paraId="0B91A569" w14:textId="02CAA300" w:rsidR="003164B2" w:rsidRPr="00171006" w:rsidRDefault="003164B2" w:rsidP="00E60560">
            <w:pPr>
              <w:spacing w:line="360" w:lineRule="auto"/>
              <w:jc w:val="both"/>
              <w:rPr>
                <w:rFonts w:cs="Times New Roman"/>
                <w:b/>
                <w:bCs/>
                <w:szCs w:val="24"/>
              </w:rPr>
            </w:pPr>
            <w:r w:rsidRPr="00171006">
              <w:rPr>
                <w:rFonts w:cs="Times New Roman"/>
                <w:b/>
                <w:bCs/>
                <w:szCs w:val="24"/>
              </w:rPr>
              <w:t>References</w:t>
            </w:r>
            <w:r w:rsidR="00834656" w:rsidRPr="00171006">
              <w:rPr>
                <w:rFonts w:cs="Times New Roman"/>
                <w:b/>
                <w:bCs/>
                <w:szCs w:val="24"/>
              </w:rPr>
              <w:t xml:space="preserve"> (no screenshots)</w:t>
            </w:r>
            <w:r w:rsidRPr="00171006">
              <w:rPr>
                <w:rFonts w:cs="Times New Roman"/>
                <w:b/>
                <w:bCs/>
                <w:szCs w:val="24"/>
              </w:rPr>
              <w:t>:</w:t>
            </w:r>
          </w:p>
          <w:p w14:paraId="17A5EDA1" w14:textId="77777777" w:rsidR="00B62A69" w:rsidRPr="00171006" w:rsidRDefault="000B77AF" w:rsidP="00E60560">
            <w:pPr>
              <w:spacing w:line="360" w:lineRule="auto"/>
              <w:ind w:left="360" w:hanging="360"/>
              <w:jc w:val="both"/>
              <w:rPr>
                <w:rFonts w:cs="Times New Roman"/>
                <w:bCs/>
                <w:szCs w:val="24"/>
                <w:lang w:val="en-US"/>
              </w:rPr>
            </w:pPr>
            <w:r w:rsidRPr="00171006">
              <w:rPr>
                <w:rFonts w:cs="Times New Roman"/>
                <w:bCs/>
                <w:szCs w:val="24"/>
                <w:lang w:val="en-US"/>
              </w:rPr>
              <w:t>Lepschy, A.L. and Lepschy, G., 2013. </w:t>
            </w:r>
            <w:r w:rsidRPr="00171006">
              <w:rPr>
                <w:rFonts w:cs="Times New Roman"/>
                <w:bCs/>
                <w:i/>
                <w:iCs/>
                <w:szCs w:val="24"/>
                <w:lang w:val="en-US"/>
              </w:rPr>
              <w:t>The Italian language today</w:t>
            </w:r>
            <w:r w:rsidRPr="00171006">
              <w:rPr>
                <w:rFonts w:cs="Times New Roman"/>
                <w:bCs/>
                <w:szCs w:val="24"/>
                <w:lang w:val="en-US"/>
              </w:rPr>
              <w:t>. Routledge.</w:t>
            </w:r>
          </w:p>
          <w:p w14:paraId="5399F129" w14:textId="77777777" w:rsidR="00B62A69" w:rsidRPr="00171006" w:rsidRDefault="000B77AF" w:rsidP="00E60560">
            <w:pPr>
              <w:spacing w:line="360" w:lineRule="auto"/>
              <w:ind w:left="360" w:hanging="360"/>
              <w:jc w:val="both"/>
              <w:rPr>
                <w:rFonts w:cs="Times New Roman"/>
                <w:bCs/>
                <w:szCs w:val="24"/>
                <w:lang w:val="en-US"/>
              </w:rPr>
            </w:pPr>
            <w:r w:rsidRPr="00171006">
              <w:rPr>
                <w:rFonts w:cs="Times New Roman"/>
                <w:bCs/>
                <w:szCs w:val="24"/>
                <w:lang w:val="en-US"/>
              </w:rPr>
              <w:t>Adams, D., 2022. </w:t>
            </w:r>
            <w:r w:rsidRPr="00171006">
              <w:rPr>
                <w:rFonts w:cs="Times New Roman"/>
                <w:bCs/>
                <w:i/>
                <w:iCs/>
                <w:szCs w:val="24"/>
                <w:lang w:val="en-US"/>
              </w:rPr>
              <w:t>A handbook of diction for singers: Italian, German, French</w:t>
            </w:r>
            <w:r w:rsidRPr="00171006">
              <w:rPr>
                <w:rFonts w:cs="Times New Roman"/>
                <w:bCs/>
                <w:szCs w:val="24"/>
                <w:lang w:val="en-US"/>
              </w:rPr>
              <w:t>. Oxford University Press.</w:t>
            </w:r>
          </w:p>
          <w:p w14:paraId="53C58A29" w14:textId="77777777" w:rsidR="00B62A69" w:rsidRPr="00171006" w:rsidRDefault="000B77AF" w:rsidP="00E60560">
            <w:pPr>
              <w:spacing w:line="360" w:lineRule="auto"/>
              <w:ind w:left="360" w:hanging="360"/>
              <w:jc w:val="both"/>
              <w:rPr>
                <w:rFonts w:cs="Times New Roman"/>
                <w:bCs/>
                <w:szCs w:val="24"/>
                <w:lang w:val="en-US"/>
              </w:rPr>
            </w:pPr>
            <w:r w:rsidRPr="00171006">
              <w:rPr>
                <w:rFonts w:cs="Times New Roman"/>
                <w:bCs/>
                <w:szCs w:val="24"/>
                <w:lang w:val="en-US"/>
              </w:rPr>
              <w:t xml:space="preserve">Saharia, C., Chan, W., Saxena, S., Li, L., Whang, J., Denton, E.L., Ghasemipour, K., Gontijo Lopes, R., Karagol Ayan, B., Salimans, T. and Ho, J., 2022. Photorealistic text-to-image </w:t>
            </w:r>
            <w:r w:rsidRPr="00171006">
              <w:rPr>
                <w:rFonts w:cs="Times New Roman"/>
                <w:bCs/>
                <w:szCs w:val="24"/>
                <w:lang w:val="en-US"/>
              </w:rPr>
              <w:lastRenderedPageBreak/>
              <w:t>diffusion models with deep language understanding. </w:t>
            </w:r>
            <w:r w:rsidRPr="00171006">
              <w:rPr>
                <w:rFonts w:cs="Times New Roman"/>
                <w:bCs/>
                <w:i/>
                <w:iCs/>
                <w:szCs w:val="24"/>
                <w:lang w:val="en-US"/>
              </w:rPr>
              <w:t>Advances in Neural Information Processing Systems</w:t>
            </w:r>
            <w:r w:rsidRPr="00171006">
              <w:rPr>
                <w:rFonts w:cs="Times New Roman"/>
                <w:bCs/>
                <w:szCs w:val="24"/>
                <w:lang w:val="en-US"/>
              </w:rPr>
              <w:t>, </w:t>
            </w:r>
            <w:r w:rsidRPr="00171006">
              <w:rPr>
                <w:rFonts w:cs="Times New Roman"/>
                <w:bCs/>
                <w:i/>
                <w:iCs/>
                <w:szCs w:val="24"/>
                <w:lang w:val="en-US"/>
              </w:rPr>
              <w:t>35</w:t>
            </w:r>
            <w:r w:rsidRPr="00171006">
              <w:rPr>
                <w:rFonts w:cs="Times New Roman"/>
                <w:bCs/>
                <w:szCs w:val="24"/>
                <w:lang w:val="en-US"/>
              </w:rPr>
              <w:t>, pp.36479-36494.</w:t>
            </w:r>
          </w:p>
          <w:p w14:paraId="5C521FAF" w14:textId="77777777" w:rsidR="00B62A69" w:rsidRPr="00171006" w:rsidRDefault="000B77AF" w:rsidP="00E60560">
            <w:pPr>
              <w:spacing w:line="360" w:lineRule="auto"/>
              <w:ind w:left="360" w:hanging="360"/>
              <w:jc w:val="both"/>
              <w:rPr>
                <w:rFonts w:cs="Times New Roman"/>
                <w:bCs/>
                <w:szCs w:val="24"/>
                <w:lang w:val="en-US"/>
              </w:rPr>
            </w:pPr>
            <w:r w:rsidRPr="00171006">
              <w:rPr>
                <w:rFonts w:cs="Times New Roman"/>
                <w:bCs/>
                <w:szCs w:val="24"/>
                <w:lang w:val="en-US"/>
              </w:rPr>
              <w:t>Aluru, S.S., Mathew, B., Saha, P. and Mukherjee, A., 2020. Deep learning models for multilingual hate speech detection. </w:t>
            </w:r>
            <w:r w:rsidRPr="00171006">
              <w:rPr>
                <w:rFonts w:cs="Times New Roman"/>
                <w:bCs/>
                <w:i/>
                <w:iCs/>
                <w:szCs w:val="24"/>
                <w:lang w:val="en-US"/>
              </w:rPr>
              <w:t>arXiv preprint arXiv:2004.06465</w:t>
            </w:r>
            <w:r w:rsidRPr="00171006">
              <w:rPr>
                <w:rFonts w:cs="Times New Roman"/>
                <w:bCs/>
                <w:szCs w:val="24"/>
                <w:lang w:val="en-US"/>
              </w:rPr>
              <w:t>.</w:t>
            </w:r>
          </w:p>
          <w:p w14:paraId="376E4F65" w14:textId="092F960B" w:rsidR="0064455E" w:rsidRPr="00E60560" w:rsidRDefault="000B77AF" w:rsidP="00DF21B0">
            <w:pPr>
              <w:spacing w:line="360" w:lineRule="auto"/>
              <w:ind w:left="360" w:hanging="360"/>
              <w:jc w:val="both"/>
              <w:rPr>
                <w:rFonts w:cs="Times New Roman"/>
                <w:b/>
                <w:bCs/>
                <w:szCs w:val="24"/>
              </w:rPr>
            </w:pPr>
            <w:r w:rsidRPr="00171006">
              <w:rPr>
                <w:rFonts w:cs="Times New Roman"/>
                <w:bCs/>
                <w:szCs w:val="24"/>
                <w:lang w:val="en-US"/>
              </w:rPr>
              <w:t>Pereltsvaig, A., 2020. </w:t>
            </w:r>
            <w:r w:rsidRPr="00171006">
              <w:rPr>
                <w:rFonts w:cs="Times New Roman"/>
                <w:bCs/>
                <w:i/>
                <w:iCs/>
                <w:szCs w:val="24"/>
                <w:lang w:val="en-US"/>
              </w:rPr>
              <w:t>Languages of the World</w:t>
            </w:r>
            <w:r w:rsidRPr="00171006">
              <w:rPr>
                <w:rFonts w:cs="Times New Roman"/>
                <w:bCs/>
                <w:szCs w:val="24"/>
                <w:lang w:val="en-US"/>
              </w:rPr>
              <w:t>. Cambridge University Press.</w:t>
            </w:r>
          </w:p>
        </w:tc>
      </w:tr>
    </w:tbl>
    <w:p w14:paraId="5DD504A2" w14:textId="77777777" w:rsidR="00091775" w:rsidRPr="00E60560" w:rsidRDefault="00091775" w:rsidP="00E60560">
      <w:pPr>
        <w:spacing w:line="360" w:lineRule="auto"/>
        <w:jc w:val="both"/>
        <w:rPr>
          <w:rFonts w:cs="Times New Roman"/>
          <w:szCs w:val="24"/>
        </w:rPr>
      </w:pPr>
    </w:p>
    <w:sectPr w:rsidR="00091775" w:rsidRPr="00E6056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6CFC8C" w14:textId="77777777" w:rsidR="004653FD" w:rsidRDefault="004653FD" w:rsidP="007C2128">
      <w:pPr>
        <w:spacing w:after="0" w:line="240" w:lineRule="auto"/>
      </w:pPr>
      <w:r>
        <w:separator/>
      </w:r>
    </w:p>
  </w:endnote>
  <w:endnote w:type="continuationSeparator" w:id="0">
    <w:p w14:paraId="73E3808F" w14:textId="77777777" w:rsidR="004653FD" w:rsidRDefault="004653FD"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font>
  <w:font w:name="Carlito">
    <w:altName w:val="Calibri"/>
    <w:charset w:val="00"/>
    <w:family w:val="swiss"/>
    <w:pitch w:val="variable"/>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3538851"/>
      <w:docPartObj>
        <w:docPartGallery w:val="Page Numbers (Bottom of Page)"/>
        <w:docPartUnique/>
      </w:docPartObj>
    </w:sdtPr>
    <w:sdtEndPr>
      <w:rPr>
        <w:color w:val="7F7F7F" w:themeColor="background1" w:themeShade="7F"/>
        <w:spacing w:val="60"/>
      </w:rPr>
    </w:sdtEndPr>
    <w:sdtContent>
      <w:p w14:paraId="2099C2E6" w14:textId="334B166C"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243CD8">
          <w:rPr>
            <w:noProof/>
          </w:rPr>
          <w:t>1</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D049FB" w14:textId="77777777" w:rsidR="004653FD" w:rsidRDefault="004653FD" w:rsidP="007C2128">
      <w:pPr>
        <w:spacing w:after="0" w:line="240" w:lineRule="auto"/>
      </w:pPr>
      <w:r>
        <w:separator/>
      </w:r>
    </w:p>
  </w:footnote>
  <w:footnote w:type="continuationSeparator" w:id="0">
    <w:p w14:paraId="2D2FADAA" w14:textId="77777777" w:rsidR="004653FD" w:rsidRDefault="004653FD" w:rsidP="007C212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4E66BF5"/>
    <w:multiLevelType w:val="hybridMultilevel"/>
    <w:tmpl w:val="BC68509A"/>
    <w:lvl w:ilvl="0" w:tplc="82F6846E">
      <w:start w:val="1"/>
      <w:numFmt w:val="bullet"/>
      <w:lvlText w:val="•"/>
      <w:lvlJc w:val="left"/>
      <w:pPr>
        <w:tabs>
          <w:tab w:val="num" w:pos="720"/>
        </w:tabs>
        <w:ind w:left="720" w:hanging="360"/>
      </w:pPr>
      <w:rPr>
        <w:rFonts w:ascii="Arial" w:hAnsi="Arial" w:hint="default"/>
      </w:rPr>
    </w:lvl>
    <w:lvl w:ilvl="1" w:tplc="DCD45A7A" w:tentative="1">
      <w:start w:val="1"/>
      <w:numFmt w:val="bullet"/>
      <w:lvlText w:val="•"/>
      <w:lvlJc w:val="left"/>
      <w:pPr>
        <w:tabs>
          <w:tab w:val="num" w:pos="1440"/>
        </w:tabs>
        <w:ind w:left="1440" w:hanging="360"/>
      </w:pPr>
      <w:rPr>
        <w:rFonts w:ascii="Arial" w:hAnsi="Arial" w:hint="default"/>
      </w:rPr>
    </w:lvl>
    <w:lvl w:ilvl="2" w:tplc="76A89FF8" w:tentative="1">
      <w:start w:val="1"/>
      <w:numFmt w:val="bullet"/>
      <w:lvlText w:val="•"/>
      <w:lvlJc w:val="left"/>
      <w:pPr>
        <w:tabs>
          <w:tab w:val="num" w:pos="2160"/>
        </w:tabs>
        <w:ind w:left="2160" w:hanging="360"/>
      </w:pPr>
      <w:rPr>
        <w:rFonts w:ascii="Arial" w:hAnsi="Arial" w:hint="default"/>
      </w:rPr>
    </w:lvl>
    <w:lvl w:ilvl="3" w:tplc="98AEF372" w:tentative="1">
      <w:start w:val="1"/>
      <w:numFmt w:val="bullet"/>
      <w:lvlText w:val="•"/>
      <w:lvlJc w:val="left"/>
      <w:pPr>
        <w:tabs>
          <w:tab w:val="num" w:pos="2880"/>
        </w:tabs>
        <w:ind w:left="2880" w:hanging="360"/>
      </w:pPr>
      <w:rPr>
        <w:rFonts w:ascii="Arial" w:hAnsi="Arial" w:hint="default"/>
      </w:rPr>
    </w:lvl>
    <w:lvl w:ilvl="4" w:tplc="E15C0176" w:tentative="1">
      <w:start w:val="1"/>
      <w:numFmt w:val="bullet"/>
      <w:lvlText w:val="•"/>
      <w:lvlJc w:val="left"/>
      <w:pPr>
        <w:tabs>
          <w:tab w:val="num" w:pos="3600"/>
        </w:tabs>
        <w:ind w:left="3600" w:hanging="360"/>
      </w:pPr>
      <w:rPr>
        <w:rFonts w:ascii="Arial" w:hAnsi="Arial" w:hint="default"/>
      </w:rPr>
    </w:lvl>
    <w:lvl w:ilvl="5" w:tplc="6D82A676" w:tentative="1">
      <w:start w:val="1"/>
      <w:numFmt w:val="bullet"/>
      <w:lvlText w:val="•"/>
      <w:lvlJc w:val="left"/>
      <w:pPr>
        <w:tabs>
          <w:tab w:val="num" w:pos="4320"/>
        </w:tabs>
        <w:ind w:left="4320" w:hanging="360"/>
      </w:pPr>
      <w:rPr>
        <w:rFonts w:ascii="Arial" w:hAnsi="Arial" w:hint="default"/>
      </w:rPr>
    </w:lvl>
    <w:lvl w:ilvl="6" w:tplc="71C02BF4" w:tentative="1">
      <w:start w:val="1"/>
      <w:numFmt w:val="bullet"/>
      <w:lvlText w:val="•"/>
      <w:lvlJc w:val="left"/>
      <w:pPr>
        <w:tabs>
          <w:tab w:val="num" w:pos="5040"/>
        </w:tabs>
        <w:ind w:left="5040" w:hanging="360"/>
      </w:pPr>
      <w:rPr>
        <w:rFonts w:ascii="Arial" w:hAnsi="Arial" w:hint="default"/>
      </w:rPr>
    </w:lvl>
    <w:lvl w:ilvl="7" w:tplc="93C2E3CC" w:tentative="1">
      <w:start w:val="1"/>
      <w:numFmt w:val="bullet"/>
      <w:lvlText w:val="•"/>
      <w:lvlJc w:val="left"/>
      <w:pPr>
        <w:tabs>
          <w:tab w:val="num" w:pos="5760"/>
        </w:tabs>
        <w:ind w:left="5760" w:hanging="360"/>
      </w:pPr>
      <w:rPr>
        <w:rFonts w:ascii="Arial" w:hAnsi="Arial" w:hint="default"/>
      </w:rPr>
    </w:lvl>
    <w:lvl w:ilvl="8" w:tplc="88245CE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2128"/>
    <w:rsid w:val="00053A51"/>
    <w:rsid w:val="000544C5"/>
    <w:rsid w:val="00085A4E"/>
    <w:rsid w:val="00091775"/>
    <w:rsid w:val="000A23B0"/>
    <w:rsid w:val="000A7D84"/>
    <w:rsid w:val="000B77AF"/>
    <w:rsid w:val="00114757"/>
    <w:rsid w:val="00136D1F"/>
    <w:rsid w:val="00140E0A"/>
    <w:rsid w:val="00171006"/>
    <w:rsid w:val="001C05B9"/>
    <w:rsid w:val="001F7EFD"/>
    <w:rsid w:val="002245DD"/>
    <w:rsid w:val="00243CD8"/>
    <w:rsid w:val="00262ED5"/>
    <w:rsid w:val="002F762E"/>
    <w:rsid w:val="00306321"/>
    <w:rsid w:val="003164B2"/>
    <w:rsid w:val="00335B8F"/>
    <w:rsid w:val="003439EA"/>
    <w:rsid w:val="00373FD2"/>
    <w:rsid w:val="00441C26"/>
    <w:rsid w:val="00452F90"/>
    <w:rsid w:val="004653FD"/>
    <w:rsid w:val="004D14AD"/>
    <w:rsid w:val="004F3356"/>
    <w:rsid w:val="005671B3"/>
    <w:rsid w:val="00590BEB"/>
    <w:rsid w:val="0059363C"/>
    <w:rsid w:val="005C77A4"/>
    <w:rsid w:val="00602C4B"/>
    <w:rsid w:val="006040F9"/>
    <w:rsid w:val="0064455E"/>
    <w:rsid w:val="00675DCB"/>
    <w:rsid w:val="006A0FEE"/>
    <w:rsid w:val="006B575E"/>
    <w:rsid w:val="006C0FE2"/>
    <w:rsid w:val="006D765B"/>
    <w:rsid w:val="00721C58"/>
    <w:rsid w:val="00723301"/>
    <w:rsid w:val="007A0095"/>
    <w:rsid w:val="007C2128"/>
    <w:rsid w:val="008109B9"/>
    <w:rsid w:val="00833B1F"/>
    <w:rsid w:val="00834656"/>
    <w:rsid w:val="00847B3C"/>
    <w:rsid w:val="008B35DF"/>
    <w:rsid w:val="008C0A30"/>
    <w:rsid w:val="008F68FC"/>
    <w:rsid w:val="00903A18"/>
    <w:rsid w:val="00910929"/>
    <w:rsid w:val="00942158"/>
    <w:rsid w:val="009C5BA7"/>
    <w:rsid w:val="009E74DD"/>
    <w:rsid w:val="00A135A5"/>
    <w:rsid w:val="00A60F09"/>
    <w:rsid w:val="00AA645D"/>
    <w:rsid w:val="00AA6BF9"/>
    <w:rsid w:val="00B14C05"/>
    <w:rsid w:val="00B3346C"/>
    <w:rsid w:val="00B46952"/>
    <w:rsid w:val="00B62A69"/>
    <w:rsid w:val="00BE4CB6"/>
    <w:rsid w:val="00C91424"/>
    <w:rsid w:val="00C974B9"/>
    <w:rsid w:val="00CC762F"/>
    <w:rsid w:val="00CF1E4E"/>
    <w:rsid w:val="00DA485D"/>
    <w:rsid w:val="00DB684B"/>
    <w:rsid w:val="00DE7C2B"/>
    <w:rsid w:val="00DF21B0"/>
    <w:rsid w:val="00E42F68"/>
    <w:rsid w:val="00E60560"/>
    <w:rsid w:val="00E73500"/>
    <w:rsid w:val="00E95FE6"/>
    <w:rsid w:val="00EE7822"/>
    <w:rsid w:val="00EF0CFE"/>
    <w:rsid w:val="00F02DC8"/>
    <w:rsid w:val="00F260AB"/>
    <w:rsid w:val="00F94DEA"/>
    <w:rsid w:val="00F979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7206689">
      <w:bodyDiv w:val="1"/>
      <w:marLeft w:val="0"/>
      <w:marRight w:val="0"/>
      <w:marTop w:val="0"/>
      <w:marBottom w:val="0"/>
      <w:divBdr>
        <w:top w:val="none" w:sz="0" w:space="0" w:color="auto"/>
        <w:left w:val="none" w:sz="0" w:space="0" w:color="auto"/>
        <w:bottom w:val="none" w:sz="0" w:space="0" w:color="auto"/>
        <w:right w:val="none" w:sz="0" w:space="0" w:color="auto"/>
      </w:divBdr>
      <w:divsChild>
        <w:div w:id="543063396">
          <w:marLeft w:val="360"/>
          <w:marRight w:val="0"/>
          <w:marTop w:val="200"/>
          <w:marBottom w:val="0"/>
          <w:divBdr>
            <w:top w:val="none" w:sz="0" w:space="0" w:color="auto"/>
            <w:left w:val="none" w:sz="0" w:space="0" w:color="auto"/>
            <w:bottom w:val="none" w:sz="0" w:space="0" w:color="auto"/>
            <w:right w:val="none" w:sz="0" w:space="0" w:color="auto"/>
          </w:divBdr>
        </w:div>
        <w:div w:id="989478023">
          <w:marLeft w:val="360"/>
          <w:marRight w:val="0"/>
          <w:marTop w:val="200"/>
          <w:marBottom w:val="0"/>
          <w:divBdr>
            <w:top w:val="none" w:sz="0" w:space="0" w:color="auto"/>
            <w:left w:val="none" w:sz="0" w:space="0" w:color="auto"/>
            <w:bottom w:val="none" w:sz="0" w:space="0" w:color="auto"/>
            <w:right w:val="none" w:sz="0" w:space="0" w:color="auto"/>
          </w:divBdr>
        </w:div>
        <w:div w:id="459887812">
          <w:marLeft w:val="360"/>
          <w:marRight w:val="0"/>
          <w:marTop w:val="200"/>
          <w:marBottom w:val="0"/>
          <w:divBdr>
            <w:top w:val="none" w:sz="0" w:space="0" w:color="auto"/>
            <w:left w:val="none" w:sz="0" w:space="0" w:color="auto"/>
            <w:bottom w:val="none" w:sz="0" w:space="0" w:color="auto"/>
            <w:right w:val="none" w:sz="0" w:space="0" w:color="auto"/>
          </w:divBdr>
        </w:div>
        <w:div w:id="1889955568">
          <w:marLeft w:val="360"/>
          <w:marRight w:val="0"/>
          <w:marTop w:val="200"/>
          <w:marBottom w:val="0"/>
          <w:divBdr>
            <w:top w:val="none" w:sz="0" w:space="0" w:color="auto"/>
            <w:left w:val="none" w:sz="0" w:space="0" w:color="auto"/>
            <w:bottom w:val="none" w:sz="0" w:space="0" w:color="auto"/>
            <w:right w:val="none" w:sz="0" w:space="0" w:color="auto"/>
          </w:divBdr>
        </w:div>
        <w:div w:id="752319791">
          <w:marLeft w:val="360"/>
          <w:marRight w:val="0"/>
          <w:marTop w:val="200"/>
          <w:marBottom w:val="0"/>
          <w:divBdr>
            <w:top w:val="none" w:sz="0" w:space="0" w:color="auto"/>
            <w:left w:val="none" w:sz="0" w:space="0" w:color="auto"/>
            <w:bottom w:val="none" w:sz="0" w:space="0" w:color="auto"/>
            <w:right w:val="none" w:sz="0" w:space="0" w:color="auto"/>
          </w:divBdr>
        </w:div>
      </w:divsChild>
    </w:div>
    <w:div w:id="353507590">
      <w:bodyDiv w:val="1"/>
      <w:marLeft w:val="0"/>
      <w:marRight w:val="0"/>
      <w:marTop w:val="0"/>
      <w:marBottom w:val="0"/>
      <w:divBdr>
        <w:top w:val="none" w:sz="0" w:space="0" w:color="auto"/>
        <w:left w:val="none" w:sz="0" w:space="0" w:color="auto"/>
        <w:bottom w:val="none" w:sz="0" w:space="0" w:color="auto"/>
        <w:right w:val="none" w:sz="0" w:space="0" w:color="auto"/>
      </w:divBdr>
      <w:divsChild>
        <w:div w:id="1183979074">
          <w:marLeft w:val="360"/>
          <w:marRight w:val="0"/>
          <w:marTop w:val="200"/>
          <w:marBottom w:val="0"/>
          <w:divBdr>
            <w:top w:val="none" w:sz="0" w:space="0" w:color="auto"/>
            <w:left w:val="none" w:sz="0" w:space="0" w:color="auto"/>
            <w:bottom w:val="none" w:sz="0" w:space="0" w:color="auto"/>
            <w:right w:val="none" w:sz="0" w:space="0" w:color="auto"/>
          </w:divBdr>
        </w:div>
        <w:div w:id="1063141589">
          <w:marLeft w:val="360"/>
          <w:marRight w:val="0"/>
          <w:marTop w:val="200"/>
          <w:marBottom w:val="0"/>
          <w:divBdr>
            <w:top w:val="none" w:sz="0" w:space="0" w:color="auto"/>
            <w:left w:val="none" w:sz="0" w:space="0" w:color="auto"/>
            <w:bottom w:val="none" w:sz="0" w:space="0" w:color="auto"/>
            <w:right w:val="none" w:sz="0" w:space="0" w:color="auto"/>
          </w:divBdr>
        </w:div>
        <w:div w:id="1344088401">
          <w:marLeft w:val="360"/>
          <w:marRight w:val="0"/>
          <w:marTop w:val="200"/>
          <w:marBottom w:val="0"/>
          <w:divBdr>
            <w:top w:val="none" w:sz="0" w:space="0" w:color="auto"/>
            <w:left w:val="none" w:sz="0" w:space="0" w:color="auto"/>
            <w:bottom w:val="none" w:sz="0" w:space="0" w:color="auto"/>
            <w:right w:val="none" w:sz="0" w:space="0" w:color="auto"/>
          </w:divBdr>
        </w:div>
        <w:div w:id="930696359">
          <w:marLeft w:val="360"/>
          <w:marRight w:val="0"/>
          <w:marTop w:val="200"/>
          <w:marBottom w:val="0"/>
          <w:divBdr>
            <w:top w:val="none" w:sz="0" w:space="0" w:color="auto"/>
            <w:left w:val="none" w:sz="0" w:space="0" w:color="auto"/>
            <w:bottom w:val="none" w:sz="0" w:space="0" w:color="auto"/>
            <w:right w:val="none" w:sz="0" w:space="0" w:color="auto"/>
          </w:divBdr>
        </w:div>
        <w:div w:id="1275988673">
          <w:marLeft w:val="360"/>
          <w:marRight w:val="0"/>
          <w:marTop w:val="200"/>
          <w:marBottom w:val="0"/>
          <w:divBdr>
            <w:top w:val="none" w:sz="0" w:space="0" w:color="auto"/>
            <w:left w:val="none" w:sz="0" w:space="0" w:color="auto"/>
            <w:bottom w:val="none" w:sz="0" w:space="0" w:color="auto"/>
            <w:right w:val="none" w:sz="0" w:space="0" w:color="auto"/>
          </w:divBdr>
        </w:div>
      </w:divsChild>
    </w:div>
    <w:div w:id="940071885">
      <w:bodyDiv w:val="1"/>
      <w:marLeft w:val="0"/>
      <w:marRight w:val="0"/>
      <w:marTop w:val="0"/>
      <w:marBottom w:val="0"/>
      <w:divBdr>
        <w:top w:val="none" w:sz="0" w:space="0" w:color="auto"/>
        <w:left w:val="none" w:sz="0" w:space="0" w:color="auto"/>
        <w:bottom w:val="none" w:sz="0" w:space="0" w:color="auto"/>
        <w:right w:val="none" w:sz="0" w:space="0" w:color="auto"/>
      </w:divBdr>
      <w:divsChild>
        <w:div w:id="1655795456">
          <w:marLeft w:val="360"/>
          <w:marRight w:val="0"/>
          <w:marTop w:val="200"/>
          <w:marBottom w:val="0"/>
          <w:divBdr>
            <w:top w:val="none" w:sz="0" w:space="0" w:color="auto"/>
            <w:left w:val="none" w:sz="0" w:space="0" w:color="auto"/>
            <w:bottom w:val="none" w:sz="0" w:space="0" w:color="auto"/>
            <w:right w:val="none" w:sz="0" w:space="0" w:color="auto"/>
          </w:divBdr>
        </w:div>
        <w:div w:id="573668178">
          <w:marLeft w:val="360"/>
          <w:marRight w:val="0"/>
          <w:marTop w:val="200"/>
          <w:marBottom w:val="0"/>
          <w:divBdr>
            <w:top w:val="none" w:sz="0" w:space="0" w:color="auto"/>
            <w:left w:val="none" w:sz="0" w:space="0" w:color="auto"/>
            <w:bottom w:val="none" w:sz="0" w:space="0" w:color="auto"/>
            <w:right w:val="none" w:sz="0" w:space="0" w:color="auto"/>
          </w:divBdr>
        </w:div>
        <w:div w:id="1495300964">
          <w:marLeft w:val="360"/>
          <w:marRight w:val="0"/>
          <w:marTop w:val="200"/>
          <w:marBottom w:val="0"/>
          <w:divBdr>
            <w:top w:val="none" w:sz="0" w:space="0" w:color="auto"/>
            <w:left w:val="none" w:sz="0" w:space="0" w:color="auto"/>
            <w:bottom w:val="none" w:sz="0" w:space="0" w:color="auto"/>
            <w:right w:val="none" w:sz="0" w:space="0" w:color="auto"/>
          </w:divBdr>
        </w:div>
        <w:div w:id="467630681">
          <w:marLeft w:val="360"/>
          <w:marRight w:val="0"/>
          <w:marTop w:val="200"/>
          <w:marBottom w:val="0"/>
          <w:divBdr>
            <w:top w:val="none" w:sz="0" w:space="0" w:color="auto"/>
            <w:left w:val="none" w:sz="0" w:space="0" w:color="auto"/>
            <w:bottom w:val="none" w:sz="0" w:space="0" w:color="auto"/>
            <w:right w:val="none" w:sz="0" w:space="0" w:color="auto"/>
          </w:divBdr>
        </w:div>
        <w:div w:id="102061840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2271</Words>
  <Characters>12949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User</cp:lastModifiedBy>
  <cp:revision>2</cp:revision>
  <dcterms:created xsi:type="dcterms:W3CDTF">2024-02-09T07:40:00Z</dcterms:created>
  <dcterms:modified xsi:type="dcterms:W3CDTF">2024-02-09T07:40:00Z</dcterms:modified>
</cp:coreProperties>
</file>