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D3C95" w14:textId="2A29E9C9" w:rsidR="00BD5FC7" w:rsidRDefault="00BD5FC7" w:rsidP="00304283">
      <w:pPr>
        <w:pStyle w:val="NoSpacing"/>
        <w:jc w:val="center"/>
        <w:rPr>
          <w:rFonts w:asciiTheme="minorHAnsi" w:hAnsiTheme="minorHAnsi" w:cstheme="minorHAnsi"/>
          <w:color w:val="000000" w:themeColor="text1"/>
          <w:szCs w:val="22"/>
          <w:shd w:val="clear" w:color="auto" w:fill="auto"/>
        </w:rPr>
      </w:pPr>
      <w:r>
        <w:rPr>
          <w:rFonts w:asciiTheme="minorHAnsi" w:hAnsiTheme="minorHAnsi" w:cstheme="minorHAnsi"/>
          <w:color w:val="000000" w:themeColor="text1"/>
          <w:szCs w:val="22"/>
          <w:shd w:val="clear" w:color="auto" w:fill="auto"/>
        </w:rPr>
        <w:t xml:space="preserve"> </w:t>
      </w:r>
    </w:p>
    <w:sdt>
      <w:sdtPr>
        <w:rPr>
          <w:rFonts w:asciiTheme="minorHAnsi" w:hAnsiTheme="minorHAnsi" w:cstheme="minorHAnsi"/>
          <w:color w:val="000000" w:themeColor="text1"/>
          <w:szCs w:val="22"/>
          <w:shd w:val="clear" w:color="auto" w:fill="auto"/>
        </w:rPr>
        <w:id w:val="950590138"/>
        <w:docPartObj>
          <w:docPartGallery w:val="Cover Pages"/>
          <w:docPartUnique/>
        </w:docPartObj>
      </w:sdtPr>
      <w:sdtEndPr/>
      <w:sdtContent>
        <w:p w14:paraId="7E309E11" w14:textId="0FE2D1F4" w:rsidR="00304283" w:rsidRPr="001A0F74" w:rsidRDefault="00304283" w:rsidP="00304283">
          <w:pPr>
            <w:pStyle w:val="NoSpacing"/>
            <w:jc w:val="center"/>
            <w:rPr>
              <w:rFonts w:asciiTheme="minorHAnsi" w:hAnsiTheme="minorHAnsi" w:cstheme="minorHAnsi"/>
              <w:color w:val="000000" w:themeColor="text1"/>
            </w:rPr>
          </w:pPr>
        </w:p>
        <w:p w14:paraId="2A2CFF1E" w14:textId="77777777" w:rsidR="00304283" w:rsidRPr="001A0F74" w:rsidRDefault="00304283" w:rsidP="00304283">
          <w:pPr>
            <w:pStyle w:val="NoSpacing"/>
            <w:jc w:val="center"/>
            <w:rPr>
              <w:rFonts w:asciiTheme="minorHAnsi" w:hAnsiTheme="minorHAnsi" w:cstheme="minorHAnsi"/>
              <w:color w:val="000000" w:themeColor="text1"/>
            </w:rPr>
          </w:pPr>
        </w:p>
        <w:p w14:paraId="1B43EF01" w14:textId="77777777" w:rsidR="00304283" w:rsidRPr="001A0F74" w:rsidRDefault="00304283" w:rsidP="00304283">
          <w:pPr>
            <w:pStyle w:val="NoSpacing"/>
            <w:jc w:val="center"/>
            <w:rPr>
              <w:rFonts w:asciiTheme="minorHAnsi" w:hAnsiTheme="minorHAnsi" w:cstheme="minorHAnsi"/>
              <w:color w:val="000000" w:themeColor="text1"/>
            </w:rPr>
          </w:pPr>
        </w:p>
        <w:p w14:paraId="1834A952" w14:textId="77777777" w:rsidR="00304283" w:rsidRPr="001A0F74" w:rsidRDefault="00304283" w:rsidP="00304283">
          <w:pPr>
            <w:pStyle w:val="NoSpacing"/>
            <w:jc w:val="center"/>
            <w:rPr>
              <w:rFonts w:asciiTheme="minorHAnsi" w:hAnsiTheme="minorHAnsi" w:cstheme="minorHAnsi"/>
              <w:color w:val="000000" w:themeColor="text1"/>
            </w:rPr>
          </w:pPr>
        </w:p>
        <w:p w14:paraId="37506BDB" w14:textId="77777777" w:rsidR="00304283" w:rsidRPr="001A0F74" w:rsidRDefault="00304283" w:rsidP="00304283">
          <w:pPr>
            <w:pStyle w:val="NoSpacing"/>
            <w:jc w:val="center"/>
            <w:rPr>
              <w:rFonts w:asciiTheme="minorHAnsi" w:hAnsiTheme="minorHAnsi" w:cstheme="minorHAnsi"/>
              <w:color w:val="000000" w:themeColor="text1"/>
            </w:rPr>
          </w:pPr>
        </w:p>
        <w:p w14:paraId="23468BD3" w14:textId="77777777" w:rsidR="00304283" w:rsidRPr="001A0F74" w:rsidRDefault="00304283" w:rsidP="00304283">
          <w:pPr>
            <w:pStyle w:val="NoSpacing"/>
            <w:jc w:val="center"/>
            <w:rPr>
              <w:rFonts w:asciiTheme="minorHAnsi" w:hAnsiTheme="minorHAnsi" w:cstheme="minorHAnsi"/>
              <w:color w:val="000000" w:themeColor="text1"/>
            </w:rPr>
          </w:pPr>
        </w:p>
        <w:p w14:paraId="646EDA44" w14:textId="77777777" w:rsidR="00304283" w:rsidRPr="001A0F74" w:rsidRDefault="00304283" w:rsidP="00304283">
          <w:pPr>
            <w:pStyle w:val="NoSpacing"/>
            <w:jc w:val="center"/>
            <w:rPr>
              <w:rFonts w:asciiTheme="minorHAnsi" w:hAnsiTheme="minorHAnsi" w:cstheme="minorHAnsi"/>
              <w:color w:val="000000" w:themeColor="text1"/>
            </w:rPr>
          </w:pPr>
        </w:p>
        <w:p w14:paraId="0BB860E3" w14:textId="77777777" w:rsidR="00304283" w:rsidRPr="001A0F74" w:rsidRDefault="00304283" w:rsidP="00304283">
          <w:pPr>
            <w:pStyle w:val="NoSpacing"/>
            <w:jc w:val="center"/>
            <w:rPr>
              <w:rFonts w:asciiTheme="minorHAnsi" w:hAnsiTheme="minorHAnsi" w:cstheme="minorHAnsi"/>
              <w:color w:val="000000" w:themeColor="text1"/>
            </w:rPr>
          </w:pPr>
        </w:p>
        <w:p w14:paraId="3B699372" w14:textId="77777777" w:rsidR="00304283" w:rsidRPr="001A0F74" w:rsidRDefault="00304283" w:rsidP="00304283">
          <w:pPr>
            <w:pStyle w:val="NoSpacing"/>
            <w:jc w:val="center"/>
            <w:rPr>
              <w:rFonts w:asciiTheme="minorHAnsi" w:hAnsiTheme="minorHAnsi" w:cstheme="minorHAnsi"/>
              <w:color w:val="000000" w:themeColor="text1"/>
            </w:rPr>
          </w:pPr>
        </w:p>
        <w:p w14:paraId="5C4A51FB" w14:textId="77777777" w:rsidR="008B14ED" w:rsidRPr="001A0F74" w:rsidRDefault="00223E4A" w:rsidP="00304283">
          <w:pPr>
            <w:pStyle w:val="NoSpacing"/>
            <w:jc w:val="center"/>
            <w:rPr>
              <w:rFonts w:asciiTheme="minorHAnsi" w:hAnsiTheme="minorHAnsi" w:cstheme="minorHAnsi"/>
              <w:color w:val="000000" w:themeColor="text1"/>
            </w:rPr>
          </w:pPr>
          <w:r w:rsidRPr="001A0F74">
            <w:rPr>
              <w:rFonts w:asciiTheme="minorHAnsi" w:hAnsiTheme="minorHAnsi" w:cstheme="minorHAnsi"/>
              <w:noProof/>
              <w:color w:val="000000" w:themeColor="text1"/>
            </w:rPr>
            <w:drawing>
              <wp:inline distT="0" distB="0" distL="0" distR="0" wp14:anchorId="259555EF" wp14:editId="6D0E778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1B8FE51" w14:textId="3AE8782A" w:rsidR="00514772" w:rsidRDefault="00FF2DB5" w:rsidP="00514772">
          <w:pPr>
            <w:pStyle w:val="NoSpacing"/>
            <w:jc w:val="center"/>
            <w:rPr>
              <w:rFonts w:asciiTheme="minorHAnsi" w:hAnsiTheme="minorHAnsi" w:cstheme="minorHAnsi"/>
              <w:color w:val="000000" w:themeColor="text1"/>
              <w:sz w:val="36"/>
              <w:szCs w:val="36"/>
            </w:rPr>
          </w:pPr>
          <w:sdt>
            <w:sdtPr>
              <w:rPr>
                <w:rFonts w:ascii="pg-3ff24" w:hAnsi="pg-3ff24"/>
                <w:color w:val="000000"/>
                <w:sz w:val="30"/>
                <w:szCs w:val="30"/>
              </w:rPr>
              <w:alias w:val="Title"/>
              <w:id w:val="1735040861"/>
              <w:dataBinding w:prefixMappings="xmlns:ns0='http://purl.org/dc/elements/1.1/' xmlns:ns1='http://schemas.openxmlformats.org/package/2006/metadata/core-properties' " w:xpath="/ns1:coreProperties[1]/ns0:title[1]" w:storeItemID="{6C3C8BC8-F283-45AE-878A-BAB7291924A1}"/>
              <w:text/>
            </w:sdtPr>
            <w:sdtEndPr/>
            <w:sdtContent>
              <w:r w:rsidR="00414586" w:rsidRPr="00414586">
                <w:rPr>
                  <w:rFonts w:ascii="pg-3ff24" w:hAnsi="pg-3ff24"/>
                  <w:color w:val="000000"/>
                  <w:sz w:val="30"/>
                  <w:szCs w:val="30"/>
                </w:rPr>
                <w:t>Financial Management for the Hotel Industry BMIH5007</w:t>
              </w:r>
            </w:sdtContent>
          </w:sdt>
        </w:p>
        <w:p w14:paraId="3FB1AF24" w14:textId="73DEB454" w:rsidR="008B14ED" w:rsidRPr="001A0F74" w:rsidRDefault="00FF2DB5" w:rsidP="00514772">
          <w:pPr>
            <w:pStyle w:val="NoSpacing"/>
            <w:jc w:val="center"/>
            <w:rPr>
              <w:rFonts w:asciiTheme="minorHAnsi" w:hAnsiTheme="minorHAnsi" w:cstheme="minorHAnsi"/>
              <w:color w:val="000000" w:themeColor="text1"/>
              <w:sz w:val="36"/>
              <w:szCs w:val="36"/>
            </w:rPr>
          </w:pPr>
          <w:sdt>
            <w:sdtPr>
              <w:rPr>
                <w:rFonts w:ascii="pg-3ff24" w:hAnsi="pg-3ff24"/>
                <w:color w:val="000000"/>
                <w:sz w:val="30"/>
                <w:szCs w:val="30"/>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r w:rsidR="00FA11F2" w:rsidRPr="00FA11F2">
                <w:rPr>
                  <w:rFonts w:ascii="pg-3ff24" w:hAnsi="pg-3ff24"/>
                  <w:color w:val="000000"/>
                  <w:sz w:val="30"/>
                  <w:szCs w:val="30"/>
                </w:rPr>
                <w:t>Analysis of Grand hotel budget planner</w:t>
              </w:r>
            </w:sdtContent>
          </w:sdt>
        </w:p>
        <w:p w14:paraId="4B0CBFE9" w14:textId="77777777" w:rsidR="00F81B0F" w:rsidRDefault="00223E4A" w:rsidP="00304283">
          <w:pPr>
            <w:pStyle w:val="NoSpacing"/>
            <w:jc w:val="center"/>
          </w:pPr>
          <w:r w:rsidRPr="001A0F74">
            <w:rPr>
              <w:rFonts w:asciiTheme="minorHAnsi" w:hAnsiTheme="minorHAnsi" w:cstheme="minorHAnsi"/>
              <w:noProof/>
              <w:color w:val="000000" w:themeColor="text1"/>
            </w:rPr>
            <mc:AlternateContent>
              <mc:Choice Requires="wps">
                <w:drawing>
                  <wp:anchor distT="0" distB="0" distL="114300" distR="114300" simplePos="0" relativeHeight="251658240" behindDoc="0" locked="0" layoutInCell="1" allowOverlap="1" wp14:anchorId="5F0B8D37" wp14:editId="593572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Date"/>
                                  <w:id w:val="-768464977"/>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F408346" w14:textId="009E6612" w:rsidR="00B63B26" w:rsidRDefault="007031FD" w:rsidP="00F433F5">
                                    <w:pPr>
                                      <w:pStyle w:val="NoSpacing"/>
                                      <w:jc w:val="center"/>
                                    </w:pPr>
                                    <w:r>
                                      <w:t xml:space="preserve">     </w:t>
                                    </w:r>
                                  </w:p>
                                </w:sdtContent>
                              </w:sdt>
                              <w:p w14:paraId="2620A208" w14:textId="1A86E7F9" w:rsidR="00B63B26" w:rsidRDefault="00FF2DB5" w:rsidP="007031FD">
                                <w:pPr>
                                  <w:pStyle w:val="NoSpacing"/>
                                  <w:jc w:val="center"/>
                                </w:pPr>
                                <w:sdt>
                                  <w:sdtPr>
                                    <w:alias w:val="Company"/>
                                    <w:id w:val="-1176655420"/>
                                    <w:dataBinding w:prefixMappings="xmlns:ns0='http://schemas.openxmlformats.org/officeDocument/2006/extended-properties' " w:xpath="/ns0:Properties[1]/ns0:Company[1]" w:storeItemID="{6668398D-A668-4E3E-A5EB-62B293D839F1}"/>
                                    <w:text/>
                                  </w:sdtPr>
                                  <w:sdtEndPr/>
                                  <w:sdtContent>
                                    <w:r w:rsidR="00223E4A">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0B8D37"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alias w:val="Date"/>
                            <w:id w:val="-768464977"/>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F408346" w14:textId="009E6612" w:rsidR="00B63B26" w:rsidRDefault="007031FD" w:rsidP="00F433F5">
                              <w:pPr>
                                <w:pStyle w:val="NoSpacing"/>
                                <w:jc w:val="center"/>
                              </w:pPr>
                              <w:r>
                                <w:t xml:space="preserve">     </w:t>
                              </w:r>
                            </w:p>
                          </w:sdtContent>
                        </w:sdt>
                        <w:p w14:paraId="2620A208" w14:textId="1A86E7F9" w:rsidR="00B63B26" w:rsidRDefault="00FF2DB5" w:rsidP="007031FD">
                          <w:pPr>
                            <w:pStyle w:val="NoSpacing"/>
                            <w:jc w:val="center"/>
                          </w:pPr>
                          <w:sdt>
                            <w:sdtPr>
                              <w:alias w:val="Company"/>
                              <w:id w:val="-1176655420"/>
                              <w:dataBinding w:prefixMappings="xmlns:ns0='http://schemas.openxmlformats.org/officeDocument/2006/extended-properties' " w:xpath="/ns0:Properties[1]/ns0:Company[1]" w:storeItemID="{6668398D-A668-4E3E-A5EB-62B293D839F1}"/>
                              <w:text/>
                            </w:sdtPr>
                            <w:sdtEndPr/>
                            <w:sdtContent>
                              <w:r w:rsidR="00223E4A">
                                <w:t>University of Wales Trinity Saint David</w:t>
                              </w:r>
                            </w:sdtContent>
                          </w:sdt>
                        </w:p>
                      </w:txbxContent>
                    </v:textbox>
                    <w10:wrap anchorx="margin" anchory="page"/>
                  </v:shape>
                </w:pict>
              </mc:Fallback>
            </mc:AlternateContent>
          </w:r>
          <w:r w:rsidRPr="001A0F74">
            <w:rPr>
              <w:rFonts w:asciiTheme="minorHAnsi" w:hAnsiTheme="minorHAnsi" w:cstheme="minorHAnsi"/>
              <w:noProof/>
              <w:color w:val="000000" w:themeColor="text1"/>
            </w:rPr>
            <w:drawing>
              <wp:inline distT="0" distB="0" distL="0" distR="0" wp14:anchorId="72835F3F" wp14:editId="34E9D6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B2F967" w14:textId="77777777" w:rsidR="00F81B0F" w:rsidRDefault="00F81B0F" w:rsidP="00304283">
          <w:pPr>
            <w:pStyle w:val="NoSpacing"/>
            <w:jc w:val="center"/>
          </w:pPr>
        </w:p>
        <w:p w14:paraId="5BE90BD8" w14:textId="77777777" w:rsidR="007031FD" w:rsidRDefault="007031FD" w:rsidP="00304283">
          <w:pPr>
            <w:pStyle w:val="NoSpacing"/>
            <w:jc w:val="center"/>
          </w:pPr>
          <w:r>
            <w:t>Student:</w:t>
          </w:r>
        </w:p>
        <w:p w14:paraId="241CC738" w14:textId="1678355D" w:rsidR="00F81B0F" w:rsidRDefault="007031FD" w:rsidP="00304283">
          <w:pPr>
            <w:pStyle w:val="NoSpacing"/>
            <w:jc w:val="center"/>
          </w:pPr>
          <w:r>
            <w:t>Oana Raluca Radu</w:t>
          </w:r>
        </w:p>
        <w:p w14:paraId="1CA3E6BC" w14:textId="0525CCF4" w:rsidR="007031FD" w:rsidRDefault="007031FD" w:rsidP="00304283">
          <w:pPr>
            <w:pStyle w:val="NoSpacing"/>
            <w:jc w:val="center"/>
          </w:pPr>
          <w:r>
            <w:t>(2026217)</w:t>
          </w:r>
        </w:p>
        <w:p w14:paraId="6DD0635C" w14:textId="77777777" w:rsidR="00F81B0F" w:rsidRDefault="00F81B0F" w:rsidP="00304283">
          <w:pPr>
            <w:pStyle w:val="NoSpacing"/>
            <w:jc w:val="center"/>
          </w:pPr>
        </w:p>
        <w:p w14:paraId="1E98D750" w14:textId="051410AD" w:rsidR="008B14ED" w:rsidRPr="007031FD" w:rsidRDefault="00F81B0F" w:rsidP="00304283">
          <w:pPr>
            <w:pStyle w:val="NoSpacing"/>
            <w:jc w:val="center"/>
            <w:rPr>
              <w:rFonts w:asciiTheme="minorHAnsi" w:hAnsiTheme="minorHAnsi" w:cstheme="minorHAnsi"/>
              <w:color w:val="000000" w:themeColor="text1"/>
              <w:u w:val="single"/>
            </w:rPr>
          </w:pPr>
          <w:r>
            <w:t xml:space="preserve"> </w:t>
          </w:r>
          <w:r w:rsidRPr="007031FD">
            <w:rPr>
              <w:u w:val="single"/>
            </w:rPr>
            <w:t>Lecturer: Dale Clarke</w:t>
          </w:r>
        </w:p>
        <w:p w14:paraId="6888ECBB" w14:textId="77777777" w:rsidR="008B14ED" w:rsidRPr="001A0F74" w:rsidRDefault="00223E4A">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br w:type="page"/>
          </w:r>
        </w:p>
      </w:sdtContent>
    </w:sdt>
    <w:p w14:paraId="49507BCA" w14:textId="549F4D24" w:rsidR="008B14ED" w:rsidRPr="001A0F74" w:rsidRDefault="00223E4A" w:rsidP="00F433F5">
      <w:pPr>
        <w:pStyle w:val="Heading1"/>
        <w:numPr>
          <w:ilvl w:val="0"/>
          <w:numId w:val="0"/>
        </w:numPr>
        <w:ind w:left="720" w:hanging="720"/>
        <w:jc w:val="center"/>
        <w:rPr>
          <w:color w:val="000000" w:themeColor="text1"/>
        </w:rPr>
      </w:pPr>
      <w:bookmarkStart w:id="0" w:name="_Toc117417620"/>
      <w:r w:rsidRPr="001A0F74">
        <w:rPr>
          <w:color w:val="000000" w:themeColor="text1"/>
        </w:rPr>
        <w:lastRenderedPageBreak/>
        <w:t>Executive Summary</w:t>
      </w:r>
      <w:bookmarkEnd w:id="0"/>
    </w:p>
    <w:p w14:paraId="2FA9CF1F" w14:textId="4E055736" w:rsidR="007B172B" w:rsidRPr="001A0F74" w:rsidRDefault="00FE66B7" w:rsidP="00F433F5">
      <w:pPr>
        <w:ind w:firstLine="0"/>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Budgeting in an organ</w:t>
      </w:r>
      <w:r w:rsidR="00F433F5" w:rsidRPr="001A0F74">
        <w:rPr>
          <w:rFonts w:asciiTheme="minorHAnsi" w:hAnsiTheme="minorHAnsi" w:cstheme="minorHAnsi"/>
          <w:color w:val="000000" w:themeColor="text1"/>
          <w:szCs w:val="24"/>
        </w:rPr>
        <w:t>isa</w:t>
      </w:r>
      <w:r w:rsidRPr="001A0F74">
        <w:rPr>
          <w:rFonts w:asciiTheme="minorHAnsi" w:hAnsiTheme="minorHAnsi" w:cstheme="minorHAnsi"/>
          <w:color w:val="000000" w:themeColor="text1"/>
          <w:szCs w:val="24"/>
        </w:rPr>
        <w:t xml:space="preserve">tion facilitates financial stability by tracking the revenue and expenses regarding utility pills, building emergency </w:t>
      </w:r>
      <w:r w:rsidR="00F433F5" w:rsidRPr="001A0F74">
        <w:rPr>
          <w:rFonts w:asciiTheme="minorHAnsi" w:hAnsiTheme="minorHAnsi" w:cstheme="minorHAnsi"/>
          <w:color w:val="000000" w:themeColor="text1"/>
          <w:szCs w:val="24"/>
        </w:rPr>
        <w:t>funds,</w:t>
      </w:r>
      <w:r w:rsidRPr="001A0F74">
        <w:rPr>
          <w:rFonts w:asciiTheme="minorHAnsi" w:hAnsiTheme="minorHAnsi" w:cstheme="minorHAnsi"/>
          <w:color w:val="000000" w:themeColor="text1"/>
          <w:szCs w:val="24"/>
        </w:rPr>
        <w:t xml:space="preserve"> and saving for major expenses like home or car undertaken by effective budgeting. Budgeting reveals the areas that need consideration either to continue or to close them. Evaluating these decisions undertakes four types of budgeting. Incremental budgeting is to make the previous year a base to allocate future funds. </w:t>
      </w:r>
      <w:r w:rsidR="006C37AF">
        <w:rPr>
          <w:rFonts w:asciiTheme="minorHAnsi" w:hAnsiTheme="minorHAnsi" w:cstheme="minorHAnsi"/>
          <w:color w:val="000000" w:themeColor="text1"/>
          <w:szCs w:val="24"/>
        </w:rPr>
        <w:t xml:space="preserve"> </w:t>
      </w:r>
      <w:r w:rsidRPr="001A0F74">
        <w:rPr>
          <w:rFonts w:asciiTheme="minorHAnsi" w:hAnsiTheme="minorHAnsi" w:cstheme="minorHAnsi"/>
          <w:color w:val="000000" w:themeColor="text1"/>
          <w:szCs w:val="24"/>
        </w:rPr>
        <w:t xml:space="preserve">Activity-based </w:t>
      </w:r>
      <w:r w:rsidR="006C37AF">
        <w:rPr>
          <w:rFonts w:asciiTheme="minorHAnsi" w:hAnsiTheme="minorHAnsi" w:cstheme="minorHAnsi"/>
          <w:color w:val="000000" w:themeColor="text1"/>
          <w:szCs w:val="24"/>
        </w:rPr>
        <w:t xml:space="preserve">budgeting </w:t>
      </w:r>
      <w:r w:rsidRPr="001A0F74">
        <w:rPr>
          <w:rFonts w:asciiTheme="minorHAnsi" w:hAnsiTheme="minorHAnsi" w:cstheme="minorHAnsi"/>
          <w:color w:val="000000" w:themeColor="text1"/>
          <w:szCs w:val="24"/>
        </w:rPr>
        <w:t xml:space="preserve">follows the allocation of funds </w:t>
      </w:r>
      <w:r w:rsidR="00414586" w:rsidRPr="001A0F74">
        <w:rPr>
          <w:rFonts w:asciiTheme="minorHAnsi" w:hAnsiTheme="minorHAnsi" w:cstheme="minorHAnsi"/>
          <w:color w:val="000000" w:themeColor="text1"/>
          <w:szCs w:val="24"/>
        </w:rPr>
        <w:t>based on</w:t>
      </w:r>
      <w:r w:rsidRPr="001A0F74">
        <w:rPr>
          <w:rFonts w:asciiTheme="minorHAnsi" w:hAnsiTheme="minorHAnsi" w:cstheme="minorHAnsi"/>
          <w:color w:val="000000" w:themeColor="text1"/>
          <w:szCs w:val="24"/>
        </w:rPr>
        <w:t xml:space="preserve"> activities to be evaluated. Value proposition budget is the evaluation of the value of activity in response/comparison to its expense. </w:t>
      </w:r>
      <w:r w:rsidR="006C37AF">
        <w:rPr>
          <w:rFonts w:asciiTheme="minorHAnsi" w:hAnsiTheme="minorHAnsi" w:cstheme="minorHAnsi"/>
          <w:color w:val="000000" w:themeColor="text1"/>
          <w:szCs w:val="24"/>
        </w:rPr>
        <w:t xml:space="preserve"> </w:t>
      </w:r>
      <w:r w:rsidRPr="001A0F74">
        <w:rPr>
          <w:rFonts w:asciiTheme="minorHAnsi" w:hAnsiTheme="minorHAnsi" w:cstheme="minorHAnsi"/>
          <w:color w:val="000000" w:themeColor="text1"/>
          <w:szCs w:val="24"/>
        </w:rPr>
        <w:t>Zero-based budgeting starts from scratch every time the budget is designed. The Grand hotel company's criteria to set a budget is incremental; however, the task 1 analysis shows that the hotel needs to implement a value proposition when designing its budget. This is because some of the business's activities bring inappropriate costs that need to be cut, and the activity is not serving valuable. For example, at the same time, magazine and newspaper costs bring equal value with high costs.</w:t>
      </w:r>
    </w:p>
    <w:p w14:paraId="207BB0D4" w14:textId="77777777" w:rsidR="007B172B" w:rsidRPr="001A0F74" w:rsidRDefault="007B172B">
      <w:pPr>
        <w:rPr>
          <w:rFonts w:asciiTheme="minorHAnsi" w:hAnsiTheme="minorHAnsi" w:cstheme="minorHAnsi"/>
          <w:color w:val="000000" w:themeColor="text1"/>
          <w:szCs w:val="24"/>
        </w:rPr>
      </w:pPr>
    </w:p>
    <w:p w14:paraId="443B8351" w14:textId="77777777" w:rsidR="007B172B" w:rsidRPr="001A0F74" w:rsidRDefault="007B172B">
      <w:pPr>
        <w:rPr>
          <w:rFonts w:asciiTheme="minorHAnsi" w:hAnsiTheme="minorHAnsi" w:cstheme="minorHAnsi"/>
          <w:color w:val="000000" w:themeColor="text1"/>
          <w:szCs w:val="24"/>
        </w:rPr>
      </w:pPr>
    </w:p>
    <w:p w14:paraId="3A298D26" w14:textId="77777777" w:rsidR="007B172B" w:rsidRPr="001A0F74" w:rsidRDefault="007B172B">
      <w:pPr>
        <w:rPr>
          <w:rFonts w:asciiTheme="minorHAnsi" w:hAnsiTheme="minorHAnsi" w:cstheme="minorHAnsi"/>
          <w:color w:val="000000" w:themeColor="text1"/>
          <w:szCs w:val="24"/>
        </w:rPr>
      </w:pPr>
    </w:p>
    <w:p w14:paraId="6718B2A9" w14:textId="77777777" w:rsidR="007B172B" w:rsidRPr="001A0F74" w:rsidRDefault="007B172B">
      <w:pPr>
        <w:rPr>
          <w:rFonts w:asciiTheme="minorHAnsi" w:hAnsiTheme="minorHAnsi" w:cstheme="minorHAnsi"/>
          <w:color w:val="000000" w:themeColor="text1"/>
          <w:szCs w:val="24"/>
        </w:rPr>
      </w:pPr>
    </w:p>
    <w:p w14:paraId="398ADEA7" w14:textId="77777777" w:rsidR="007B172B" w:rsidRPr="001A0F74" w:rsidRDefault="007B172B">
      <w:pPr>
        <w:rPr>
          <w:rFonts w:asciiTheme="minorHAnsi" w:hAnsiTheme="minorHAnsi" w:cstheme="minorHAnsi"/>
          <w:color w:val="000000" w:themeColor="text1"/>
          <w:szCs w:val="24"/>
        </w:rPr>
      </w:pPr>
    </w:p>
    <w:p w14:paraId="1F8C7DAB" w14:textId="77777777" w:rsidR="007B172B" w:rsidRPr="001A0F74" w:rsidRDefault="007B172B">
      <w:pPr>
        <w:rPr>
          <w:rFonts w:asciiTheme="minorHAnsi" w:hAnsiTheme="minorHAnsi" w:cstheme="minorHAnsi"/>
          <w:color w:val="000000" w:themeColor="text1"/>
          <w:szCs w:val="24"/>
        </w:rPr>
      </w:pPr>
    </w:p>
    <w:p w14:paraId="6BBDCA28" w14:textId="77777777" w:rsidR="007B172B" w:rsidRPr="001A0F74" w:rsidRDefault="007B172B">
      <w:pPr>
        <w:rPr>
          <w:rFonts w:asciiTheme="minorHAnsi" w:hAnsiTheme="minorHAnsi" w:cstheme="minorHAnsi"/>
          <w:color w:val="000000" w:themeColor="text1"/>
          <w:szCs w:val="24"/>
        </w:rPr>
      </w:pPr>
    </w:p>
    <w:p w14:paraId="6B0153D8" w14:textId="77777777" w:rsidR="007B172B" w:rsidRPr="001A0F74" w:rsidRDefault="007B172B">
      <w:pPr>
        <w:rPr>
          <w:rFonts w:asciiTheme="minorHAnsi" w:hAnsiTheme="minorHAnsi" w:cstheme="minorHAnsi"/>
          <w:color w:val="000000" w:themeColor="text1"/>
          <w:szCs w:val="24"/>
        </w:rPr>
      </w:pPr>
    </w:p>
    <w:p w14:paraId="2CFA744A" w14:textId="77777777" w:rsidR="007B172B" w:rsidRPr="001A0F74" w:rsidRDefault="007B172B">
      <w:pPr>
        <w:rPr>
          <w:rFonts w:asciiTheme="minorHAnsi" w:hAnsiTheme="minorHAnsi" w:cstheme="minorHAnsi"/>
          <w:color w:val="000000" w:themeColor="text1"/>
          <w:szCs w:val="24"/>
        </w:rPr>
      </w:pPr>
    </w:p>
    <w:p w14:paraId="1F4C073D" w14:textId="77777777" w:rsidR="007B172B" w:rsidRPr="001A0F74" w:rsidRDefault="007B172B">
      <w:pPr>
        <w:rPr>
          <w:rFonts w:asciiTheme="minorHAnsi" w:hAnsiTheme="minorHAnsi" w:cstheme="minorHAnsi"/>
          <w:color w:val="000000" w:themeColor="text1"/>
          <w:szCs w:val="24"/>
        </w:rPr>
      </w:pPr>
    </w:p>
    <w:p w14:paraId="42BE6628" w14:textId="77777777" w:rsidR="007B172B" w:rsidRPr="001A0F74" w:rsidRDefault="007B172B">
      <w:pPr>
        <w:rPr>
          <w:rFonts w:asciiTheme="minorHAnsi" w:hAnsiTheme="minorHAnsi" w:cstheme="minorHAnsi"/>
          <w:color w:val="000000" w:themeColor="text1"/>
          <w:szCs w:val="24"/>
        </w:rPr>
      </w:pPr>
    </w:p>
    <w:p w14:paraId="1D61F2D0" w14:textId="77777777" w:rsidR="007B172B" w:rsidRPr="001A0F74" w:rsidRDefault="007B172B">
      <w:pPr>
        <w:rPr>
          <w:rFonts w:asciiTheme="minorHAnsi" w:hAnsiTheme="minorHAnsi" w:cstheme="minorHAnsi"/>
          <w:color w:val="000000" w:themeColor="text1"/>
          <w:szCs w:val="24"/>
        </w:rPr>
      </w:pPr>
    </w:p>
    <w:p w14:paraId="51ACC6B7" w14:textId="77777777" w:rsidR="007B172B" w:rsidRPr="001A0F74" w:rsidRDefault="007B172B">
      <w:pPr>
        <w:rPr>
          <w:rFonts w:asciiTheme="minorHAnsi" w:hAnsiTheme="minorHAnsi" w:cstheme="minorHAnsi"/>
          <w:color w:val="000000" w:themeColor="text1"/>
          <w:szCs w:val="24"/>
        </w:rPr>
      </w:pPr>
    </w:p>
    <w:p w14:paraId="6C503A50" w14:textId="77777777" w:rsidR="007B172B" w:rsidRPr="001A0F74" w:rsidRDefault="007B172B">
      <w:pPr>
        <w:rPr>
          <w:rFonts w:asciiTheme="minorHAnsi" w:hAnsiTheme="minorHAnsi" w:cstheme="minorHAnsi"/>
          <w:color w:val="000000" w:themeColor="text1"/>
          <w:szCs w:val="24"/>
        </w:rPr>
      </w:pPr>
    </w:p>
    <w:p w14:paraId="5CD9F51D" w14:textId="77777777" w:rsidR="007B172B" w:rsidRPr="001A0F74" w:rsidRDefault="007B172B">
      <w:pPr>
        <w:rPr>
          <w:rFonts w:asciiTheme="minorHAnsi" w:hAnsiTheme="minorHAnsi" w:cstheme="minorHAnsi"/>
          <w:color w:val="000000" w:themeColor="text1"/>
          <w:szCs w:val="24"/>
        </w:rPr>
      </w:pPr>
    </w:p>
    <w:p w14:paraId="309D42A9" w14:textId="77777777" w:rsidR="007B172B" w:rsidRPr="001A0F74" w:rsidRDefault="007B172B">
      <w:pPr>
        <w:rPr>
          <w:rFonts w:asciiTheme="minorHAnsi" w:hAnsiTheme="minorHAnsi" w:cstheme="minorHAnsi"/>
          <w:color w:val="000000" w:themeColor="text1"/>
          <w:szCs w:val="24"/>
        </w:rPr>
      </w:pPr>
    </w:p>
    <w:p w14:paraId="7840FBF0" w14:textId="77777777" w:rsidR="007B172B" w:rsidRPr="001A0F74" w:rsidRDefault="007B172B" w:rsidP="00F433F5">
      <w:pPr>
        <w:ind w:firstLine="0"/>
        <w:rPr>
          <w:rFonts w:asciiTheme="minorHAnsi" w:hAnsiTheme="minorHAnsi" w:cstheme="minorHAnsi"/>
          <w:color w:val="000000" w:themeColor="text1"/>
          <w:szCs w:val="24"/>
        </w:rPr>
      </w:pPr>
    </w:p>
    <w:sdt>
      <w:sdtPr>
        <w:rPr>
          <w:rFonts w:ascii="Times New Roman" w:eastAsiaTheme="minorHAnsi" w:hAnsi="Times New Roman" w:cstheme="minorBidi"/>
          <w:color w:val="000000" w:themeColor="text1"/>
          <w:sz w:val="24"/>
          <w:szCs w:val="22"/>
        </w:rPr>
        <w:id w:val="669685344"/>
        <w:docPartObj>
          <w:docPartGallery w:val="Table of Contents"/>
          <w:docPartUnique/>
        </w:docPartObj>
      </w:sdtPr>
      <w:sdtEndPr>
        <w:rPr>
          <w:b/>
          <w:bCs/>
        </w:rPr>
      </w:sdtEndPr>
      <w:sdtContent>
        <w:p w14:paraId="700E1933" w14:textId="77777777" w:rsidR="008B14ED" w:rsidRPr="001A0F74" w:rsidRDefault="00223E4A" w:rsidP="00F433F5">
          <w:pPr>
            <w:pStyle w:val="Heading1"/>
            <w:numPr>
              <w:ilvl w:val="0"/>
              <w:numId w:val="0"/>
            </w:numPr>
            <w:ind w:left="720"/>
            <w:jc w:val="center"/>
            <w:rPr>
              <w:b/>
              <w:bCs/>
              <w:color w:val="000000" w:themeColor="text1"/>
            </w:rPr>
          </w:pPr>
          <w:r w:rsidRPr="001A0F74">
            <w:rPr>
              <w:b/>
              <w:bCs/>
              <w:color w:val="000000" w:themeColor="text1"/>
            </w:rPr>
            <w:t>Table of Contents</w:t>
          </w:r>
        </w:p>
        <w:p w14:paraId="67E9B2D6" w14:textId="77777777" w:rsidR="009236FA" w:rsidRPr="001A0F74" w:rsidRDefault="00223E4A">
          <w:pPr>
            <w:pStyle w:val="TOC1"/>
            <w:tabs>
              <w:tab w:val="right" w:leader="dot" w:pos="9016"/>
            </w:tabs>
            <w:rPr>
              <w:rFonts w:asciiTheme="minorHAnsi" w:eastAsiaTheme="minorEastAsia" w:hAnsiTheme="minorHAnsi" w:cstheme="minorHAnsi"/>
              <w:color w:val="000000" w:themeColor="text1"/>
              <w:szCs w:val="24"/>
            </w:rPr>
          </w:pPr>
          <w:r w:rsidRPr="001A0F74">
            <w:rPr>
              <w:rFonts w:asciiTheme="minorHAnsi" w:hAnsiTheme="minorHAnsi" w:cstheme="minorHAnsi"/>
              <w:color w:val="000000" w:themeColor="text1"/>
              <w:szCs w:val="24"/>
            </w:rPr>
            <w:fldChar w:fldCharType="begin"/>
          </w:r>
          <w:r w:rsidRPr="001A0F74">
            <w:rPr>
              <w:rFonts w:asciiTheme="minorHAnsi" w:hAnsiTheme="minorHAnsi" w:cstheme="minorHAnsi"/>
              <w:color w:val="000000" w:themeColor="text1"/>
              <w:szCs w:val="24"/>
            </w:rPr>
            <w:instrText xml:space="preserve"> TOC \o "1-3" \h \z \u </w:instrText>
          </w:r>
          <w:r w:rsidRPr="001A0F74">
            <w:rPr>
              <w:rFonts w:asciiTheme="minorHAnsi" w:hAnsiTheme="minorHAnsi" w:cstheme="minorHAnsi"/>
              <w:color w:val="000000" w:themeColor="text1"/>
              <w:szCs w:val="24"/>
            </w:rPr>
            <w:fldChar w:fldCharType="separate"/>
          </w:r>
          <w:hyperlink w:anchor="_Toc117417620" w:history="1">
            <w:r w:rsidRPr="001A0F74">
              <w:rPr>
                <w:rStyle w:val="Hyperlink"/>
                <w:rFonts w:asciiTheme="minorHAnsi" w:hAnsiTheme="minorHAnsi" w:cstheme="minorHAnsi"/>
                <w:color w:val="000000" w:themeColor="text1"/>
                <w:szCs w:val="24"/>
              </w:rPr>
              <w:t>Executive Summary</w:t>
            </w:r>
            <w:r w:rsidRPr="001A0F74">
              <w:rPr>
                <w:rFonts w:asciiTheme="minorHAnsi" w:hAnsiTheme="minorHAnsi" w:cstheme="minorHAnsi"/>
                <w:webHidden/>
                <w:color w:val="000000" w:themeColor="text1"/>
                <w:szCs w:val="24"/>
              </w:rPr>
              <w:tab/>
            </w:r>
            <w:r w:rsidRPr="001A0F74">
              <w:rPr>
                <w:rFonts w:asciiTheme="minorHAnsi" w:hAnsiTheme="minorHAnsi" w:cstheme="minorHAnsi"/>
                <w:webHidden/>
                <w:color w:val="000000" w:themeColor="text1"/>
                <w:szCs w:val="24"/>
              </w:rPr>
              <w:fldChar w:fldCharType="begin"/>
            </w:r>
            <w:r w:rsidRPr="001A0F74">
              <w:rPr>
                <w:rFonts w:asciiTheme="minorHAnsi" w:hAnsiTheme="minorHAnsi" w:cstheme="minorHAnsi"/>
                <w:webHidden/>
                <w:color w:val="000000" w:themeColor="text1"/>
                <w:szCs w:val="24"/>
              </w:rPr>
              <w:instrText xml:space="preserve"> PAGEREF _Toc117417620 \h </w:instrText>
            </w:r>
            <w:r w:rsidRPr="001A0F74">
              <w:rPr>
                <w:rFonts w:asciiTheme="minorHAnsi" w:hAnsiTheme="minorHAnsi" w:cstheme="minorHAnsi"/>
                <w:webHidden/>
                <w:color w:val="000000" w:themeColor="text1"/>
                <w:szCs w:val="24"/>
              </w:rPr>
            </w:r>
            <w:r w:rsidRPr="001A0F74">
              <w:rPr>
                <w:rFonts w:asciiTheme="minorHAnsi" w:hAnsiTheme="minorHAnsi" w:cstheme="minorHAnsi"/>
                <w:webHidden/>
                <w:color w:val="000000" w:themeColor="text1"/>
                <w:szCs w:val="24"/>
              </w:rPr>
              <w:fldChar w:fldCharType="separate"/>
            </w:r>
            <w:r w:rsidRPr="001A0F74">
              <w:rPr>
                <w:rFonts w:asciiTheme="minorHAnsi" w:hAnsiTheme="minorHAnsi" w:cstheme="minorHAnsi"/>
                <w:webHidden/>
                <w:color w:val="000000" w:themeColor="text1"/>
                <w:szCs w:val="24"/>
              </w:rPr>
              <w:t>1</w:t>
            </w:r>
            <w:r w:rsidRPr="001A0F74">
              <w:rPr>
                <w:rFonts w:asciiTheme="minorHAnsi" w:hAnsiTheme="minorHAnsi" w:cstheme="minorHAnsi"/>
                <w:webHidden/>
                <w:color w:val="000000" w:themeColor="text1"/>
                <w:szCs w:val="24"/>
              </w:rPr>
              <w:fldChar w:fldCharType="end"/>
            </w:r>
          </w:hyperlink>
        </w:p>
        <w:p w14:paraId="0B7E9895" w14:textId="77777777" w:rsidR="009236FA" w:rsidRPr="001A0F74" w:rsidRDefault="00FF2DB5">
          <w:pPr>
            <w:pStyle w:val="TOC1"/>
            <w:tabs>
              <w:tab w:val="left" w:pos="1320"/>
              <w:tab w:val="right" w:leader="dot" w:pos="9016"/>
            </w:tabs>
            <w:rPr>
              <w:rFonts w:asciiTheme="minorHAnsi" w:eastAsiaTheme="minorEastAsia" w:hAnsiTheme="minorHAnsi" w:cstheme="minorHAnsi"/>
              <w:color w:val="000000" w:themeColor="text1"/>
              <w:szCs w:val="24"/>
            </w:rPr>
          </w:pPr>
          <w:hyperlink w:anchor="_Toc117417621" w:history="1">
            <w:r w:rsidR="00223E4A" w:rsidRPr="001A0F74">
              <w:rPr>
                <w:rStyle w:val="Hyperlink"/>
                <w:rFonts w:asciiTheme="minorHAnsi" w:hAnsiTheme="minorHAnsi" w:cstheme="minorHAnsi"/>
                <w:color w:val="000000" w:themeColor="text1"/>
                <w:szCs w:val="24"/>
              </w:rPr>
              <w:t>1.</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hAnsiTheme="minorHAnsi" w:cstheme="minorHAnsi"/>
                <w:color w:val="000000" w:themeColor="text1"/>
                <w:szCs w:val="24"/>
              </w:rPr>
              <w:t>Introduction</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_Toc117417621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3</w:t>
            </w:r>
            <w:r w:rsidR="00223E4A" w:rsidRPr="001A0F74">
              <w:rPr>
                <w:rFonts w:asciiTheme="minorHAnsi" w:hAnsiTheme="minorHAnsi" w:cstheme="minorHAnsi"/>
                <w:webHidden/>
                <w:color w:val="000000" w:themeColor="text1"/>
                <w:szCs w:val="24"/>
              </w:rPr>
              <w:fldChar w:fldCharType="end"/>
            </w:r>
          </w:hyperlink>
        </w:p>
        <w:p w14:paraId="12B041A1" w14:textId="77777777" w:rsidR="009236FA" w:rsidRPr="001A0F74" w:rsidRDefault="00FF2DB5">
          <w:pPr>
            <w:pStyle w:val="TOC1"/>
            <w:tabs>
              <w:tab w:val="left" w:pos="1320"/>
              <w:tab w:val="right" w:leader="dot" w:pos="9016"/>
            </w:tabs>
            <w:rPr>
              <w:rFonts w:asciiTheme="minorHAnsi" w:eastAsiaTheme="minorEastAsia" w:hAnsiTheme="minorHAnsi" w:cstheme="minorHAnsi"/>
              <w:color w:val="000000" w:themeColor="text1"/>
              <w:szCs w:val="24"/>
            </w:rPr>
          </w:pPr>
          <w:hyperlink w:anchor="_Toc117417622" w:history="1">
            <w:r w:rsidR="00223E4A" w:rsidRPr="001A0F74">
              <w:rPr>
                <w:rStyle w:val="Hyperlink"/>
                <w:rFonts w:asciiTheme="minorHAnsi" w:hAnsiTheme="minorHAnsi" w:cstheme="minorHAnsi"/>
                <w:color w:val="000000" w:themeColor="text1"/>
                <w:szCs w:val="24"/>
              </w:rPr>
              <w:t>2.</w:t>
            </w:r>
            <w:r w:rsidR="00223E4A" w:rsidRPr="001A0F74">
              <w:rPr>
                <w:rFonts w:asciiTheme="minorHAnsi" w:eastAsiaTheme="minorEastAsia" w:hAnsiTheme="minorHAnsi" w:cstheme="minorHAnsi"/>
                <w:color w:val="000000" w:themeColor="text1"/>
                <w:szCs w:val="24"/>
              </w:rPr>
              <w:tab/>
            </w:r>
            <w:r w:rsidR="00180AA1" w:rsidRPr="001A0F74">
              <w:rPr>
                <w:rStyle w:val="Hyperlink"/>
                <w:rFonts w:asciiTheme="minorHAnsi" w:hAnsiTheme="minorHAnsi" w:cstheme="minorHAnsi"/>
                <w:color w:val="000000" w:themeColor="text1"/>
                <w:szCs w:val="24"/>
              </w:rPr>
              <w:t>An</w:t>
            </w:r>
            <w:r w:rsidR="00223E4A" w:rsidRPr="001A0F74">
              <w:rPr>
                <w:rStyle w:val="Hyperlink"/>
                <w:rFonts w:asciiTheme="minorHAnsi" w:hAnsiTheme="minorHAnsi" w:cstheme="minorHAnsi"/>
                <w:color w:val="000000" w:themeColor="text1"/>
                <w:szCs w:val="24"/>
              </w:rPr>
              <w:t>alysis of Grand hotel budget planner</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_Toc117417622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4</w:t>
            </w:r>
            <w:r w:rsidR="00223E4A" w:rsidRPr="001A0F74">
              <w:rPr>
                <w:rFonts w:asciiTheme="minorHAnsi" w:hAnsiTheme="minorHAnsi" w:cstheme="minorHAnsi"/>
                <w:webHidden/>
                <w:color w:val="000000" w:themeColor="text1"/>
                <w:szCs w:val="24"/>
              </w:rPr>
              <w:fldChar w:fldCharType="end"/>
            </w:r>
          </w:hyperlink>
        </w:p>
        <w:p w14:paraId="0ED28B7E" w14:textId="77777777" w:rsidR="009236FA" w:rsidRPr="001A0F74" w:rsidRDefault="00FF2DB5">
          <w:pPr>
            <w:pStyle w:val="TOC1"/>
            <w:tabs>
              <w:tab w:val="left" w:pos="1320"/>
              <w:tab w:val="right" w:leader="dot" w:pos="9016"/>
            </w:tabs>
            <w:rPr>
              <w:rFonts w:asciiTheme="minorHAnsi" w:eastAsiaTheme="minorEastAsia" w:hAnsiTheme="minorHAnsi" w:cstheme="minorHAnsi"/>
              <w:color w:val="000000" w:themeColor="text1"/>
              <w:szCs w:val="24"/>
            </w:rPr>
          </w:pPr>
          <w:hyperlink w:anchor="_Toc117417623" w:history="1">
            <w:r w:rsidR="00223E4A" w:rsidRPr="001A0F74">
              <w:rPr>
                <w:rStyle w:val="Hyperlink"/>
                <w:rFonts w:asciiTheme="minorHAnsi" w:hAnsiTheme="minorHAnsi" w:cstheme="minorHAnsi"/>
                <w:color w:val="000000" w:themeColor="text1"/>
                <w:szCs w:val="24"/>
              </w:rPr>
              <w:t>3.</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hAnsiTheme="minorHAnsi" w:cstheme="minorHAnsi"/>
                <w:color w:val="000000" w:themeColor="text1"/>
                <w:szCs w:val="24"/>
              </w:rPr>
              <w:t>Task 2</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_Toc117417623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4</w:t>
            </w:r>
            <w:r w:rsidR="00223E4A" w:rsidRPr="001A0F74">
              <w:rPr>
                <w:rFonts w:asciiTheme="minorHAnsi" w:hAnsiTheme="minorHAnsi" w:cstheme="minorHAnsi"/>
                <w:webHidden/>
                <w:color w:val="000000" w:themeColor="text1"/>
                <w:szCs w:val="24"/>
              </w:rPr>
              <w:fldChar w:fldCharType="end"/>
            </w:r>
          </w:hyperlink>
        </w:p>
        <w:p w14:paraId="3E3E179F" w14:textId="77777777" w:rsidR="009236FA" w:rsidRPr="001A0F74" w:rsidRDefault="00FF2DB5">
          <w:pPr>
            <w:pStyle w:val="TOC2"/>
            <w:tabs>
              <w:tab w:val="left" w:pos="1540"/>
              <w:tab w:val="right" w:leader="dot" w:pos="9016"/>
            </w:tabs>
            <w:rPr>
              <w:rFonts w:asciiTheme="minorHAnsi" w:eastAsiaTheme="minorEastAsia" w:hAnsiTheme="minorHAnsi" w:cstheme="minorHAnsi"/>
              <w:color w:val="000000" w:themeColor="text1"/>
              <w:szCs w:val="24"/>
            </w:rPr>
          </w:pPr>
          <w:hyperlink w:anchor="_Toc117417624" w:history="1">
            <w:r w:rsidR="00223E4A" w:rsidRPr="001A0F74">
              <w:rPr>
                <w:rStyle w:val="Hyperlink"/>
                <w:rFonts w:asciiTheme="minorHAnsi" w:eastAsia="Calibri" w:hAnsiTheme="minorHAnsi" w:cstheme="minorHAnsi"/>
                <w:color w:val="000000" w:themeColor="text1"/>
                <w:szCs w:val="24"/>
              </w:rPr>
              <w:t>3.1</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eastAsia="Calibri" w:hAnsiTheme="minorHAnsi" w:cstheme="minorHAnsi"/>
                <w:color w:val="000000" w:themeColor="text1"/>
                <w:szCs w:val="24"/>
              </w:rPr>
              <w:t>Importance of budgeting</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_Toc117417624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4</w:t>
            </w:r>
            <w:r w:rsidR="00223E4A" w:rsidRPr="001A0F74">
              <w:rPr>
                <w:rFonts w:asciiTheme="minorHAnsi" w:hAnsiTheme="minorHAnsi" w:cstheme="minorHAnsi"/>
                <w:webHidden/>
                <w:color w:val="000000" w:themeColor="text1"/>
                <w:szCs w:val="24"/>
              </w:rPr>
              <w:fldChar w:fldCharType="end"/>
            </w:r>
          </w:hyperlink>
        </w:p>
        <w:p w14:paraId="6F1D071A" w14:textId="77777777" w:rsidR="009236FA" w:rsidRPr="001A0F74" w:rsidRDefault="00FF2DB5">
          <w:pPr>
            <w:pStyle w:val="TOC2"/>
            <w:tabs>
              <w:tab w:val="left" w:pos="1540"/>
              <w:tab w:val="right" w:leader="dot" w:pos="9016"/>
            </w:tabs>
            <w:rPr>
              <w:rFonts w:asciiTheme="minorHAnsi" w:eastAsiaTheme="minorEastAsia" w:hAnsiTheme="minorHAnsi" w:cstheme="minorHAnsi"/>
              <w:color w:val="000000" w:themeColor="text1"/>
              <w:szCs w:val="24"/>
            </w:rPr>
          </w:pPr>
          <w:hyperlink w:anchor="_Toc117417625" w:history="1">
            <w:r w:rsidR="00223E4A" w:rsidRPr="001A0F74">
              <w:rPr>
                <w:rStyle w:val="Hyperlink"/>
                <w:rFonts w:asciiTheme="minorHAnsi" w:eastAsia="Calibri" w:hAnsiTheme="minorHAnsi" w:cstheme="minorHAnsi"/>
                <w:color w:val="000000" w:themeColor="text1"/>
                <w:szCs w:val="24"/>
              </w:rPr>
              <w:t>3.2</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eastAsia="Calibri" w:hAnsiTheme="minorHAnsi" w:cstheme="minorHAnsi"/>
                <w:color w:val="000000" w:themeColor="text1"/>
                <w:szCs w:val="24"/>
              </w:rPr>
              <w:t>Understanding of incremental budgeting</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_Toc117417625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4</w:t>
            </w:r>
            <w:r w:rsidR="00223E4A" w:rsidRPr="001A0F74">
              <w:rPr>
                <w:rFonts w:asciiTheme="minorHAnsi" w:hAnsiTheme="minorHAnsi" w:cstheme="minorHAnsi"/>
                <w:webHidden/>
                <w:color w:val="000000" w:themeColor="text1"/>
                <w:szCs w:val="24"/>
              </w:rPr>
              <w:fldChar w:fldCharType="end"/>
            </w:r>
          </w:hyperlink>
        </w:p>
        <w:p w14:paraId="47A65034" w14:textId="77777777" w:rsidR="009236FA" w:rsidRPr="001A0F74" w:rsidRDefault="00FF2DB5">
          <w:pPr>
            <w:pStyle w:val="TOC2"/>
            <w:tabs>
              <w:tab w:val="left" w:pos="1540"/>
              <w:tab w:val="right" w:leader="dot" w:pos="9016"/>
            </w:tabs>
            <w:rPr>
              <w:rFonts w:asciiTheme="minorHAnsi" w:eastAsiaTheme="minorEastAsia" w:hAnsiTheme="minorHAnsi" w:cstheme="minorHAnsi"/>
              <w:color w:val="000000" w:themeColor="text1"/>
              <w:szCs w:val="24"/>
            </w:rPr>
          </w:pPr>
          <w:hyperlink w:anchor="_Toc117417626" w:history="1">
            <w:r w:rsidR="00223E4A" w:rsidRPr="001A0F74">
              <w:rPr>
                <w:rStyle w:val="Hyperlink"/>
                <w:rFonts w:asciiTheme="minorHAnsi" w:eastAsia="Calibri" w:hAnsiTheme="minorHAnsi" w:cstheme="minorHAnsi"/>
                <w:color w:val="000000" w:themeColor="text1"/>
                <w:szCs w:val="24"/>
              </w:rPr>
              <w:t>3.3</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eastAsia="Calibri" w:hAnsiTheme="minorHAnsi" w:cstheme="minorHAnsi"/>
                <w:color w:val="000000" w:themeColor="text1"/>
                <w:szCs w:val="24"/>
              </w:rPr>
              <w:t>Activity-based</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_Toc117417626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5</w:t>
            </w:r>
            <w:r w:rsidR="00223E4A" w:rsidRPr="001A0F74">
              <w:rPr>
                <w:rFonts w:asciiTheme="minorHAnsi" w:hAnsiTheme="minorHAnsi" w:cstheme="minorHAnsi"/>
                <w:webHidden/>
                <w:color w:val="000000" w:themeColor="text1"/>
                <w:szCs w:val="24"/>
              </w:rPr>
              <w:fldChar w:fldCharType="end"/>
            </w:r>
          </w:hyperlink>
        </w:p>
        <w:p w14:paraId="525FBA20" w14:textId="77777777" w:rsidR="009236FA" w:rsidRPr="001A0F74" w:rsidRDefault="00FF2DB5">
          <w:pPr>
            <w:pStyle w:val="TOC2"/>
            <w:tabs>
              <w:tab w:val="left" w:pos="1540"/>
              <w:tab w:val="right" w:leader="dot" w:pos="9016"/>
            </w:tabs>
            <w:rPr>
              <w:rFonts w:asciiTheme="minorHAnsi" w:eastAsiaTheme="minorEastAsia" w:hAnsiTheme="minorHAnsi" w:cstheme="minorHAnsi"/>
              <w:color w:val="000000" w:themeColor="text1"/>
              <w:szCs w:val="24"/>
            </w:rPr>
          </w:pPr>
          <w:hyperlink w:anchor="_Toc117417627" w:history="1">
            <w:r w:rsidR="00223E4A" w:rsidRPr="001A0F74">
              <w:rPr>
                <w:rStyle w:val="Hyperlink"/>
                <w:rFonts w:asciiTheme="minorHAnsi" w:eastAsia="Calibri" w:hAnsiTheme="minorHAnsi" w:cstheme="minorHAnsi"/>
                <w:color w:val="000000" w:themeColor="text1"/>
                <w:szCs w:val="24"/>
              </w:rPr>
              <w:t>3.4</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eastAsia="Calibri" w:hAnsiTheme="minorHAnsi" w:cstheme="minorHAnsi"/>
                <w:color w:val="000000" w:themeColor="text1"/>
                <w:szCs w:val="24"/>
              </w:rPr>
              <w:t>Value proposition based</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_Toc117417627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5</w:t>
            </w:r>
            <w:r w:rsidR="00223E4A" w:rsidRPr="001A0F74">
              <w:rPr>
                <w:rFonts w:asciiTheme="minorHAnsi" w:hAnsiTheme="minorHAnsi" w:cstheme="minorHAnsi"/>
                <w:webHidden/>
                <w:color w:val="000000" w:themeColor="text1"/>
                <w:szCs w:val="24"/>
              </w:rPr>
              <w:fldChar w:fldCharType="end"/>
            </w:r>
          </w:hyperlink>
        </w:p>
        <w:p w14:paraId="3D74324B" w14:textId="77777777" w:rsidR="009236FA" w:rsidRPr="001A0F74" w:rsidRDefault="00FF2DB5">
          <w:pPr>
            <w:pStyle w:val="TOC2"/>
            <w:tabs>
              <w:tab w:val="left" w:pos="1540"/>
              <w:tab w:val="right" w:leader="dot" w:pos="9016"/>
            </w:tabs>
            <w:rPr>
              <w:rFonts w:asciiTheme="minorHAnsi" w:eastAsiaTheme="minorEastAsia" w:hAnsiTheme="minorHAnsi" w:cstheme="minorHAnsi"/>
              <w:color w:val="000000" w:themeColor="text1"/>
              <w:szCs w:val="24"/>
            </w:rPr>
          </w:pPr>
          <w:hyperlink w:anchor="_Toc117417628" w:history="1">
            <w:r w:rsidR="00223E4A" w:rsidRPr="001A0F74">
              <w:rPr>
                <w:rStyle w:val="Hyperlink"/>
                <w:rFonts w:asciiTheme="minorHAnsi" w:eastAsia="Calibri" w:hAnsiTheme="minorHAnsi" w:cstheme="minorHAnsi"/>
                <w:color w:val="000000" w:themeColor="text1"/>
                <w:szCs w:val="24"/>
              </w:rPr>
              <w:t>3.5</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eastAsia="Calibri" w:hAnsiTheme="minorHAnsi" w:cstheme="minorHAnsi"/>
                <w:color w:val="000000" w:themeColor="text1"/>
                <w:szCs w:val="24"/>
              </w:rPr>
              <w:t>Zero-based budgeting</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_Toc117417628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5</w:t>
            </w:r>
            <w:r w:rsidR="00223E4A" w:rsidRPr="001A0F74">
              <w:rPr>
                <w:rFonts w:asciiTheme="minorHAnsi" w:hAnsiTheme="minorHAnsi" w:cstheme="minorHAnsi"/>
                <w:webHidden/>
                <w:color w:val="000000" w:themeColor="text1"/>
                <w:szCs w:val="24"/>
              </w:rPr>
              <w:fldChar w:fldCharType="end"/>
            </w:r>
          </w:hyperlink>
        </w:p>
        <w:p w14:paraId="2DBA4AD4" w14:textId="77777777" w:rsidR="009236FA" w:rsidRPr="001A0F74" w:rsidRDefault="00FF2DB5">
          <w:pPr>
            <w:pStyle w:val="TOC2"/>
            <w:tabs>
              <w:tab w:val="right" w:leader="dot" w:pos="9016"/>
            </w:tabs>
            <w:rPr>
              <w:rFonts w:asciiTheme="minorHAnsi" w:eastAsiaTheme="minorEastAsia" w:hAnsiTheme="minorHAnsi" w:cstheme="minorHAnsi"/>
              <w:color w:val="000000" w:themeColor="text1"/>
              <w:szCs w:val="24"/>
            </w:rPr>
          </w:pPr>
          <w:hyperlink w:anchor="_Toc117417629" w:history="1">
            <w:r w:rsidR="00223E4A" w:rsidRPr="001A0F74">
              <w:rPr>
                <w:rStyle w:val="Hyperlink"/>
                <w:rFonts w:asciiTheme="minorHAnsi" w:hAnsiTheme="minorHAnsi" w:cstheme="minorHAnsi"/>
                <w:color w:val="000000" w:themeColor="text1"/>
                <w:szCs w:val="24"/>
              </w:rPr>
              <w:t xml:space="preserve">3.6 </w:t>
            </w:r>
            <w:r w:rsidR="00223E4A" w:rsidRPr="001A0F74">
              <w:rPr>
                <w:rStyle w:val="Hyperlink"/>
                <w:rFonts w:asciiTheme="minorHAnsi" w:eastAsia="Calibri" w:hAnsiTheme="minorHAnsi" w:cstheme="minorHAnsi"/>
                <w:color w:val="000000" w:themeColor="text1"/>
                <w:szCs w:val="24"/>
              </w:rPr>
              <w:t>How budgeting control can support sustainability</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_Toc117417629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5</w:t>
            </w:r>
            <w:r w:rsidR="00223E4A" w:rsidRPr="001A0F74">
              <w:rPr>
                <w:rFonts w:asciiTheme="minorHAnsi" w:hAnsiTheme="minorHAnsi" w:cstheme="minorHAnsi"/>
                <w:webHidden/>
                <w:color w:val="000000" w:themeColor="text1"/>
                <w:szCs w:val="24"/>
              </w:rPr>
              <w:fldChar w:fldCharType="end"/>
            </w:r>
          </w:hyperlink>
        </w:p>
        <w:p w14:paraId="5ED569DA" w14:textId="77777777" w:rsidR="009236FA" w:rsidRPr="001A0F74" w:rsidRDefault="00FF2DB5">
          <w:pPr>
            <w:pStyle w:val="TOC1"/>
            <w:tabs>
              <w:tab w:val="left" w:pos="1320"/>
              <w:tab w:val="right" w:leader="dot" w:pos="9016"/>
            </w:tabs>
            <w:rPr>
              <w:rFonts w:asciiTheme="minorHAnsi" w:eastAsiaTheme="minorEastAsia" w:hAnsiTheme="minorHAnsi" w:cstheme="minorHAnsi"/>
              <w:color w:val="000000" w:themeColor="text1"/>
              <w:szCs w:val="24"/>
            </w:rPr>
          </w:pPr>
          <w:hyperlink w:anchor="_Toc117417630" w:history="1">
            <w:r w:rsidR="00223E4A" w:rsidRPr="001A0F74">
              <w:rPr>
                <w:rStyle w:val="Hyperlink"/>
                <w:rFonts w:asciiTheme="minorHAnsi" w:hAnsiTheme="minorHAnsi" w:cstheme="minorHAnsi"/>
                <w:color w:val="000000" w:themeColor="text1"/>
                <w:szCs w:val="24"/>
              </w:rPr>
              <w:t>4.</w:t>
            </w:r>
            <w:r w:rsidR="00223E4A" w:rsidRPr="001A0F74">
              <w:rPr>
                <w:rFonts w:asciiTheme="minorHAnsi" w:eastAsiaTheme="minorEastAsia" w:hAnsiTheme="minorHAnsi" w:cstheme="minorHAnsi"/>
                <w:color w:val="000000" w:themeColor="text1"/>
                <w:szCs w:val="24"/>
              </w:rPr>
              <w:tab/>
            </w:r>
            <w:r w:rsidR="00223E4A" w:rsidRPr="001A0F74">
              <w:rPr>
                <w:rStyle w:val="Hyperlink"/>
                <w:rFonts w:asciiTheme="minorHAnsi" w:hAnsiTheme="minorHAnsi" w:cstheme="minorHAnsi"/>
                <w:color w:val="000000" w:themeColor="text1"/>
                <w:szCs w:val="24"/>
              </w:rPr>
              <w:t>Conclusion</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_Toc117417630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6</w:t>
            </w:r>
            <w:r w:rsidR="00223E4A" w:rsidRPr="001A0F74">
              <w:rPr>
                <w:rFonts w:asciiTheme="minorHAnsi" w:hAnsiTheme="minorHAnsi" w:cstheme="minorHAnsi"/>
                <w:webHidden/>
                <w:color w:val="000000" w:themeColor="text1"/>
                <w:szCs w:val="24"/>
              </w:rPr>
              <w:fldChar w:fldCharType="end"/>
            </w:r>
          </w:hyperlink>
        </w:p>
        <w:p w14:paraId="3C4AAAEF" w14:textId="77777777" w:rsidR="009236FA" w:rsidRPr="001A0F74" w:rsidRDefault="00FF2DB5">
          <w:pPr>
            <w:pStyle w:val="TOC1"/>
            <w:tabs>
              <w:tab w:val="right" w:leader="dot" w:pos="9016"/>
            </w:tabs>
            <w:rPr>
              <w:rFonts w:asciiTheme="minorHAnsi" w:eastAsiaTheme="minorEastAsia" w:hAnsiTheme="minorHAnsi" w:cstheme="minorHAnsi"/>
              <w:color w:val="000000" w:themeColor="text1"/>
              <w:szCs w:val="24"/>
            </w:rPr>
          </w:pPr>
          <w:hyperlink w:anchor="_Toc117417631" w:history="1">
            <w:r w:rsidR="00223E4A" w:rsidRPr="001A0F74">
              <w:rPr>
                <w:rStyle w:val="Hyperlink"/>
                <w:rFonts w:asciiTheme="minorHAnsi" w:hAnsiTheme="minorHAnsi" w:cstheme="minorHAnsi"/>
                <w:color w:val="000000" w:themeColor="text1"/>
                <w:szCs w:val="24"/>
              </w:rPr>
              <w:t>5. Reference List</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_Toc117417631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7</w:t>
            </w:r>
            <w:r w:rsidR="00223E4A" w:rsidRPr="001A0F74">
              <w:rPr>
                <w:rFonts w:asciiTheme="minorHAnsi" w:hAnsiTheme="minorHAnsi" w:cstheme="minorHAnsi"/>
                <w:webHidden/>
                <w:color w:val="000000" w:themeColor="text1"/>
                <w:szCs w:val="24"/>
              </w:rPr>
              <w:fldChar w:fldCharType="end"/>
            </w:r>
          </w:hyperlink>
        </w:p>
        <w:p w14:paraId="178C6B64" w14:textId="77777777" w:rsidR="009236FA" w:rsidRPr="001A0F74" w:rsidRDefault="00FF2DB5">
          <w:pPr>
            <w:pStyle w:val="TOC1"/>
            <w:tabs>
              <w:tab w:val="right" w:leader="dot" w:pos="9016"/>
            </w:tabs>
            <w:rPr>
              <w:rFonts w:asciiTheme="minorHAnsi" w:eastAsiaTheme="minorEastAsia" w:hAnsiTheme="minorHAnsi" w:cstheme="minorHAnsi"/>
              <w:color w:val="000000" w:themeColor="text1"/>
              <w:szCs w:val="24"/>
            </w:rPr>
          </w:pPr>
          <w:hyperlink w:anchor="_Toc117417632" w:history="1">
            <w:r w:rsidR="00223E4A" w:rsidRPr="001A0F74">
              <w:rPr>
                <w:rStyle w:val="Hyperlink"/>
                <w:rFonts w:asciiTheme="minorHAnsi" w:hAnsiTheme="minorHAnsi" w:cstheme="minorHAnsi"/>
                <w:color w:val="000000" w:themeColor="text1"/>
                <w:szCs w:val="24"/>
              </w:rPr>
              <w:t>4. Appendix Budget Calculations</w:t>
            </w:r>
            <w:r w:rsidR="00223E4A" w:rsidRPr="001A0F74">
              <w:rPr>
                <w:rFonts w:asciiTheme="minorHAnsi" w:hAnsiTheme="minorHAnsi" w:cstheme="minorHAnsi"/>
                <w:webHidden/>
                <w:color w:val="000000" w:themeColor="text1"/>
                <w:szCs w:val="24"/>
              </w:rPr>
              <w:tab/>
            </w:r>
            <w:r w:rsidR="00223E4A" w:rsidRPr="001A0F74">
              <w:rPr>
                <w:rFonts w:asciiTheme="minorHAnsi" w:hAnsiTheme="minorHAnsi" w:cstheme="minorHAnsi"/>
                <w:webHidden/>
                <w:color w:val="000000" w:themeColor="text1"/>
                <w:szCs w:val="24"/>
              </w:rPr>
              <w:fldChar w:fldCharType="begin"/>
            </w:r>
            <w:r w:rsidR="00223E4A" w:rsidRPr="001A0F74">
              <w:rPr>
                <w:rFonts w:asciiTheme="minorHAnsi" w:hAnsiTheme="minorHAnsi" w:cstheme="minorHAnsi"/>
                <w:webHidden/>
                <w:color w:val="000000" w:themeColor="text1"/>
                <w:szCs w:val="24"/>
              </w:rPr>
              <w:instrText xml:space="preserve"> PAGEREF _Toc117417632 \h </w:instrText>
            </w:r>
            <w:r w:rsidR="00223E4A" w:rsidRPr="001A0F74">
              <w:rPr>
                <w:rFonts w:asciiTheme="minorHAnsi" w:hAnsiTheme="minorHAnsi" w:cstheme="minorHAnsi"/>
                <w:webHidden/>
                <w:color w:val="000000" w:themeColor="text1"/>
                <w:szCs w:val="24"/>
              </w:rPr>
            </w:r>
            <w:r w:rsidR="00223E4A" w:rsidRPr="001A0F74">
              <w:rPr>
                <w:rFonts w:asciiTheme="minorHAnsi" w:hAnsiTheme="minorHAnsi" w:cstheme="minorHAnsi"/>
                <w:webHidden/>
                <w:color w:val="000000" w:themeColor="text1"/>
                <w:szCs w:val="24"/>
              </w:rPr>
              <w:fldChar w:fldCharType="separate"/>
            </w:r>
            <w:r w:rsidR="00223E4A" w:rsidRPr="001A0F74">
              <w:rPr>
                <w:rFonts w:asciiTheme="minorHAnsi" w:hAnsiTheme="minorHAnsi" w:cstheme="minorHAnsi"/>
                <w:webHidden/>
                <w:color w:val="000000" w:themeColor="text1"/>
                <w:szCs w:val="24"/>
              </w:rPr>
              <w:t>7</w:t>
            </w:r>
            <w:r w:rsidR="00223E4A" w:rsidRPr="001A0F74">
              <w:rPr>
                <w:rFonts w:asciiTheme="minorHAnsi" w:hAnsiTheme="minorHAnsi" w:cstheme="minorHAnsi"/>
                <w:webHidden/>
                <w:color w:val="000000" w:themeColor="text1"/>
                <w:szCs w:val="24"/>
              </w:rPr>
              <w:fldChar w:fldCharType="end"/>
            </w:r>
          </w:hyperlink>
        </w:p>
        <w:p w14:paraId="0100A9A2" w14:textId="77777777" w:rsidR="008B14ED" w:rsidRPr="001A0F74" w:rsidRDefault="00223E4A">
          <w:pPr>
            <w:rPr>
              <w:rFonts w:asciiTheme="minorHAnsi" w:hAnsiTheme="minorHAnsi" w:cstheme="minorHAnsi"/>
              <w:color w:val="000000" w:themeColor="text1"/>
              <w:szCs w:val="24"/>
            </w:rPr>
          </w:pPr>
          <w:r w:rsidRPr="001A0F74">
            <w:rPr>
              <w:rFonts w:asciiTheme="minorHAnsi" w:hAnsiTheme="minorHAnsi" w:cstheme="minorHAnsi"/>
              <w:b/>
              <w:bCs/>
              <w:color w:val="000000" w:themeColor="text1"/>
              <w:szCs w:val="24"/>
            </w:rPr>
            <w:fldChar w:fldCharType="end"/>
          </w:r>
        </w:p>
      </w:sdtContent>
    </w:sdt>
    <w:p w14:paraId="11785836" w14:textId="77777777" w:rsidR="008B14ED" w:rsidRPr="001A0F74" w:rsidRDefault="00223E4A">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br w:type="page"/>
      </w:r>
    </w:p>
    <w:p w14:paraId="50DCD779" w14:textId="77777777" w:rsidR="008B14ED" w:rsidRPr="001A0F74" w:rsidRDefault="00223E4A" w:rsidP="00854543">
      <w:pPr>
        <w:pStyle w:val="Heading1"/>
        <w:rPr>
          <w:b/>
          <w:color w:val="000000" w:themeColor="text1"/>
        </w:rPr>
      </w:pPr>
      <w:bookmarkStart w:id="1" w:name="_Toc117417621"/>
      <w:r w:rsidRPr="001A0F74">
        <w:rPr>
          <w:b/>
          <w:color w:val="000000" w:themeColor="text1"/>
        </w:rPr>
        <w:lastRenderedPageBreak/>
        <w:t>Introduction</w:t>
      </w:r>
      <w:bookmarkEnd w:id="1"/>
    </w:p>
    <w:p w14:paraId="434329B7" w14:textId="21D7DB95" w:rsidR="008B14ED" w:rsidRPr="001A0F74" w:rsidRDefault="00223E4A" w:rsidP="004A2E52">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A budget is a spending plan based on income and costs. In other words, it</w:t>
      </w:r>
      <w:r w:rsidR="006508A0">
        <w:rPr>
          <w:rFonts w:asciiTheme="minorHAnsi" w:hAnsiTheme="minorHAnsi" w:cstheme="minorHAnsi"/>
          <w:color w:val="000000" w:themeColor="text1"/>
          <w:szCs w:val="24"/>
        </w:rPr>
        <w:t xml:space="preserve"> </w:t>
      </w:r>
      <w:r w:rsidR="004A2E52">
        <w:rPr>
          <w:rFonts w:asciiTheme="minorHAnsi" w:hAnsiTheme="minorHAnsi" w:cstheme="minorHAnsi"/>
          <w:color w:val="000000" w:themeColor="text1"/>
          <w:szCs w:val="24"/>
        </w:rPr>
        <w:t>is</w:t>
      </w:r>
      <w:r w:rsidRPr="001A0F74">
        <w:rPr>
          <w:rFonts w:asciiTheme="minorHAnsi" w:hAnsiTheme="minorHAnsi" w:cstheme="minorHAnsi"/>
          <w:color w:val="000000" w:themeColor="text1"/>
          <w:szCs w:val="24"/>
        </w:rPr>
        <w:t xml:space="preserve"> an estimate of revenue </w:t>
      </w:r>
      <w:r w:rsidR="00415F60" w:rsidRPr="001A0F74">
        <w:rPr>
          <w:rFonts w:asciiTheme="minorHAnsi" w:hAnsiTheme="minorHAnsi" w:cstheme="minorHAnsi"/>
          <w:color w:val="000000" w:themeColor="text1"/>
          <w:szCs w:val="24"/>
        </w:rPr>
        <w:t>generated,</w:t>
      </w:r>
      <w:r w:rsidRPr="001A0F74">
        <w:rPr>
          <w:rFonts w:asciiTheme="minorHAnsi" w:hAnsiTheme="minorHAnsi" w:cstheme="minorHAnsi"/>
          <w:color w:val="000000" w:themeColor="text1"/>
          <w:szCs w:val="24"/>
        </w:rPr>
        <w:t xml:space="preserve"> and money spent over a given </w:t>
      </w:r>
      <w:r w:rsidR="001B14C5" w:rsidRPr="001A0F74">
        <w:rPr>
          <w:rFonts w:asciiTheme="minorHAnsi" w:hAnsiTheme="minorHAnsi" w:cstheme="minorHAnsi"/>
          <w:color w:val="000000" w:themeColor="text1"/>
          <w:szCs w:val="24"/>
        </w:rPr>
        <w:t>time</w:t>
      </w:r>
      <w:r w:rsidR="002D4CBE">
        <w:rPr>
          <w:rFonts w:asciiTheme="minorHAnsi" w:hAnsiTheme="minorHAnsi" w:cstheme="minorHAnsi"/>
          <w:color w:val="000000" w:themeColor="text1"/>
          <w:szCs w:val="24"/>
        </w:rPr>
        <w:t xml:space="preserve"> frame,</w:t>
      </w:r>
      <w:r w:rsidRPr="001A0F74">
        <w:rPr>
          <w:rFonts w:asciiTheme="minorHAnsi" w:hAnsiTheme="minorHAnsi" w:cstheme="minorHAnsi"/>
          <w:color w:val="000000" w:themeColor="text1"/>
          <w:szCs w:val="24"/>
        </w:rPr>
        <w:t xml:space="preserve"> such as a month or a year. </w:t>
      </w:r>
      <w:r w:rsidR="00952DEE" w:rsidRPr="001A0F74">
        <w:rPr>
          <w:rFonts w:asciiTheme="minorHAnsi" w:hAnsiTheme="minorHAnsi" w:cstheme="minorHAnsi"/>
          <w:color w:val="000000" w:themeColor="text1"/>
          <w:szCs w:val="24"/>
        </w:rPr>
        <w:t xml:space="preserve">This report will evaluate the </w:t>
      </w:r>
      <w:r w:rsidR="003462BB" w:rsidRPr="001A0F74">
        <w:rPr>
          <w:rFonts w:asciiTheme="minorHAnsi" w:hAnsiTheme="minorHAnsi" w:cstheme="minorHAnsi"/>
          <w:color w:val="000000" w:themeColor="text1"/>
          <w:szCs w:val="24"/>
        </w:rPr>
        <w:t xml:space="preserve">total receipts and payments of Grand hotel </w:t>
      </w:r>
      <w:r w:rsidR="005D5F40" w:rsidRPr="001A0F74">
        <w:rPr>
          <w:rFonts w:asciiTheme="minorHAnsi" w:hAnsiTheme="minorHAnsi" w:cstheme="minorHAnsi"/>
          <w:color w:val="000000" w:themeColor="text1"/>
          <w:szCs w:val="24"/>
        </w:rPr>
        <w:t>as well as</w:t>
      </w:r>
      <w:r w:rsidR="003462BB" w:rsidRPr="001A0F74">
        <w:rPr>
          <w:rFonts w:asciiTheme="minorHAnsi" w:hAnsiTheme="minorHAnsi" w:cstheme="minorHAnsi"/>
          <w:color w:val="000000" w:themeColor="text1"/>
          <w:szCs w:val="24"/>
        </w:rPr>
        <w:t xml:space="preserve"> the budgeting process and method the hotel</w:t>
      </w:r>
      <w:r w:rsidR="005D5F40" w:rsidRPr="001A0F74">
        <w:rPr>
          <w:rFonts w:asciiTheme="minorHAnsi" w:hAnsiTheme="minorHAnsi" w:cstheme="minorHAnsi"/>
          <w:color w:val="000000" w:themeColor="text1"/>
          <w:szCs w:val="24"/>
        </w:rPr>
        <w:t xml:space="preserve"> used from April to </w:t>
      </w:r>
      <w:r w:rsidR="002969E2" w:rsidRPr="001A0F74">
        <w:rPr>
          <w:rFonts w:asciiTheme="minorHAnsi" w:hAnsiTheme="minorHAnsi" w:cstheme="minorHAnsi"/>
          <w:color w:val="000000" w:themeColor="text1"/>
          <w:szCs w:val="24"/>
        </w:rPr>
        <w:t>March</w:t>
      </w:r>
      <w:r w:rsidR="005D5F40" w:rsidRPr="001A0F74">
        <w:rPr>
          <w:rFonts w:asciiTheme="minorHAnsi" w:hAnsiTheme="minorHAnsi" w:cstheme="minorHAnsi"/>
          <w:color w:val="000000" w:themeColor="text1"/>
          <w:szCs w:val="24"/>
        </w:rPr>
        <w:t xml:space="preserve">. The report will analyse and evaluate the budgetary control method of Grand hotel and will propose </w:t>
      </w:r>
      <w:r w:rsidR="00F7725F" w:rsidRPr="001A0F74">
        <w:rPr>
          <w:rFonts w:asciiTheme="minorHAnsi" w:hAnsiTheme="minorHAnsi" w:cstheme="minorHAnsi"/>
          <w:color w:val="000000" w:themeColor="text1"/>
          <w:szCs w:val="24"/>
        </w:rPr>
        <w:t xml:space="preserve">an effective method that needs to be implemented by the </w:t>
      </w:r>
      <w:r w:rsidR="00415F60" w:rsidRPr="001A0F74">
        <w:rPr>
          <w:rFonts w:asciiTheme="minorHAnsi" w:hAnsiTheme="minorHAnsi" w:cstheme="minorHAnsi"/>
          <w:color w:val="000000" w:themeColor="text1"/>
          <w:szCs w:val="24"/>
        </w:rPr>
        <w:t>account’s</w:t>
      </w:r>
      <w:r w:rsidR="00F7725F" w:rsidRPr="001A0F74">
        <w:rPr>
          <w:rFonts w:asciiTheme="minorHAnsi" w:hAnsiTheme="minorHAnsi" w:cstheme="minorHAnsi"/>
          <w:color w:val="000000" w:themeColor="text1"/>
          <w:szCs w:val="24"/>
        </w:rPr>
        <w:t xml:space="preserve"> director of the hotel. </w:t>
      </w:r>
      <w:r w:rsidR="009940A1" w:rsidRPr="001A0F74">
        <w:rPr>
          <w:rFonts w:asciiTheme="minorHAnsi" w:hAnsiTheme="minorHAnsi" w:cstheme="minorHAnsi"/>
          <w:color w:val="000000" w:themeColor="text1"/>
          <w:szCs w:val="24"/>
        </w:rPr>
        <w:t xml:space="preserve">This report will embrace the importance of budgeting and the four budgeting types generally used by accounts directors. These types include incremental budgeting, activity-based, value proposition, and zero-based budgeting. This report will outline the ways budgetary control sustainability of a business. </w:t>
      </w:r>
      <w:r w:rsidRPr="001A0F74">
        <w:rPr>
          <w:rFonts w:asciiTheme="minorHAnsi" w:hAnsiTheme="minorHAnsi" w:cstheme="minorHAnsi"/>
          <w:color w:val="000000" w:themeColor="text1"/>
          <w:szCs w:val="24"/>
        </w:rPr>
        <w:br w:type="page"/>
      </w:r>
    </w:p>
    <w:p w14:paraId="02A43118" w14:textId="77777777" w:rsidR="0088670E" w:rsidRPr="001A0F74" w:rsidRDefault="003F5544" w:rsidP="00854543">
      <w:pPr>
        <w:pStyle w:val="Heading1"/>
        <w:rPr>
          <w:b/>
          <w:color w:val="000000" w:themeColor="text1"/>
        </w:rPr>
      </w:pPr>
      <w:bookmarkStart w:id="2" w:name="_Toc117417622"/>
      <w:r w:rsidRPr="001A0F74">
        <w:rPr>
          <w:b/>
          <w:color w:val="000000" w:themeColor="text1"/>
        </w:rPr>
        <w:lastRenderedPageBreak/>
        <w:t>A</w:t>
      </w:r>
      <w:r w:rsidR="00223E4A" w:rsidRPr="001A0F74">
        <w:rPr>
          <w:b/>
          <w:color w:val="000000" w:themeColor="text1"/>
        </w:rPr>
        <w:t>nalysis of Grand hotel budget planner</w:t>
      </w:r>
      <w:bookmarkEnd w:id="2"/>
    </w:p>
    <w:p w14:paraId="6FFC1080" w14:textId="708F6977" w:rsidR="009901FD" w:rsidRPr="001A0F74" w:rsidRDefault="00223E4A" w:rsidP="006C536F">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The total receipts of Grand hotel in April were around £194,305, and its expenses were around </w:t>
      </w:r>
      <w:r w:rsidR="00287553" w:rsidRPr="001A0F74">
        <w:rPr>
          <w:rFonts w:asciiTheme="minorHAnsi" w:hAnsiTheme="minorHAnsi" w:cstheme="minorHAnsi"/>
          <w:color w:val="000000" w:themeColor="text1"/>
          <w:szCs w:val="24"/>
        </w:rPr>
        <w:t>£</w:t>
      </w:r>
      <w:r w:rsidRPr="001A0F74">
        <w:rPr>
          <w:rFonts w:asciiTheme="minorHAnsi" w:hAnsiTheme="minorHAnsi" w:cstheme="minorHAnsi"/>
          <w:color w:val="000000" w:themeColor="text1"/>
          <w:szCs w:val="24"/>
        </w:rPr>
        <w:t xml:space="preserve">116,565, </w:t>
      </w:r>
      <w:r w:rsidR="004C1D63" w:rsidRPr="001A0F74">
        <w:rPr>
          <w:rFonts w:asciiTheme="minorHAnsi" w:hAnsiTheme="minorHAnsi" w:cstheme="minorHAnsi"/>
          <w:color w:val="000000" w:themeColor="text1"/>
          <w:szCs w:val="24"/>
        </w:rPr>
        <w:t xml:space="preserve">which showed a positive cash flow of </w:t>
      </w:r>
      <w:r w:rsidR="00287553" w:rsidRPr="001A0F74">
        <w:rPr>
          <w:rFonts w:asciiTheme="minorHAnsi" w:hAnsiTheme="minorHAnsi" w:cstheme="minorHAnsi"/>
          <w:color w:val="000000" w:themeColor="text1"/>
          <w:szCs w:val="24"/>
        </w:rPr>
        <w:t>£</w:t>
      </w:r>
      <w:r w:rsidR="004C1D63" w:rsidRPr="001A0F74">
        <w:rPr>
          <w:rFonts w:asciiTheme="minorHAnsi" w:hAnsiTheme="minorHAnsi" w:cstheme="minorHAnsi"/>
          <w:color w:val="000000" w:themeColor="text1"/>
          <w:szCs w:val="24"/>
        </w:rPr>
        <w:t xml:space="preserve">77,740 however borrow forwards amount was </w:t>
      </w:r>
      <w:r w:rsidR="00287553" w:rsidRPr="001A0F74">
        <w:rPr>
          <w:rFonts w:asciiTheme="minorHAnsi" w:hAnsiTheme="minorHAnsi" w:cstheme="minorHAnsi"/>
          <w:color w:val="000000" w:themeColor="text1"/>
          <w:szCs w:val="24"/>
        </w:rPr>
        <w:t>£</w:t>
      </w:r>
      <w:r w:rsidR="004C1D63" w:rsidRPr="001A0F74">
        <w:rPr>
          <w:rFonts w:asciiTheme="minorHAnsi" w:hAnsiTheme="minorHAnsi" w:cstheme="minorHAnsi"/>
          <w:color w:val="000000" w:themeColor="text1"/>
          <w:szCs w:val="24"/>
        </w:rPr>
        <w:t xml:space="preserve">13,500, thus accumulating the amount to carry forward for the month of May was </w:t>
      </w:r>
      <w:r w:rsidR="00287553" w:rsidRPr="001A0F74">
        <w:rPr>
          <w:rFonts w:asciiTheme="minorHAnsi" w:hAnsiTheme="minorHAnsi" w:cstheme="minorHAnsi"/>
          <w:color w:val="000000" w:themeColor="text1"/>
          <w:szCs w:val="24"/>
        </w:rPr>
        <w:t>£</w:t>
      </w:r>
      <w:r w:rsidR="004C1D63" w:rsidRPr="001A0F74">
        <w:rPr>
          <w:rFonts w:asciiTheme="minorHAnsi" w:hAnsiTheme="minorHAnsi" w:cstheme="minorHAnsi"/>
          <w:color w:val="000000" w:themeColor="text1"/>
          <w:szCs w:val="24"/>
        </w:rPr>
        <w:t xml:space="preserve">91,240. In May, total receipts decreased to </w:t>
      </w:r>
      <w:r w:rsidR="00287553" w:rsidRPr="001A0F74">
        <w:rPr>
          <w:rFonts w:asciiTheme="minorHAnsi" w:hAnsiTheme="minorHAnsi" w:cstheme="minorHAnsi"/>
          <w:color w:val="000000" w:themeColor="text1"/>
          <w:szCs w:val="24"/>
        </w:rPr>
        <w:t>£</w:t>
      </w:r>
      <w:r w:rsidR="004C1D63" w:rsidRPr="001A0F74">
        <w:rPr>
          <w:rFonts w:asciiTheme="minorHAnsi" w:hAnsiTheme="minorHAnsi" w:cstheme="minorHAnsi"/>
          <w:color w:val="000000" w:themeColor="text1"/>
          <w:szCs w:val="24"/>
        </w:rPr>
        <w:t xml:space="preserve">177,637, </w:t>
      </w:r>
      <w:r w:rsidR="00287553" w:rsidRPr="001A0F74">
        <w:rPr>
          <w:rFonts w:asciiTheme="minorHAnsi" w:hAnsiTheme="minorHAnsi" w:cstheme="minorHAnsi"/>
          <w:color w:val="000000" w:themeColor="text1"/>
          <w:szCs w:val="24"/>
        </w:rPr>
        <w:t xml:space="preserve">and the expenses were high, about £112,015, which showed lowed cash flow of about £65,622 compared to April. However, </w:t>
      </w:r>
      <w:r w:rsidR="004B6951" w:rsidRPr="001A0F74">
        <w:rPr>
          <w:rFonts w:asciiTheme="minorHAnsi" w:hAnsiTheme="minorHAnsi" w:cstheme="minorHAnsi"/>
          <w:color w:val="000000" w:themeColor="text1"/>
          <w:szCs w:val="24"/>
        </w:rPr>
        <w:t>the carried forward balance of April (</w:t>
      </w:r>
      <w:r w:rsidR="009317FC" w:rsidRPr="001A0F74">
        <w:rPr>
          <w:rFonts w:asciiTheme="minorHAnsi" w:hAnsiTheme="minorHAnsi" w:cstheme="minorHAnsi"/>
          <w:color w:val="000000" w:themeColor="text1"/>
          <w:szCs w:val="24"/>
        </w:rPr>
        <w:t>£</w:t>
      </w:r>
      <w:r w:rsidR="004B6951" w:rsidRPr="001A0F74">
        <w:rPr>
          <w:rFonts w:asciiTheme="minorHAnsi" w:hAnsiTheme="minorHAnsi" w:cstheme="minorHAnsi"/>
          <w:color w:val="000000" w:themeColor="text1"/>
          <w:szCs w:val="24"/>
        </w:rPr>
        <w:t xml:space="preserve">91,240) had been added to </w:t>
      </w:r>
      <w:r w:rsidR="00BB56C2" w:rsidRPr="001A0F74">
        <w:rPr>
          <w:rFonts w:asciiTheme="minorHAnsi" w:hAnsiTheme="minorHAnsi" w:cstheme="minorHAnsi"/>
          <w:color w:val="000000" w:themeColor="text1"/>
          <w:szCs w:val="24"/>
        </w:rPr>
        <w:t xml:space="preserve">the net cash of the month, and the accumulated amount became higher in comparison to the month of April. For the month of June, the receipts were higher against May; however, the total payments were also high, </w:t>
      </w:r>
      <w:r w:rsidR="001A0F74" w:rsidRPr="001A0F74">
        <w:rPr>
          <w:rFonts w:asciiTheme="minorHAnsi" w:hAnsiTheme="minorHAnsi" w:cstheme="minorHAnsi"/>
          <w:color w:val="000000" w:themeColor="text1"/>
          <w:szCs w:val="24"/>
        </w:rPr>
        <w:t>i.e.,</w:t>
      </w:r>
      <w:r w:rsidR="00BB56C2" w:rsidRPr="001A0F74">
        <w:rPr>
          <w:rFonts w:asciiTheme="minorHAnsi" w:hAnsiTheme="minorHAnsi" w:cstheme="minorHAnsi"/>
          <w:color w:val="000000" w:themeColor="text1"/>
          <w:szCs w:val="24"/>
        </w:rPr>
        <w:t xml:space="preserve"> </w:t>
      </w:r>
      <w:r w:rsidR="00952DEE" w:rsidRPr="001A0F74">
        <w:rPr>
          <w:rFonts w:asciiTheme="minorHAnsi" w:hAnsiTheme="minorHAnsi" w:cstheme="minorHAnsi"/>
          <w:color w:val="000000" w:themeColor="text1"/>
          <w:szCs w:val="24"/>
        </w:rPr>
        <w:t>£</w:t>
      </w:r>
      <w:r w:rsidR="00BB56C2" w:rsidRPr="001A0F74">
        <w:rPr>
          <w:rFonts w:asciiTheme="minorHAnsi" w:hAnsiTheme="minorHAnsi" w:cstheme="minorHAnsi"/>
          <w:color w:val="000000" w:themeColor="text1"/>
          <w:szCs w:val="24"/>
        </w:rPr>
        <w:t xml:space="preserve">117,915 </w:t>
      </w:r>
      <w:r w:rsidRPr="001A0F74">
        <w:rPr>
          <w:rFonts w:asciiTheme="minorHAnsi" w:hAnsiTheme="minorHAnsi" w:cstheme="minorHAnsi"/>
          <w:color w:val="000000" w:themeColor="text1"/>
          <w:szCs w:val="24"/>
        </w:rPr>
        <w:t xml:space="preserve">still showed a higher net cash flow of approximately </w:t>
      </w:r>
      <w:r w:rsidR="00952DEE" w:rsidRPr="001A0F74">
        <w:rPr>
          <w:rFonts w:asciiTheme="minorHAnsi" w:hAnsiTheme="minorHAnsi" w:cstheme="minorHAnsi"/>
          <w:color w:val="000000" w:themeColor="text1"/>
          <w:szCs w:val="24"/>
        </w:rPr>
        <w:t>£</w:t>
      </w:r>
      <w:r w:rsidRPr="001A0F74">
        <w:rPr>
          <w:rFonts w:asciiTheme="minorHAnsi" w:hAnsiTheme="minorHAnsi" w:cstheme="minorHAnsi"/>
          <w:color w:val="000000" w:themeColor="text1"/>
          <w:szCs w:val="24"/>
        </w:rPr>
        <w:t xml:space="preserve">80,691. When May's opening </w:t>
      </w:r>
      <w:r w:rsidR="006C536F" w:rsidRPr="001A0F74">
        <w:rPr>
          <w:rFonts w:asciiTheme="minorHAnsi" w:hAnsiTheme="minorHAnsi" w:cstheme="minorHAnsi"/>
          <w:color w:val="000000" w:themeColor="text1"/>
          <w:szCs w:val="24"/>
        </w:rPr>
        <w:t>balance</w:t>
      </w:r>
      <w:r w:rsidRPr="001A0F74">
        <w:rPr>
          <w:rFonts w:asciiTheme="minorHAnsi" w:hAnsiTheme="minorHAnsi" w:cstheme="minorHAnsi"/>
          <w:color w:val="000000" w:themeColor="text1"/>
          <w:szCs w:val="24"/>
        </w:rPr>
        <w:t xml:space="preserve"> was added to this amount, </w:t>
      </w:r>
      <w:r w:rsidR="006C536F" w:rsidRPr="001A0F74">
        <w:rPr>
          <w:rFonts w:asciiTheme="minorHAnsi" w:hAnsiTheme="minorHAnsi" w:cstheme="minorHAnsi"/>
          <w:color w:val="000000" w:themeColor="text1"/>
          <w:szCs w:val="24"/>
        </w:rPr>
        <w:t xml:space="preserve">it showed a carried balance of </w:t>
      </w:r>
      <w:r w:rsidR="00952DEE" w:rsidRPr="001A0F74">
        <w:rPr>
          <w:rFonts w:asciiTheme="minorHAnsi" w:hAnsiTheme="minorHAnsi" w:cstheme="minorHAnsi"/>
          <w:color w:val="000000" w:themeColor="text1"/>
          <w:szCs w:val="24"/>
        </w:rPr>
        <w:t>£</w:t>
      </w:r>
      <w:r w:rsidR="006C536F" w:rsidRPr="001A0F74">
        <w:rPr>
          <w:rFonts w:asciiTheme="minorHAnsi" w:hAnsiTheme="minorHAnsi" w:cstheme="minorHAnsi"/>
          <w:color w:val="000000" w:themeColor="text1"/>
          <w:szCs w:val="24"/>
        </w:rPr>
        <w:t xml:space="preserve">237,553 for July. </w:t>
      </w:r>
    </w:p>
    <w:p w14:paraId="2FC45AE5" w14:textId="5069AC7F" w:rsidR="00BB56C2" w:rsidRPr="001A0F74" w:rsidRDefault="00223E4A" w:rsidP="001A0F74">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This shows that the grand hotel budget planner is </w:t>
      </w:r>
      <w:r w:rsidR="00B10D4F" w:rsidRPr="001A0F74">
        <w:rPr>
          <w:rFonts w:asciiTheme="minorHAnsi" w:hAnsiTheme="minorHAnsi" w:cstheme="minorHAnsi"/>
          <w:color w:val="000000" w:themeColor="text1"/>
          <w:szCs w:val="24"/>
        </w:rPr>
        <w:t xml:space="preserve">following an incremental budget. However, the total receipts, when showing less revenue to the hotel along with high payment, thus the budget type is serving as non-effective. It simply means that many of the operations are not bringing positive value to the company. </w:t>
      </w:r>
      <w:r w:rsidR="001A0F74" w:rsidRPr="001A0F74">
        <w:rPr>
          <w:rFonts w:asciiTheme="minorHAnsi" w:hAnsiTheme="minorHAnsi" w:cstheme="minorHAnsi"/>
          <w:color w:val="000000" w:themeColor="text1"/>
          <w:szCs w:val="24"/>
        </w:rPr>
        <w:t>Thus,</w:t>
      </w:r>
      <w:r w:rsidR="005D1F73" w:rsidRPr="001A0F74">
        <w:rPr>
          <w:rFonts w:asciiTheme="minorHAnsi" w:hAnsiTheme="minorHAnsi" w:cstheme="minorHAnsi"/>
          <w:color w:val="000000" w:themeColor="text1"/>
          <w:szCs w:val="24"/>
        </w:rPr>
        <w:t xml:space="preserve"> this hotel needs to evaluate the extra payments and activities that need to close and proper justification of activities that are newly increasing the costs like wardrobe expenses in four months</w:t>
      </w:r>
      <w:r w:rsidR="000A3A5D" w:rsidRPr="001A0F74">
        <w:rPr>
          <w:rFonts w:asciiTheme="minorHAnsi" w:hAnsiTheme="minorHAnsi" w:cstheme="minorHAnsi"/>
          <w:color w:val="000000" w:themeColor="text1"/>
          <w:szCs w:val="24"/>
        </w:rPr>
        <w:t>, car insurance expenses in December etc. moreover, the hotel needs to evalua</w:t>
      </w:r>
      <w:r w:rsidR="006E7EFF" w:rsidRPr="001A0F74">
        <w:rPr>
          <w:rFonts w:asciiTheme="minorHAnsi" w:hAnsiTheme="minorHAnsi" w:cstheme="minorHAnsi"/>
          <w:color w:val="000000" w:themeColor="text1"/>
          <w:szCs w:val="24"/>
        </w:rPr>
        <w:t xml:space="preserve">te why there is the deficiency in interest received every month, especially in the month of April. The accounts director needs to evaluate the factors and activities that are responsible for high costs, and if the high cost is bringing justified profit, then it needs to improve or not. All these functions will come under evaluation while designing the budget. </w:t>
      </w:r>
    </w:p>
    <w:p w14:paraId="1ADFCA3A" w14:textId="77777777" w:rsidR="00287553" w:rsidRPr="001A0F74" w:rsidRDefault="00223E4A" w:rsidP="00952DEE">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This hotel needs to implement values-based proposition-based budgeting because </w:t>
      </w:r>
      <w:r w:rsidR="00B96896" w:rsidRPr="001A0F74">
        <w:rPr>
          <w:rFonts w:asciiTheme="minorHAnsi" w:hAnsiTheme="minorHAnsi" w:cstheme="minorHAnsi"/>
          <w:color w:val="000000" w:themeColor="text1"/>
          <w:szCs w:val="24"/>
        </w:rPr>
        <w:t xml:space="preserve">it will help in understanding the customer enjoyment towards the specific activity of the hotel. </w:t>
      </w:r>
      <w:r w:rsidR="00BC1A70" w:rsidRPr="001A0F74">
        <w:rPr>
          <w:rFonts w:asciiTheme="minorHAnsi" w:hAnsiTheme="minorHAnsi" w:cstheme="minorHAnsi"/>
          <w:color w:val="000000" w:themeColor="text1"/>
          <w:szCs w:val="24"/>
        </w:rPr>
        <w:t>This</w:t>
      </w:r>
      <w:r w:rsidR="00B96896" w:rsidRPr="001A0F74">
        <w:rPr>
          <w:rFonts w:asciiTheme="minorHAnsi" w:hAnsiTheme="minorHAnsi" w:cstheme="minorHAnsi"/>
          <w:color w:val="000000" w:themeColor="text1"/>
          <w:szCs w:val="24"/>
        </w:rPr>
        <w:t xml:space="preserve"> method will help grand hotel planners better understand customers and their engagement towards hotel offerings. </w:t>
      </w:r>
      <w:r w:rsidR="00BC1A70" w:rsidRPr="001A0F74">
        <w:rPr>
          <w:rFonts w:asciiTheme="minorHAnsi" w:hAnsiTheme="minorHAnsi" w:cstheme="minorHAnsi"/>
          <w:color w:val="000000" w:themeColor="text1"/>
          <w:szCs w:val="24"/>
        </w:rPr>
        <w:t xml:space="preserve">On the other side of the coin, it helps customers understand the value of the company's offerings. They can see the best available option for them while making decisions. This is essential for any business to learn where the money needs to allocate and what needs to be cut to maximise productivity and thus can provide a competitive advantage to the company. Using this essence, a grand hotel budget planner </w:t>
      </w:r>
      <w:r w:rsidR="00BC1A70" w:rsidRPr="001A0F74">
        <w:rPr>
          <w:rFonts w:asciiTheme="minorHAnsi" w:hAnsiTheme="minorHAnsi" w:cstheme="minorHAnsi"/>
          <w:color w:val="000000" w:themeColor="text1"/>
          <w:szCs w:val="24"/>
        </w:rPr>
        <w:lastRenderedPageBreak/>
        <w:t xml:space="preserve">needs to learn the reason behind </w:t>
      </w:r>
      <w:r w:rsidR="00E00C9E" w:rsidRPr="001A0F74">
        <w:rPr>
          <w:rFonts w:asciiTheme="minorHAnsi" w:hAnsiTheme="minorHAnsi" w:cstheme="minorHAnsi"/>
          <w:color w:val="000000" w:themeColor="text1"/>
          <w:szCs w:val="24"/>
        </w:rPr>
        <w:t>individual newspaper and magazine expenses</w:t>
      </w:r>
      <w:r w:rsidR="00975A87" w:rsidRPr="001A0F74">
        <w:rPr>
          <w:rFonts w:asciiTheme="minorHAnsi" w:hAnsiTheme="minorHAnsi" w:cstheme="minorHAnsi"/>
          <w:color w:val="000000" w:themeColor="text1"/>
          <w:szCs w:val="24"/>
        </w:rPr>
        <w:t xml:space="preserve"> and why the amount is high, especially in magazines. The planner needs to learn what if the newspaper or magazine </w:t>
      </w:r>
      <w:r w:rsidR="00440724" w:rsidRPr="001A0F74">
        <w:rPr>
          <w:rFonts w:asciiTheme="minorHAnsi" w:hAnsiTheme="minorHAnsi" w:cstheme="minorHAnsi"/>
          <w:color w:val="000000" w:themeColor="text1"/>
          <w:szCs w:val="24"/>
        </w:rPr>
        <w:t>cuts from the budget.</w:t>
      </w:r>
    </w:p>
    <w:p w14:paraId="165DCE0B" w14:textId="77777777" w:rsidR="0088670E" w:rsidRPr="001A0F74" w:rsidRDefault="00223E4A" w:rsidP="00952DEE">
      <w:pPr>
        <w:rPr>
          <w:rFonts w:asciiTheme="minorHAnsi" w:eastAsia="Times New Roman" w:hAnsiTheme="minorHAnsi" w:cstheme="minorHAnsi"/>
          <w:b/>
          <w:bCs/>
          <w:color w:val="000000" w:themeColor="text1"/>
          <w:szCs w:val="24"/>
        </w:rPr>
      </w:pPr>
      <w:r w:rsidRPr="001A0F74">
        <w:rPr>
          <w:rFonts w:asciiTheme="minorHAnsi" w:hAnsiTheme="minorHAnsi" w:cstheme="minorHAnsi"/>
          <w:color w:val="000000" w:themeColor="text1"/>
          <w:szCs w:val="24"/>
        </w:rPr>
        <w:t xml:space="preserve">The carried balance is bringing inequality in budget allocation, which is one of this hotel's main disadvantages because it shows a higher amount of net cash flow every month. However, the hotel is at </w:t>
      </w:r>
      <w:r w:rsidR="009317FC" w:rsidRPr="001A0F74">
        <w:rPr>
          <w:rFonts w:asciiTheme="minorHAnsi" w:hAnsiTheme="minorHAnsi" w:cstheme="minorHAnsi"/>
          <w:color w:val="000000" w:themeColor="text1"/>
          <w:szCs w:val="24"/>
        </w:rPr>
        <w:t>risk</w:t>
      </w:r>
      <w:r w:rsidRPr="001A0F74">
        <w:rPr>
          <w:rFonts w:asciiTheme="minorHAnsi" w:hAnsiTheme="minorHAnsi" w:cstheme="minorHAnsi"/>
          <w:color w:val="000000" w:themeColor="text1"/>
          <w:szCs w:val="24"/>
        </w:rPr>
        <w:t xml:space="preserve"> if </w:t>
      </w:r>
      <w:r w:rsidR="009317FC" w:rsidRPr="001A0F74">
        <w:rPr>
          <w:rFonts w:asciiTheme="minorHAnsi" w:hAnsiTheme="minorHAnsi" w:cstheme="minorHAnsi"/>
          <w:color w:val="000000" w:themeColor="text1"/>
          <w:szCs w:val="24"/>
        </w:rPr>
        <w:t>evaluating</w:t>
      </w:r>
      <w:r w:rsidRPr="001A0F74">
        <w:rPr>
          <w:rFonts w:asciiTheme="minorHAnsi" w:hAnsiTheme="minorHAnsi" w:cstheme="minorHAnsi"/>
          <w:color w:val="000000" w:themeColor="text1"/>
          <w:szCs w:val="24"/>
        </w:rPr>
        <w:t xml:space="preserve"> </w:t>
      </w:r>
      <w:r w:rsidR="009317FC" w:rsidRPr="001A0F74">
        <w:rPr>
          <w:rFonts w:asciiTheme="minorHAnsi" w:hAnsiTheme="minorHAnsi" w:cstheme="minorHAnsi"/>
          <w:color w:val="000000" w:themeColor="text1"/>
          <w:szCs w:val="24"/>
        </w:rPr>
        <w:t xml:space="preserve">total payments, which gradually increased from </w:t>
      </w:r>
      <w:r w:rsidR="00952DEE" w:rsidRPr="001A0F74">
        <w:rPr>
          <w:rFonts w:asciiTheme="minorHAnsi" w:hAnsiTheme="minorHAnsi" w:cstheme="minorHAnsi"/>
          <w:color w:val="000000" w:themeColor="text1"/>
          <w:szCs w:val="24"/>
        </w:rPr>
        <w:t>£</w:t>
      </w:r>
      <w:r w:rsidR="009317FC" w:rsidRPr="001A0F74">
        <w:rPr>
          <w:rFonts w:asciiTheme="minorHAnsi" w:hAnsiTheme="minorHAnsi" w:cstheme="minorHAnsi"/>
          <w:color w:val="000000" w:themeColor="text1"/>
          <w:szCs w:val="24"/>
        </w:rPr>
        <w:t xml:space="preserve">116,565 to </w:t>
      </w:r>
      <w:r w:rsidR="00952DEE" w:rsidRPr="001A0F74">
        <w:rPr>
          <w:rFonts w:asciiTheme="minorHAnsi" w:hAnsiTheme="minorHAnsi" w:cstheme="minorHAnsi"/>
          <w:color w:val="000000" w:themeColor="text1"/>
          <w:szCs w:val="24"/>
        </w:rPr>
        <w:t>£</w:t>
      </w:r>
      <w:r w:rsidR="009317FC" w:rsidRPr="001A0F74">
        <w:rPr>
          <w:rFonts w:asciiTheme="minorHAnsi" w:hAnsiTheme="minorHAnsi" w:cstheme="minorHAnsi"/>
          <w:color w:val="000000" w:themeColor="text1"/>
          <w:szCs w:val="24"/>
        </w:rPr>
        <w:t>121,915.</w:t>
      </w:r>
      <w:r w:rsidR="009317FC" w:rsidRPr="001A0F74">
        <w:rPr>
          <w:rFonts w:asciiTheme="minorHAnsi" w:eastAsia="Times New Roman" w:hAnsiTheme="minorHAnsi" w:cstheme="minorHAnsi"/>
          <w:b/>
          <w:bCs/>
          <w:color w:val="000000" w:themeColor="text1"/>
          <w:szCs w:val="24"/>
        </w:rPr>
        <w:t xml:space="preserve"> </w:t>
      </w:r>
    </w:p>
    <w:p w14:paraId="27B62D9A" w14:textId="77777777" w:rsidR="00E35A08" w:rsidRPr="001A0F74" w:rsidRDefault="00223E4A" w:rsidP="00854543">
      <w:pPr>
        <w:pStyle w:val="Heading1"/>
        <w:rPr>
          <w:b/>
          <w:color w:val="000000" w:themeColor="text1"/>
        </w:rPr>
      </w:pPr>
      <w:bookmarkStart w:id="3" w:name="_Toc117417623"/>
      <w:r w:rsidRPr="001A0F74">
        <w:rPr>
          <w:b/>
          <w:color w:val="000000" w:themeColor="text1"/>
        </w:rPr>
        <w:t>Task</w:t>
      </w:r>
      <w:r w:rsidR="008470F9" w:rsidRPr="001A0F74">
        <w:rPr>
          <w:b/>
          <w:color w:val="000000" w:themeColor="text1"/>
        </w:rPr>
        <w:t xml:space="preserve"> 2</w:t>
      </w:r>
      <w:bookmarkEnd w:id="3"/>
    </w:p>
    <w:p w14:paraId="130029DD" w14:textId="77777777" w:rsidR="008470F9" w:rsidRPr="001A0F74" w:rsidRDefault="00223E4A" w:rsidP="00D05960">
      <w:pPr>
        <w:pStyle w:val="Heading2"/>
        <w:numPr>
          <w:ilvl w:val="1"/>
          <w:numId w:val="1"/>
        </w:numPr>
        <w:rPr>
          <w:rFonts w:asciiTheme="minorHAnsi" w:eastAsia="Calibri" w:hAnsiTheme="minorHAnsi" w:cstheme="minorHAnsi"/>
          <w:b/>
          <w:color w:val="000000" w:themeColor="text1"/>
          <w:sz w:val="24"/>
          <w:szCs w:val="24"/>
        </w:rPr>
      </w:pPr>
      <w:bookmarkStart w:id="4" w:name="_Toc117417624"/>
      <w:r w:rsidRPr="001A0F74">
        <w:rPr>
          <w:rFonts w:asciiTheme="minorHAnsi" w:eastAsia="Calibri" w:hAnsiTheme="minorHAnsi" w:cstheme="minorHAnsi"/>
          <w:b/>
          <w:color w:val="000000" w:themeColor="text1"/>
          <w:sz w:val="24"/>
          <w:szCs w:val="24"/>
        </w:rPr>
        <w:t>Importance of</w:t>
      </w:r>
      <w:r w:rsidR="00E35A08" w:rsidRPr="001A0F74">
        <w:rPr>
          <w:rFonts w:asciiTheme="minorHAnsi" w:eastAsia="Calibri" w:hAnsiTheme="minorHAnsi" w:cstheme="minorHAnsi"/>
          <w:b/>
          <w:color w:val="000000" w:themeColor="text1"/>
          <w:sz w:val="24"/>
          <w:szCs w:val="24"/>
        </w:rPr>
        <w:t xml:space="preserve"> budgeting</w:t>
      </w:r>
      <w:bookmarkEnd w:id="4"/>
    </w:p>
    <w:p w14:paraId="7FDA0002" w14:textId="77777777" w:rsidR="00B90C8C" w:rsidRDefault="00223E4A" w:rsidP="00DC098B">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The budgeting embraces four areas while considering their importance, </w:t>
      </w:r>
      <w:proofErr w:type="gramStart"/>
      <w:r w:rsidRPr="001A0F74">
        <w:rPr>
          <w:rFonts w:asciiTheme="minorHAnsi" w:hAnsiTheme="minorHAnsi" w:cstheme="minorHAnsi"/>
          <w:color w:val="000000" w:themeColor="text1"/>
          <w:szCs w:val="24"/>
        </w:rPr>
        <w:t>i.e.</w:t>
      </w:r>
      <w:proofErr w:type="gramEnd"/>
      <w:r w:rsidRPr="001A0F74">
        <w:rPr>
          <w:rFonts w:asciiTheme="minorHAnsi" w:hAnsiTheme="minorHAnsi" w:cstheme="minorHAnsi"/>
          <w:color w:val="000000" w:themeColor="text1"/>
          <w:szCs w:val="24"/>
        </w:rPr>
        <w:t xml:space="preserve"> planning orientation, profitability review, performance evaluation and cash allocation. In planning orientation, budgeting helps management in planning the long term and helps avoid short-term and day-to-day planning. Budgeting in case of financial loss helps to provide improvement and competitive advantage as</w:t>
      </w:r>
      <w:r w:rsidR="00BF5557" w:rsidRPr="001A0F74">
        <w:rPr>
          <w:rFonts w:asciiTheme="minorHAnsi" w:hAnsiTheme="minorHAnsi" w:cstheme="minorHAnsi"/>
          <w:color w:val="000000" w:themeColor="text1"/>
          <w:szCs w:val="24"/>
        </w:rPr>
        <w:t xml:space="preserve"> a helping hand for any company (Chen, W. and Hong, F., 2020).</w:t>
      </w:r>
      <w:r w:rsidRPr="001A0F74">
        <w:rPr>
          <w:rFonts w:asciiTheme="minorHAnsi" w:hAnsiTheme="minorHAnsi" w:cstheme="minorHAnsi"/>
          <w:color w:val="000000" w:themeColor="text1"/>
          <w:szCs w:val="24"/>
        </w:rPr>
        <w:t xml:space="preserve"> Moreover, </w:t>
      </w:r>
      <w:proofErr w:type="gramStart"/>
      <w:r w:rsidRPr="001A0F74">
        <w:rPr>
          <w:rFonts w:asciiTheme="minorHAnsi" w:hAnsiTheme="minorHAnsi" w:cstheme="minorHAnsi"/>
          <w:color w:val="000000" w:themeColor="text1"/>
          <w:szCs w:val="24"/>
        </w:rPr>
        <w:t>in the area of</w:t>
      </w:r>
      <w:proofErr w:type="gramEnd"/>
      <w:r w:rsidRPr="001A0F74">
        <w:rPr>
          <w:rFonts w:asciiTheme="minorHAnsi" w:hAnsiTheme="minorHAnsi" w:cstheme="minorHAnsi"/>
          <w:color w:val="000000" w:themeColor="text1"/>
          <w:szCs w:val="24"/>
        </w:rPr>
        <w:t xml:space="preserve"> profitability, it helps in sighting the money generator aspects that cannot be seen during day-to-day management. It helps accounts directors to consider forces that bring revenue and the areas that require closure </w:t>
      </w:r>
      <w:r w:rsidR="00206BFC" w:rsidRPr="001A0F74">
        <w:rPr>
          <w:rFonts w:asciiTheme="minorHAnsi" w:hAnsiTheme="minorHAnsi" w:cstheme="minorHAnsi"/>
          <w:color w:val="000000" w:themeColor="text1"/>
          <w:szCs w:val="24"/>
        </w:rPr>
        <w:t>or expansion. Not merely this, budgeting helps in performance evaluation, for example, budget allocations regarding bonuses and incentives for their engagement and productivity-boosting</w:t>
      </w:r>
      <w:r w:rsidR="00DC098B" w:rsidRPr="001A0F74">
        <w:rPr>
          <w:rFonts w:asciiTheme="minorHAnsi" w:hAnsiTheme="minorHAnsi" w:cstheme="minorHAnsi"/>
          <w:color w:val="000000" w:themeColor="text1"/>
          <w:szCs w:val="24"/>
        </w:rPr>
        <w:t xml:space="preserve"> (Vries and Nemec, 2019)</w:t>
      </w:r>
      <w:r w:rsidR="00206BFC" w:rsidRPr="001A0F74">
        <w:rPr>
          <w:rFonts w:asciiTheme="minorHAnsi" w:hAnsiTheme="minorHAnsi" w:cstheme="minorHAnsi"/>
          <w:color w:val="000000" w:themeColor="text1"/>
          <w:szCs w:val="24"/>
        </w:rPr>
        <w:t xml:space="preserve">. </w:t>
      </w:r>
    </w:p>
    <w:p w14:paraId="0852D09D" w14:textId="0D2C843E" w:rsidR="0080259D" w:rsidRPr="001A0F74" w:rsidRDefault="009F38C5" w:rsidP="00DC098B">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The budget helps allocate funds to invest in fixed assets and working capital; for example, installing a plant or advanced technology can bring revenue to a company instead of using the human resources that take time and wages to implement a task or plan. In some cases, it happens vice versa, for example, the sale of complex ERP or unwanted plant and budget allocation for hiring technicians that can handle big data and evidence-based data to implement. </w:t>
      </w:r>
      <w:r w:rsidR="00223E4A" w:rsidRPr="001A0F74">
        <w:rPr>
          <w:rFonts w:asciiTheme="minorHAnsi" w:hAnsiTheme="minorHAnsi" w:cstheme="minorHAnsi"/>
          <w:color w:val="000000" w:themeColor="text1"/>
          <w:szCs w:val="24"/>
        </w:rPr>
        <w:t>In sum, the budget plan helps create financial stability by tracking expenses and following a plan that makes it easy to cope with utility costs and miscellaneous expenses and avoid f</w:t>
      </w:r>
      <w:r w:rsidR="00DC098B" w:rsidRPr="001A0F74">
        <w:rPr>
          <w:rFonts w:asciiTheme="minorHAnsi" w:hAnsiTheme="minorHAnsi" w:cstheme="minorHAnsi"/>
          <w:color w:val="000000" w:themeColor="text1"/>
          <w:szCs w:val="24"/>
        </w:rPr>
        <w:t>alling into negative monetary values (Hillen and Lavarda, 2019).</w:t>
      </w:r>
      <w:r w:rsidR="00223E4A" w:rsidRPr="001A0F74">
        <w:rPr>
          <w:rFonts w:asciiTheme="minorHAnsi" w:hAnsiTheme="minorHAnsi" w:cstheme="minorHAnsi"/>
          <w:color w:val="000000" w:themeColor="text1"/>
          <w:szCs w:val="24"/>
        </w:rPr>
        <w:t xml:space="preserve"> </w:t>
      </w:r>
    </w:p>
    <w:p w14:paraId="6C19DBE4" w14:textId="77777777" w:rsidR="00D05960" w:rsidRPr="001A0F74" w:rsidRDefault="00D05960" w:rsidP="00D05960">
      <w:pPr>
        <w:pStyle w:val="ListParagraph"/>
        <w:ind w:left="1080"/>
        <w:rPr>
          <w:rFonts w:asciiTheme="minorHAnsi" w:eastAsia="Calibri" w:hAnsiTheme="minorHAnsi" w:cstheme="minorHAnsi"/>
          <w:color w:val="000000" w:themeColor="text1"/>
          <w:sz w:val="24"/>
          <w:szCs w:val="24"/>
        </w:rPr>
      </w:pPr>
    </w:p>
    <w:p w14:paraId="3715B742" w14:textId="77777777" w:rsidR="00F34B70" w:rsidRPr="001A0F74" w:rsidRDefault="00223E4A" w:rsidP="00F34B70">
      <w:pPr>
        <w:pStyle w:val="Heading2"/>
        <w:numPr>
          <w:ilvl w:val="1"/>
          <w:numId w:val="1"/>
        </w:numPr>
        <w:rPr>
          <w:rFonts w:asciiTheme="minorHAnsi" w:eastAsia="Calibri" w:hAnsiTheme="minorHAnsi" w:cstheme="minorHAnsi"/>
          <w:b/>
          <w:color w:val="000000" w:themeColor="text1"/>
          <w:sz w:val="24"/>
          <w:szCs w:val="24"/>
        </w:rPr>
      </w:pPr>
      <w:bookmarkStart w:id="5" w:name="_Toc117417625"/>
      <w:r w:rsidRPr="001A0F74">
        <w:rPr>
          <w:rFonts w:asciiTheme="minorHAnsi" w:eastAsia="Calibri" w:hAnsiTheme="minorHAnsi" w:cstheme="minorHAnsi"/>
          <w:b/>
          <w:color w:val="000000" w:themeColor="text1"/>
          <w:sz w:val="24"/>
          <w:szCs w:val="24"/>
        </w:rPr>
        <w:lastRenderedPageBreak/>
        <w:t>Understanding of incremental budgeting</w:t>
      </w:r>
      <w:bookmarkEnd w:id="5"/>
    </w:p>
    <w:p w14:paraId="57243B83" w14:textId="77777777" w:rsidR="00D13D18" w:rsidRPr="001A0F74" w:rsidRDefault="00223E4A" w:rsidP="00DC098B">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An incremental budget is prepared by using actual performance or current period budgeting as a base and adj</w:t>
      </w:r>
      <w:r w:rsidR="00A9597F" w:rsidRPr="001A0F74">
        <w:rPr>
          <w:rFonts w:asciiTheme="minorHAnsi" w:hAnsiTheme="minorHAnsi" w:cstheme="minorHAnsi"/>
          <w:color w:val="000000" w:themeColor="text1"/>
          <w:szCs w:val="24"/>
        </w:rPr>
        <w:t>usting it by additional amounts</w:t>
      </w:r>
      <w:r w:rsidR="00DC098B" w:rsidRPr="001A0F74">
        <w:rPr>
          <w:rFonts w:asciiTheme="minorHAnsi" w:hAnsiTheme="minorHAnsi" w:cstheme="minorHAnsi"/>
          <w:color w:val="000000" w:themeColor="text1"/>
          <w:szCs w:val="24"/>
        </w:rPr>
        <w:t xml:space="preserve"> (Marroni-Teir, 2022)</w:t>
      </w:r>
      <w:r w:rsidR="00A9597F" w:rsidRPr="001A0F74">
        <w:rPr>
          <w:rFonts w:asciiTheme="minorHAnsi" w:hAnsiTheme="minorHAnsi" w:cstheme="minorHAnsi"/>
          <w:color w:val="000000" w:themeColor="text1"/>
          <w:szCs w:val="24"/>
        </w:rPr>
        <w:t xml:space="preserve">. Simply, incremental budgeting is </w:t>
      </w:r>
      <w:r w:rsidRPr="001A0F74">
        <w:rPr>
          <w:rFonts w:asciiTheme="minorHAnsi" w:hAnsiTheme="minorHAnsi" w:cstheme="minorHAnsi"/>
          <w:color w:val="000000" w:themeColor="text1"/>
          <w:szCs w:val="24"/>
        </w:rPr>
        <w:t xml:space="preserve">accomplished by </w:t>
      </w:r>
      <w:r w:rsidR="00A9597F" w:rsidRPr="001A0F74">
        <w:rPr>
          <w:rFonts w:asciiTheme="minorHAnsi" w:hAnsiTheme="minorHAnsi" w:cstheme="minorHAnsi"/>
          <w:color w:val="000000" w:themeColor="text1"/>
          <w:szCs w:val="24"/>
        </w:rPr>
        <w:t xml:space="preserve">using </w:t>
      </w:r>
      <w:r w:rsidRPr="001A0F74">
        <w:rPr>
          <w:rFonts w:asciiTheme="minorHAnsi" w:hAnsiTheme="minorHAnsi" w:cstheme="minorHAnsi"/>
          <w:color w:val="000000" w:themeColor="text1"/>
          <w:szCs w:val="24"/>
        </w:rPr>
        <w:t>the prior year’s budget and adjusting for some increase in costs.</w:t>
      </w:r>
      <w:r w:rsidR="00A9597F" w:rsidRPr="001A0F74">
        <w:rPr>
          <w:rFonts w:asciiTheme="minorHAnsi" w:hAnsiTheme="minorHAnsi" w:cstheme="minorHAnsi"/>
          <w:color w:val="000000" w:themeColor="text1"/>
          <w:szCs w:val="24"/>
        </w:rPr>
        <w:t xml:space="preserve"> The rate of inflation guides for adjustments when designing an incremental budget. This type of budgeting is easiest and simplest as compared to the other 3 methods and is commonly used by businesses whose primary cost drivers do no</w:t>
      </w:r>
      <w:r w:rsidR="00DC098B" w:rsidRPr="001A0F74">
        <w:rPr>
          <w:rFonts w:asciiTheme="minorHAnsi" w:hAnsiTheme="minorHAnsi" w:cstheme="minorHAnsi"/>
          <w:color w:val="000000" w:themeColor="text1"/>
          <w:szCs w:val="24"/>
        </w:rPr>
        <w:t>t change from year to year (Ouassini, 2018).</w:t>
      </w:r>
      <w:r w:rsidR="00A9597F" w:rsidRPr="001A0F74">
        <w:rPr>
          <w:rFonts w:asciiTheme="minorHAnsi" w:hAnsiTheme="minorHAnsi" w:cstheme="minorHAnsi"/>
          <w:color w:val="000000" w:themeColor="text1"/>
          <w:szCs w:val="24"/>
        </w:rPr>
        <w:t xml:space="preserve"> </w:t>
      </w:r>
      <w:r w:rsidR="00233857" w:rsidRPr="001A0F74">
        <w:rPr>
          <w:rFonts w:asciiTheme="minorHAnsi" w:hAnsiTheme="minorHAnsi" w:cstheme="minorHAnsi"/>
          <w:color w:val="000000" w:themeColor="text1"/>
          <w:szCs w:val="24"/>
        </w:rPr>
        <w:t xml:space="preserve">The accounts director used this type of budgeting to ensure the continuity of funding for every department without much analysis of funding requirements. No large deviation takes place in the budget year after year because the budget does not change suddenly and has a stable budget year on year. </w:t>
      </w:r>
      <w:r w:rsidRPr="001A0F74">
        <w:rPr>
          <w:rFonts w:asciiTheme="minorHAnsi" w:hAnsiTheme="minorHAnsi" w:cstheme="minorHAnsi"/>
          <w:color w:val="000000" w:themeColor="text1"/>
          <w:szCs w:val="24"/>
        </w:rPr>
        <w:t>In terms of budget allocation, equality among departments is an advantageous aspect of incremental budgeting. This budgeting follows a custom process each year, discouraging innovation and growth. Moreover, due to the constant stability of company operation, this type of budget does not accept potential changes that arrived out of unforese</w:t>
      </w:r>
      <w:r w:rsidR="00DC098B" w:rsidRPr="001A0F74">
        <w:rPr>
          <w:rFonts w:asciiTheme="minorHAnsi" w:hAnsiTheme="minorHAnsi" w:cstheme="minorHAnsi"/>
          <w:color w:val="000000" w:themeColor="text1"/>
          <w:szCs w:val="24"/>
        </w:rPr>
        <w:t>en situations and circumstances (Beredugo et al., 2019).</w:t>
      </w:r>
    </w:p>
    <w:p w14:paraId="240BF6F2" w14:textId="77777777" w:rsidR="000B774C" w:rsidRPr="001A0F74" w:rsidRDefault="00223E4A" w:rsidP="00A9597F">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An example of incremental budgeting is supposed a company that paid $500,000 in salaries last year. Next year the company announced an increase of 10% and new hiring basic salaries will be $25000. Thus, the formula for a lot of incremental budgets will be: </w:t>
      </w:r>
    </w:p>
    <w:p w14:paraId="7A0D5A08" w14:textId="3B0CE881" w:rsidR="00DC098B" w:rsidRPr="001A0F74" w:rsidRDefault="000B774C" w:rsidP="00B90C8C">
      <w:pPr>
        <w:jc w:val="center"/>
        <w:rPr>
          <w:rFonts w:asciiTheme="minorHAnsi" w:hAnsiTheme="minorHAnsi" w:cstheme="minorHAnsi"/>
          <w:color w:val="000000" w:themeColor="text1"/>
          <w:szCs w:val="24"/>
        </w:rPr>
      </w:pPr>
      <w:r w:rsidRPr="001A0F74">
        <w:rPr>
          <w:rFonts w:asciiTheme="minorHAnsi" w:hAnsiTheme="minorHAnsi" w:cstheme="minorHAnsi"/>
          <w:noProof/>
          <w:color w:val="000000" w:themeColor="text1"/>
          <w:szCs w:val="24"/>
        </w:rPr>
        <w:drawing>
          <wp:inline distT="0" distB="0" distL="0" distR="0" wp14:anchorId="09C81BD6" wp14:editId="5CE09989">
            <wp:extent cx="5731510" cy="2993122"/>
            <wp:effectExtent l="0" t="0" r="2540" b="0"/>
            <wp:docPr id="3" name="Picture 3" descr="formula for incremental budg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ormula for incremental budgeting"/>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31510" cy="2993122"/>
                    </a:xfrm>
                    <a:prstGeom prst="rect">
                      <a:avLst/>
                    </a:prstGeom>
                    <a:noFill/>
                    <a:ln>
                      <a:noFill/>
                    </a:ln>
                  </pic:spPr>
                </pic:pic>
              </a:graphicData>
            </a:graphic>
          </wp:inline>
        </w:drawing>
      </w:r>
      <w:r w:rsidR="00223E4A" w:rsidRPr="001A0F74">
        <w:rPr>
          <w:rFonts w:asciiTheme="minorHAnsi" w:hAnsiTheme="minorHAnsi" w:cstheme="minorHAnsi"/>
          <w:color w:val="000000" w:themeColor="text1"/>
          <w:szCs w:val="24"/>
        </w:rPr>
        <w:t>(Source: Key et al., 2020)</w:t>
      </w:r>
    </w:p>
    <w:p w14:paraId="6D43E6FB" w14:textId="77777777" w:rsidR="00F34B70" w:rsidRPr="001A0F74" w:rsidRDefault="00F34B70" w:rsidP="00DC098B">
      <w:pPr>
        <w:ind w:firstLine="0"/>
        <w:rPr>
          <w:rFonts w:asciiTheme="minorHAnsi" w:hAnsiTheme="minorHAnsi" w:cstheme="minorHAnsi"/>
          <w:color w:val="000000" w:themeColor="text1"/>
          <w:szCs w:val="24"/>
        </w:rPr>
      </w:pPr>
    </w:p>
    <w:p w14:paraId="6101119C" w14:textId="77777777" w:rsidR="008470F9" w:rsidRPr="001A0F74" w:rsidRDefault="00223E4A" w:rsidP="00D05960">
      <w:pPr>
        <w:pStyle w:val="Heading2"/>
        <w:numPr>
          <w:ilvl w:val="1"/>
          <w:numId w:val="1"/>
        </w:numPr>
        <w:rPr>
          <w:rFonts w:asciiTheme="minorHAnsi" w:eastAsia="Calibri" w:hAnsiTheme="minorHAnsi" w:cstheme="minorHAnsi"/>
          <w:b/>
          <w:color w:val="000000" w:themeColor="text1"/>
          <w:sz w:val="24"/>
          <w:szCs w:val="24"/>
        </w:rPr>
      </w:pPr>
      <w:bookmarkStart w:id="6" w:name="_Toc117417626"/>
      <w:r w:rsidRPr="001A0F74">
        <w:rPr>
          <w:rFonts w:asciiTheme="minorHAnsi" w:eastAsia="Calibri" w:hAnsiTheme="minorHAnsi" w:cstheme="minorHAnsi"/>
          <w:b/>
          <w:color w:val="000000" w:themeColor="text1"/>
          <w:sz w:val="24"/>
          <w:szCs w:val="24"/>
        </w:rPr>
        <w:lastRenderedPageBreak/>
        <w:t>Activity-based</w:t>
      </w:r>
      <w:bookmarkEnd w:id="6"/>
    </w:p>
    <w:p w14:paraId="010D7334" w14:textId="29D82ECA" w:rsidR="003B1499" w:rsidRPr="001A0F74" w:rsidRDefault="00223E4A" w:rsidP="00DC098B">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Activity-based budgeting is familiar as a top-down budgeting method which defines the amount of input required to support the output of an organisation. </w:t>
      </w:r>
      <w:r w:rsidR="009236FA" w:rsidRPr="001A0F74">
        <w:rPr>
          <w:rFonts w:asciiTheme="minorHAnsi" w:hAnsiTheme="minorHAnsi" w:cstheme="minorHAnsi"/>
          <w:color w:val="000000" w:themeColor="text1"/>
          <w:szCs w:val="24"/>
        </w:rPr>
        <w:t>This type of budgeting performs the function of analysis regarding activities that might bring the cost to the company. Activity-based budgeting is used to analyse act</w:t>
      </w:r>
      <w:r w:rsidR="00244845" w:rsidRPr="001A0F74">
        <w:rPr>
          <w:rFonts w:asciiTheme="minorHAnsi" w:hAnsiTheme="minorHAnsi" w:cstheme="minorHAnsi"/>
          <w:color w:val="000000" w:themeColor="text1"/>
          <w:szCs w:val="24"/>
        </w:rPr>
        <w:t>ivities to predict costs (Talmon and Faliszewski, 2018)</w:t>
      </w:r>
      <w:r w:rsidR="009236FA" w:rsidRPr="001A0F74">
        <w:rPr>
          <w:rFonts w:asciiTheme="minorHAnsi" w:hAnsiTheme="minorHAnsi" w:cstheme="minorHAnsi"/>
          <w:color w:val="000000" w:themeColor="text1"/>
          <w:szCs w:val="24"/>
        </w:rPr>
        <w:t xml:space="preserve">. Budgets are made </w:t>
      </w:r>
      <w:proofErr w:type="gramStart"/>
      <w:r w:rsidR="009236FA" w:rsidRPr="001A0F74">
        <w:rPr>
          <w:rFonts w:asciiTheme="minorHAnsi" w:hAnsiTheme="minorHAnsi" w:cstheme="minorHAnsi"/>
          <w:color w:val="000000" w:themeColor="text1"/>
          <w:szCs w:val="24"/>
        </w:rPr>
        <w:t>on the basis of</w:t>
      </w:r>
      <w:proofErr w:type="gramEnd"/>
      <w:r w:rsidR="009236FA" w:rsidRPr="001A0F74">
        <w:rPr>
          <w:rFonts w:asciiTheme="minorHAnsi" w:hAnsiTheme="minorHAnsi" w:cstheme="minorHAnsi"/>
          <w:color w:val="000000" w:themeColor="text1"/>
          <w:szCs w:val="24"/>
        </w:rPr>
        <w:t xml:space="preserve"> results. The </w:t>
      </w:r>
      <w:r w:rsidR="00587AC1" w:rsidRPr="001A0F74">
        <w:rPr>
          <w:rFonts w:asciiTheme="minorHAnsi" w:hAnsiTheme="minorHAnsi" w:cstheme="minorHAnsi"/>
          <w:color w:val="000000" w:themeColor="text1"/>
          <w:szCs w:val="24"/>
        </w:rPr>
        <w:t>belief</w:t>
      </w:r>
      <w:r w:rsidR="009236FA" w:rsidRPr="001A0F74">
        <w:rPr>
          <w:rFonts w:asciiTheme="minorHAnsi" w:hAnsiTheme="minorHAnsi" w:cstheme="minorHAnsi"/>
          <w:color w:val="000000" w:themeColor="text1"/>
          <w:szCs w:val="24"/>
        </w:rPr>
        <w:t xml:space="preserve"> behind the theory of </w:t>
      </w:r>
      <w:r w:rsidR="00587AC1" w:rsidRPr="001A0F74">
        <w:rPr>
          <w:rFonts w:asciiTheme="minorHAnsi" w:hAnsiTheme="minorHAnsi" w:cstheme="minorHAnsi"/>
          <w:color w:val="000000" w:themeColor="text1"/>
          <w:szCs w:val="24"/>
        </w:rPr>
        <w:t>activity</w:t>
      </w:r>
      <w:r w:rsidR="009236FA" w:rsidRPr="001A0F74">
        <w:rPr>
          <w:rFonts w:asciiTheme="minorHAnsi" w:hAnsiTheme="minorHAnsi" w:cstheme="minorHAnsi"/>
          <w:color w:val="000000" w:themeColor="text1"/>
          <w:szCs w:val="24"/>
        </w:rPr>
        <w:t xml:space="preserve">-based </w:t>
      </w:r>
      <w:r w:rsidR="00587AC1" w:rsidRPr="001A0F74">
        <w:rPr>
          <w:rFonts w:asciiTheme="minorHAnsi" w:hAnsiTheme="minorHAnsi" w:cstheme="minorHAnsi"/>
          <w:color w:val="000000" w:themeColor="text1"/>
          <w:szCs w:val="24"/>
        </w:rPr>
        <w:t>budgeting</w:t>
      </w:r>
      <w:r w:rsidR="009236FA" w:rsidRPr="001A0F74">
        <w:rPr>
          <w:rFonts w:asciiTheme="minorHAnsi" w:hAnsiTheme="minorHAnsi" w:cstheme="minorHAnsi"/>
          <w:color w:val="000000" w:themeColor="text1"/>
          <w:szCs w:val="24"/>
        </w:rPr>
        <w:t xml:space="preserve"> is that keeping costs to a minimum is </w:t>
      </w:r>
      <w:r w:rsidR="00587AC1" w:rsidRPr="001A0F74">
        <w:rPr>
          <w:rFonts w:asciiTheme="minorHAnsi" w:hAnsiTheme="minorHAnsi" w:cstheme="minorHAnsi"/>
          <w:color w:val="000000" w:themeColor="text1"/>
          <w:szCs w:val="24"/>
        </w:rPr>
        <w:t>important</w:t>
      </w:r>
      <w:r w:rsidR="009236FA" w:rsidRPr="001A0F74">
        <w:rPr>
          <w:rFonts w:asciiTheme="minorHAnsi" w:hAnsiTheme="minorHAnsi" w:cstheme="minorHAnsi"/>
          <w:color w:val="000000" w:themeColor="text1"/>
          <w:szCs w:val="24"/>
        </w:rPr>
        <w:t xml:space="preserve"> in business management. </w:t>
      </w:r>
      <w:r w:rsidR="00587AC1" w:rsidRPr="001A0F74">
        <w:rPr>
          <w:rFonts w:asciiTheme="minorHAnsi" w:hAnsiTheme="minorHAnsi" w:cstheme="minorHAnsi"/>
          <w:color w:val="000000" w:themeColor="text1"/>
          <w:szCs w:val="24"/>
        </w:rPr>
        <w:t>Squeezing</w:t>
      </w:r>
      <w:r w:rsidR="009236FA" w:rsidRPr="001A0F74">
        <w:rPr>
          <w:rFonts w:asciiTheme="minorHAnsi" w:hAnsiTheme="minorHAnsi" w:cstheme="minorHAnsi"/>
          <w:color w:val="000000" w:themeColor="text1"/>
          <w:szCs w:val="24"/>
        </w:rPr>
        <w:t xml:space="preserve"> higher profit </w:t>
      </w:r>
      <w:r w:rsidR="00587AC1" w:rsidRPr="001A0F74">
        <w:rPr>
          <w:rFonts w:asciiTheme="minorHAnsi" w:hAnsiTheme="minorHAnsi" w:cstheme="minorHAnsi"/>
          <w:color w:val="000000" w:themeColor="text1"/>
          <w:szCs w:val="24"/>
        </w:rPr>
        <w:t>with</w:t>
      </w:r>
      <w:r w:rsidR="009236FA" w:rsidRPr="001A0F74">
        <w:rPr>
          <w:rFonts w:asciiTheme="minorHAnsi" w:hAnsiTheme="minorHAnsi" w:cstheme="minorHAnsi"/>
          <w:color w:val="000000" w:themeColor="text1"/>
          <w:szCs w:val="24"/>
        </w:rPr>
        <w:t xml:space="preserve"> less cost is the main aim of this </w:t>
      </w:r>
      <w:r w:rsidR="00587AC1" w:rsidRPr="001A0F74">
        <w:rPr>
          <w:rFonts w:asciiTheme="minorHAnsi" w:hAnsiTheme="minorHAnsi" w:cstheme="minorHAnsi"/>
          <w:color w:val="000000" w:themeColor="text1"/>
          <w:szCs w:val="24"/>
        </w:rPr>
        <w:t>budgeting</w:t>
      </w:r>
      <w:r w:rsidR="009236FA" w:rsidRPr="001A0F74">
        <w:rPr>
          <w:rFonts w:asciiTheme="minorHAnsi" w:hAnsiTheme="minorHAnsi" w:cstheme="minorHAnsi"/>
          <w:color w:val="000000" w:themeColor="text1"/>
          <w:szCs w:val="24"/>
        </w:rPr>
        <w:t>. It lowers unnecessary activity levels to generat</w:t>
      </w:r>
      <w:r w:rsidR="00DC098B" w:rsidRPr="001A0F74">
        <w:rPr>
          <w:rFonts w:asciiTheme="minorHAnsi" w:hAnsiTheme="minorHAnsi" w:cstheme="minorHAnsi"/>
          <w:color w:val="000000" w:themeColor="text1"/>
          <w:szCs w:val="24"/>
        </w:rPr>
        <w:t>e sales and boost profitability (Ho, 2018).</w:t>
      </w:r>
      <w:r w:rsidR="009236FA" w:rsidRPr="001A0F74">
        <w:rPr>
          <w:rFonts w:asciiTheme="minorHAnsi" w:hAnsiTheme="minorHAnsi" w:cstheme="minorHAnsi"/>
          <w:color w:val="000000" w:themeColor="text1"/>
          <w:szCs w:val="24"/>
        </w:rPr>
        <w:t xml:space="preserve"> </w:t>
      </w:r>
      <w:r w:rsidRPr="001A0F74">
        <w:rPr>
          <w:rFonts w:asciiTheme="minorHAnsi" w:hAnsiTheme="minorHAnsi" w:cstheme="minorHAnsi"/>
          <w:color w:val="000000" w:themeColor="text1"/>
          <w:szCs w:val="24"/>
        </w:rPr>
        <w:t xml:space="preserve">For example, a business sets an output target of approximately 1000 million as their income. </w:t>
      </w:r>
      <w:r w:rsidR="00233857" w:rsidRPr="001A0F74">
        <w:rPr>
          <w:rFonts w:asciiTheme="minorHAnsi" w:hAnsiTheme="minorHAnsi" w:cstheme="minorHAnsi"/>
          <w:color w:val="000000" w:themeColor="text1"/>
          <w:szCs w:val="24"/>
        </w:rPr>
        <w:t>Thus</w:t>
      </w:r>
      <w:r w:rsidRPr="001A0F74">
        <w:rPr>
          <w:rFonts w:asciiTheme="minorHAnsi" w:hAnsiTheme="minorHAnsi" w:cstheme="minorHAnsi"/>
          <w:color w:val="000000" w:themeColor="text1"/>
          <w:szCs w:val="24"/>
        </w:rPr>
        <w:t xml:space="preserve">, the company will </w:t>
      </w:r>
      <w:r w:rsidR="00233857" w:rsidRPr="001A0F74">
        <w:rPr>
          <w:rFonts w:asciiTheme="minorHAnsi" w:hAnsiTheme="minorHAnsi" w:cstheme="minorHAnsi"/>
          <w:color w:val="000000" w:themeColor="text1"/>
          <w:szCs w:val="24"/>
        </w:rPr>
        <w:t>have</w:t>
      </w:r>
      <w:r w:rsidRPr="001A0F74">
        <w:rPr>
          <w:rFonts w:asciiTheme="minorHAnsi" w:hAnsiTheme="minorHAnsi" w:cstheme="minorHAnsi"/>
          <w:color w:val="000000" w:themeColor="text1"/>
          <w:szCs w:val="24"/>
        </w:rPr>
        <w:t xml:space="preserve"> to determine the activities that contain a tendency to meet these sa</w:t>
      </w:r>
      <w:r w:rsidR="00233857" w:rsidRPr="001A0F74">
        <w:rPr>
          <w:rFonts w:asciiTheme="minorHAnsi" w:hAnsiTheme="minorHAnsi" w:cstheme="minorHAnsi"/>
          <w:color w:val="000000" w:themeColor="text1"/>
          <w:szCs w:val="24"/>
        </w:rPr>
        <w:t xml:space="preserve">les and then find out the cost to carry out those activities. Figure 1 shows two elements necessary to consider while using an activity-based budget by the </w:t>
      </w:r>
      <w:r w:rsidR="00B90C8C" w:rsidRPr="001A0F74">
        <w:rPr>
          <w:rFonts w:asciiTheme="minorHAnsi" w:hAnsiTheme="minorHAnsi" w:cstheme="minorHAnsi"/>
          <w:color w:val="000000" w:themeColor="text1"/>
          <w:szCs w:val="24"/>
        </w:rPr>
        <w:t>account’s</w:t>
      </w:r>
      <w:r w:rsidR="00233857" w:rsidRPr="001A0F74">
        <w:rPr>
          <w:rFonts w:asciiTheme="minorHAnsi" w:hAnsiTheme="minorHAnsi" w:cstheme="minorHAnsi"/>
          <w:color w:val="000000" w:themeColor="text1"/>
          <w:szCs w:val="24"/>
        </w:rPr>
        <w:t xml:space="preserve"> director. </w:t>
      </w:r>
    </w:p>
    <w:p w14:paraId="7C094A15" w14:textId="77777777" w:rsidR="00D05960" w:rsidRPr="001A0F74" w:rsidRDefault="00223E4A" w:rsidP="009236FA">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Activity-based budgeting is divided into three categories:</w:t>
      </w:r>
    </w:p>
    <w:p w14:paraId="0B6C10AD" w14:textId="77777777" w:rsidR="00587AC1" w:rsidRPr="001A0F74" w:rsidRDefault="00223E4A" w:rsidP="00587AC1">
      <w:pPr>
        <w:pStyle w:val="ListParagraph"/>
        <w:numPr>
          <w:ilvl w:val="0"/>
          <w:numId w:val="4"/>
        </w:numPr>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 xml:space="preserve">Cost drivers- the identification of activities responsible for expenses and revenue for the business. </w:t>
      </w:r>
    </w:p>
    <w:p w14:paraId="4BC88467" w14:textId="77777777" w:rsidR="00587AC1" w:rsidRPr="001A0F74" w:rsidRDefault="00223E4A" w:rsidP="00587AC1">
      <w:pPr>
        <w:pStyle w:val="ListParagraph"/>
        <w:numPr>
          <w:ilvl w:val="0"/>
          <w:numId w:val="4"/>
        </w:numPr>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 xml:space="preserve">Projecting total units- identifying the number of units associated with each activity. </w:t>
      </w:r>
    </w:p>
    <w:p w14:paraId="668C4F2A" w14:textId="77777777" w:rsidR="00587AC1" w:rsidRPr="001A0F74" w:rsidRDefault="00223E4A" w:rsidP="00587AC1">
      <w:pPr>
        <w:pStyle w:val="ListParagraph"/>
        <w:numPr>
          <w:ilvl w:val="0"/>
          <w:numId w:val="4"/>
        </w:numPr>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 xml:space="preserve">Cost per unit- determination of per unit cost of an activity and multiplying that result by the activity level. </w:t>
      </w:r>
    </w:p>
    <w:p w14:paraId="2FC5DFBE" w14:textId="77777777" w:rsidR="00233857" w:rsidRPr="001A0F74" w:rsidRDefault="00223E4A" w:rsidP="008B21B1">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This type of budgeting is used to maintain financial goals and provide opportunities to evaluate the cost and provide solutions. It also allows recording and tracking, as it reduces e</w:t>
      </w:r>
      <w:r w:rsidR="00C23078" w:rsidRPr="001A0F74">
        <w:rPr>
          <w:rFonts w:asciiTheme="minorHAnsi" w:hAnsiTheme="minorHAnsi" w:cstheme="minorHAnsi"/>
          <w:color w:val="000000" w:themeColor="text1"/>
          <w:szCs w:val="24"/>
        </w:rPr>
        <w:t xml:space="preserve">xpenses to improve productivity </w:t>
      </w:r>
      <w:r w:rsidR="008B21B1" w:rsidRPr="001A0F74">
        <w:rPr>
          <w:rFonts w:asciiTheme="minorHAnsi" w:hAnsiTheme="minorHAnsi" w:cstheme="minorHAnsi"/>
          <w:color w:val="000000" w:themeColor="text1"/>
          <w:szCs w:val="24"/>
        </w:rPr>
        <w:t>(Vries and Nemec, 2019).</w:t>
      </w:r>
    </w:p>
    <w:p w14:paraId="55253B90" w14:textId="77777777" w:rsidR="00233857" w:rsidRPr="001A0F74" w:rsidRDefault="00223E4A" w:rsidP="00B90C8C">
      <w:pPr>
        <w:keepNext/>
        <w:jc w:val="center"/>
        <w:rPr>
          <w:rFonts w:asciiTheme="minorHAnsi" w:hAnsiTheme="minorHAnsi" w:cstheme="minorHAnsi"/>
          <w:color w:val="000000" w:themeColor="text1"/>
          <w:szCs w:val="24"/>
        </w:rPr>
      </w:pPr>
      <w:r w:rsidRPr="001A0F74">
        <w:rPr>
          <w:rFonts w:asciiTheme="minorHAnsi" w:hAnsiTheme="minorHAnsi" w:cstheme="minorHAnsi"/>
          <w:noProof/>
          <w:color w:val="000000" w:themeColor="text1"/>
          <w:szCs w:val="24"/>
        </w:rPr>
        <w:drawing>
          <wp:inline distT="0" distB="0" distL="0" distR="0" wp14:anchorId="2F6F10D6" wp14:editId="790EDCF1">
            <wp:extent cx="5076825" cy="1971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4"/>
                    <a:stretch>
                      <a:fillRect/>
                    </a:stretch>
                  </pic:blipFill>
                  <pic:spPr>
                    <a:xfrm>
                      <a:off x="0" y="0"/>
                      <a:ext cx="5076825" cy="1971675"/>
                    </a:xfrm>
                    <a:prstGeom prst="rect">
                      <a:avLst/>
                    </a:prstGeom>
                  </pic:spPr>
                </pic:pic>
              </a:graphicData>
            </a:graphic>
          </wp:inline>
        </w:drawing>
      </w:r>
    </w:p>
    <w:p w14:paraId="106ADE5B" w14:textId="77777777" w:rsidR="00233857" w:rsidRPr="001A0F74" w:rsidRDefault="00223E4A" w:rsidP="00B90C8C">
      <w:pPr>
        <w:jc w:val="cente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Figure </w:t>
      </w:r>
      <w:r w:rsidRPr="001A0F74">
        <w:rPr>
          <w:rFonts w:asciiTheme="minorHAnsi" w:hAnsiTheme="minorHAnsi" w:cstheme="minorHAnsi"/>
          <w:color w:val="000000" w:themeColor="text1"/>
          <w:szCs w:val="24"/>
        </w:rPr>
        <w:fldChar w:fldCharType="begin"/>
      </w:r>
      <w:r w:rsidRPr="001A0F74">
        <w:rPr>
          <w:rFonts w:asciiTheme="minorHAnsi" w:hAnsiTheme="minorHAnsi" w:cstheme="minorHAnsi"/>
          <w:color w:val="000000" w:themeColor="text1"/>
          <w:szCs w:val="24"/>
        </w:rPr>
        <w:instrText xml:space="preserve"> SEQ Figure \* ARABIC </w:instrText>
      </w:r>
      <w:r w:rsidRPr="001A0F74">
        <w:rPr>
          <w:rFonts w:asciiTheme="minorHAnsi" w:hAnsiTheme="minorHAnsi" w:cstheme="minorHAnsi"/>
          <w:color w:val="000000" w:themeColor="text1"/>
          <w:szCs w:val="24"/>
        </w:rPr>
        <w:fldChar w:fldCharType="separate"/>
      </w:r>
      <w:r w:rsidRPr="001A0F74">
        <w:rPr>
          <w:rFonts w:asciiTheme="minorHAnsi" w:hAnsiTheme="minorHAnsi" w:cstheme="minorHAnsi"/>
          <w:color w:val="000000" w:themeColor="text1"/>
          <w:szCs w:val="24"/>
        </w:rPr>
        <w:t>1</w:t>
      </w:r>
      <w:r w:rsidRPr="001A0F74">
        <w:rPr>
          <w:rFonts w:asciiTheme="minorHAnsi" w:hAnsiTheme="minorHAnsi" w:cstheme="minorHAnsi"/>
          <w:color w:val="000000" w:themeColor="text1"/>
          <w:szCs w:val="24"/>
        </w:rPr>
        <w:fldChar w:fldCharType="end"/>
      </w:r>
      <w:r w:rsidRPr="001A0F74">
        <w:rPr>
          <w:rFonts w:asciiTheme="minorHAnsi" w:hAnsiTheme="minorHAnsi" w:cstheme="minorHAnsi"/>
          <w:color w:val="000000" w:themeColor="text1"/>
          <w:szCs w:val="24"/>
        </w:rPr>
        <w:t xml:space="preserve"> Activity-Based Budgeting</w:t>
      </w:r>
      <w:r w:rsidR="008B21B1" w:rsidRPr="001A0F74">
        <w:rPr>
          <w:rFonts w:asciiTheme="minorHAnsi" w:hAnsiTheme="minorHAnsi" w:cstheme="minorHAnsi"/>
          <w:color w:val="000000" w:themeColor="text1"/>
          <w:szCs w:val="24"/>
        </w:rPr>
        <w:t xml:space="preserve"> (Ouassini, 2018).</w:t>
      </w:r>
    </w:p>
    <w:p w14:paraId="6EE0F0C5" w14:textId="77777777" w:rsidR="00D05960" w:rsidRPr="001A0F74" w:rsidRDefault="00D05960" w:rsidP="00D05960">
      <w:pPr>
        <w:pStyle w:val="ListParagraph"/>
        <w:rPr>
          <w:rFonts w:asciiTheme="minorHAnsi" w:hAnsiTheme="minorHAnsi" w:cstheme="minorHAnsi"/>
          <w:color w:val="000000" w:themeColor="text1"/>
          <w:sz w:val="24"/>
          <w:szCs w:val="24"/>
        </w:rPr>
      </w:pPr>
    </w:p>
    <w:p w14:paraId="468199BF" w14:textId="77777777" w:rsidR="008470F9" w:rsidRPr="001A0F74" w:rsidRDefault="00223E4A" w:rsidP="00D05960">
      <w:pPr>
        <w:pStyle w:val="Heading2"/>
        <w:numPr>
          <w:ilvl w:val="1"/>
          <w:numId w:val="1"/>
        </w:numPr>
        <w:rPr>
          <w:rFonts w:asciiTheme="minorHAnsi" w:eastAsia="Calibri" w:hAnsiTheme="minorHAnsi" w:cstheme="minorHAnsi"/>
          <w:b/>
          <w:color w:val="000000" w:themeColor="text1"/>
          <w:sz w:val="24"/>
          <w:szCs w:val="24"/>
        </w:rPr>
      </w:pPr>
      <w:bookmarkStart w:id="7" w:name="_Toc117417627"/>
      <w:r w:rsidRPr="001A0F74">
        <w:rPr>
          <w:rFonts w:asciiTheme="minorHAnsi" w:eastAsia="Calibri" w:hAnsiTheme="minorHAnsi" w:cstheme="minorHAnsi"/>
          <w:b/>
          <w:color w:val="000000" w:themeColor="text1"/>
          <w:sz w:val="24"/>
          <w:szCs w:val="24"/>
        </w:rPr>
        <w:lastRenderedPageBreak/>
        <w:t>Value proposition based</w:t>
      </w:r>
      <w:bookmarkEnd w:id="7"/>
      <w:r w:rsidRPr="001A0F74">
        <w:rPr>
          <w:rFonts w:asciiTheme="minorHAnsi" w:eastAsia="Calibri" w:hAnsiTheme="minorHAnsi" w:cstheme="minorHAnsi"/>
          <w:b/>
          <w:color w:val="000000" w:themeColor="text1"/>
          <w:sz w:val="24"/>
          <w:szCs w:val="24"/>
        </w:rPr>
        <w:t xml:space="preserve"> </w:t>
      </w:r>
    </w:p>
    <w:p w14:paraId="74F408AE" w14:textId="77777777" w:rsidR="00D05960" w:rsidRPr="001A0F74" w:rsidRDefault="00223E4A" w:rsidP="008B21B1">
      <w:pPr>
        <w:rPr>
          <w:rFonts w:asciiTheme="minorHAnsi" w:hAnsiTheme="minorHAnsi" w:cstheme="minorHAnsi"/>
          <w:color w:val="000000" w:themeColor="text1"/>
          <w:szCs w:val="24"/>
        </w:rPr>
      </w:pPr>
      <w:r w:rsidRPr="001A0F74">
        <w:rPr>
          <w:rFonts w:asciiTheme="minorHAnsi" w:eastAsia="Calibri" w:hAnsiTheme="minorHAnsi" w:cstheme="minorHAnsi"/>
          <w:color w:val="000000" w:themeColor="text1"/>
          <w:szCs w:val="24"/>
        </w:rPr>
        <w:t xml:space="preserve">This type of budgeting is </w:t>
      </w:r>
      <w:proofErr w:type="gramStart"/>
      <w:r w:rsidRPr="001A0F74">
        <w:rPr>
          <w:rFonts w:asciiTheme="minorHAnsi" w:eastAsia="Calibri" w:hAnsiTheme="minorHAnsi" w:cstheme="minorHAnsi"/>
          <w:color w:val="000000" w:themeColor="text1"/>
          <w:szCs w:val="24"/>
        </w:rPr>
        <w:t>similar to</w:t>
      </w:r>
      <w:proofErr w:type="gramEnd"/>
      <w:r w:rsidRPr="001A0F74">
        <w:rPr>
          <w:rFonts w:asciiTheme="minorHAnsi" w:eastAsia="Calibri" w:hAnsiTheme="minorHAnsi" w:cstheme="minorHAnsi"/>
          <w:color w:val="000000" w:themeColor="text1"/>
          <w:szCs w:val="24"/>
        </w:rPr>
        <w:t xml:space="preserve"> activity-based; however, a value proposition-based </w:t>
      </w:r>
      <w:r w:rsidR="00D24B93" w:rsidRPr="001A0F74">
        <w:rPr>
          <w:rFonts w:asciiTheme="minorHAnsi" w:eastAsia="Calibri" w:hAnsiTheme="minorHAnsi" w:cstheme="minorHAnsi"/>
          <w:color w:val="000000" w:themeColor="text1"/>
          <w:szCs w:val="24"/>
        </w:rPr>
        <w:t>budget</w:t>
      </w:r>
      <w:r w:rsidRPr="001A0F74">
        <w:rPr>
          <w:rFonts w:asciiTheme="minorHAnsi" w:eastAsia="Calibri" w:hAnsiTheme="minorHAnsi" w:cstheme="minorHAnsi"/>
          <w:color w:val="000000" w:themeColor="text1"/>
          <w:szCs w:val="24"/>
        </w:rPr>
        <w:t xml:space="preserve"> is more </w:t>
      </w:r>
      <w:r w:rsidR="00D24B93" w:rsidRPr="001A0F74">
        <w:rPr>
          <w:rFonts w:asciiTheme="minorHAnsi" w:eastAsia="Calibri" w:hAnsiTheme="minorHAnsi" w:cstheme="minorHAnsi"/>
          <w:color w:val="000000" w:themeColor="text1"/>
          <w:szCs w:val="24"/>
        </w:rPr>
        <w:t>intense</w:t>
      </w:r>
      <w:r w:rsidRPr="001A0F74">
        <w:rPr>
          <w:rFonts w:asciiTheme="minorHAnsi" w:eastAsia="Calibri" w:hAnsiTheme="minorHAnsi" w:cstheme="minorHAnsi"/>
          <w:color w:val="000000" w:themeColor="text1"/>
          <w:szCs w:val="24"/>
        </w:rPr>
        <w:t xml:space="preserve"> because it undertakes the </w:t>
      </w:r>
      <w:r w:rsidR="00D24B93" w:rsidRPr="001A0F74">
        <w:rPr>
          <w:rFonts w:asciiTheme="minorHAnsi" w:eastAsia="Calibri" w:hAnsiTheme="minorHAnsi" w:cstheme="minorHAnsi"/>
          <w:color w:val="000000" w:themeColor="text1"/>
          <w:szCs w:val="24"/>
        </w:rPr>
        <w:t xml:space="preserve">analysis and justification </w:t>
      </w:r>
      <w:r w:rsidRPr="001A0F74">
        <w:rPr>
          <w:rFonts w:asciiTheme="minorHAnsi" w:eastAsia="Calibri" w:hAnsiTheme="minorHAnsi" w:cstheme="minorHAnsi"/>
          <w:color w:val="000000" w:themeColor="text1"/>
          <w:szCs w:val="24"/>
        </w:rPr>
        <w:t xml:space="preserve">of every single item by providing it with a </w:t>
      </w:r>
      <w:r w:rsidR="00D24B93" w:rsidRPr="001A0F74">
        <w:rPr>
          <w:rFonts w:asciiTheme="minorHAnsi" w:eastAsia="Calibri" w:hAnsiTheme="minorHAnsi" w:cstheme="minorHAnsi"/>
          <w:color w:val="000000" w:themeColor="text1"/>
          <w:szCs w:val="24"/>
        </w:rPr>
        <w:t>value</w:t>
      </w:r>
      <w:r w:rsidRPr="001A0F74">
        <w:rPr>
          <w:rFonts w:asciiTheme="minorHAnsi" w:eastAsia="Calibri" w:hAnsiTheme="minorHAnsi" w:cstheme="minorHAnsi"/>
          <w:color w:val="000000" w:themeColor="text1"/>
          <w:szCs w:val="24"/>
        </w:rPr>
        <w:t xml:space="preserve"> on an </w:t>
      </w:r>
      <w:r w:rsidR="00D24B93" w:rsidRPr="001A0F74">
        <w:rPr>
          <w:rFonts w:asciiTheme="minorHAnsi" w:eastAsia="Calibri" w:hAnsiTheme="minorHAnsi" w:cstheme="minorHAnsi"/>
          <w:color w:val="000000" w:themeColor="text1"/>
          <w:szCs w:val="24"/>
        </w:rPr>
        <w:t>expenditure</w:t>
      </w:r>
      <w:r w:rsidRPr="001A0F74">
        <w:rPr>
          <w:rFonts w:asciiTheme="minorHAnsi" w:eastAsia="Calibri" w:hAnsiTheme="minorHAnsi" w:cstheme="minorHAnsi"/>
          <w:color w:val="000000" w:themeColor="text1"/>
          <w:szCs w:val="24"/>
        </w:rPr>
        <w:t xml:space="preserve"> list. </w:t>
      </w:r>
      <w:r w:rsidR="009022E6" w:rsidRPr="001A0F74">
        <w:rPr>
          <w:rFonts w:asciiTheme="minorHAnsi" w:eastAsia="Calibri" w:hAnsiTheme="minorHAnsi" w:cstheme="minorHAnsi"/>
          <w:color w:val="000000" w:themeColor="text1"/>
          <w:szCs w:val="24"/>
        </w:rPr>
        <w:t xml:space="preserve">Value proposition-based budgeting aims to generate a positive return by considering the activities to spend money on or not. This type of budgeting is mostly used by the government in their spending to evaluate which city services are valuable and most </w:t>
      </w:r>
      <w:r w:rsidR="008B21B1" w:rsidRPr="001A0F74">
        <w:rPr>
          <w:rFonts w:asciiTheme="minorHAnsi" w:eastAsia="Calibri" w:hAnsiTheme="minorHAnsi" w:cstheme="minorHAnsi"/>
          <w:color w:val="000000" w:themeColor="text1"/>
          <w:szCs w:val="24"/>
        </w:rPr>
        <w:t xml:space="preserve">needed within the community </w:t>
      </w:r>
      <w:r w:rsidR="008B21B1" w:rsidRPr="001A0F74">
        <w:rPr>
          <w:rFonts w:asciiTheme="minorHAnsi" w:hAnsiTheme="minorHAnsi" w:cstheme="minorHAnsi"/>
          <w:color w:val="000000" w:themeColor="text1"/>
          <w:szCs w:val="24"/>
        </w:rPr>
        <w:t>(Vries and Nemec, 2019).</w:t>
      </w:r>
    </w:p>
    <w:p w14:paraId="50FDE250" w14:textId="77777777" w:rsidR="009022E6" w:rsidRPr="001A0F74" w:rsidRDefault="00223E4A" w:rsidP="00D05960">
      <w:pPr>
        <w:rPr>
          <w:rFonts w:asciiTheme="minorHAnsi" w:eastAsia="Calibri" w:hAnsiTheme="minorHAnsi" w:cstheme="minorHAnsi"/>
          <w:color w:val="000000" w:themeColor="text1"/>
          <w:szCs w:val="24"/>
        </w:rPr>
      </w:pPr>
      <w:r w:rsidRPr="001A0F74">
        <w:rPr>
          <w:rFonts w:asciiTheme="minorHAnsi" w:hAnsiTheme="minorHAnsi" w:cstheme="minorHAnsi"/>
          <w:noProof/>
          <w:color w:val="000000" w:themeColor="text1"/>
          <w:szCs w:val="24"/>
        </w:rPr>
        <w:drawing>
          <wp:inline distT="0" distB="0" distL="0" distR="0" wp14:anchorId="4EAE1F17" wp14:editId="155BE7FC">
            <wp:extent cx="4914900" cy="2571750"/>
            <wp:effectExtent l="0" t="0" r="0" b="0"/>
            <wp:docPr id="1" name="Picture 1" descr="how to find a value proposition bud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w to find a value proposition budget"/>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915552" cy="2572091"/>
                    </a:xfrm>
                    <a:prstGeom prst="rect">
                      <a:avLst/>
                    </a:prstGeom>
                    <a:noFill/>
                    <a:ln>
                      <a:noFill/>
                    </a:ln>
                  </pic:spPr>
                </pic:pic>
              </a:graphicData>
            </a:graphic>
          </wp:inline>
        </w:drawing>
      </w:r>
    </w:p>
    <w:p w14:paraId="36DFEE81" w14:textId="4517D12F" w:rsidR="009022E6" w:rsidRPr="001A0F74" w:rsidRDefault="00223E4A" w:rsidP="00D05960">
      <w:pPr>
        <w:rPr>
          <w:rFonts w:asciiTheme="minorHAnsi" w:eastAsia="Calibri" w:hAnsiTheme="minorHAnsi" w:cstheme="minorHAnsi"/>
          <w:color w:val="000000" w:themeColor="text1"/>
          <w:szCs w:val="24"/>
        </w:rPr>
      </w:pPr>
      <w:r w:rsidRPr="001A0F74">
        <w:rPr>
          <w:rFonts w:asciiTheme="minorHAnsi" w:eastAsia="Calibri" w:hAnsiTheme="minorHAnsi" w:cstheme="minorHAnsi"/>
          <w:color w:val="000000" w:themeColor="text1"/>
          <w:szCs w:val="24"/>
        </w:rPr>
        <w:t xml:space="preserve">Figure </w:t>
      </w:r>
      <w:r w:rsidR="00B90C8C">
        <w:rPr>
          <w:rFonts w:asciiTheme="minorHAnsi" w:eastAsia="Calibri" w:hAnsiTheme="minorHAnsi" w:cstheme="minorHAnsi"/>
          <w:color w:val="000000" w:themeColor="text1"/>
          <w:szCs w:val="24"/>
        </w:rPr>
        <w:t>above</w:t>
      </w:r>
      <w:r w:rsidRPr="001A0F74">
        <w:rPr>
          <w:rFonts w:asciiTheme="minorHAnsi" w:eastAsia="Calibri" w:hAnsiTheme="minorHAnsi" w:cstheme="minorHAnsi"/>
          <w:color w:val="000000" w:themeColor="text1"/>
          <w:szCs w:val="24"/>
        </w:rPr>
        <w:t xml:space="preserve"> shows the essential elements that need to be undertaken. For example, programs might be considered to accomplish by offering value for the community while reducing other lower-value services. </w:t>
      </w:r>
    </w:p>
    <w:p w14:paraId="47CDA3BA" w14:textId="7B585474" w:rsidR="003B1499" w:rsidRPr="001A0F74" w:rsidRDefault="00223E4A" w:rsidP="008B21B1">
      <w:pPr>
        <w:rPr>
          <w:rFonts w:asciiTheme="minorHAnsi" w:hAnsiTheme="minorHAnsi" w:cstheme="minorHAnsi"/>
          <w:color w:val="000000" w:themeColor="text1"/>
          <w:szCs w:val="24"/>
        </w:rPr>
      </w:pPr>
      <w:r w:rsidRPr="001A0F74">
        <w:rPr>
          <w:rFonts w:asciiTheme="minorHAnsi" w:eastAsia="Calibri" w:hAnsiTheme="minorHAnsi" w:cstheme="minorHAnsi"/>
          <w:color w:val="000000" w:themeColor="text1"/>
          <w:szCs w:val="24"/>
        </w:rPr>
        <w:t xml:space="preserve">The main pros that account directors take into consideration while opting for this type of budgeting are that the experts can see where money is going and should be </w:t>
      </w:r>
      <w:proofErr w:type="gramStart"/>
      <w:r w:rsidRPr="001A0F74">
        <w:rPr>
          <w:rFonts w:asciiTheme="minorHAnsi" w:eastAsia="Calibri" w:hAnsiTheme="minorHAnsi" w:cstheme="minorHAnsi"/>
          <w:color w:val="000000" w:themeColor="text1"/>
          <w:szCs w:val="24"/>
        </w:rPr>
        <w:t>going</w:t>
      </w:r>
      <w:proofErr w:type="gramEnd"/>
      <w:r w:rsidRPr="001A0F74">
        <w:rPr>
          <w:rFonts w:asciiTheme="minorHAnsi" w:eastAsia="Calibri" w:hAnsiTheme="minorHAnsi" w:cstheme="minorHAnsi"/>
          <w:color w:val="000000" w:themeColor="text1"/>
          <w:szCs w:val="24"/>
        </w:rPr>
        <w:t xml:space="preserve"> and which will be the best way to avoid unnecessary expenses. Moreover, the accounts directors can spend money on areas that bring more profitability and can save money along with boosting income by focusing on high-value areas using value proposition-based budgeting. Whilst, the accounts directors, need to keep in consideration three things while drafting a value proposition budget, </w:t>
      </w:r>
      <w:r w:rsidR="00B90C8C" w:rsidRPr="001A0F74">
        <w:rPr>
          <w:rFonts w:asciiTheme="minorHAnsi" w:eastAsia="Calibri" w:hAnsiTheme="minorHAnsi" w:cstheme="minorHAnsi"/>
          <w:color w:val="000000" w:themeColor="text1"/>
          <w:szCs w:val="24"/>
        </w:rPr>
        <w:t>i.e.,</w:t>
      </w:r>
      <w:r w:rsidRPr="001A0F74">
        <w:rPr>
          <w:rFonts w:asciiTheme="minorHAnsi" w:eastAsia="Calibri" w:hAnsiTheme="minorHAnsi" w:cstheme="minorHAnsi"/>
          <w:color w:val="000000" w:themeColor="text1"/>
          <w:szCs w:val="24"/>
        </w:rPr>
        <w:t xml:space="preserve"> why it is crucial to add this amount of budget, do the items create value for staff, </w:t>
      </w:r>
      <w:r w:rsidR="00B90C8C" w:rsidRPr="001A0F74">
        <w:rPr>
          <w:rFonts w:asciiTheme="minorHAnsi" w:eastAsia="Calibri" w:hAnsiTheme="minorHAnsi" w:cstheme="minorHAnsi"/>
          <w:color w:val="000000" w:themeColor="text1"/>
          <w:szCs w:val="24"/>
        </w:rPr>
        <w:t>customers,</w:t>
      </w:r>
      <w:r w:rsidRPr="001A0F74">
        <w:rPr>
          <w:rFonts w:asciiTheme="minorHAnsi" w:eastAsia="Calibri" w:hAnsiTheme="minorHAnsi" w:cstheme="minorHAnsi"/>
          <w:color w:val="000000" w:themeColor="text1"/>
          <w:szCs w:val="24"/>
        </w:rPr>
        <w:t xml:space="preserve"> and other stakeholders, and lastly, does the value of item overweigh its cost if not then just</w:t>
      </w:r>
      <w:r w:rsidR="008B21B1" w:rsidRPr="001A0F74">
        <w:rPr>
          <w:rFonts w:asciiTheme="minorHAnsi" w:eastAsia="Calibri" w:hAnsiTheme="minorHAnsi" w:cstheme="minorHAnsi"/>
          <w:color w:val="000000" w:themeColor="text1"/>
          <w:szCs w:val="24"/>
        </w:rPr>
        <w:t xml:space="preserve"> behind the cost allocation </w:t>
      </w:r>
      <w:r w:rsidR="008B21B1" w:rsidRPr="001A0F74">
        <w:rPr>
          <w:rFonts w:asciiTheme="minorHAnsi" w:hAnsiTheme="minorHAnsi" w:cstheme="minorHAnsi"/>
          <w:color w:val="000000" w:themeColor="text1"/>
          <w:szCs w:val="24"/>
        </w:rPr>
        <w:t>(Vries and Nemec, 2019).</w:t>
      </w:r>
    </w:p>
    <w:p w14:paraId="370F00BF" w14:textId="77777777" w:rsidR="008470F9" w:rsidRPr="001A0F74" w:rsidRDefault="00223E4A" w:rsidP="00D05960">
      <w:pPr>
        <w:pStyle w:val="Heading2"/>
        <w:numPr>
          <w:ilvl w:val="1"/>
          <w:numId w:val="1"/>
        </w:numPr>
        <w:rPr>
          <w:rFonts w:asciiTheme="minorHAnsi" w:eastAsia="Calibri" w:hAnsiTheme="minorHAnsi" w:cstheme="minorHAnsi"/>
          <w:b/>
          <w:color w:val="000000" w:themeColor="text1"/>
          <w:sz w:val="24"/>
          <w:szCs w:val="24"/>
        </w:rPr>
      </w:pPr>
      <w:bookmarkStart w:id="8" w:name="_Toc117417628"/>
      <w:r w:rsidRPr="001A0F74">
        <w:rPr>
          <w:rFonts w:asciiTheme="minorHAnsi" w:eastAsia="Calibri" w:hAnsiTheme="minorHAnsi" w:cstheme="minorHAnsi"/>
          <w:b/>
          <w:color w:val="000000" w:themeColor="text1"/>
          <w:sz w:val="24"/>
          <w:szCs w:val="24"/>
        </w:rPr>
        <w:t>Zero-based budgeting</w:t>
      </w:r>
      <w:bookmarkEnd w:id="8"/>
    </w:p>
    <w:p w14:paraId="559C619F" w14:textId="77777777" w:rsidR="00D05960" w:rsidRPr="001A0F74" w:rsidRDefault="00223E4A" w:rsidP="008B21B1">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This budget type had originated in the late 1960s by a Texas instrument account director entitled" Peter Pyhrr". Zero-based budgeting is opposed to incremental budgeting, </w:t>
      </w:r>
      <w:r w:rsidRPr="001A0F74">
        <w:rPr>
          <w:rFonts w:asciiTheme="minorHAnsi" w:hAnsiTheme="minorHAnsi" w:cstheme="minorHAnsi"/>
          <w:color w:val="000000" w:themeColor="text1"/>
          <w:szCs w:val="24"/>
        </w:rPr>
        <w:lastRenderedPageBreak/>
        <w:t>which means unlike incremental budgeting, zero-based budgeting starts from zero backing with the justification of each individual expense for a reporting period. This budgeting starts from scratch by analysing each need and requirement i</w:t>
      </w:r>
      <w:r w:rsidR="008B21B1" w:rsidRPr="001A0F74">
        <w:rPr>
          <w:rFonts w:asciiTheme="minorHAnsi" w:hAnsiTheme="minorHAnsi" w:cstheme="minorHAnsi"/>
          <w:color w:val="000000" w:themeColor="text1"/>
          <w:szCs w:val="24"/>
        </w:rPr>
        <w:t>n comparison to the company's goals (Beredugo et al., 2019).</w:t>
      </w:r>
      <w:r w:rsidRPr="001A0F74">
        <w:rPr>
          <w:rFonts w:asciiTheme="minorHAnsi" w:hAnsiTheme="minorHAnsi" w:cstheme="minorHAnsi"/>
          <w:color w:val="000000" w:themeColor="text1"/>
          <w:szCs w:val="24"/>
        </w:rPr>
        <w:t xml:space="preserve"> </w:t>
      </w:r>
    </w:p>
    <w:p w14:paraId="6B5A007A" w14:textId="77777777" w:rsidR="00D05960" w:rsidRPr="001A0F74" w:rsidRDefault="00223E4A" w:rsidP="008B21B1">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This type of budgeting forces</w:t>
      </w:r>
      <w:r w:rsidR="000B774C" w:rsidRPr="001A0F74">
        <w:rPr>
          <w:rFonts w:asciiTheme="minorHAnsi" w:hAnsiTheme="minorHAnsi" w:cstheme="minorHAnsi"/>
          <w:color w:val="000000" w:themeColor="text1"/>
          <w:szCs w:val="24"/>
        </w:rPr>
        <w:t xml:space="preserve"> managers to justify </w:t>
      </w:r>
      <w:r w:rsidRPr="001A0F74">
        <w:rPr>
          <w:rFonts w:asciiTheme="minorHAnsi" w:hAnsiTheme="minorHAnsi" w:cstheme="minorHAnsi"/>
          <w:color w:val="000000" w:themeColor="text1"/>
          <w:szCs w:val="24"/>
        </w:rPr>
        <w:t xml:space="preserve">each activity in their department; until that, </w:t>
      </w:r>
      <w:r w:rsidR="000B774C" w:rsidRPr="001A0F74">
        <w:rPr>
          <w:rFonts w:asciiTheme="minorHAnsi" w:hAnsiTheme="minorHAnsi" w:cstheme="minorHAnsi"/>
          <w:color w:val="000000" w:themeColor="text1"/>
          <w:szCs w:val="24"/>
        </w:rPr>
        <w:t xml:space="preserve">the budget for their department is zero. If they cannot </w:t>
      </w:r>
      <w:r w:rsidRPr="001A0F74">
        <w:rPr>
          <w:rFonts w:asciiTheme="minorHAnsi" w:hAnsiTheme="minorHAnsi" w:cstheme="minorHAnsi"/>
          <w:color w:val="000000" w:themeColor="text1"/>
          <w:szCs w:val="24"/>
        </w:rPr>
        <w:t>justify</w:t>
      </w:r>
      <w:r w:rsidR="000B774C" w:rsidRPr="001A0F74">
        <w:rPr>
          <w:rFonts w:asciiTheme="minorHAnsi" w:hAnsiTheme="minorHAnsi" w:cstheme="minorHAnsi"/>
          <w:color w:val="000000" w:themeColor="text1"/>
          <w:szCs w:val="24"/>
        </w:rPr>
        <w:t xml:space="preserve">, they </w:t>
      </w:r>
      <w:r w:rsidRPr="001A0F74">
        <w:rPr>
          <w:rFonts w:asciiTheme="minorHAnsi" w:hAnsiTheme="minorHAnsi" w:cstheme="minorHAnsi"/>
          <w:color w:val="000000" w:themeColor="text1"/>
          <w:szCs w:val="24"/>
        </w:rPr>
        <w:t xml:space="preserve">are excluded from </w:t>
      </w:r>
      <w:r w:rsidR="000B774C" w:rsidRPr="001A0F74">
        <w:rPr>
          <w:rFonts w:asciiTheme="minorHAnsi" w:hAnsiTheme="minorHAnsi" w:cstheme="minorHAnsi"/>
          <w:color w:val="000000" w:themeColor="text1"/>
          <w:szCs w:val="24"/>
        </w:rPr>
        <w:t>all</w:t>
      </w:r>
      <w:r w:rsidRPr="001A0F74">
        <w:rPr>
          <w:rFonts w:asciiTheme="minorHAnsi" w:hAnsiTheme="minorHAnsi" w:cstheme="minorHAnsi"/>
          <w:color w:val="000000" w:themeColor="text1"/>
          <w:szCs w:val="24"/>
        </w:rPr>
        <w:t>ocati</w:t>
      </w:r>
      <w:r w:rsidR="000B774C" w:rsidRPr="001A0F74">
        <w:rPr>
          <w:rFonts w:asciiTheme="minorHAnsi" w:hAnsiTheme="minorHAnsi" w:cstheme="minorHAnsi"/>
          <w:color w:val="000000" w:themeColor="text1"/>
          <w:szCs w:val="24"/>
        </w:rPr>
        <w:t xml:space="preserve">ng any </w:t>
      </w:r>
      <w:r w:rsidRPr="001A0F74">
        <w:rPr>
          <w:rFonts w:asciiTheme="minorHAnsi" w:hAnsiTheme="minorHAnsi" w:cstheme="minorHAnsi"/>
          <w:color w:val="000000" w:themeColor="text1"/>
          <w:szCs w:val="24"/>
        </w:rPr>
        <w:t xml:space="preserve">further </w:t>
      </w:r>
      <w:r w:rsidR="000B774C" w:rsidRPr="001A0F74">
        <w:rPr>
          <w:rFonts w:asciiTheme="minorHAnsi" w:hAnsiTheme="minorHAnsi" w:cstheme="minorHAnsi"/>
          <w:color w:val="000000" w:themeColor="text1"/>
          <w:szCs w:val="24"/>
        </w:rPr>
        <w:t xml:space="preserve">resources, and their work </w:t>
      </w:r>
      <w:r w:rsidRPr="001A0F74">
        <w:rPr>
          <w:rFonts w:asciiTheme="minorHAnsi" w:hAnsiTheme="minorHAnsi" w:cstheme="minorHAnsi"/>
          <w:color w:val="000000" w:themeColor="text1"/>
          <w:szCs w:val="24"/>
        </w:rPr>
        <w:t xml:space="preserve">stops. </w:t>
      </w:r>
      <w:r w:rsidR="000B774C" w:rsidRPr="001A0F74">
        <w:rPr>
          <w:rFonts w:asciiTheme="minorHAnsi" w:hAnsiTheme="minorHAnsi" w:cstheme="minorHAnsi"/>
          <w:color w:val="000000" w:themeColor="text1"/>
          <w:szCs w:val="24"/>
        </w:rPr>
        <w:t xml:space="preserve">In this way, </w:t>
      </w:r>
      <w:proofErr w:type="gramStart"/>
      <w:r w:rsidR="000B774C" w:rsidRPr="001A0F74">
        <w:rPr>
          <w:rFonts w:asciiTheme="minorHAnsi" w:hAnsiTheme="minorHAnsi" w:cstheme="minorHAnsi"/>
          <w:color w:val="000000" w:themeColor="text1"/>
          <w:szCs w:val="24"/>
        </w:rPr>
        <w:t xml:space="preserve">all </w:t>
      </w:r>
      <w:r w:rsidRPr="001A0F74">
        <w:rPr>
          <w:rFonts w:asciiTheme="minorHAnsi" w:hAnsiTheme="minorHAnsi" w:cstheme="minorHAnsi"/>
          <w:color w:val="000000" w:themeColor="text1"/>
          <w:szCs w:val="24"/>
        </w:rPr>
        <w:t>of</w:t>
      </w:r>
      <w:proofErr w:type="gramEnd"/>
      <w:r w:rsidRPr="001A0F74">
        <w:rPr>
          <w:rFonts w:asciiTheme="minorHAnsi" w:hAnsiTheme="minorHAnsi" w:cstheme="minorHAnsi"/>
          <w:color w:val="000000" w:themeColor="text1"/>
          <w:szCs w:val="24"/>
        </w:rPr>
        <w:t xml:space="preserve"> the </w:t>
      </w:r>
      <w:r w:rsidR="000B774C" w:rsidRPr="001A0F74">
        <w:rPr>
          <w:rFonts w:asciiTheme="minorHAnsi" w:hAnsiTheme="minorHAnsi" w:cstheme="minorHAnsi"/>
          <w:color w:val="000000" w:themeColor="text1"/>
          <w:szCs w:val="24"/>
        </w:rPr>
        <w:t xml:space="preserve">unjustifiable expenditures </w:t>
      </w:r>
      <w:r w:rsidRPr="001A0F74">
        <w:rPr>
          <w:rFonts w:asciiTheme="minorHAnsi" w:hAnsiTheme="minorHAnsi" w:cstheme="minorHAnsi"/>
          <w:color w:val="000000" w:themeColor="text1"/>
          <w:szCs w:val="24"/>
        </w:rPr>
        <w:t>are theoretically ceased by zero-based budgeting type</w:t>
      </w:r>
      <w:r w:rsidR="008B21B1" w:rsidRPr="001A0F74">
        <w:rPr>
          <w:rFonts w:asciiTheme="minorHAnsi" w:hAnsiTheme="minorHAnsi" w:cstheme="minorHAnsi"/>
          <w:color w:val="000000" w:themeColor="text1"/>
          <w:szCs w:val="24"/>
        </w:rPr>
        <w:t xml:space="preserve"> (Marroni-Teir, 2022).</w:t>
      </w:r>
      <w:r w:rsidRPr="001A0F74">
        <w:rPr>
          <w:rFonts w:asciiTheme="minorHAnsi" w:hAnsiTheme="minorHAnsi" w:cstheme="minorHAnsi"/>
          <w:color w:val="000000" w:themeColor="text1"/>
          <w:szCs w:val="24"/>
        </w:rPr>
        <w:t xml:space="preserve"> The </w:t>
      </w:r>
      <w:r w:rsidR="000B774C" w:rsidRPr="001A0F74">
        <w:rPr>
          <w:rFonts w:asciiTheme="minorHAnsi" w:hAnsiTheme="minorHAnsi" w:cstheme="minorHAnsi"/>
          <w:color w:val="000000" w:themeColor="text1"/>
          <w:szCs w:val="24"/>
        </w:rPr>
        <w:t xml:space="preserve">questioning </w:t>
      </w:r>
      <w:r w:rsidRPr="001A0F74">
        <w:rPr>
          <w:rFonts w:asciiTheme="minorHAnsi" w:hAnsiTheme="minorHAnsi" w:cstheme="minorHAnsi"/>
          <w:color w:val="000000" w:themeColor="text1"/>
          <w:szCs w:val="24"/>
        </w:rPr>
        <w:t>asked by management to these department includes:</w:t>
      </w:r>
    </w:p>
    <w:p w14:paraId="76D141DA" w14:textId="77777777" w:rsidR="005E63A1" w:rsidRPr="001A0F74" w:rsidRDefault="00223E4A" w:rsidP="00B90C8C">
      <w:pPr>
        <w:pStyle w:val="ListParagraph"/>
        <w:numPr>
          <w:ilvl w:val="1"/>
          <w:numId w:val="9"/>
        </w:numPr>
        <w:spacing w:line="360" w:lineRule="auto"/>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 xml:space="preserve">Is the activity </w:t>
      </w:r>
      <w:r w:rsidR="00A33A70" w:rsidRPr="001A0F74">
        <w:rPr>
          <w:rFonts w:asciiTheme="minorHAnsi" w:hAnsiTheme="minorHAnsi" w:cstheme="minorHAnsi"/>
          <w:color w:val="000000" w:themeColor="text1"/>
          <w:sz w:val="24"/>
          <w:szCs w:val="24"/>
        </w:rPr>
        <w:t>truly</w:t>
      </w:r>
      <w:r w:rsidRPr="001A0F74">
        <w:rPr>
          <w:rFonts w:asciiTheme="minorHAnsi" w:hAnsiTheme="minorHAnsi" w:cstheme="minorHAnsi"/>
          <w:color w:val="000000" w:themeColor="text1"/>
          <w:sz w:val="24"/>
          <w:szCs w:val="24"/>
        </w:rPr>
        <w:t xml:space="preserve"> necessary at all?</w:t>
      </w:r>
    </w:p>
    <w:p w14:paraId="54D83A03" w14:textId="77777777" w:rsidR="005E63A1" w:rsidRPr="001A0F74" w:rsidRDefault="00223E4A" w:rsidP="00B90C8C">
      <w:pPr>
        <w:pStyle w:val="ListParagraph"/>
        <w:numPr>
          <w:ilvl w:val="1"/>
          <w:numId w:val="9"/>
        </w:numPr>
        <w:spacing w:line="360" w:lineRule="auto"/>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What</w:t>
      </w:r>
      <w:r w:rsidR="00A33A70" w:rsidRPr="001A0F74">
        <w:rPr>
          <w:rFonts w:asciiTheme="minorHAnsi" w:hAnsiTheme="minorHAnsi" w:cstheme="minorHAnsi"/>
          <w:color w:val="000000" w:themeColor="text1"/>
          <w:sz w:val="24"/>
          <w:szCs w:val="24"/>
        </w:rPr>
        <w:t xml:space="preserve"> will happen</w:t>
      </w:r>
      <w:r w:rsidRPr="001A0F74">
        <w:rPr>
          <w:rFonts w:asciiTheme="minorHAnsi" w:hAnsiTheme="minorHAnsi" w:cstheme="minorHAnsi"/>
          <w:color w:val="000000" w:themeColor="text1"/>
          <w:sz w:val="24"/>
          <w:szCs w:val="24"/>
        </w:rPr>
        <w:t xml:space="preserve"> if the activity ceases?</w:t>
      </w:r>
    </w:p>
    <w:p w14:paraId="06365BA3" w14:textId="77777777" w:rsidR="005E63A1" w:rsidRPr="001A0F74" w:rsidRDefault="00223E4A" w:rsidP="00B90C8C">
      <w:pPr>
        <w:pStyle w:val="ListParagraph"/>
        <w:numPr>
          <w:ilvl w:val="1"/>
          <w:numId w:val="9"/>
        </w:numPr>
        <w:spacing w:line="360" w:lineRule="auto"/>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Is the current level of provision adequate?</w:t>
      </w:r>
    </w:p>
    <w:p w14:paraId="6E6627D2" w14:textId="77777777" w:rsidR="005E63A1" w:rsidRPr="001A0F74" w:rsidRDefault="00223E4A" w:rsidP="00B90C8C">
      <w:pPr>
        <w:pStyle w:val="ListParagraph"/>
        <w:numPr>
          <w:ilvl w:val="1"/>
          <w:numId w:val="9"/>
        </w:numPr>
        <w:spacing w:line="360" w:lineRule="auto"/>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Is there any other alternative to carry out the activity?</w:t>
      </w:r>
    </w:p>
    <w:p w14:paraId="6012988D" w14:textId="77777777" w:rsidR="005E63A1" w:rsidRPr="001A0F74" w:rsidRDefault="00223E4A" w:rsidP="00B90C8C">
      <w:pPr>
        <w:pStyle w:val="ListParagraph"/>
        <w:numPr>
          <w:ilvl w:val="1"/>
          <w:numId w:val="9"/>
        </w:numPr>
        <w:spacing w:line="360" w:lineRule="auto"/>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 xml:space="preserve">How much </w:t>
      </w:r>
      <w:r w:rsidR="00DF60D6" w:rsidRPr="001A0F74">
        <w:rPr>
          <w:rFonts w:asciiTheme="minorHAnsi" w:hAnsiTheme="minorHAnsi" w:cstheme="minorHAnsi"/>
          <w:color w:val="000000" w:themeColor="text1"/>
          <w:sz w:val="24"/>
          <w:szCs w:val="24"/>
        </w:rPr>
        <w:t>ought the activity to</w:t>
      </w:r>
      <w:r w:rsidRPr="001A0F74">
        <w:rPr>
          <w:rFonts w:asciiTheme="minorHAnsi" w:hAnsiTheme="minorHAnsi" w:cstheme="minorHAnsi"/>
          <w:color w:val="000000" w:themeColor="text1"/>
          <w:sz w:val="24"/>
          <w:szCs w:val="24"/>
        </w:rPr>
        <w:t xml:space="preserve"> </w:t>
      </w:r>
      <w:r w:rsidR="00DF60D6" w:rsidRPr="001A0F74">
        <w:rPr>
          <w:rFonts w:asciiTheme="minorHAnsi" w:hAnsiTheme="minorHAnsi" w:cstheme="minorHAnsi"/>
          <w:color w:val="000000" w:themeColor="text1"/>
          <w:sz w:val="24"/>
          <w:szCs w:val="24"/>
        </w:rPr>
        <w:t>cos</w:t>
      </w:r>
      <w:r w:rsidRPr="001A0F74">
        <w:rPr>
          <w:rFonts w:asciiTheme="minorHAnsi" w:hAnsiTheme="minorHAnsi" w:cstheme="minorHAnsi"/>
          <w:color w:val="000000" w:themeColor="text1"/>
          <w:sz w:val="24"/>
          <w:szCs w:val="24"/>
        </w:rPr>
        <w:t>t?</w:t>
      </w:r>
    </w:p>
    <w:p w14:paraId="44733D67" w14:textId="77777777" w:rsidR="00DF60D6" w:rsidRPr="001A0F74" w:rsidRDefault="00223E4A" w:rsidP="00B90C8C">
      <w:pPr>
        <w:pStyle w:val="ListParagraph"/>
        <w:numPr>
          <w:ilvl w:val="1"/>
          <w:numId w:val="9"/>
        </w:numPr>
        <w:spacing w:line="360" w:lineRule="auto"/>
        <w:rPr>
          <w:rFonts w:asciiTheme="minorHAnsi" w:hAnsiTheme="minorHAnsi" w:cstheme="minorHAnsi"/>
          <w:color w:val="000000" w:themeColor="text1"/>
          <w:sz w:val="24"/>
          <w:szCs w:val="24"/>
        </w:rPr>
      </w:pPr>
      <w:r w:rsidRPr="001A0F74">
        <w:rPr>
          <w:rFonts w:asciiTheme="minorHAnsi" w:hAnsiTheme="minorHAnsi" w:cstheme="minorHAnsi"/>
          <w:color w:val="000000" w:themeColor="text1"/>
          <w:sz w:val="24"/>
          <w:szCs w:val="24"/>
        </w:rPr>
        <w:t>Do the activity value the justification of the cost to be allocated?</w:t>
      </w:r>
    </w:p>
    <w:p w14:paraId="14076CA4" w14:textId="447472CB" w:rsidR="008A7E88" w:rsidRPr="001A0F74" w:rsidRDefault="00223E4A" w:rsidP="008A7E88">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This budgeting is the time taken and excludes the advantageous qualitative departments like training, </w:t>
      </w:r>
      <w:r w:rsidR="00B90C8C" w:rsidRPr="001A0F74">
        <w:rPr>
          <w:rFonts w:asciiTheme="minorHAnsi" w:hAnsiTheme="minorHAnsi" w:cstheme="minorHAnsi"/>
          <w:color w:val="000000" w:themeColor="text1"/>
          <w:szCs w:val="24"/>
        </w:rPr>
        <w:t>research,</w:t>
      </w:r>
      <w:r w:rsidRPr="001A0F74">
        <w:rPr>
          <w:rFonts w:asciiTheme="minorHAnsi" w:hAnsiTheme="minorHAnsi" w:cstheme="minorHAnsi"/>
          <w:color w:val="000000" w:themeColor="text1"/>
          <w:szCs w:val="24"/>
        </w:rPr>
        <w:t xml:space="preserve"> and development. Savvy managers can game in this type of budget allocation, as giving justi</w:t>
      </w:r>
      <w:r w:rsidR="008B21B1" w:rsidRPr="001A0F74">
        <w:rPr>
          <w:rFonts w:asciiTheme="minorHAnsi" w:hAnsiTheme="minorHAnsi" w:cstheme="minorHAnsi"/>
          <w:color w:val="000000" w:themeColor="text1"/>
          <w:szCs w:val="24"/>
        </w:rPr>
        <w:t>fication might be easy for them (Key et al., 2020).</w:t>
      </w:r>
      <w:r w:rsidRPr="001A0F74">
        <w:rPr>
          <w:rFonts w:asciiTheme="minorHAnsi" w:hAnsiTheme="minorHAnsi" w:cstheme="minorHAnsi"/>
          <w:color w:val="000000" w:themeColor="text1"/>
          <w:szCs w:val="24"/>
        </w:rPr>
        <w:t xml:space="preserve"> </w:t>
      </w:r>
      <w:r w:rsidR="006A05EF" w:rsidRPr="001A0F74">
        <w:rPr>
          <w:rFonts w:asciiTheme="minorHAnsi" w:hAnsiTheme="minorHAnsi" w:cstheme="minorHAnsi"/>
          <w:color w:val="000000" w:themeColor="text1"/>
          <w:szCs w:val="24"/>
        </w:rPr>
        <w:t xml:space="preserve">However, it is fruitful to use zero budgeting because it provides the analysis of how much expense every time occurs </w:t>
      </w:r>
      <w:r w:rsidR="00923079" w:rsidRPr="001A0F74">
        <w:rPr>
          <w:rFonts w:asciiTheme="minorHAnsi" w:hAnsiTheme="minorHAnsi" w:cstheme="minorHAnsi"/>
          <w:color w:val="000000" w:themeColor="text1"/>
          <w:szCs w:val="24"/>
        </w:rPr>
        <w:t xml:space="preserve">in a specific department/activity. Eventually, improves the </w:t>
      </w:r>
      <w:r w:rsidR="005A44C3" w:rsidRPr="001A0F74">
        <w:rPr>
          <w:rFonts w:asciiTheme="minorHAnsi" w:hAnsiTheme="minorHAnsi" w:cstheme="minorHAnsi"/>
          <w:color w:val="000000" w:themeColor="text1"/>
          <w:szCs w:val="24"/>
        </w:rPr>
        <w:t xml:space="preserve">output every </w:t>
      </w:r>
      <w:r w:rsidR="008B21B1" w:rsidRPr="001A0F74">
        <w:rPr>
          <w:rFonts w:asciiTheme="minorHAnsi" w:hAnsiTheme="minorHAnsi" w:cstheme="minorHAnsi"/>
          <w:color w:val="000000" w:themeColor="text1"/>
          <w:szCs w:val="24"/>
        </w:rPr>
        <w:t>reporting period (Hillen</w:t>
      </w:r>
      <w:bookmarkStart w:id="9" w:name="_Toc117417629"/>
      <w:r w:rsidR="008A7E88" w:rsidRPr="001A0F74">
        <w:rPr>
          <w:rFonts w:asciiTheme="minorHAnsi" w:hAnsiTheme="minorHAnsi" w:cstheme="minorHAnsi"/>
          <w:color w:val="000000" w:themeColor="text1"/>
          <w:szCs w:val="24"/>
        </w:rPr>
        <w:t xml:space="preserve"> and Lavarda, 2019).</w:t>
      </w:r>
    </w:p>
    <w:p w14:paraId="7BDF8958" w14:textId="77777777" w:rsidR="008A7E88" w:rsidRPr="001A0F74" w:rsidRDefault="008A7E88" w:rsidP="008A7E88">
      <w:pPr>
        <w:ind w:firstLine="0"/>
        <w:rPr>
          <w:rFonts w:asciiTheme="minorHAnsi" w:hAnsiTheme="minorHAnsi" w:cstheme="minorHAnsi"/>
          <w:b/>
          <w:color w:val="000000" w:themeColor="text1"/>
          <w:szCs w:val="24"/>
        </w:rPr>
      </w:pPr>
    </w:p>
    <w:p w14:paraId="49A4F6E5" w14:textId="77777777" w:rsidR="008470F9" w:rsidRPr="001A0F74" w:rsidRDefault="008A7E88" w:rsidP="008A7E88">
      <w:pPr>
        <w:ind w:firstLine="0"/>
        <w:rPr>
          <w:rFonts w:asciiTheme="minorHAnsi" w:hAnsiTheme="minorHAnsi" w:cstheme="minorHAnsi"/>
          <w:color w:val="000000" w:themeColor="text1"/>
          <w:szCs w:val="24"/>
        </w:rPr>
      </w:pPr>
      <w:r w:rsidRPr="001A0F74">
        <w:rPr>
          <w:rFonts w:asciiTheme="minorHAnsi" w:hAnsiTheme="minorHAnsi" w:cstheme="minorHAnsi"/>
          <w:b/>
          <w:color w:val="000000" w:themeColor="text1"/>
          <w:szCs w:val="24"/>
        </w:rPr>
        <w:t xml:space="preserve">3.6 </w:t>
      </w:r>
      <w:r w:rsidR="00223E4A" w:rsidRPr="001A0F74">
        <w:rPr>
          <w:rFonts w:asciiTheme="minorHAnsi" w:eastAsia="Calibri" w:hAnsiTheme="minorHAnsi" w:cstheme="minorHAnsi"/>
          <w:b/>
          <w:color w:val="000000" w:themeColor="text1"/>
          <w:szCs w:val="32"/>
        </w:rPr>
        <w:t>How budgeting control can support sustainability</w:t>
      </w:r>
      <w:bookmarkEnd w:id="9"/>
      <w:r w:rsidR="00223E4A" w:rsidRPr="001A0F74">
        <w:rPr>
          <w:rFonts w:asciiTheme="minorHAnsi" w:eastAsia="Calibri" w:hAnsiTheme="minorHAnsi" w:cstheme="minorHAnsi"/>
          <w:b/>
          <w:color w:val="000000" w:themeColor="text1"/>
          <w:szCs w:val="32"/>
        </w:rPr>
        <w:t xml:space="preserve"> </w:t>
      </w:r>
    </w:p>
    <w:p w14:paraId="58A087D5" w14:textId="77777777" w:rsidR="002E7004" w:rsidRPr="001A0F74" w:rsidRDefault="00223E4A" w:rsidP="002E7004">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The budgeting control can support sustainability in three ways:</w:t>
      </w:r>
    </w:p>
    <w:p w14:paraId="2187CBA6" w14:textId="77777777" w:rsidR="00DF60D6" w:rsidRPr="001A0F74" w:rsidRDefault="00223E4A" w:rsidP="008A7E88">
      <w:pPr>
        <w:pStyle w:val="ListParagraph"/>
        <w:numPr>
          <w:ilvl w:val="0"/>
          <w:numId w:val="16"/>
        </w:numPr>
        <w:rPr>
          <w:b/>
          <w:sz w:val="24"/>
        </w:rPr>
      </w:pPr>
      <w:r w:rsidRPr="001A0F74">
        <w:rPr>
          <w:b/>
          <w:sz w:val="24"/>
        </w:rPr>
        <w:t>Data-Based Decisions</w:t>
      </w:r>
    </w:p>
    <w:p w14:paraId="719C6DE7" w14:textId="77777777" w:rsidR="0018419D" w:rsidRPr="001A0F74" w:rsidRDefault="00223E4A" w:rsidP="008B21B1">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Budgeting control </w:t>
      </w:r>
      <w:r w:rsidR="006345CC" w:rsidRPr="001A0F74">
        <w:rPr>
          <w:rFonts w:asciiTheme="minorHAnsi" w:hAnsiTheme="minorHAnsi" w:cstheme="minorHAnsi"/>
          <w:color w:val="000000" w:themeColor="text1"/>
          <w:szCs w:val="24"/>
        </w:rPr>
        <w:t>eliminates</w:t>
      </w:r>
      <w:r w:rsidRPr="001A0F74">
        <w:rPr>
          <w:rFonts w:asciiTheme="minorHAnsi" w:hAnsiTheme="minorHAnsi" w:cstheme="minorHAnsi"/>
          <w:color w:val="000000" w:themeColor="text1"/>
          <w:szCs w:val="24"/>
        </w:rPr>
        <w:t xml:space="preserve"> </w:t>
      </w:r>
      <w:r w:rsidR="006345CC" w:rsidRPr="001A0F74">
        <w:rPr>
          <w:rFonts w:asciiTheme="minorHAnsi" w:hAnsiTheme="minorHAnsi" w:cstheme="minorHAnsi"/>
          <w:color w:val="000000" w:themeColor="text1"/>
          <w:szCs w:val="24"/>
        </w:rPr>
        <w:t>emotion-based</w:t>
      </w:r>
      <w:r w:rsidRPr="001A0F74">
        <w:rPr>
          <w:rFonts w:asciiTheme="minorHAnsi" w:hAnsiTheme="minorHAnsi" w:cstheme="minorHAnsi"/>
          <w:color w:val="000000" w:themeColor="text1"/>
          <w:szCs w:val="24"/>
        </w:rPr>
        <w:t xml:space="preserve"> decisions and leads to more thoughtful and level-headed decisions. </w:t>
      </w:r>
      <w:r w:rsidR="006345CC" w:rsidRPr="001A0F74">
        <w:rPr>
          <w:rFonts w:asciiTheme="minorHAnsi" w:hAnsiTheme="minorHAnsi" w:cstheme="minorHAnsi"/>
          <w:color w:val="000000" w:themeColor="text1"/>
          <w:szCs w:val="24"/>
        </w:rPr>
        <w:t>Evidence-based data serves as an extremely accurate overview of business</w:t>
      </w:r>
      <w:r w:rsidRPr="001A0F74">
        <w:rPr>
          <w:rFonts w:asciiTheme="minorHAnsi" w:hAnsiTheme="minorHAnsi" w:cstheme="minorHAnsi"/>
          <w:color w:val="000000" w:themeColor="text1"/>
          <w:szCs w:val="24"/>
        </w:rPr>
        <w:t xml:space="preserve"> expenditure</w:t>
      </w:r>
      <w:r w:rsidR="006345CC" w:rsidRPr="001A0F74">
        <w:rPr>
          <w:rFonts w:asciiTheme="minorHAnsi" w:hAnsiTheme="minorHAnsi" w:cstheme="minorHAnsi"/>
          <w:color w:val="000000" w:themeColor="text1"/>
          <w:szCs w:val="24"/>
        </w:rPr>
        <w:t xml:space="preserve">s at both micro and </w:t>
      </w:r>
      <w:r w:rsidRPr="001A0F74">
        <w:rPr>
          <w:rFonts w:asciiTheme="minorHAnsi" w:hAnsiTheme="minorHAnsi" w:cstheme="minorHAnsi"/>
          <w:color w:val="000000" w:themeColor="text1"/>
          <w:szCs w:val="24"/>
        </w:rPr>
        <w:t>macro level. </w:t>
      </w:r>
      <w:r w:rsidR="006345CC" w:rsidRPr="001A0F74">
        <w:rPr>
          <w:rFonts w:asciiTheme="minorHAnsi" w:hAnsiTheme="minorHAnsi" w:cstheme="minorHAnsi"/>
          <w:color w:val="000000" w:themeColor="text1"/>
          <w:szCs w:val="24"/>
        </w:rPr>
        <w:t xml:space="preserve">Furthermore, </w:t>
      </w:r>
      <w:r w:rsidR="006D3D49" w:rsidRPr="001A0F74">
        <w:rPr>
          <w:rFonts w:asciiTheme="minorHAnsi" w:hAnsiTheme="minorHAnsi" w:cstheme="minorHAnsi"/>
          <w:color w:val="000000" w:themeColor="text1"/>
          <w:szCs w:val="24"/>
        </w:rPr>
        <w:t>budgeting control embraced continuous data updates, which operate to deal with sensitive</w:t>
      </w:r>
      <w:r w:rsidRPr="001A0F74">
        <w:rPr>
          <w:rFonts w:asciiTheme="minorHAnsi" w:hAnsiTheme="minorHAnsi" w:cstheme="minorHAnsi"/>
          <w:color w:val="000000" w:themeColor="text1"/>
          <w:szCs w:val="24"/>
        </w:rPr>
        <w:t xml:space="preserve"> </w:t>
      </w:r>
      <w:r w:rsidR="00D926CC" w:rsidRPr="001A0F74">
        <w:rPr>
          <w:rFonts w:asciiTheme="minorHAnsi" w:hAnsiTheme="minorHAnsi" w:cstheme="minorHAnsi"/>
          <w:color w:val="000000" w:themeColor="text1"/>
          <w:szCs w:val="24"/>
        </w:rPr>
        <w:t xml:space="preserve">and </w:t>
      </w:r>
      <w:r w:rsidRPr="001A0F74">
        <w:rPr>
          <w:rFonts w:asciiTheme="minorHAnsi" w:hAnsiTheme="minorHAnsi" w:cstheme="minorHAnsi"/>
          <w:color w:val="000000" w:themeColor="text1"/>
          <w:szCs w:val="24"/>
        </w:rPr>
        <w:t xml:space="preserve">real-time changes and expedites </w:t>
      </w:r>
      <w:r w:rsidR="00D926CC" w:rsidRPr="001A0F74">
        <w:rPr>
          <w:rFonts w:asciiTheme="minorHAnsi" w:hAnsiTheme="minorHAnsi" w:cstheme="minorHAnsi"/>
          <w:color w:val="000000" w:themeColor="text1"/>
          <w:szCs w:val="24"/>
        </w:rPr>
        <w:t xml:space="preserve">during and after </w:t>
      </w:r>
      <w:r w:rsidRPr="001A0F74">
        <w:rPr>
          <w:rFonts w:asciiTheme="minorHAnsi" w:hAnsiTheme="minorHAnsi" w:cstheme="minorHAnsi"/>
          <w:color w:val="000000" w:themeColor="text1"/>
          <w:szCs w:val="24"/>
        </w:rPr>
        <w:t xml:space="preserve">the entire adjustment process. Data-based budgetary control enables </w:t>
      </w:r>
      <w:r w:rsidR="00D926CC" w:rsidRPr="001A0F74">
        <w:rPr>
          <w:rFonts w:asciiTheme="minorHAnsi" w:hAnsiTheme="minorHAnsi" w:cstheme="minorHAnsi"/>
          <w:color w:val="000000" w:themeColor="text1"/>
          <w:szCs w:val="24"/>
        </w:rPr>
        <w:t>accounts director</w:t>
      </w:r>
      <w:r w:rsidRPr="001A0F74">
        <w:rPr>
          <w:rFonts w:asciiTheme="minorHAnsi" w:hAnsiTheme="minorHAnsi" w:cstheme="minorHAnsi"/>
          <w:color w:val="000000" w:themeColor="text1"/>
          <w:szCs w:val="24"/>
        </w:rPr>
        <w:t xml:space="preserve">s to immediately </w:t>
      </w:r>
      <w:r w:rsidR="008B6904" w:rsidRPr="001A0F74">
        <w:rPr>
          <w:rFonts w:asciiTheme="minorHAnsi" w:hAnsiTheme="minorHAnsi" w:cstheme="minorHAnsi"/>
          <w:color w:val="000000" w:themeColor="text1"/>
          <w:szCs w:val="24"/>
        </w:rPr>
        <w:t>acquire</w:t>
      </w:r>
      <w:r w:rsidRPr="001A0F74">
        <w:rPr>
          <w:rFonts w:asciiTheme="minorHAnsi" w:hAnsiTheme="minorHAnsi" w:cstheme="minorHAnsi"/>
          <w:color w:val="000000" w:themeColor="text1"/>
          <w:szCs w:val="24"/>
        </w:rPr>
        <w:t xml:space="preserve"> capital expenditure back on track without </w:t>
      </w:r>
      <w:r w:rsidR="00D926CC" w:rsidRPr="001A0F74">
        <w:rPr>
          <w:rFonts w:asciiTheme="minorHAnsi" w:hAnsiTheme="minorHAnsi" w:cstheme="minorHAnsi"/>
          <w:color w:val="000000" w:themeColor="text1"/>
          <w:szCs w:val="24"/>
        </w:rPr>
        <w:t>blunders</w:t>
      </w:r>
      <w:r w:rsidR="008B21B1" w:rsidRPr="001A0F74">
        <w:rPr>
          <w:rFonts w:asciiTheme="minorHAnsi" w:hAnsiTheme="minorHAnsi" w:cstheme="minorHAnsi"/>
          <w:color w:val="000000" w:themeColor="text1"/>
          <w:szCs w:val="24"/>
        </w:rPr>
        <w:t xml:space="preserve"> (Beredugo et al., 2019).</w:t>
      </w:r>
      <w:r w:rsidRPr="001A0F74">
        <w:rPr>
          <w:rFonts w:asciiTheme="minorHAnsi" w:hAnsiTheme="minorHAnsi" w:cstheme="minorHAnsi"/>
          <w:color w:val="000000" w:themeColor="text1"/>
          <w:szCs w:val="24"/>
        </w:rPr>
        <w:t> </w:t>
      </w:r>
    </w:p>
    <w:p w14:paraId="19312584" w14:textId="77777777" w:rsidR="008B6904" w:rsidRPr="001A0F74" w:rsidRDefault="00223E4A" w:rsidP="008A7E88">
      <w:pPr>
        <w:pStyle w:val="ListParagraph"/>
        <w:numPr>
          <w:ilvl w:val="0"/>
          <w:numId w:val="16"/>
        </w:numPr>
        <w:rPr>
          <w:rFonts w:asciiTheme="minorHAnsi" w:hAnsiTheme="minorHAnsi" w:cstheme="minorHAnsi"/>
          <w:b/>
          <w:color w:val="000000" w:themeColor="text1"/>
          <w:sz w:val="24"/>
          <w:szCs w:val="24"/>
        </w:rPr>
      </w:pPr>
      <w:r w:rsidRPr="001A0F74">
        <w:rPr>
          <w:rFonts w:asciiTheme="minorHAnsi" w:hAnsiTheme="minorHAnsi" w:cstheme="minorHAnsi"/>
          <w:b/>
          <w:color w:val="000000" w:themeColor="text1"/>
          <w:sz w:val="24"/>
          <w:szCs w:val="24"/>
        </w:rPr>
        <w:lastRenderedPageBreak/>
        <w:t>Improved Allocation Accuracy</w:t>
      </w:r>
    </w:p>
    <w:p w14:paraId="0D78F054" w14:textId="1A0F1ADF" w:rsidR="008B21B1" w:rsidRPr="001A0F74" w:rsidRDefault="00223E4A" w:rsidP="008B21B1">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To remain sustainable, budgeting control stimulates the account director to bring revenue to the company by selecting the best type of budgeting. This improves their budget allocation accuracy, and thus a company becomes sustainable in the external environment (Chen, and Hong, 2020).</w:t>
      </w:r>
    </w:p>
    <w:p w14:paraId="73A882E8" w14:textId="77777777" w:rsidR="00BD7A89" w:rsidRPr="001A0F74" w:rsidRDefault="00223E4A" w:rsidP="008A7E88">
      <w:pPr>
        <w:pStyle w:val="ListParagraph"/>
        <w:numPr>
          <w:ilvl w:val="0"/>
          <w:numId w:val="16"/>
        </w:numPr>
        <w:rPr>
          <w:rFonts w:asciiTheme="minorHAnsi" w:hAnsiTheme="minorHAnsi" w:cstheme="minorHAnsi"/>
          <w:b/>
          <w:color w:val="000000" w:themeColor="text1"/>
          <w:sz w:val="24"/>
          <w:szCs w:val="24"/>
        </w:rPr>
      </w:pPr>
      <w:r w:rsidRPr="001A0F74">
        <w:rPr>
          <w:rFonts w:asciiTheme="minorHAnsi" w:hAnsiTheme="minorHAnsi" w:cstheme="minorHAnsi"/>
          <w:b/>
          <w:color w:val="000000" w:themeColor="text1"/>
          <w:sz w:val="24"/>
          <w:szCs w:val="24"/>
        </w:rPr>
        <w:t>Better Communication</w:t>
      </w:r>
    </w:p>
    <w:p w14:paraId="22B2E78F" w14:textId="77777777" w:rsidR="008B21B1" w:rsidRPr="001A0F74" w:rsidRDefault="00223E4A" w:rsidP="008B21B1">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One of the prominent features of budgetary control is that it takes feedback and the opinion of other departments. This breaks the gap of communication internally, and ultimately the staff becomes capable of coping with any situation and ultimately </w:t>
      </w:r>
      <w:r w:rsidR="00AC2ABB" w:rsidRPr="001A0F74">
        <w:rPr>
          <w:rFonts w:asciiTheme="minorHAnsi" w:hAnsiTheme="minorHAnsi" w:cstheme="minorHAnsi"/>
          <w:color w:val="000000" w:themeColor="text1"/>
          <w:szCs w:val="24"/>
        </w:rPr>
        <w:t xml:space="preserve">becomes the source of sustainability and income for the </w:t>
      </w:r>
      <w:r w:rsidR="001C2B28" w:rsidRPr="001A0F74">
        <w:rPr>
          <w:rFonts w:asciiTheme="minorHAnsi" w:hAnsiTheme="minorHAnsi" w:cstheme="minorHAnsi"/>
          <w:color w:val="000000" w:themeColor="text1"/>
          <w:szCs w:val="24"/>
        </w:rPr>
        <w:t>business</w:t>
      </w:r>
      <w:r w:rsidRPr="001A0F74">
        <w:rPr>
          <w:rFonts w:asciiTheme="minorHAnsi" w:hAnsiTheme="minorHAnsi" w:cstheme="minorHAnsi"/>
          <w:color w:val="000000" w:themeColor="text1"/>
          <w:szCs w:val="24"/>
        </w:rPr>
        <w:t xml:space="preserve"> (Marroni-Teir, 2022).</w:t>
      </w:r>
    </w:p>
    <w:p w14:paraId="446A145E" w14:textId="77777777" w:rsidR="00BD7A89" w:rsidRPr="001A0F74" w:rsidRDefault="00223E4A" w:rsidP="00A330C0">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 </w:t>
      </w:r>
    </w:p>
    <w:p w14:paraId="349C3590" w14:textId="77777777" w:rsidR="008B6904" w:rsidRPr="001A0F74" w:rsidRDefault="008B6904" w:rsidP="008B6904">
      <w:pPr>
        <w:ind w:left="720" w:firstLine="0"/>
        <w:rPr>
          <w:rFonts w:asciiTheme="minorHAnsi" w:hAnsiTheme="minorHAnsi" w:cstheme="minorHAnsi"/>
          <w:color w:val="000000" w:themeColor="text1"/>
          <w:szCs w:val="24"/>
        </w:rPr>
      </w:pPr>
    </w:p>
    <w:p w14:paraId="67BF9FDD" w14:textId="77777777" w:rsidR="0018419D" w:rsidRPr="001A0F74" w:rsidRDefault="0018419D" w:rsidP="0018419D">
      <w:pPr>
        <w:rPr>
          <w:rFonts w:asciiTheme="minorHAnsi" w:hAnsiTheme="minorHAnsi" w:cstheme="minorHAnsi"/>
          <w:color w:val="000000" w:themeColor="text1"/>
          <w:szCs w:val="24"/>
        </w:rPr>
      </w:pPr>
    </w:p>
    <w:p w14:paraId="3D64D739" w14:textId="77777777" w:rsidR="008470F9" w:rsidRPr="001A0F74" w:rsidRDefault="008470F9" w:rsidP="008470F9">
      <w:pPr>
        <w:rPr>
          <w:rFonts w:asciiTheme="minorHAnsi" w:hAnsiTheme="minorHAnsi" w:cstheme="minorHAnsi"/>
          <w:b/>
          <w:color w:val="000000" w:themeColor="text1"/>
          <w:szCs w:val="24"/>
        </w:rPr>
      </w:pPr>
    </w:p>
    <w:p w14:paraId="60A17BCC" w14:textId="77777777" w:rsidR="008470F9" w:rsidRPr="001A0F74" w:rsidRDefault="008470F9" w:rsidP="008470F9">
      <w:pPr>
        <w:rPr>
          <w:rFonts w:asciiTheme="minorHAnsi" w:hAnsiTheme="minorHAnsi" w:cstheme="minorHAnsi"/>
          <w:color w:val="000000" w:themeColor="text1"/>
          <w:szCs w:val="24"/>
        </w:rPr>
      </w:pPr>
    </w:p>
    <w:p w14:paraId="2E173600" w14:textId="77777777" w:rsidR="008470F9" w:rsidRPr="001A0F74" w:rsidRDefault="008470F9" w:rsidP="008470F9">
      <w:pPr>
        <w:rPr>
          <w:rFonts w:asciiTheme="minorHAnsi" w:hAnsiTheme="minorHAnsi" w:cstheme="minorHAnsi"/>
          <w:color w:val="000000" w:themeColor="text1"/>
          <w:szCs w:val="24"/>
        </w:rPr>
      </w:pPr>
    </w:p>
    <w:p w14:paraId="4B7F5F43" w14:textId="77777777" w:rsidR="00E35A08" w:rsidRPr="001A0F74" w:rsidRDefault="00E35A08" w:rsidP="00E35A08">
      <w:pPr>
        <w:rPr>
          <w:rFonts w:asciiTheme="minorHAnsi" w:hAnsiTheme="minorHAnsi" w:cstheme="minorHAnsi"/>
          <w:color w:val="000000" w:themeColor="text1"/>
          <w:szCs w:val="24"/>
        </w:rPr>
      </w:pPr>
    </w:p>
    <w:p w14:paraId="70766F32" w14:textId="77777777" w:rsidR="008B14ED" w:rsidRPr="001A0F74" w:rsidRDefault="008B14ED" w:rsidP="008B14ED">
      <w:pPr>
        <w:rPr>
          <w:rFonts w:asciiTheme="minorHAnsi" w:hAnsiTheme="minorHAnsi" w:cstheme="minorHAnsi"/>
          <w:color w:val="000000" w:themeColor="text1"/>
          <w:szCs w:val="24"/>
        </w:rPr>
      </w:pPr>
    </w:p>
    <w:p w14:paraId="0A94B38C" w14:textId="1E6F4502" w:rsidR="008B14ED" w:rsidRPr="001A0F74" w:rsidRDefault="00223E4A" w:rsidP="008B14ED">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 </w:t>
      </w:r>
    </w:p>
    <w:p w14:paraId="05B8C85F" w14:textId="1CEAF6A8" w:rsidR="008B14ED" w:rsidRPr="001A0F74" w:rsidRDefault="00223E4A">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br w:type="page"/>
      </w:r>
    </w:p>
    <w:p w14:paraId="1CEB9511" w14:textId="391D998B" w:rsidR="008B14ED" w:rsidRPr="001A0F74" w:rsidRDefault="00223E4A" w:rsidP="00854543">
      <w:pPr>
        <w:pStyle w:val="Heading1"/>
        <w:rPr>
          <w:b/>
          <w:color w:val="000000" w:themeColor="text1"/>
        </w:rPr>
      </w:pPr>
      <w:bookmarkStart w:id="10" w:name="_Toc117417630"/>
      <w:r w:rsidRPr="001A0F74">
        <w:rPr>
          <w:b/>
          <w:color w:val="000000" w:themeColor="text1"/>
        </w:rPr>
        <w:lastRenderedPageBreak/>
        <w:t>Conclusion</w:t>
      </w:r>
      <w:bookmarkEnd w:id="10"/>
    </w:p>
    <w:p w14:paraId="14C27BA1" w14:textId="52BEA7E3" w:rsidR="0092712C" w:rsidRPr="001A0F74" w:rsidRDefault="00223E4A" w:rsidP="0092712C">
      <w:pPr>
        <w:rPr>
          <w:rFonts w:asciiTheme="minorHAnsi" w:hAnsiTheme="minorHAnsi" w:cstheme="minorHAnsi"/>
          <w:color w:val="000000" w:themeColor="text1"/>
          <w:szCs w:val="24"/>
        </w:rPr>
      </w:pPr>
      <w:r w:rsidRPr="001A0F74">
        <w:rPr>
          <w:rFonts w:asciiTheme="minorHAnsi" w:hAnsiTheme="minorHAnsi" w:cstheme="minorHAnsi"/>
          <w:color w:val="000000" w:themeColor="text1"/>
          <w:szCs w:val="24"/>
        </w:rPr>
        <w:t xml:space="preserve">It can be concluded that </w:t>
      </w:r>
      <w:r w:rsidR="005308BE" w:rsidRPr="001A0F74">
        <w:rPr>
          <w:rFonts w:asciiTheme="minorHAnsi" w:hAnsiTheme="minorHAnsi" w:cstheme="minorHAnsi"/>
          <w:color w:val="000000" w:themeColor="text1"/>
          <w:szCs w:val="24"/>
        </w:rPr>
        <w:t>based on</w:t>
      </w:r>
      <w:r w:rsidRPr="001A0F74">
        <w:rPr>
          <w:rFonts w:asciiTheme="minorHAnsi" w:hAnsiTheme="minorHAnsi" w:cstheme="minorHAnsi"/>
          <w:color w:val="000000" w:themeColor="text1"/>
          <w:szCs w:val="24"/>
        </w:rPr>
        <w:t xml:space="preserve"> the nature of the business and staff working in a </w:t>
      </w:r>
      <w:proofErr w:type="gramStart"/>
      <w:r w:rsidRPr="001A0F74">
        <w:rPr>
          <w:rFonts w:asciiTheme="minorHAnsi" w:hAnsiTheme="minorHAnsi" w:cstheme="minorHAnsi"/>
          <w:color w:val="000000" w:themeColor="text1"/>
          <w:szCs w:val="24"/>
        </w:rPr>
        <w:t>particular business</w:t>
      </w:r>
      <w:proofErr w:type="gramEnd"/>
      <w:r w:rsidRPr="001A0F74">
        <w:rPr>
          <w:rFonts w:asciiTheme="minorHAnsi" w:hAnsiTheme="minorHAnsi" w:cstheme="minorHAnsi"/>
          <w:color w:val="000000" w:themeColor="text1"/>
          <w:szCs w:val="24"/>
        </w:rPr>
        <w:t xml:space="preserve">, a specific type of budget needs to opt. Where there is high democracy in a business, the use of zero budgeting would bring disaster to the business. </w:t>
      </w:r>
      <w:r w:rsidR="00B90C8C" w:rsidRPr="001A0F74">
        <w:rPr>
          <w:rFonts w:asciiTheme="minorHAnsi" w:hAnsiTheme="minorHAnsi" w:cstheme="minorHAnsi"/>
          <w:color w:val="000000" w:themeColor="text1"/>
          <w:szCs w:val="24"/>
        </w:rPr>
        <w:t>Whilst</w:t>
      </w:r>
      <w:r w:rsidRPr="001A0F74">
        <w:rPr>
          <w:rFonts w:asciiTheme="minorHAnsi" w:hAnsiTheme="minorHAnsi" w:cstheme="minorHAnsi"/>
          <w:color w:val="000000" w:themeColor="text1"/>
          <w:szCs w:val="24"/>
        </w:rPr>
        <w:t xml:space="preserve"> the business that depends on innovation should not use incremental budgeting. The other two types that should be implemented </w:t>
      </w:r>
      <w:r w:rsidR="00E56F69" w:rsidRPr="001A0F74">
        <w:rPr>
          <w:rFonts w:asciiTheme="minorHAnsi" w:hAnsiTheme="minorHAnsi" w:cstheme="minorHAnsi"/>
          <w:color w:val="000000" w:themeColor="text1"/>
          <w:szCs w:val="24"/>
        </w:rPr>
        <w:t xml:space="preserve">are in favour of business but not necessarily in favour of staff and departments because they might think that their department is </w:t>
      </w:r>
      <w:r w:rsidR="00B911B8" w:rsidRPr="001A0F74">
        <w:rPr>
          <w:rFonts w:asciiTheme="minorHAnsi" w:hAnsiTheme="minorHAnsi" w:cstheme="minorHAnsi"/>
          <w:color w:val="000000" w:themeColor="text1"/>
          <w:szCs w:val="24"/>
        </w:rPr>
        <w:t xml:space="preserve">underestimated and not valued might bring negativity. </w:t>
      </w:r>
    </w:p>
    <w:p w14:paraId="040D89C9" w14:textId="77777777" w:rsidR="0092712C" w:rsidRPr="001A0F74" w:rsidRDefault="0092712C" w:rsidP="0092712C">
      <w:pPr>
        <w:rPr>
          <w:rFonts w:asciiTheme="minorHAnsi" w:hAnsiTheme="minorHAnsi" w:cstheme="minorHAnsi"/>
          <w:color w:val="000000" w:themeColor="text1"/>
          <w:szCs w:val="24"/>
        </w:rPr>
      </w:pPr>
    </w:p>
    <w:p w14:paraId="166BA3A3" w14:textId="77777777" w:rsidR="0092712C" w:rsidRPr="001A0F74" w:rsidRDefault="0092712C" w:rsidP="0092712C">
      <w:pPr>
        <w:rPr>
          <w:rFonts w:asciiTheme="minorHAnsi" w:hAnsiTheme="minorHAnsi" w:cstheme="minorHAnsi"/>
          <w:color w:val="000000" w:themeColor="text1"/>
          <w:szCs w:val="24"/>
        </w:rPr>
      </w:pPr>
    </w:p>
    <w:p w14:paraId="3A715FDC" w14:textId="77777777" w:rsidR="0092712C" w:rsidRPr="001A0F74" w:rsidRDefault="0092712C" w:rsidP="0092712C">
      <w:pPr>
        <w:rPr>
          <w:rFonts w:asciiTheme="minorHAnsi" w:hAnsiTheme="minorHAnsi" w:cstheme="minorHAnsi"/>
          <w:color w:val="000000" w:themeColor="text1"/>
          <w:szCs w:val="24"/>
        </w:rPr>
      </w:pPr>
    </w:p>
    <w:p w14:paraId="2A7744E1" w14:textId="77777777" w:rsidR="0092712C" w:rsidRPr="001A0F74" w:rsidRDefault="0092712C" w:rsidP="0092712C">
      <w:pPr>
        <w:rPr>
          <w:rFonts w:asciiTheme="minorHAnsi" w:hAnsiTheme="minorHAnsi" w:cstheme="minorHAnsi"/>
          <w:color w:val="000000" w:themeColor="text1"/>
          <w:szCs w:val="24"/>
        </w:rPr>
      </w:pPr>
    </w:p>
    <w:p w14:paraId="3C9A29EE" w14:textId="77777777" w:rsidR="0092712C" w:rsidRPr="001A0F74" w:rsidRDefault="0092712C" w:rsidP="0092712C">
      <w:pPr>
        <w:rPr>
          <w:rFonts w:asciiTheme="minorHAnsi" w:hAnsiTheme="minorHAnsi" w:cstheme="minorHAnsi"/>
          <w:color w:val="000000" w:themeColor="text1"/>
          <w:szCs w:val="24"/>
        </w:rPr>
      </w:pPr>
    </w:p>
    <w:p w14:paraId="0147602A" w14:textId="77777777" w:rsidR="0092712C" w:rsidRPr="001A0F74" w:rsidRDefault="0092712C" w:rsidP="0092712C">
      <w:pPr>
        <w:rPr>
          <w:rFonts w:asciiTheme="minorHAnsi" w:hAnsiTheme="minorHAnsi" w:cstheme="minorHAnsi"/>
          <w:color w:val="000000" w:themeColor="text1"/>
          <w:szCs w:val="24"/>
        </w:rPr>
      </w:pPr>
    </w:p>
    <w:p w14:paraId="2A40D06D" w14:textId="77777777" w:rsidR="0092712C" w:rsidRPr="001A0F74" w:rsidRDefault="0092712C" w:rsidP="0092712C">
      <w:pPr>
        <w:rPr>
          <w:rFonts w:asciiTheme="minorHAnsi" w:hAnsiTheme="minorHAnsi" w:cstheme="minorHAnsi"/>
          <w:color w:val="000000" w:themeColor="text1"/>
          <w:szCs w:val="24"/>
        </w:rPr>
      </w:pPr>
    </w:p>
    <w:p w14:paraId="13889CAD" w14:textId="77777777" w:rsidR="0092712C" w:rsidRPr="001A0F74" w:rsidRDefault="0092712C" w:rsidP="0092712C">
      <w:pPr>
        <w:rPr>
          <w:rFonts w:asciiTheme="minorHAnsi" w:hAnsiTheme="minorHAnsi" w:cstheme="minorHAnsi"/>
          <w:color w:val="000000" w:themeColor="text1"/>
          <w:szCs w:val="24"/>
        </w:rPr>
      </w:pPr>
    </w:p>
    <w:p w14:paraId="7AEF44DD" w14:textId="77777777" w:rsidR="0092712C" w:rsidRPr="001A0F74" w:rsidRDefault="0092712C" w:rsidP="0092712C">
      <w:pPr>
        <w:rPr>
          <w:rFonts w:asciiTheme="minorHAnsi" w:hAnsiTheme="minorHAnsi" w:cstheme="minorHAnsi"/>
          <w:color w:val="000000" w:themeColor="text1"/>
          <w:szCs w:val="24"/>
        </w:rPr>
      </w:pPr>
    </w:p>
    <w:p w14:paraId="4831DAB1" w14:textId="77777777" w:rsidR="0092712C" w:rsidRPr="001A0F74" w:rsidRDefault="0092712C" w:rsidP="0092712C">
      <w:pPr>
        <w:rPr>
          <w:rFonts w:asciiTheme="minorHAnsi" w:hAnsiTheme="minorHAnsi" w:cstheme="minorHAnsi"/>
          <w:color w:val="000000" w:themeColor="text1"/>
          <w:szCs w:val="24"/>
        </w:rPr>
      </w:pPr>
    </w:p>
    <w:p w14:paraId="3B9F9909" w14:textId="77777777" w:rsidR="0092712C" w:rsidRPr="001A0F74" w:rsidRDefault="0092712C" w:rsidP="0092712C">
      <w:pPr>
        <w:rPr>
          <w:rFonts w:asciiTheme="minorHAnsi" w:hAnsiTheme="minorHAnsi" w:cstheme="minorHAnsi"/>
          <w:color w:val="000000" w:themeColor="text1"/>
          <w:szCs w:val="24"/>
        </w:rPr>
      </w:pPr>
    </w:p>
    <w:p w14:paraId="74BEB4D9" w14:textId="77777777" w:rsidR="0092712C" w:rsidRPr="001A0F74" w:rsidRDefault="0092712C" w:rsidP="0092712C">
      <w:pPr>
        <w:rPr>
          <w:rFonts w:asciiTheme="minorHAnsi" w:hAnsiTheme="minorHAnsi" w:cstheme="minorHAnsi"/>
          <w:color w:val="000000" w:themeColor="text1"/>
          <w:szCs w:val="24"/>
        </w:rPr>
      </w:pPr>
    </w:p>
    <w:p w14:paraId="532CED14" w14:textId="77777777" w:rsidR="0092712C" w:rsidRPr="001A0F74" w:rsidRDefault="0092712C" w:rsidP="0092712C">
      <w:pPr>
        <w:rPr>
          <w:rFonts w:asciiTheme="minorHAnsi" w:hAnsiTheme="minorHAnsi" w:cstheme="minorHAnsi"/>
          <w:color w:val="000000" w:themeColor="text1"/>
          <w:szCs w:val="24"/>
        </w:rPr>
      </w:pPr>
    </w:p>
    <w:p w14:paraId="7D900907" w14:textId="77777777" w:rsidR="0092712C" w:rsidRPr="001A0F74" w:rsidRDefault="0092712C" w:rsidP="0092712C">
      <w:pPr>
        <w:rPr>
          <w:rFonts w:asciiTheme="minorHAnsi" w:hAnsiTheme="minorHAnsi" w:cstheme="minorHAnsi"/>
          <w:color w:val="000000" w:themeColor="text1"/>
          <w:szCs w:val="24"/>
        </w:rPr>
      </w:pPr>
    </w:p>
    <w:p w14:paraId="19B75FE9" w14:textId="77777777" w:rsidR="0092712C" w:rsidRPr="001A0F74" w:rsidRDefault="0092712C" w:rsidP="0092712C">
      <w:pPr>
        <w:rPr>
          <w:rFonts w:asciiTheme="minorHAnsi" w:hAnsiTheme="minorHAnsi" w:cstheme="minorHAnsi"/>
          <w:color w:val="000000" w:themeColor="text1"/>
          <w:szCs w:val="24"/>
        </w:rPr>
      </w:pPr>
    </w:p>
    <w:p w14:paraId="2AE7259E" w14:textId="77777777" w:rsidR="0092712C" w:rsidRPr="001A0F74" w:rsidRDefault="0092712C" w:rsidP="0092712C">
      <w:pPr>
        <w:rPr>
          <w:rFonts w:asciiTheme="minorHAnsi" w:hAnsiTheme="minorHAnsi" w:cstheme="minorHAnsi"/>
          <w:color w:val="000000" w:themeColor="text1"/>
          <w:szCs w:val="24"/>
        </w:rPr>
      </w:pPr>
    </w:p>
    <w:p w14:paraId="009AEC2E" w14:textId="77777777" w:rsidR="0092712C" w:rsidRPr="001A0F74" w:rsidRDefault="0092712C" w:rsidP="0092712C">
      <w:pPr>
        <w:rPr>
          <w:rFonts w:asciiTheme="minorHAnsi" w:hAnsiTheme="minorHAnsi" w:cstheme="minorHAnsi"/>
          <w:color w:val="000000" w:themeColor="text1"/>
          <w:szCs w:val="24"/>
        </w:rPr>
      </w:pPr>
    </w:p>
    <w:p w14:paraId="526342A7" w14:textId="77777777" w:rsidR="0092712C" w:rsidRPr="001A0F74" w:rsidRDefault="0092712C" w:rsidP="0092712C">
      <w:pPr>
        <w:rPr>
          <w:rFonts w:asciiTheme="minorHAnsi" w:hAnsiTheme="minorHAnsi" w:cstheme="minorHAnsi"/>
          <w:color w:val="000000" w:themeColor="text1"/>
          <w:szCs w:val="24"/>
        </w:rPr>
      </w:pPr>
    </w:p>
    <w:p w14:paraId="4500E55F" w14:textId="77777777" w:rsidR="0092712C" w:rsidRPr="001A0F74" w:rsidRDefault="0092712C" w:rsidP="0092712C">
      <w:pPr>
        <w:rPr>
          <w:rFonts w:asciiTheme="minorHAnsi" w:hAnsiTheme="minorHAnsi" w:cstheme="minorHAnsi"/>
          <w:color w:val="000000" w:themeColor="text1"/>
          <w:szCs w:val="24"/>
        </w:rPr>
      </w:pPr>
    </w:p>
    <w:p w14:paraId="4E6C579C" w14:textId="77777777" w:rsidR="0092712C" w:rsidRPr="001A0F74" w:rsidRDefault="0092712C" w:rsidP="0092712C">
      <w:pPr>
        <w:rPr>
          <w:rFonts w:asciiTheme="minorHAnsi" w:hAnsiTheme="minorHAnsi" w:cstheme="minorHAnsi"/>
          <w:color w:val="000000" w:themeColor="text1"/>
          <w:szCs w:val="24"/>
        </w:rPr>
      </w:pPr>
    </w:p>
    <w:p w14:paraId="2D69DD4E" w14:textId="77777777" w:rsidR="0092712C" w:rsidRPr="001A0F74" w:rsidRDefault="0092712C" w:rsidP="0092712C">
      <w:pPr>
        <w:rPr>
          <w:rFonts w:asciiTheme="minorHAnsi" w:hAnsiTheme="minorHAnsi" w:cstheme="minorHAnsi"/>
          <w:color w:val="000000" w:themeColor="text1"/>
          <w:szCs w:val="24"/>
        </w:rPr>
      </w:pPr>
    </w:p>
    <w:p w14:paraId="515BC6D0" w14:textId="77777777" w:rsidR="0092712C" w:rsidRPr="001A0F74" w:rsidRDefault="0092712C" w:rsidP="0092712C">
      <w:pPr>
        <w:rPr>
          <w:rFonts w:asciiTheme="minorHAnsi" w:hAnsiTheme="minorHAnsi" w:cstheme="minorHAnsi"/>
          <w:color w:val="000000" w:themeColor="text1"/>
          <w:szCs w:val="24"/>
        </w:rPr>
      </w:pPr>
    </w:p>
    <w:p w14:paraId="48E6EC5C" w14:textId="77777777" w:rsidR="0092712C" w:rsidRPr="001A0F74" w:rsidRDefault="0092712C" w:rsidP="0092712C">
      <w:pPr>
        <w:rPr>
          <w:rFonts w:asciiTheme="minorHAnsi" w:hAnsiTheme="minorHAnsi" w:cstheme="minorHAnsi"/>
          <w:color w:val="000000" w:themeColor="text1"/>
          <w:szCs w:val="24"/>
        </w:rPr>
      </w:pPr>
    </w:p>
    <w:p w14:paraId="6CB8018D" w14:textId="77777777" w:rsidR="008B14ED" w:rsidRPr="001A0F74" w:rsidRDefault="00223E4A" w:rsidP="00854543">
      <w:pPr>
        <w:pStyle w:val="Heading1"/>
        <w:rPr>
          <w:b/>
          <w:color w:val="000000" w:themeColor="text1"/>
        </w:rPr>
      </w:pPr>
      <w:bookmarkStart w:id="11" w:name="_Toc117417631"/>
      <w:r w:rsidRPr="001A0F74">
        <w:rPr>
          <w:b/>
          <w:color w:val="000000" w:themeColor="text1"/>
        </w:rPr>
        <w:lastRenderedPageBreak/>
        <w:t>Reference List</w:t>
      </w:r>
      <w:bookmarkEnd w:id="11"/>
    </w:p>
    <w:p w14:paraId="0488D410" w14:textId="77777777" w:rsidR="00AC4035" w:rsidRDefault="004B5C8E" w:rsidP="00AC4035">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 xml:space="preserve">Agafonova, N.P., Kulish, N.V., Belgibayeva, A.S., Oksenyuk, E.E. and Sytnik, O.E., 2022. </w:t>
      </w:r>
      <w:r w:rsidRPr="004F21FF">
        <w:rPr>
          <w:rFonts w:asciiTheme="minorHAnsi" w:hAnsiTheme="minorHAnsi" w:cstheme="minorHAnsi"/>
          <w:i/>
          <w:iCs/>
          <w:color w:val="000000" w:themeColor="text1"/>
        </w:rPr>
        <w:t>Development of Budgeting and Cost Planning Methodology. In Digital Technologies and Institutions for Sustainable Development</w:t>
      </w:r>
      <w:r w:rsidRPr="001A0F74">
        <w:rPr>
          <w:rFonts w:asciiTheme="minorHAnsi" w:hAnsiTheme="minorHAnsi" w:cstheme="minorHAnsi"/>
          <w:color w:val="000000" w:themeColor="text1"/>
        </w:rPr>
        <w:t> (pp. 369-373). Springer, Cham.</w:t>
      </w:r>
    </w:p>
    <w:p w14:paraId="651146DA" w14:textId="77777777" w:rsidR="00AC4035" w:rsidRDefault="004B5C8E" w:rsidP="00AC4035">
      <w:pPr>
        <w:pStyle w:val="NoSpacing"/>
        <w:numPr>
          <w:ilvl w:val="0"/>
          <w:numId w:val="17"/>
        </w:numPr>
        <w:contextualSpacing/>
        <w:rPr>
          <w:rFonts w:asciiTheme="minorHAnsi" w:hAnsiTheme="minorHAnsi" w:cstheme="minorHAnsi"/>
          <w:color w:val="000000" w:themeColor="text1"/>
        </w:rPr>
      </w:pPr>
      <w:r w:rsidRPr="00AC4035">
        <w:rPr>
          <w:rFonts w:asciiTheme="minorHAnsi" w:hAnsiTheme="minorHAnsi" w:cstheme="minorHAnsi"/>
          <w:color w:val="000000" w:themeColor="text1"/>
        </w:rPr>
        <w:t xml:space="preserve">Beredugo, S.B., Azubike, J.U. and Okon, E.E., 2019. </w:t>
      </w:r>
      <w:r w:rsidRPr="004F21FF">
        <w:rPr>
          <w:rFonts w:asciiTheme="minorHAnsi" w:hAnsiTheme="minorHAnsi" w:cstheme="minorHAnsi"/>
          <w:i/>
          <w:iCs/>
          <w:color w:val="000000" w:themeColor="text1"/>
        </w:rPr>
        <w:t>Comparative analysis of zero-based budgeting and incremental budgeting techniques of government performance in Nigeria. International Journal of Research and Innovation in Social Science</w:t>
      </w:r>
      <w:r w:rsidRPr="00AC4035">
        <w:rPr>
          <w:rFonts w:asciiTheme="minorHAnsi" w:hAnsiTheme="minorHAnsi" w:cstheme="minorHAnsi"/>
          <w:color w:val="000000" w:themeColor="text1"/>
        </w:rPr>
        <w:t>, 3(6), pp.238-243.</w:t>
      </w:r>
    </w:p>
    <w:p w14:paraId="054670B7" w14:textId="77777777" w:rsidR="00AC4035" w:rsidRDefault="004B5C8E" w:rsidP="00AC4035">
      <w:pPr>
        <w:pStyle w:val="NoSpacing"/>
        <w:numPr>
          <w:ilvl w:val="0"/>
          <w:numId w:val="17"/>
        </w:numPr>
        <w:contextualSpacing/>
        <w:rPr>
          <w:rFonts w:asciiTheme="minorHAnsi" w:hAnsiTheme="minorHAnsi" w:cstheme="minorHAnsi"/>
          <w:color w:val="000000" w:themeColor="text1"/>
        </w:rPr>
      </w:pPr>
      <w:r w:rsidRPr="00AC4035">
        <w:rPr>
          <w:rFonts w:asciiTheme="minorHAnsi" w:hAnsiTheme="minorHAnsi" w:cstheme="minorHAnsi"/>
          <w:color w:val="000000" w:themeColor="text1"/>
        </w:rPr>
        <w:t xml:space="preserve">Beredugo, S.B., Azubike, J.U. and Okon, E.E., 2019. </w:t>
      </w:r>
      <w:r w:rsidRPr="004F21FF">
        <w:rPr>
          <w:rFonts w:asciiTheme="minorHAnsi" w:hAnsiTheme="minorHAnsi" w:cstheme="minorHAnsi"/>
          <w:i/>
          <w:iCs/>
          <w:color w:val="000000" w:themeColor="text1"/>
        </w:rPr>
        <w:t>Comparative analysis of zero-based budgeting and incremental budgeting techniques of government performance in Nigeria. International Journal of Research and Innovation in Social Science</w:t>
      </w:r>
      <w:r w:rsidRPr="00AC4035">
        <w:rPr>
          <w:rFonts w:asciiTheme="minorHAnsi" w:hAnsiTheme="minorHAnsi" w:cstheme="minorHAnsi"/>
          <w:color w:val="000000" w:themeColor="text1"/>
        </w:rPr>
        <w:t>, 3(6), pp.238-243.</w:t>
      </w:r>
    </w:p>
    <w:p w14:paraId="2DE0C249" w14:textId="07E55DA6" w:rsidR="004B5C8E" w:rsidRPr="00AC4035" w:rsidRDefault="004B5C8E" w:rsidP="00AC4035">
      <w:pPr>
        <w:pStyle w:val="NoSpacing"/>
        <w:numPr>
          <w:ilvl w:val="0"/>
          <w:numId w:val="17"/>
        </w:numPr>
        <w:contextualSpacing/>
        <w:rPr>
          <w:rFonts w:asciiTheme="minorHAnsi" w:hAnsiTheme="minorHAnsi" w:cstheme="minorHAnsi"/>
          <w:color w:val="000000" w:themeColor="text1"/>
        </w:rPr>
      </w:pPr>
      <w:r w:rsidRPr="00AC4035">
        <w:rPr>
          <w:rFonts w:asciiTheme="minorHAnsi" w:hAnsiTheme="minorHAnsi" w:cstheme="minorHAnsi"/>
          <w:color w:val="000000" w:themeColor="text1"/>
        </w:rPr>
        <w:t xml:space="preserve">Berg, </w:t>
      </w:r>
      <w:proofErr w:type="gramStart"/>
      <w:r w:rsidRPr="00AC4035">
        <w:rPr>
          <w:rFonts w:asciiTheme="minorHAnsi" w:hAnsiTheme="minorHAnsi" w:cstheme="minorHAnsi"/>
          <w:color w:val="000000" w:themeColor="text1"/>
        </w:rPr>
        <w:t>T.</w:t>
      </w:r>
      <w:proofErr w:type="gramEnd"/>
      <w:r w:rsidRPr="00AC4035">
        <w:rPr>
          <w:rFonts w:asciiTheme="minorHAnsi" w:hAnsiTheme="minorHAnsi" w:cstheme="minorHAnsi"/>
          <w:color w:val="000000" w:themeColor="text1"/>
        </w:rPr>
        <w:t xml:space="preserve"> and Madsen, D.Ø., 2022. </w:t>
      </w:r>
      <w:r w:rsidRPr="004F21FF">
        <w:rPr>
          <w:rFonts w:asciiTheme="minorHAnsi" w:hAnsiTheme="minorHAnsi" w:cstheme="minorHAnsi"/>
          <w:i/>
          <w:iCs/>
          <w:color w:val="000000" w:themeColor="text1"/>
        </w:rPr>
        <w:t>Budgeting in Hospitality. In Encyclopedia of Tourism Management and Marketing.</w:t>
      </w:r>
      <w:r w:rsidRPr="00AC4035">
        <w:rPr>
          <w:rFonts w:asciiTheme="minorHAnsi" w:hAnsiTheme="minorHAnsi" w:cstheme="minorHAnsi"/>
          <w:color w:val="000000" w:themeColor="text1"/>
        </w:rPr>
        <w:t xml:space="preserve"> Edward Elgar Publishing.</w:t>
      </w:r>
    </w:p>
    <w:p w14:paraId="228A287D" w14:textId="22322189" w:rsidR="004B5C8E" w:rsidRPr="001A0F74" w:rsidRDefault="004B5C8E" w:rsidP="00AC4035">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 xml:space="preserve">Chen, W. and Hong, F., 2020. </w:t>
      </w:r>
      <w:r w:rsidR="007450BF">
        <w:rPr>
          <w:rFonts w:asciiTheme="minorHAnsi" w:hAnsiTheme="minorHAnsi" w:cstheme="minorHAnsi"/>
          <w:color w:val="000000" w:themeColor="text1"/>
        </w:rPr>
        <w:t>Role of dimension for a budgeting and forecasting system</w:t>
      </w:r>
      <w:r w:rsidRPr="001A0F74">
        <w:rPr>
          <w:rFonts w:asciiTheme="minorHAnsi" w:hAnsiTheme="minorHAnsi" w:cstheme="minorHAnsi"/>
          <w:color w:val="000000" w:themeColor="text1"/>
        </w:rPr>
        <w:t>.</w:t>
      </w:r>
    </w:p>
    <w:p w14:paraId="293FFF34" w14:textId="77777777" w:rsidR="004B5C8E" w:rsidRPr="001A0F74" w:rsidRDefault="004B5C8E" w:rsidP="00AC4035">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Chohan, U.W., 2019. Public value theory and budgeting: International perspectives. Routledge.</w:t>
      </w:r>
    </w:p>
    <w:p w14:paraId="172E45C9" w14:textId="77777777" w:rsidR="004B5C8E" w:rsidRPr="001A0F74" w:rsidRDefault="004B5C8E" w:rsidP="00AC4035">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Hamdan, M., Chen, C.K. and Anshari, M., 2020, November. Decision aid in budgeting systems for small &amp; medium enterprises. In 2020 International Conference on Decision Aid Sciences and Application (DASA) (pp. 253-257). IEEE.</w:t>
      </w:r>
    </w:p>
    <w:p w14:paraId="6537E5F7" w14:textId="77777777" w:rsidR="004B5C8E" w:rsidRPr="001A0F74" w:rsidRDefault="004B5C8E" w:rsidP="00AC4035">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Hillen, C. and Lavarda, C.E.F., 2019. Budget and life cycle in family business in succession process. Revista Contabilidade &amp; Finanças, 31, pp.212-227.</w:t>
      </w:r>
    </w:p>
    <w:p w14:paraId="2C7E2C8B" w14:textId="2890A275" w:rsidR="004B5C8E" w:rsidRPr="001A0F74" w:rsidRDefault="004B5C8E" w:rsidP="00AC4035">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Ho, A.T.K., 2018. From performance budgeting to performance budget management: theory and practice. Public Administration Review, 78(5), pp.748-758.</w:t>
      </w:r>
      <w:r w:rsidR="00637E51">
        <w:rPr>
          <w:rFonts w:asciiTheme="minorHAnsi" w:hAnsiTheme="minorHAnsi" w:cstheme="minorHAnsi"/>
          <w:color w:val="000000" w:themeColor="text1"/>
        </w:rPr>
        <w:t xml:space="preserve"> Available at:</w:t>
      </w:r>
    </w:p>
    <w:p w14:paraId="5C833BC5" w14:textId="552C42AA" w:rsidR="004B5C8E" w:rsidRPr="00637E51" w:rsidRDefault="00FF2DB5" w:rsidP="00637E51">
      <w:pPr>
        <w:ind w:left="720" w:hanging="720"/>
        <w:contextualSpacing/>
        <w:rPr>
          <w:rFonts w:asciiTheme="minorHAnsi" w:hAnsiTheme="minorHAnsi" w:cstheme="minorHAnsi"/>
          <w:color w:val="000000" w:themeColor="text1"/>
          <w:szCs w:val="24"/>
          <w:u w:val="single"/>
        </w:rPr>
      </w:pPr>
      <w:hyperlink r:id="rId16" w:history="1">
        <w:r w:rsidR="00027816" w:rsidRPr="003C1C80">
          <w:rPr>
            <w:rStyle w:val="Hyperlink"/>
            <w:rFonts w:asciiTheme="minorHAnsi" w:hAnsiTheme="minorHAnsi" w:cstheme="minorHAnsi"/>
            <w:szCs w:val="24"/>
          </w:rPr>
          <w:t>https://corporatefinanceinstitute.com/resources/knowledge/accounting/types-of-budgets-budgeting-methods</w:t>
        </w:r>
      </w:hyperlink>
    </w:p>
    <w:p w14:paraId="3198E5A2" w14:textId="77777777" w:rsidR="004B5C8E" w:rsidRPr="001A0F74" w:rsidRDefault="004B5C8E" w:rsidP="00AC4035">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Ibrahim, M.M., 2019. Designing zero-based budgeting for public organisations. Problems and Perspectives in Management, 17(2).</w:t>
      </w:r>
    </w:p>
    <w:p w14:paraId="51AE555C"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Kenno, S.A., Lau, M.C. and Sainty, B.J., 2018. In search of a theory of budgeting: A literature review. Accounting perspectives, 17(4), pp.507-553.</w:t>
      </w:r>
    </w:p>
    <w:p w14:paraId="280D9EA3"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lastRenderedPageBreak/>
        <w:t>Key, T.M., Clark, T., Ferrell, O.C., Stewart, D.W. and Pitt, L., 2020. Marketing’s theoretical and conceptual value proposition: Opportunities to address marketing’s influence. AMS Review, 10(3), pp.151-167.</w:t>
      </w:r>
    </w:p>
    <w:p w14:paraId="2D8BA27E"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Kunnathuvalappil Hariharan, N., 2020. Rethinking the budgeting process in times of uncertainty.</w:t>
      </w:r>
    </w:p>
    <w:p w14:paraId="60E575FE"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Marroni-Teir, E., 2022. Starting a company in the service sector with a limited budget: a case study of a catering business.</w:t>
      </w:r>
    </w:p>
    <w:p w14:paraId="5DEC7048"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Mohd Satar, N.S., Dastane, O. and Ma’arif, M.Y., 2019. Customer value proposition for E-Commerce: A case study approach. International Journal of Advanced Computer Science and Applications (IJACSA), 10(2), pp.454-458.</w:t>
      </w:r>
    </w:p>
    <w:p w14:paraId="529C6048"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Ouassini, I., 2018. An introduction to the concept of incremental budgeting and beyond budgeting. Available at SSRN 3140059.</w:t>
      </w:r>
    </w:p>
    <w:p w14:paraId="54269A19"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Rubin, I.S., 2018. Target-based budgeting. In Defining Public Administration (pp. 367-372). Routledge.</w:t>
      </w:r>
    </w:p>
    <w:p w14:paraId="67F29928" w14:textId="66CDB2F4"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 xml:space="preserve">Sahana, S.K., Khowas, M. and Sinha, K., 2018. Budget optimisation and allocation: An evolutionary </w:t>
      </w:r>
      <w:r w:rsidR="00520549" w:rsidRPr="001A0F74">
        <w:rPr>
          <w:rFonts w:asciiTheme="minorHAnsi" w:hAnsiTheme="minorHAnsi" w:cstheme="minorHAnsi"/>
          <w:color w:val="000000" w:themeColor="text1"/>
        </w:rPr>
        <w:t>computing-based</w:t>
      </w:r>
      <w:r w:rsidRPr="001A0F74">
        <w:rPr>
          <w:rFonts w:asciiTheme="minorHAnsi" w:hAnsiTheme="minorHAnsi" w:cstheme="minorHAnsi"/>
          <w:color w:val="000000" w:themeColor="text1"/>
        </w:rPr>
        <w:t xml:space="preserve"> model. Bentham Science Publishers.</w:t>
      </w:r>
    </w:p>
    <w:p w14:paraId="60EA78D5"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Sun, Q. and Chen, Y., BUSINESS PLAN &amp; CASH BUDGET.</w:t>
      </w:r>
    </w:p>
    <w:p w14:paraId="1E2A7366"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Talmon, N. and Faliszewski, P., 2019, July. A framework for approval-based budgeting methods. In Proceedings of the AAAI Conference on Artificial Intelligence (Vol. 33, No. 01, pp. 2181-2188).</w:t>
      </w:r>
    </w:p>
    <w:p w14:paraId="5D99D8BC" w14:textId="77777777" w:rsidR="004B5C8E" w:rsidRPr="001A0F74" w:rsidRDefault="004B5C8E" w:rsidP="00520549">
      <w:pPr>
        <w:pStyle w:val="NoSpacing"/>
        <w:numPr>
          <w:ilvl w:val="0"/>
          <w:numId w:val="17"/>
        </w:numPr>
        <w:contextualSpacing/>
        <w:rPr>
          <w:rFonts w:asciiTheme="minorHAnsi" w:hAnsiTheme="minorHAnsi" w:cstheme="minorHAnsi"/>
          <w:color w:val="000000" w:themeColor="text1"/>
        </w:rPr>
      </w:pPr>
      <w:r w:rsidRPr="001A0F74">
        <w:rPr>
          <w:rFonts w:asciiTheme="minorHAnsi" w:hAnsiTheme="minorHAnsi" w:cstheme="minorHAnsi"/>
          <w:color w:val="000000" w:themeColor="text1"/>
        </w:rPr>
        <w:t>Vries, M.S.D. and Nemec, J., 2019. Dilemmas in performance-based budgeting. In Performance-based budgeting in the public sector (pp. 3-25). Palgrave Macmillan, Cham.</w:t>
      </w:r>
    </w:p>
    <w:p w14:paraId="23A9DD70" w14:textId="45978F77" w:rsidR="003D557C" w:rsidRPr="00A02F01" w:rsidRDefault="00223E4A" w:rsidP="00A02F01">
      <w:pPr>
        <w:pStyle w:val="Heading1"/>
        <w:rPr>
          <w:b/>
          <w:color w:val="000000" w:themeColor="text1"/>
        </w:rPr>
      </w:pPr>
      <w:bookmarkStart w:id="12" w:name="_Toc117417632"/>
      <w:r w:rsidRPr="001A0F74">
        <w:rPr>
          <w:b/>
          <w:color w:val="000000" w:themeColor="text1"/>
        </w:rPr>
        <w:lastRenderedPageBreak/>
        <w:t>Appendix Budget Calculations</w:t>
      </w:r>
      <w:bookmarkEnd w:id="12"/>
    </w:p>
    <w:p w14:paraId="46A0E59B" w14:textId="09AAD1E6" w:rsidR="00A877F4" w:rsidRPr="001A0F74" w:rsidRDefault="00A02F01">
      <w:pPr>
        <w:spacing w:after="160" w:line="259" w:lineRule="auto"/>
        <w:ind w:firstLine="0"/>
        <w:jc w:val="left"/>
        <w:rPr>
          <w:rFonts w:asciiTheme="minorHAnsi" w:hAnsiTheme="minorHAnsi" w:cstheme="minorHAnsi"/>
          <w:color w:val="000000" w:themeColor="text1"/>
          <w:szCs w:val="24"/>
        </w:rPr>
      </w:pPr>
      <w:r>
        <w:rPr>
          <w:rFonts w:asciiTheme="minorHAnsi" w:hAnsiTheme="minorHAnsi" w:cstheme="minorHAnsi"/>
          <w:noProof/>
          <w:color w:val="000000" w:themeColor="text1"/>
          <w:szCs w:val="24"/>
        </w:rPr>
        <w:drawing>
          <wp:inline distT="0" distB="0" distL="0" distR="0" wp14:anchorId="79432C2F" wp14:editId="3E7DA1F2">
            <wp:extent cx="5731510" cy="3862070"/>
            <wp:effectExtent l="0" t="0" r="2540" b="508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7"/>
                    <a:stretch>
                      <a:fillRect/>
                    </a:stretch>
                  </pic:blipFill>
                  <pic:spPr>
                    <a:xfrm>
                      <a:off x="0" y="0"/>
                      <a:ext cx="5731510" cy="3862070"/>
                    </a:xfrm>
                    <a:prstGeom prst="rect">
                      <a:avLst/>
                    </a:prstGeom>
                  </pic:spPr>
                </pic:pic>
              </a:graphicData>
            </a:graphic>
          </wp:inline>
        </w:drawing>
      </w:r>
    </w:p>
    <w:sectPr w:rsidR="00A877F4" w:rsidRPr="001A0F74" w:rsidSect="008B14E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8998B" w14:textId="77777777" w:rsidR="00E6004E" w:rsidRDefault="00E6004E">
      <w:pPr>
        <w:spacing w:line="240" w:lineRule="auto"/>
      </w:pPr>
      <w:r>
        <w:separator/>
      </w:r>
    </w:p>
  </w:endnote>
  <w:endnote w:type="continuationSeparator" w:id="0">
    <w:p w14:paraId="176709CB" w14:textId="77777777" w:rsidR="00E6004E" w:rsidRDefault="00E600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pg-3ff24">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255D5181" w14:textId="77777777" w:rsidR="00B63B26" w:rsidRDefault="00223E4A">
        <w:pPr>
          <w:pStyle w:val="Footer"/>
          <w:jc w:val="center"/>
        </w:pPr>
        <w:r>
          <w:fldChar w:fldCharType="begin"/>
        </w:r>
        <w:r>
          <w:instrText xml:space="preserve"> PAGE   \* MERGEFORMAT </w:instrText>
        </w:r>
        <w:r>
          <w:fldChar w:fldCharType="separate"/>
        </w:r>
        <w:r w:rsidR="008A7E88">
          <w:rPr>
            <w:noProof/>
          </w:rPr>
          <w:t>14</w:t>
        </w:r>
        <w:r>
          <w:rPr>
            <w:noProof/>
          </w:rPr>
          <w:fldChar w:fldCharType="end"/>
        </w:r>
      </w:p>
    </w:sdtContent>
  </w:sdt>
  <w:p w14:paraId="080C9AA8" w14:textId="77777777" w:rsidR="00B63B26" w:rsidRDefault="00B63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E8AEE" w14:textId="77777777" w:rsidR="00E6004E" w:rsidRDefault="00E6004E">
      <w:pPr>
        <w:spacing w:line="240" w:lineRule="auto"/>
      </w:pPr>
      <w:r>
        <w:separator/>
      </w:r>
    </w:p>
  </w:footnote>
  <w:footnote w:type="continuationSeparator" w:id="0">
    <w:p w14:paraId="770DB0C9" w14:textId="77777777" w:rsidR="00E6004E" w:rsidRDefault="00E600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A4826"/>
    <w:multiLevelType w:val="hybridMultilevel"/>
    <w:tmpl w:val="957E8CA0"/>
    <w:lvl w:ilvl="0" w:tplc="DC44A8F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C4B6A2E"/>
    <w:multiLevelType w:val="hybridMultilevel"/>
    <w:tmpl w:val="C742BD84"/>
    <w:lvl w:ilvl="0" w:tplc="8040925C">
      <w:numFmt w:val="bullet"/>
      <w:lvlText w:val="-"/>
      <w:lvlJc w:val="left"/>
      <w:pPr>
        <w:ind w:left="1080" w:hanging="360"/>
      </w:pPr>
      <w:rPr>
        <w:rFonts w:ascii="Times New Roman" w:eastAsiaTheme="minorHAnsi" w:hAnsi="Times New Roman" w:cs="Times New Roman" w:hint="default"/>
      </w:rPr>
    </w:lvl>
    <w:lvl w:ilvl="1" w:tplc="4DA63E7C" w:tentative="1">
      <w:start w:val="1"/>
      <w:numFmt w:val="bullet"/>
      <w:lvlText w:val="o"/>
      <w:lvlJc w:val="left"/>
      <w:pPr>
        <w:ind w:left="1800" w:hanging="360"/>
      </w:pPr>
      <w:rPr>
        <w:rFonts w:ascii="Courier New" w:hAnsi="Courier New" w:cs="Courier New" w:hint="default"/>
      </w:rPr>
    </w:lvl>
    <w:lvl w:ilvl="2" w:tplc="8AA6A94A" w:tentative="1">
      <w:start w:val="1"/>
      <w:numFmt w:val="bullet"/>
      <w:lvlText w:val=""/>
      <w:lvlJc w:val="left"/>
      <w:pPr>
        <w:ind w:left="2520" w:hanging="360"/>
      </w:pPr>
      <w:rPr>
        <w:rFonts w:ascii="Wingdings" w:hAnsi="Wingdings" w:hint="default"/>
      </w:rPr>
    </w:lvl>
    <w:lvl w:ilvl="3" w:tplc="1B4E08D8" w:tentative="1">
      <w:start w:val="1"/>
      <w:numFmt w:val="bullet"/>
      <w:lvlText w:val=""/>
      <w:lvlJc w:val="left"/>
      <w:pPr>
        <w:ind w:left="3240" w:hanging="360"/>
      </w:pPr>
      <w:rPr>
        <w:rFonts w:ascii="Symbol" w:hAnsi="Symbol" w:hint="default"/>
      </w:rPr>
    </w:lvl>
    <w:lvl w:ilvl="4" w:tplc="C6E03910" w:tentative="1">
      <w:start w:val="1"/>
      <w:numFmt w:val="bullet"/>
      <w:lvlText w:val="o"/>
      <w:lvlJc w:val="left"/>
      <w:pPr>
        <w:ind w:left="3960" w:hanging="360"/>
      </w:pPr>
      <w:rPr>
        <w:rFonts w:ascii="Courier New" w:hAnsi="Courier New" w:cs="Courier New" w:hint="default"/>
      </w:rPr>
    </w:lvl>
    <w:lvl w:ilvl="5" w:tplc="9110BA80" w:tentative="1">
      <w:start w:val="1"/>
      <w:numFmt w:val="bullet"/>
      <w:lvlText w:val=""/>
      <w:lvlJc w:val="left"/>
      <w:pPr>
        <w:ind w:left="4680" w:hanging="360"/>
      </w:pPr>
      <w:rPr>
        <w:rFonts w:ascii="Wingdings" w:hAnsi="Wingdings" w:hint="default"/>
      </w:rPr>
    </w:lvl>
    <w:lvl w:ilvl="6" w:tplc="32D472C2" w:tentative="1">
      <w:start w:val="1"/>
      <w:numFmt w:val="bullet"/>
      <w:lvlText w:val=""/>
      <w:lvlJc w:val="left"/>
      <w:pPr>
        <w:ind w:left="5400" w:hanging="360"/>
      </w:pPr>
      <w:rPr>
        <w:rFonts w:ascii="Symbol" w:hAnsi="Symbol" w:hint="default"/>
      </w:rPr>
    </w:lvl>
    <w:lvl w:ilvl="7" w:tplc="EF702284" w:tentative="1">
      <w:start w:val="1"/>
      <w:numFmt w:val="bullet"/>
      <w:lvlText w:val="o"/>
      <w:lvlJc w:val="left"/>
      <w:pPr>
        <w:ind w:left="6120" w:hanging="360"/>
      </w:pPr>
      <w:rPr>
        <w:rFonts w:ascii="Courier New" w:hAnsi="Courier New" w:cs="Courier New" w:hint="default"/>
      </w:rPr>
    </w:lvl>
    <w:lvl w:ilvl="8" w:tplc="8B525ECE" w:tentative="1">
      <w:start w:val="1"/>
      <w:numFmt w:val="bullet"/>
      <w:lvlText w:val=""/>
      <w:lvlJc w:val="left"/>
      <w:pPr>
        <w:ind w:left="6840" w:hanging="360"/>
      </w:pPr>
      <w:rPr>
        <w:rFonts w:ascii="Wingdings" w:hAnsi="Wingdings" w:hint="default"/>
      </w:rPr>
    </w:lvl>
  </w:abstractNum>
  <w:abstractNum w:abstractNumId="2" w15:restartNumberingAfterBreak="0">
    <w:nsid w:val="2C8D59A5"/>
    <w:multiLevelType w:val="hybridMultilevel"/>
    <w:tmpl w:val="D2D0EB78"/>
    <w:lvl w:ilvl="0" w:tplc="ADE2557E">
      <w:start w:val="1"/>
      <w:numFmt w:val="bullet"/>
      <w:lvlText w:val=""/>
      <w:lvlJc w:val="left"/>
      <w:pPr>
        <w:ind w:left="1440" w:hanging="360"/>
      </w:pPr>
      <w:rPr>
        <w:rFonts w:ascii="Symbol" w:hAnsi="Symbol" w:hint="default"/>
      </w:rPr>
    </w:lvl>
    <w:lvl w:ilvl="1" w:tplc="15B2BF72" w:tentative="1">
      <w:start w:val="1"/>
      <w:numFmt w:val="bullet"/>
      <w:lvlText w:val="o"/>
      <w:lvlJc w:val="left"/>
      <w:pPr>
        <w:ind w:left="2160" w:hanging="360"/>
      </w:pPr>
      <w:rPr>
        <w:rFonts w:ascii="Courier New" w:hAnsi="Courier New" w:cs="Courier New" w:hint="default"/>
      </w:rPr>
    </w:lvl>
    <w:lvl w:ilvl="2" w:tplc="140EAC26" w:tentative="1">
      <w:start w:val="1"/>
      <w:numFmt w:val="bullet"/>
      <w:lvlText w:val=""/>
      <w:lvlJc w:val="left"/>
      <w:pPr>
        <w:ind w:left="2880" w:hanging="360"/>
      </w:pPr>
      <w:rPr>
        <w:rFonts w:ascii="Wingdings" w:hAnsi="Wingdings" w:hint="default"/>
      </w:rPr>
    </w:lvl>
    <w:lvl w:ilvl="3" w:tplc="C6E02534" w:tentative="1">
      <w:start w:val="1"/>
      <w:numFmt w:val="bullet"/>
      <w:lvlText w:val=""/>
      <w:lvlJc w:val="left"/>
      <w:pPr>
        <w:ind w:left="3600" w:hanging="360"/>
      </w:pPr>
      <w:rPr>
        <w:rFonts w:ascii="Symbol" w:hAnsi="Symbol" w:hint="default"/>
      </w:rPr>
    </w:lvl>
    <w:lvl w:ilvl="4" w:tplc="BA2A58CE" w:tentative="1">
      <w:start w:val="1"/>
      <w:numFmt w:val="bullet"/>
      <w:lvlText w:val="o"/>
      <w:lvlJc w:val="left"/>
      <w:pPr>
        <w:ind w:left="4320" w:hanging="360"/>
      </w:pPr>
      <w:rPr>
        <w:rFonts w:ascii="Courier New" w:hAnsi="Courier New" w:cs="Courier New" w:hint="default"/>
      </w:rPr>
    </w:lvl>
    <w:lvl w:ilvl="5" w:tplc="4AC2755A" w:tentative="1">
      <w:start w:val="1"/>
      <w:numFmt w:val="bullet"/>
      <w:lvlText w:val=""/>
      <w:lvlJc w:val="left"/>
      <w:pPr>
        <w:ind w:left="5040" w:hanging="360"/>
      </w:pPr>
      <w:rPr>
        <w:rFonts w:ascii="Wingdings" w:hAnsi="Wingdings" w:hint="default"/>
      </w:rPr>
    </w:lvl>
    <w:lvl w:ilvl="6" w:tplc="9DA44DDA" w:tentative="1">
      <w:start w:val="1"/>
      <w:numFmt w:val="bullet"/>
      <w:lvlText w:val=""/>
      <w:lvlJc w:val="left"/>
      <w:pPr>
        <w:ind w:left="5760" w:hanging="360"/>
      </w:pPr>
      <w:rPr>
        <w:rFonts w:ascii="Symbol" w:hAnsi="Symbol" w:hint="default"/>
      </w:rPr>
    </w:lvl>
    <w:lvl w:ilvl="7" w:tplc="2B6C20C6" w:tentative="1">
      <w:start w:val="1"/>
      <w:numFmt w:val="bullet"/>
      <w:lvlText w:val="o"/>
      <w:lvlJc w:val="left"/>
      <w:pPr>
        <w:ind w:left="6480" w:hanging="360"/>
      </w:pPr>
      <w:rPr>
        <w:rFonts w:ascii="Courier New" w:hAnsi="Courier New" w:cs="Courier New" w:hint="default"/>
      </w:rPr>
    </w:lvl>
    <w:lvl w:ilvl="8" w:tplc="CDCCC096" w:tentative="1">
      <w:start w:val="1"/>
      <w:numFmt w:val="bullet"/>
      <w:lvlText w:val=""/>
      <w:lvlJc w:val="left"/>
      <w:pPr>
        <w:ind w:left="7200" w:hanging="360"/>
      </w:pPr>
      <w:rPr>
        <w:rFonts w:ascii="Wingdings" w:hAnsi="Wingdings" w:hint="default"/>
      </w:rPr>
    </w:lvl>
  </w:abstractNum>
  <w:abstractNum w:abstractNumId="3" w15:restartNumberingAfterBreak="0">
    <w:nsid w:val="357B7D7D"/>
    <w:multiLevelType w:val="hybridMultilevel"/>
    <w:tmpl w:val="F4004FA8"/>
    <w:lvl w:ilvl="0" w:tplc="FD94B6C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E616051"/>
    <w:multiLevelType w:val="multilevel"/>
    <w:tmpl w:val="1DCC7884"/>
    <w:lvl w:ilvl="0">
      <w:start w:val="1"/>
      <w:numFmt w:val="decimal"/>
      <w:pStyle w:val="Heading1"/>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4AB96D3D"/>
    <w:multiLevelType w:val="hybridMultilevel"/>
    <w:tmpl w:val="4F200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E56AC4"/>
    <w:multiLevelType w:val="hybridMultilevel"/>
    <w:tmpl w:val="763A299E"/>
    <w:lvl w:ilvl="0" w:tplc="EEFCC978">
      <w:start w:val="1"/>
      <w:numFmt w:val="decimal"/>
      <w:lvlText w:val="%1."/>
      <w:lvlJc w:val="left"/>
      <w:pPr>
        <w:ind w:left="1440" w:hanging="360"/>
      </w:pPr>
      <w:rPr>
        <w:rFonts w:hint="default"/>
      </w:rPr>
    </w:lvl>
    <w:lvl w:ilvl="1" w:tplc="BF9E9DEA" w:tentative="1">
      <w:start w:val="1"/>
      <w:numFmt w:val="bullet"/>
      <w:lvlText w:val="o"/>
      <w:lvlJc w:val="left"/>
      <w:pPr>
        <w:ind w:left="2160" w:hanging="360"/>
      </w:pPr>
      <w:rPr>
        <w:rFonts w:ascii="Courier New" w:hAnsi="Courier New" w:cs="Courier New" w:hint="default"/>
      </w:rPr>
    </w:lvl>
    <w:lvl w:ilvl="2" w:tplc="B7DC0854" w:tentative="1">
      <w:start w:val="1"/>
      <w:numFmt w:val="bullet"/>
      <w:lvlText w:val=""/>
      <w:lvlJc w:val="left"/>
      <w:pPr>
        <w:ind w:left="2880" w:hanging="360"/>
      </w:pPr>
      <w:rPr>
        <w:rFonts w:ascii="Wingdings" w:hAnsi="Wingdings" w:hint="default"/>
      </w:rPr>
    </w:lvl>
    <w:lvl w:ilvl="3" w:tplc="DB0E3ABA" w:tentative="1">
      <w:start w:val="1"/>
      <w:numFmt w:val="bullet"/>
      <w:lvlText w:val=""/>
      <w:lvlJc w:val="left"/>
      <w:pPr>
        <w:ind w:left="3600" w:hanging="360"/>
      </w:pPr>
      <w:rPr>
        <w:rFonts w:ascii="Symbol" w:hAnsi="Symbol" w:hint="default"/>
      </w:rPr>
    </w:lvl>
    <w:lvl w:ilvl="4" w:tplc="5852AFDA" w:tentative="1">
      <w:start w:val="1"/>
      <w:numFmt w:val="bullet"/>
      <w:lvlText w:val="o"/>
      <w:lvlJc w:val="left"/>
      <w:pPr>
        <w:ind w:left="4320" w:hanging="360"/>
      </w:pPr>
      <w:rPr>
        <w:rFonts w:ascii="Courier New" w:hAnsi="Courier New" w:cs="Courier New" w:hint="default"/>
      </w:rPr>
    </w:lvl>
    <w:lvl w:ilvl="5" w:tplc="C73AAA72" w:tentative="1">
      <w:start w:val="1"/>
      <w:numFmt w:val="bullet"/>
      <w:lvlText w:val=""/>
      <w:lvlJc w:val="left"/>
      <w:pPr>
        <w:ind w:left="5040" w:hanging="360"/>
      </w:pPr>
      <w:rPr>
        <w:rFonts w:ascii="Wingdings" w:hAnsi="Wingdings" w:hint="default"/>
      </w:rPr>
    </w:lvl>
    <w:lvl w:ilvl="6" w:tplc="4484DC72" w:tentative="1">
      <w:start w:val="1"/>
      <w:numFmt w:val="bullet"/>
      <w:lvlText w:val=""/>
      <w:lvlJc w:val="left"/>
      <w:pPr>
        <w:ind w:left="5760" w:hanging="360"/>
      </w:pPr>
      <w:rPr>
        <w:rFonts w:ascii="Symbol" w:hAnsi="Symbol" w:hint="default"/>
      </w:rPr>
    </w:lvl>
    <w:lvl w:ilvl="7" w:tplc="B6428F3C" w:tentative="1">
      <w:start w:val="1"/>
      <w:numFmt w:val="bullet"/>
      <w:lvlText w:val="o"/>
      <w:lvlJc w:val="left"/>
      <w:pPr>
        <w:ind w:left="6480" w:hanging="360"/>
      </w:pPr>
      <w:rPr>
        <w:rFonts w:ascii="Courier New" w:hAnsi="Courier New" w:cs="Courier New" w:hint="default"/>
      </w:rPr>
    </w:lvl>
    <w:lvl w:ilvl="8" w:tplc="536E0B7E" w:tentative="1">
      <w:start w:val="1"/>
      <w:numFmt w:val="bullet"/>
      <w:lvlText w:val=""/>
      <w:lvlJc w:val="left"/>
      <w:pPr>
        <w:ind w:left="7200" w:hanging="360"/>
      </w:pPr>
      <w:rPr>
        <w:rFonts w:ascii="Wingdings" w:hAnsi="Wingdings" w:hint="default"/>
      </w:rPr>
    </w:lvl>
  </w:abstractNum>
  <w:abstractNum w:abstractNumId="7" w15:restartNumberingAfterBreak="0">
    <w:nsid w:val="50D84052"/>
    <w:multiLevelType w:val="hybridMultilevel"/>
    <w:tmpl w:val="49EAEB80"/>
    <w:lvl w:ilvl="0" w:tplc="8750AFBA">
      <w:start w:val="1"/>
      <w:numFmt w:val="lowerLetter"/>
      <w:lvlText w:val="(%1)"/>
      <w:lvlJc w:val="left"/>
      <w:pPr>
        <w:ind w:left="720" w:hanging="360"/>
      </w:pPr>
      <w:rPr>
        <w:rFonts w:hint="default"/>
      </w:rPr>
    </w:lvl>
    <w:lvl w:ilvl="1" w:tplc="F2AE9D2E" w:tentative="1">
      <w:start w:val="1"/>
      <w:numFmt w:val="lowerLetter"/>
      <w:lvlText w:val="%2."/>
      <w:lvlJc w:val="left"/>
      <w:pPr>
        <w:ind w:left="1440" w:hanging="360"/>
      </w:pPr>
    </w:lvl>
    <w:lvl w:ilvl="2" w:tplc="70BA1F74" w:tentative="1">
      <w:start w:val="1"/>
      <w:numFmt w:val="lowerRoman"/>
      <w:lvlText w:val="%3."/>
      <w:lvlJc w:val="right"/>
      <w:pPr>
        <w:ind w:left="2160" w:hanging="180"/>
      </w:pPr>
    </w:lvl>
    <w:lvl w:ilvl="3" w:tplc="21C4A67E" w:tentative="1">
      <w:start w:val="1"/>
      <w:numFmt w:val="decimal"/>
      <w:lvlText w:val="%4."/>
      <w:lvlJc w:val="left"/>
      <w:pPr>
        <w:ind w:left="2880" w:hanging="360"/>
      </w:pPr>
    </w:lvl>
    <w:lvl w:ilvl="4" w:tplc="BA2EEF82" w:tentative="1">
      <w:start w:val="1"/>
      <w:numFmt w:val="lowerLetter"/>
      <w:lvlText w:val="%5."/>
      <w:lvlJc w:val="left"/>
      <w:pPr>
        <w:ind w:left="3600" w:hanging="360"/>
      </w:pPr>
    </w:lvl>
    <w:lvl w:ilvl="5" w:tplc="DC50A08A" w:tentative="1">
      <w:start w:val="1"/>
      <w:numFmt w:val="lowerRoman"/>
      <w:lvlText w:val="%6."/>
      <w:lvlJc w:val="right"/>
      <w:pPr>
        <w:ind w:left="4320" w:hanging="180"/>
      </w:pPr>
    </w:lvl>
    <w:lvl w:ilvl="6" w:tplc="7AA465DE" w:tentative="1">
      <w:start w:val="1"/>
      <w:numFmt w:val="decimal"/>
      <w:lvlText w:val="%7."/>
      <w:lvlJc w:val="left"/>
      <w:pPr>
        <w:ind w:left="5040" w:hanging="360"/>
      </w:pPr>
    </w:lvl>
    <w:lvl w:ilvl="7" w:tplc="65F85472" w:tentative="1">
      <w:start w:val="1"/>
      <w:numFmt w:val="lowerLetter"/>
      <w:lvlText w:val="%8."/>
      <w:lvlJc w:val="left"/>
      <w:pPr>
        <w:ind w:left="5760" w:hanging="360"/>
      </w:pPr>
    </w:lvl>
    <w:lvl w:ilvl="8" w:tplc="07BE5562" w:tentative="1">
      <w:start w:val="1"/>
      <w:numFmt w:val="lowerRoman"/>
      <w:lvlText w:val="%9."/>
      <w:lvlJc w:val="right"/>
      <w:pPr>
        <w:ind w:left="6480" w:hanging="180"/>
      </w:pPr>
    </w:lvl>
  </w:abstractNum>
  <w:abstractNum w:abstractNumId="8" w15:restartNumberingAfterBreak="0">
    <w:nsid w:val="58FC1406"/>
    <w:multiLevelType w:val="hybridMultilevel"/>
    <w:tmpl w:val="97F4FA92"/>
    <w:lvl w:ilvl="0" w:tplc="C786EE3E">
      <w:start w:val="1"/>
      <w:numFmt w:val="bullet"/>
      <w:lvlText w:val=""/>
      <w:lvlJc w:val="left"/>
      <w:pPr>
        <w:ind w:left="720" w:hanging="360"/>
      </w:pPr>
      <w:rPr>
        <w:rFonts w:ascii="Symbol" w:hAnsi="Symbol" w:hint="default"/>
      </w:rPr>
    </w:lvl>
    <w:lvl w:ilvl="1" w:tplc="49CC93EE">
      <w:start w:val="1"/>
      <w:numFmt w:val="bullet"/>
      <w:lvlText w:val=""/>
      <w:lvlJc w:val="left"/>
      <w:pPr>
        <w:ind w:left="1440" w:hanging="360"/>
      </w:pPr>
      <w:rPr>
        <w:rFonts w:ascii="Symbol" w:hAnsi="Symbol" w:hint="default"/>
      </w:rPr>
    </w:lvl>
    <w:lvl w:ilvl="2" w:tplc="86F0131A" w:tentative="1">
      <w:start w:val="1"/>
      <w:numFmt w:val="bullet"/>
      <w:lvlText w:val=""/>
      <w:lvlJc w:val="left"/>
      <w:pPr>
        <w:ind w:left="2160" w:hanging="360"/>
      </w:pPr>
      <w:rPr>
        <w:rFonts w:ascii="Wingdings" w:hAnsi="Wingdings" w:hint="default"/>
      </w:rPr>
    </w:lvl>
    <w:lvl w:ilvl="3" w:tplc="4C105A52" w:tentative="1">
      <w:start w:val="1"/>
      <w:numFmt w:val="bullet"/>
      <w:lvlText w:val=""/>
      <w:lvlJc w:val="left"/>
      <w:pPr>
        <w:ind w:left="2880" w:hanging="360"/>
      </w:pPr>
      <w:rPr>
        <w:rFonts w:ascii="Symbol" w:hAnsi="Symbol" w:hint="default"/>
      </w:rPr>
    </w:lvl>
    <w:lvl w:ilvl="4" w:tplc="72F0C68E" w:tentative="1">
      <w:start w:val="1"/>
      <w:numFmt w:val="bullet"/>
      <w:lvlText w:val="o"/>
      <w:lvlJc w:val="left"/>
      <w:pPr>
        <w:ind w:left="3600" w:hanging="360"/>
      </w:pPr>
      <w:rPr>
        <w:rFonts w:ascii="Courier New" w:hAnsi="Courier New" w:cs="Courier New" w:hint="default"/>
      </w:rPr>
    </w:lvl>
    <w:lvl w:ilvl="5" w:tplc="CE74EA76" w:tentative="1">
      <w:start w:val="1"/>
      <w:numFmt w:val="bullet"/>
      <w:lvlText w:val=""/>
      <w:lvlJc w:val="left"/>
      <w:pPr>
        <w:ind w:left="4320" w:hanging="360"/>
      </w:pPr>
      <w:rPr>
        <w:rFonts w:ascii="Wingdings" w:hAnsi="Wingdings" w:hint="default"/>
      </w:rPr>
    </w:lvl>
    <w:lvl w:ilvl="6" w:tplc="798A385E" w:tentative="1">
      <w:start w:val="1"/>
      <w:numFmt w:val="bullet"/>
      <w:lvlText w:val=""/>
      <w:lvlJc w:val="left"/>
      <w:pPr>
        <w:ind w:left="5040" w:hanging="360"/>
      </w:pPr>
      <w:rPr>
        <w:rFonts w:ascii="Symbol" w:hAnsi="Symbol" w:hint="default"/>
      </w:rPr>
    </w:lvl>
    <w:lvl w:ilvl="7" w:tplc="ED185D22" w:tentative="1">
      <w:start w:val="1"/>
      <w:numFmt w:val="bullet"/>
      <w:lvlText w:val="o"/>
      <w:lvlJc w:val="left"/>
      <w:pPr>
        <w:ind w:left="5760" w:hanging="360"/>
      </w:pPr>
      <w:rPr>
        <w:rFonts w:ascii="Courier New" w:hAnsi="Courier New" w:cs="Courier New" w:hint="default"/>
      </w:rPr>
    </w:lvl>
    <w:lvl w:ilvl="8" w:tplc="378ECCB6" w:tentative="1">
      <w:start w:val="1"/>
      <w:numFmt w:val="bullet"/>
      <w:lvlText w:val=""/>
      <w:lvlJc w:val="left"/>
      <w:pPr>
        <w:ind w:left="6480" w:hanging="360"/>
      </w:pPr>
      <w:rPr>
        <w:rFonts w:ascii="Wingdings" w:hAnsi="Wingdings" w:hint="default"/>
      </w:rPr>
    </w:lvl>
  </w:abstractNum>
  <w:abstractNum w:abstractNumId="9" w15:restartNumberingAfterBreak="0">
    <w:nsid w:val="59B40A03"/>
    <w:multiLevelType w:val="hybridMultilevel"/>
    <w:tmpl w:val="7F5A3114"/>
    <w:lvl w:ilvl="0" w:tplc="463E3D90">
      <w:start w:val="1"/>
      <w:numFmt w:val="bullet"/>
      <w:lvlText w:val=""/>
      <w:lvlJc w:val="left"/>
      <w:pPr>
        <w:ind w:left="720" w:hanging="360"/>
      </w:pPr>
      <w:rPr>
        <w:rFonts w:ascii="Symbol" w:hAnsi="Symbol" w:hint="default"/>
      </w:rPr>
    </w:lvl>
    <w:lvl w:ilvl="1" w:tplc="24A67AD8">
      <w:start w:val="1"/>
      <w:numFmt w:val="bullet"/>
      <w:lvlText w:val="o"/>
      <w:lvlJc w:val="left"/>
      <w:pPr>
        <w:ind w:left="1440" w:hanging="360"/>
      </w:pPr>
      <w:rPr>
        <w:rFonts w:ascii="Courier New" w:hAnsi="Courier New" w:cs="Courier New" w:hint="default"/>
      </w:rPr>
    </w:lvl>
    <w:lvl w:ilvl="2" w:tplc="4314ADAA" w:tentative="1">
      <w:start w:val="1"/>
      <w:numFmt w:val="bullet"/>
      <w:lvlText w:val=""/>
      <w:lvlJc w:val="left"/>
      <w:pPr>
        <w:ind w:left="2160" w:hanging="360"/>
      </w:pPr>
      <w:rPr>
        <w:rFonts w:ascii="Wingdings" w:hAnsi="Wingdings" w:hint="default"/>
      </w:rPr>
    </w:lvl>
    <w:lvl w:ilvl="3" w:tplc="C0B8089C" w:tentative="1">
      <w:start w:val="1"/>
      <w:numFmt w:val="bullet"/>
      <w:lvlText w:val=""/>
      <w:lvlJc w:val="left"/>
      <w:pPr>
        <w:ind w:left="2880" w:hanging="360"/>
      </w:pPr>
      <w:rPr>
        <w:rFonts w:ascii="Symbol" w:hAnsi="Symbol" w:hint="default"/>
      </w:rPr>
    </w:lvl>
    <w:lvl w:ilvl="4" w:tplc="CB703C46" w:tentative="1">
      <w:start w:val="1"/>
      <w:numFmt w:val="bullet"/>
      <w:lvlText w:val="o"/>
      <w:lvlJc w:val="left"/>
      <w:pPr>
        <w:ind w:left="3600" w:hanging="360"/>
      </w:pPr>
      <w:rPr>
        <w:rFonts w:ascii="Courier New" w:hAnsi="Courier New" w:cs="Courier New" w:hint="default"/>
      </w:rPr>
    </w:lvl>
    <w:lvl w:ilvl="5" w:tplc="A216A69A" w:tentative="1">
      <w:start w:val="1"/>
      <w:numFmt w:val="bullet"/>
      <w:lvlText w:val=""/>
      <w:lvlJc w:val="left"/>
      <w:pPr>
        <w:ind w:left="4320" w:hanging="360"/>
      </w:pPr>
      <w:rPr>
        <w:rFonts w:ascii="Wingdings" w:hAnsi="Wingdings" w:hint="default"/>
      </w:rPr>
    </w:lvl>
    <w:lvl w:ilvl="6" w:tplc="09EC2450" w:tentative="1">
      <w:start w:val="1"/>
      <w:numFmt w:val="bullet"/>
      <w:lvlText w:val=""/>
      <w:lvlJc w:val="left"/>
      <w:pPr>
        <w:ind w:left="5040" w:hanging="360"/>
      </w:pPr>
      <w:rPr>
        <w:rFonts w:ascii="Symbol" w:hAnsi="Symbol" w:hint="default"/>
      </w:rPr>
    </w:lvl>
    <w:lvl w:ilvl="7" w:tplc="5524C5A4" w:tentative="1">
      <w:start w:val="1"/>
      <w:numFmt w:val="bullet"/>
      <w:lvlText w:val="o"/>
      <w:lvlJc w:val="left"/>
      <w:pPr>
        <w:ind w:left="5760" w:hanging="360"/>
      </w:pPr>
      <w:rPr>
        <w:rFonts w:ascii="Courier New" w:hAnsi="Courier New" w:cs="Courier New" w:hint="default"/>
      </w:rPr>
    </w:lvl>
    <w:lvl w:ilvl="8" w:tplc="BCD8368A" w:tentative="1">
      <w:start w:val="1"/>
      <w:numFmt w:val="bullet"/>
      <w:lvlText w:val=""/>
      <w:lvlJc w:val="left"/>
      <w:pPr>
        <w:ind w:left="6480" w:hanging="360"/>
      </w:pPr>
      <w:rPr>
        <w:rFonts w:ascii="Wingdings" w:hAnsi="Wingdings" w:hint="default"/>
      </w:rPr>
    </w:lvl>
  </w:abstractNum>
  <w:abstractNum w:abstractNumId="10" w15:restartNumberingAfterBreak="0">
    <w:nsid w:val="635E5A54"/>
    <w:multiLevelType w:val="hybridMultilevel"/>
    <w:tmpl w:val="6FF0BA68"/>
    <w:lvl w:ilvl="0" w:tplc="E6ACF37A">
      <w:start w:val="1"/>
      <w:numFmt w:val="decimal"/>
      <w:lvlText w:val="%1."/>
      <w:lvlJc w:val="left"/>
      <w:pPr>
        <w:ind w:left="1080" w:hanging="360"/>
      </w:pPr>
      <w:rPr>
        <w:rFonts w:hint="default"/>
      </w:rPr>
    </w:lvl>
    <w:lvl w:ilvl="1" w:tplc="4D786B1A" w:tentative="1">
      <w:start w:val="1"/>
      <w:numFmt w:val="lowerLetter"/>
      <w:lvlText w:val="%2."/>
      <w:lvlJc w:val="left"/>
      <w:pPr>
        <w:ind w:left="1800" w:hanging="360"/>
      </w:pPr>
    </w:lvl>
    <w:lvl w:ilvl="2" w:tplc="2EDAD706" w:tentative="1">
      <w:start w:val="1"/>
      <w:numFmt w:val="lowerRoman"/>
      <w:lvlText w:val="%3."/>
      <w:lvlJc w:val="right"/>
      <w:pPr>
        <w:ind w:left="2520" w:hanging="180"/>
      </w:pPr>
    </w:lvl>
    <w:lvl w:ilvl="3" w:tplc="BEBA5E94" w:tentative="1">
      <w:start w:val="1"/>
      <w:numFmt w:val="decimal"/>
      <w:lvlText w:val="%4."/>
      <w:lvlJc w:val="left"/>
      <w:pPr>
        <w:ind w:left="3240" w:hanging="360"/>
      </w:pPr>
    </w:lvl>
    <w:lvl w:ilvl="4" w:tplc="A8B25D7C" w:tentative="1">
      <w:start w:val="1"/>
      <w:numFmt w:val="lowerLetter"/>
      <w:lvlText w:val="%5."/>
      <w:lvlJc w:val="left"/>
      <w:pPr>
        <w:ind w:left="3960" w:hanging="360"/>
      </w:pPr>
    </w:lvl>
    <w:lvl w:ilvl="5" w:tplc="D7A0B13A" w:tentative="1">
      <w:start w:val="1"/>
      <w:numFmt w:val="lowerRoman"/>
      <w:lvlText w:val="%6."/>
      <w:lvlJc w:val="right"/>
      <w:pPr>
        <w:ind w:left="4680" w:hanging="180"/>
      </w:pPr>
    </w:lvl>
    <w:lvl w:ilvl="6" w:tplc="95BA9C38" w:tentative="1">
      <w:start w:val="1"/>
      <w:numFmt w:val="decimal"/>
      <w:lvlText w:val="%7."/>
      <w:lvlJc w:val="left"/>
      <w:pPr>
        <w:ind w:left="5400" w:hanging="360"/>
      </w:pPr>
    </w:lvl>
    <w:lvl w:ilvl="7" w:tplc="85BACC7A" w:tentative="1">
      <w:start w:val="1"/>
      <w:numFmt w:val="lowerLetter"/>
      <w:lvlText w:val="%8."/>
      <w:lvlJc w:val="left"/>
      <w:pPr>
        <w:ind w:left="6120" w:hanging="360"/>
      </w:pPr>
    </w:lvl>
    <w:lvl w:ilvl="8" w:tplc="0E4E443E" w:tentative="1">
      <w:start w:val="1"/>
      <w:numFmt w:val="lowerRoman"/>
      <w:lvlText w:val="%9."/>
      <w:lvlJc w:val="right"/>
      <w:pPr>
        <w:ind w:left="6840" w:hanging="180"/>
      </w:pPr>
    </w:lvl>
  </w:abstractNum>
  <w:abstractNum w:abstractNumId="11" w15:restartNumberingAfterBreak="0">
    <w:nsid w:val="6E4E7C67"/>
    <w:multiLevelType w:val="hybridMultilevel"/>
    <w:tmpl w:val="503EB4AA"/>
    <w:lvl w:ilvl="0" w:tplc="2E0614E4">
      <w:start w:val="1"/>
      <w:numFmt w:val="decimal"/>
      <w:lvlText w:val="%1."/>
      <w:lvlJc w:val="left"/>
      <w:pPr>
        <w:ind w:left="1800" w:hanging="360"/>
      </w:pPr>
      <w:rPr>
        <w:rFonts w:hint="default"/>
      </w:rPr>
    </w:lvl>
    <w:lvl w:ilvl="1" w:tplc="B87CECEE" w:tentative="1">
      <w:start w:val="1"/>
      <w:numFmt w:val="lowerLetter"/>
      <w:lvlText w:val="%2."/>
      <w:lvlJc w:val="left"/>
      <w:pPr>
        <w:ind w:left="2160" w:hanging="360"/>
      </w:pPr>
    </w:lvl>
    <w:lvl w:ilvl="2" w:tplc="127471B8" w:tentative="1">
      <w:start w:val="1"/>
      <w:numFmt w:val="lowerRoman"/>
      <w:lvlText w:val="%3."/>
      <w:lvlJc w:val="right"/>
      <w:pPr>
        <w:ind w:left="2880" w:hanging="180"/>
      </w:pPr>
    </w:lvl>
    <w:lvl w:ilvl="3" w:tplc="26F4A72A" w:tentative="1">
      <w:start w:val="1"/>
      <w:numFmt w:val="decimal"/>
      <w:lvlText w:val="%4."/>
      <w:lvlJc w:val="left"/>
      <w:pPr>
        <w:ind w:left="3600" w:hanging="360"/>
      </w:pPr>
    </w:lvl>
    <w:lvl w:ilvl="4" w:tplc="77625C66" w:tentative="1">
      <w:start w:val="1"/>
      <w:numFmt w:val="lowerLetter"/>
      <w:lvlText w:val="%5."/>
      <w:lvlJc w:val="left"/>
      <w:pPr>
        <w:ind w:left="4320" w:hanging="360"/>
      </w:pPr>
    </w:lvl>
    <w:lvl w:ilvl="5" w:tplc="311E9204" w:tentative="1">
      <w:start w:val="1"/>
      <w:numFmt w:val="lowerRoman"/>
      <w:lvlText w:val="%6."/>
      <w:lvlJc w:val="right"/>
      <w:pPr>
        <w:ind w:left="5040" w:hanging="180"/>
      </w:pPr>
    </w:lvl>
    <w:lvl w:ilvl="6" w:tplc="2D22DC8E" w:tentative="1">
      <w:start w:val="1"/>
      <w:numFmt w:val="decimal"/>
      <w:lvlText w:val="%7."/>
      <w:lvlJc w:val="left"/>
      <w:pPr>
        <w:ind w:left="5760" w:hanging="360"/>
      </w:pPr>
    </w:lvl>
    <w:lvl w:ilvl="7" w:tplc="E4121E0A" w:tentative="1">
      <w:start w:val="1"/>
      <w:numFmt w:val="lowerLetter"/>
      <w:lvlText w:val="%8."/>
      <w:lvlJc w:val="left"/>
      <w:pPr>
        <w:ind w:left="6480" w:hanging="360"/>
      </w:pPr>
    </w:lvl>
    <w:lvl w:ilvl="8" w:tplc="B51A5422" w:tentative="1">
      <w:start w:val="1"/>
      <w:numFmt w:val="lowerRoman"/>
      <w:lvlText w:val="%9."/>
      <w:lvlJc w:val="right"/>
      <w:pPr>
        <w:ind w:left="7200" w:hanging="180"/>
      </w:pPr>
    </w:lvl>
  </w:abstractNum>
  <w:abstractNum w:abstractNumId="12" w15:restartNumberingAfterBreak="0">
    <w:nsid w:val="77D85DA3"/>
    <w:multiLevelType w:val="hybridMultilevel"/>
    <w:tmpl w:val="1D72E954"/>
    <w:lvl w:ilvl="0" w:tplc="331623BC">
      <w:numFmt w:val="bullet"/>
      <w:lvlText w:val="-"/>
      <w:lvlJc w:val="left"/>
      <w:pPr>
        <w:ind w:left="1800" w:hanging="360"/>
      </w:pPr>
      <w:rPr>
        <w:rFonts w:ascii="Times New Roman" w:eastAsiaTheme="minorHAnsi" w:hAnsi="Times New Roman" w:cs="Times New Roman" w:hint="default"/>
      </w:rPr>
    </w:lvl>
    <w:lvl w:ilvl="1" w:tplc="52F6112A" w:tentative="1">
      <w:start w:val="1"/>
      <w:numFmt w:val="bullet"/>
      <w:lvlText w:val="o"/>
      <w:lvlJc w:val="left"/>
      <w:pPr>
        <w:ind w:left="2160" w:hanging="360"/>
      </w:pPr>
      <w:rPr>
        <w:rFonts w:ascii="Courier New" w:hAnsi="Courier New" w:cs="Courier New" w:hint="default"/>
      </w:rPr>
    </w:lvl>
    <w:lvl w:ilvl="2" w:tplc="F6920154" w:tentative="1">
      <w:start w:val="1"/>
      <w:numFmt w:val="bullet"/>
      <w:lvlText w:val=""/>
      <w:lvlJc w:val="left"/>
      <w:pPr>
        <w:ind w:left="2880" w:hanging="360"/>
      </w:pPr>
      <w:rPr>
        <w:rFonts w:ascii="Wingdings" w:hAnsi="Wingdings" w:hint="default"/>
      </w:rPr>
    </w:lvl>
    <w:lvl w:ilvl="3" w:tplc="4CDE6814" w:tentative="1">
      <w:start w:val="1"/>
      <w:numFmt w:val="bullet"/>
      <w:lvlText w:val=""/>
      <w:lvlJc w:val="left"/>
      <w:pPr>
        <w:ind w:left="3600" w:hanging="360"/>
      </w:pPr>
      <w:rPr>
        <w:rFonts w:ascii="Symbol" w:hAnsi="Symbol" w:hint="default"/>
      </w:rPr>
    </w:lvl>
    <w:lvl w:ilvl="4" w:tplc="512C7768" w:tentative="1">
      <w:start w:val="1"/>
      <w:numFmt w:val="bullet"/>
      <w:lvlText w:val="o"/>
      <w:lvlJc w:val="left"/>
      <w:pPr>
        <w:ind w:left="4320" w:hanging="360"/>
      </w:pPr>
      <w:rPr>
        <w:rFonts w:ascii="Courier New" w:hAnsi="Courier New" w:cs="Courier New" w:hint="default"/>
      </w:rPr>
    </w:lvl>
    <w:lvl w:ilvl="5" w:tplc="325A0FA2" w:tentative="1">
      <w:start w:val="1"/>
      <w:numFmt w:val="bullet"/>
      <w:lvlText w:val=""/>
      <w:lvlJc w:val="left"/>
      <w:pPr>
        <w:ind w:left="5040" w:hanging="360"/>
      </w:pPr>
      <w:rPr>
        <w:rFonts w:ascii="Wingdings" w:hAnsi="Wingdings" w:hint="default"/>
      </w:rPr>
    </w:lvl>
    <w:lvl w:ilvl="6" w:tplc="0A580F2E" w:tentative="1">
      <w:start w:val="1"/>
      <w:numFmt w:val="bullet"/>
      <w:lvlText w:val=""/>
      <w:lvlJc w:val="left"/>
      <w:pPr>
        <w:ind w:left="5760" w:hanging="360"/>
      </w:pPr>
      <w:rPr>
        <w:rFonts w:ascii="Symbol" w:hAnsi="Symbol" w:hint="default"/>
      </w:rPr>
    </w:lvl>
    <w:lvl w:ilvl="7" w:tplc="A41C6256" w:tentative="1">
      <w:start w:val="1"/>
      <w:numFmt w:val="bullet"/>
      <w:lvlText w:val="o"/>
      <w:lvlJc w:val="left"/>
      <w:pPr>
        <w:ind w:left="6480" w:hanging="360"/>
      </w:pPr>
      <w:rPr>
        <w:rFonts w:ascii="Courier New" w:hAnsi="Courier New" w:cs="Courier New" w:hint="default"/>
      </w:rPr>
    </w:lvl>
    <w:lvl w:ilvl="8" w:tplc="1916C100" w:tentative="1">
      <w:start w:val="1"/>
      <w:numFmt w:val="bullet"/>
      <w:lvlText w:val=""/>
      <w:lvlJc w:val="left"/>
      <w:pPr>
        <w:ind w:left="7200" w:hanging="360"/>
      </w:pPr>
      <w:rPr>
        <w:rFonts w:ascii="Wingdings" w:hAnsi="Wingdings" w:hint="default"/>
      </w:rPr>
    </w:lvl>
  </w:abstractNum>
  <w:abstractNum w:abstractNumId="13" w15:restartNumberingAfterBreak="0">
    <w:nsid w:val="7AE61A92"/>
    <w:multiLevelType w:val="hybridMultilevel"/>
    <w:tmpl w:val="28E8BCD2"/>
    <w:lvl w:ilvl="0" w:tplc="0A8E34D6">
      <w:numFmt w:val="bullet"/>
      <w:lvlText w:val="-"/>
      <w:lvlJc w:val="left"/>
      <w:pPr>
        <w:ind w:left="1800" w:hanging="360"/>
      </w:pPr>
      <w:rPr>
        <w:rFonts w:ascii="Times New Roman" w:eastAsiaTheme="minorHAnsi" w:hAnsi="Times New Roman" w:cs="Times New Roman" w:hint="default"/>
      </w:rPr>
    </w:lvl>
    <w:lvl w:ilvl="1" w:tplc="4A9EEDDE" w:tentative="1">
      <w:start w:val="1"/>
      <w:numFmt w:val="bullet"/>
      <w:lvlText w:val="o"/>
      <w:lvlJc w:val="left"/>
      <w:pPr>
        <w:ind w:left="2160" w:hanging="360"/>
      </w:pPr>
      <w:rPr>
        <w:rFonts w:ascii="Courier New" w:hAnsi="Courier New" w:cs="Courier New" w:hint="default"/>
      </w:rPr>
    </w:lvl>
    <w:lvl w:ilvl="2" w:tplc="E12AA070" w:tentative="1">
      <w:start w:val="1"/>
      <w:numFmt w:val="bullet"/>
      <w:lvlText w:val=""/>
      <w:lvlJc w:val="left"/>
      <w:pPr>
        <w:ind w:left="2880" w:hanging="360"/>
      </w:pPr>
      <w:rPr>
        <w:rFonts w:ascii="Wingdings" w:hAnsi="Wingdings" w:hint="default"/>
      </w:rPr>
    </w:lvl>
    <w:lvl w:ilvl="3" w:tplc="8028DD1A" w:tentative="1">
      <w:start w:val="1"/>
      <w:numFmt w:val="bullet"/>
      <w:lvlText w:val=""/>
      <w:lvlJc w:val="left"/>
      <w:pPr>
        <w:ind w:left="3600" w:hanging="360"/>
      </w:pPr>
      <w:rPr>
        <w:rFonts w:ascii="Symbol" w:hAnsi="Symbol" w:hint="default"/>
      </w:rPr>
    </w:lvl>
    <w:lvl w:ilvl="4" w:tplc="CDDCF0E6" w:tentative="1">
      <w:start w:val="1"/>
      <w:numFmt w:val="bullet"/>
      <w:lvlText w:val="o"/>
      <w:lvlJc w:val="left"/>
      <w:pPr>
        <w:ind w:left="4320" w:hanging="360"/>
      </w:pPr>
      <w:rPr>
        <w:rFonts w:ascii="Courier New" w:hAnsi="Courier New" w:cs="Courier New" w:hint="default"/>
      </w:rPr>
    </w:lvl>
    <w:lvl w:ilvl="5" w:tplc="2D021A6E" w:tentative="1">
      <w:start w:val="1"/>
      <w:numFmt w:val="bullet"/>
      <w:lvlText w:val=""/>
      <w:lvlJc w:val="left"/>
      <w:pPr>
        <w:ind w:left="5040" w:hanging="360"/>
      </w:pPr>
      <w:rPr>
        <w:rFonts w:ascii="Wingdings" w:hAnsi="Wingdings" w:hint="default"/>
      </w:rPr>
    </w:lvl>
    <w:lvl w:ilvl="6" w:tplc="68C60388" w:tentative="1">
      <w:start w:val="1"/>
      <w:numFmt w:val="bullet"/>
      <w:lvlText w:val=""/>
      <w:lvlJc w:val="left"/>
      <w:pPr>
        <w:ind w:left="5760" w:hanging="360"/>
      </w:pPr>
      <w:rPr>
        <w:rFonts w:ascii="Symbol" w:hAnsi="Symbol" w:hint="default"/>
      </w:rPr>
    </w:lvl>
    <w:lvl w:ilvl="7" w:tplc="DC322CDC" w:tentative="1">
      <w:start w:val="1"/>
      <w:numFmt w:val="bullet"/>
      <w:lvlText w:val="o"/>
      <w:lvlJc w:val="left"/>
      <w:pPr>
        <w:ind w:left="6480" w:hanging="360"/>
      </w:pPr>
      <w:rPr>
        <w:rFonts w:ascii="Courier New" w:hAnsi="Courier New" w:cs="Courier New" w:hint="default"/>
      </w:rPr>
    </w:lvl>
    <w:lvl w:ilvl="8" w:tplc="6012ED16" w:tentative="1">
      <w:start w:val="1"/>
      <w:numFmt w:val="bullet"/>
      <w:lvlText w:val=""/>
      <w:lvlJc w:val="left"/>
      <w:pPr>
        <w:ind w:left="7200" w:hanging="360"/>
      </w:pPr>
      <w:rPr>
        <w:rFonts w:ascii="Wingdings" w:hAnsi="Wingdings" w:hint="default"/>
      </w:rPr>
    </w:lvl>
  </w:abstractNum>
  <w:abstractNum w:abstractNumId="14" w15:restartNumberingAfterBreak="0">
    <w:nsid w:val="7E01320E"/>
    <w:multiLevelType w:val="hybridMultilevel"/>
    <w:tmpl w:val="B3CAF812"/>
    <w:lvl w:ilvl="0" w:tplc="87B823A0">
      <w:start w:val="1"/>
      <w:numFmt w:val="decimal"/>
      <w:lvlText w:val="%1."/>
      <w:lvlJc w:val="left"/>
      <w:pPr>
        <w:ind w:left="1080" w:hanging="360"/>
      </w:pPr>
      <w:rPr>
        <w:rFonts w:hint="default"/>
      </w:rPr>
    </w:lvl>
    <w:lvl w:ilvl="1" w:tplc="013838CC" w:tentative="1">
      <w:start w:val="1"/>
      <w:numFmt w:val="lowerLetter"/>
      <w:lvlText w:val="%2."/>
      <w:lvlJc w:val="left"/>
      <w:pPr>
        <w:ind w:left="1800" w:hanging="360"/>
      </w:pPr>
    </w:lvl>
    <w:lvl w:ilvl="2" w:tplc="50A4059A" w:tentative="1">
      <w:start w:val="1"/>
      <w:numFmt w:val="lowerRoman"/>
      <w:lvlText w:val="%3."/>
      <w:lvlJc w:val="right"/>
      <w:pPr>
        <w:ind w:left="2520" w:hanging="180"/>
      </w:pPr>
    </w:lvl>
    <w:lvl w:ilvl="3" w:tplc="5C3CD2C6" w:tentative="1">
      <w:start w:val="1"/>
      <w:numFmt w:val="decimal"/>
      <w:lvlText w:val="%4."/>
      <w:lvlJc w:val="left"/>
      <w:pPr>
        <w:ind w:left="3240" w:hanging="360"/>
      </w:pPr>
    </w:lvl>
    <w:lvl w:ilvl="4" w:tplc="8828FD62" w:tentative="1">
      <w:start w:val="1"/>
      <w:numFmt w:val="lowerLetter"/>
      <w:lvlText w:val="%5."/>
      <w:lvlJc w:val="left"/>
      <w:pPr>
        <w:ind w:left="3960" w:hanging="360"/>
      </w:pPr>
    </w:lvl>
    <w:lvl w:ilvl="5" w:tplc="59BAAE84" w:tentative="1">
      <w:start w:val="1"/>
      <w:numFmt w:val="lowerRoman"/>
      <w:lvlText w:val="%6."/>
      <w:lvlJc w:val="right"/>
      <w:pPr>
        <w:ind w:left="4680" w:hanging="180"/>
      </w:pPr>
    </w:lvl>
    <w:lvl w:ilvl="6" w:tplc="93F8F9F6" w:tentative="1">
      <w:start w:val="1"/>
      <w:numFmt w:val="decimal"/>
      <w:lvlText w:val="%7."/>
      <w:lvlJc w:val="left"/>
      <w:pPr>
        <w:ind w:left="5400" w:hanging="360"/>
      </w:pPr>
    </w:lvl>
    <w:lvl w:ilvl="7" w:tplc="12A81278" w:tentative="1">
      <w:start w:val="1"/>
      <w:numFmt w:val="lowerLetter"/>
      <w:lvlText w:val="%8."/>
      <w:lvlJc w:val="left"/>
      <w:pPr>
        <w:ind w:left="6120" w:hanging="360"/>
      </w:pPr>
    </w:lvl>
    <w:lvl w:ilvl="8" w:tplc="E18AFF94" w:tentative="1">
      <w:start w:val="1"/>
      <w:numFmt w:val="lowerRoman"/>
      <w:lvlText w:val="%9."/>
      <w:lvlJc w:val="right"/>
      <w:pPr>
        <w:ind w:left="6840" w:hanging="180"/>
      </w:pPr>
    </w:lvl>
  </w:abstractNum>
  <w:abstractNum w:abstractNumId="15" w15:restartNumberingAfterBreak="0">
    <w:nsid w:val="7F1112E8"/>
    <w:multiLevelType w:val="multilevel"/>
    <w:tmpl w:val="E208C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467E85"/>
    <w:multiLevelType w:val="hybridMultilevel"/>
    <w:tmpl w:val="EC8C6640"/>
    <w:lvl w:ilvl="0" w:tplc="AF10AE0A">
      <w:numFmt w:val="bullet"/>
      <w:lvlText w:val="-"/>
      <w:lvlJc w:val="left"/>
      <w:pPr>
        <w:ind w:left="1860" w:hanging="360"/>
      </w:pPr>
      <w:rPr>
        <w:rFonts w:ascii="Times New Roman" w:eastAsiaTheme="minorHAnsi" w:hAnsi="Times New Roman" w:cs="Times New Roman" w:hint="default"/>
      </w:rPr>
    </w:lvl>
    <w:lvl w:ilvl="1" w:tplc="4A3AE35C" w:tentative="1">
      <w:start w:val="1"/>
      <w:numFmt w:val="bullet"/>
      <w:lvlText w:val="o"/>
      <w:lvlJc w:val="left"/>
      <w:pPr>
        <w:ind w:left="2220" w:hanging="360"/>
      </w:pPr>
      <w:rPr>
        <w:rFonts w:ascii="Courier New" w:hAnsi="Courier New" w:cs="Courier New" w:hint="default"/>
      </w:rPr>
    </w:lvl>
    <w:lvl w:ilvl="2" w:tplc="C21C4BD8" w:tentative="1">
      <w:start w:val="1"/>
      <w:numFmt w:val="bullet"/>
      <w:lvlText w:val=""/>
      <w:lvlJc w:val="left"/>
      <w:pPr>
        <w:ind w:left="2940" w:hanging="360"/>
      </w:pPr>
      <w:rPr>
        <w:rFonts w:ascii="Wingdings" w:hAnsi="Wingdings" w:hint="default"/>
      </w:rPr>
    </w:lvl>
    <w:lvl w:ilvl="3" w:tplc="15769998" w:tentative="1">
      <w:start w:val="1"/>
      <w:numFmt w:val="bullet"/>
      <w:lvlText w:val=""/>
      <w:lvlJc w:val="left"/>
      <w:pPr>
        <w:ind w:left="3660" w:hanging="360"/>
      </w:pPr>
      <w:rPr>
        <w:rFonts w:ascii="Symbol" w:hAnsi="Symbol" w:hint="default"/>
      </w:rPr>
    </w:lvl>
    <w:lvl w:ilvl="4" w:tplc="F25AE9AE" w:tentative="1">
      <w:start w:val="1"/>
      <w:numFmt w:val="bullet"/>
      <w:lvlText w:val="o"/>
      <w:lvlJc w:val="left"/>
      <w:pPr>
        <w:ind w:left="4380" w:hanging="360"/>
      </w:pPr>
      <w:rPr>
        <w:rFonts w:ascii="Courier New" w:hAnsi="Courier New" w:cs="Courier New" w:hint="default"/>
      </w:rPr>
    </w:lvl>
    <w:lvl w:ilvl="5" w:tplc="7A3A81BA" w:tentative="1">
      <w:start w:val="1"/>
      <w:numFmt w:val="bullet"/>
      <w:lvlText w:val=""/>
      <w:lvlJc w:val="left"/>
      <w:pPr>
        <w:ind w:left="5100" w:hanging="360"/>
      </w:pPr>
      <w:rPr>
        <w:rFonts w:ascii="Wingdings" w:hAnsi="Wingdings" w:hint="default"/>
      </w:rPr>
    </w:lvl>
    <w:lvl w:ilvl="6" w:tplc="2312AF68" w:tentative="1">
      <w:start w:val="1"/>
      <w:numFmt w:val="bullet"/>
      <w:lvlText w:val=""/>
      <w:lvlJc w:val="left"/>
      <w:pPr>
        <w:ind w:left="5820" w:hanging="360"/>
      </w:pPr>
      <w:rPr>
        <w:rFonts w:ascii="Symbol" w:hAnsi="Symbol" w:hint="default"/>
      </w:rPr>
    </w:lvl>
    <w:lvl w:ilvl="7" w:tplc="C5D8715E" w:tentative="1">
      <w:start w:val="1"/>
      <w:numFmt w:val="bullet"/>
      <w:lvlText w:val="o"/>
      <w:lvlJc w:val="left"/>
      <w:pPr>
        <w:ind w:left="6540" w:hanging="360"/>
      </w:pPr>
      <w:rPr>
        <w:rFonts w:ascii="Courier New" w:hAnsi="Courier New" w:cs="Courier New" w:hint="default"/>
      </w:rPr>
    </w:lvl>
    <w:lvl w:ilvl="8" w:tplc="C3EA7304" w:tentative="1">
      <w:start w:val="1"/>
      <w:numFmt w:val="bullet"/>
      <w:lvlText w:val=""/>
      <w:lvlJc w:val="left"/>
      <w:pPr>
        <w:ind w:left="7260" w:hanging="360"/>
      </w:pPr>
      <w:rPr>
        <w:rFonts w:ascii="Wingdings" w:hAnsi="Wingdings" w:hint="default"/>
      </w:rPr>
    </w:lvl>
  </w:abstractNum>
  <w:num w:numId="1" w16cid:durableId="971903717">
    <w:abstractNumId w:val="4"/>
  </w:num>
  <w:num w:numId="2" w16cid:durableId="1095901595">
    <w:abstractNumId w:val="7"/>
  </w:num>
  <w:num w:numId="3" w16cid:durableId="1750882860">
    <w:abstractNumId w:val="1"/>
  </w:num>
  <w:num w:numId="4" w16cid:durableId="1865246774">
    <w:abstractNumId w:val="12"/>
  </w:num>
  <w:num w:numId="5" w16cid:durableId="1811632038">
    <w:abstractNumId w:val="13"/>
  </w:num>
  <w:num w:numId="6" w16cid:durableId="443040721">
    <w:abstractNumId w:val="15"/>
  </w:num>
  <w:num w:numId="7" w16cid:durableId="804271454">
    <w:abstractNumId w:val="16"/>
  </w:num>
  <w:num w:numId="8" w16cid:durableId="1038050053">
    <w:abstractNumId w:val="9"/>
  </w:num>
  <w:num w:numId="9" w16cid:durableId="944727470">
    <w:abstractNumId w:val="8"/>
  </w:num>
  <w:num w:numId="10" w16cid:durableId="916982942">
    <w:abstractNumId w:val="10"/>
  </w:num>
  <w:num w:numId="11" w16cid:durableId="1032731090">
    <w:abstractNumId w:val="14"/>
  </w:num>
  <w:num w:numId="12" w16cid:durableId="2048409960">
    <w:abstractNumId w:val="2"/>
  </w:num>
  <w:num w:numId="13" w16cid:durableId="977805207">
    <w:abstractNumId w:val="6"/>
  </w:num>
  <w:num w:numId="14" w16cid:durableId="1122770681">
    <w:abstractNumId w:val="11"/>
  </w:num>
  <w:num w:numId="15" w16cid:durableId="942539532">
    <w:abstractNumId w:val="0"/>
  </w:num>
  <w:num w:numId="16" w16cid:durableId="594941927">
    <w:abstractNumId w:val="3"/>
  </w:num>
  <w:num w:numId="17" w16cid:durableId="6364520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026416"/>
    <w:rsid w:val="00027816"/>
    <w:rsid w:val="00062716"/>
    <w:rsid w:val="000A3A5D"/>
    <w:rsid w:val="000B2B92"/>
    <w:rsid w:val="000B774C"/>
    <w:rsid w:val="00161176"/>
    <w:rsid w:val="00180AA1"/>
    <w:rsid w:val="0018419D"/>
    <w:rsid w:val="001A0F74"/>
    <w:rsid w:val="001B14C5"/>
    <w:rsid w:val="001C2B28"/>
    <w:rsid w:val="00206BFC"/>
    <w:rsid w:val="00223E4A"/>
    <w:rsid w:val="00224C1A"/>
    <w:rsid w:val="0022645A"/>
    <w:rsid w:val="00233857"/>
    <w:rsid w:val="00244845"/>
    <w:rsid w:val="00287553"/>
    <w:rsid w:val="002969E2"/>
    <w:rsid w:val="002D4CBE"/>
    <w:rsid w:val="002E7004"/>
    <w:rsid w:val="002F771B"/>
    <w:rsid w:val="00304283"/>
    <w:rsid w:val="0034370B"/>
    <w:rsid w:val="003462BB"/>
    <w:rsid w:val="003576A5"/>
    <w:rsid w:val="003B1499"/>
    <w:rsid w:val="003C40E8"/>
    <w:rsid w:val="003C60C1"/>
    <w:rsid w:val="003D54C3"/>
    <w:rsid w:val="003D557C"/>
    <w:rsid w:val="003F5544"/>
    <w:rsid w:val="00414586"/>
    <w:rsid w:val="00415F60"/>
    <w:rsid w:val="00440724"/>
    <w:rsid w:val="004806B6"/>
    <w:rsid w:val="004A2E52"/>
    <w:rsid w:val="004B5C8E"/>
    <w:rsid w:val="004B6951"/>
    <w:rsid w:val="004B7F5A"/>
    <w:rsid w:val="004C1D63"/>
    <w:rsid w:val="004F21FF"/>
    <w:rsid w:val="004F3CBB"/>
    <w:rsid w:val="00514772"/>
    <w:rsid w:val="00520549"/>
    <w:rsid w:val="005308BE"/>
    <w:rsid w:val="00566583"/>
    <w:rsid w:val="00587AC1"/>
    <w:rsid w:val="005A44C3"/>
    <w:rsid w:val="005B2566"/>
    <w:rsid w:val="005D1F73"/>
    <w:rsid w:val="005D5F40"/>
    <w:rsid w:val="005E63A1"/>
    <w:rsid w:val="00605391"/>
    <w:rsid w:val="006345CC"/>
    <w:rsid w:val="00637E51"/>
    <w:rsid w:val="006508A0"/>
    <w:rsid w:val="006A05EF"/>
    <w:rsid w:val="006A1FB6"/>
    <w:rsid w:val="006C37AF"/>
    <w:rsid w:val="006C536F"/>
    <w:rsid w:val="006D3D49"/>
    <w:rsid w:val="006E7EFF"/>
    <w:rsid w:val="007031FD"/>
    <w:rsid w:val="007050BB"/>
    <w:rsid w:val="00723A02"/>
    <w:rsid w:val="007450BF"/>
    <w:rsid w:val="007A70F1"/>
    <w:rsid w:val="007B172B"/>
    <w:rsid w:val="007D6FD6"/>
    <w:rsid w:val="007F582D"/>
    <w:rsid w:val="0080259D"/>
    <w:rsid w:val="00803F57"/>
    <w:rsid w:val="0082513C"/>
    <w:rsid w:val="008470F9"/>
    <w:rsid w:val="00851BB6"/>
    <w:rsid w:val="00854543"/>
    <w:rsid w:val="0088670E"/>
    <w:rsid w:val="008A7E88"/>
    <w:rsid w:val="008B14ED"/>
    <w:rsid w:val="008B21B1"/>
    <w:rsid w:val="008B6904"/>
    <w:rsid w:val="009022E6"/>
    <w:rsid w:val="00923079"/>
    <w:rsid w:val="009236FA"/>
    <w:rsid w:val="0092712C"/>
    <w:rsid w:val="009317FC"/>
    <w:rsid w:val="00952DEE"/>
    <w:rsid w:val="00953F8B"/>
    <w:rsid w:val="00975A87"/>
    <w:rsid w:val="009901FD"/>
    <w:rsid w:val="009940A1"/>
    <w:rsid w:val="009F38C5"/>
    <w:rsid w:val="00A02F01"/>
    <w:rsid w:val="00A066EC"/>
    <w:rsid w:val="00A330C0"/>
    <w:rsid w:val="00A33A70"/>
    <w:rsid w:val="00A52DBB"/>
    <w:rsid w:val="00A531E6"/>
    <w:rsid w:val="00A877F4"/>
    <w:rsid w:val="00A9597F"/>
    <w:rsid w:val="00AC2ABB"/>
    <w:rsid w:val="00AC4035"/>
    <w:rsid w:val="00AD4592"/>
    <w:rsid w:val="00B02B09"/>
    <w:rsid w:val="00B10D4F"/>
    <w:rsid w:val="00B369F1"/>
    <w:rsid w:val="00B63B26"/>
    <w:rsid w:val="00B80B1E"/>
    <w:rsid w:val="00B90C8C"/>
    <w:rsid w:val="00B911B8"/>
    <w:rsid w:val="00B96896"/>
    <w:rsid w:val="00BB56C2"/>
    <w:rsid w:val="00BC1A70"/>
    <w:rsid w:val="00BD5FC7"/>
    <w:rsid w:val="00BD7A89"/>
    <w:rsid w:val="00BE0D2E"/>
    <w:rsid w:val="00BF2E84"/>
    <w:rsid w:val="00BF5557"/>
    <w:rsid w:val="00C00524"/>
    <w:rsid w:val="00C23078"/>
    <w:rsid w:val="00C45514"/>
    <w:rsid w:val="00C72774"/>
    <w:rsid w:val="00CF01BF"/>
    <w:rsid w:val="00D05960"/>
    <w:rsid w:val="00D13D18"/>
    <w:rsid w:val="00D24B93"/>
    <w:rsid w:val="00D43451"/>
    <w:rsid w:val="00D52498"/>
    <w:rsid w:val="00D926CC"/>
    <w:rsid w:val="00DC098B"/>
    <w:rsid w:val="00DD0874"/>
    <w:rsid w:val="00DF60D6"/>
    <w:rsid w:val="00E00C9E"/>
    <w:rsid w:val="00E119B1"/>
    <w:rsid w:val="00E35A08"/>
    <w:rsid w:val="00E56F69"/>
    <w:rsid w:val="00E6004E"/>
    <w:rsid w:val="00E963B8"/>
    <w:rsid w:val="00EA42AC"/>
    <w:rsid w:val="00EF49EC"/>
    <w:rsid w:val="00F32999"/>
    <w:rsid w:val="00F34B70"/>
    <w:rsid w:val="00F433F5"/>
    <w:rsid w:val="00F7725F"/>
    <w:rsid w:val="00F7757E"/>
    <w:rsid w:val="00F81B0F"/>
    <w:rsid w:val="00FA11F2"/>
    <w:rsid w:val="00FB108F"/>
    <w:rsid w:val="00FE66B7"/>
    <w:rsid w:val="00FF2DB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10E448"/>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AC1"/>
    <w:pPr>
      <w:spacing w:after="0"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854543"/>
    <w:pPr>
      <w:keepNext/>
      <w:keepLines/>
      <w:numPr>
        <w:numId w:val="1"/>
      </w:numPr>
      <w:spacing w:before="240"/>
      <w:ind w:hanging="720"/>
      <w:outlineLvl w:val="0"/>
    </w:pPr>
    <w:rPr>
      <w:rFonts w:asciiTheme="minorHAnsi" w:eastAsiaTheme="majorEastAsia" w:hAnsiTheme="minorHAnsi" w:cstheme="minorHAnsi"/>
      <w:color w:val="2E74B5" w:themeColor="accent1" w:themeShade="BF"/>
      <w:sz w:val="32"/>
      <w:szCs w:val="24"/>
    </w:rPr>
  </w:style>
  <w:style w:type="paragraph" w:styleId="Heading2">
    <w:name w:val="heading 2"/>
    <w:basedOn w:val="Normal"/>
    <w:next w:val="Normal"/>
    <w:link w:val="Heading2Char"/>
    <w:uiPriority w:val="9"/>
    <w:unhideWhenUsed/>
    <w:qFormat/>
    <w:rsid w:val="008B14ED"/>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Reference"/>
    <w:basedOn w:val="Normal"/>
    <w:link w:val="NoSpacingChar"/>
    <w:uiPriority w:val="1"/>
    <w:qFormat/>
    <w:rsid w:val="00A531E6"/>
    <w:pPr>
      <w:ind w:left="720" w:hanging="720"/>
    </w:pPr>
    <w:rPr>
      <w:rFonts w:cs="Times New Roman"/>
      <w:color w:val="222222"/>
      <w:szCs w:val="24"/>
      <w:shd w:val="clear" w:color="auto" w:fill="FFFFFF"/>
    </w:rPr>
  </w:style>
  <w:style w:type="character" w:customStyle="1" w:styleId="NoSpacingChar">
    <w:name w:val="No Spacing Char"/>
    <w:aliases w:val="Reference Char"/>
    <w:basedOn w:val="DefaultParagraphFont"/>
    <w:link w:val="NoSpacing"/>
    <w:uiPriority w:val="1"/>
    <w:rsid w:val="00A531E6"/>
    <w:rPr>
      <w:rFonts w:ascii="Times New Roman" w:hAnsi="Times New Roman" w:cs="Times New Roman"/>
      <w:color w:val="222222"/>
      <w:sz w:val="24"/>
      <w:szCs w:val="24"/>
    </w:rPr>
  </w:style>
  <w:style w:type="character" w:customStyle="1" w:styleId="Heading1Char">
    <w:name w:val="Heading 1 Char"/>
    <w:basedOn w:val="DefaultParagraphFont"/>
    <w:link w:val="Heading1"/>
    <w:uiPriority w:val="9"/>
    <w:rsid w:val="00854543"/>
    <w:rPr>
      <w:rFonts w:eastAsiaTheme="majorEastAsia" w:cstheme="minorHAnsi"/>
      <w:color w:val="2E74B5" w:themeColor="accent1" w:themeShade="BF"/>
      <w:sz w:val="32"/>
      <w:szCs w:val="24"/>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line="240" w:lineRule="auto"/>
      <w:ind w:left="720"/>
      <w:contextualSpacing/>
    </w:pPr>
    <w:rPr>
      <w:rFonts w:eastAsia="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paragraph" w:styleId="Caption">
    <w:name w:val="caption"/>
    <w:basedOn w:val="Normal"/>
    <w:next w:val="Normal"/>
    <w:uiPriority w:val="35"/>
    <w:unhideWhenUsed/>
    <w:qFormat/>
    <w:rsid w:val="00233857"/>
    <w:pPr>
      <w:spacing w:after="200" w:line="240" w:lineRule="auto"/>
    </w:pPr>
    <w:rPr>
      <w:i/>
      <w:iCs/>
      <w:color w:val="44546A" w:themeColor="text2"/>
      <w:sz w:val="18"/>
      <w:szCs w:val="18"/>
    </w:rPr>
  </w:style>
  <w:style w:type="paragraph" w:styleId="NormalWeb">
    <w:name w:val="Normal (Web)"/>
    <w:basedOn w:val="Normal"/>
    <w:uiPriority w:val="99"/>
    <w:semiHidden/>
    <w:unhideWhenUsed/>
    <w:rsid w:val="0018419D"/>
    <w:pPr>
      <w:spacing w:before="100" w:beforeAutospacing="1" w:after="100" w:afterAutospacing="1" w:line="240" w:lineRule="auto"/>
      <w:ind w:firstLine="0"/>
      <w:jc w:val="left"/>
    </w:pPr>
    <w:rPr>
      <w:rFonts w:eastAsia="Times New Roman" w:cs="Times New Roman"/>
      <w:szCs w:val="24"/>
      <w:lang w:val="en-US"/>
    </w:rPr>
  </w:style>
  <w:style w:type="character" w:styleId="UnresolvedMention">
    <w:name w:val="Unresolved Mention"/>
    <w:basedOn w:val="DefaultParagraphFont"/>
    <w:uiPriority w:val="99"/>
    <w:semiHidden/>
    <w:unhideWhenUsed/>
    <w:rsid w:val="007050BB"/>
    <w:rPr>
      <w:color w:val="605E5C"/>
      <w:shd w:val="clear" w:color="auto" w:fill="E1DFDD"/>
    </w:rPr>
  </w:style>
  <w:style w:type="character" w:styleId="FollowedHyperlink">
    <w:name w:val="FollowedHyperlink"/>
    <w:basedOn w:val="DefaultParagraphFont"/>
    <w:uiPriority w:val="99"/>
    <w:semiHidden/>
    <w:unhideWhenUsed/>
    <w:rsid w:val="000278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hyperlink" Target="https://corporatefinanceinstitute.com/resources/knowledge/accounting/types-of-budgets-budgeting-method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3.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6056D4-4FF3-48DC-B4B9-BD766F5C4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3047</Words>
  <Characters>17368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University of Wales Trinity Saint David</Company>
  <LinksUpToDate>false</LinksUpToDate>
  <CharactersWithSpaces>20375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BMIH5007</dc:title>
  <dc:subject>Analysis of Grand hotel budget planner</dc:subject>
  <dc:creator>oana raluca radu</dc:creator>
  <cp:lastModifiedBy>Oana Radu</cp:lastModifiedBy>
  <cp:revision>29</cp:revision>
  <dcterms:created xsi:type="dcterms:W3CDTF">2022-10-24T21:33:00Z</dcterms:created>
  <dcterms:modified xsi:type="dcterms:W3CDTF">2022-10-26T21:24:00Z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