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693B6BB" w14:textId="77777777" w:rsidR="00EC7546" w:rsidRDefault="009473F7" w:rsidP="001F4CE1">
      <w:pPr>
        <w:pStyle w:val="NormalWeb"/>
        <w:spacing w:before="0" w:beforeAutospacing="0" w:after="0" w:afterAutospacing="0"/>
        <w:ind w:left="-180" w:right="-334"/>
        <w:rPr>
          <w:rFonts w:ascii="Trebuchet MS" w:hAnsi="Trebuchet MS" w:cs="Tahoma"/>
          <w:sz w:val="24"/>
          <w:szCs w:val="24"/>
        </w:rPr>
      </w:pPr>
      <w:r>
        <w:rPr>
          <w:noProof/>
          <w:lang w:eastAsia="en-GB"/>
        </w:rPr>
        <w:drawing>
          <wp:anchor distT="0" distB="0" distL="114300" distR="114300" simplePos="0" relativeHeight="251658240" behindDoc="0" locked="0" layoutInCell="1" allowOverlap="1" wp14:anchorId="1FDE23FC" wp14:editId="281739CA">
            <wp:simplePos x="0" y="0"/>
            <wp:positionH relativeFrom="column">
              <wp:posOffset>-95250</wp:posOffset>
            </wp:positionH>
            <wp:positionV relativeFrom="paragraph">
              <wp:posOffset>19050</wp:posOffset>
            </wp:positionV>
            <wp:extent cx="2876550" cy="1047750"/>
            <wp:effectExtent l="19050" t="19050" r="19050" b="19050"/>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p>
    <w:p w14:paraId="2BD5F4C8" w14:textId="77777777" w:rsidR="002E67CE" w:rsidRDefault="002E67CE" w:rsidP="00D121FD">
      <w:pPr>
        <w:pStyle w:val="Heading1"/>
        <w:jc w:val="center"/>
        <w:rPr>
          <w:lang w:val="cy-GB"/>
        </w:rPr>
      </w:pPr>
      <w:r>
        <w:rPr>
          <w:lang w:val="cy-GB"/>
        </w:rPr>
        <w:t>Undergraduate a</w:t>
      </w:r>
      <w:r w:rsidRPr="0065654E">
        <w:rPr>
          <w:lang w:val="cy-GB"/>
        </w:rPr>
        <w:t>ssignment</w:t>
      </w:r>
      <w:r w:rsidR="00D121FD">
        <w:rPr>
          <w:lang w:val="cy-GB"/>
        </w:rPr>
        <w:t xml:space="preserve"> </w:t>
      </w:r>
      <w:r w:rsidRPr="0065654E">
        <w:rPr>
          <w:lang w:val="cy-GB"/>
        </w:rPr>
        <w:t>feedback form</w:t>
      </w:r>
    </w:p>
    <w:p w14:paraId="4A1C761F" w14:textId="77777777" w:rsidR="001E50BB" w:rsidRPr="001E50BB" w:rsidRDefault="001E50BB" w:rsidP="001E50BB">
      <w:pPr>
        <w:jc w:val="center"/>
        <w:rPr>
          <w:rFonts w:ascii="Arial" w:hAnsi="Arial" w:cs="Arial"/>
          <w:b/>
          <w:lang w:val="cy-GB"/>
        </w:rPr>
      </w:pPr>
      <w:r w:rsidRPr="001E50BB">
        <w:rPr>
          <w:rFonts w:ascii="Arial" w:hAnsi="Arial" w:cs="Arial"/>
          <w:b/>
          <w:lang w:val="cy-GB"/>
        </w:rPr>
        <w:t>(to be completed by marker)</w:t>
      </w:r>
    </w:p>
    <w:p w14:paraId="40EC5875" w14:textId="77777777" w:rsidR="002E67CE" w:rsidRPr="001E50BB" w:rsidRDefault="002E67CE" w:rsidP="001E50BB">
      <w:pPr>
        <w:jc w:val="center"/>
        <w:rPr>
          <w:rFonts w:ascii="Arial" w:hAnsi="Arial" w:cs="Arial"/>
          <w:b/>
          <w:lang w:val="cy-GB"/>
        </w:rPr>
      </w:pPr>
    </w:p>
    <w:p w14:paraId="460A4823" w14:textId="77777777" w:rsidR="002E67CE" w:rsidRDefault="002E67CE" w:rsidP="001E50B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1"/>
        <w:gridCol w:w="1942"/>
        <w:gridCol w:w="1967"/>
      </w:tblGrid>
      <w:tr w:rsidR="0065654E" w:rsidRPr="0065654E" w14:paraId="400D9E0C" w14:textId="77777777" w:rsidTr="0004354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37E3312" w14:textId="77777777" w:rsidR="0065654E" w:rsidRDefault="0065654E" w:rsidP="00E5752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sidR="00CE3B79">
              <w:rPr>
                <w:rFonts w:ascii="Calibri" w:hAnsi="Calibri" w:cs="Tahoma"/>
                <w:i/>
                <w:sz w:val="24"/>
                <w:szCs w:val="24"/>
              </w:rPr>
              <w:t>me:</w:t>
            </w:r>
          </w:p>
          <w:p w14:paraId="6B79F089" w14:textId="77777777" w:rsidR="00FA2A4C" w:rsidRPr="0065654E" w:rsidRDefault="008E3360" w:rsidP="00E5752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Hollie Mcdonald</w:t>
            </w:r>
          </w:p>
        </w:tc>
      </w:tr>
      <w:tr w:rsidR="001E50BB" w:rsidRPr="0065654E" w14:paraId="5215EA83" w14:textId="77777777" w:rsidTr="00DB2FD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57509F3" w14:textId="77777777" w:rsidR="001E50BB" w:rsidRPr="0065654E" w:rsidRDefault="00D121FD"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8E3360">
              <w:rPr>
                <w:rFonts w:ascii="Calibri" w:hAnsi="Calibri" w:cs="Tahoma"/>
                <w:i/>
                <w:sz w:val="24"/>
                <w:szCs w:val="24"/>
              </w:rPr>
              <w:t xml:space="preserve"> From Village to Empire: An Introduction to the history of Rome.</w:t>
            </w:r>
          </w:p>
        </w:tc>
        <w:tc>
          <w:tcPr>
            <w:tcW w:w="3967" w:type="dxa"/>
            <w:gridSpan w:val="2"/>
            <w:tcBorders>
              <w:top w:val="single" w:sz="4" w:space="0" w:color="auto"/>
              <w:left w:val="single" w:sz="4" w:space="0" w:color="auto"/>
              <w:bottom w:val="single" w:sz="4" w:space="0" w:color="auto"/>
              <w:right w:val="single" w:sz="4" w:space="0" w:color="auto"/>
            </w:tcBorders>
          </w:tcPr>
          <w:p w14:paraId="560B9614" w14:textId="77777777" w:rsidR="001E50BB" w:rsidRDefault="001E50BB"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15895F33" w14:textId="77777777" w:rsidR="008E3360" w:rsidRPr="0065654E" w:rsidRDefault="008E3360"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1701849</w:t>
            </w:r>
          </w:p>
        </w:tc>
      </w:tr>
      <w:tr w:rsidR="00590E9A" w:rsidRPr="0065654E" w14:paraId="7F47ABF4" w14:textId="77777777" w:rsidTr="002E67C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DD28C44" w14:textId="77777777" w:rsidR="00590E9A" w:rsidRPr="0065654E" w:rsidRDefault="00590E9A" w:rsidP="00C129C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15BDD08" w14:textId="77777777" w:rsidR="00C129C7" w:rsidRDefault="00590E9A" w:rsidP="00043549">
            <w:pPr>
              <w:pStyle w:val="NormalWeb"/>
              <w:rPr>
                <w:rFonts w:ascii="Calibri" w:hAnsi="Calibri" w:cs="Tahoma"/>
                <w:i/>
                <w:sz w:val="24"/>
                <w:szCs w:val="24"/>
              </w:rPr>
            </w:pPr>
            <w:r w:rsidRPr="0065654E">
              <w:rPr>
                <w:rFonts w:ascii="Calibri" w:hAnsi="Calibri" w:cs="Tahoma"/>
                <w:i/>
                <w:sz w:val="24"/>
                <w:szCs w:val="24"/>
              </w:rPr>
              <w:t>Comments:</w:t>
            </w:r>
          </w:p>
          <w:p w14:paraId="3C3B2498" w14:textId="77777777" w:rsidR="001E50BB" w:rsidRDefault="001E50BB" w:rsidP="00043549">
            <w:pPr>
              <w:pStyle w:val="NormalWeb"/>
              <w:rPr>
                <w:rFonts w:ascii="Calibri" w:hAnsi="Calibri" w:cs="Tahoma"/>
                <w:i/>
                <w:sz w:val="24"/>
                <w:szCs w:val="24"/>
              </w:rPr>
            </w:pPr>
          </w:p>
          <w:p w14:paraId="43F7A6E6" w14:textId="77777777" w:rsidR="001E50BB" w:rsidRDefault="001E50BB" w:rsidP="00043549">
            <w:pPr>
              <w:pStyle w:val="NormalWeb"/>
              <w:rPr>
                <w:rFonts w:ascii="Calibri" w:hAnsi="Calibri" w:cs="Tahoma"/>
                <w:i/>
                <w:sz w:val="24"/>
                <w:szCs w:val="24"/>
              </w:rPr>
            </w:pPr>
          </w:p>
          <w:p w14:paraId="2436058E" w14:textId="77777777" w:rsidR="00E83D5D" w:rsidRDefault="00E83D5D" w:rsidP="00E83D5D">
            <w:pPr>
              <w:pStyle w:val="NormalWeb"/>
              <w:spacing w:before="0" w:beforeAutospacing="0" w:after="0" w:afterAutospacing="0"/>
              <w:ind w:right="-334" w:firstLine="720"/>
              <w:rPr>
                <w:rFonts w:ascii="Trebuchet MS" w:hAnsi="Trebuchet MS" w:cs="Tahoma"/>
                <w:bCs/>
                <w:sz w:val="24"/>
                <w:szCs w:val="24"/>
              </w:rPr>
            </w:pPr>
          </w:p>
          <w:p w14:paraId="7DB7065A" w14:textId="77777777" w:rsidR="00D121FD" w:rsidRDefault="00D121FD" w:rsidP="00043549">
            <w:pPr>
              <w:pStyle w:val="NormalWeb"/>
              <w:rPr>
                <w:rFonts w:ascii="Calibri" w:hAnsi="Calibri" w:cs="Tahoma"/>
                <w:i/>
                <w:sz w:val="24"/>
                <w:szCs w:val="24"/>
              </w:rPr>
            </w:pPr>
          </w:p>
          <w:p w14:paraId="717B958A" w14:textId="77777777" w:rsidR="00D121FD" w:rsidRDefault="00D121FD" w:rsidP="00043549">
            <w:pPr>
              <w:pStyle w:val="NormalWeb"/>
              <w:rPr>
                <w:rFonts w:ascii="Calibri" w:hAnsi="Calibri" w:cs="Tahoma"/>
                <w:i/>
                <w:sz w:val="24"/>
                <w:szCs w:val="24"/>
              </w:rPr>
            </w:pPr>
          </w:p>
          <w:p w14:paraId="2D24D03C" w14:textId="77777777" w:rsidR="00D121FD" w:rsidRDefault="00D121FD" w:rsidP="00043549">
            <w:pPr>
              <w:pStyle w:val="NormalWeb"/>
              <w:rPr>
                <w:rFonts w:ascii="Calibri" w:hAnsi="Calibri" w:cs="Tahoma"/>
                <w:i/>
                <w:sz w:val="24"/>
                <w:szCs w:val="24"/>
              </w:rPr>
            </w:pPr>
          </w:p>
          <w:p w14:paraId="7855666F" w14:textId="77777777" w:rsidR="001E50BB" w:rsidRPr="0065654E" w:rsidRDefault="001E50BB" w:rsidP="00043549">
            <w:pPr>
              <w:pStyle w:val="NormalWeb"/>
              <w:rPr>
                <w:rFonts w:ascii="Calibri" w:hAnsi="Calibri" w:cs="Tahoma"/>
                <w:i/>
                <w:sz w:val="24"/>
                <w:szCs w:val="24"/>
              </w:rPr>
            </w:pPr>
          </w:p>
        </w:tc>
      </w:tr>
      <w:tr w:rsidR="00EC7546" w:rsidRPr="0065654E" w14:paraId="3B22BD98" w14:textId="77777777" w:rsidTr="00043549">
        <w:trPr>
          <w:trHeight w:val="492"/>
        </w:trPr>
        <w:tc>
          <w:tcPr>
            <w:tcW w:w="6768" w:type="dxa"/>
            <w:gridSpan w:val="2"/>
            <w:tcBorders>
              <w:top w:val="single" w:sz="4" w:space="0" w:color="auto"/>
            </w:tcBorders>
            <w:vAlign w:val="center"/>
          </w:tcPr>
          <w:p w14:paraId="7B9CA4C0" w14:textId="77777777" w:rsidR="00EC7546" w:rsidRPr="0065654E" w:rsidRDefault="00E3766D" w:rsidP="00043549">
            <w:pPr>
              <w:pStyle w:val="NormalWeb"/>
              <w:ind w:left="142" w:right="34"/>
              <w:rPr>
                <w:rFonts w:ascii="Calibri" w:hAnsi="Calibri" w:cs="Tahoma"/>
                <w:i/>
                <w:sz w:val="24"/>
                <w:szCs w:val="24"/>
              </w:rPr>
            </w:pPr>
            <w:r w:rsidRPr="0065654E">
              <w:rPr>
                <w:rFonts w:ascii="Calibri" w:hAnsi="Calibri" w:cs="Tahoma"/>
                <w:i/>
                <w:sz w:val="24"/>
                <w:szCs w:val="24"/>
              </w:rPr>
              <w:t>M</w:t>
            </w:r>
            <w:r w:rsidR="00EC7546" w:rsidRPr="0065654E">
              <w:rPr>
                <w:rFonts w:ascii="Calibri" w:hAnsi="Calibri" w:cs="Tahoma"/>
                <w:i/>
                <w:sz w:val="24"/>
                <w:szCs w:val="24"/>
              </w:rPr>
              <w:t>arker</w:t>
            </w:r>
            <w:r w:rsidR="00CE3B79">
              <w:rPr>
                <w:rFonts w:ascii="Calibri" w:hAnsi="Calibri" w:cs="Tahoma"/>
                <w:i/>
                <w:sz w:val="24"/>
                <w:szCs w:val="24"/>
              </w:rPr>
              <w:t xml:space="preserve">’s </w:t>
            </w:r>
            <w:r w:rsidR="00EC7546" w:rsidRPr="0065654E">
              <w:rPr>
                <w:rFonts w:ascii="Calibri" w:hAnsi="Calibri" w:cs="Tahoma"/>
                <w:i/>
                <w:sz w:val="24"/>
                <w:szCs w:val="24"/>
              </w:rPr>
              <w:t>signature:</w:t>
            </w:r>
          </w:p>
        </w:tc>
        <w:tc>
          <w:tcPr>
            <w:tcW w:w="1987" w:type="dxa"/>
            <w:tcBorders>
              <w:top w:val="single" w:sz="4" w:space="0" w:color="auto"/>
            </w:tcBorders>
            <w:vAlign w:val="center"/>
          </w:tcPr>
          <w:p w14:paraId="4369565B" w14:textId="77777777" w:rsidR="00EC7546" w:rsidRPr="0065654E" w:rsidRDefault="0065654E" w:rsidP="00E3766D">
            <w:pPr>
              <w:pStyle w:val="NormalWeb"/>
              <w:spacing w:after="0"/>
              <w:ind w:left="142" w:right="34"/>
              <w:rPr>
                <w:rFonts w:ascii="Calibri" w:hAnsi="Calibri" w:cs="Tahoma"/>
                <w:i/>
                <w:sz w:val="24"/>
                <w:szCs w:val="24"/>
              </w:rPr>
            </w:pPr>
            <w:r>
              <w:rPr>
                <w:rFonts w:ascii="Calibri" w:hAnsi="Calibri" w:cs="Tahoma"/>
                <w:i/>
                <w:sz w:val="24"/>
                <w:szCs w:val="24"/>
              </w:rPr>
              <w:t>D</w:t>
            </w:r>
            <w:r w:rsidR="00EC7546" w:rsidRPr="0065654E">
              <w:rPr>
                <w:rFonts w:ascii="Calibri" w:hAnsi="Calibri" w:cs="Tahoma"/>
                <w:i/>
                <w:sz w:val="24"/>
                <w:szCs w:val="24"/>
              </w:rPr>
              <w:t>ate</w:t>
            </w:r>
            <w:r>
              <w:rPr>
                <w:rFonts w:ascii="Calibri" w:hAnsi="Calibri" w:cs="Tahoma"/>
                <w:i/>
                <w:sz w:val="24"/>
                <w:szCs w:val="24"/>
              </w:rPr>
              <w:t>:</w:t>
            </w:r>
          </w:p>
        </w:tc>
      </w:tr>
      <w:tr w:rsidR="00EC7546" w:rsidRPr="0065654E" w14:paraId="6A2BD964" w14:textId="77777777" w:rsidTr="00043549">
        <w:tc>
          <w:tcPr>
            <w:tcW w:w="8755" w:type="dxa"/>
            <w:gridSpan w:val="3"/>
            <w:vAlign w:val="center"/>
          </w:tcPr>
          <w:p w14:paraId="3ED05692" w14:textId="77777777" w:rsidR="00043549" w:rsidRDefault="00E3766D" w:rsidP="002E67C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P</w:t>
            </w:r>
            <w:r w:rsidR="00EC7546" w:rsidRPr="0065654E">
              <w:rPr>
                <w:rFonts w:ascii="Calibri" w:hAnsi="Calibri" w:cs="Tahoma"/>
                <w:i/>
                <w:sz w:val="24"/>
                <w:szCs w:val="24"/>
              </w:rPr>
              <w:t>rovisional mark:</w:t>
            </w:r>
            <w:r w:rsidR="00B45FEF" w:rsidRPr="0065654E">
              <w:rPr>
                <w:rFonts w:ascii="Calibri" w:hAnsi="Calibri" w:cs="Tahoma"/>
                <w:i/>
                <w:sz w:val="24"/>
                <w:szCs w:val="24"/>
              </w:rPr>
              <w:t xml:space="preserve"> </w:t>
            </w:r>
          </w:p>
          <w:p w14:paraId="5995FD86" w14:textId="77777777" w:rsidR="00EC7546" w:rsidRPr="0065654E" w:rsidRDefault="00EC7546" w:rsidP="0004354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w:t>
            </w:r>
            <w:r w:rsidR="00F73533" w:rsidRPr="0065654E">
              <w:rPr>
                <w:rFonts w:ascii="Calibri" w:hAnsi="Calibri" w:cs="Tahoma"/>
                <w:i/>
                <w:sz w:val="24"/>
                <w:szCs w:val="24"/>
              </w:rPr>
              <w:t>firmed</w:t>
            </w:r>
            <w:r w:rsidRPr="0065654E">
              <w:rPr>
                <w:rFonts w:ascii="Calibri" w:hAnsi="Calibri" w:cs="Tahoma"/>
                <w:i/>
                <w:sz w:val="24"/>
                <w:szCs w:val="24"/>
              </w:rPr>
              <w:t xml:space="preserve"> by the </w:t>
            </w:r>
            <w:r w:rsidR="00CC52A3">
              <w:rPr>
                <w:rFonts w:ascii="Calibri" w:hAnsi="Calibri" w:cs="Tahoma"/>
                <w:i/>
                <w:sz w:val="24"/>
                <w:szCs w:val="24"/>
              </w:rPr>
              <w:t xml:space="preserve">final </w:t>
            </w:r>
            <w:r w:rsidRPr="0065654E">
              <w:rPr>
                <w:rFonts w:ascii="Calibri" w:hAnsi="Calibri" w:cs="Tahoma"/>
                <w:i/>
                <w:sz w:val="24"/>
                <w:szCs w:val="24"/>
              </w:rPr>
              <w:t>exam</w:t>
            </w:r>
            <w:r w:rsidR="00076A0B">
              <w:rPr>
                <w:rFonts w:ascii="Calibri" w:hAnsi="Calibri" w:cs="Tahoma"/>
                <w:i/>
                <w:sz w:val="24"/>
                <w:szCs w:val="24"/>
              </w:rPr>
              <w:t>ination</w:t>
            </w:r>
            <w:r w:rsidRPr="0065654E">
              <w:rPr>
                <w:rFonts w:ascii="Calibri" w:hAnsi="Calibri" w:cs="Tahoma"/>
                <w:i/>
                <w:sz w:val="24"/>
                <w:szCs w:val="24"/>
              </w:rPr>
              <w:t xml:space="preserve"> board. </w:t>
            </w:r>
          </w:p>
        </w:tc>
      </w:tr>
    </w:tbl>
    <w:p w14:paraId="2F3FB7C2" w14:textId="77777777" w:rsidR="00EC7546" w:rsidRDefault="00EC7546" w:rsidP="00FA07E9">
      <w:pPr>
        <w:pStyle w:val="NormalWeb"/>
        <w:spacing w:before="0" w:beforeAutospacing="0" w:after="0" w:afterAutospacing="0"/>
        <w:ind w:right="-334"/>
        <w:rPr>
          <w:rFonts w:ascii="Trebuchet MS" w:hAnsi="Trebuchet MS" w:cs="Tahoma"/>
          <w:b/>
          <w:bCs/>
          <w:sz w:val="24"/>
          <w:szCs w:val="24"/>
        </w:rPr>
      </w:pPr>
    </w:p>
    <w:p w14:paraId="3A794C91" w14:textId="77777777" w:rsidR="00963BFF" w:rsidRDefault="00963BFF" w:rsidP="00FA07E9">
      <w:pPr>
        <w:pStyle w:val="NormalWeb"/>
        <w:spacing w:before="0" w:beforeAutospacing="0" w:after="0" w:afterAutospacing="0"/>
        <w:ind w:right="-334"/>
        <w:rPr>
          <w:rFonts w:ascii="Trebuchet MS" w:hAnsi="Trebuchet MS" w:cs="Tahoma"/>
          <w:b/>
          <w:bCs/>
          <w:sz w:val="24"/>
          <w:szCs w:val="24"/>
        </w:rPr>
      </w:pPr>
    </w:p>
    <w:p w14:paraId="5A7B2E44" w14:textId="77777777" w:rsidR="00963BFF" w:rsidRDefault="00963BFF" w:rsidP="00FA07E9">
      <w:pPr>
        <w:pStyle w:val="NormalWeb"/>
        <w:spacing w:before="0" w:beforeAutospacing="0" w:after="0" w:afterAutospacing="0"/>
        <w:ind w:right="-334"/>
        <w:rPr>
          <w:rFonts w:ascii="Trebuchet MS" w:hAnsi="Trebuchet MS" w:cs="Tahoma"/>
          <w:b/>
          <w:bCs/>
          <w:sz w:val="24"/>
          <w:szCs w:val="24"/>
        </w:rPr>
      </w:pPr>
    </w:p>
    <w:p w14:paraId="42AACD81" w14:textId="77777777" w:rsidR="00963BFF" w:rsidRDefault="00963BFF" w:rsidP="00FA07E9">
      <w:pPr>
        <w:pStyle w:val="NormalWeb"/>
        <w:spacing w:before="0" w:beforeAutospacing="0" w:after="0" w:afterAutospacing="0"/>
        <w:ind w:right="-334"/>
        <w:rPr>
          <w:rFonts w:ascii="Trebuchet MS" w:hAnsi="Trebuchet MS" w:cs="Tahoma"/>
          <w:b/>
          <w:bCs/>
          <w:sz w:val="24"/>
          <w:szCs w:val="24"/>
        </w:rPr>
      </w:pPr>
    </w:p>
    <w:p w14:paraId="2D9AAFCC" w14:textId="77777777" w:rsidR="00963BFF" w:rsidRDefault="00963BFF" w:rsidP="00FA07E9">
      <w:pPr>
        <w:pStyle w:val="NormalWeb"/>
        <w:spacing w:before="0" w:beforeAutospacing="0" w:after="0" w:afterAutospacing="0"/>
        <w:ind w:right="-334"/>
        <w:rPr>
          <w:rFonts w:ascii="Trebuchet MS" w:hAnsi="Trebuchet MS" w:cs="Tahoma"/>
          <w:b/>
          <w:bCs/>
          <w:sz w:val="24"/>
          <w:szCs w:val="24"/>
        </w:rPr>
      </w:pPr>
    </w:p>
    <w:p w14:paraId="2B943B83" w14:textId="77777777" w:rsidR="009D5A47" w:rsidRDefault="009D5A47" w:rsidP="009D5A47">
      <w:pPr>
        <w:pStyle w:val="NormalWeb"/>
        <w:spacing w:before="0" w:beforeAutospacing="0" w:after="0" w:afterAutospacing="0"/>
        <w:ind w:right="-334"/>
        <w:rPr>
          <w:rFonts w:ascii="Trebuchet MS" w:hAnsi="Trebuchet MS" w:cs="Tahoma"/>
          <w:b/>
          <w:bCs/>
          <w:sz w:val="24"/>
          <w:szCs w:val="24"/>
        </w:rPr>
      </w:pPr>
    </w:p>
    <w:p w14:paraId="367B5F64" w14:textId="77777777" w:rsidR="00B05F89" w:rsidRDefault="00B05F89" w:rsidP="009D5A47">
      <w:pPr>
        <w:pStyle w:val="NormalWeb"/>
        <w:spacing w:before="0" w:beforeAutospacing="0" w:after="0" w:afterAutospacing="0"/>
        <w:ind w:right="-334"/>
        <w:jc w:val="center"/>
        <w:rPr>
          <w:rStyle w:val="Emphasis"/>
          <w:rFonts w:asciiTheme="minorHAnsi" w:hAnsiTheme="minorHAnsi" w:cstheme="minorHAnsi"/>
          <w:color w:val="373A3C"/>
          <w:sz w:val="28"/>
          <w:szCs w:val="24"/>
          <w:u w:val="single"/>
          <w:shd w:val="clear" w:color="auto" w:fill="FFFFFF"/>
        </w:rPr>
      </w:pPr>
    </w:p>
    <w:p w14:paraId="5430CA11" w14:textId="77777777" w:rsidR="00B05F89" w:rsidRDefault="00B05F89" w:rsidP="009D5A47">
      <w:pPr>
        <w:pStyle w:val="NormalWeb"/>
        <w:spacing w:before="0" w:beforeAutospacing="0" w:after="0" w:afterAutospacing="0"/>
        <w:ind w:right="-334"/>
        <w:jc w:val="center"/>
        <w:rPr>
          <w:rStyle w:val="Emphasis"/>
          <w:rFonts w:asciiTheme="minorHAnsi" w:hAnsiTheme="minorHAnsi" w:cstheme="minorHAnsi"/>
          <w:color w:val="373A3C"/>
          <w:sz w:val="28"/>
          <w:szCs w:val="24"/>
          <w:u w:val="single"/>
          <w:shd w:val="clear" w:color="auto" w:fill="FFFFFF"/>
        </w:rPr>
      </w:pPr>
    </w:p>
    <w:p w14:paraId="0F3707BF" w14:textId="77777777" w:rsidR="00B05F89" w:rsidRDefault="00B05F89" w:rsidP="009D5A47">
      <w:pPr>
        <w:pStyle w:val="NormalWeb"/>
        <w:spacing w:before="0" w:beforeAutospacing="0" w:after="0" w:afterAutospacing="0"/>
        <w:ind w:right="-334"/>
        <w:jc w:val="center"/>
        <w:rPr>
          <w:rStyle w:val="Emphasis"/>
          <w:rFonts w:asciiTheme="minorHAnsi" w:hAnsiTheme="minorHAnsi" w:cstheme="minorHAnsi"/>
          <w:color w:val="373A3C"/>
          <w:sz w:val="28"/>
          <w:szCs w:val="24"/>
          <w:u w:val="single"/>
          <w:shd w:val="clear" w:color="auto" w:fill="FFFFFF"/>
        </w:rPr>
      </w:pPr>
    </w:p>
    <w:p w14:paraId="69D59543" w14:textId="77777777" w:rsidR="00B05F89" w:rsidRDefault="00B05F89" w:rsidP="009D5A47">
      <w:pPr>
        <w:pStyle w:val="NormalWeb"/>
        <w:spacing w:before="0" w:beforeAutospacing="0" w:after="0" w:afterAutospacing="0"/>
        <w:ind w:right="-334"/>
        <w:jc w:val="center"/>
        <w:rPr>
          <w:rStyle w:val="Emphasis"/>
          <w:rFonts w:asciiTheme="minorHAnsi" w:hAnsiTheme="minorHAnsi" w:cstheme="minorHAnsi"/>
          <w:color w:val="373A3C"/>
          <w:sz w:val="28"/>
          <w:szCs w:val="24"/>
          <w:u w:val="single"/>
          <w:shd w:val="clear" w:color="auto" w:fill="FFFFFF"/>
        </w:rPr>
      </w:pPr>
    </w:p>
    <w:p w14:paraId="4CE3B0E1" w14:textId="77777777" w:rsidR="00B05F89" w:rsidRDefault="00B05F89" w:rsidP="009D5A47">
      <w:pPr>
        <w:pStyle w:val="NormalWeb"/>
        <w:spacing w:before="0" w:beforeAutospacing="0" w:after="0" w:afterAutospacing="0"/>
        <w:ind w:right="-334"/>
        <w:jc w:val="center"/>
        <w:rPr>
          <w:rStyle w:val="Emphasis"/>
          <w:rFonts w:asciiTheme="minorHAnsi" w:hAnsiTheme="minorHAnsi" w:cstheme="minorHAnsi"/>
          <w:color w:val="373A3C"/>
          <w:sz w:val="28"/>
          <w:szCs w:val="24"/>
          <w:u w:val="single"/>
          <w:shd w:val="clear" w:color="auto" w:fill="FFFFFF"/>
        </w:rPr>
      </w:pPr>
    </w:p>
    <w:p w14:paraId="70BBDB71" w14:textId="41CC1237" w:rsidR="009D5A47" w:rsidRPr="0015760F" w:rsidRDefault="009D5A47" w:rsidP="009D5A47">
      <w:pPr>
        <w:pStyle w:val="NormalWeb"/>
        <w:spacing w:before="0" w:beforeAutospacing="0" w:after="0" w:afterAutospacing="0"/>
        <w:ind w:right="-334"/>
        <w:jc w:val="center"/>
        <w:rPr>
          <w:rStyle w:val="Emphasis"/>
          <w:rFonts w:asciiTheme="minorHAnsi" w:hAnsiTheme="minorHAnsi" w:cstheme="minorHAnsi"/>
          <w:color w:val="373A3C"/>
          <w:shd w:val="clear" w:color="auto" w:fill="FFFFFF"/>
        </w:rPr>
      </w:pPr>
      <w:r w:rsidRPr="0015760F">
        <w:rPr>
          <w:rStyle w:val="Emphasis"/>
          <w:rFonts w:asciiTheme="minorHAnsi" w:hAnsiTheme="minorHAnsi" w:cstheme="minorHAnsi"/>
          <w:color w:val="373A3C"/>
          <w:sz w:val="28"/>
          <w:szCs w:val="24"/>
          <w:u w:val="single"/>
          <w:shd w:val="clear" w:color="auto" w:fill="FFFFFF"/>
        </w:rPr>
        <w:lastRenderedPageBreak/>
        <w:t>Based on a critical discussion of the available ancient sources, analyse the reasons that resulted in the Second Punic War</w:t>
      </w:r>
      <w:r w:rsidRPr="0015760F">
        <w:rPr>
          <w:rStyle w:val="Emphasis"/>
          <w:rFonts w:asciiTheme="minorHAnsi" w:hAnsiTheme="minorHAnsi" w:cstheme="minorHAnsi"/>
          <w:color w:val="373A3C"/>
          <w:shd w:val="clear" w:color="auto" w:fill="FFFFFF"/>
        </w:rPr>
        <w:t>.</w:t>
      </w:r>
    </w:p>
    <w:p w14:paraId="71DE697F" w14:textId="77777777" w:rsidR="009D5A47" w:rsidRPr="0015760F" w:rsidRDefault="009D5A47" w:rsidP="009D5A47">
      <w:pPr>
        <w:pStyle w:val="NormalWeb"/>
        <w:spacing w:before="0" w:beforeAutospacing="0" w:after="0" w:afterAutospacing="0"/>
        <w:ind w:right="-334"/>
        <w:jc w:val="center"/>
        <w:rPr>
          <w:rFonts w:asciiTheme="minorHAnsi" w:hAnsiTheme="minorHAnsi" w:cstheme="minorHAnsi"/>
          <w:b/>
          <w:bCs/>
          <w:sz w:val="24"/>
          <w:szCs w:val="24"/>
        </w:rPr>
      </w:pPr>
    </w:p>
    <w:p w14:paraId="260FD703" w14:textId="77777777" w:rsidR="009D5A47" w:rsidRPr="0015760F" w:rsidRDefault="009D5A47" w:rsidP="009D5A47">
      <w:pPr>
        <w:pStyle w:val="NormalWeb"/>
        <w:spacing w:before="0" w:beforeAutospacing="0" w:after="0" w:afterAutospacing="0"/>
        <w:ind w:right="-334"/>
        <w:rPr>
          <w:rFonts w:asciiTheme="minorHAnsi" w:hAnsiTheme="minorHAnsi" w:cstheme="minorHAnsi"/>
          <w:bCs/>
          <w:sz w:val="24"/>
          <w:szCs w:val="24"/>
        </w:rPr>
      </w:pPr>
    </w:p>
    <w:p w14:paraId="48B8666E" w14:textId="14A48868" w:rsidR="009D5A47" w:rsidRPr="0015760F" w:rsidRDefault="009D5A47" w:rsidP="00E809EF">
      <w:pPr>
        <w:pStyle w:val="NormalWeb"/>
        <w:spacing w:before="0" w:beforeAutospacing="0" w:after="0" w:afterAutospacing="0"/>
        <w:ind w:right="-334"/>
        <w:rPr>
          <w:rFonts w:asciiTheme="minorHAnsi" w:hAnsiTheme="minorHAnsi" w:cstheme="minorHAnsi"/>
          <w:bCs/>
          <w:sz w:val="24"/>
          <w:szCs w:val="24"/>
        </w:rPr>
      </w:pPr>
      <w:r w:rsidRPr="0015760F">
        <w:rPr>
          <w:rFonts w:asciiTheme="minorHAnsi" w:hAnsiTheme="minorHAnsi" w:cstheme="minorHAnsi"/>
          <w:bCs/>
          <w:sz w:val="24"/>
          <w:szCs w:val="24"/>
        </w:rPr>
        <w:t xml:space="preserve">In order to understand why </w:t>
      </w:r>
      <w:r w:rsidR="0025548D">
        <w:rPr>
          <w:rFonts w:asciiTheme="minorHAnsi" w:hAnsiTheme="minorHAnsi" w:cstheme="minorHAnsi"/>
          <w:bCs/>
          <w:sz w:val="24"/>
          <w:szCs w:val="24"/>
        </w:rPr>
        <w:t>T</w:t>
      </w:r>
      <w:r w:rsidRPr="0015760F">
        <w:rPr>
          <w:rFonts w:asciiTheme="minorHAnsi" w:hAnsiTheme="minorHAnsi" w:cstheme="minorHAnsi"/>
          <w:bCs/>
          <w:sz w:val="24"/>
          <w:szCs w:val="24"/>
        </w:rPr>
        <w:t xml:space="preserve">he </w:t>
      </w:r>
      <w:r w:rsidR="0025548D">
        <w:rPr>
          <w:rFonts w:asciiTheme="minorHAnsi" w:hAnsiTheme="minorHAnsi" w:cstheme="minorHAnsi"/>
          <w:bCs/>
          <w:sz w:val="24"/>
          <w:szCs w:val="24"/>
        </w:rPr>
        <w:t>S</w:t>
      </w:r>
      <w:r w:rsidRPr="0015760F">
        <w:rPr>
          <w:rFonts w:asciiTheme="minorHAnsi" w:hAnsiTheme="minorHAnsi" w:cstheme="minorHAnsi"/>
          <w:bCs/>
          <w:sz w:val="24"/>
          <w:szCs w:val="24"/>
        </w:rPr>
        <w:t>econd Punic war took place it would</w:t>
      </w:r>
      <w:r w:rsidR="00AB2194">
        <w:rPr>
          <w:rFonts w:asciiTheme="minorHAnsi" w:hAnsiTheme="minorHAnsi" w:cstheme="minorHAnsi"/>
          <w:bCs/>
          <w:sz w:val="24"/>
          <w:szCs w:val="24"/>
        </w:rPr>
        <w:t xml:space="preserve"> first</w:t>
      </w:r>
      <w:r w:rsidRPr="0015760F">
        <w:rPr>
          <w:rFonts w:asciiTheme="minorHAnsi" w:hAnsiTheme="minorHAnsi" w:cstheme="minorHAnsi"/>
          <w:bCs/>
          <w:sz w:val="24"/>
          <w:szCs w:val="24"/>
        </w:rPr>
        <w:t xml:space="preserve"> make sense to understand why </w:t>
      </w:r>
      <w:r w:rsidR="00AB2194">
        <w:rPr>
          <w:rFonts w:asciiTheme="minorHAnsi" w:hAnsiTheme="minorHAnsi" w:cstheme="minorHAnsi"/>
          <w:bCs/>
          <w:sz w:val="24"/>
          <w:szCs w:val="24"/>
        </w:rPr>
        <w:t>T</w:t>
      </w:r>
      <w:r w:rsidRPr="0015760F">
        <w:rPr>
          <w:rFonts w:asciiTheme="minorHAnsi" w:hAnsiTheme="minorHAnsi" w:cstheme="minorHAnsi"/>
          <w:bCs/>
          <w:sz w:val="24"/>
          <w:szCs w:val="24"/>
        </w:rPr>
        <w:t xml:space="preserve">he </w:t>
      </w:r>
      <w:r w:rsidR="00AB2194">
        <w:rPr>
          <w:rFonts w:asciiTheme="minorHAnsi" w:hAnsiTheme="minorHAnsi" w:cstheme="minorHAnsi"/>
          <w:bCs/>
          <w:sz w:val="24"/>
          <w:szCs w:val="24"/>
        </w:rPr>
        <w:t>F</w:t>
      </w:r>
      <w:r w:rsidRPr="0015760F">
        <w:rPr>
          <w:rFonts w:asciiTheme="minorHAnsi" w:hAnsiTheme="minorHAnsi" w:cstheme="minorHAnsi"/>
          <w:bCs/>
          <w:sz w:val="24"/>
          <w:szCs w:val="24"/>
        </w:rPr>
        <w:t>irst Punic</w:t>
      </w:r>
      <w:r w:rsidR="00EF317E">
        <w:rPr>
          <w:rFonts w:asciiTheme="minorHAnsi" w:hAnsiTheme="minorHAnsi" w:cstheme="minorHAnsi"/>
          <w:bCs/>
          <w:sz w:val="24"/>
          <w:szCs w:val="24"/>
        </w:rPr>
        <w:t xml:space="preserve"> war happened</w:t>
      </w:r>
      <w:r w:rsidR="00AB2194">
        <w:rPr>
          <w:rFonts w:asciiTheme="minorHAnsi" w:hAnsiTheme="minorHAnsi" w:cstheme="minorHAnsi"/>
          <w:bCs/>
          <w:sz w:val="24"/>
          <w:szCs w:val="24"/>
        </w:rPr>
        <w:t xml:space="preserve"> in the first place</w:t>
      </w:r>
      <w:r w:rsidRPr="0015760F">
        <w:rPr>
          <w:rFonts w:asciiTheme="minorHAnsi" w:hAnsiTheme="minorHAnsi" w:cstheme="minorHAnsi"/>
          <w:bCs/>
          <w:sz w:val="24"/>
          <w:szCs w:val="24"/>
        </w:rPr>
        <w:t xml:space="preserve">. Arguably </w:t>
      </w:r>
      <w:r w:rsidR="00AB2194">
        <w:rPr>
          <w:rFonts w:asciiTheme="minorHAnsi" w:hAnsiTheme="minorHAnsi" w:cstheme="minorHAnsi"/>
          <w:bCs/>
          <w:sz w:val="24"/>
          <w:szCs w:val="24"/>
        </w:rPr>
        <w:t>T</w:t>
      </w:r>
      <w:r w:rsidRPr="0015760F">
        <w:rPr>
          <w:rFonts w:asciiTheme="minorHAnsi" w:hAnsiTheme="minorHAnsi" w:cstheme="minorHAnsi"/>
          <w:bCs/>
          <w:sz w:val="24"/>
          <w:szCs w:val="24"/>
        </w:rPr>
        <w:t xml:space="preserve">he </w:t>
      </w:r>
      <w:r w:rsidR="00AB2194">
        <w:rPr>
          <w:rFonts w:asciiTheme="minorHAnsi" w:hAnsiTheme="minorHAnsi" w:cstheme="minorHAnsi"/>
          <w:bCs/>
          <w:sz w:val="24"/>
          <w:szCs w:val="24"/>
        </w:rPr>
        <w:t>F</w:t>
      </w:r>
      <w:r w:rsidRPr="0015760F">
        <w:rPr>
          <w:rFonts w:asciiTheme="minorHAnsi" w:hAnsiTheme="minorHAnsi" w:cstheme="minorHAnsi"/>
          <w:bCs/>
          <w:sz w:val="24"/>
          <w:szCs w:val="24"/>
        </w:rPr>
        <w:t>irst Punic war took place for economic gain. The Romans wanted to conquer Sicily because of its</w:t>
      </w:r>
      <w:r w:rsidR="00AB2194">
        <w:rPr>
          <w:rFonts w:asciiTheme="minorHAnsi" w:hAnsiTheme="minorHAnsi" w:cstheme="minorHAnsi"/>
          <w:bCs/>
          <w:sz w:val="24"/>
          <w:szCs w:val="24"/>
        </w:rPr>
        <w:t xml:space="preserve"> availably to expand their economy</w:t>
      </w:r>
      <w:r w:rsidRPr="0015760F">
        <w:rPr>
          <w:rFonts w:asciiTheme="minorHAnsi" w:hAnsiTheme="minorHAnsi" w:cstheme="minorHAnsi"/>
          <w:bCs/>
          <w:sz w:val="24"/>
          <w:szCs w:val="24"/>
        </w:rPr>
        <w:t>, as well as for the sake of starting a war, which the Romans seem to have had a penchant for. Sicily</w:t>
      </w:r>
      <w:r w:rsidR="00AB2194">
        <w:rPr>
          <w:rFonts w:asciiTheme="minorHAnsi" w:hAnsiTheme="minorHAnsi" w:cstheme="minorHAnsi"/>
          <w:bCs/>
          <w:sz w:val="24"/>
          <w:szCs w:val="24"/>
        </w:rPr>
        <w:t xml:space="preserve"> is </w:t>
      </w:r>
      <w:r w:rsidR="00E05F97">
        <w:rPr>
          <w:rFonts w:asciiTheme="minorHAnsi" w:hAnsiTheme="minorHAnsi" w:cstheme="minorHAnsi"/>
          <w:bCs/>
          <w:sz w:val="24"/>
          <w:szCs w:val="24"/>
        </w:rPr>
        <w:t xml:space="preserve">a </w:t>
      </w:r>
      <w:r w:rsidR="00E05F97" w:rsidRPr="0015760F">
        <w:rPr>
          <w:rFonts w:asciiTheme="minorHAnsi" w:hAnsiTheme="minorHAnsi" w:cstheme="minorHAnsi"/>
          <w:bCs/>
          <w:sz w:val="24"/>
          <w:szCs w:val="24"/>
        </w:rPr>
        <w:t>relatively</w:t>
      </w:r>
      <w:r w:rsidRPr="0015760F">
        <w:rPr>
          <w:rFonts w:asciiTheme="minorHAnsi" w:hAnsiTheme="minorHAnsi" w:cstheme="minorHAnsi"/>
          <w:bCs/>
          <w:sz w:val="24"/>
          <w:szCs w:val="24"/>
        </w:rPr>
        <w:t xml:space="preserve"> flat</w:t>
      </w:r>
      <w:r w:rsidR="00AB2194">
        <w:rPr>
          <w:rFonts w:asciiTheme="minorHAnsi" w:hAnsiTheme="minorHAnsi" w:cstheme="minorHAnsi"/>
          <w:bCs/>
          <w:sz w:val="24"/>
          <w:szCs w:val="24"/>
        </w:rPr>
        <w:t xml:space="preserve"> island</w:t>
      </w:r>
      <w:r w:rsidRPr="0015760F">
        <w:rPr>
          <w:rFonts w:asciiTheme="minorHAnsi" w:hAnsiTheme="minorHAnsi" w:cstheme="minorHAnsi"/>
          <w:bCs/>
          <w:sz w:val="24"/>
          <w:szCs w:val="24"/>
        </w:rPr>
        <w:t xml:space="preserve"> compared to the rest of Italy, which meant agriculture </w:t>
      </w:r>
      <w:r w:rsidR="00EF317E">
        <w:rPr>
          <w:rFonts w:asciiTheme="minorHAnsi" w:hAnsiTheme="minorHAnsi" w:cstheme="minorHAnsi"/>
          <w:bCs/>
          <w:sz w:val="24"/>
          <w:szCs w:val="24"/>
        </w:rPr>
        <w:t>t</w:t>
      </w:r>
      <w:r w:rsidRPr="0015760F">
        <w:rPr>
          <w:rFonts w:asciiTheme="minorHAnsi" w:hAnsiTheme="minorHAnsi" w:cstheme="minorHAnsi"/>
          <w:bCs/>
          <w:sz w:val="24"/>
          <w:szCs w:val="24"/>
        </w:rPr>
        <w:t>here would be more successful, and with a blooming agriculture the Romans would be able to conquer more places and trade freely. Sicily also had known trade links with Athens, something that the Roman</w:t>
      </w:r>
      <w:r w:rsidR="00EF317E">
        <w:rPr>
          <w:rFonts w:asciiTheme="minorHAnsi" w:hAnsiTheme="minorHAnsi" w:cstheme="minorHAnsi"/>
          <w:bCs/>
          <w:sz w:val="24"/>
          <w:szCs w:val="24"/>
        </w:rPr>
        <w:t>s dearly desired. Modern scholars have argued</w:t>
      </w:r>
      <w:r w:rsidRPr="0015760F">
        <w:rPr>
          <w:rFonts w:asciiTheme="minorHAnsi" w:hAnsiTheme="minorHAnsi" w:cstheme="minorHAnsi"/>
          <w:bCs/>
          <w:sz w:val="24"/>
          <w:szCs w:val="24"/>
        </w:rPr>
        <w:t xml:space="preserve"> that </w:t>
      </w:r>
      <w:r w:rsidR="00AB2194">
        <w:rPr>
          <w:rFonts w:asciiTheme="minorHAnsi" w:hAnsiTheme="minorHAnsi" w:cstheme="minorHAnsi"/>
          <w:bCs/>
          <w:sz w:val="24"/>
          <w:szCs w:val="24"/>
        </w:rPr>
        <w:t>T</w:t>
      </w:r>
      <w:r w:rsidRPr="0015760F">
        <w:rPr>
          <w:rFonts w:asciiTheme="minorHAnsi" w:hAnsiTheme="minorHAnsi" w:cstheme="minorHAnsi"/>
          <w:bCs/>
          <w:sz w:val="24"/>
          <w:szCs w:val="24"/>
        </w:rPr>
        <w:t xml:space="preserve">he </w:t>
      </w:r>
      <w:r w:rsidR="00AB2194">
        <w:rPr>
          <w:rFonts w:asciiTheme="minorHAnsi" w:hAnsiTheme="minorHAnsi" w:cstheme="minorHAnsi"/>
          <w:bCs/>
          <w:sz w:val="24"/>
          <w:szCs w:val="24"/>
        </w:rPr>
        <w:t>S</w:t>
      </w:r>
      <w:r w:rsidRPr="0015760F">
        <w:rPr>
          <w:rFonts w:asciiTheme="minorHAnsi" w:hAnsiTheme="minorHAnsi" w:cstheme="minorHAnsi"/>
          <w:bCs/>
          <w:sz w:val="24"/>
          <w:szCs w:val="24"/>
        </w:rPr>
        <w:t>econd Punic war broke out because of Spain</w:t>
      </w:r>
      <w:r w:rsidR="00AB2194">
        <w:rPr>
          <w:rFonts w:asciiTheme="minorHAnsi" w:hAnsiTheme="minorHAnsi" w:cstheme="minorHAnsi"/>
          <w:bCs/>
          <w:sz w:val="24"/>
          <w:szCs w:val="24"/>
        </w:rPr>
        <w:t xml:space="preserve"> being conquered by the Carthagians </w:t>
      </w:r>
      <w:r w:rsidRPr="0015760F">
        <w:rPr>
          <w:rFonts w:asciiTheme="minorHAnsi" w:hAnsiTheme="minorHAnsi" w:cstheme="minorHAnsi"/>
          <w:bCs/>
          <w:sz w:val="24"/>
          <w:szCs w:val="24"/>
        </w:rPr>
        <w:t xml:space="preserve">, especially after </w:t>
      </w:r>
      <w:r w:rsidR="00AB2194">
        <w:rPr>
          <w:rFonts w:asciiTheme="minorHAnsi" w:hAnsiTheme="minorHAnsi" w:cstheme="minorHAnsi"/>
          <w:bCs/>
          <w:sz w:val="24"/>
          <w:szCs w:val="24"/>
        </w:rPr>
        <w:t>T</w:t>
      </w:r>
      <w:r w:rsidRPr="0015760F">
        <w:rPr>
          <w:rFonts w:asciiTheme="minorHAnsi" w:hAnsiTheme="minorHAnsi" w:cstheme="minorHAnsi"/>
          <w:bCs/>
          <w:sz w:val="24"/>
          <w:szCs w:val="24"/>
        </w:rPr>
        <w:t xml:space="preserve">he </w:t>
      </w:r>
      <w:r w:rsidR="00AB2194">
        <w:rPr>
          <w:rFonts w:asciiTheme="minorHAnsi" w:hAnsiTheme="minorHAnsi" w:cstheme="minorHAnsi"/>
          <w:bCs/>
          <w:sz w:val="24"/>
          <w:szCs w:val="24"/>
        </w:rPr>
        <w:t>F</w:t>
      </w:r>
      <w:r w:rsidRPr="0015760F">
        <w:rPr>
          <w:rFonts w:asciiTheme="minorHAnsi" w:hAnsiTheme="minorHAnsi" w:cstheme="minorHAnsi"/>
          <w:bCs/>
          <w:sz w:val="24"/>
          <w:szCs w:val="24"/>
        </w:rPr>
        <w:t xml:space="preserve">irst Punic war when the </w:t>
      </w:r>
      <w:r w:rsidR="000B148A" w:rsidRPr="0015760F">
        <w:rPr>
          <w:rFonts w:asciiTheme="minorHAnsi" w:hAnsiTheme="minorHAnsi" w:cstheme="minorHAnsi"/>
          <w:bCs/>
          <w:sz w:val="24"/>
          <w:szCs w:val="24"/>
        </w:rPr>
        <w:t>Carthaginians</w:t>
      </w:r>
      <w:r w:rsidRPr="0015760F">
        <w:rPr>
          <w:rFonts w:asciiTheme="minorHAnsi" w:hAnsiTheme="minorHAnsi" w:cstheme="minorHAnsi"/>
          <w:bCs/>
          <w:sz w:val="24"/>
          <w:szCs w:val="24"/>
        </w:rPr>
        <w:t xml:space="preserve"> attempted to extend their power within the peninsula</w:t>
      </w:r>
      <w:r w:rsidR="004D298A">
        <w:rPr>
          <w:rStyle w:val="FootnoteReference"/>
          <w:rFonts w:asciiTheme="minorHAnsi" w:hAnsiTheme="minorHAnsi" w:cstheme="minorHAnsi"/>
          <w:bCs/>
          <w:sz w:val="24"/>
          <w:szCs w:val="24"/>
        </w:rPr>
        <w:footnoteReference w:id="1"/>
      </w:r>
      <w:r w:rsidRPr="0015760F">
        <w:rPr>
          <w:rFonts w:asciiTheme="minorHAnsi" w:hAnsiTheme="minorHAnsi" w:cstheme="minorHAnsi"/>
          <w:bCs/>
          <w:sz w:val="24"/>
          <w:szCs w:val="24"/>
        </w:rPr>
        <w:t>, whereas anc</w:t>
      </w:r>
      <w:r w:rsidR="00EF317E">
        <w:rPr>
          <w:rFonts w:asciiTheme="minorHAnsi" w:hAnsiTheme="minorHAnsi" w:cstheme="minorHAnsi"/>
          <w:bCs/>
          <w:sz w:val="24"/>
          <w:szCs w:val="24"/>
        </w:rPr>
        <w:t xml:space="preserve">ient scholars such as Polybius </w:t>
      </w:r>
      <w:r w:rsidR="000B148A" w:rsidRPr="0015760F">
        <w:rPr>
          <w:rFonts w:asciiTheme="minorHAnsi" w:hAnsiTheme="minorHAnsi" w:cstheme="minorHAnsi"/>
          <w:bCs/>
          <w:sz w:val="24"/>
          <w:szCs w:val="24"/>
        </w:rPr>
        <w:t>claim</w:t>
      </w:r>
      <w:r w:rsidR="00EF317E">
        <w:rPr>
          <w:rFonts w:asciiTheme="minorHAnsi" w:hAnsiTheme="minorHAnsi" w:cstheme="minorHAnsi"/>
          <w:bCs/>
          <w:sz w:val="24"/>
          <w:szCs w:val="24"/>
        </w:rPr>
        <w:t>ed</w:t>
      </w:r>
      <w:r w:rsidR="000B148A" w:rsidRPr="0015760F">
        <w:rPr>
          <w:rFonts w:asciiTheme="minorHAnsi" w:hAnsiTheme="minorHAnsi" w:cstheme="minorHAnsi"/>
          <w:bCs/>
          <w:sz w:val="24"/>
          <w:szCs w:val="24"/>
        </w:rPr>
        <w:t xml:space="preserve"> that Hamilcar conducting military operations in Spain was the first act of war rather than the cause of the actual war itself</w:t>
      </w:r>
      <w:r w:rsidR="00495670">
        <w:rPr>
          <w:rStyle w:val="FootnoteReference"/>
          <w:rFonts w:asciiTheme="minorHAnsi" w:hAnsiTheme="minorHAnsi" w:cstheme="minorHAnsi"/>
          <w:bCs/>
          <w:sz w:val="24"/>
          <w:szCs w:val="24"/>
        </w:rPr>
        <w:footnoteReference w:id="2"/>
      </w:r>
      <w:r w:rsidR="00EF317E">
        <w:rPr>
          <w:rFonts w:asciiTheme="minorHAnsi" w:hAnsiTheme="minorHAnsi" w:cstheme="minorHAnsi"/>
          <w:bCs/>
          <w:sz w:val="24"/>
          <w:szCs w:val="24"/>
        </w:rPr>
        <w:t>, and in fact there were</w:t>
      </w:r>
      <w:r w:rsidR="00E83D5D" w:rsidRPr="0015760F">
        <w:rPr>
          <w:rFonts w:asciiTheme="minorHAnsi" w:hAnsiTheme="minorHAnsi" w:cstheme="minorHAnsi"/>
          <w:bCs/>
          <w:sz w:val="24"/>
          <w:szCs w:val="24"/>
        </w:rPr>
        <w:t xml:space="preserve"> multiple reasons as to why </w:t>
      </w:r>
      <w:r w:rsidR="00E05F97">
        <w:rPr>
          <w:rFonts w:asciiTheme="minorHAnsi" w:hAnsiTheme="minorHAnsi" w:cstheme="minorHAnsi"/>
          <w:bCs/>
          <w:sz w:val="24"/>
          <w:szCs w:val="24"/>
        </w:rPr>
        <w:t>T</w:t>
      </w:r>
      <w:r w:rsidR="00E83D5D" w:rsidRPr="0015760F">
        <w:rPr>
          <w:rFonts w:asciiTheme="minorHAnsi" w:hAnsiTheme="minorHAnsi" w:cstheme="minorHAnsi"/>
          <w:bCs/>
          <w:sz w:val="24"/>
          <w:szCs w:val="24"/>
        </w:rPr>
        <w:t xml:space="preserve">he </w:t>
      </w:r>
      <w:r w:rsidR="00E05F97">
        <w:rPr>
          <w:rFonts w:asciiTheme="minorHAnsi" w:hAnsiTheme="minorHAnsi" w:cstheme="minorHAnsi"/>
          <w:bCs/>
          <w:sz w:val="24"/>
          <w:szCs w:val="24"/>
        </w:rPr>
        <w:t>S</w:t>
      </w:r>
      <w:r w:rsidR="00E83D5D" w:rsidRPr="0015760F">
        <w:rPr>
          <w:rFonts w:asciiTheme="minorHAnsi" w:hAnsiTheme="minorHAnsi" w:cstheme="minorHAnsi"/>
          <w:bCs/>
          <w:sz w:val="24"/>
          <w:szCs w:val="24"/>
        </w:rPr>
        <w:t>econd Punic War took place one</w:t>
      </w:r>
      <w:r w:rsidR="00EF317E">
        <w:rPr>
          <w:rFonts w:asciiTheme="minorHAnsi" w:hAnsiTheme="minorHAnsi" w:cstheme="minorHAnsi"/>
          <w:bCs/>
          <w:sz w:val="24"/>
          <w:szCs w:val="24"/>
        </w:rPr>
        <w:t>,</w:t>
      </w:r>
      <w:r w:rsidR="00E83D5D" w:rsidRPr="0015760F">
        <w:rPr>
          <w:rFonts w:asciiTheme="minorHAnsi" w:hAnsiTheme="minorHAnsi" w:cstheme="minorHAnsi"/>
          <w:bCs/>
          <w:sz w:val="24"/>
          <w:szCs w:val="24"/>
        </w:rPr>
        <w:t xml:space="preserve"> of which being the Carthagian’s success in Iberia</w:t>
      </w:r>
      <w:r w:rsidR="00E909EF">
        <w:rPr>
          <w:rStyle w:val="FootnoteReference"/>
          <w:rFonts w:asciiTheme="minorHAnsi" w:hAnsiTheme="minorHAnsi" w:cstheme="minorHAnsi"/>
          <w:bCs/>
          <w:sz w:val="24"/>
          <w:szCs w:val="24"/>
        </w:rPr>
        <w:footnoteReference w:id="3"/>
      </w:r>
      <w:r w:rsidR="00E83D5D" w:rsidRPr="0015760F">
        <w:rPr>
          <w:rFonts w:asciiTheme="minorHAnsi" w:hAnsiTheme="minorHAnsi" w:cstheme="minorHAnsi"/>
          <w:bCs/>
          <w:sz w:val="24"/>
          <w:szCs w:val="24"/>
        </w:rPr>
        <w:t xml:space="preserve">. </w:t>
      </w:r>
      <w:r w:rsidR="00E05F97" w:rsidRPr="0015760F">
        <w:rPr>
          <w:rFonts w:asciiTheme="minorHAnsi" w:hAnsiTheme="minorHAnsi" w:cstheme="minorHAnsi"/>
          <w:bCs/>
          <w:sz w:val="24"/>
          <w:szCs w:val="24"/>
        </w:rPr>
        <w:t>However,</w:t>
      </w:r>
      <w:r w:rsidR="000C5567" w:rsidRPr="0015760F">
        <w:rPr>
          <w:rFonts w:asciiTheme="minorHAnsi" w:hAnsiTheme="minorHAnsi" w:cstheme="minorHAnsi"/>
          <w:bCs/>
          <w:sz w:val="24"/>
          <w:szCs w:val="24"/>
        </w:rPr>
        <w:t xml:space="preserve"> the topic of this debate i</w:t>
      </w:r>
      <w:r w:rsidR="00EF317E">
        <w:rPr>
          <w:rFonts w:asciiTheme="minorHAnsi" w:hAnsiTheme="minorHAnsi" w:cstheme="minorHAnsi"/>
          <w:bCs/>
          <w:sz w:val="24"/>
          <w:szCs w:val="24"/>
        </w:rPr>
        <w:t>s not on modern scholarship vs a</w:t>
      </w:r>
      <w:r w:rsidR="000C5567" w:rsidRPr="0015760F">
        <w:rPr>
          <w:rFonts w:asciiTheme="minorHAnsi" w:hAnsiTheme="minorHAnsi" w:cstheme="minorHAnsi"/>
          <w:bCs/>
          <w:sz w:val="24"/>
          <w:szCs w:val="24"/>
        </w:rPr>
        <w:t xml:space="preserve">ncient but rather a critical discussion on what the ancient scholars believed the cause of </w:t>
      </w:r>
      <w:r w:rsidR="00E05F97">
        <w:rPr>
          <w:rFonts w:asciiTheme="minorHAnsi" w:hAnsiTheme="minorHAnsi" w:cstheme="minorHAnsi"/>
          <w:bCs/>
          <w:sz w:val="24"/>
          <w:szCs w:val="24"/>
        </w:rPr>
        <w:t>T</w:t>
      </w:r>
      <w:r w:rsidR="000C5567" w:rsidRPr="0015760F">
        <w:rPr>
          <w:rFonts w:asciiTheme="minorHAnsi" w:hAnsiTheme="minorHAnsi" w:cstheme="minorHAnsi"/>
          <w:bCs/>
          <w:sz w:val="24"/>
          <w:szCs w:val="24"/>
        </w:rPr>
        <w:t xml:space="preserve">he second Punic war actually was. </w:t>
      </w:r>
    </w:p>
    <w:p w14:paraId="5340515A" w14:textId="38BAEDE1" w:rsidR="0015760F" w:rsidRDefault="00E83D5D" w:rsidP="00247B3F">
      <w:pPr>
        <w:pStyle w:val="NormalWeb"/>
        <w:spacing w:before="0" w:beforeAutospacing="0" w:after="0" w:afterAutospacing="0"/>
        <w:ind w:right="-334" w:firstLine="720"/>
        <w:rPr>
          <w:sz w:val="27"/>
          <w:szCs w:val="27"/>
        </w:rPr>
      </w:pPr>
      <w:r>
        <w:rPr>
          <w:sz w:val="27"/>
          <w:szCs w:val="27"/>
        </w:rPr>
        <w:t> </w:t>
      </w:r>
    </w:p>
    <w:p w14:paraId="0F6BDEF0" w14:textId="4A02684A" w:rsidR="00CB2890" w:rsidRPr="00247B3F" w:rsidRDefault="00EF317E" w:rsidP="0015760F">
      <w:pPr>
        <w:pStyle w:val="NormalWeb"/>
        <w:spacing w:before="0" w:beforeAutospacing="0" w:after="0" w:afterAutospacing="0"/>
        <w:ind w:right="-334"/>
        <w:rPr>
          <w:rFonts w:asciiTheme="minorHAnsi" w:hAnsiTheme="minorHAnsi" w:cstheme="minorHAnsi"/>
          <w:sz w:val="24"/>
          <w:szCs w:val="27"/>
        </w:rPr>
      </w:pPr>
      <w:r>
        <w:rPr>
          <w:rFonts w:asciiTheme="minorHAnsi" w:hAnsiTheme="minorHAnsi" w:cstheme="minorHAnsi"/>
          <w:sz w:val="24"/>
          <w:szCs w:val="27"/>
        </w:rPr>
        <w:t xml:space="preserve">The </w:t>
      </w:r>
      <w:r w:rsidR="00E05F97">
        <w:rPr>
          <w:rFonts w:asciiTheme="minorHAnsi" w:hAnsiTheme="minorHAnsi" w:cstheme="minorHAnsi"/>
          <w:sz w:val="24"/>
          <w:szCs w:val="27"/>
        </w:rPr>
        <w:t>S</w:t>
      </w:r>
      <w:r w:rsidR="0015760F" w:rsidRPr="0015760F">
        <w:rPr>
          <w:rFonts w:asciiTheme="minorHAnsi" w:hAnsiTheme="minorHAnsi" w:cstheme="minorHAnsi"/>
          <w:sz w:val="24"/>
          <w:szCs w:val="27"/>
        </w:rPr>
        <w:t xml:space="preserve">econd </w:t>
      </w:r>
      <w:r w:rsidR="0015760F">
        <w:rPr>
          <w:rFonts w:asciiTheme="minorHAnsi" w:hAnsiTheme="minorHAnsi" w:cstheme="minorHAnsi"/>
          <w:sz w:val="24"/>
          <w:szCs w:val="27"/>
        </w:rPr>
        <w:t>Punic war is also known as the Hannibalic War</w:t>
      </w:r>
      <w:r w:rsidR="0000244A">
        <w:rPr>
          <w:rFonts w:asciiTheme="minorHAnsi" w:hAnsiTheme="minorHAnsi" w:cstheme="minorHAnsi"/>
          <w:sz w:val="24"/>
          <w:szCs w:val="27"/>
        </w:rPr>
        <w:t xml:space="preserve">, and scholars such as </w:t>
      </w:r>
      <w:r w:rsidR="008E7766">
        <w:rPr>
          <w:rFonts w:asciiTheme="minorHAnsi" w:hAnsiTheme="minorHAnsi" w:cstheme="minorHAnsi"/>
          <w:sz w:val="24"/>
          <w:szCs w:val="27"/>
        </w:rPr>
        <w:t>Polybius</w:t>
      </w:r>
      <w:r w:rsidR="0000244A">
        <w:rPr>
          <w:rFonts w:asciiTheme="minorHAnsi" w:hAnsiTheme="minorHAnsi" w:cstheme="minorHAnsi"/>
          <w:sz w:val="24"/>
          <w:szCs w:val="27"/>
        </w:rPr>
        <w:t xml:space="preserve"> believe that one </w:t>
      </w:r>
      <w:r w:rsidR="002130F5">
        <w:rPr>
          <w:rFonts w:asciiTheme="minorHAnsi" w:hAnsiTheme="minorHAnsi" w:cstheme="minorHAnsi"/>
          <w:sz w:val="24"/>
          <w:szCs w:val="27"/>
        </w:rPr>
        <w:t xml:space="preserve">the events that triggered the Second </w:t>
      </w:r>
      <w:r>
        <w:rPr>
          <w:rFonts w:asciiTheme="minorHAnsi" w:hAnsiTheme="minorHAnsi" w:cstheme="minorHAnsi"/>
          <w:sz w:val="24"/>
          <w:szCs w:val="27"/>
        </w:rPr>
        <w:t>Punic War was because of the fa</w:t>
      </w:r>
      <w:r w:rsidR="002130F5">
        <w:rPr>
          <w:rFonts w:asciiTheme="minorHAnsi" w:hAnsiTheme="minorHAnsi" w:cstheme="minorHAnsi"/>
          <w:sz w:val="24"/>
          <w:szCs w:val="27"/>
        </w:rPr>
        <w:t xml:space="preserve">ther of Hannibal </w:t>
      </w:r>
      <w:r w:rsidR="00E05F97">
        <w:rPr>
          <w:rFonts w:asciiTheme="minorHAnsi" w:hAnsiTheme="minorHAnsi" w:cstheme="minorHAnsi"/>
          <w:sz w:val="24"/>
          <w:szCs w:val="27"/>
        </w:rPr>
        <w:t xml:space="preserve">who is </w:t>
      </w:r>
      <w:r w:rsidR="002130F5">
        <w:rPr>
          <w:rFonts w:asciiTheme="minorHAnsi" w:hAnsiTheme="minorHAnsi" w:cstheme="minorHAnsi"/>
          <w:sz w:val="24"/>
          <w:szCs w:val="27"/>
        </w:rPr>
        <w:t>known as Barcas</w:t>
      </w:r>
      <w:r w:rsidR="00E809EF">
        <w:rPr>
          <w:rFonts w:asciiTheme="minorHAnsi" w:hAnsiTheme="minorHAnsi" w:cstheme="minorHAnsi"/>
          <w:sz w:val="24"/>
          <w:szCs w:val="27"/>
        </w:rPr>
        <w:t>. He</w:t>
      </w:r>
      <w:r w:rsidR="002130F5">
        <w:rPr>
          <w:rFonts w:asciiTheme="minorHAnsi" w:hAnsiTheme="minorHAnsi" w:cstheme="minorHAnsi"/>
          <w:sz w:val="24"/>
          <w:szCs w:val="27"/>
        </w:rPr>
        <w:t xml:space="preserve"> considered himself</w:t>
      </w:r>
      <w:r w:rsidR="00E05F97">
        <w:rPr>
          <w:rFonts w:asciiTheme="minorHAnsi" w:hAnsiTheme="minorHAnsi" w:cstheme="minorHAnsi"/>
          <w:sz w:val="24"/>
          <w:szCs w:val="27"/>
        </w:rPr>
        <w:t xml:space="preserve"> an</w:t>
      </w:r>
      <w:r w:rsidR="002130F5">
        <w:rPr>
          <w:rFonts w:asciiTheme="minorHAnsi" w:hAnsiTheme="minorHAnsi" w:cstheme="minorHAnsi"/>
          <w:sz w:val="24"/>
          <w:szCs w:val="27"/>
        </w:rPr>
        <w:t xml:space="preserve"> undefeated</w:t>
      </w:r>
      <w:r w:rsidR="00E05F97">
        <w:rPr>
          <w:rFonts w:asciiTheme="minorHAnsi" w:hAnsiTheme="minorHAnsi" w:cstheme="minorHAnsi"/>
          <w:sz w:val="24"/>
          <w:szCs w:val="27"/>
        </w:rPr>
        <w:t xml:space="preserve"> leader</w:t>
      </w:r>
      <w:r w:rsidR="002130F5">
        <w:rPr>
          <w:rFonts w:asciiTheme="minorHAnsi" w:hAnsiTheme="minorHAnsi" w:cstheme="minorHAnsi"/>
          <w:sz w:val="24"/>
          <w:szCs w:val="27"/>
        </w:rPr>
        <w:t xml:space="preserve"> and craved revenge for </w:t>
      </w:r>
      <w:r w:rsidR="00E05F97">
        <w:rPr>
          <w:rFonts w:asciiTheme="minorHAnsi" w:hAnsiTheme="minorHAnsi" w:cstheme="minorHAnsi"/>
          <w:sz w:val="24"/>
          <w:szCs w:val="27"/>
        </w:rPr>
        <w:t xml:space="preserve">the </w:t>
      </w:r>
      <w:r w:rsidR="002130F5">
        <w:rPr>
          <w:rFonts w:asciiTheme="minorHAnsi" w:hAnsiTheme="minorHAnsi" w:cstheme="minorHAnsi"/>
          <w:sz w:val="24"/>
          <w:szCs w:val="27"/>
        </w:rPr>
        <w:t>previous wars and if it had not been for the rebelling of soldiers at Carthage he would’ve just looked-for war somewhere else</w:t>
      </w:r>
      <w:r w:rsidR="00E05F97">
        <w:rPr>
          <w:rFonts w:asciiTheme="minorHAnsi" w:hAnsiTheme="minorHAnsi" w:cstheme="minorHAnsi"/>
          <w:sz w:val="24"/>
          <w:szCs w:val="27"/>
        </w:rPr>
        <w:t>.</w:t>
      </w:r>
      <w:r w:rsidR="002130F5">
        <w:rPr>
          <w:rFonts w:asciiTheme="minorHAnsi" w:hAnsiTheme="minorHAnsi" w:cstheme="minorHAnsi"/>
          <w:sz w:val="24"/>
          <w:szCs w:val="27"/>
        </w:rPr>
        <w:t xml:space="preserve"> </w:t>
      </w:r>
      <w:r w:rsidR="00E05F97">
        <w:rPr>
          <w:rFonts w:asciiTheme="minorHAnsi" w:hAnsiTheme="minorHAnsi" w:cstheme="minorHAnsi"/>
          <w:sz w:val="24"/>
          <w:szCs w:val="27"/>
        </w:rPr>
        <w:t>T</w:t>
      </w:r>
      <w:r w:rsidR="002130F5">
        <w:rPr>
          <w:rFonts w:asciiTheme="minorHAnsi" w:hAnsiTheme="minorHAnsi" w:cstheme="minorHAnsi"/>
          <w:sz w:val="24"/>
          <w:szCs w:val="27"/>
        </w:rPr>
        <w:t xml:space="preserve">herefore the Second Punic War was bound to happen eventually </w:t>
      </w:r>
      <w:r w:rsidR="008E7766">
        <w:rPr>
          <w:rFonts w:asciiTheme="minorHAnsi" w:hAnsiTheme="minorHAnsi" w:cstheme="minorHAnsi"/>
          <w:sz w:val="24"/>
          <w:szCs w:val="27"/>
        </w:rPr>
        <w:t>at least in the eyes of Polybius</w:t>
      </w:r>
      <w:r w:rsidR="00E909EF">
        <w:rPr>
          <w:rStyle w:val="FootnoteReference"/>
          <w:rFonts w:asciiTheme="minorHAnsi" w:hAnsiTheme="minorHAnsi" w:cstheme="minorHAnsi"/>
          <w:sz w:val="24"/>
          <w:szCs w:val="27"/>
        </w:rPr>
        <w:footnoteReference w:id="4"/>
      </w:r>
      <w:r w:rsidR="008E7766">
        <w:rPr>
          <w:rFonts w:asciiTheme="minorHAnsi" w:hAnsiTheme="minorHAnsi" w:cstheme="minorHAnsi"/>
          <w:sz w:val="24"/>
          <w:szCs w:val="27"/>
        </w:rPr>
        <w:t>.</w:t>
      </w:r>
      <w:r w:rsidR="00CB2AB8">
        <w:rPr>
          <w:rFonts w:asciiTheme="minorHAnsi" w:hAnsiTheme="minorHAnsi" w:cstheme="minorHAnsi"/>
          <w:sz w:val="24"/>
          <w:szCs w:val="27"/>
        </w:rPr>
        <w:t xml:space="preserve"> However</w:t>
      </w:r>
      <w:r w:rsidR="00E05F97">
        <w:rPr>
          <w:rFonts w:asciiTheme="minorHAnsi" w:hAnsiTheme="minorHAnsi" w:cstheme="minorHAnsi"/>
          <w:sz w:val="24"/>
          <w:szCs w:val="27"/>
        </w:rPr>
        <w:t>,</w:t>
      </w:r>
      <w:r w:rsidR="00CB2AB8">
        <w:rPr>
          <w:rFonts w:asciiTheme="minorHAnsi" w:hAnsiTheme="minorHAnsi" w:cstheme="minorHAnsi"/>
          <w:sz w:val="24"/>
          <w:szCs w:val="27"/>
        </w:rPr>
        <w:t xml:space="preserve"> while Polybius believes the this war was </w:t>
      </w:r>
      <w:r w:rsidR="007E7465">
        <w:rPr>
          <w:rFonts w:asciiTheme="minorHAnsi" w:hAnsiTheme="minorHAnsi" w:cstheme="minorHAnsi"/>
          <w:sz w:val="24"/>
          <w:szCs w:val="27"/>
        </w:rPr>
        <w:t xml:space="preserve">bound to happen Livy argues that the war could be a result of a treaty that the Romans had in 226 BC (?) </w:t>
      </w:r>
      <w:r w:rsidR="00840455">
        <w:rPr>
          <w:rFonts w:asciiTheme="minorHAnsi" w:hAnsiTheme="minorHAnsi" w:cstheme="minorHAnsi"/>
          <w:sz w:val="24"/>
          <w:szCs w:val="27"/>
        </w:rPr>
        <w:t xml:space="preserve">coincided with the Carthagians, </w:t>
      </w:r>
      <w:r w:rsidR="007E7465">
        <w:rPr>
          <w:rFonts w:asciiTheme="minorHAnsi" w:hAnsiTheme="minorHAnsi" w:cstheme="minorHAnsi"/>
          <w:sz w:val="24"/>
          <w:szCs w:val="27"/>
        </w:rPr>
        <w:t xml:space="preserve">and because Hannibal decided to surround this neutral area </w:t>
      </w:r>
      <w:r w:rsidR="004249DF">
        <w:rPr>
          <w:rFonts w:asciiTheme="minorHAnsi" w:hAnsiTheme="minorHAnsi" w:cstheme="minorHAnsi"/>
          <w:sz w:val="24"/>
          <w:szCs w:val="27"/>
        </w:rPr>
        <w:t xml:space="preserve">known as </w:t>
      </w:r>
      <w:r w:rsidR="004249DF" w:rsidRPr="004249DF">
        <w:rPr>
          <w:rFonts w:asciiTheme="minorHAnsi" w:hAnsiTheme="minorHAnsi" w:cstheme="minorHAnsi"/>
          <w:color w:val="222222"/>
          <w:sz w:val="24"/>
          <w:szCs w:val="24"/>
          <w:shd w:val="clear" w:color="auto" w:fill="FFFFFF"/>
        </w:rPr>
        <w:t>Saguntum</w:t>
      </w:r>
      <w:r w:rsidR="004249DF">
        <w:rPr>
          <w:rFonts w:ascii="Arial" w:hAnsi="Arial" w:cs="Arial"/>
          <w:color w:val="222222"/>
          <w:shd w:val="clear" w:color="auto" w:fill="FFFFFF"/>
        </w:rPr>
        <w:t xml:space="preserve"> </w:t>
      </w:r>
      <w:r w:rsidR="007E7465">
        <w:rPr>
          <w:rFonts w:asciiTheme="minorHAnsi" w:hAnsiTheme="minorHAnsi" w:cstheme="minorHAnsi"/>
          <w:sz w:val="24"/>
          <w:szCs w:val="27"/>
        </w:rPr>
        <w:t>in troops</w:t>
      </w:r>
      <w:r w:rsidR="004249DF">
        <w:rPr>
          <w:rFonts w:asciiTheme="minorHAnsi" w:hAnsiTheme="minorHAnsi" w:cstheme="minorHAnsi"/>
          <w:sz w:val="24"/>
          <w:szCs w:val="27"/>
        </w:rPr>
        <w:t xml:space="preserve"> this led to a large d</w:t>
      </w:r>
      <w:r w:rsidR="00840455">
        <w:rPr>
          <w:rFonts w:asciiTheme="minorHAnsi" w:hAnsiTheme="minorHAnsi" w:cstheme="minorHAnsi"/>
          <w:sz w:val="24"/>
          <w:szCs w:val="27"/>
        </w:rPr>
        <w:t>ebate</w:t>
      </w:r>
      <w:r w:rsidR="004249DF">
        <w:rPr>
          <w:rFonts w:asciiTheme="minorHAnsi" w:hAnsiTheme="minorHAnsi" w:cstheme="minorHAnsi"/>
          <w:sz w:val="24"/>
          <w:szCs w:val="27"/>
        </w:rPr>
        <w:t xml:space="preserve"> between the Romans and Carth</w:t>
      </w:r>
      <w:r w:rsidR="004249DF" w:rsidRPr="004249DF">
        <w:rPr>
          <w:rFonts w:asciiTheme="minorHAnsi" w:hAnsiTheme="minorHAnsi" w:cstheme="minorHAnsi"/>
          <w:color w:val="222222"/>
          <w:sz w:val="24"/>
          <w:szCs w:val="24"/>
          <w:shd w:val="clear" w:color="auto" w:fill="FFFFFF"/>
        </w:rPr>
        <w:t>aginians</w:t>
      </w:r>
      <w:r w:rsidR="004249DF">
        <w:rPr>
          <w:rFonts w:asciiTheme="minorHAnsi" w:hAnsiTheme="minorHAnsi" w:cstheme="minorHAnsi"/>
          <w:color w:val="222222"/>
          <w:sz w:val="24"/>
          <w:szCs w:val="24"/>
          <w:shd w:val="clear" w:color="auto" w:fill="FFFFFF"/>
        </w:rPr>
        <w:t xml:space="preserve"> over</w:t>
      </w:r>
      <w:r>
        <w:rPr>
          <w:rFonts w:asciiTheme="minorHAnsi" w:hAnsiTheme="minorHAnsi" w:cstheme="minorHAnsi"/>
          <w:color w:val="222222"/>
          <w:sz w:val="24"/>
          <w:szCs w:val="24"/>
          <w:shd w:val="clear" w:color="auto" w:fill="FFFFFF"/>
        </w:rPr>
        <w:t xml:space="preserve"> who </w:t>
      </w:r>
      <w:r w:rsidR="00840455">
        <w:rPr>
          <w:rFonts w:asciiTheme="minorHAnsi" w:hAnsiTheme="minorHAnsi" w:cstheme="minorHAnsi"/>
          <w:color w:val="222222"/>
          <w:sz w:val="24"/>
          <w:szCs w:val="24"/>
          <w:shd w:val="clear" w:color="auto" w:fill="FFFFFF"/>
        </w:rPr>
        <w:t>invaded who first, this would eventually lead to the argument of who made the first move within the war</w:t>
      </w:r>
      <w:r>
        <w:rPr>
          <w:rFonts w:asciiTheme="minorHAnsi" w:hAnsiTheme="minorHAnsi" w:cstheme="minorHAnsi"/>
          <w:color w:val="222222"/>
          <w:sz w:val="24"/>
          <w:szCs w:val="24"/>
          <w:shd w:val="clear" w:color="auto" w:fill="FFFFFF"/>
        </w:rPr>
        <w:t>. T</w:t>
      </w:r>
      <w:r w:rsidR="004249DF">
        <w:rPr>
          <w:rFonts w:asciiTheme="minorHAnsi" w:hAnsiTheme="minorHAnsi" w:cstheme="minorHAnsi"/>
          <w:color w:val="222222"/>
          <w:sz w:val="24"/>
          <w:szCs w:val="24"/>
          <w:shd w:val="clear" w:color="auto" w:fill="FFFFFF"/>
        </w:rPr>
        <w:t xml:space="preserve">he Carthaginians argued it was the </w:t>
      </w:r>
      <w:r w:rsidR="004249DF" w:rsidRPr="004249DF">
        <w:rPr>
          <w:rFonts w:asciiTheme="minorHAnsi" w:hAnsiTheme="minorHAnsi" w:cstheme="minorHAnsi"/>
          <w:color w:val="222222"/>
          <w:sz w:val="24"/>
          <w:shd w:val="clear" w:color="auto" w:fill="FFFFFF"/>
        </w:rPr>
        <w:t>Saguntines</w:t>
      </w:r>
      <w:r w:rsidR="004249DF">
        <w:rPr>
          <w:rFonts w:asciiTheme="minorHAnsi" w:hAnsiTheme="minorHAnsi" w:cstheme="minorHAnsi"/>
          <w:color w:val="222222"/>
          <w:sz w:val="24"/>
          <w:shd w:val="clear" w:color="auto" w:fill="FFFFFF"/>
        </w:rPr>
        <w:t xml:space="preserve"> who started this war and therefore the Romans had no right to blame Hannibal and then after the town of Saguntum fell in 219 BC the Romans sent </w:t>
      </w:r>
      <w:r w:rsidR="00E809EF">
        <w:rPr>
          <w:rFonts w:asciiTheme="minorHAnsi" w:hAnsiTheme="minorHAnsi" w:cstheme="minorHAnsi"/>
          <w:color w:val="222222"/>
          <w:sz w:val="24"/>
          <w:shd w:val="clear" w:color="auto" w:fill="FFFFFF"/>
        </w:rPr>
        <w:t>another round of</w:t>
      </w:r>
      <w:r w:rsidR="00BE36D3">
        <w:rPr>
          <w:rFonts w:asciiTheme="minorHAnsi" w:hAnsiTheme="minorHAnsi" w:cstheme="minorHAnsi"/>
          <w:color w:val="222222"/>
          <w:sz w:val="24"/>
          <w:shd w:val="clear" w:color="auto" w:fill="FFFFFF"/>
        </w:rPr>
        <w:t xml:space="preserve"> Embassies to the Carthaginians declaring war</w:t>
      </w:r>
      <w:r>
        <w:rPr>
          <w:rFonts w:asciiTheme="minorHAnsi" w:hAnsiTheme="minorHAnsi" w:cstheme="minorHAnsi"/>
          <w:color w:val="222222"/>
          <w:sz w:val="24"/>
          <w:shd w:val="clear" w:color="auto" w:fill="FFFFFF"/>
        </w:rPr>
        <w:t>. However,</w:t>
      </w:r>
      <w:r w:rsidR="00BE36D3">
        <w:rPr>
          <w:rFonts w:asciiTheme="minorHAnsi" w:hAnsiTheme="minorHAnsi" w:cstheme="minorHAnsi"/>
          <w:color w:val="222222"/>
          <w:sz w:val="24"/>
          <w:shd w:val="clear" w:color="auto" w:fill="FFFFFF"/>
        </w:rPr>
        <w:t xml:space="preserve"> Livy argues the Romans already knew war was going to break out s</w:t>
      </w:r>
      <w:r w:rsidR="00840455">
        <w:rPr>
          <w:rFonts w:asciiTheme="minorHAnsi" w:hAnsiTheme="minorHAnsi" w:cstheme="minorHAnsi"/>
          <w:color w:val="222222"/>
          <w:sz w:val="24"/>
          <w:shd w:val="clear" w:color="auto" w:fill="FFFFFF"/>
        </w:rPr>
        <w:t>o they</w:t>
      </w:r>
      <w:r w:rsidR="00BE36D3">
        <w:rPr>
          <w:rFonts w:asciiTheme="minorHAnsi" w:hAnsiTheme="minorHAnsi" w:cstheme="minorHAnsi"/>
          <w:color w:val="222222"/>
          <w:sz w:val="24"/>
          <w:shd w:val="clear" w:color="auto" w:fill="FFFFFF"/>
        </w:rPr>
        <w:t xml:space="preserve"> only sent the </w:t>
      </w:r>
      <w:r w:rsidR="00BE36D3">
        <w:rPr>
          <w:rFonts w:asciiTheme="minorHAnsi" w:hAnsiTheme="minorHAnsi" w:cstheme="minorHAnsi"/>
          <w:color w:val="222222"/>
          <w:sz w:val="24"/>
          <w:shd w:val="clear" w:color="auto" w:fill="FFFFFF"/>
        </w:rPr>
        <w:lastRenderedPageBreak/>
        <w:t>embassies to make it official</w:t>
      </w:r>
      <w:r w:rsidR="00E909EF">
        <w:rPr>
          <w:rStyle w:val="FootnoteReference"/>
          <w:rFonts w:asciiTheme="minorHAnsi" w:hAnsiTheme="minorHAnsi" w:cstheme="minorHAnsi"/>
          <w:color w:val="222222"/>
          <w:sz w:val="24"/>
          <w:shd w:val="clear" w:color="auto" w:fill="FFFFFF"/>
        </w:rPr>
        <w:footnoteReference w:id="5"/>
      </w:r>
      <w:r w:rsidR="00840455">
        <w:rPr>
          <w:rFonts w:asciiTheme="minorHAnsi" w:hAnsiTheme="minorHAnsi" w:cstheme="minorHAnsi"/>
          <w:color w:val="222222"/>
          <w:sz w:val="24"/>
          <w:shd w:val="clear" w:color="auto" w:fill="FFFFFF"/>
        </w:rPr>
        <w:t xml:space="preserve"> to avoid the consequences of an ‘illegal’ war</w:t>
      </w:r>
      <w:r w:rsidR="00903C57">
        <w:rPr>
          <w:rFonts w:asciiTheme="minorHAnsi" w:hAnsiTheme="minorHAnsi" w:cstheme="minorHAnsi"/>
          <w:color w:val="222222"/>
          <w:sz w:val="24"/>
          <w:shd w:val="clear" w:color="auto" w:fill="FFFFFF"/>
        </w:rPr>
        <w:t xml:space="preserve">. This breaking of the treaty in Livy’s eyes was the main cause and the start of the Second Punic War unlike what Polybius argued which was </w:t>
      </w:r>
      <w:r>
        <w:rPr>
          <w:rFonts w:asciiTheme="minorHAnsi" w:hAnsiTheme="minorHAnsi" w:cstheme="minorHAnsi"/>
          <w:color w:val="222222"/>
          <w:sz w:val="24"/>
          <w:shd w:val="clear" w:color="auto" w:fill="FFFFFF"/>
        </w:rPr>
        <w:t xml:space="preserve">that </w:t>
      </w:r>
      <w:r w:rsidR="00903C57">
        <w:rPr>
          <w:rFonts w:asciiTheme="minorHAnsi" w:hAnsiTheme="minorHAnsi" w:cstheme="minorHAnsi"/>
          <w:color w:val="222222"/>
          <w:sz w:val="24"/>
          <w:shd w:val="clear" w:color="auto" w:fill="FFFFFF"/>
        </w:rPr>
        <w:t>this was the first act of war and n</w:t>
      </w:r>
      <w:r>
        <w:rPr>
          <w:rFonts w:asciiTheme="minorHAnsi" w:hAnsiTheme="minorHAnsi" w:cstheme="minorHAnsi"/>
          <w:color w:val="222222"/>
          <w:sz w:val="24"/>
          <w:shd w:val="clear" w:color="auto" w:fill="FFFFFF"/>
        </w:rPr>
        <w:t xml:space="preserve">ot the sole cause of </w:t>
      </w:r>
      <w:r w:rsidR="00A64048">
        <w:rPr>
          <w:rFonts w:asciiTheme="minorHAnsi" w:hAnsiTheme="minorHAnsi" w:cstheme="minorHAnsi"/>
          <w:color w:val="222222"/>
          <w:sz w:val="24"/>
          <w:shd w:val="clear" w:color="auto" w:fill="FFFFFF"/>
        </w:rPr>
        <w:t>The Second Punic</w:t>
      </w:r>
      <w:r>
        <w:rPr>
          <w:rFonts w:asciiTheme="minorHAnsi" w:hAnsiTheme="minorHAnsi" w:cstheme="minorHAnsi"/>
          <w:color w:val="222222"/>
          <w:sz w:val="24"/>
          <w:shd w:val="clear" w:color="auto" w:fill="FFFFFF"/>
        </w:rPr>
        <w:t xml:space="preserve"> war</w:t>
      </w:r>
      <w:r w:rsidR="00903C57">
        <w:rPr>
          <w:rFonts w:asciiTheme="minorHAnsi" w:hAnsiTheme="minorHAnsi" w:cstheme="minorHAnsi"/>
          <w:color w:val="222222"/>
          <w:sz w:val="24"/>
          <w:shd w:val="clear" w:color="auto" w:fill="FFFFFF"/>
        </w:rPr>
        <w:t xml:space="preserve">. </w:t>
      </w:r>
    </w:p>
    <w:p w14:paraId="1681D19B" w14:textId="0D52D40B" w:rsidR="00CB2890" w:rsidRDefault="00CB2890" w:rsidP="0015760F">
      <w:pPr>
        <w:pStyle w:val="NormalWeb"/>
        <w:spacing w:before="0" w:beforeAutospacing="0" w:after="0" w:afterAutospacing="0"/>
        <w:ind w:right="-334"/>
        <w:rPr>
          <w:rFonts w:asciiTheme="minorHAnsi" w:hAnsiTheme="minorHAnsi" w:cstheme="minorHAnsi"/>
          <w:sz w:val="22"/>
          <w:szCs w:val="24"/>
        </w:rPr>
      </w:pPr>
    </w:p>
    <w:p w14:paraId="0C9D9ABA" w14:textId="66FF23D2" w:rsidR="00EF317E" w:rsidRDefault="00CB2890" w:rsidP="00E809EF">
      <w:pPr>
        <w:pStyle w:val="NormalWeb"/>
        <w:spacing w:before="0" w:beforeAutospacing="0" w:after="0" w:afterAutospacing="0"/>
        <w:ind w:right="-334"/>
        <w:rPr>
          <w:rFonts w:asciiTheme="minorHAnsi" w:hAnsiTheme="minorHAnsi"/>
          <w:color w:val="222222"/>
          <w:sz w:val="24"/>
          <w:shd w:val="clear" w:color="auto" w:fill="FFFFFF"/>
        </w:rPr>
      </w:pPr>
      <w:r w:rsidRPr="00B9159A">
        <w:rPr>
          <w:rFonts w:asciiTheme="minorHAnsi" w:hAnsiTheme="minorHAnsi" w:cstheme="minorHAnsi"/>
          <w:sz w:val="24"/>
          <w:szCs w:val="24"/>
        </w:rPr>
        <w:t>Polybius argues that the cause o</w:t>
      </w:r>
      <w:r w:rsidR="00EF317E">
        <w:rPr>
          <w:rFonts w:asciiTheme="minorHAnsi" w:hAnsiTheme="minorHAnsi" w:cstheme="minorHAnsi"/>
          <w:sz w:val="24"/>
          <w:szCs w:val="24"/>
        </w:rPr>
        <w:t xml:space="preserve">f this Second Punic War was </w:t>
      </w:r>
      <w:r w:rsidRPr="00B9159A">
        <w:rPr>
          <w:rFonts w:asciiTheme="minorHAnsi" w:hAnsiTheme="minorHAnsi" w:cstheme="minorHAnsi"/>
          <w:sz w:val="24"/>
          <w:szCs w:val="24"/>
        </w:rPr>
        <w:t xml:space="preserve">Hamilcar </w:t>
      </w:r>
      <w:r w:rsidR="00E80B62" w:rsidRPr="00B9159A">
        <w:rPr>
          <w:rFonts w:asciiTheme="minorHAnsi" w:hAnsiTheme="minorHAnsi" w:cstheme="minorHAnsi"/>
          <w:sz w:val="24"/>
          <w:szCs w:val="24"/>
        </w:rPr>
        <w:t xml:space="preserve">having faced </w:t>
      </w:r>
      <w:r w:rsidR="00EF317E">
        <w:rPr>
          <w:rFonts w:asciiTheme="minorHAnsi" w:hAnsiTheme="minorHAnsi" w:cstheme="minorHAnsi"/>
          <w:sz w:val="24"/>
          <w:szCs w:val="24"/>
        </w:rPr>
        <w:t>public humiliation in</w:t>
      </w:r>
      <w:r w:rsidR="00122A55" w:rsidRPr="00B9159A">
        <w:rPr>
          <w:rFonts w:asciiTheme="minorHAnsi" w:hAnsiTheme="minorHAnsi" w:cstheme="minorHAnsi"/>
          <w:sz w:val="24"/>
          <w:szCs w:val="24"/>
        </w:rPr>
        <w:t xml:space="preserve"> previous wars so </w:t>
      </w:r>
      <w:r w:rsidR="00A64048">
        <w:rPr>
          <w:rFonts w:asciiTheme="minorHAnsi" w:hAnsiTheme="minorHAnsi" w:cstheme="minorHAnsi"/>
          <w:sz w:val="24"/>
          <w:szCs w:val="24"/>
        </w:rPr>
        <w:t>once he had</w:t>
      </w:r>
      <w:r w:rsidR="00122A55" w:rsidRPr="00B9159A">
        <w:rPr>
          <w:rFonts w:asciiTheme="minorHAnsi" w:hAnsiTheme="minorHAnsi" w:cstheme="minorHAnsi"/>
          <w:sz w:val="24"/>
          <w:szCs w:val="24"/>
        </w:rPr>
        <w:t xml:space="preserve"> secured his countr</w:t>
      </w:r>
      <w:r w:rsidR="00A64048">
        <w:rPr>
          <w:rFonts w:asciiTheme="minorHAnsi" w:hAnsiTheme="minorHAnsi" w:cstheme="minorHAnsi"/>
          <w:sz w:val="24"/>
          <w:szCs w:val="24"/>
        </w:rPr>
        <w:t>y’s</w:t>
      </w:r>
      <w:r w:rsidR="00122A55" w:rsidRPr="00B9159A">
        <w:rPr>
          <w:rFonts w:asciiTheme="minorHAnsi" w:hAnsiTheme="minorHAnsi" w:cstheme="minorHAnsi"/>
          <w:sz w:val="24"/>
          <w:szCs w:val="24"/>
        </w:rPr>
        <w:t xml:space="preserve"> safety he set about securing the Carthaginian power within Iberia to use it as a </w:t>
      </w:r>
      <w:r w:rsidR="00EF317E">
        <w:rPr>
          <w:rFonts w:asciiTheme="minorHAnsi" w:hAnsiTheme="minorHAnsi" w:cstheme="minorHAnsi"/>
          <w:sz w:val="24"/>
          <w:szCs w:val="24"/>
        </w:rPr>
        <w:t>base against Rome in later Wars</w:t>
      </w:r>
      <w:r w:rsidR="00A24A5F">
        <w:rPr>
          <w:rStyle w:val="FootnoteReference"/>
          <w:rFonts w:asciiTheme="minorHAnsi" w:hAnsiTheme="minorHAnsi" w:cstheme="minorHAnsi"/>
          <w:sz w:val="24"/>
          <w:szCs w:val="24"/>
        </w:rPr>
        <w:footnoteReference w:id="6"/>
      </w:r>
      <w:r w:rsidR="00EF317E">
        <w:rPr>
          <w:rFonts w:asciiTheme="minorHAnsi" w:hAnsiTheme="minorHAnsi" w:cstheme="minorHAnsi"/>
          <w:sz w:val="24"/>
          <w:szCs w:val="24"/>
        </w:rPr>
        <w:t>.</w:t>
      </w:r>
      <w:r w:rsidR="00122A55" w:rsidRPr="00B9159A">
        <w:rPr>
          <w:rFonts w:asciiTheme="minorHAnsi" w:hAnsiTheme="minorHAnsi" w:cstheme="minorHAnsi"/>
          <w:sz w:val="24"/>
          <w:szCs w:val="24"/>
        </w:rPr>
        <w:t xml:space="preserve"> This supports the earlier argument that the Carthaginians and Romans knew there was going to be another war despite the Ebro Treaty.</w:t>
      </w:r>
      <w:r w:rsidR="00A64048">
        <w:rPr>
          <w:rFonts w:asciiTheme="minorHAnsi" w:hAnsiTheme="minorHAnsi" w:cstheme="minorHAnsi"/>
          <w:sz w:val="24"/>
          <w:szCs w:val="24"/>
        </w:rPr>
        <w:t xml:space="preserve"> The supports the idea the suggestion from modern scholars that there was really no point in having this treaty as both sides knew someone was going to break the it, which would just lead to the war.</w:t>
      </w:r>
      <w:r w:rsidR="00122A55" w:rsidRPr="00B9159A">
        <w:rPr>
          <w:rFonts w:asciiTheme="minorHAnsi" w:hAnsiTheme="minorHAnsi" w:cstheme="minorHAnsi"/>
          <w:sz w:val="24"/>
          <w:szCs w:val="24"/>
        </w:rPr>
        <w:t xml:space="preserve"> </w:t>
      </w:r>
      <w:r w:rsidR="00E809EF" w:rsidRPr="00B9159A">
        <w:rPr>
          <w:rFonts w:asciiTheme="minorHAnsi" w:hAnsiTheme="minorHAnsi" w:cstheme="minorHAnsi"/>
          <w:sz w:val="24"/>
          <w:szCs w:val="24"/>
        </w:rPr>
        <w:t>H</w:t>
      </w:r>
      <w:r w:rsidR="00E809EF">
        <w:rPr>
          <w:rFonts w:asciiTheme="minorHAnsi" w:hAnsiTheme="minorHAnsi" w:cstheme="minorHAnsi"/>
          <w:sz w:val="24"/>
          <w:szCs w:val="24"/>
        </w:rPr>
        <w:t>owever,</w:t>
      </w:r>
      <w:r w:rsidR="00EF317E">
        <w:rPr>
          <w:rFonts w:asciiTheme="minorHAnsi" w:hAnsiTheme="minorHAnsi" w:cstheme="minorHAnsi"/>
          <w:sz w:val="24"/>
          <w:szCs w:val="24"/>
        </w:rPr>
        <w:t xml:space="preserve"> while ancient </w:t>
      </w:r>
      <w:r w:rsidR="00A64048">
        <w:rPr>
          <w:rFonts w:asciiTheme="minorHAnsi" w:hAnsiTheme="minorHAnsi" w:cstheme="minorHAnsi"/>
          <w:sz w:val="24"/>
          <w:szCs w:val="24"/>
        </w:rPr>
        <w:t>scholars</w:t>
      </w:r>
      <w:r w:rsidR="00B9159A" w:rsidRPr="00B9159A">
        <w:rPr>
          <w:rFonts w:asciiTheme="minorHAnsi" w:hAnsiTheme="minorHAnsi" w:cstheme="minorHAnsi"/>
          <w:sz w:val="24"/>
          <w:szCs w:val="24"/>
        </w:rPr>
        <w:t xml:space="preserve"> </w:t>
      </w:r>
      <w:r w:rsidR="00EF317E">
        <w:rPr>
          <w:rFonts w:asciiTheme="minorHAnsi" w:hAnsiTheme="minorHAnsi" w:cstheme="minorHAnsi"/>
          <w:sz w:val="24"/>
          <w:szCs w:val="24"/>
        </w:rPr>
        <w:t>like</w:t>
      </w:r>
      <w:r w:rsidR="00B9159A" w:rsidRPr="00B9159A">
        <w:rPr>
          <w:rFonts w:asciiTheme="minorHAnsi" w:hAnsiTheme="minorHAnsi" w:cstheme="minorHAnsi"/>
          <w:sz w:val="24"/>
          <w:szCs w:val="24"/>
        </w:rPr>
        <w:t xml:space="preserve"> to focus on the </w:t>
      </w:r>
      <w:r w:rsidR="00A64048" w:rsidRPr="00B9159A">
        <w:rPr>
          <w:rFonts w:asciiTheme="minorHAnsi" w:hAnsiTheme="minorHAnsi" w:cstheme="minorHAnsi"/>
          <w:sz w:val="24"/>
          <w:szCs w:val="24"/>
        </w:rPr>
        <w:t>small-scale</w:t>
      </w:r>
      <w:r w:rsidR="00B9159A" w:rsidRPr="00B9159A">
        <w:rPr>
          <w:rFonts w:asciiTheme="minorHAnsi" w:hAnsiTheme="minorHAnsi" w:cstheme="minorHAnsi"/>
          <w:sz w:val="24"/>
          <w:szCs w:val="24"/>
        </w:rPr>
        <w:t xml:space="preserve"> reasons as to why The Second Punic War took place, they also like to ignore a lot of what has happened shortly </w:t>
      </w:r>
      <w:r w:rsidR="00E809EF" w:rsidRPr="00B9159A">
        <w:rPr>
          <w:rFonts w:asciiTheme="minorHAnsi" w:hAnsiTheme="minorHAnsi" w:cstheme="minorHAnsi"/>
          <w:sz w:val="24"/>
          <w:szCs w:val="24"/>
        </w:rPr>
        <w:t>after</w:t>
      </w:r>
      <w:r w:rsidR="00E809EF">
        <w:rPr>
          <w:rFonts w:asciiTheme="minorHAnsi" w:hAnsiTheme="minorHAnsi" w:cstheme="minorHAnsi"/>
          <w:sz w:val="24"/>
          <w:szCs w:val="24"/>
        </w:rPr>
        <w:t>.</w:t>
      </w:r>
      <w:r w:rsidR="00E809EF" w:rsidRPr="00B9159A">
        <w:rPr>
          <w:rFonts w:asciiTheme="minorHAnsi" w:hAnsiTheme="minorHAnsi" w:cstheme="minorHAnsi"/>
          <w:sz w:val="24"/>
          <w:szCs w:val="24"/>
        </w:rPr>
        <w:t xml:space="preserve"> The</w:t>
      </w:r>
      <w:r w:rsidR="00B9159A" w:rsidRPr="00B9159A">
        <w:rPr>
          <w:rFonts w:asciiTheme="minorHAnsi" w:hAnsiTheme="minorHAnsi" w:cstheme="minorHAnsi"/>
          <w:sz w:val="24"/>
          <w:szCs w:val="24"/>
        </w:rPr>
        <w:t xml:space="preserve"> First Punic War and the aftermath of the </w:t>
      </w:r>
      <w:r w:rsidR="00B9159A" w:rsidRPr="00B9159A">
        <w:rPr>
          <w:rFonts w:asciiTheme="minorHAnsi" w:hAnsiTheme="minorHAnsi"/>
          <w:color w:val="222222"/>
          <w:sz w:val="24"/>
          <w:szCs w:val="24"/>
          <w:shd w:val="clear" w:color="auto" w:fill="FFFFFF"/>
        </w:rPr>
        <w:t>Mercenary War</w:t>
      </w:r>
      <w:r w:rsidR="001A2471">
        <w:rPr>
          <w:rFonts w:asciiTheme="minorHAnsi" w:hAnsiTheme="minorHAnsi"/>
          <w:color w:val="222222"/>
          <w:sz w:val="24"/>
          <w:szCs w:val="24"/>
          <w:shd w:val="clear" w:color="auto" w:fill="FFFFFF"/>
        </w:rPr>
        <w:t xml:space="preserve"> like</w:t>
      </w:r>
      <w:r w:rsidR="00B9159A">
        <w:rPr>
          <w:rFonts w:asciiTheme="minorHAnsi" w:hAnsiTheme="minorHAnsi"/>
          <w:color w:val="222222"/>
          <w:sz w:val="24"/>
          <w:szCs w:val="24"/>
          <w:shd w:val="clear" w:color="auto" w:fill="FFFFFF"/>
        </w:rPr>
        <w:t xml:space="preserve"> modern scholars do, and it is still important to consider what modern scholars believe is the reason as to why The Second Punic War took place; Some modern scholars </w:t>
      </w:r>
      <w:r w:rsidR="00094F6A">
        <w:rPr>
          <w:rFonts w:asciiTheme="minorHAnsi" w:hAnsiTheme="minorHAnsi"/>
          <w:color w:val="222222"/>
          <w:sz w:val="24"/>
          <w:szCs w:val="24"/>
          <w:shd w:val="clear" w:color="auto" w:fill="FFFFFF"/>
        </w:rPr>
        <w:t>believe that this war took place mainly for economic gain</w:t>
      </w:r>
      <w:r w:rsidR="001A2471">
        <w:rPr>
          <w:rFonts w:asciiTheme="minorHAnsi" w:hAnsiTheme="minorHAnsi"/>
          <w:color w:val="222222"/>
          <w:sz w:val="24"/>
          <w:szCs w:val="24"/>
          <w:shd w:val="clear" w:color="auto" w:fill="FFFFFF"/>
        </w:rPr>
        <w:t xml:space="preserve"> much like the First Punic War</w:t>
      </w:r>
      <w:r w:rsidR="00094F6A">
        <w:rPr>
          <w:rFonts w:asciiTheme="minorHAnsi" w:hAnsiTheme="minorHAnsi"/>
          <w:color w:val="222222"/>
          <w:sz w:val="24"/>
          <w:szCs w:val="24"/>
          <w:shd w:val="clear" w:color="auto" w:fill="FFFFFF"/>
        </w:rPr>
        <w:t xml:space="preserve">, something that the ancient scholars tend to avoid pinning as a cause, but it was clear that after the First Punic War and the Mercenary War the </w:t>
      </w:r>
      <w:r w:rsidR="00094F6A" w:rsidRPr="00094F6A">
        <w:rPr>
          <w:rFonts w:asciiTheme="minorHAnsi" w:hAnsiTheme="minorHAnsi"/>
          <w:color w:val="222222"/>
          <w:sz w:val="24"/>
          <w:shd w:val="clear" w:color="auto" w:fill="FFFFFF"/>
        </w:rPr>
        <w:t>Carthaginians were in a dire state</w:t>
      </w:r>
      <w:r w:rsidR="00094F6A">
        <w:rPr>
          <w:rFonts w:asciiTheme="minorHAnsi" w:hAnsiTheme="minorHAnsi"/>
          <w:color w:val="222222"/>
          <w:sz w:val="24"/>
          <w:shd w:val="clear" w:color="auto" w:fill="FFFFFF"/>
        </w:rPr>
        <w:t>, w</w:t>
      </w:r>
      <w:r w:rsidR="00094F6A" w:rsidRPr="00094F6A">
        <w:rPr>
          <w:rFonts w:asciiTheme="minorHAnsi" w:hAnsiTheme="minorHAnsi"/>
          <w:color w:val="222222"/>
          <w:sz w:val="24"/>
          <w:shd w:val="clear" w:color="auto" w:fill="FFFFFF"/>
        </w:rPr>
        <w:t>ithout a significant fleet and having lost their strategically important fortresses in Sicily, Corsica and Sardinia</w:t>
      </w:r>
      <w:r w:rsidR="00EF317E">
        <w:rPr>
          <w:rFonts w:asciiTheme="minorHAnsi" w:hAnsiTheme="minorHAnsi"/>
          <w:color w:val="222222"/>
          <w:sz w:val="24"/>
          <w:shd w:val="clear" w:color="auto" w:fill="FFFFFF"/>
        </w:rPr>
        <w:t>. T</w:t>
      </w:r>
      <w:r w:rsidR="00094F6A">
        <w:rPr>
          <w:rFonts w:asciiTheme="minorHAnsi" w:hAnsiTheme="minorHAnsi"/>
          <w:color w:val="222222"/>
          <w:sz w:val="24"/>
          <w:shd w:val="clear" w:color="auto" w:fill="FFFFFF"/>
        </w:rPr>
        <w:t xml:space="preserve">hey needed a new source of </w:t>
      </w:r>
      <w:r w:rsidR="001A2471">
        <w:rPr>
          <w:rFonts w:asciiTheme="minorHAnsi" w:hAnsiTheme="minorHAnsi"/>
          <w:color w:val="222222"/>
          <w:sz w:val="24"/>
          <w:shd w:val="clear" w:color="auto" w:fill="FFFFFF"/>
        </w:rPr>
        <w:t xml:space="preserve">income </w:t>
      </w:r>
      <w:r w:rsidR="00094F6A">
        <w:rPr>
          <w:rFonts w:asciiTheme="minorHAnsi" w:hAnsiTheme="minorHAnsi"/>
          <w:color w:val="222222"/>
          <w:sz w:val="24"/>
          <w:shd w:val="clear" w:color="auto" w:fill="FFFFFF"/>
        </w:rPr>
        <w:t xml:space="preserve">in order for them to fund their armies in </w:t>
      </w:r>
      <w:r w:rsidR="00EF317E">
        <w:rPr>
          <w:rFonts w:asciiTheme="minorHAnsi" w:hAnsiTheme="minorHAnsi"/>
          <w:color w:val="222222"/>
          <w:sz w:val="24"/>
          <w:shd w:val="clear" w:color="auto" w:fill="FFFFFF"/>
        </w:rPr>
        <w:t>case of another war or invasion. The chances of another war were</w:t>
      </w:r>
      <w:r w:rsidR="00094F6A">
        <w:rPr>
          <w:rFonts w:asciiTheme="minorHAnsi" w:hAnsiTheme="minorHAnsi"/>
          <w:color w:val="222222"/>
          <w:sz w:val="24"/>
          <w:shd w:val="clear" w:color="auto" w:fill="FFFFFF"/>
        </w:rPr>
        <w:t xml:space="preserve"> very high as the </w:t>
      </w:r>
      <w:r w:rsidR="005105AA">
        <w:rPr>
          <w:rFonts w:asciiTheme="minorHAnsi" w:hAnsiTheme="minorHAnsi"/>
          <w:color w:val="222222"/>
          <w:sz w:val="24"/>
          <w:shd w:val="clear" w:color="auto" w:fill="FFFFFF"/>
        </w:rPr>
        <w:t xml:space="preserve">everything was practically solved with a war in the period of history no </w:t>
      </w:r>
      <w:r w:rsidR="00EF317E">
        <w:rPr>
          <w:rFonts w:asciiTheme="minorHAnsi" w:hAnsiTheme="minorHAnsi"/>
          <w:color w:val="222222"/>
          <w:sz w:val="24"/>
          <w:shd w:val="clear" w:color="auto" w:fill="FFFFFF"/>
        </w:rPr>
        <w:t>matter how many treaties there we</w:t>
      </w:r>
      <w:r w:rsidR="005105AA">
        <w:rPr>
          <w:rFonts w:asciiTheme="minorHAnsi" w:hAnsiTheme="minorHAnsi"/>
          <w:color w:val="222222"/>
          <w:sz w:val="24"/>
          <w:shd w:val="clear" w:color="auto" w:fill="FFFFFF"/>
        </w:rPr>
        <w:t xml:space="preserve">re. </w:t>
      </w:r>
    </w:p>
    <w:p w14:paraId="7FF7DBEC" w14:textId="77777777" w:rsidR="001A2471" w:rsidRDefault="001A2471" w:rsidP="00E809EF">
      <w:pPr>
        <w:pStyle w:val="NormalWeb"/>
        <w:spacing w:before="0" w:beforeAutospacing="0" w:after="0" w:afterAutospacing="0"/>
        <w:ind w:right="-334"/>
        <w:rPr>
          <w:rFonts w:asciiTheme="minorHAnsi" w:hAnsiTheme="minorHAnsi"/>
          <w:color w:val="222222"/>
          <w:sz w:val="24"/>
          <w:shd w:val="clear" w:color="auto" w:fill="FFFFFF"/>
        </w:rPr>
      </w:pPr>
    </w:p>
    <w:p w14:paraId="622CEF31" w14:textId="09230DFD" w:rsidR="009D5A47" w:rsidRDefault="005105AA" w:rsidP="00E809EF">
      <w:pPr>
        <w:pStyle w:val="NormalWeb"/>
        <w:spacing w:before="0" w:beforeAutospacing="0" w:after="0" w:afterAutospacing="0"/>
        <w:ind w:right="-334"/>
        <w:rPr>
          <w:rFonts w:asciiTheme="minorHAnsi" w:hAnsiTheme="minorHAnsi"/>
          <w:color w:val="222222"/>
          <w:sz w:val="24"/>
          <w:shd w:val="clear" w:color="auto" w:fill="FFFFFF"/>
        </w:rPr>
      </w:pPr>
      <w:r w:rsidRPr="005105AA">
        <w:rPr>
          <w:rFonts w:asciiTheme="minorHAnsi" w:hAnsiTheme="minorHAnsi"/>
          <w:color w:val="222222"/>
          <w:sz w:val="24"/>
          <w:shd w:val="clear" w:color="auto" w:fill="FFFFFF"/>
        </w:rPr>
        <w:t>The</w:t>
      </w:r>
      <w:r>
        <w:rPr>
          <w:rFonts w:asciiTheme="minorHAnsi" w:hAnsiTheme="minorHAnsi"/>
          <w:color w:val="222222"/>
          <w:sz w:val="24"/>
          <w:shd w:val="clear" w:color="auto" w:fill="FFFFFF"/>
        </w:rPr>
        <w:t xml:space="preserve"> Carthagians decided that their new source </w:t>
      </w:r>
      <w:r w:rsidR="006347C0">
        <w:rPr>
          <w:rFonts w:asciiTheme="minorHAnsi" w:hAnsiTheme="minorHAnsi"/>
          <w:color w:val="222222"/>
          <w:sz w:val="24"/>
          <w:shd w:val="clear" w:color="auto" w:fill="FFFFFF"/>
        </w:rPr>
        <w:t>of income would come from Spain. T</w:t>
      </w:r>
      <w:r>
        <w:rPr>
          <w:rFonts w:asciiTheme="minorHAnsi" w:hAnsiTheme="minorHAnsi"/>
          <w:color w:val="222222"/>
          <w:sz w:val="24"/>
          <w:shd w:val="clear" w:color="auto" w:fill="FFFFFF"/>
        </w:rPr>
        <w:t xml:space="preserve">hey already </w:t>
      </w:r>
      <w:r w:rsidRPr="005105AA">
        <w:rPr>
          <w:rFonts w:asciiTheme="minorHAnsi" w:hAnsiTheme="minorHAnsi"/>
          <w:color w:val="222222"/>
          <w:sz w:val="24"/>
          <w:shd w:val="clear" w:color="auto" w:fill="FFFFFF"/>
        </w:rPr>
        <w:t>had control of the o</w:t>
      </w:r>
      <w:r w:rsidR="006347C0">
        <w:rPr>
          <w:rFonts w:asciiTheme="minorHAnsi" w:hAnsiTheme="minorHAnsi"/>
          <w:color w:val="222222"/>
          <w:sz w:val="24"/>
          <w:shd w:val="clear" w:color="auto" w:fill="FFFFFF"/>
        </w:rPr>
        <w:t xml:space="preserve">ld Phoenician colonies </w:t>
      </w:r>
      <w:r w:rsidR="001A2471">
        <w:rPr>
          <w:rFonts w:asciiTheme="minorHAnsi" w:hAnsiTheme="minorHAnsi"/>
          <w:color w:val="222222"/>
          <w:sz w:val="24"/>
          <w:shd w:val="clear" w:color="auto" w:fill="FFFFFF"/>
        </w:rPr>
        <w:t xml:space="preserve">of which </w:t>
      </w:r>
      <w:r w:rsidR="006347C0">
        <w:rPr>
          <w:rFonts w:asciiTheme="minorHAnsi" w:hAnsiTheme="minorHAnsi"/>
          <w:color w:val="222222"/>
          <w:sz w:val="24"/>
          <w:shd w:val="clear" w:color="auto" w:fill="FFFFFF"/>
        </w:rPr>
        <w:t>there</w:t>
      </w:r>
      <w:r>
        <w:rPr>
          <w:rFonts w:asciiTheme="minorHAnsi" w:hAnsiTheme="minorHAnsi"/>
          <w:color w:val="222222"/>
          <w:sz w:val="24"/>
          <w:shd w:val="clear" w:color="auto" w:fill="FFFFFF"/>
        </w:rPr>
        <w:t xml:space="preserve"> was a rich source of </w:t>
      </w:r>
      <w:r w:rsidR="0089127D">
        <w:rPr>
          <w:rFonts w:asciiTheme="minorHAnsi" w:hAnsiTheme="minorHAnsi"/>
          <w:color w:val="222222"/>
          <w:sz w:val="24"/>
          <w:shd w:val="clear" w:color="auto" w:fill="FFFFFF"/>
        </w:rPr>
        <w:t>silver</w:t>
      </w:r>
      <w:r w:rsidR="00A24A5F">
        <w:rPr>
          <w:rStyle w:val="FootnoteReference"/>
          <w:rFonts w:asciiTheme="minorHAnsi" w:hAnsiTheme="minorHAnsi"/>
          <w:color w:val="222222"/>
          <w:sz w:val="24"/>
          <w:shd w:val="clear" w:color="auto" w:fill="FFFFFF"/>
        </w:rPr>
        <w:footnoteReference w:id="7"/>
      </w:r>
      <w:r w:rsidR="0089127D">
        <w:rPr>
          <w:rFonts w:asciiTheme="minorHAnsi" w:hAnsiTheme="minorHAnsi"/>
          <w:color w:val="222222"/>
          <w:sz w:val="24"/>
          <w:shd w:val="clear" w:color="auto" w:fill="FFFFFF"/>
        </w:rPr>
        <w:t>,</w:t>
      </w:r>
      <w:r>
        <w:rPr>
          <w:rFonts w:asciiTheme="minorHAnsi" w:hAnsiTheme="minorHAnsi"/>
          <w:color w:val="222222"/>
          <w:sz w:val="24"/>
          <w:shd w:val="clear" w:color="auto" w:fill="FFFFFF"/>
        </w:rPr>
        <w:t xml:space="preserve"> so it would help fund their armies and their overall economy. The Carthagians allegedly sent </w:t>
      </w:r>
      <w:r w:rsidRPr="005105AA">
        <w:rPr>
          <w:rFonts w:asciiTheme="minorHAnsi" w:hAnsiTheme="minorHAnsi"/>
          <w:color w:val="222222"/>
          <w:sz w:val="24"/>
          <w:shd w:val="clear" w:color="auto" w:fill="FFFFFF"/>
        </w:rPr>
        <w:t xml:space="preserve">Hamilcar Barca in 237 BC to expand </w:t>
      </w:r>
      <w:r w:rsidR="0089127D">
        <w:rPr>
          <w:rFonts w:asciiTheme="minorHAnsi" w:hAnsiTheme="minorHAnsi"/>
          <w:color w:val="222222"/>
          <w:sz w:val="24"/>
          <w:shd w:val="clear" w:color="auto" w:fill="FFFFFF"/>
        </w:rPr>
        <w:t xml:space="preserve">their own </w:t>
      </w:r>
      <w:r w:rsidRPr="005105AA">
        <w:rPr>
          <w:rFonts w:asciiTheme="minorHAnsi" w:hAnsiTheme="minorHAnsi"/>
          <w:color w:val="222222"/>
          <w:sz w:val="24"/>
          <w:shd w:val="clear" w:color="auto" w:fill="FFFFFF"/>
        </w:rPr>
        <w:t xml:space="preserve">territory, </w:t>
      </w:r>
      <w:r w:rsidR="001A2471">
        <w:rPr>
          <w:rFonts w:asciiTheme="minorHAnsi" w:hAnsiTheme="minorHAnsi"/>
          <w:color w:val="222222"/>
          <w:sz w:val="24"/>
          <w:shd w:val="clear" w:color="auto" w:fill="FFFFFF"/>
        </w:rPr>
        <w:t xml:space="preserve">of </w:t>
      </w:r>
      <w:r w:rsidRPr="005105AA">
        <w:rPr>
          <w:rFonts w:asciiTheme="minorHAnsi" w:hAnsiTheme="minorHAnsi"/>
          <w:color w:val="222222"/>
          <w:sz w:val="24"/>
          <w:shd w:val="clear" w:color="auto" w:fill="FFFFFF"/>
        </w:rPr>
        <w:t>which he did</w:t>
      </w:r>
      <w:r w:rsidR="0089127D">
        <w:rPr>
          <w:rFonts w:asciiTheme="minorHAnsi" w:hAnsiTheme="minorHAnsi"/>
          <w:color w:val="222222"/>
          <w:sz w:val="24"/>
          <w:shd w:val="clear" w:color="auto" w:fill="FFFFFF"/>
        </w:rPr>
        <w:t xml:space="preserve">. He </w:t>
      </w:r>
      <w:r w:rsidR="0089127D" w:rsidRPr="005105AA">
        <w:rPr>
          <w:rFonts w:asciiTheme="minorHAnsi" w:hAnsiTheme="minorHAnsi"/>
          <w:color w:val="222222"/>
          <w:sz w:val="24"/>
          <w:shd w:val="clear" w:color="auto" w:fill="FFFFFF"/>
        </w:rPr>
        <w:t>established</w:t>
      </w:r>
      <w:r w:rsidR="0089127D">
        <w:rPr>
          <w:rFonts w:asciiTheme="minorHAnsi" w:hAnsiTheme="minorHAnsi"/>
          <w:color w:val="222222"/>
          <w:sz w:val="24"/>
          <w:shd w:val="clear" w:color="auto" w:fill="FFFFFF"/>
        </w:rPr>
        <w:t xml:space="preserve"> a </w:t>
      </w:r>
      <w:r w:rsidRPr="005105AA">
        <w:rPr>
          <w:rFonts w:asciiTheme="minorHAnsi" w:hAnsiTheme="minorHAnsi"/>
          <w:color w:val="222222"/>
          <w:sz w:val="24"/>
          <w:shd w:val="clear" w:color="auto" w:fill="FFFFFF"/>
        </w:rPr>
        <w:t>base at</w:t>
      </w:r>
      <w:r w:rsidR="0089127D">
        <w:rPr>
          <w:rFonts w:asciiTheme="minorHAnsi" w:hAnsiTheme="minorHAnsi"/>
          <w:color w:val="222222"/>
          <w:sz w:val="24"/>
          <w:shd w:val="clear" w:color="auto" w:fill="FFFFFF"/>
        </w:rPr>
        <w:t xml:space="preserve"> Gades</w:t>
      </w:r>
      <w:r w:rsidRPr="005105AA">
        <w:rPr>
          <w:rFonts w:asciiTheme="minorHAnsi" w:hAnsiTheme="minorHAnsi"/>
          <w:color w:val="222222"/>
          <w:sz w:val="24"/>
          <w:shd w:val="clear" w:color="auto" w:fill="FFFFFF"/>
        </w:rPr>
        <w:t> and found</w:t>
      </w:r>
      <w:r w:rsidR="0089127D">
        <w:rPr>
          <w:rFonts w:asciiTheme="minorHAnsi" w:hAnsiTheme="minorHAnsi"/>
          <w:color w:val="222222"/>
          <w:sz w:val="24"/>
          <w:shd w:val="clear" w:color="auto" w:fill="FFFFFF"/>
        </w:rPr>
        <w:t>ed</w:t>
      </w:r>
      <w:r w:rsidRPr="005105AA">
        <w:rPr>
          <w:rFonts w:asciiTheme="minorHAnsi" w:hAnsiTheme="minorHAnsi"/>
          <w:color w:val="222222"/>
          <w:sz w:val="24"/>
          <w:shd w:val="clear" w:color="auto" w:fill="FFFFFF"/>
        </w:rPr>
        <w:t xml:space="preserve"> a new </w:t>
      </w:r>
      <w:r w:rsidRPr="0089127D">
        <w:rPr>
          <w:rFonts w:asciiTheme="minorHAnsi" w:hAnsiTheme="minorHAnsi"/>
          <w:bCs/>
          <w:sz w:val="24"/>
          <w:shd w:val="clear" w:color="auto" w:fill="FFFFFF"/>
        </w:rPr>
        <w:t>city</w:t>
      </w:r>
      <w:r w:rsidRPr="005105AA">
        <w:rPr>
          <w:rFonts w:asciiTheme="minorHAnsi" w:hAnsiTheme="minorHAnsi"/>
          <w:color w:val="222222"/>
          <w:sz w:val="24"/>
          <w:shd w:val="clear" w:color="auto" w:fill="FFFFFF"/>
        </w:rPr>
        <w:t> </w:t>
      </w:r>
      <w:r w:rsidR="0089127D">
        <w:rPr>
          <w:rFonts w:asciiTheme="minorHAnsi" w:hAnsiTheme="minorHAnsi"/>
          <w:color w:val="222222"/>
          <w:sz w:val="24"/>
          <w:shd w:val="clear" w:color="auto" w:fill="FFFFFF"/>
        </w:rPr>
        <w:t>known as</w:t>
      </w:r>
      <w:r w:rsidRPr="005105AA">
        <w:rPr>
          <w:rFonts w:asciiTheme="minorHAnsi" w:hAnsiTheme="minorHAnsi"/>
          <w:color w:val="222222"/>
          <w:sz w:val="24"/>
          <w:shd w:val="clear" w:color="auto" w:fill="FFFFFF"/>
        </w:rPr>
        <w:t xml:space="preserve"> Acra Leuce</w:t>
      </w:r>
      <w:r w:rsidR="00493096">
        <w:rPr>
          <w:rFonts w:asciiTheme="minorHAnsi" w:hAnsiTheme="minorHAnsi"/>
          <w:color w:val="222222"/>
          <w:sz w:val="24"/>
          <w:shd w:val="clear" w:color="auto" w:fill="FFFFFF"/>
        </w:rPr>
        <w:t>. This would cause a ripple effec</w:t>
      </w:r>
      <w:r w:rsidR="006347C0">
        <w:rPr>
          <w:rFonts w:asciiTheme="minorHAnsi" w:hAnsiTheme="minorHAnsi"/>
          <w:color w:val="222222"/>
          <w:sz w:val="24"/>
          <w:shd w:val="clear" w:color="auto" w:fill="FFFFFF"/>
        </w:rPr>
        <w:t>t and the Carthagians would hugely</w:t>
      </w:r>
      <w:r w:rsidR="00493096">
        <w:rPr>
          <w:rFonts w:asciiTheme="minorHAnsi" w:hAnsiTheme="minorHAnsi"/>
          <w:color w:val="222222"/>
          <w:sz w:val="24"/>
          <w:shd w:val="clear" w:color="auto" w:fill="FFFFFF"/>
        </w:rPr>
        <w:t xml:space="preserve"> expand their empire, up until the point of Hannibal’s exi</w:t>
      </w:r>
      <w:r w:rsidR="006347C0">
        <w:rPr>
          <w:rFonts w:asciiTheme="minorHAnsi" w:hAnsiTheme="minorHAnsi"/>
          <w:color w:val="222222"/>
          <w:sz w:val="24"/>
          <w:shd w:val="clear" w:color="auto" w:fill="FFFFFF"/>
        </w:rPr>
        <w:t>stence within history. H</w:t>
      </w:r>
      <w:r w:rsidR="00493096">
        <w:rPr>
          <w:rFonts w:asciiTheme="minorHAnsi" w:hAnsiTheme="minorHAnsi"/>
          <w:color w:val="222222"/>
          <w:sz w:val="24"/>
          <w:shd w:val="clear" w:color="auto" w:fill="FFFFFF"/>
        </w:rPr>
        <w:t>e would later establish himse</w:t>
      </w:r>
      <w:r w:rsidR="006347C0">
        <w:rPr>
          <w:rFonts w:asciiTheme="minorHAnsi" w:hAnsiTheme="minorHAnsi"/>
          <w:color w:val="222222"/>
          <w:sz w:val="24"/>
          <w:shd w:val="clear" w:color="auto" w:fill="FFFFFF"/>
        </w:rPr>
        <w:t>lf as the greatest foe of the R</w:t>
      </w:r>
      <w:r w:rsidR="00493096">
        <w:rPr>
          <w:rFonts w:asciiTheme="minorHAnsi" w:hAnsiTheme="minorHAnsi"/>
          <w:color w:val="222222"/>
          <w:sz w:val="24"/>
          <w:shd w:val="clear" w:color="auto" w:fill="FFFFFF"/>
        </w:rPr>
        <w:t xml:space="preserve">omans by ‘breaking’ the Ebro Treaty, so while ancient scholars like to ignore the important aspect of the economy within the causes of wars their reasons still do link up with them as this modern </w:t>
      </w:r>
      <w:r w:rsidR="00944F31">
        <w:rPr>
          <w:rFonts w:asciiTheme="minorHAnsi" w:hAnsiTheme="minorHAnsi"/>
          <w:color w:val="222222"/>
          <w:sz w:val="24"/>
          <w:shd w:val="clear" w:color="auto" w:fill="FFFFFF"/>
        </w:rPr>
        <w:t>scholar</w:t>
      </w:r>
      <w:r w:rsidR="00B77E57">
        <w:rPr>
          <w:rFonts w:asciiTheme="minorHAnsi" w:hAnsiTheme="minorHAnsi"/>
          <w:color w:val="222222"/>
          <w:sz w:val="24"/>
          <w:shd w:val="clear" w:color="auto" w:fill="FFFFFF"/>
        </w:rPr>
        <w:t xml:space="preserve"> known as Mark Cartwright’s</w:t>
      </w:r>
      <w:r w:rsidR="00493096">
        <w:rPr>
          <w:rFonts w:asciiTheme="minorHAnsi" w:hAnsiTheme="minorHAnsi"/>
          <w:color w:val="222222"/>
          <w:sz w:val="24"/>
          <w:shd w:val="clear" w:color="auto" w:fill="FFFFFF"/>
        </w:rPr>
        <w:t xml:space="preserve"> argument</w:t>
      </w:r>
      <w:r w:rsidR="00B77E57">
        <w:rPr>
          <w:rFonts w:asciiTheme="minorHAnsi" w:hAnsiTheme="minorHAnsi"/>
          <w:color w:val="222222"/>
          <w:sz w:val="24"/>
          <w:shd w:val="clear" w:color="auto" w:fill="FFFFFF"/>
        </w:rPr>
        <w:t xml:space="preserve"> does</w:t>
      </w:r>
      <w:r w:rsidR="00493096">
        <w:rPr>
          <w:rFonts w:asciiTheme="minorHAnsi" w:hAnsiTheme="minorHAnsi"/>
          <w:color w:val="222222"/>
          <w:sz w:val="24"/>
          <w:shd w:val="clear" w:color="auto" w:fill="FFFFFF"/>
        </w:rPr>
        <w:t xml:space="preserve"> </w:t>
      </w:r>
      <w:r w:rsidR="000C6D54">
        <w:rPr>
          <w:rFonts w:asciiTheme="minorHAnsi" w:hAnsiTheme="minorHAnsi"/>
          <w:color w:val="222222"/>
          <w:sz w:val="24"/>
          <w:shd w:val="clear" w:color="auto" w:fill="FFFFFF"/>
        </w:rPr>
        <w:t xml:space="preserve">link well with </w:t>
      </w:r>
      <w:r w:rsidR="00944F31">
        <w:rPr>
          <w:rFonts w:asciiTheme="minorHAnsi" w:hAnsiTheme="minorHAnsi"/>
          <w:color w:val="222222"/>
          <w:sz w:val="24"/>
          <w:shd w:val="clear" w:color="auto" w:fill="FFFFFF"/>
        </w:rPr>
        <w:t>Livy’s</w:t>
      </w:r>
      <w:r w:rsidR="000C6D54">
        <w:rPr>
          <w:rFonts w:asciiTheme="minorHAnsi" w:hAnsiTheme="minorHAnsi"/>
          <w:color w:val="222222"/>
          <w:sz w:val="24"/>
          <w:shd w:val="clear" w:color="auto" w:fill="FFFFFF"/>
        </w:rPr>
        <w:t>.</w:t>
      </w:r>
    </w:p>
    <w:p w14:paraId="3341920B" w14:textId="758C76BA" w:rsidR="00B05F89" w:rsidRDefault="00B05F89" w:rsidP="00122A55">
      <w:pPr>
        <w:pStyle w:val="NormalWeb"/>
        <w:spacing w:before="0" w:beforeAutospacing="0" w:after="0" w:afterAutospacing="0"/>
        <w:ind w:right="-334"/>
        <w:rPr>
          <w:rFonts w:asciiTheme="minorHAnsi" w:hAnsiTheme="minorHAnsi" w:cstheme="minorHAnsi"/>
          <w:sz w:val="24"/>
          <w:szCs w:val="24"/>
        </w:rPr>
      </w:pPr>
    </w:p>
    <w:p w14:paraId="70E1169F" w14:textId="5128D9CF" w:rsidR="009D5A47" w:rsidRPr="001A2471" w:rsidRDefault="00B05F89" w:rsidP="001A2471">
      <w:pPr>
        <w:pStyle w:val="NormalWeb"/>
        <w:spacing w:before="0" w:beforeAutospacing="0" w:after="0" w:afterAutospacing="0"/>
        <w:ind w:right="-334"/>
        <w:rPr>
          <w:rFonts w:asciiTheme="minorHAnsi" w:hAnsiTheme="minorHAnsi"/>
          <w:color w:val="222222"/>
          <w:sz w:val="24"/>
          <w:shd w:val="clear" w:color="auto" w:fill="FFFFFF"/>
        </w:rPr>
      </w:pPr>
      <w:r>
        <w:rPr>
          <w:rFonts w:asciiTheme="minorHAnsi" w:hAnsiTheme="minorHAnsi"/>
          <w:color w:val="222222"/>
          <w:sz w:val="24"/>
          <w:shd w:val="clear" w:color="auto" w:fill="FFFFFF"/>
        </w:rPr>
        <w:t xml:space="preserve">While it seems there are for sure more than the two reasons Polybius outlined in this book the histories, a lot of ancient historians seem to argue the same point that the breaking of the Ebro Treaty was the main cause for this war, Polybius especially argues that at no point </w:t>
      </w:r>
      <w:r>
        <w:rPr>
          <w:rFonts w:asciiTheme="minorHAnsi" w:hAnsiTheme="minorHAnsi"/>
          <w:color w:val="222222"/>
          <w:sz w:val="24"/>
          <w:shd w:val="clear" w:color="auto" w:fill="FFFFFF"/>
        </w:rPr>
        <w:lastRenderedPageBreak/>
        <w:t xml:space="preserve">was there a major event that caused this war just like people could say that the Hitler invading Poland was the major cause of World War Two, many events people have called the causes of this war have actually been an act of war and therefore should not be considered a reason as to why the war actually happened. To answer the major </w:t>
      </w:r>
      <w:r w:rsidR="00B77E57">
        <w:rPr>
          <w:rFonts w:asciiTheme="minorHAnsi" w:hAnsiTheme="minorHAnsi"/>
          <w:color w:val="222222"/>
          <w:sz w:val="24"/>
          <w:shd w:val="clear" w:color="auto" w:fill="FFFFFF"/>
        </w:rPr>
        <w:t>question,</w:t>
      </w:r>
      <w:r>
        <w:rPr>
          <w:rFonts w:asciiTheme="minorHAnsi" w:hAnsiTheme="minorHAnsi"/>
          <w:color w:val="222222"/>
          <w:sz w:val="24"/>
          <w:shd w:val="clear" w:color="auto" w:fill="FFFFFF"/>
        </w:rPr>
        <w:t xml:space="preserve"> you cannot just use the ancient sources to determine the reasons for the Second Punic War</w:t>
      </w:r>
      <w:r w:rsidR="00E6345C">
        <w:rPr>
          <w:rFonts w:asciiTheme="minorHAnsi" w:hAnsiTheme="minorHAnsi"/>
          <w:color w:val="222222"/>
          <w:sz w:val="24"/>
          <w:shd w:val="clear" w:color="auto" w:fill="FFFFFF"/>
        </w:rPr>
        <w:t xml:space="preserve">, as while these were </w:t>
      </w:r>
      <w:r w:rsidR="003D3B8A">
        <w:rPr>
          <w:rFonts w:asciiTheme="minorHAnsi" w:hAnsiTheme="minorHAnsi"/>
          <w:color w:val="222222"/>
          <w:sz w:val="24"/>
          <w:shd w:val="clear" w:color="auto" w:fill="FFFFFF"/>
        </w:rPr>
        <w:t>being written certain things were unknown at the time and obviously because the world was not connected at all back then in comparison to now, Modern scholars are a necessity to flat out argue the cause of this Hannibalic War</w:t>
      </w:r>
      <w:r w:rsidR="00055EF4">
        <w:rPr>
          <w:rFonts w:asciiTheme="minorHAnsi" w:hAnsiTheme="minorHAnsi"/>
          <w:color w:val="222222"/>
          <w:sz w:val="24"/>
          <w:shd w:val="clear" w:color="auto" w:fill="FFFFFF"/>
        </w:rPr>
        <w:t xml:space="preserve"> as they look at these wars at a non-bias large scale </w:t>
      </w:r>
      <w:r w:rsidR="00E72551">
        <w:rPr>
          <w:rFonts w:asciiTheme="minorHAnsi" w:hAnsiTheme="minorHAnsi"/>
          <w:color w:val="222222"/>
          <w:sz w:val="24"/>
          <w:shd w:val="clear" w:color="auto" w:fill="FFFFFF"/>
        </w:rPr>
        <w:t xml:space="preserve">unlike the ancient scholars who tend to focus more </w:t>
      </w:r>
      <w:r w:rsidR="00477427">
        <w:rPr>
          <w:rFonts w:asciiTheme="minorHAnsi" w:hAnsiTheme="minorHAnsi"/>
          <w:color w:val="222222"/>
          <w:sz w:val="24"/>
          <w:shd w:val="clear" w:color="auto" w:fill="FFFFFF"/>
        </w:rPr>
        <w:t xml:space="preserve">so in favour of the side they support. </w:t>
      </w:r>
    </w:p>
    <w:p w14:paraId="27775290" w14:textId="06DED57D" w:rsidR="00A90BE4" w:rsidRDefault="00A90BE4" w:rsidP="009D5A47">
      <w:pPr>
        <w:spacing w:before="100" w:beforeAutospacing="1" w:after="100" w:afterAutospacing="1"/>
        <w:outlineLvl w:val="1"/>
        <w:rPr>
          <w:rFonts w:ascii="Arial" w:eastAsia="Times New Roman" w:hAnsi="Arial" w:cs="Arial"/>
          <w:b/>
          <w:bCs/>
          <w:color w:val="32322F"/>
          <w:sz w:val="36"/>
          <w:szCs w:val="36"/>
          <w:lang w:val="en-US" w:eastAsia="en-GB"/>
        </w:rPr>
      </w:pPr>
    </w:p>
    <w:p w14:paraId="2DB0DF79" w14:textId="7579EE3C" w:rsidR="006832E3" w:rsidRDefault="006832E3" w:rsidP="009D5A47">
      <w:pPr>
        <w:spacing w:before="100" w:beforeAutospacing="1" w:after="100" w:afterAutospacing="1"/>
        <w:outlineLvl w:val="1"/>
        <w:rPr>
          <w:rFonts w:ascii="Arial" w:eastAsia="Times New Roman" w:hAnsi="Arial" w:cs="Arial"/>
          <w:b/>
          <w:bCs/>
          <w:color w:val="32322F"/>
          <w:sz w:val="36"/>
          <w:szCs w:val="36"/>
          <w:lang w:val="en-US" w:eastAsia="en-GB"/>
        </w:rPr>
      </w:pPr>
    </w:p>
    <w:p w14:paraId="21C7A4FA" w14:textId="1A27D268" w:rsidR="006832E3" w:rsidRPr="00996947" w:rsidRDefault="006832E3" w:rsidP="009D5A47">
      <w:pPr>
        <w:spacing w:before="100" w:beforeAutospacing="1" w:after="100" w:afterAutospacing="1"/>
        <w:outlineLvl w:val="1"/>
        <w:rPr>
          <w:rFonts w:asciiTheme="minorHAnsi" w:eastAsia="Times New Roman" w:hAnsiTheme="minorHAnsi" w:cs="Arial"/>
          <w:bCs/>
          <w:color w:val="32322F"/>
          <w:szCs w:val="36"/>
          <w:u w:val="single"/>
          <w:lang w:val="en-US" w:eastAsia="en-GB"/>
        </w:rPr>
      </w:pPr>
      <w:r w:rsidRPr="006832E3">
        <w:rPr>
          <w:rFonts w:asciiTheme="minorHAnsi" w:eastAsia="Times New Roman" w:hAnsiTheme="minorHAnsi" w:cs="Arial"/>
          <w:bCs/>
          <w:color w:val="32322F"/>
          <w:szCs w:val="36"/>
          <w:u w:val="single"/>
          <w:lang w:val="en-US" w:eastAsia="en-GB"/>
        </w:rPr>
        <w:t xml:space="preserve">Bibliography: </w:t>
      </w:r>
    </w:p>
    <w:p w14:paraId="61B5665C" w14:textId="557F9F14" w:rsidR="006832E3" w:rsidRPr="00996947" w:rsidRDefault="006832E3" w:rsidP="00996947">
      <w:pPr>
        <w:pStyle w:val="ListParagraph"/>
        <w:numPr>
          <w:ilvl w:val="0"/>
          <w:numId w:val="27"/>
        </w:numPr>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The Romans from Village to Empire Written By M.Boatwight, D.Gargola and R. Tarbot.</w:t>
      </w:r>
    </w:p>
    <w:p w14:paraId="1C06A64C" w14:textId="3811C555" w:rsidR="006832E3" w:rsidRPr="00996947" w:rsidRDefault="006832E3"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First Edition, Febuary 2004 Published By Oxford University Press</w:t>
      </w:r>
    </w:p>
    <w:p w14:paraId="48948DB4" w14:textId="7C8E2561" w:rsidR="00996947" w:rsidRDefault="006832E3"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Pages 105 to 111.</w:t>
      </w:r>
    </w:p>
    <w:p w14:paraId="048B62D3" w14:textId="1A931CF7" w:rsidR="00996947" w:rsidRPr="00996947" w:rsidRDefault="00996947" w:rsidP="00996947">
      <w:pPr>
        <w:pStyle w:val="ListParagraph"/>
        <w:numPr>
          <w:ilvl w:val="0"/>
          <w:numId w:val="27"/>
        </w:numPr>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Rome in the Ancient World : From Romulus to Justinian. Written by David Potter</w:t>
      </w:r>
    </w:p>
    <w:p w14:paraId="18CAEA2D" w14:textId="7212726A" w:rsidR="00996947" w:rsidRPr="00996947" w:rsidRDefault="00996947"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Second Edition, 2014. Published By Thames and Hudson ltd London.</w:t>
      </w:r>
    </w:p>
    <w:p w14:paraId="48BC52A1" w14:textId="743CE7B5" w:rsidR="00996947" w:rsidRDefault="00996947"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sidRPr="00996947">
        <w:rPr>
          <w:rFonts w:asciiTheme="minorHAnsi" w:eastAsia="Times New Roman" w:hAnsiTheme="minorHAnsi" w:cs="Arial"/>
          <w:bCs/>
          <w:color w:val="32322F"/>
          <w:sz w:val="20"/>
          <w:szCs w:val="36"/>
          <w:lang w:val="en-US" w:eastAsia="en-GB"/>
        </w:rPr>
        <w:t xml:space="preserve">Pages 65 to 81 </w:t>
      </w:r>
    </w:p>
    <w:p w14:paraId="5F91F321" w14:textId="7D2913DF" w:rsidR="00996947" w:rsidRDefault="00996947"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p>
    <w:p w14:paraId="01989C95" w14:textId="64037F90" w:rsidR="00996947" w:rsidRDefault="00996947"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p>
    <w:p w14:paraId="754190D9" w14:textId="06ABB7A0" w:rsidR="00824FE9" w:rsidRDefault="00824FE9"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 xml:space="preserve">Polybius : Histories Translation </w:t>
      </w:r>
    </w:p>
    <w:p w14:paraId="04B027B5" w14:textId="77777777" w:rsidR="001C3C2B" w:rsidRDefault="001C3C2B"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p>
    <w:p w14:paraId="3A85C3A2" w14:textId="5B9626F7" w:rsidR="00824FE9" w:rsidRDefault="00824FE9"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&lt;</w:t>
      </w:r>
      <w:hyperlink r:id="rId9" w:history="1">
        <w:r w:rsidRPr="00973306">
          <w:rPr>
            <w:rStyle w:val="Hyperlink"/>
            <w:rFonts w:asciiTheme="minorHAnsi" w:eastAsia="Times New Roman" w:hAnsiTheme="minorHAnsi" w:cs="Arial"/>
            <w:sz w:val="20"/>
            <w:szCs w:val="36"/>
            <w:lang w:val="en-US" w:eastAsia="en-GB"/>
          </w:rPr>
          <w:t>http://www.perseus.tufts.e</w:t>
        </w:r>
        <w:r w:rsidRPr="00973306">
          <w:rPr>
            <w:rStyle w:val="Hyperlink"/>
            <w:rFonts w:asciiTheme="minorHAnsi" w:eastAsia="Times New Roman" w:hAnsiTheme="minorHAnsi" w:cs="Arial"/>
            <w:sz w:val="20"/>
            <w:szCs w:val="36"/>
            <w:lang w:val="en-US" w:eastAsia="en-GB"/>
          </w:rPr>
          <w:t>d</w:t>
        </w:r>
        <w:r w:rsidRPr="00973306">
          <w:rPr>
            <w:rStyle w:val="Hyperlink"/>
            <w:rFonts w:asciiTheme="minorHAnsi" w:eastAsia="Times New Roman" w:hAnsiTheme="minorHAnsi" w:cs="Arial"/>
            <w:sz w:val="20"/>
            <w:szCs w:val="36"/>
            <w:lang w:val="en-US" w:eastAsia="en-GB"/>
          </w:rPr>
          <w:t>u/hopper/text?doc=Perseus%3Atext%3A1999.01.0234%3Abook%3D3%3Achapter%3D10</w:t>
        </w:r>
      </w:hyperlink>
      <w:r>
        <w:rPr>
          <w:rFonts w:asciiTheme="minorHAnsi" w:eastAsia="Times New Roman" w:hAnsiTheme="minorHAnsi" w:cs="Arial"/>
          <w:bCs/>
          <w:color w:val="32322F"/>
          <w:sz w:val="20"/>
          <w:szCs w:val="36"/>
          <w:lang w:val="en-US" w:eastAsia="en-GB"/>
        </w:rPr>
        <w:t xml:space="preserve"> &gt;  Book 3, Second Cause of the war.</w:t>
      </w:r>
    </w:p>
    <w:p w14:paraId="35E11DD0" w14:textId="3FC3F4E1" w:rsidR="00824FE9" w:rsidRDefault="00824FE9"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&lt;</w:t>
      </w:r>
      <w:hyperlink r:id="rId10" w:history="1">
        <w:r w:rsidRPr="00973306">
          <w:rPr>
            <w:rStyle w:val="Hyperlink"/>
            <w:rFonts w:asciiTheme="minorHAnsi" w:eastAsia="Times New Roman" w:hAnsiTheme="minorHAnsi" w:cs="Arial"/>
            <w:sz w:val="20"/>
            <w:szCs w:val="36"/>
            <w:lang w:val="en-US" w:eastAsia="en-GB"/>
          </w:rPr>
          <w:t>http://www.perseus.tufts.e</w:t>
        </w:r>
        <w:r w:rsidRPr="00973306">
          <w:rPr>
            <w:rStyle w:val="Hyperlink"/>
            <w:rFonts w:asciiTheme="minorHAnsi" w:eastAsia="Times New Roman" w:hAnsiTheme="minorHAnsi" w:cs="Arial"/>
            <w:sz w:val="20"/>
            <w:szCs w:val="36"/>
            <w:lang w:val="en-US" w:eastAsia="en-GB"/>
          </w:rPr>
          <w:t>d</w:t>
        </w:r>
        <w:r w:rsidRPr="00973306">
          <w:rPr>
            <w:rStyle w:val="Hyperlink"/>
            <w:rFonts w:asciiTheme="minorHAnsi" w:eastAsia="Times New Roman" w:hAnsiTheme="minorHAnsi" w:cs="Arial"/>
            <w:sz w:val="20"/>
            <w:szCs w:val="36"/>
            <w:lang w:val="en-US" w:eastAsia="en-GB"/>
          </w:rPr>
          <w:t>u/hopper/text?doc=Perseus%3Atext%3A1999.01.0234%3Abook%3D3%3Achapter%3D6</w:t>
        </w:r>
      </w:hyperlink>
      <w:r>
        <w:rPr>
          <w:rFonts w:asciiTheme="minorHAnsi" w:eastAsia="Times New Roman" w:hAnsiTheme="minorHAnsi" w:cs="Arial"/>
          <w:bCs/>
          <w:color w:val="32322F"/>
          <w:sz w:val="20"/>
          <w:szCs w:val="36"/>
          <w:lang w:val="en-US" w:eastAsia="en-GB"/>
        </w:rPr>
        <w:t xml:space="preserve"> &gt; Book 3 , Causes of the Second Punic War.</w:t>
      </w:r>
    </w:p>
    <w:p w14:paraId="495F3EAA" w14:textId="327CF02A" w:rsidR="00824FE9" w:rsidRDefault="00824FE9"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&lt;</w:t>
      </w:r>
      <w:hyperlink r:id="rId11" w:history="1">
        <w:r w:rsidRPr="00973306">
          <w:rPr>
            <w:rStyle w:val="Hyperlink"/>
            <w:rFonts w:asciiTheme="minorHAnsi" w:eastAsia="Times New Roman" w:hAnsiTheme="minorHAnsi" w:cs="Arial"/>
            <w:sz w:val="20"/>
            <w:szCs w:val="36"/>
            <w:lang w:val="en-US" w:eastAsia="en-GB"/>
          </w:rPr>
          <w:t>http://www.perseus</w:t>
        </w:r>
        <w:r w:rsidRPr="00973306">
          <w:rPr>
            <w:rStyle w:val="Hyperlink"/>
            <w:rFonts w:asciiTheme="minorHAnsi" w:eastAsia="Times New Roman" w:hAnsiTheme="minorHAnsi" w:cs="Arial"/>
            <w:sz w:val="20"/>
            <w:szCs w:val="36"/>
            <w:lang w:val="en-US" w:eastAsia="en-GB"/>
          </w:rPr>
          <w:t>.</w:t>
        </w:r>
        <w:r w:rsidRPr="00973306">
          <w:rPr>
            <w:rStyle w:val="Hyperlink"/>
            <w:rFonts w:asciiTheme="minorHAnsi" w:eastAsia="Times New Roman" w:hAnsiTheme="minorHAnsi" w:cs="Arial"/>
            <w:sz w:val="20"/>
            <w:szCs w:val="36"/>
            <w:lang w:val="en-US" w:eastAsia="en-GB"/>
          </w:rPr>
          <w:t>tufts.edu/hopper/text?doc=Perseus%3Atext%3A1999.01.0234%3Abook%3D3%3Achapter%3D9</w:t>
        </w:r>
      </w:hyperlink>
      <w:r>
        <w:rPr>
          <w:rFonts w:asciiTheme="minorHAnsi" w:eastAsia="Times New Roman" w:hAnsiTheme="minorHAnsi" w:cs="Arial"/>
          <w:bCs/>
          <w:color w:val="32322F"/>
          <w:sz w:val="20"/>
          <w:szCs w:val="36"/>
          <w:lang w:val="en-US" w:eastAsia="en-GB"/>
        </w:rPr>
        <w:t xml:space="preserve"> &gt; Book 3, First Cause of the Second Punic War.</w:t>
      </w:r>
    </w:p>
    <w:p w14:paraId="2EBA6463" w14:textId="74EFEF2B" w:rsidR="00824FE9" w:rsidRDefault="00824FE9"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p>
    <w:p w14:paraId="33B7291A" w14:textId="4C37A2D8" w:rsidR="001C3C2B" w:rsidRDefault="001C3C2B"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 xml:space="preserve">Livy: The History of Rome Book 21 </w:t>
      </w:r>
    </w:p>
    <w:p w14:paraId="0D6F2591" w14:textId="2DD6CF5E" w:rsidR="001C3C2B" w:rsidRPr="00996947" w:rsidRDefault="001C3C2B" w:rsidP="00996947">
      <w:pPr>
        <w:pStyle w:val="ListParagraph"/>
        <w:spacing w:before="100" w:beforeAutospacing="1" w:after="100" w:afterAutospacing="1"/>
        <w:ind w:left="360"/>
        <w:outlineLvl w:val="1"/>
        <w:rPr>
          <w:rFonts w:asciiTheme="minorHAnsi" w:eastAsia="Times New Roman" w:hAnsiTheme="minorHAnsi" w:cs="Arial"/>
          <w:bCs/>
          <w:color w:val="32322F"/>
          <w:sz w:val="20"/>
          <w:szCs w:val="36"/>
          <w:lang w:val="en-US" w:eastAsia="en-GB"/>
        </w:rPr>
      </w:pPr>
      <w:r>
        <w:rPr>
          <w:rFonts w:asciiTheme="minorHAnsi" w:eastAsia="Times New Roman" w:hAnsiTheme="minorHAnsi" w:cs="Arial"/>
          <w:bCs/>
          <w:color w:val="32322F"/>
          <w:sz w:val="20"/>
          <w:szCs w:val="36"/>
          <w:lang w:val="en-US" w:eastAsia="en-GB"/>
        </w:rPr>
        <w:t>&lt;</w:t>
      </w:r>
      <w:hyperlink r:id="rId12" w:history="1">
        <w:r w:rsidRPr="00973306">
          <w:rPr>
            <w:rStyle w:val="Hyperlink"/>
            <w:rFonts w:asciiTheme="minorHAnsi" w:eastAsia="Times New Roman" w:hAnsiTheme="minorHAnsi" w:cs="Arial"/>
            <w:sz w:val="20"/>
            <w:szCs w:val="36"/>
            <w:lang w:val="en-US" w:eastAsia="en-GB"/>
          </w:rPr>
          <w:t>http://www.perseus.tufts.edu/hopper/text?doc=Perseus%3Atext%3A1999.02.0147%3Abook%3D21%3Achapter%3D41</w:t>
        </w:r>
      </w:hyperlink>
      <w:r>
        <w:rPr>
          <w:rFonts w:asciiTheme="minorHAnsi" w:eastAsia="Times New Roman" w:hAnsiTheme="minorHAnsi" w:cs="Arial"/>
          <w:bCs/>
          <w:color w:val="32322F"/>
          <w:sz w:val="20"/>
          <w:szCs w:val="36"/>
          <w:lang w:val="en-US" w:eastAsia="en-GB"/>
        </w:rPr>
        <w:t xml:space="preserve"> &gt;</w:t>
      </w:r>
      <w:bookmarkStart w:id="0" w:name="_GoBack"/>
      <w:bookmarkEnd w:id="0"/>
    </w:p>
    <w:p w14:paraId="11375FC2" w14:textId="271EFA11" w:rsidR="00053625" w:rsidRPr="009D5A47" w:rsidRDefault="00053625" w:rsidP="00053625">
      <w:pPr>
        <w:spacing w:before="100" w:beforeAutospacing="1" w:after="100" w:afterAutospacing="1"/>
        <w:outlineLvl w:val="1"/>
        <w:rPr>
          <w:rFonts w:ascii="Arial" w:eastAsia="Times New Roman" w:hAnsi="Arial" w:cs="Arial"/>
          <w:b/>
          <w:bCs/>
          <w:color w:val="32322F"/>
          <w:sz w:val="36"/>
          <w:szCs w:val="36"/>
          <w:lang w:val="en-US" w:eastAsia="en-GB"/>
        </w:rPr>
      </w:pPr>
    </w:p>
    <w:sectPr w:rsidR="00053625" w:rsidRPr="009D5A47" w:rsidSect="00F73533">
      <w:footerReference w:type="default" r:id="rId13"/>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D0DE4" w14:textId="77777777" w:rsidR="00373343" w:rsidRDefault="00373343" w:rsidP="00AD5D5A">
      <w:r>
        <w:separator/>
      </w:r>
    </w:p>
  </w:endnote>
  <w:endnote w:type="continuationSeparator" w:id="0">
    <w:p w14:paraId="332E9C67" w14:textId="77777777" w:rsidR="00373343" w:rsidRDefault="00373343"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18FF1" w14:textId="77777777" w:rsidR="00565B73" w:rsidRPr="00337A70" w:rsidRDefault="00565B73">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2D1FB" w14:textId="77777777" w:rsidR="00373343" w:rsidRDefault="00373343" w:rsidP="00AD5D5A">
      <w:r>
        <w:separator/>
      </w:r>
    </w:p>
  </w:footnote>
  <w:footnote w:type="continuationSeparator" w:id="0">
    <w:p w14:paraId="2E962D04" w14:textId="77777777" w:rsidR="00373343" w:rsidRDefault="00373343" w:rsidP="00AD5D5A">
      <w:r>
        <w:continuationSeparator/>
      </w:r>
    </w:p>
  </w:footnote>
  <w:footnote w:id="1">
    <w:p w14:paraId="17CE49EB" w14:textId="14CABF6F" w:rsidR="004D298A" w:rsidRPr="00495670" w:rsidRDefault="004D298A">
      <w:pPr>
        <w:pStyle w:val="FootnoteText"/>
        <w:rPr>
          <w:rFonts w:asciiTheme="minorHAnsi" w:hAnsiTheme="minorHAnsi"/>
        </w:rPr>
      </w:pPr>
      <w:r w:rsidRPr="00495670">
        <w:rPr>
          <w:rStyle w:val="FootnoteReference"/>
          <w:rFonts w:asciiTheme="minorHAnsi" w:hAnsiTheme="minorHAnsi"/>
        </w:rPr>
        <w:footnoteRef/>
      </w:r>
      <w:r w:rsidRPr="00495670">
        <w:rPr>
          <w:rFonts w:asciiTheme="minorHAnsi" w:hAnsiTheme="minorHAnsi"/>
        </w:rPr>
        <w:t xml:space="preserve"> </w:t>
      </w:r>
      <w:r w:rsidR="00F82E17" w:rsidRPr="00495670">
        <w:rPr>
          <w:rFonts w:asciiTheme="minorHAnsi" w:hAnsiTheme="minorHAnsi"/>
        </w:rPr>
        <w:t>Boatwight, Gargola, Tarbot</w:t>
      </w:r>
      <w:r w:rsidR="00495670" w:rsidRPr="00495670">
        <w:rPr>
          <w:rFonts w:asciiTheme="minorHAnsi" w:hAnsiTheme="minorHAnsi"/>
        </w:rPr>
        <w:t>, The Romans: From Village to Empire, First Edition, pg. 105 – 111, Published by Oxford University Press, February 2004</w:t>
      </w:r>
      <w:r w:rsidR="00495670">
        <w:rPr>
          <w:rFonts w:asciiTheme="minorHAnsi" w:hAnsiTheme="minorHAnsi"/>
        </w:rPr>
        <w:t>.</w:t>
      </w:r>
    </w:p>
  </w:footnote>
  <w:footnote w:id="2">
    <w:p w14:paraId="20BE0E55" w14:textId="351C197A" w:rsidR="00E909EF" w:rsidRPr="00053625" w:rsidRDefault="00495670" w:rsidP="00E909EF">
      <w:pPr>
        <w:pStyle w:val="FootnoteText"/>
        <w:rPr>
          <w:rFonts w:asciiTheme="minorHAnsi" w:hAnsiTheme="minorHAnsi"/>
        </w:rPr>
      </w:pPr>
      <w:r w:rsidRPr="00495670">
        <w:rPr>
          <w:rStyle w:val="FootnoteReference"/>
          <w:rFonts w:asciiTheme="minorHAnsi" w:hAnsiTheme="minorHAnsi"/>
        </w:rPr>
        <w:footnoteRef/>
      </w:r>
      <w:r w:rsidR="00E909EF" w:rsidRPr="00053625">
        <w:rPr>
          <w:rFonts w:asciiTheme="minorHAnsi" w:hAnsiTheme="minorHAnsi"/>
        </w:rPr>
        <w:t xml:space="preserve"> </w:t>
      </w:r>
      <w:r w:rsidR="00E909EF" w:rsidRPr="00053625">
        <w:rPr>
          <w:rFonts w:asciiTheme="minorHAnsi" w:hAnsiTheme="minorHAnsi"/>
          <w:color w:val="000000"/>
        </w:rPr>
        <w:t>Histories. Polybius. Book 3. Causes of the Second Punic War, Translated by Evelyn S. Shuckburgh, London, New York. Macmillan. 1889. Reprint Bloomington 1962.</w:t>
      </w:r>
    </w:p>
    <w:p w14:paraId="4F7423A3" w14:textId="0A5AFAC8" w:rsidR="00495670" w:rsidRDefault="00E909EF">
      <w:pPr>
        <w:pStyle w:val="FootnoteText"/>
      </w:pPr>
      <w:r>
        <w:rPr>
          <w:rStyle w:val="FootnoteReference"/>
          <w:rFonts w:asciiTheme="minorHAnsi" w:hAnsiTheme="minorHAnsi"/>
        </w:rPr>
        <w:t>3</w:t>
      </w:r>
      <w:r>
        <w:rPr>
          <w:rFonts w:asciiTheme="minorHAnsi" w:hAnsiTheme="minorHAnsi"/>
        </w:rPr>
        <w:t xml:space="preserve"> </w:t>
      </w:r>
      <w:r w:rsidRPr="00053625">
        <w:rPr>
          <w:rFonts w:asciiTheme="minorHAnsi" w:hAnsiTheme="minorHAnsi"/>
          <w:color w:val="000000"/>
        </w:rPr>
        <w:t>Histories. Polybius.</w:t>
      </w:r>
      <w:r>
        <w:rPr>
          <w:rFonts w:asciiTheme="minorHAnsi" w:hAnsiTheme="minorHAnsi"/>
          <w:color w:val="000000"/>
        </w:rPr>
        <w:t xml:space="preserve"> Book 3. Second Cause of the War</w:t>
      </w:r>
      <w:r w:rsidRPr="00053625">
        <w:rPr>
          <w:rFonts w:asciiTheme="minorHAnsi" w:hAnsiTheme="minorHAnsi"/>
          <w:color w:val="000000"/>
        </w:rPr>
        <w:t xml:space="preserve"> </w:t>
      </w:r>
      <w:r>
        <w:rPr>
          <w:rFonts w:asciiTheme="minorHAnsi" w:hAnsiTheme="minorHAnsi"/>
          <w:color w:val="000000"/>
        </w:rPr>
        <w:t xml:space="preserve">Translated by </w:t>
      </w:r>
      <w:r w:rsidRPr="00053625">
        <w:rPr>
          <w:rFonts w:asciiTheme="minorHAnsi" w:hAnsiTheme="minorHAnsi"/>
          <w:color w:val="000000"/>
        </w:rPr>
        <w:t>Evelyn S. Shuckburgh</w:t>
      </w:r>
      <w:r>
        <w:rPr>
          <w:rFonts w:asciiTheme="minorHAnsi" w:hAnsiTheme="minorHAnsi"/>
          <w:color w:val="000000"/>
        </w:rPr>
        <w:t>,</w:t>
      </w:r>
      <w:r w:rsidRPr="00053625">
        <w:rPr>
          <w:rFonts w:asciiTheme="minorHAnsi" w:hAnsiTheme="minorHAnsi"/>
          <w:color w:val="000000"/>
        </w:rPr>
        <w:t>London, New York. Macmillan. 1889. Reprint Bloomington 1962</w:t>
      </w:r>
      <w:r>
        <w:rPr>
          <w:rFonts w:asciiTheme="minorHAnsi" w:hAnsiTheme="minorHAnsi"/>
          <w:color w:val="000000"/>
        </w:rPr>
        <w:t>.</w:t>
      </w:r>
    </w:p>
  </w:footnote>
  <w:footnote w:id="3">
    <w:p w14:paraId="1B4F3DCB" w14:textId="77777777" w:rsidR="00E909EF" w:rsidRDefault="00E909EF">
      <w:pPr>
        <w:pStyle w:val="FootnoteText"/>
      </w:pPr>
    </w:p>
  </w:footnote>
  <w:footnote w:id="4">
    <w:p w14:paraId="21B5E90B" w14:textId="6995C5EC" w:rsidR="00E909EF" w:rsidRDefault="00E909EF">
      <w:pPr>
        <w:pStyle w:val="FootnoteText"/>
      </w:pPr>
      <w:r>
        <w:rPr>
          <w:rStyle w:val="FootnoteReference"/>
        </w:rPr>
        <w:footnoteRef/>
      </w:r>
      <w:r>
        <w:t xml:space="preserve"> </w:t>
      </w:r>
      <w:r w:rsidRPr="00053625">
        <w:rPr>
          <w:rFonts w:asciiTheme="minorHAnsi" w:hAnsiTheme="minorHAnsi"/>
          <w:color w:val="000000"/>
        </w:rPr>
        <w:t>Histories. Polybius.</w:t>
      </w:r>
      <w:r>
        <w:rPr>
          <w:rFonts w:asciiTheme="minorHAnsi" w:hAnsiTheme="minorHAnsi"/>
          <w:color w:val="000000"/>
        </w:rPr>
        <w:t xml:space="preserve"> Book 3. </w:t>
      </w:r>
      <w:r>
        <w:rPr>
          <w:rFonts w:asciiTheme="minorHAnsi" w:hAnsiTheme="minorHAnsi"/>
          <w:color w:val="000000"/>
        </w:rPr>
        <w:t xml:space="preserve">First </w:t>
      </w:r>
      <w:r>
        <w:rPr>
          <w:rFonts w:asciiTheme="minorHAnsi" w:hAnsiTheme="minorHAnsi"/>
          <w:color w:val="000000"/>
        </w:rPr>
        <w:t>Cause of the War</w:t>
      </w:r>
      <w:r w:rsidRPr="00053625">
        <w:rPr>
          <w:rFonts w:asciiTheme="minorHAnsi" w:hAnsiTheme="minorHAnsi"/>
          <w:color w:val="000000"/>
        </w:rPr>
        <w:t xml:space="preserve"> </w:t>
      </w:r>
      <w:r>
        <w:rPr>
          <w:rFonts w:asciiTheme="minorHAnsi" w:hAnsiTheme="minorHAnsi"/>
          <w:color w:val="000000"/>
        </w:rPr>
        <w:t xml:space="preserve">Translated by </w:t>
      </w:r>
      <w:r w:rsidRPr="00053625">
        <w:rPr>
          <w:rFonts w:asciiTheme="minorHAnsi" w:hAnsiTheme="minorHAnsi"/>
          <w:color w:val="000000"/>
        </w:rPr>
        <w:t>Evelyn S. Shuckburgh</w:t>
      </w:r>
      <w:r>
        <w:rPr>
          <w:rFonts w:asciiTheme="minorHAnsi" w:hAnsiTheme="minorHAnsi"/>
          <w:color w:val="000000"/>
        </w:rPr>
        <w:t>,</w:t>
      </w:r>
      <w:r w:rsidRPr="00053625">
        <w:rPr>
          <w:rFonts w:asciiTheme="minorHAnsi" w:hAnsiTheme="minorHAnsi"/>
          <w:color w:val="000000"/>
        </w:rPr>
        <w:t>London, New York. Macmillan. 1889. Reprint Bloomington 1962</w:t>
      </w:r>
      <w:r>
        <w:rPr>
          <w:rFonts w:asciiTheme="minorHAnsi" w:hAnsiTheme="minorHAnsi"/>
          <w:color w:val="000000"/>
        </w:rPr>
        <w:t>.</w:t>
      </w:r>
    </w:p>
  </w:footnote>
  <w:footnote w:id="5">
    <w:p w14:paraId="5967CD07" w14:textId="67ACE161" w:rsidR="00E909EF" w:rsidRPr="00E909EF" w:rsidRDefault="00E909EF">
      <w:pPr>
        <w:pStyle w:val="FootnoteText"/>
        <w:rPr>
          <w:rFonts w:asciiTheme="minorHAnsi" w:hAnsiTheme="minorHAnsi"/>
        </w:rPr>
      </w:pPr>
      <w:r w:rsidRPr="00E909EF">
        <w:rPr>
          <w:rStyle w:val="FootnoteReference"/>
          <w:rFonts w:asciiTheme="minorHAnsi" w:hAnsiTheme="minorHAnsi"/>
        </w:rPr>
        <w:footnoteRef/>
      </w:r>
      <w:r w:rsidRPr="00E909EF">
        <w:rPr>
          <w:rFonts w:asciiTheme="minorHAnsi" w:hAnsiTheme="minorHAnsi"/>
        </w:rPr>
        <w:t xml:space="preserve"> </w:t>
      </w:r>
      <w:r w:rsidRPr="00E909EF">
        <w:rPr>
          <w:rFonts w:asciiTheme="minorHAnsi" w:hAnsiTheme="minorHAnsi"/>
          <w:color w:val="000000"/>
        </w:rPr>
        <w:t>Livy. History of Rome by Titus Livius, books nine to twenty-six.</w:t>
      </w:r>
      <w:r>
        <w:rPr>
          <w:rFonts w:asciiTheme="minorHAnsi" w:hAnsiTheme="minorHAnsi"/>
          <w:color w:val="000000"/>
        </w:rPr>
        <w:t xml:space="preserve"> Chapter 41, Section 13.</w:t>
      </w:r>
      <w:r w:rsidRPr="00E909EF">
        <w:rPr>
          <w:rFonts w:asciiTheme="minorHAnsi" w:hAnsiTheme="minorHAnsi"/>
          <w:color w:val="000000"/>
        </w:rPr>
        <w:t xml:space="preserve"> literally translated, with notes and illustrations, by. D. Spillan. and. Cyrus Edmonds. York Street, Covent Garden, London. Henry G. Bohn. John Child and son, printers. 1849. 2.</w:t>
      </w:r>
    </w:p>
  </w:footnote>
  <w:footnote w:id="6">
    <w:p w14:paraId="650E11E5" w14:textId="34D2F23E" w:rsidR="00A24A5F" w:rsidRDefault="00A24A5F">
      <w:pPr>
        <w:pStyle w:val="FootnoteText"/>
      </w:pPr>
      <w:r>
        <w:rPr>
          <w:rStyle w:val="FootnoteReference"/>
        </w:rPr>
        <w:footnoteRef/>
      </w:r>
      <w:r>
        <w:t xml:space="preserve"> </w:t>
      </w:r>
      <w:r w:rsidRPr="00A24A5F">
        <w:rPr>
          <w:rFonts w:asciiTheme="minorHAnsi" w:hAnsiTheme="minorHAnsi"/>
          <w:color w:val="000000"/>
        </w:rPr>
        <w:t>Histories. Polybius. Evelyn S. Shuckburgh. translator. London, New York. Macmillan. 1889. Reprint Bloomington 1962.</w:t>
      </w:r>
    </w:p>
  </w:footnote>
  <w:footnote w:id="7">
    <w:p w14:paraId="20DC4741" w14:textId="2C279DD6" w:rsidR="00A24A5F" w:rsidRPr="00A24A5F" w:rsidRDefault="00A24A5F">
      <w:pPr>
        <w:pStyle w:val="FootnoteText"/>
        <w:rPr>
          <w:rFonts w:asciiTheme="minorHAnsi" w:hAnsiTheme="minorHAnsi"/>
        </w:rPr>
      </w:pPr>
      <w:r>
        <w:rPr>
          <w:rStyle w:val="FootnoteReference"/>
        </w:rPr>
        <w:footnoteRef/>
      </w:r>
      <w:r>
        <w:t xml:space="preserve"> </w:t>
      </w:r>
      <w:r>
        <w:rPr>
          <w:rFonts w:asciiTheme="minorHAnsi" w:hAnsiTheme="minorHAnsi"/>
        </w:rPr>
        <w:t>Mark Cartwright. Second Punic War. Ancient Encyclopaedia. 29</w:t>
      </w:r>
      <w:r w:rsidRPr="00A24A5F">
        <w:rPr>
          <w:rFonts w:asciiTheme="minorHAnsi" w:hAnsiTheme="minorHAnsi"/>
          <w:vertAlign w:val="superscript"/>
        </w:rPr>
        <w:t>th</w:t>
      </w:r>
      <w:r>
        <w:rPr>
          <w:rFonts w:asciiTheme="minorHAnsi" w:hAnsiTheme="minorHAnsi"/>
        </w:rPr>
        <w:t xml:space="preserve"> May 2016. Accessed </w:t>
      </w:r>
      <w:r w:rsidR="006832E3">
        <w:rPr>
          <w:rFonts w:asciiTheme="minorHAnsi" w:hAnsiTheme="minorHAnsi"/>
        </w:rPr>
        <w:t>7</w:t>
      </w:r>
      <w:r w:rsidR="006832E3" w:rsidRPr="006832E3">
        <w:rPr>
          <w:rFonts w:asciiTheme="minorHAnsi" w:hAnsiTheme="minorHAnsi"/>
          <w:vertAlign w:val="superscript"/>
        </w:rPr>
        <w:t>th</w:t>
      </w:r>
      <w:r w:rsidR="006832E3">
        <w:rPr>
          <w:rFonts w:asciiTheme="minorHAnsi" w:hAnsiTheme="minorHAnsi"/>
        </w:rPr>
        <w:t xml:space="preserve"> December 2017. &lt; </w:t>
      </w:r>
      <w:hyperlink r:id="rId1" w:history="1">
        <w:r w:rsidR="006832E3" w:rsidRPr="00973306">
          <w:rPr>
            <w:rStyle w:val="Hyperlink"/>
            <w:rFonts w:asciiTheme="minorHAnsi" w:hAnsiTheme="minorHAnsi"/>
          </w:rPr>
          <w:t>https://www.ancient.eu/Second_Punic_War/</w:t>
        </w:r>
      </w:hyperlink>
      <w:r w:rsidR="006832E3">
        <w:rPr>
          <w:rFonts w:asciiTheme="minorHAnsi" w:hAnsiTheme="minorHAnsi"/>
        </w:rPr>
        <w:t xml:space="preserve"> </w:t>
      </w:r>
      <w:r w:rsidR="006832E3">
        <w:rPr>
          <w:rFonts w:asciiTheme="minorHAnsi" w:hAnsiTheme="minorHAnsi"/>
          <w:sz w:val="22"/>
        </w:rPr>
        <w:t>&gt;</w:t>
      </w:r>
      <w:r>
        <w:rPr>
          <w:rFonts w:asciiTheme="minorHAnsi" w:hAnsiTheme="minorHAnsi"/>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6F2CBD"/>
    <w:multiLevelType w:val="multilevel"/>
    <w:tmpl w:val="25AA4F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8629CA"/>
    <w:multiLevelType w:val="hybridMultilevel"/>
    <w:tmpl w:val="344A5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22"/>
  </w:num>
  <w:num w:numId="3">
    <w:abstractNumId w:val="11"/>
  </w:num>
  <w:num w:numId="4">
    <w:abstractNumId w:val="8"/>
  </w:num>
  <w:num w:numId="5">
    <w:abstractNumId w:val="3"/>
  </w:num>
  <w:num w:numId="6">
    <w:abstractNumId w:val="6"/>
  </w:num>
  <w:num w:numId="7">
    <w:abstractNumId w:val="15"/>
  </w:num>
  <w:num w:numId="8">
    <w:abstractNumId w:val="23"/>
  </w:num>
  <w:num w:numId="9">
    <w:abstractNumId w:val="25"/>
  </w:num>
  <w:num w:numId="10">
    <w:abstractNumId w:val="7"/>
  </w:num>
  <w:num w:numId="11">
    <w:abstractNumId w:val="21"/>
  </w:num>
  <w:num w:numId="12">
    <w:abstractNumId w:val="24"/>
  </w:num>
  <w:num w:numId="13">
    <w:abstractNumId w:val="13"/>
  </w:num>
  <w:num w:numId="14">
    <w:abstractNumId w:val="16"/>
  </w:num>
  <w:num w:numId="15">
    <w:abstractNumId w:val="18"/>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4"/>
  </w:num>
  <w:num w:numId="20">
    <w:abstractNumId w:val="19"/>
  </w:num>
  <w:num w:numId="21">
    <w:abstractNumId w:val="5"/>
  </w:num>
  <w:num w:numId="22">
    <w:abstractNumId w:val="9"/>
  </w:num>
  <w:num w:numId="23">
    <w:abstractNumId w:val="17"/>
  </w:num>
  <w:num w:numId="24">
    <w:abstractNumId w:val="10"/>
  </w:num>
  <w:num w:numId="25">
    <w:abstractNumId w:val="2"/>
  </w:num>
  <w:num w:numId="26">
    <w:abstractNumId w:val="1"/>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o:colormenu v:ext="edit" fillcolor="none [3212]"/>
    </o:shapedefaults>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00C"/>
    <w:rsid w:val="0000244A"/>
    <w:rsid w:val="00013545"/>
    <w:rsid w:val="00026363"/>
    <w:rsid w:val="00031289"/>
    <w:rsid w:val="000327F1"/>
    <w:rsid w:val="00043549"/>
    <w:rsid w:val="00046A16"/>
    <w:rsid w:val="00047074"/>
    <w:rsid w:val="00053625"/>
    <w:rsid w:val="00055EF4"/>
    <w:rsid w:val="00076A0B"/>
    <w:rsid w:val="000854DF"/>
    <w:rsid w:val="00085687"/>
    <w:rsid w:val="00094F6A"/>
    <w:rsid w:val="000A6D49"/>
    <w:rsid w:val="000B148A"/>
    <w:rsid w:val="000B62C2"/>
    <w:rsid w:val="000C5567"/>
    <w:rsid w:val="000C6D54"/>
    <w:rsid w:val="000E3682"/>
    <w:rsid w:val="000E3751"/>
    <w:rsid w:val="001070F2"/>
    <w:rsid w:val="00111283"/>
    <w:rsid w:val="00122A55"/>
    <w:rsid w:val="00122D80"/>
    <w:rsid w:val="0015760F"/>
    <w:rsid w:val="00172497"/>
    <w:rsid w:val="001A2471"/>
    <w:rsid w:val="001C0B52"/>
    <w:rsid w:val="001C3C2B"/>
    <w:rsid w:val="001C4B2D"/>
    <w:rsid w:val="001E0E06"/>
    <w:rsid w:val="001E1A14"/>
    <w:rsid w:val="001E50BB"/>
    <w:rsid w:val="001F4CE1"/>
    <w:rsid w:val="0020203D"/>
    <w:rsid w:val="002130F5"/>
    <w:rsid w:val="002132DC"/>
    <w:rsid w:val="00216211"/>
    <w:rsid w:val="00224B95"/>
    <w:rsid w:val="00247B3F"/>
    <w:rsid w:val="0025548D"/>
    <w:rsid w:val="002715FA"/>
    <w:rsid w:val="00276002"/>
    <w:rsid w:val="00277421"/>
    <w:rsid w:val="00290783"/>
    <w:rsid w:val="002D2A04"/>
    <w:rsid w:val="002E2BA0"/>
    <w:rsid w:val="002E67CE"/>
    <w:rsid w:val="002F1475"/>
    <w:rsid w:val="003014FE"/>
    <w:rsid w:val="00305185"/>
    <w:rsid w:val="00307B22"/>
    <w:rsid w:val="00326631"/>
    <w:rsid w:val="00337A70"/>
    <w:rsid w:val="00340516"/>
    <w:rsid w:val="00341D2F"/>
    <w:rsid w:val="003651CC"/>
    <w:rsid w:val="00373343"/>
    <w:rsid w:val="0038342D"/>
    <w:rsid w:val="003C3F4F"/>
    <w:rsid w:val="003C5CD0"/>
    <w:rsid w:val="003C7F6F"/>
    <w:rsid w:val="003D3B8A"/>
    <w:rsid w:val="003E08F3"/>
    <w:rsid w:val="003E7FDD"/>
    <w:rsid w:val="003F0AD2"/>
    <w:rsid w:val="0040732D"/>
    <w:rsid w:val="004249DF"/>
    <w:rsid w:val="004250DD"/>
    <w:rsid w:val="0043758C"/>
    <w:rsid w:val="0044129B"/>
    <w:rsid w:val="00447497"/>
    <w:rsid w:val="00460A5C"/>
    <w:rsid w:val="004627BA"/>
    <w:rsid w:val="004724D6"/>
    <w:rsid w:val="00475C78"/>
    <w:rsid w:val="00477427"/>
    <w:rsid w:val="00493096"/>
    <w:rsid w:val="00495670"/>
    <w:rsid w:val="004B73BA"/>
    <w:rsid w:val="004C79CE"/>
    <w:rsid w:val="004D298A"/>
    <w:rsid w:val="005105AA"/>
    <w:rsid w:val="00521D2E"/>
    <w:rsid w:val="00521E0F"/>
    <w:rsid w:val="00531109"/>
    <w:rsid w:val="00537B4C"/>
    <w:rsid w:val="005429EF"/>
    <w:rsid w:val="005627D4"/>
    <w:rsid w:val="00565B73"/>
    <w:rsid w:val="0058726A"/>
    <w:rsid w:val="00590E9A"/>
    <w:rsid w:val="005942E9"/>
    <w:rsid w:val="005C6560"/>
    <w:rsid w:val="00610318"/>
    <w:rsid w:val="00632937"/>
    <w:rsid w:val="006347C0"/>
    <w:rsid w:val="0065654E"/>
    <w:rsid w:val="00662A40"/>
    <w:rsid w:val="006805EC"/>
    <w:rsid w:val="00681359"/>
    <w:rsid w:val="006832E3"/>
    <w:rsid w:val="00691819"/>
    <w:rsid w:val="00693C4D"/>
    <w:rsid w:val="00696E25"/>
    <w:rsid w:val="006A205D"/>
    <w:rsid w:val="006C0A3A"/>
    <w:rsid w:val="006C5E96"/>
    <w:rsid w:val="00751BE2"/>
    <w:rsid w:val="00765417"/>
    <w:rsid w:val="00770733"/>
    <w:rsid w:val="00773D0E"/>
    <w:rsid w:val="00790E2F"/>
    <w:rsid w:val="007B721A"/>
    <w:rsid w:val="007C098A"/>
    <w:rsid w:val="007C6F33"/>
    <w:rsid w:val="007D7715"/>
    <w:rsid w:val="007E7465"/>
    <w:rsid w:val="00823895"/>
    <w:rsid w:val="00824FE9"/>
    <w:rsid w:val="0083442E"/>
    <w:rsid w:val="00840455"/>
    <w:rsid w:val="00840779"/>
    <w:rsid w:val="00840B95"/>
    <w:rsid w:val="0084272E"/>
    <w:rsid w:val="00843DE9"/>
    <w:rsid w:val="00860711"/>
    <w:rsid w:val="0089127D"/>
    <w:rsid w:val="008920F2"/>
    <w:rsid w:val="0089447F"/>
    <w:rsid w:val="008A4DCC"/>
    <w:rsid w:val="008B3A97"/>
    <w:rsid w:val="008D03F0"/>
    <w:rsid w:val="008E3360"/>
    <w:rsid w:val="008E525C"/>
    <w:rsid w:val="008E7766"/>
    <w:rsid w:val="00903C57"/>
    <w:rsid w:val="00914769"/>
    <w:rsid w:val="0093589F"/>
    <w:rsid w:val="00944F31"/>
    <w:rsid w:val="009473F7"/>
    <w:rsid w:val="00961FFE"/>
    <w:rsid w:val="00963BFF"/>
    <w:rsid w:val="00973B44"/>
    <w:rsid w:val="009801D3"/>
    <w:rsid w:val="00996947"/>
    <w:rsid w:val="009A3D0A"/>
    <w:rsid w:val="009B2D10"/>
    <w:rsid w:val="009C01A3"/>
    <w:rsid w:val="009C396A"/>
    <w:rsid w:val="009D5A47"/>
    <w:rsid w:val="009D5CDC"/>
    <w:rsid w:val="009F3042"/>
    <w:rsid w:val="00A0149B"/>
    <w:rsid w:val="00A02C62"/>
    <w:rsid w:val="00A1024F"/>
    <w:rsid w:val="00A2073F"/>
    <w:rsid w:val="00A24A5F"/>
    <w:rsid w:val="00A303FE"/>
    <w:rsid w:val="00A41032"/>
    <w:rsid w:val="00A41AF9"/>
    <w:rsid w:val="00A507E4"/>
    <w:rsid w:val="00A50BE3"/>
    <w:rsid w:val="00A62E68"/>
    <w:rsid w:val="00A64048"/>
    <w:rsid w:val="00A90BE4"/>
    <w:rsid w:val="00A972E4"/>
    <w:rsid w:val="00A9744A"/>
    <w:rsid w:val="00AB2194"/>
    <w:rsid w:val="00AC0B8E"/>
    <w:rsid w:val="00AC36E3"/>
    <w:rsid w:val="00AC3798"/>
    <w:rsid w:val="00AC6213"/>
    <w:rsid w:val="00AD5D5A"/>
    <w:rsid w:val="00B05F89"/>
    <w:rsid w:val="00B11E29"/>
    <w:rsid w:val="00B36F4A"/>
    <w:rsid w:val="00B42501"/>
    <w:rsid w:val="00B45FEF"/>
    <w:rsid w:val="00B638B0"/>
    <w:rsid w:val="00B65A06"/>
    <w:rsid w:val="00B77E57"/>
    <w:rsid w:val="00B81E5D"/>
    <w:rsid w:val="00B9159A"/>
    <w:rsid w:val="00B924E7"/>
    <w:rsid w:val="00B96983"/>
    <w:rsid w:val="00B9724B"/>
    <w:rsid w:val="00BC17F1"/>
    <w:rsid w:val="00BC4BF0"/>
    <w:rsid w:val="00BE36D3"/>
    <w:rsid w:val="00BE7B7A"/>
    <w:rsid w:val="00BF22DC"/>
    <w:rsid w:val="00BF3D29"/>
    <w:rsid w:val="00BF6291"/>
    <w:rsid w:val="00C129C7"/>
    <w:rsid w:val="00C22A88"/>
    <w:rsid w:val="00C65E7F"/>
    <w:rsid w:val="00C93CD4"/>
    <w:rsid w:val="00C96504"/>
    <w:rsid w:val="00CB2890"/>
    <w:rsid w:val="00CB2AB8"/>
    <w:rsid w:val="00CC52A3"/>
    <w:rsid w:val="00CE3B79"/>
    <w:rsid w:val="00D0754F"/>
    <w:rsid w:val="00D121FD"/>
    <w:rsid w:val="00D459DC"/>
    <w:rsid w:val="00D56EFA"/>
    <w:rsid w:val="00DA3217"/>
    <w:rsid w:val="00DA3E0F"/>
    <w:rsid w:val="00DB185F"/>
    <w:rsid w:val="00DB2FD8"/>
    <w:rsid w:val="00DB43BB"/>
    <w:rsid w:val="00DD363B"/>
    <w:rsid w:val="00DE54B1"/>
    <w:rsid w:val="00E05F97"/>
    <w:rsid w:val="00E3766D"/>
    <w:rsid w:val="00E57529"/>
    <w:rsid w:val="00E6345C"/>
    <w:rsid w:val="00E72551"/>
    <w:rsid w:val="00E809EF"/>
    <w:rsid w:val="00E80B62"/>
    <w:rsid w:val="00E83D5D"/>
    <w:rsid w:val="00E84F5D"/>
    <w:rsid w:val="00E909EF"/>
    <w:rsid w:val="00EB3A9A"/>
    <w:rsid w:val="00EC7546"/>
    <w:rsid w:val="00ED7183"/>
    <w:rsid w:val="00EF317E"/>
    <w:rsid w:val="00F1661E"/>
    <w:rsid w:val="00F346BE"/>
    <w:rsid w:val="00F73533"/>
    <w:rsid w:val="00F7471D"/>
    <w:rsid w:val="00F82E17"/>
    <w:rsid w:val="00FA07E9"/>
    <w:rsid w:val="00FA2A4C"/>
    <w:rsid w:val="00FF1125"/>
    <w:rsid w:val="00FF5097"/>
    <w:rsid w:val="00FF7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colormenu v:ext="edit" fillcolor="none [3212]"/>
    </o:shapedefaults>
    <o:shapelayout v:ext="edit">
      <o:idmap v:ext="edit" data="1"/>
    </o:shapelayout>
  </w:shapeDefaults>
  <w:decimalSymbol w:val="."/>
  <w:listSeparator w:val=","/>
  <w14:docId w14:val="609EE294"/>
  <w15:docId w15:val="{5FA57717-A20C-4F82-911A-5C8A50B36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basedOn w:val="DefaultParagraphFont"/>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basedOn w:val="DefaultParagraphFont"/>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basedOn w:val="CommentText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basedOn w:val="DefaultParagraphFont"/>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basedOn w:val="DefaultParagraphFont"/>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rsid w:val="00AD5D5A"/>
    <w:rPr>
      <w:sz w:val="24"/>
      <w:szCs w:val="24"/>
      <w:lang w:eastAsia="zh-CN"/>
    </w:rPr>
  </w:style>
  <w:style w:type="character" w:styleId="Emphasis">
    <w:name w:val="Emphasis"/>
    <w:basedOn w:val="DefaultParagraphFont"/>
    <w:uiPriority w:val="20"/>
    <w:qFormat/>
    <w:rsid w:val="00963BFF"/>
    <w:rPr>
      <w:i/>
      <w:iCs/>
    </w:rPr>
  </w:style>
  <w:style w:type="paragraph" w:customStyle="1" w:styleId="Default">
    <w:name w:val="Default"/>
    <w:rsid w:val="000B62C2"/>
    <w:pPr>
      <w:autoSpaceDE w:val="0"/>
      <w:autoSpaceDN w:val="0"/>
      <w:adjustRightInd w:val="0"/>
    </w:pPr>
    <w:rPr>
      <w:color w:val="000000"/>
      <w:sz w:val="24"/>
      <w:szCs w:val="24"/>
    </w:rPr>
  </w:style>
  <w:style w:type="character" w:styleId="Hyperlink">
    <w:name w:val="Hyperlink"/>
    <w:basedOn w:val="DefaultParagraphFont"/>
    <w:rsid w:val="00681359"/>
    <w:rPr>
      <w:color w:val="0563C1" w:themeColor="hyperlink"/>
      <w:u w:val="single"/>
    </w:rPr>
  </w:style>
  <w:style w:type="character" w:customStyle="1" w:styleId="Heading1Char">
    <w:name w:val="Heading 1 Char"/>
    <w:basedOn w:val="DefaultParagraphFont"/>
    <w:link w:val="Heading1"/>
    <w:uiPriority w:val="9"/>
    <w:rsid w:val="00B924E7"/>
    <w:rPr>
      <w:rFonts w:ascii="Arial" w:hAnsi="Arial" w:cs="Arial"/>
      <w:b/>
      <w:bCs/>
      <w:kern w:val="32"/>
      <w:sz w:val="32"/>
      <w:szCs w:val="32"/>
      <w:lang w:eastAsia="zh-CN"/>
    </w:rPr>
  </w:style>
  <w:style w:type="character" w:customStyle="1" w:styleId="Heading2Char">
    <w:name w:val="Heading 2 Char"/>
    <w:basedOn w:val="DefaultParagraphFont"/>
    <w:link w:val="Heading2"/>
    <w:uiPriority w:val="9"/>
    <w:rsid w:val="00B924E7"/>
    <w:rPr>
      <w:rFonts w:ascii="Arial" w:hAnsi="Arial" w:cs="Arial"/>
      <w:b/>
      <w:bCs/>
      <w:i/>
      <w:iCs/>
      <w:sz w:val="28"/>
      <w:szCs w:val="28"/>
      <w:lang w:eastAsia="zh-CN"/>
    </w:rPr>
  </w:style>
  <w:style w:type="character" w:customStyle="1" w:styleId="searchword1">
    <w:name w:val="searchword1"/>
    <w:basedOn w:val="DefaultParagraphFont"/>
    <w:rsid w:val="00B924E7"/>
    <w:rPr>
      <w:shd w:val="clear" w:color="auto" w:fill="FED307"/>
    </w:rPr>
  </w:style>
  <w:style w:type="character" w:customStyle="1" w:styleId="place">
    <w:name w:val="place"/>
    <w:basedOn w:val="DefaultParagraphFont"/>
    <w:rsid w:val="00E83D5D"/>
  </w:style>
  <w:style w:type="character" w:customStyle="1" w:styleId="UnresolvedMention1">
    <w:name w:val="Unresolved Mention1"/>
    <w:basedOn w:val="DefaultParagraphFont"/>
    <w:uiPriority w:val="99"/>
    <w:semiHidden/>
    <w:unhideWhenUsed/>
    <w:rsid w:val="00BE36D3"/>
    <w:rPr>
      <w:color w:val="808080"/>
      <w:shd w:val="clear" w:color="auto" w:fill="E6E6E6"/>
    </w:rPr>
  </w:style>
  <w:style w:type="paragraph" w:styleId="EndnoteText">
    <w:name w:val="endnote text"/>
    <w:basedOn w:val="Normal"/>
    <w:link w:val="EndnoteTextChar"/>
    <w:semiHidden/>
    <w:unhideWhenUsed/>
    <w:rsid w:val="004D298A"/>
    <w:rPr>
      <w:sz w:val="20"/>
      <w:szCs w:val="20"/>
    </w:rPr>
  </w:style>
  <w:style w:type="character" w:customStyle="1" w:styleId="EndnoteTextChar">
    <w:name w:val="Endnote Text Char"/>
    <w:basedOn w:val="DefaultParagraphFont"/>
    <w:link w:val="EndnoteText"/>
    <w:semiHidden/>
    <w:rsid w:val="004D298A"/>
    <w:rPr>
      <w:lang w:eastAsia="zh-CN"/>
    </w:rPr>
  </w:style>
  <w:style w:type="character" w:styleId="EndnoteReference">
    <w:name w:val="endnote reference"/>
    <w:basedOn w:val="DefaultParagraphFont"/>
    <w:semiHidden/>
    <w:unhideWhenUsed/>
    <w:rsid w:val="004D298A"/>
    <w:rPr>
      <w:vertAlign w:val="superscript"/>
    </w:rPr>
  </w:style>
  <w:style w:type="paragraph" w:styleId="FootnoteText">
    <w:name w:val="footnote text"/>
    <w:basedOn w:val="Normal"/>
    <w:link w:val="FootnoteTextChar"/>
    <w:unhideWhenUsed/>
    <w:rsid w:val="004D298A"/>
    <w:rPr>
      <w:sz w:val="20"/>
      <w:szCs w:val="20"/>
    </w:rPr>
  </w:style>
  <w:style w:type="character" w:customStyle="1" w:styleId="FootnoteTextChar">
    <w:name w:val="Footnote Text Char"/>
    <w:basedOn w:val="DefaultParagraphFont"/>
    <w:link w:val="FootnoteText"/>
    <w:rsid w:val="004D298A"/>
    <w:rPr>
      <w:lang w:eastAsia="zh-CN"/>
    </w:rPr>
  </w:style>
  <w:style w:type="character" w:styleId="FootnoteReference">
    <w:name w:val="footnote reference"/>
    <w:basedOn w:val="DefaultParagraphFont"/>
    <w:semiHidden/>
    <w:unhideWhenUsed/>
    <w:rsid w:val="004D298A"/>
    <w:rPr>
      <w:vertAlign w:val="superscript"/>
    </w:rPr>
  </w:style>
  <w:style w:type="character" w:styleId="UnresolvedMention">
    <w:name w:val="Unresolved Mention"/>
    <w:basedOn w:val="DefaultParagraphFont"/>
    <w:uiPriority w:val="99"/>
    <w:semiHidden/>
    <w:unhideWhenUsed/>
    <w:rsid w:val="006832E3"/>
    <w:rPr>
      <w:color w:val="808080"/>
      <w:shd w:val="clear" w:color="auto" w:fill="E6E6E6"/>
    </w:rPr>
  </w:style>
  <w:style w:type="paragraph" w:styleId="ListParagraph">
    <w:name w:val="List Paragraph"/>
    <w:basedOn w:val="Normal"/>
    <w:uiPriority w:val="34"/>
    <w:qFormat/>
    <w:rsid w:val="00996947"/>
    <w:pPr>
      <w:ind w:left="720"/>
      <w:contextualSpacing/>
    </w:pPr>
  </w:style>
  <w:style w:type="character" w:styleId="FollowedHyperlink">
    <w:name w:val="FollowedHyperlink"/>
    <w:basedOn w:val="DefaultParagraphFont"/>
    <w:semiHidden/>
    <w:unhideWhenUsed/>
    <w:rsid w:val="00824F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8438">
      <w:bodyDiv w:val="1"/>
      <w:marLeft w:val="0"/>
      <w:marRight w:val="0"/>
      <w:marTop w:val="0"/>
      <w:marBottom w:val="0"/>
      <w:divBdr>
        <w:top w:val="none" w:sz="0" w:space="0" w:color="auto"/>
        <w:left w:val="none" w:sz="0" w:space="0" w:color="auto"/>
        <w:bottom w:val="none" w:sz="0" w:space="0" w:color="auto"/>
        <w:right w:val="none" w:sz="0" w:space="0" w:color="auto"/>
      </w:divBdr>
    </w:div>
    <w:div w:id="28346622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226986368">
      <w:bodyDiv w:val="1"/>
      <w:marLeft w:val="0"/>
      <w:marRight w:val="0"/>
      <w:marTop w:val="0"/>
      <w:marBottom w:val="0"/>
      <w:divBdr>
        <w:top w:val="none" w:sz="0" w:space="0" w:color="auto"/>
        <w:left w:val="none" w:sz="0" w:space="0" w:color="auto"/>
        <w:bottom w:val="none" w:sz="0" w:space="0" w:color="auto"/>
        <w:right w:val="none" w:sz="0" w:space="0" w:color="auto"/>
      </w:divBdr>
      <w:divsChild>
        <w:div w:id="1719550325">
          <w:marLeft w:val="0"/>
          <w:marRight w:val="0"/>
          <w:marTop w:val="0"/>
          <w:marBottom w:val="0"/>
          <w:divBdr>
            <w:top w:val="none" w:sz="0" w:space="0" w:color="auto"/>
            <w:left w:val="none" w:sz="0" w:space="0" w:color="auto"/>
            <w:bottom w:val="none" w:sz="0" w:space="0" w:color="auto"/>
            <w:right w:val="none" w:sz="0" w:space="0" w:color="auto"/>
          </w:divBdr>
          <w:divsChild>
            <w:div w:id="702636208">
              <w:marLeft w:val="0"/>
              <w:marRight w:val="0"/>
              <w:marTop w:val="0"/>
              <w:marBottom w:val="0"/>
              <w:divBdr>
                <w:top w:val="none" w:sz="0" w:space="0" w:color="auto"/>
                <w:left w:val="none" w:sz="0" w:space="0" w:color="auto"/>
                <w:bottom w:val="none" w:sz="0" w:space="0" w:color="auto"/>
                <w:right w:val="none" w:sz="0" w:space="0" w:color="auto"/>
              </w:divBdr>
              <w:divsChild>
                <w:div w:id="955211597">
                  <w:marLeft w:val="0"/>
                  <w:marRight w:val="0"/>
                  <w:marTop w:val="0"/>
                  <w:marBottom w:val="0"/>
                  <w:divBdr>
                    <w:top w:val="none" w:sz="0" w:space="0" w:color="auto"/>
                    <w:left w:val="none" w:sz="0" w:space="0" w:color="auto"/>
                    <w:bottom w:val="none" w:sz="0" w:space="0" w:color="auto"/>
                    <w:right w:val="none" w:sz="0" w:space="0" w:color="auto"/>
                  </w:divBdr>
                  <w:divsChild>
                    <w:div w:id="921837395">
                      <w:marLeft w:val="0"/>
                      <w:marRight w:val="0"/>
                      <w:marTop w:val="0"/>
                      <w:marBottom w:val="0"/>
                      <w:divBdr>
                        <w:top w:val="none" w:sz="0" w:space="0" w:color="auto"/>
                        <w:left w:val="none" w:sz="0" w:space="0" w:color="auto"/>
                        <w:bottom w:val="none" w:sz="0" w:space="0" w:color="auto"/>
                        <w:right w:val="none" w:sz="0" w:space="0" w:color="auto"/>
                      </w:divBdr>
                      <w:divsChild>
                        <w:div w:id="912008436">
                          <w:marLeft w:val="0"/>
                          <w:marRight w:val="0"/>
                          <w:marTop w:val="0"/>
                          <w:marBottom w:val="0"/>
                          <w:divBdr>
                            <w:top w:val="none" w:sz="0" w:space="0" w:color="auto"/>
                            <w:left w:val="none" w:sz="0" w:space="0" w:color="auto"/>
                            <w:bottom w:val="none" w:sz="0" w:space="0" w:color="auto"/>
                            <w:right w:val="none" w:sz="0" w:space="0" w:color="auto"/>
                          </w:divBdr>
                          <w:divsChild>
                            <w:div w:id="1291786343">
                              <w:marLeft w:val="0"/>
                              <w:marRight w:val="0"/>
                              <w:marTop w:val="0"/>
                              <w:marBottom w:val="0"/>
                              <w:divBdr>
                                <w:top w:val="none" w:sz="0" w:space="0" w:color="auto"/>
                                <w:left w:val="none" w:sz="0" w:space="0" w:color="auto"/>
                                <w:bottom w:val="none" w:sz="0" w:space="0" w:color="auto"/>
                                <w:right w:val="none" w:sz="0" w:space="0" w:color="auto"/>
                              </w:divBdr>
                              <w:divsChild>
                                <w:div w:id="162800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0094794">
      <w:bodyDiv w:val="1"/>
      <w:marLeft w:val="0"/>
      <w:marRight w:val="0"/>
      <w:marTop w:val="0"/>
      <w:marBottom w:val="0"/>
      <w:divBdr>
        <w:top w:val="none" w:sz="0" w:space="0" w:color="auto"/>
        <w:left w:val="none" w:sz="0" w:space="0" w:color="auto"/>
        <w:bottom w:val="none" w:sz="0" w:space="0" w:color="auto"/>
        <w:right w:val="none" w:sz="0" w:space="0" w:color="auto"/>
      </w:divBdr>
    </w:div>
    <w:div w:id="1242253495">
      <w:bodyDiv w:val="1"/>
      <w:marLeft w:val="0"/>
      <w:marRight w:val="0"/>
      <w:marTop w:val="0"/>
      <w:marBottom w:val="0"/>
      <w:divBdr>
        <w:top w:val="none" w:sz="0" w:space="0" w:color="auto"/>
        <w:left w:val="none" w:sz="0" w:space="0" w:color="auto"/>
        <w:bottom w:val="none" w:sz="0" w:space="0" w:color="auto"/>
        <w:right w:val="none" w:sz="0" w:space="0" w:color="auto"/>
      </w:divBdr>
    </w:div>
    <w:div w:id="1452671581">
      <w:bodyDiv w:val="1"/>
      <w:marLeft w:val="0"/>
      <w:marRight w:val="0"/>
      <w:marTop w:val="0"/>
      <w:marBottom w:val="0"/>
      <w:divBdr>
        <w:top w:val="none" w:sz="0" w:space="0" w:color="auto"/>
        <w:left w:val="none" w:sz="0" w:space="0" w:color="auto"/>
        <w:bottom w:val="none" w:sz="0" w:space="0" w:color="auto"/>
        <w:right w:val="none" w:sz="0" w:space="0" w:color="auto"/>
      </w:divBdr>
      <w:divsChild>
        <w:div w:id="1904832425">
          <w:marLeft w:val="0"/>
          <w:marRight w:val="0"/>
          <w:marTop w:val="0"/>
          <w:marBottom w:val="0"/>
          <w:divBdr>
            <w:top w:val="none" w:sz="0" w:space="0" w:color="auto"/>
            <w:left w:val="none" w:sz="0" w:space="0" w:color="auto"/>
            <w:bottom w:val="none" w:sz="0" w:space="0" w:color="auto"/>
            <w:right w:val="none" w:sz="0" w:space="0" w:color="auto"/>
          </w:divBdr>
          <w:divsChild>
            <w:div w:id="1503815306">
              <w:marLeft w:val="0"/>
              <w:marRight w:val="0"/>
              <w:marTop w:val="0"/>
              <w:marBottom w:val="0"/>
              <w:divBdr>
                <w:top w:val="none" w:sz="0" w:space="0" w:color="auto"/>
                <w:left w:val="none" w:sz="0" w:space="0" w:color="auto"/>
                <w:bottom w:val="none" w:sz="0" w:space="0" w:color="auto"/>
                <w:right w:val="none" w:sz="0" w:space="0" w:color="auto"/>
              </w:divBdr>
              <w:divsChild>
                <w:div w:id="772436265">
                  <w:marLeft w:val="0"/>
                  <w:marRight w:val="0"/>
                  <w:marTop w:val="0"/>
                  <w:marBottom w:val="0"/>
                  <w:divBdr>
                    <w:top w:val="none" w:sz="0" w:space="0" w:color="auto"/>
                    <w:left w:val="none" w:sz="0" w:space="0" w:color="auto"/>
                    <w:bottom w:val="none" w:sz="0" w:space="0" w:color="auto"/>
                    <w:right w:val="none" w:sz="0" w:space="0" w:color="auto"/>
                  </w:divBdr>
                  <w:divsChild>
                    <w:div w:id="220871592">
                      <w:marLeft w:val="0"/>
                      <w:marRight w:val="0"/>
                      <w:marTop w:val="0"/>
                      <w:marBottom w:val="0"/>
                      <w:divBdr>
                        <w:top w:val="none" w:sz="0" w:space="0" w:color="auto"/>
                        <w:left w:val="none" w:sz="0" w:space="0" w:color="auto"/>
                        <w:bottom w:val="none" w:sz="0" w:space="0" w:color="auto"/>
                        <w:right w:val="none" w:sz="0" w:space="0" w:color="auto"/>
                      </w:divBdr>
                      <w:divsChild>
                        <w:div w:id="1321275390">
                          <w:marLeft w:val="0"/>
                          <w:marRight w:val="0"/>
                          <w:marTop w:val="0"/>
                          <w:marBottom w:val="0"/>
                          <w:divBdr>
                            <w:top w:val="none" w:sz="0" w:space="0" w:color="auto"/>
                            <w:left w:val="none" w:sz="0" w:space="0" w:color="auto"/>
                            <w:bottom w:val="none" w:sz="0" w:space="0" w:color="auto"/>
                            <w:right w:val="none" w:sz="0" w:space="0" w:color="auto"/>
                          </w:divBdr>
                          <w:divsChild>
                            <w:div w:id="41721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947929">
      <w:bodyDiv w:val="1"/>
      <w:marLeft w:val="0"/>
      <w:marRight w:val="0"/>
      <w:marTop w:val="0"/>
      <w:marBottom w:val="0"/>
      <w:divBdr>
        <w:top w:val="none" w:sz="0" w:space="0" w:color="auto"/>
        <w:left w:val="none" w:sz="0" w:space="0" w:color="auto"/>
        <w:bottom w:val="none" w:sz="0" w:space="0" w:color="auto"/>
        <w:right w:val="none" w:sz="0" w:space="0" w:color="auto"/>
      </w:divBdr>
      <w:divsChild>
        <w:div w:id="464398578">
          <w:marLeft w:val="0"/>
          <w:marRight w:val="0"/>
          <w:marTop w:val="0"/>
          <w:marBottom w:val="0"/>
          <w:divBdr>
            <w:top w:val="none" w:sz="0" w:space="0" w:color="auto"/>
            <w:left w:val="none" w:sz="0" w:space="0" w:color="auto"/>
            <w:bottom w:val="none" w:sz="0" w:space="0" w:color="auto"/>
            <w:right w:val="none" w:sz="0" w:space="0" w:color="auto"/>
          </w:divBdr>
          <w:divsChild>
            <w:div w:id="1075977652">
              <w:marLeft w:val="0"/>
              <w:marRight w:val="0"/>
              <w:marTop w:val="750"/>
              <w:marBottom w:val="0"/>
              <w:divBdr>
                <w:top w:val="none" w:sz="0" w:space="0" w:color="auto"/>
                <w:left w:val="none" w:sz="0" w:space="0" w:color="auto"/>
                <w:bottom w:val="none" w:sz="0" w:space="0" w:color="auto"/>
                <w:right w:val="none" w:sz="0" w:space="0" w:color="auto"/>
              </w:divBdr>
              <w:divsChild>
                <w:div w:id="1129587553">
                  <w:marLeft w:val="0"/>
                  <w:marRight w:val="0"/>
                  <w:marTop w:val="1500"/>
                  <w:marBottom w:val="0"/>
                  <w:divBdr>
                    <w:top w:val="single" w:sz="6" w:space="0" w:color="FFFFFF"/>
                    <w:left w:val="single" w:sz="6" w:space="0" w:color="FFFFFF"/>
                    <w:bottom w:val="single" w:sz="6" w:space="0" w:color="FFFFFF"/>
                    <w:right w:val="single" w:sz="6" w:space="0" w:color="FFFFFF"/>
                  </w:divBdr>
                  <w:divsChild>
                    <w:div w:id="733432025">
                      <w:marLeft w:val="-225"/>
                      <w:marRight w:val="-225"/>
                      <w:marTop w:val="0"/>
                      <w:marBottom w:val="0"/>
                      <w:divBdr>
                        <w:top w:val="none" w:sz="0" w:space="0" w:color="auto"/>
                        <w:left w:val="none" w:sz="0" w:space="0" w:color="auto"/>
                        <w:bottom w:val="none" w:sz="0" w:space="0" w:color="auto"/>
                        <w:right w:val="none" w:sz="0" w:space="0" w:color="auto"/>
                      </w:divBdr>
                      <w:divsChild>
                        <w:div w:id="1599480605">
                          <w:marLeft w:val="0"/>
                          <w:marRight w:val="0"/>
                          <w:marTop w:val="0"/>
                          <w:marBottom w:val="0"/>
                          <w:divBdr>
                            <w:top w:val="none" w:sz="0" w:space="0" w:color="auto"/>
                            <w:left w:val="none" w:sz="0" w:space="0" w:color="auto"/>
                            <w:bottom w:val="none" w:sz="0" w:space="0" w:color="auto"/>
                            <w:right w:val="none" w:sz="0" w:space="0" w:color="auto"/>
                          </w:divBdr>
                          <w:divsChild>
                            <w:div w:id="1552186259">
                              <w:marLeft w:val="0"/>
                              <w:marRight w:val="0"/>
                              <w:marTop w:val="0"/>
                              <w:marBottom w:val="0"/>
                              <w:divBdr>
                                <w:top w:val="none" w:sz="0" w:space="0" w:color="auto"/>
                                <w:left w:val="none" w:sz="0" w:space="0" w:color="auto"/>
                                <w:bottom w:val="none" w:sz="0" w:space="0" w:color="auto"/>
                                <w:right w:val="none" w:sz="0" w:space="0" w:color="auto"/>
                              </w:divBdr>
                              <w:divsChild>
                                <w:div w:id="373652601">
                                  <w:marLeft w:val="0"/>
                                  <w:marRight w:val="0"/>
                                  <w:marTop w:val="0"/>
                                  <w:marBottom w:val="0"/>
                                  <w:divBdr>
                                    <w:top w:val="none" w:sz="0" w:space="0" w:color="auto"/>
                                    <w:left w:val="none" w:sz="0" w:space="0" w:color="auto"/>
                                    <w:bottom w:val="none" w:sz="0" w:space="0" w:color="auto"/>
                                    <w:right w:val="none" w:sz="0" w:space="0" w:color="auto"/>
                                  </w:divBdr>
                                  <w:divsChild>
                                    <w:div w:id="1099058342">
                                      <w:marLeft w:val="0"/>
                                      <w:marRight w:val="0"/>
                                      <w:marTop w:val="0"/>
                                      <w:marBottom w:val="0"/>
                                      <w:divBdr>
                                        <w:top w:val="none" w:sz="0" w:space="0" w:color="auto"/>
                                        <w:left w:val="none" w:sz="0" w:space="0" w:color="auto"/>
                                        <w:bottom w:val="none" w:sz="0" w:space="0" w:color="auto"/>
                                        <w:right w:val="none" w:sz="0" w:space="0" w:color="auto"/>
                                      </w:divBdr>
                                      <w:divsChild>
                                        <w:div w:id="1119452484">
                                          <w:marLeft w:val="0"/>
                                          <w:marRight w:val="0"/>
                                          <w:marTop w:val="0"/>
                                          <w:marBottom w:val="0"/>
                                          <w:divBdr>
                                            <w:top w:val="none" w:sz="0" w:space="0" w:color="auto"/>
                                            <w:left w:val="none" w:sz="0" w:space="0" w:color="auto"/>
                                            <w:bottom w:val="none" w:sz="0" w:space="0" w:color="auto"/>
                                            <w:right w:val="none" w:sz="0" w:space="0" w:color="auto"/>
                                          </w:divBdr>
                                          <w:divsChild>
                                            <w:div w:id="1484347403">
                                              <w:marLeft w:val="0"/>
                                              <w:marRight w:val="0"/>
                                              <w:marTop w:val="0"/>
                                              <w:marBottom w:val="0"/>
                                              <w:divBdr>
                                                <w:top w:val="none" w:sz="0" w:space="0" w:color="auto"/>
                                                <w:left w:val="none" w:sz="0" w:space="0" w:color="auto"/>
                                                <w:bottom w:val="none" w:sz="0" w:space="0" w:color="auto"/>
                                                <w:right w:val="none" w:sz="0" w:space="0" w:color="auto"/>
                                              </w:divBdr>
                                              <w:divsChild>
                                                <w:div w:id="1083995190">
                                                  <w:marLeft w:val="0"/>
                                                  <w:marRight w:val="0"/>
                                                  <w:marTop w:val="0"/>
                                                  <w:marBottom w:val="0"/>
                                                  <w:divBdr>
                                                    <w:top w:val="none" w:sz="0" w:space="0" w:color="auto"/>
                                                    <w:left w:val="none" w:sz="0" w:space="0" w:color="auto"/>
                                                    <w:bottom w:val="none" w:sz="0" w:space="0" w:color="auto"/>
                                                    <w:right w:val="none" w:sz="0" w:space="0" w:color="auto"/>
                                                  </w:divBdr>
                                                  <w:divsChild>
                                                    <w:div w:id="374044395">
                                                      <w:marLeft w:val="0"/>
                                                      <w:marRight w:val="0"/>
                                                      <w:marTop w:val="0"/>
                                                      <w:marBottom w:val="0"/>
                                                      <w:divBdr>
                                                        <w:top w:val="none" w:sz="0" w:space="0" w:color="auto"/>
                                                        <w:left w:val="none" w:sz="0" w:space="0" w:color="auto"/>
                                                        <w:bottom w:val="none" w:sz="0" w:space="0" w:color="auto"/>
                                                        <w:right w:val="none" w:sz="0" w:space="0" w:color="auto"/>
                                                      </w:divBdr>
                                                      <w:divsChild>
                                                        <w:div w:id="1354762935">
                                                          <w:marLeft w:val="0"/>
                                                          <w:marRight w:val="0"/>
                                                          <w:marTop w:val="0"/>
                                                          <w:marBottom w:val="0"/>
                                                          <w:divBdr>
                                                            <w:top w:val="none" w:sz="0" w:space="0" w:color="auto"/>
                                                            <w:left w:val="none" w:sz="0" w:space="0" w:color="auto"/>
                                                            <w:bottom w:val="none" w:sz="0" w:space="0" w:color="auto"/>
                                                            <w:right w:val="none" w:sz="0" w:space="0" w:color="auto"/>
                                                          </w:divBdr>
                                                          <w:divsChild>
                                                            <w:div w:id="2013019930">
                                                              <w:marLeft w:val="0"/>
                                                              <w:marRight w:val="0"/>
                                                              <w:marTop w:val="0"/>
                                                              <w:marBottom w:val="0"/>
                                                              <w:divBdr>
                                                                <w:top w:val="none" w:sz="0" w:space="0" w:color="auto"/>
                                                                <w:left w:val="none" w:sz="0" w:space="0" w:color="auto"/>
                                                                <w:bottom w:val="none" w:sz="0" w:space="0" w:color="auto"/>
                                                                <w:right w:val="none" w:sz="0" w:space="0" w:color="auto"/>
                                                              </w:divBdr>
                                                              <w:divsChild>
                                                                <w:div w:id="1686208304">
                                                                  <w:marLeft w:val="0"/>
                                                                  <w:marRight w:val="0"/>
                                                                  <w:marTop w:val="0"/>
                                                                  <w:marBottom w:val="0"/>
                                                                  <w:divBdr>
                                                                    <w:top w:val="none" w:sz="0" w:space="0" w:color="auto"/>
                                                                    <w:left w:val="none" w:sz="0" w:space="0" w:color="auto"/>
                                                                    <w:bottom w:val="none" w:sz="0" w:space="0" w:color="auto"/>
                                                                    <w:right w:val="none" w:sz="0" w:space="0" w:color="auto"/>
                                                                  </w:divBdr>
                                                                  <w:divsChild>
                                                                    <w:div w:id="132843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erseus.tufts.edu/hopper/text?doc=Perseus%3Atext%3A1999.02.0147%3Abook%3D21%3Achapter%3D4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eus.tufts.edu/hopper/text?doc=Perseus%3Atext%3A1999.01.0234%3Abook%3D3%3Achapter%3D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erseus.tufts.edu/hopper/text?doc=Perseus%3Atext%3A1999.01.0234%3Abook%3D3%3Achapter%3D6" TargetMode="External"/><Relationship Id="rId4" Type="http://schemas.openxmlformats.org/officeDocument/2006/relationships/settings" Target="settings.xml"/><Relationship Id="rId9" Type="http://schemas.openxmlformats.org/officeDocument/2006/relationships/hyperlink" Target="http://www.perseus.tufts.edu/hopper/text?doc=Perseus%3Atext%3A1999.01.0234%3Abook%3D3%3Achapter%3D10"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ancient.eu/Second_Punic_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A2A59-ED5F-4284-A554-7F5E73F11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4</Pages>
  <Words>1366</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Hollie x</cp:lastModifiedBy>
  <cp:revision>7</cp:revision>
  <cp:lastPrinted>2010-10-08T16:31:00Z</cp:lastPrinted>
  <dcterms:created xsi:type="dcterms:W3CDTF">2017-12-11T15:04:00Z</dcterms:created>
  <dcterms:modified xsi:type="dcterms:W3CDTF">2017-12-11T17:11:00Z</dcterms:modified>
</cp:coreProperties>
</file>