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F81C3C" w:rsidRDefault="00563B58" w:rsidP="00E6298B">
      <w:pPr>
        <w:ind w:right="107"/>
        <w:rPr>
          <w:sz w:val="24"/>
          <w:szCs w:val="24"/>
        </w:rPr>
      </w:pPr>
    </w:p>
    <w:p w14:paraId="13CA7F89" w14:textId="2E22A5C3" w:rsidR="00563B58" w:rsidRPr="00F81C3C" w:rsidRDefault="00732FB9" w:rsidP="00E6298B">
      <w:pPr>
        <w:ind w:right="107"/>
        <w:rPr>
          <w:sz w:val="24"/>
          <w:szCs w:val="24"/>
        </w:rPr>
      </w:pPr>
      <w:r w:rsidRPr="00F81C3C">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F81C3C" w:rsidRDefault="00563B58" w:rsidP="00E6298B">
      <w:pPr>
        <w:ind w:right="107"/>
        <w:rPr>
          <w:sz w:val="24"/>
          <w:szCs w:val="24"/>
        </w:rPr>
      </w:pPr>
    </w:p>
    <w:p w14:paraId="326BA8E0" w14:textId="77777777" w:rsidR="00563B58" w:rsidRPr="00F81C3C" w:rsidRDefault="00563B58" w:rsidP="00E6298B">
      <w:pPr>
        <w:ind w:right="107"/>
        <w:rPr>
          <w:sz w:val="24"/>
          <w:szCs w:val="24"/>
        </w:rPr>
      </w:pPr>
    </w:p>
    <w:p w14:paraId="673A668D" w14:textId="00F74FBA" w:rsidR="00270EEB" w:rsidRPr="00F81C3C" w:rsidRDefault="007F371B" w:rsidP="00E6298B">
      <w:pPr>
        <w:ind w:right="107"/>
        <w:rPr>
          <w:b/>
          <w:sz w:val="24"/>
          <w:szCs w:val="24"/>
        </w:rPr>
      </w:pPr>
      <w:r w:rsidRPr="00F81C3C">
        <w:rPr>
          <w:b/>
          <w:sz w:val="24"/>
          <w:szCs w:val="24"/>
        </w:rPr>
        <w:t>Graduate Diploma in</w:t>
      </w:r>
      <w:r w:rsidR="00270EEB" w:rsidRPr="00F81C3C">
        <w:rPr>
          <w:b/>
          <w:sz w:val="24"/>
          <w:szCs w:val="24"/>
        </w:rPr>
        <w:t xml:space="preserve"> Professional Police Practice </w:t>
      </w:r>
    </w:p>
    <w:p w14:paraId="467D0C82" w14:textId="77777777" w:rsidR="00270EEB" w:rsidRPr="00F81C3C" w:rsidRDefault="00270EEB" w:rsidP="00E6298B">
      <w:pPr>
        <w:overflowPunct/>
        <w:autoSpaceDE/>
        <w:autoSpaceDN/>
        <w:adjustRightInd/>
        <w:ind w:right="107"/>
        <w:textAlignment w:val="auto"/>
        <w:rPr>
          <w:b/>
          <w:color w:val="auto"/>
          <w:sz w:val="24"/>
          <w:szCs w:val="24"/>
        </w:rPr>
      </w:pPr>
    </w:p>
    <w:p w14:paraId="4655B689" w14:textId="6C82E578" w:rsidR="0085230E" w:rsidRPr="00F81C3C" w:rsidRDefault="0085230E" w:rsidP="00E6298B">
      <w:pPr>
        <w:overflowPunct/>
        <w:autoSpaceDE/>
        <w:autoSpaceDN/>
        <w:adjustRightInd/>
        <w:ind w:right="107"/>
        <w:textAlignment w:val="auto"/>
        <w:rPr>
          <w:b/>
          <w:color w:val="auto"/>
          <w:sz w:val="24"/>
          <w:szCs w:val="24"/>
        </w:rPr>
      </w:pPr>
      <w:r w:rsidRPr="00F81C3C">
        <w:rPr>
          <w:b/>
          <w:color w:val="auto"/>
          <w:sz w:val="24"/>
          <w:szCs w:val="24"/>
        </w:rPr>
        <w:t xml:space="preserve">LEVEL </w:t>
      </w:r>
      <w:r w:rsidR="007F371B" w:rsidRPr="00F81C3C">
        <w:rPr>
          <w:b/>
          <w:color w:val="auto"/>
          <w:sz w:val="24"/>
          <w:szCs w:val="24"/>
        </w:rPr>
        <w:t>6</w:t>
      </w:r>
      <w:r w:rsidRPr="00F81C3C">
        <w:rPr>
          <w:b/>
          <w:color w:val="auto"/>
          <w:sz w:val="24"/>
          <w:szCs w:val="24"/>
        </w:rPr>
        <w:t xml:space="preserve"> - </w:t>
      </w:r>
      <w:r w:rsidR="00270EEB" w:rsidRPr="00F81C3C">
        <w:rPr>
          <w:b/>
          <w:color w:val="auto"/>
          <w:sz w:val="24"/>
          <w:szCs w:val="24"/>
        </w:rPr>
        <w:t>4</w:t>
      </w:r>
      <w:r w:rsidRPr="00F81C3C">
        <w:rPr>
          <w:b/>
          <w:color w:val="auto"/>
          <w:sz w:val="24"/>
          <w:szCs w:val="24"/>
        </w:rPr>
        <w:t>0 Credits</w:t>
      </w:r>
    </w:p>
    <w:p w14:paraId="61488168" w14:textId="77777777" w:rsidR="00F927A1" w:rsidRPr="00F81C3C" w:rsidRDefault="00F927A1" w:rsidP="00E6298B">
      <w:pPr>
        <w:overflowPunct/>
        <w:autoSpaceDE/>
        <w:autoSpaceDN/>
        <w:adjustRightInd/>
        <w:ind w:right="107"/>
        <w:textAlignment w:val="auto"/>
        <w:rPr>
          <w:b/>
          <w:color w:val="auto"/>
          <w:sz w:val="24"/>
          <w:szCs w:val="24"/>
        </w:rPr>
      </w:pPr>
    </w:p>
    <w:p w14:paraId="3599523E" w14:textId="77777777" w:rsidR="00F927A1" w:rsidRPr="00F81C3C" w:rsidRDefault="00F927A1" w:rsidP="00E6298B">
      <w:pPr>
        <w:overflowPunct/>
        <w:autoSpaceDE/>
        <w:autoSpaceDN/>
        <w:adjustRightInd/>
        <w:ind w:right="107"/>
        <w:textAlignment w:val="auto"/>
        <w:rPr>
          <w:b/>
          <w:color w:val="auto"/>
          <w:sz w:val="24"/>
          <w:szCs w:val="24"/>
        </w:rPr>
      </w:pPr>
    </w:p>
    <w:p w14:paraId="55F4D7BC" w14:textId="77777777" w:rsidR="008F22BD" w:rsidRPr="00F81C3C" w:rsidRDefault="008F22BD" w:rsidP="00E6298B">
      <w:pPr>
        <w:overflowPunct/>
        <w:autoSpaceDE/>
        <w:autoSpaceDN/>
        <w:adjustRightInd/>
        <w:ind w:right="107"/>
        <w:textAlignment w:val="auto"/>
        <w:rPr>
          <w:b/>
          <w:color w:val="auto"/>
          <w:sz w:val="24"/>
          <w:szCs w:val="24"/>
        </w:rPr>
      </w:pPr>
    </w:p>
    <w:p w14:paraId="2D051E84" w14:textId="77777777" w:rsidR="008F22BD" w:rsidRPr="00F81C3C" w:rsidRDefault="008F22BD" w:rsidP="00E6298B">
      <w:pPr>
        <w:overflowPunct/>
        <w:autoSpaceDE/>
        <w:autoSpaceDN/>
        <w:adjustRightInd/>
        <w:ind w:right="107"/>
        <w:textAlignment w:val="auto"/>
        <w:rPr>
          <w:b/>
          <w:color w:val="auto"/>
          <w:sz w:val="24"/>
          <w:szCs w:val="24"/>
        </w:rPr>
      </w:pPr>
    </w:p>
    <w:p w14:paraId="387071EA" w14:textId="77777777" w:rsidR="008F22BD" w:rsidRPr="00F81C3C" w:rsidRDefault="008F22BD" w:rsidP="00E6298B">
      <w:pPr>
        <w:overflowPunct/>
        <w:autoSpaceDE/>
        <w:autoSpaceDN/>
        <w:adjustRightInd/>
        <w:ind w:right="107"/>
        <w:textAlignment w:val="auto"/>
        <w:rPr>
          <w:b/>
          <w:color w:val="auto"/>
          <w:sz w:val="24"/>
          <w:szCs w:val="24"/>
        </w:rPr>
      </w:pPr>
    </w:p>
    <w:p w14:paraId="60F387FC" w14:textId="567D2DD0" w:rsidR="006B718C" w:rsidRPr="00F81C3C" w:rsidRDefault="006B718C" w:rsidP="00E6298B">
      <w:pPr>
        <w:overflowPunct/>
        <w:autoSpaceDE/>
        <w:autoSpaceDN/>
        <w:adjustRightInd/>
        <w:ind w:right="107"/>
        <w:textAlignment w:val="auto"/>
        <w:rPr>
          <w:b/>
          <w:color w:val="auto"/>
          <w:sz w:val="24"/>
          <w:szCs w:val="24"/>
        </w:rPr>
      </w:pPr>
      <w:r w:rsidRPr="00F81C3C">
        <w:rPr>
          <w:b/>
          <w:color w:val="auto"/>
          <w:sz w:val="24"/>
          <w:szCs w:val="24"/>
        </w:rPr>
        <w:t xml:space="preserve">Workbook title: Competency Based Workbook </w:t>
      </w:r>
      <w:r w:rsidR="00206319" w:rsidRPr="00F81C3C">
        <w:rPr>
          <w:b/>
          <w:color w:val="auto"/>
          <w:sz w:val="24"/>
          <w:szCs w:val="24"/>
        </w:rPr>
        <w:t>1</w:t>
      </w:r>
      <w:r w:rsidRPr="00F81C3C">
        <w:rPr>
          <w:b/>
          <w:color w:val="auto"/>
          <w:sz w:val="24"/>
          <w:szCs w:val="24"/>
        </w:rPr>
        <w:t xml:space="preserve"> </w:t>
      </w:r>
      <w:r w:rsidR="00792181" w:rsidRPr="00F81C3C">
        <w:rPr>
          <w:b/>
          <w:color w:val="auto"/>
          <w:sz w:val="24"/>
          <w:szCs w:val="24"/>
        </w:rPr>
        <w:t>(DHEP)</w:t>
      </w:r>
    </w:p>
    <w:p w14:paraId="2797B6FE" w14:textId="77777777" w:rsidR="006B718C" w:rsidRPr="00F81C3C" w:rsidRDefault="006B718C" w:rsidP="00E6298B">
      <w:pPr>
        <w:overflowPunct/>
        <w:autoSpaceDE/>
        <w:autoSpaceDN/>
        <w:adjustRightInd/>
        <w:ind w:right="107"/>
        <w:textAlignment w:val="auto"/>
        <w:rPr>
          <w:b/>
          <w:color w:val="auto"/>
          <w:sz w:val="24"/>
          <w:szCs w:val="24"/>
        </w:rPr>
      </w:pPr>
    </w:p>
    <w:p w14:paraId="39944230" w14:textId="79B4C934" w:rsidR="00F927A1" w:rsidRPr="00F81C3C" w:rsidRDefault="00F927A1" w:rsidP="00E6298B">
      <w:pPr>
        <w:overflowPunct/>
        <w:autoSpaceDE/>
        <w:autoSpaceDN/>
        <w:adjustRightInd/>
        <w:ind w:right="107"/>
        <w:textAlignment w:val="auto"/>
        <w:rPr>
          <w:b/>
          <w:color w:val="auto"/>
          <w:sz w:val="24"/>
          <w:szCs w:val="24"/>
        </w:rPr>
      </w:pPr>
      <w:r w:rsidRPr="00F81C3C">
        <w:rPr>
          <w:b/>
          <w:color w:val="auto"/>
          <w:sz w:val="24"/>
          <w:szCs w:val="24"/>
        </w:rPr>
        <w:t>(</w:t>
      </w:r>
      <w:r w:rsidR="00270EEB" w:rsidRPr="00F81C3C">
        <w:rPr>
          <w:b/>
          <w:color w:val="auto"/>
          <w:sz w:val="24"/>
          <w:szCs w:val="24"/>
        </w:rPr>
        <w:t xml:space="preserve">SOUTH WALES POLICE, GWENT POLICE AND </w:t>
      </w:r>
      <w:r w:rsidRPr="00F81C3C">
        <w:rPr>
          <w:b/>
          <w:color w:val="auto"/>
          <w:sz w:val="24"/>
          <w:szCs w:val="24"/>
        </w:rPr>
        <w:t>UWTSD)</w:t>
      </w:r>
    </w:p>
    <w:p w14:paraId="6AD5E557" w14:textId="77777777" w:rsidR="00575A8F" w:rsidRPr="00F81C3C" w:rsidRDefault="00575A8F" w:rsidP="00E6298B">
      <w:pPr>
        <w:overflowPunct/>
        <w:autoSpaceDE/>
        <w:autoSpaceDN/>
        <w:adjustRightInd/>
        <w:ind w:right="107"/>
        <w:textAlignment w:val="auto"/>
        <w:rPr>
          <w:b/>
          <w:color w:val="auto"/>
          <w:sz w:val="24"/>
          <w:szCs w:val="24"/>
        </w:rPr>
      </w:pPr>
    </w:p>
    <w:p w14:paraId="2ACC3A96" w14:textId="77777777" w:rsidR="00575A8F" w:rsidRPr="00F81C3C"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F81C3C" w14:paraId="1D69895C" w14:textId="77777777" w:rsidTr="00E6298B">
        <w:tc>
          <w:tcPr>
            <w:tcW w:w="9493" w:type="dxa"/>
            <w:shd w:val="clear" w:color="auto" w:fill="auto"/>
          </w:tcPr>
          <w:p w14:paraId="77F04942" w14:textId="77777777" w:rsidR="00575A8F" w:rsidRPr="00F81C3C" w:rsidRDefault="00575A8F" w:rsidP="00E6298B">
            <w:pPr>
              <w:overflowPunct/>
              <w:autoSpaceDE/>
              <w:autoSpaceDN/>
              <w:adjustRightInd/>
              <w:ind w:right="107"/>
              <w:textAlignment w:val="auto"/>
              <w:rPr>
                <w:b/>
                <w:color w:val="auto"/>
                <w:sz w:val="24"/>
                <w:szCs w:val="24"/>
              </w:rPr>
            </w:pPr>
            <w:r w:rsidRPr="00F81C3C">
              <w:rPr>
                <w:b/>
                <w:color w:val="auto"/>
                <w:sz w:val="24"/>
                <w:szCs w:val="24"/>
              </w:rPr>
              <w:t>Learner name: ______________________________</w:t>
            </w:r>
          </w:p>
          <w:p w14:paraId="58374EBA" w14:textId="77777777" w:rsidR="00575A8F" w:rsidRPr="00F81C3C" w:rsidRDefault="00575A8F" w:rsidP="00E6298B">
            <w:pPr>
              <w:overflowPunct/>
              <w:autoSpaceDE/>
              <w:autoSpaceDN/>
              <w:adjustRightInd/>
              <w:ind w:right="107"/>
              <w:textAlignment w:val="auto"/>
              <w:rPr>
                <w:b/>
                <w:color w:val="auto"/>
                <w:sz w:val="24"/>
                <w:szCs w:val="24"/>
              </w:rPr>
            </w:pPr>
          </w:p>
          <w:p w14:paraId="5CD4292F" w14:textId="77777777" w:rsidR="00575A8F" w:rsidRPr="00F81C3C" w:rsidRDefault="00575A8F" w:rsidP="00E6298B">
            <w:pPr>
              <w:overflowPunct/>
              <w:autoSpaceDE/>
              <w:autoSpaceDN/>
              <w:adjustRightInd/>
              <w:ind w:right="107"/>
              <w:textAlignment w:val="auto"/>
              <w:rPr>
                <w:b/>
                <w:color w:val="auto"/>
                <w:sz w:val="24"/>
                <w:szCs w:val="24"/>
              </w:rPr>
            </w:pPr>
            <w:r w:rsidRPr="00F81C3C">
              <w:rPr>
                <w:b/>
                <w:color w:val="auto"/>
                <w:sz w:val="24"/>
                <w:szCs w:val="24"/>
              </w:rPr>
              <w:t>Learner’s University Registration Number:</w:t>
            </w:r>
          </w:p>
          <w:p w14:paraId="523CD454" w14:textId="77777777" w:rsidR="00575A8F" w:rsidRPr="00F81C3C" w:rsidRDefault="00575A8F" w:rsidP="00E6298B">
            <w:pPr>
              <w:overflowPunct/>
              <w:autoSpaceDE/>
              <w:autoSpaceDN/>
              <w:adjustRightInd/>
              <w:ind w:right="107"/>
              <w:textAlignment w:val="auto"/>
              <w:rPr>
                <w:b/>
                <w:color w:val="auto"/>
                <w:sz w:val="24"/>
                <w:szCs w:val="24"/>
              </w:rPr>
            </w:pPr>
            <w:r w:rsidRPr="00F81C3C">
              <w:rPr>
                <w:b/>
                <w:color w:val="auto"/>
                <w:sz w:val="24"/>
                <w:szCs w:val="24"/>
              </w:rPr>
              <w:t>_______________________________</w:t>
            </w:r>
          </w:p>
          <w:p w14:paraId="02AA75B5" w14:textId="77777777" w:rsidR="00575A8F" w:rsidRPr="00F81C3C" w:rsidRDefault="00575A8F" w:rsidP="00E6298B">
            <w:pPr>
              <w:overflowPunct/>
              <w:autoSpaceDE/>
              <w:autoSpaceDN/>
              <w:adjustRightInd/>
              <w:ind w:right="107"/>
              <w:textAlignment w:val="auto"/>
              <w:rPr>
                <w:b/>
                <w:color w:val="auto"/>
                <w:sz w:val="24"/>
                <w:szCs w:val="24"/>
              </w:rPr>
            </w:pPr>
          </w:p>
          <w:p w14:paraId="60725667" w14:textId="77777777" w:rsidR="00575A8F" w:rsidRPr="00F81C3C" w:rsidRDefault="00575A8F" w:rsidP="00E6298B">
            <w:pPr>
              <w:overflowPunct/>
              <w:autoSpaceDE/>
              <w:autoSpaceDN/>
              <w:adjustRightInd/>
              <w:ind w:right="107"/>
              <w:textAlignment w:val="auto"/>
              <w:rPr>
                <w:b/>
                <w:color w:val="auto"/>
                <w:sz w:val="24"/>
                <w:szCs w:val="24"/>
              </w:rPr>
            </w:pPr>
          </w:p>
        </w:tc>
      </w:tr>
    </w:tbl>
    <w:p w14:paraId="74C75407" w14:textId="77777777" w:rsidR="00575A8F" w:rsidRPr="00F81C3C" w:rsidRDefault="00575A8F" w:rsidP="00E6298B">
      <w:pPr>
        <w:overflowPunct/>
        <w:autoSpaceDE/>
        <w:autoSpaceDN/>
        <w:adjustRightInd/>
        <w:ind w:right="107"/>
        <w:textAlignment w:val="auto"/>
        <w:rPr>
          <w:b/>
          <w:color w:val="auto"/>
          <w:sz w:val="24"/>
          <w:szCs w:val="24"/>
        </w:rPr>
      </w:pPr>
      <w:r w:rsidRPr="00F81C3C">
        <w:rPr>
          <w:b/>
          <w:color w:val="auto"/>
          <w:sz w:val="24"/>
          <w:szCs w:val="24"/>
        </w:rPr>
        <w:t xml:space="preserve"> </w:t>
      </w:r>
    </w:p>
    <w:p w14:paraId="1DEF86EF" w14:textId="77777777" w:rsidR="00575A8F" w:rsidRPr="00F81C3C" w:rsidRDefault="00575A8F" w:rsidP="00E6298B">
      <w:pPr>
        <w:overflowPunct/>
        <w:autoSpaceDE/>
        <w:autoSpaceDN/>
        <w:adjustRightInd/>
        <w:ind w:right="107"/>
        <w:textAlignment w:val="auto"/>
        <w:rPr>
          <w:b/>
          <w:color w:val="auto"/>
          <w:sz w:val="24"/>
          <w:szCs w:val="24"/>
        </w:rPr>
      </w:pPr>
    </w:p>
    <w:p w14:paraId="20020A40" w14:textId="77777777" w:rsidR="00F927A1" w:rsidRPr="00F81C3C" w:rsidRDefault="00F927A1" w:rsidP="00E6298B">
      <w:pPr>
        <w:overflowPunct/>
        <w:autoSpaceDE/>
        <w:autoSpaceDN/>
        <w:adjustRightInd/>
        <w:ind w:right="107"/>
        <w:textAlignment w:val="auto"/>
        <w:rPr>
          <w:b/>
          <w:color w:val="auto"/>
          <w:sz w:val="24"/>
          <w:szCs w:val="24"/>
        </w:rPr>
      </w:pPr>
    </w:p>
    <w:p w14:paraId="0950084E" w14:textId="77777777" w:rsidR="00F927A1" w:rsidRPr="00F81C3C" w:rsidRDefault="00270EEB" w:rsidP="00E6298B">
      <w:pPr>
        <w:overflowPunct/>
        <w:autoSpaceDE/>
        <w:autoSpaceDN/>
        <w:adjustRightInd/>
        <w:ind w:right="107"/>
        <w:textAlignment w:val="auto"/>
        <w:rPr>
          <w:b/>
          <w:color w:val="auto"/>
          <w:sz w:val="24"/>
          <w:szCs w:val="24"/>
        </w:rPr>
      </w:pPr>
      <w:r w:rsidRPr="00F81C3C">
        <w:rPr>
          <w:b/>
          <w:color w:val="auto"/>
          <w:sz w:val="24"/>
          <w:szCs w:val="24"/>
        </w:rPr>
        <w:t>FACULTY OF BUSINESS AND MANAGEMENT</w:t>
      </w:r>
    </w:p>
    <w:p w14:paraId="5E5B3DA6" w14:textId="62F71F9C" w:rsidR="00270EEB" w:rsidRPr="00F81C3C" w:rsidRDefault="00270EEB" w:rsidP="00E6298B">
      <w:pPr>
        <w:overflowPunct/>
        <w:autoSpaceDE/>
        <w:autoSpaceDN/>
        <w:adjustRightInd/>
        <w:ind w:right="107"/>
        <w:textAlignment w:val="auto"/>
        <w:rPr>
          <w:b/>
          <w:color w:val="auto"/>
          <w:sz w:val="24"/>
          <w:szCs w:val="24"/>
        </w:rPr>
      </w:pPr>
      <w:r w:rsidRPr="00F81C3C">
        <w:rPr>
          <w:b/>
          <w:color w:val="auto"/>
          <w:sz w:val="24"/>
          <w:szCs w:val="24"/>
        </w:rPr>
        <w:t>PUBLIC SERVICE PROGRAMME</w:t>
      </w:r>
    </w:p>
    <w:p w14:paraId="26503CC5" w14:textId="77777777" w:rsidR="00575A8F" w:rsidRPr="00F81C3C" w:rsidRDefault="00575A8F" w:rsidP="00E6298B">
      <w:pPr>
        <w:overflowPunct/>
        <w:autoSpaceDE/>
        <w:autoSpaceDN/>
        <w:adjustRightInd/>
        <w:ind w:right="107"/>
        <w:textAlignment w:val="auto"/>
        <w:rPr>
          <w:b/>
          <w:i/>
          <w:color w:val="auto"/>
          <w:sz w:val="24"/>
          <w:szCs w:val="24"/>
        </w:rPr>
      </w:pPr>
    </w:p>
    <w:p w14:paraId="530A3E59" w14:textId="0043062A" w:rsidR="00616D7F" w:rsidRPr="00F81C3C" w:rsidRDefault="00616D7F" w:rsidP="00E6298B">
      <w:pPr>
        <w:overflowPunct/>
        <w:autoSpaceDE/>
        <w:autoSpaceDN/>
        <w:adjustRightInd/>
        <w:ind w:right="107"/>
        <w:textAlignment w:val="auto"/>
        <w:rPr>
          <w:b/>
          <w:i/>
          <w:color w:val="auto"/>
          <w:sz w:val="24"/>
          <w:szCs w:val="24"/>
        </w:rPr>
      </w:pPr>
      <w:r w:rsidRPr="00F81C3C">
        <w:rPr>
          <w:b/>
          <w:i/>
          <w:color w:val="auto"/>
          <w:sz w:val="24"/>
          <w:szCs w:val="24"/>
        </w:rPr>
        <w:t xml:space="preserve">Module title: Policing in the Workplace 3 (DHEP) </w:t>
      </w:r>
    </w:p>
    <w:p w14:paraId="5EB8B79A" w14:textId="284AA6F6" w:rsidR="7560A895" w:rsidRPr="00F81C3C" w:rsidRDefault="7560A895" w:rsidP="7560A895">
      <w:pPr>
        <w:rPr>
          <w:rFonts w:eastAsia="Arial"/>
          <w:color w:val="000000" w:themeColor="text1"/>
          <w:sz w:val="24"/>
          <w:szCs w:val="24"/>
        </w:rPr>
      </w:pPr>
      <w:r w:rsidRPr="00F81C3C">
        <w:rPr>
          <w:color w:val="auto"/>
          <w:sz w:val="24"/>
          <w:szCs w:val="24"/>
        </w:rPr>
        <w:br w:type="page"/>
      </w:r>
      <w:r w:rsidRPr="00F81C3C">
        <w:rPr>
          <w:rFonts w:eastAsia="Arial"/>
          <w:b/>
          <w:bCs/>
          <w:color w:val="000000" w:themeColor="text1"/>
          <w:sz w:val="24"/>
          <w:szCs w:val="24"/>
        </w:rPr>
        <w:lastRenderedPageBreak/>
        <w:t>Workbook Guidance</w:t>
      </w:r>
    </w:p>
    <w:p w14:paraId="17CEEF2C" w14:textId="6F375B17" w:rsidR="7560A895" w:rsidRPr="00F81C3C" w:rsidRDefault="7560A895" w:rsidP="7560A895">
      <w:pPr>
        <w:rPr>
          <w:rFonts w:eastAsia="Arial"/>
          <w:color w:val="000000" w:themeColor="text1"/>
          <w:sz w:val="24"/>
          <w:szCs w:val="24"/>
        </w:rPr>
      </w:pPr>
    </w:p>
    <w:p w14:paraId="3D26FE6D" w14:textId="708748E5" w:rsidR="7560A895" w:rsidRPr="00F81C3C" w:rsidRDefault="7560A895" w:rsidP="7560A895">
      <w:pPr>
        <w:jc w:val="both"/>
        <w:rPr>
          <w:rFonts w:eastAsia="Arial"/>
          <w:color w:val="000000" w:themeColor="text1"/>
          <w:sz w:val="24"/>
          <w:szCs w:val="24"/>
        </w:rPr>
      </w:pPr>
      <w:r w:rsidRPr="00F81C3C">
        <w:rPr>
          <w:rFonts w:eastAsia="Arial"/>
          <w:color w:val="000000" w:themeColor="text1"/>
          <w:sz w:val="24"/>
          <w:szCs w:val="24"/>
        </w:rPr>
        <w:t>Please read these notes carefully; they provide essential information.</w:t>
      </w:r>
    </w:p>
    <w:p w14:paraId="619EE2C5" w14:textId="77777777" w:rsidR="008B28E7" w:rsidRPr="00F81C3C" w:rsidRDefault="008B28E7" w:rsidP="00E6298B">
      <w:pPr>
        <w:ind w:right="107"/>
        <w:rPr>
          <w:sz w:val="24"/>
          <w:szCs w:val="24"/>
        </w:rPr>
      </w:pPr>
    </w:p>
    <w:p w14:paraId="276E7F40" w14:textId="132B5F2E" w:rsidR="0040668F" w:rsidRPr="00F81C3C" w:rsidRDefault="0040668F" w:rsidP="00E6298B">
      <w:pPr>
        <w:ind w:right="107"/>
        <w:jc w:val="both"/>
        <w:rPr>
          <w:sz w:val="24"/>
          <w:szCs w:val="24"/>
        </w:rPr>
      </w:pPr>
      <w:r w:rsidRPr="00F81C3C">
        <w:rPr>
          <w:b/>
          <w:sz w:val="24"/>
          <w:szCs w:val="24"/>
        </w:rPr>
        <w:t xml:space="preserve">What is the </w:t>
      </w:r>
      <w:r w:rsidR="00FB4993" w:rsidRPr="00F81C3C">
        <w:rPr>
          <w:b/>
          <w:sz w:val="24"/>
          <w:szCs w:val="24"/>
        </w:rPr>
        <w:t>workbook</w:t>
      </w:r>
      <w:r w:rsidRPr="00F81C3C">
        <w:rPr>
          <w:b/>
          <w:sz w:val="24"/>
          <w:szCs w:val="24"/>
        </w:rPr>
        <w:t xml:space="preserve"> for?</w:t>
      </w:r>
    </w:p>
    <w:p w14:paraId="5514925D" w14:textId="77777777" w:rsidR="0040668F" w:rsidRPr="00F81C3C" w:rsidRDefault="0040668F" w:rsidP="00E6298B">
      <w:pPr>
        <w:ind w:right="107"/>
        <w:jc w:val="both"/>
        <w:rPr>
          <w:b/>
          <w:sz w:val="24"/>
          <w:szCs w:val="24"/>
        </w:rPr>
      </w:pPr>
    </w:p>
    <w:p w14:paraId="198CF4EE" w14:textId="5019BCE3" w:rsidR="7560A895" w:rsidRPr="00F81C3C" w:rsidRDefault="28A9B94D" w:rsidP="28A9B94D">
      <w:pPr>
        <w:jc w:val="both"/>
        <w:rPr>
          <w:rFonts w:eastAsia="Arial"/>
          <w:color w:val="000000" w:themeColor="text1"/>
          <w:sz w:val="24"/>
          <w:szCs w:val="24"/>
        </w:rPr>
      </w:pPr>
      <w:r w:rsidRPr="00F81C3C">
        <w:rPr>
          <w:sz w:val="24"/>
          <w:szCs w:val="24"/>
        </w:rPr>
        <w:t xml:space="preserve">The purpose of this workbook is to enable learners to demonstrate and provide evidence of how they meet the learning outcomes set by the College of Policing, for the Graduate Diploma programme. </w:t>
      </w:r>
      <w:r w:rsidRPr="00F81C3C">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F81C3C" w:rsidRDefault="28A9B94D" w:rsidP="28A9B94D">
      <w:pPr>
        <w:jc w:val="both"/>
        <w:rPr>
          <w:rFonts w:eastAsia="Arial"/>
          <w:color w:val="000000" w:themeColor="text1"/>
          <w:sz w:val="24"/>
          <w:szCs w:val="24"/>
        </w:rPr>
      </w:pPr>
    </w:p>
    <w:p w14:paraId="6D9F5B2B" w14:textId="26E4124E" w:rsidR="28A9B94D" w:rsidRPr="00F81C3C" w:rsidRDefault="28A9B94D" w:rsidP="28A9B94D">
      <w:pPr>
        <w:jc w:val="both"/>
        <w:rPr>
          <w:rFonts w:eastAsia="Arial"/>
          <w:b/>
          <w:bCs/>
          <w:color w:val="000000" w:themeColor="text1"/>
          <w:sz w:val="24"/>
          <w:szCs w:val="24"/>
        </w:rPr>
      </w:pPr>
      <w:r w:rsidRPr="00F81C3C">
        <w:rPr>
          <w:rFonts w:eastAsia="Arial"/>
          <w:b/>
          <w:bCs/>
          <w:color w:val="000000" w:themeColor="text1"/>
          <w:sz w:val="24"/>
          <w:szCs w:val="24"/>
        </w:rPr>
        <w:t>Area of Professional Practice covered, (called elements in your module descriptor):</w:t>
      </w:r>
    </w:p>
    <w:p w14:paraId="4D77BE11" w14:textId="77777777" w:rsidR="009D25B4" w:rsidRPr="00F81C3C" w:rsidRDefault="009D25B4" w:rsidP="00E6298B">
      <w:pPr>
        <w:ind w:right="107"/>
        <w:jc w:val="both"/>
        <w:rPr>
          <w:sz w:val="24"/>
          <w:szCs w:val="24"/>
        </w:rPr>
      </w:pPr>
    </w:p>
    <w:p w14:paraId="05C35F22" w14:textId="77777777" w:rsidR="009D25B4" w:rsidRPr="00F81C3C" w:rsidRDefault="009D25B4" w:rsidP="00373A98">
      <w:pPr>
        <w:pStyle w:val="ListParagraph"/>
        <w:numPr>
          <w:ilvl w:val="0"/>
          <w:numId w:val="4"/>
        </w:numPr>
        <w:ind w:right="107"/>
        <w:jc w:val="both"/>
        <w:rPr>
          <w:sz w:val="24"/>
          <w:szCs w:val="24"/>
        </w:rPr>
      </w:pPr>
      <w:r w:rsidRPr="00F81C3C">
        <w:rPr>
          <w:sz w:val="24"/>
          <w:szCs w:val="24"/>
        </w:rPr>
        <w:t>Wellbeing and Resilience</w:t>
      </w:r>
    </w:p>
    <w:p w14:paraId="33253D5F" w14:textId="77777777" w:rsidR="009D25B4" w:rsidRPr="00F81C3C" w:rsidRDefault="009D25B4" w:rsidP="00373A98">
      <w:pPr>
        <w:pStyle w:val="ListParagraph"/>
        <w:numPr>
          <w:ilvl w:val="0"/>
          <w:numId w:val="4"/>
        </w:numPr>
        <w:ind w:right="107"/>
        <w:jc w:val="both"/>
        <w:rPr>
          <w:color w:val="auto"/>
          <w:sz w:val="24"/>
          <w:szCs w:val="24"/>
        </w:rPr>
      </w:pPr>
      <w:r w:rsidRPr="00F81C3C">
        <w:rPr>
          <w:color w:val="auto"/>
          <w:sz w:val="24"/>
          <w:szCs w:val="24"/>
        </w:rPr>
        <w:t>Communication Skills</w:t>
      </w:r>
    </w:p>
    <w:p w14:paraId="36B02AD2" w14:textId="77777777" w:rsidR="009D25B4" w:rsidRPr="00F81C3C" w:rsidRDefault="009D25B4" w:rsidP="00373A98">
      <w:pPr>
        <w:pStyle w:val="ListParagraph"/>
        <w:numPr>
          <w:ilvl w:val="0"/>
          <w:numId w:val="4"/>
        </w:numPr>
        <w:ind w:right="107"/>
        <w:jc w:val="both"/>
        <w:rPr>
          <w:color w:val="auto"/>
          <w:sz w:val="24"/>
          <w:szCs w:val="24"/>
        </w:rPr>
      </w:pPr>
      <w:r w:rsidRPr="00F81C3C">
        <w:rPr>
          <w:color w:val="auto"/>
          <w:sz w:val="24"/>
          <w:szCs w:val="24"/>
        </w:rPr>
        <w:t>Managing Conflict</w:t>
      </w:r>
    </w:p>
    <w:p w14:paraId="1F6794CE" w14:textId="77777777" w:rsidR="009D25B4" w:rsidRPr="00F81C3C" w:rsidRDefault="009D25B4" w:rsidP="00373A98">
      <w:pPr>
        <w:pStyle w:val="ListParagraph"/>
        <w:numPr>
          <w:ilvl w:val="0"/>
          <w:numId w:val="4"/>
        </w:numPr>
        <w:ind w:right="107"/>
        <w:jc w:val="both"/>
        <w:rPr>
          <w:color w:val="auto"/>
          <w:sz w:val="24"/>
          <w:szCs w:val="24"/>
        </w:rPr>
      </w:pPr>
      <w:r w:rsidRPr="00F81C3C">
        <w:rPr>
          <w:color w:val="auto"/>
          <w:sz w:val="24"/>
          <w:szCs w:val="24"/>
        </w:rPr>
        <w:t>Valuing Difference and Inclusion</w:t>
      </w:r>
    </w:p>
    <w:p w14:paraId="63C4667F" w14:textId="77777777" w:rsidR="009D25B4" w:rsidRPr="00F81C3C" w:rsidRDefault="009D25B4" w:rsidP="00373A98">
      <w:pPr>
        <w:pStyle w:val="ListParagraph"/>
        <w:numPr>
          <w:ilvl w:val="0"/>
          <w:numId w:val="4"/>
        </w:numPr>
        <w:ind w:right="107"/>
        <w:jc w:val="both"/>
        <w:rPr>
          <w:sz w:val="24"/>
          <w:szCs w:val="24"/>
        </w:rPr>
      </w:pPr>
      <w:r w:rsidRPr="00F81C3C">
        <w:rPr>
          <w:sz w:val="24"/>
          <w:szCs w:val="24"/>
        </w:rPr>
        <w:t>Criminal Justice</w:t>
      </w:r>
    </w:p>
    <w:p w14:paraId="009CF0CE" w14:textId="77777777" w:rsidR="009D25B4" w:rsidRPr="00F81C3C" w:rsidRDefault="009D25B4" w:rsidP="00373A98">
      <w:pPr>
        <w:pStyle w:val="ListParagraph"/>
        <w:numPr>
          <w:ilvl w:val="0"/>
          <w:numId w:val="4"/>
        </w:numPr>
        <w:ind w:right="107"/>
        <w:jc w:val="both"/>
        <w:rPr>
          <w:sz w:val="24"/>
          <w:szCs w:val="24"/>
        </w:rPr>
      </w:pPr>
      <w:r w:rsidRPr="00F81C3C">
        <w:rPr>
          <w:sz w:val="24"/>
          <w:szCs w:val="24"/>
        </w:rPr>
        <w:t>Decision making, discretion</w:t>
      </w:r>
    </w:p>
    <w:p w14:paraId="1FCEBA12" w14:textId="77777777" w:rsidR="009D25B4" w:rsidRPr="00F81C3C" w:rsidRDefault="009D25B4" w:rsidP="00373A98">
      <w:pPr>
        <w:pStyle w:val="ListParagraph"/>
        <w:numPr>
          <w:ilvl w:val="0"/>
          <w:numId w:val="4"/>
        </w:numPr>
        <w:ind w:right="107"/>
        <w:jc w:val="both"/>
        <w:rPr>
          <w:sz w:val="24"/>
          <w:szCs w:val="24"/>
        </w:rPr>
      </w:pPr>
      <w:r w:rsidRPr="00F81C3C">
        <w:rPr>
          <w:sz w:val="24"/>
          <w:szCs w:val="24"/>
        </w:rPr>
        <w:t>Conducting Investigations</w:t>
      </w:r>
    </w:p>
    <w:p w14:paraId="58C516F6" w14:textId="77777777" w:rsidR="009D25B4" w:rsidRPr="00F81C3C" w:rsidRDefault="28A9B94D" w:rsidP="00373A98">
      <w:pPr>
        <w:pStyle w:val="ListParagraph"/>
        <w:numPr>
          <w:ilvl w:val="0"/>
          <w:numId w:val="4"/>
        </w:numPr>
        <w:ind w:right="107"/>
        <w:jc w:val="both"/>
        <w:rPr>
          <w:sz w:val="24"/>
          <w:szCs w:val="24"/>
        </w:rPr>
      </w:pPr>
      <w:r w:rsidRPr="00F81C3C">
        <w:rPr>
          <w:sz w:val="24"/>
          <w:szCs w:val="24"/>
        </w:rPr>
        <w:t xml:space="preserve">Criminal Justice (Managing offenders) </w:t>
      </w:r>
    </w:p>
    <w:p w14:paraId="7FA82C7D" w14:textId="3A2306E7" w:rsidR="28A9B94D" w:rsidRPr="00F81C3C" w:rsidRDefault="28A9B94D" w:rsidP="00373A98">
      <w:pPr>
        <w:pStyle w:val="ListParagraph"/>
        <w:numPr>
          <w:ilvl w:val="0"/>
          <w:numId w:val="4"/>
        </w:numPr>
        <w:ind w:right="107"/>
        <w:jc w:val="both"/>
        <w:rPr>
          <w:sz w:val="24"/>
          <w:szCs w:val="24"/>
        </w:rPr>
      </w:pPr>
      <w:r w:rsidRPr="00F81C3C">
        <w:rPr>
          <w:sz w:val="24"/>
          <w:szCs w:val="24"/>
        </w:rPr>
        <w:t>Problem Solving</w:t>
      </w:r>
    </w:p>
    <w:p w14:paraId="239F53A7" w14:textId="7DA6AFC7" w:rsidR="28A9B94D" w:rsidRPr="00F81C3C" w:rsidRDefault="28A9B94D" w:rsidP="00373A98">
      <w:pPr>
        <w:pStyle w:val="ListParagraph"/>
        <w:numPr>
          <w:ilvl w:val="0"/>
          <w:numId w:val="4"/>
        </w:numPr>
        <w:ind w:right="107"/>
        <w:jc w:val="both"/>
        <w:rPr>
          <w:sz w:val="24"/>
          <w:szCs w:val="24"/>
        </w:rPr>
      </w:pPr>
      <w:r w:rsidRPr="00F81C3C">
        <w:rPr>
          <w:sz w:val="24"/>
          <w:szCs w:val="24"/>
        </w:rPr>
        <w:t>Evidence Based Policing</w:t>
      </w:r>
    </w:p>
    <w:p w14:paraId="4388F1C9" w14:textId="680CE70F" w:rsidR="28A9B94D" w:rsidRPr="00F81C3C" w:rsidRDefault="28A9B94D" w:rsidP="00373A98">
      <w:pPr>
        <w:pStyle w:val="ListParagraph"/>
        <w:numPr>
          <w:ilvl w:val="0"/>
          <w:numId w:val="4"/>
        </w:numPr>
        <w:ind w:right="107"/>
        <w:jc w:val="both"/>
        <w:rPr>
          <w:sz w:val="24"/>
          <w:szCs w:val="24"/>
        </w:rPr>
      </w:pPr>
      <w:r w:rsidRPr="00F81C3C">
        <w:rPr>
          <w:sz w:val="24"/>
          <w:szCs w:val="24"/>
        </w:rPr>
        <w:t>Maintaining Professional Standards</w:t>
      </w:r>
    </w:p>
    <w:p w14:paraId="715B80B9" w14:textId="6E4F6163" w:rsidR="28A9B94D" w:rsidRPr="00F81C3C" w:rsidRDefault="28A9B94D" w:rsidP="00373A98">
      <w:pPr>
        <w:pStyle w:val="ListParagraph"/>
        <w:numPr>
          <w:ilvl w:val="0"/>
          <w:numId w:val="4"/>
        </w:numPr>
        <w:ind w:right="107"/>
        <w:jc w:val="both"/>
        <w:rPr>
          <w:sz w:val="24"/>
          <w:szCs w:val="24"/>
        </w:rPr>
      </w:pPr>
      <w:r w:rsidRPr="00F81C3C">
        <w:rPr>
          <w:sz w:val="24"/>
          <w:szCs w:val="24"/>
        </w:rPr>
        <w:t>Public Protection.</w:t>
      </w:r>
    </w:p>
    <w:p w14:paraId="1C0EB938" w14:textId="77777777" w:rsidR="009D25B4" w:rsidRPr="00F81C3C" w:rsidRDefault="009D25B4" w:rsidP="00E6298B">
      <w:pPr>
        <w:numPr>
          <w:ilvl w:val="12"/>
          <w:numId w:val="0"/>
        </w:numPr>
        <w:ind w:right="107"/>
        <w:jc w:val="both"/>
        <w:rPr>
          <w:sz w:val="24"/>
          <w:szCs w:val="24"/>
          <w:highlight w:val="yellow"/>
        </w:rPr>
      </w:pPr>
    </w:p>
    <w:p w14:paraId="5E4D2581" w14:textId="77777777" w:rsidR="009D25B4" w:rsidRPr="00F81C3C" w:rsidRDefault="009D25B4" w:rsidP="7560A895">
      <w:pPr>
        <w:ind w:right="107"/>
        <w:jc w:val="both"/>
        <w:rPr>
          <w:b/>
          <w:sz w:val="24"/>
          <w:szCs w:val="24"/>
        </w:rPr>
      </w:pPr>
    </w:p>
    <w:p w14:paraId="0D15B61E" w14:textId="1B6F14D9" w:rsidR="6A581E81" w:rsidRPr="00F81C3C" w:rsidRDefault="6A581E81" w:rsidP="6A581E81">
      <w:pPr>
        <w:jc w:val="both"/>
        <w:rPr>
          <w:sz w:val="24"/>
          <w:szCs w:val="24"/>
        </w:rPr>
      </w:pPr>
      <w:r w:rsidRPr="00F81C3C">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4E0296F8" w14:textId="3861D7BE" w:rsidR="6A581E81" w:rsidRPr="00F81C3C" w:rsidRDefault="6A581E81" w:rsidP="6A581E81">
      <w:pPr>
        <w:jc w:val="both"/>
        <w:rPr>
          <w:sz w:val="24"/>
          <w:szCs w:val="24"/>
        </w:rPr>
      </w:pPr>
      <w:r w:rsidRPr="00F81C3C">
        <w:rPr>
          <w:rFonts w:eastAsia="Arial"/>
          <w:b/>
          <w:bCs/>
          <w:color w:val="000000" w:themeColor="text1"/>
          <w:sz w:val="24"/>
          <w:szCs w:val="24"/>
        </w:rPr>
        <w:t>How should the workbook be presented?</w:t>
      </w:r>
    </w:p>
    <w:p w14:paraId="2D40D489" w14:textId="727F61E5"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3E76FEE5" w14:textId="4D06162D" w:rsidR="6A581E81" w:rsidRPr="00F81C3C" w:rsidRDefault="6A581E81" w:rsidP="6A581E81">
      <w:pPr>
        <w:jc w:val="both"/>
        <w:rPr>
          <w:sz w:val="24"/>
          <w:szCs w:val="24"/>
        </w:rPr>
      </w:pPr>
      <w:r w:rsidRPr="00F81C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7B0B280F" w14:textId="0E78FBA1" w:rsidR="6A581E81" w:rsidRPr="00F81C3C" w:rsidRDefault="6A581E81" w:rsidP="6A581E81">
      <w:pPr>
        <w:jc w:val="both"/>
        <w:rPr>
          <w:sz w:val="24"/>
          <w:szCs w:val="24"/>
        </w:rPr>
      </w:pPr>
      <w:r w:rsidRPr="00F81C3C">
        <w:rPr>
          <w:rFonts w:eastAsia="Arial"/>
          <w:b/>
          <w:bCs/>
          <w:color w:val="000000" w:themeColor="text1"/>
          <w:sz w:val="24"/>
          <w:szCs w:val="24"/>
        </w:rPr>
        <w:t>Word count policy</w:t>
      </w:r>
      <w:r w:rsidRPr="00F81C3C">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F81C3C" w:rsidRDefault="6A581E81" w:rsidP="6A581E81">
      <w:pPr>
        <w:jc w:val="both"/>
        <w:rPr>
          <w:sz w:val="24"/>
          <w:szCs w:val="24"/>
        </w:rPr>
      </w:pPr>
      <w:r w:rsidRPr="00F81C3C">
        <w:rPr>
          <w:rFonts w:eastAsia="Arial"/>
          <w:color w:val="000000" w:themeColor="text1"/>
          <w:sz w:val="24"/>
          <w:szCs w:val="24"/>
        </w:rPr>
        <w:t>(</w:t>
      </w:r>
      <w:hyperlink r:id="rId12">
        <w:r w:rsidRPr="00F81C3C">
          <w:rPr>
            <w:rStyle w:val="Hyperlink"/>
            <w:rFonts w:eastAsia="Arial"/>
            <w:sz w:val="24"/>
            <w:szCs w:val="24"/>
          </w:rPr>
          <w:t>https://www.uwtsd.ac.uk/media/uwtsd-website/content-assets/documents/academic-office/aqh-chapters/chapters---en/Chapter_07_Assessment_Taught_Programmes_Pages_72-79-UPDATED-05-11-2019.pdf</w:t>
        </w:r>
      </w:hyperlink>
      <w:r w:rsidRPr="00F81C3C">
        <w:rPr>
          <w:rFonts w:eastAsia="Arial"/>
          <w:color w:val="0000FF"/>
          <w:sz w:val="24"/>
          <w:szCs w:val="24"/>
          <w:u w:val="single"/>
        </w:rPr>
        <w:t xml:space="preserve">) </w:t>
      </w:r>
    </w:p>
    <w:p w14:paraId="6E781D22" w14:textId="0B1AEC6D"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76D88779" w14:textId="2E1228AD" w:rsidR="6A581E81" w:rsidRPr="00F81C3C" w:rsidRDefault="6A581E81" w:rsidP="6A581E81">
      <w:pPr>
        <w:jc w:val="both"/>
        <w:rPr>
          <w:sz w:val="24"/>
          <w:szCs w:val="24"/>
        </w:rPr>
      </w:pPr>
      <w:r w:rsidRPr="00F81C3C">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F81C3C">
        <w:rPr>
          <w:rFonts w:eastAsia="Arial"/>
          <w:color w:val="000000" w:themeColor="text1"/>
          <w:sz w:val="24"/>
          <w:szCs w:val="24"/>
        </w:rPr>
        <w:t>particular book</w:t>
      </w:r>
      <w:proofErr w:type="gramEnd"/>
      <w:r w:rsidRPr="00F81C3C">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F81C3C" w:rsidRDefault="0028041E" w:rsidP="6A581E81">
      <w:pPr>
        <w:jc w:val="both"/>
        <w:rPr>
          <w:sz w:val="24"/>
          <w:szCs w:val="24"/>
        </w:rPr>
      </w:pPr>
      <w:hyperlink r:id="rId13">
        <w:r w:rsidR="6A581E81" w:rsidRPr="00F81C3C">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F81C3C" w:rsidRDefault="6A581E81" w:rsidP="6A581E81">
      <w:pPr>
        <w:jc w:val="both"/>
        <w:rPr>
          <w:sz w:val="24"/>
          <w:szCs w:val="24"/>
        </w:rPr>
      </w:pPr>
      <w:r w:rsidRPr="00F81C3C">
        <w:rPr>
          <w:rFonts w:eastAsia="Arial"/>
          <w:color w:val="000000" w:themeColor="text1"/>
          <w:sz w:val="24"/>
          <w:szCs w:val="24"/>
        </w:rPr>
        <w:lastRenderedPageBreak/>
        <w:t xml:space="preserve"> </w:t>
      </w:r>
    </w:p>
    <w:p w14:paraId="735E3207" w14:textId="2B5BCC48" w:rsidR="6A581E81" w:rsidRPr="00F81C3C" w:rsidRDefault="6A581E81" w:rsidP="6A581E81">
      <w:pPr>
        <w:jc w:val="both"/>
        <w:rPr>
          <w:sz w:val="24"/>
          <w:szCs w:val="24"/>
        </w:rPr>
      </w:pPr>
      <w:r w:rsidRPr="00F81C3C">
        <w:rPr>
          <w:rFonts w:eastAsia="Arial"/>
          <w:b/>
          <w:bCs/>
          <w:color w:val="000000" w:themeColor="text1"/>
          <w:sz w:val="24"/>
          <w:szCs w:val="24"/>
        </w:rPr>
        <w:t>How is the workbook assessed?</w:t>
      </w:r>
    </w:p>
    <w:p w14:paraId="6AD18DFD" w14:textId="790472A1"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053D73FC" w14:textId="6D058DA3" w:rsidR="6A581E81" w:rsidRPr="00F81C3C" w:rsidRDefault="6A581E81" w:rsidP="6A581E81">
      <w:pPr>
        <w:jc w:val="both"/>
        <w:rPr>
          <w:sz w:val="24"/>
          <w:szCs w:val="24"/>
        </w:rPr>
      </w:pPr>
      <w:r w:rsidRPr="00F81C3C">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15403F19" w14:textId="001A1D00" w:rsidR="6A581E81" w:rsidRPr="00F81C3C" w:rsidRDefault="6A581E81" w:rsidP="6A581E81">
      <w:pPr>
        <w:jc w:val="both"/>
        <w:rPr>
          <w:sz w:val="24"/>
          <w:szCs w:val="24"/>
        </w:rPr>
      </w:pPr>
      <w:r w:rsidRPr="00F81C3C">
        <w:rPr>
          <w:rFonts w:eastAsia="Arial"/>
          <w:color w:val="000000" w:themeColor="text1"/>
          <w:sz w:val="24"/>
          <w:szCs w:val="24"/>
        </w:rPr>
        <w:t>Dates of workbook submission will be made available during the initial training day and posted on Moodle.</w:t>
      </w:r>
    </w:p>
    <w:p w14:paraId="343264B4" w14:textId="46901A83" w:rsidR="6A581E81" w:rsidRPr="00F81C3C" w:rsidRDefault="6A581E81" w:rsidP="6A581E81">
      <w:pPr>
        <w:jc w:val="both"/>
        <w:rPr>
          <w:sz w:val="24"/>
          <w:szCs w:val="24"/>
        </w:rPr>
      </w:pPr>
      <w:r w:rsidRPr="00F81C3C">
        <w:rPr>
          <w:rFonts w:eastAsia="Arial"/>
          <w:color w:val="000000" w:themeColor="text1"/>
          <w:sz w:val="24"/>
          <w:szCs w:val="24"/>
        </w:rPr>
        <w:t xml:space="preserve"> </w:t>
      </w:r>
    </w:p>
    <w:p w14:paraId="437BE6E7" w14:textId="11C9C5FB" w:rsidR="6A581E81" w:rsidRPr="00F81C3C" w:rsidRDefault="6A581E81" w:rsidP="6A581E81">
      <w:pPr>
        <w:jc w:val="both"/>
        <w:rPr>
          <w:sz w:val="24"/>
          <w:szCs w:val="24"/>
        </w:rPr>
      </w:pPr>
      <w:r w:rsidRPr="00F81C3C">
        <w:rPr>
          <w:rFonts w:eastAsia="Arial"/>
          <w:color w:val="000000" w:themeColor="text1"/>
          <w:sz w:val="24"/>
          <w:szCs w:val="24"/>
        </w:rPr>
        <w:t>Once submitted your workbook will be assessed and marked independently.</w:t>
      </w:r>
    </w:p>
    <w:p w14:paraId="5A64076C" w14:textId="2635F964" w:rsidR="6A581E81" w:rsidRPr="00F81C3C" w:rsidRDefault="6A581E81" w:rsidP="6A581E81">
      <w:pPr>
        <w:jc w:val="both"/>
        <w:rPr>
          <w:rFonts w:eastAsia="Arial"/>
          <w:color w:val="000000" w:themeColor="text1"/>
          <w:sz w:val="24"/>
          <w:szCs w:val="24"/>
        </w:rPr>
      </w:pPr>
    </w:p>
    <w:p w14:paraId="1F34A174" w14:textId="21F2F288" w:rsidR="7560A895" w:rsidRPr="00F81C3C" w:rsidRDefault="7560A895" w:rsidP="7560A895">
      <w:pPr>
        <w:jc w:val="both"/>
        <w:rPr>
          <w:rFonts w:eastAsia="Arial"/>
          <w:color w:val="000000" w:themeColor="text1"/>
          <w:sz w:val="24"/>
          <w:szCs w:val="24"/>
        </w:rPr>
      </w:pPr>
    </w:p>
    <w:p w14:paraId="104FC09A" w14:textId="6E06F1EA" w:rsidR="7560A895" w:rsidRPr="00F81C3C" w:rsidRDefault="7560A895" w:rsidP="7560A895">
      <w:pPr>
        <w:jc w:val="both"/>
        <w:rPr>
          <w:rFonts w:eastAsia="Arial"/>
          <w:color w:val="000000" w:themeColor="text1"/>
          <w:sz w:val="24"/>
          <w:szCs w:val="24"/>
        </w:rPr>
      </w:pPr>
    </w:p>
    <w:p w14:paraId="28112BCC" w14:textId="58C801F1" w:rsidR="7560A895" w:rsidRPr="00F81C3C" w:rsidRDefault="7560A895" w:rsidP="7560A895">
      <w:pPr>
        <w:jc w:val="both"/>
        <w:rPr>
          <w:rFonts w:eastAsia="Arial"/>
          <w:color w:val="000000" w:themeColor="text1"/>
          <w:sz w:val="24"/>
          <w:szCs w:val="24"/>
        </w:rPr>
      </w:pPr>
    </w:p>
    <w:p w14:paraId="6F113ACA" w14:textId="4EB02CEB" w:rsidR="7560A895" w:rsidRPr="00F81C3C" w:rsidRDefault="7560A895" w:rsidP="7560A895">
      <w:pPr>
        <w:rPr>
          <w:rFonts w:eastAsia="Arial"/>
          <w:color w:val="000000" w:themeColor="text1"/>
          <w:sz w:val="24"/>
          <w:szCs w:val="24"/>
        </w:rPr>
      </w:pPr>
      <w:r w:rsidRPr="00F81C3C">
        <w:rPr>
          <w:sz w:val="24"/>
          <w:szCs w:val="24"/>
        </w:rPr>
        <w:br w:type="page"/>
      </w:r>
    </w:p>
    <w:p w14:paraId="3F93D20E" w14:textId="72348723" w:rsidR="7560A895" w:rsidRPr="00F81C3C" w:rsidRDefault="7560A895" w:rsidP="7560A895">
      <w:pPr>
        <w:jc w:val="both"/>
        <w:rPr>
          <w:rFonts w:eastAsia="Arial"/>
          <w:color w:val="000000" w:themeColor="text1"/>
          <w:sz w:val="24"/>
          <w:szCs w:val="24"/>
        </w:rPr>
      </w:pPr>
      <w:r w:rsidRPr="00F81C3C">
        <w:rPr>
          <w:rFonts w:eastAsia="Arial"/>
          <w:b/>
          <w:bCs/>
          <w:color w:val="000000" w:themeColor="text1"/>
          <w:sz w:val="24"/>
          <w:szCs w:val="24"/>
        </w:rPr>
        <w:lastRenderedPageBreak/>
        <w:t>Confidentiality</w:t>
      </w:r>
    </w:p>
    <w:p w14:paraId="6C7E6D35" w14:textId="118A383E" w:rsidR="7560A895" w:rsidRPr="00F81C3C" w:rsidRDefault="7560A895" w:rsidP="7560A895">
      <w:pPr>
        <w:jc w:val="both"/>
        <w:rPr>
          <w:rFonts w:eastAsia="Arial"/>
          <w:color w:val="000000" w:themeColor="text1"/>
          <w:sz w:val="24"/>
          <w:szCs w:val="24"/>
        </w:rPr>
      </w:pPr>
    </w:p>
    <w:p w14:paraId="48D5AB8F" w14:textId="27582C01" w:rsidR="7560A895" w:rsidRPr="00F81C3C" w:rsidRDefault="7560A895" w:rsidP="7560A895">
      <w:pPr>
        <w:jc w:val="both"/>
        <w:rPr>
          <w:rFonts w:eastAsia="Arial"/>
          <w:color w:val="000000" w:themeColor="text1"/>
          <w:sz w:val="24"/>
          <w:szCs w:val="24"/>
        </w:rPr>
      </w:pPr>
      <w:r w:rsidRPr="00F81C3C">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F81C3C" w:rsidRDefault="7560A895" w:rsidP="7560A895">
      <w:pPr>
        <w:jc w:val="both"/>
        <w:rPr>
          <w:rFonts w:eastAsia="Arial"/>
          <w:color w:val="000000" w:themeColor="text1"/>
          <w:sz w:val="24"/>
          <w:szCs w:val="24"/>
        </w:rPr>
      </w:pPr>
    </w:p>
    <w:p w14:paraId="0319E27F" w14:textId="5D6AC6DC" w:rsidR="7560A895" w:rsidRPr="00F81C3C" w:rsidRDefault="7560A895" w:rsidP="7560A895">
      <w:pPr>
        <w:pStyle w:val="ListParagraph"/>
        <w:numPr>
          <w:ilvl w:val="0"/>
          <w:numId w:val="3"/>
        </w:numPr>
        <w:jc w:val="both"/>
        <w:rPr>
          <w:color w:val="000000" w:themeColor="text1"/>
          <w:sz w:val="24"/>
          <w:szCs w:val="24"/>
        </w:rPr>
      </w:pPr>
      <w:r w:rsidRPr="00F81C3C">
        <w:rPr>
          <w:rFonts w:eastAsia="Arial"/>
          <w:color w:val="000000" w:themeColor="text1"/>
          <w:sz w:val="24"/>
          <w:szCs w:val="24"/>
        </w:rPr>
        <w:t xml:space="preserve">adhere to guidance in the Student Handbook about unfair practice and </w:t>
      </w:r>
      <w:proofErr w:type="gramStart"/>
      <w:r w:rsidRPr="00F81C3C">
        <w:rPr>
          <w:rFonts w:eastAsia="Arial"/>
          <w:color w:val="000000" w:themeColor="text1"/>
          <w:sz w:val="24"/>
          <w:szCs w:val="24"/>
        </w:rPr>
        <w:t>plagiarism;</w:t>
      </w:r>
      <w:proofErr w:type="gramEnd"/>
    </w:p>
    <w:p w14:paraId="76E3C3FD" w14:textId="42389876" w:rsidR="7560A895" w:rsidRPr="00F81C3C" w:rsidRDefault="7560A895" w:rsidP="7560A895">
      <w:pPr>
        <w:pStyle w:val="ListParagraph"/>
        <w:numPr>
          <w:ilvl w:val="0"/>
          <w:numId w:val="3"/>
        </w:numPr>
        <w:jc w:val="both"/>
        <w:rPr>
          <w:color w:val="000000" w:themeColor="text1"/>
          <w:sz w:val="24"/>
          <w:szCs w:val="24"/>
        </w:rPr>
      </w:pPr>
      <w:r w:rsidRPr="00F81C3C">
        <w:rPr>
          <w:rFonts w:eastAsia="Arial"/>
          <w:color w:val="000000" w:themeColor="text1"/>
          <w:sz w:val="24"/>
          <w:szCs w:val="24"/>
        </w:rPr>
        <w:t xml:space="preserve">not identify individuals including witnesses, victims or offenders by </w:t>
      </w:r>
      <w:proofErr w:type="gramStart"/>
      <w:r w:rsidRPr="00F81C3C">
        <w:rPr>
          <w:rFonts w:eastAsia="Arial"/>
          <w:color w:val="000000" w:themeColor="text1"/>
          <w:sz w:val="24"/>
          <w:szCs w:val="24"/>
        </w:rPr>
        <w:t>name;</w:t>
      </w:r>
      <w:proofErr w:type="gramEnd"/>
    </w:p>
    <w:p w14:paraId="106C2069" w14:textId="7CDD71BC" w:rsidR="7560A895" w:rsidRPr="00F81C3C" w:rsidRDefault="7560A895" w:rsidP="7560A895">
      <w:pPr>
        <w:pStyle w:val="ListParagraph"/>
        <w:numPr>
          <w:ilvl w:val="0"/>
          <w:numId w:val="3"/>
        </w:numPr>
        <w:jc w:val="both"/>
        <w:rPr>
          <w:color w:val="000000" w:themeColor="text1"/>
          <w:sz w:val="24"/>
          <w:szCs w:val="24"/>
        </w:rPr>
      </w:pPr>
      <w:r w:rsidRPr="00F81C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F81C3C">
        <w:rPr>
          <w:rFonts w:eastAsia="Arial"/>
          <w:color w:val="000000" w:themeColor="text1"/>
          <w:sz w:val="24"/>
          <w:szCs w:val="24"/>
        </w:rPr>
        <w:t>conditions;</w:t>
      </w:r>
      <w:proofErr w:type="gramEnd"/>
    </w:p>
    <w:p w14:paraId="01B1D93C" w14:textId="7776937D" w:rsidR="7560A895" w:rsidRPr="00F81C3C" w:rsidRDefault="7560A895" w:rsidP="7560A895">
      <w:pPr>
        <w:pStyle w:val="ListParagraph"/>
        <w:numPr>
          <w:ilvl w:val="0"/>
          <w:numId w:val="3"/>
        </w:numPr>
        <w:jc w:val="both"/>
        <w:rPr>
          <w:color w:val="000000" w:themeColor="text1"/>
          <w:sz w:val="24"/>
          <w:szCs w:val="24"/>
        </w:rPr>
      </w:pPr>
      <w:r w:rsidRPr="00F81C3C">
        <w:rPr>
          <w:rFonts w:eastAsia="Arial"/>
          <w:color w:val="000000" w:themeColor="text1"/>
          <w:sz w:val="24"/>
          <w:szCs w:val="24"/>
        </w:rPr>
        <w:t xml:space="preserve">take personal responsibility for adhering to confidentiality rules. </w:t>
      </w:r>
    </w:p>
    <w:p w14:paraId="01690A32" w14:textId="3B7DCA3A" w:rsidR="7560A895" w:rsidRPr="00F81C3C" w:rsidRDefault="7560A895" w:rsidP="7560A895">
      <w:pPr>
        <w:pStyle w:val="ListParagraph"/>
        <w:numPr>
          <w:ilvl w:val="0"/>
          <w:numId w:val="2"/>
        </w:numPr>
        <w:jc w:val="both"/>
        <w:rPr>
          <w:color w:val="000000" w:themeColor="text1"/>
          <w:sz w:val="24"/>
          <w:szCs w:val="24"/>
        </w:rPr>
      </w:pPr>
      <w:r w:rsidRPr="00F81C3C">
        <w:rPr>
          <w:rFonts w:eastAsia="Arial"/>
          <w:color w:val="000000" w:themeColor="text1"/>
          <w:sz w:val="24"/>
          <w:szCs w:val="24"/>
        </w:rPr>
        <w:t>not include any dates of any incidents or anything that specifically identifies an actual incident.</w:t>
      </w:r>
    </w:p>
    <w:p w14:paraId="2B2C1C12" w14:textId="056A2993" w:rsidR="7560A895" w:rsidRPr="00F81C3C" w:rsidRDefault="7560A895" w:rsidP="7560A895">
      <w:pPr>
        <w:jc w:val="both"/>
        <w:rPr>
          <w:rFonts w:eastAsia="Arial"/>
          <w:color w:val="000000" w:themeColor="text1"/>
          <w:sz w:val="24"/>
          <w:szCs w:val="24"/>
        </w:rPr>
      </w:pPr>
    </w:p>
    <w:p w14:paraId="1E35A31A" w14:textId="2105E9FD" w:rsidR="7560A895" w:rsidRPr="00F81C3C" w:rsidRDefault="7560A895" w:rsidP="7560A895">
      <w:pPr>
        <w:jc w:val="both"/>
        <w:rPr>
          <w:rFonts w:eastAsia="Arial"/>
          <w:color w:val="000000" w:themeColor="text1"/>
          <w:sz w:val="24"/>
          <w:szCs w:val="24"/>
        </w:rPr>
      </w:pPr>
      <w:r w:rsidRPr="00F81C3C">
        <w:rPr>
          <w:rFonts w:eastAsia="Arial"/>
          <w:b/>
          <w:bCs/>
          <w:color w:val="000000" w:themeColor="text1"/>
          <w:sz w:val="24"/>
          <w:szCs w:val="24"/>
        </w:rPr>
        <w:t>NOTE</w:t>
      </w:r>
    </w:p>
    <w:p w14:paraId="7E6799D5" w14:textId="31E58565" w:rsidR="7560A895" w:rsidRPr="00F81C3C" w:rsidRDefault="7560A895" w:rsidP="7560A895">
      <w:pPr>
        <w:jc w:val="both"/>
        <w:rPr>
          <w:rFonts w:eastAsia="Arial"/>
          <w:color w:val="000000" w:themeColor="text1"/>
          <w:sz w:val="24"/>
          <w:szCs w:val="24"/>
        </w:rPr>
      </w:pPr>
    </w:p>
    <w:p w14:paraId="55C96B3B" w14:textId="7AF8B9F6" w:rsidR="7560A895" w:rsidRPr="00F81C3C" w:rsidRDefault="7560A895" w:rsidP="7560A895">
      <w:pPr>
        <w:jc w:val="both"/>
        <w:rPr>
          <w:rFonts w:eastAsia="Arial"/>
          <w:color w:val="000000" w:themeColor="text1"/>
          <w:sz w:val="24"/>
          <w:szCs w:val="24"/>
        </w:rPr>
      </w:pPr>
      <w:r w:rsidRPr="00F81C3C">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F81C3C" w:rsidRDefault="7560A895" w:rsidP="7560A895">
      <w:pPr>
        <w:ind w:left="360"/>
        <w:jc w:val="both"/>
        <w:rPr>
          <w:rFonts w:eastAsia="Arial"/>
          <w:color w:val="000000" w:themeColor="text1"/>
          <w:sz w:val="24"/>
          <w:szCs w:val="24"/>
        </w:rPr>
      </w:pPr>
    </w:p>
    <w:p w14:paraId="7D4D21C6" w14:textId="3C1806AF" w:rsidR="7560A895" w:rsidRPr="00F81C3C" w:rsidRDefault="7560A895" w:rsidP="7560A895">
      <w:pPr>
        <w:jc w:val="both"/>
        <w:rPr>
          <w:rFonts w:eastAsia="Arial"/>
          <w:color w:val="000000" w:themeColor="text1"/>
          <w:sz w:val="24"/>
          <w:szCs w:val="24"/>
        </w:rPr>
      </w:pPr>
      <w:r w:rsidRPr="00F81C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F81C3C" w:rsidRDefault="7560A895" w:rsidP="7560A895">
      <w:pPr>
        <w:ind w:left="360"/>
        <w:jc w:val="both"/>
        <w:rPr>
          <w:rFonts w:eastAsia="Arial"/>
          <w:color w:val="000000" w:themeColor="text1"/>
          <w:sz w:val="24"/>
          <w:szCs w:val="24"/>
        </w:rPr>
      </w:pPr>
    </w:p>
    <w:p w14:paraId="475289EF" w14:textId="4CE98B99" w:rsidR="7560A895" w:rsidRPr="00F81C3C" w:rsidRDefault="7560A895" w:rsidP="7560A895">
      <w:pPr>
        <w:jc w:val="both"/>
        <w:rPr>
          <w:rFonts w:eastAsia="Arial"/>
          <w:color w:val="000000" w:themeColor="text1"/>
          <w:sz w:val="24"/>
          <w:szCs w:val="24"/>
        </w:rPr>
      </w:pPr>
    </w:p>
    <w:p w14:paraId="2E5CA77D" w14:textId="26DEA1C9" w:rsidR="7560A895" w:rsidRPr="00F81C3C" w:rsidRDefault="7560A895" w:rsidP="7560A895">
      <w:pPr>
        <w:jc w:val="both"/>
        <w:rPr>
          <w:rFonts w:eastAsia="Arial"/>
          <w:color w:val="000000" w:themeColor="text1"/>
          <w:sz w:val="24"/>
          <w:szCs w:val="24"/>
        </w:rPr>
      </w:pPr>
      <w:r w:rsidRPr="00F81C3C">
        <w:rPr>
          <w:rFonts w:eastAsia="Arial"/>
          <w:b/>
          <w:bCs/>
          <w:color w:val="000000" w:themeColor="text1"/>
          <w:sz w:val="24"/>
          <w:szCs w:val="24"/>
        </w:rPr>
        <w:t>Dyslexia and other special circumstances</w:t>
      </w:r>
    </w:p>
    <w:p w14:paraId="05671AD2" w14:textId="41E463CF" w:rsidR="7560A895" w:rsidRPr="00F81C3C" w:rsidRDefault="7560A895" w:rsidP="7560A895">
      <w:pPr>
        <w:jc w:val="both"/>
        <w:rPr>
          <w:rFonts w:eastAsia="Arial"/>
          <w:color w:val="000000" w:themeColor="text1"/>
          <w:sz w:val="24"/>
          <w:szCs w:val="24"/>
        </w:rPr>
      </w:pPr>
    </w:p>
    <w:p w14:paraId="45B9C7BB" w14:textId="7618A973" w:rsidR="7560A895" w:rsidRPr="00F81C3C" w:rsidRDefault="7560A895" w:rsidP="7560A895">
      <w:pPr>
        <w:jc w:val="both"/>
        <w:rPr>
          <w:rFonts w:eastAsia="Arial"/>
          <w:color w:val="000000" w:themeColor="text1"/>
          <w:sz w:val="24"/>
          <w:szCs w:val="24"/>
        </w:rPr>
      </w:pPr>
      <w:r w:rsidRPr="00F81C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F81C3C">
        <w:rPr>
          <w:rFonts w:eastAsia="Arial"/>
          <w:b/>
          <w:bCs/>
          <w:i/>
          <w:iCs/>
          <w:color w:val="000000" w:themeColor="text1"/>
          <w:sz w:val="24"/>
          <w:szCs w:val="24"/>
        </w:rPr>
        <w:t>it is the learner’s individual responsibility to contact them</w:t>
      </w:r>
      <w:r w:rsidRPr="00F81C3C">
        <w:rPr>
          <w:rFonts w:eastAsia="Arial"/>
          <w:color w:val="000000" w:themeColor="text1"/>
          <w:sz w:val="24"/>
          <w:szCs w:val="24"/>
        </w:rPr>
        <w:t xml:space="preserve">. </w:t>
      </w:r>
    </w:p>
    <w:p w14:paraId="307701C0" w14:textId="1121CAD5" w:rsidR="7560A895" w:rsidRPr="00F81C3C" w:rsidRDefault="7560A895" w:rsidP="7560A895">
      <w:pPr>
        <w:jc w:val="both"/>
        <w:rPr>
          <w:rFonts w:eastAsia="Arial"/>
          <w:color w:val="000000" w:themeColor="text1"/>
          <w:sz w:val="24"/>
          <w:szCs w:val="24"/>
        </w:rPr>
      </w:pPr>
    </w:p>
    <w:p w14:paraId="7D2B17FF" w14:textId="584E5811" w:rsidR="7560A895" w:rsidRPr="00F81C3C" w:rsidRDefault="7560A895" w:rsidP="7560A895">
      <w:pPr>
        <w:jc w:val="both"/>
        <w:rPr>
          <w:rFonts w:eastAsia="Arial"/>
          <w:color w:val="000000" w:themeColor="text1"/>
          <w:sz w:val="24"/>
          <w:szCs w:val="24"/>
        </w:rPr>
      </w:pPr>
    </w:p>
    <w:p w14:paraId="0CF23538" w14:textId="70C9BB7C" w:rsidR="7560A895" w:rsidRPr="00F81C3C" w:rsidRDefault="7560A895" w:rsidP="7560A895">
      <w:pPr>
        <w:rPr>
          <w:rFonts w:eastAsia="Arial"/>
          <w:color w:val="000000" w:themeColor="text1"/>
          <w:sz w:val="24"/>
          <w:szCs w:val="24"/>
        </w:rPr>
      </w:pPr>
      <w:r w:rsidRPr="00F81C3C">
        <w:rPr>
          <w:sz w:val="24"/>
          <w:szCs w:val="24"/>
        </w:rPr>
        <w:br w:type="page"/>
      </w:r>
    </w:p>
    <w:p w14:paraId="2D2E4A58" w14:textId="7FEC5C71" w:rsidR="7560A895" w:rsidRPr="00F81C3C" w:rsidRDefault="7560A895" w:rsidP="7560A895">
      <w:pPr>
        <w:jc w:val="both"/>
        <w:rPr>
          <w:rFonts w:eastAsia="Arial"/>
          <w:color w:val="000000" w:themeColor="text1"/>
          <w:sz w:val="24"/>
          <w:szCs w:val="24"/>
        </w:rPr>
      </w:pPr>
      <w:r w:rsidRPr="00F81C3C">
        <w:rPr>
          <w:rFonts w:eastAsia="Arial"/>
          <w:b/>
          <w:bCs/>
          <w:color w:val="000000" w:themeColor="text1"/>
          <w:sz w:val="24"/>
          <w:szCs w:val="24"/>
        </w:rPr>
        <w:lastRenderedPageBreak/>
        <w:t xml:space="preserve">Guidance: </w:t>
      </w:r>
    </w:p>
    <w:p w14:paraId="4A454F2E" w14:textId="53B84EA6" w:rsidR="7560A895" w:rsidRPr="00F81C3C" w:rsidRDefault="7560A895" w:rsidP="7560A895">
      <w:pPr>
        <w:jc w:val="both"/>
        <w:rPr>
          <w:rFonts w:eastAsia="Arial"/>
          <w:color w:val="000000" w:themeColor="text1"/>
          <w:sz w:val="24"/>
          <w:szCs w:val="24"/>
        </w:rPr>
      </w:pPr>
    </w:p>
    <w:p w14:paraId="429FD262" w14:textId="0037C1CD" w:rsidR="7560A895" w:rsidRPr="00F81C3C" w:rsidRDefault="7560A895" w:rsidP="7560A895">
      <w:pPr>
        <w:pStyle w:val="ListParagraph"/>
        <w:numPr>
          <w:ilvl w:val="0"/>
          <w:numId w:val="1"/>
        </w:numPr>
        <w:jc w:val="both"/>
        <w:rPr>
          <w:i/>
          <w:iCs/>
          <w:color w:val="000000" w:themeColor="text1"/>
          <w:sz w:val="24"/>
          <w:szCs w:val="24"/>
        </w:rPr>
      </w:pPr>
      <w:r w:rsidRPr="00F81C3C">
        <w:rPr>
          <w:rFonts w:eastAsia="Arial"/>
          <w:i/>
          <w:iCs/>
          <w:color w:val="000000" w:themeColor="text1"/>
          <w:sz w:val="24"/>
          <w:szCs w:val="24"/>
        </w:rPr>
        <w:t>Your workbook must contain the items specified in the table below (clearly identified and in the order given</w:t>
      </w:r>
      <w:proofErr w:type="gramStart"/>
      <w:r w:rsidRPr="00F81C3C">
        <w:rPr>
          <w:rFonts w:eastAsia="Arial"/>
          <w:i/>
          <w:iCs/>
          <w:color w:val="000000" w:themeColor="text1"/>
          <w:sz w:val="24"/>
          <w:szCs w:val="24"/>
        </w:rPr>
        <w:t>);</w:t>
      </w:r>
      <w:proofErr w:type="gramEnd"/>
    </w:p>
    <w:p w14:paraId="4B2F00AC" w14:textId="45446442" w:rsidR="7560A895" w:rsidRPr="00F81C3C" w:rsidRDefault="7560A895" w:rsidP="2E5ED9CE">
      <w:pPr>
        <w:pStyle w:val="ListParagraph"/>
        <w:numPr>
          <w:ilvl w:val="0"/>
          <w:numId w:val="1"/>
        </w:numPr>
        <w:jc w:val="both"/>
        <w:rPr>
          <w:i/>
          <w:iCs/>
          <w:color w:val="000000" w:themeColor="text1"/>
          <w:sz w:val="24"/>
          <w:szCs w:val="24"/>
        </w:rPr>
      </w:pPr>
      <w:r w:rsidRPr="00F81C3C">
        <w:rPr>
          <w:rFonts w:eastAsia="Arial"/>
          <w:i/>
          <w:iCs/>
          <w:color w:val="000000" w:themeColor="text1"/>
          <w:sz w:val="24"/>
          <w:szCs w:val="24"/>
        </w:rPr>
        <w:t xml:space="preserve">You should use this particular document to insert your text / answer within each section of this </w:t>
      </w:r>
      <w:proofErr w:type="gramStart"/>
      <w:r w:rsidRPr="00F81C3C">
        <w:rPr>
          <w:rFonts w:eastAsia="Arial"/>
          <w:i/>
          <w:iCs/>
          <w:color w:val="000000" w:themeColor="text1"/>
          <w:sz w:val="24"/>
          <w:szCs w:val="24"/>
        </w:rPr>
        <w:t>workbook;</w:t>
      </w:r>
      <w:proofErr w:type="gramEnd"/>
    </w:p>
    <w:p w14:paraId="3516F9DA" w14:textId="2A331962" w:rsidR="6BBDDE93" w:rsidRPr="00F81C3C" w:rsidRDefault="6BBDDE93" w:rsidP="2E5ED9CE">
      <w:pPr>
        <w:pStyle w:val="ListParagraph"/>
        <w:numPr>
          <w:ilvl w:val="0"/>
          <w:numId w:val="1"/>
        </w:numPr>
        <w:jc w:val="both"/>
        <w:rPr>
          <w:i/>
          <w:iCs/>
          <w:color w:val="000000" w:themeColor="text1"/>
          <w:sz w:val="24"/>
          <w:szCs w:val="24"/>
        </w:rPr>
      </w:pPr>
      <w:r w:rsidRPr="00F81C3C">
        <w:rPr>
          <w:rFonts w:eastAsia="Arial"/>
          <w:i/>
          <w:iCs/>
          <w:color w:val="000000" w:themeColor="text1"/>
          <w:sz w:val="24"/>
          <w:szCs w:val="24"/>
        </w:rPr>
        <w:t xml:space="preserve">You should upload your completed document as a saved pdf file of this workbook; if this is not possible then a </w:t>
      </w:r>
      <w:proofErr w:type="spellStart"/>
      <w:r w:rsidRPr="00F81C3C">
        <w:rPr>
          <w:rFonts w:eastAsia="Arial"/>
          <w:i/>
          <w:iCs/>
          <w:color w:val="000000" w:themeColor="text1"/>
          <w:sz w:val="24"/>
          <w:szCs w:val="24"/>
        </w:rPr>
        <w:t>Worddoc</w:t>
      </w:r>
      <w:proofErr w:type="spellEnd"/>
      <w:r w:rsidRPr="00F81C3C">
        <w:rPr>
          <w:rFonts w:eastAsia="Arial"/>
          <w:i/>
          <w:iCs/>
          <w:color w:val="000000" w:themeColor="text1"/>
          <w:sz w:val="24"/>
          <w:szCs w:val="24"/>
        </w:rPr>
        <w:t xml:space="preserve"> file is acceptable. Do not send</w:t>
      </w:r>
      <w:r w:rsidR="4309DC57" w:rsidRPr="00F81C3C">
        <w:rPr>
          <w:rFonts w:eastAsia="Arial"/>
          <w:i/>
          <w:iCs/>
          <w:color w:val="000000" w:themeColor="text1"/>
          <w:sz w:val="24"/>
          <w:szCs w:val="24"/>
        </w:rPr>
        <w:t xml:space="preserve"> a scanned file from a photocopier, an apple.dot file or a Microsoft publisher file as Turnitin will not be able to assess</w:t>
      </w:r>
      <w:r w:rsidR="5DFC8F64" w:rsidRPr="00F81C3C">
        <w:rPr>
          <w:rFonts w:eastAsia="Arial"/>
          <w:i/>
          <w:iCs/>
          <w:color w:val="000000" w:themeColor="text1"/>
          <w:sz w:val="24"/>
          <w:szCs w:val="24"/>
        </w:rPr>
        <w:t xml:space="preserve"> them, despite you being able to upload them.</w:t>
      </w:r>
    </w:p>
    <w:p w14:paraId="39D95CF4" w14:textId="1363DA6C" w:rsidR="7560A895" w:rsidRPr="00F81C3C" w:rsidRDefault="7560A895" w:rsidP="7560A895">
      <w:pPr>
        <w:ind w:right="107"/>
        <w:jc w:val="both"/>
        <w:rPr>
          <w:b/>
          <w:bCs/>
          <w:sz w:val="24"/>
          <w:szCs w:val="24"/>
        </w:rPr>
      </w:pPr>
    </w:p>
    <w:p w14:paraId="59250E81" w14:textId="77777777" w:rsidR="00AD6ECE" w:rsidRPr="00F81C3C" w:rsidRDefault="00AD6ECE" w:rsidP="00E6298B">
      <w:pPr>
        <w:ind w:right="107"/>
        <w:jc w:val="both"/>
        <w:rPr>
          <w:b/>
          <w:sz w:val="24"/>
          <w:szCs w:val="24"/>
        </w:rPr>
      </w:pPr>
      <w:r w:rsidRPr="00F81C3C">
        <w:rPr>
          <w:b/>
          <w:sz w:val="24"/>
          <w:szCs w:val="24"/>
        </w:rPr>
        <w:t xml:space="preserve">Contents </w:t>
      </w:r>
    </w:p>
    <w:p w14:paraId="7DAA5B41" w14:textId="77777777" w:rsidR="00AD6ECE" w:rsidRPr="00F81C3C"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F81C3C" w14:paraId="4852BAB0" w14:textId="77777777" w:rsidTr="2E5ED9CE">
        <w:tc>
          <w:tcPr>
            <w:tcW w:w="1497" w:type="dxa"/>
            <w:shd w:val="clear" w:color="auto" w:fill="auto"/>
          </w:tcPr>
          <w:p w14:paraId="0B7BB824" w14:textId="77777777" w:rsidR="00AD6ECE" w:rsidRPr="00F81C3C" w:rsidRDefault="00AD6ECE" w:rsidP="00E6298B">
            <w:pPr>
              <w:ind w:right="107"/>
              <w:jc w:val="both"/>
              <w:rPr>
                <w:b/>
                <w:color w:val="auto"/>
                <w:sz w:val="24"/>
                <w:szCs w:val="24"/>
              </w:rPr>
            </w:pPr>
            <w:r w:rsidRPr="00F81C3C">
              <w:rPr>
                <w:b/>
                <w:color w:val="auto"/>
                <w:sz w:val="24"/>
                <w:szCs w:val="24"/>
              </w:rPr>
              <w:t xml:space="preserve">Workbook </w:t>
            </w:r>
          </w:p>
        </w:tc>
        <w:tc>
          <w:tcPr>
            <w:tcW w:w="6015" w:type="dxa"/>
            <w:shd w:val="clear" w:color="auto" w:fill="auto"/>
          </w:tcPr>
          <w:p w14:paraId="2453E35E" w14:textId="77777777" w:rsidR="00AD6ECE" w:rsidRPr="00F81C3C" w:rsidRDefault="00AD6ECE" w:rsidP="00E6298B">
            <w:pPr>
              <w:ind w:right="107"/>
              <w:jc w:val="both"/>
              <w:rPr>
                <w:b/>
                <w:color w:val="auto"/>
                <w:sz w:val="24"/>
                <w:szCs w:val="24"/>
              </w:rPr>
            </w:pPr>
            <w:r w:rsidRPr="00F81C3C">
              <w:rPr>
                <w:b/>
                <w:color w:val="auto"/>
                <w:sz w:val="24"/>
                <w:szCs w:val="24"/>
              </w:rPr>
              <w:t xml:space="preserve">Area of Professional Practice </w:t>
            </w:r>
          </w:p>
          <w:p w14:paraId="41466005" w14:textId="77777777" w:rsidR="00AD6ECE" w:rsidRPr="00F81C3C" w:rsidRDefault="00AD6ECE" w:rsidP="00E6298B">
            <w:pPr>
              <w:ind w:right="107"/>
              <w:jc w:val="both"/>
              <w:rPr>
                <w:b/>
                <w:color w:val="auto"/>
                <w:sz w:val="24"/>
                <w:szCs w:val="24"/>
              </w:rPr>
            </w:pPr>
          </w:p>
        </w:tc>
        <w:tc>
          <w:tcPr>
            <w:tcW w:w="1602" w:type="dxa"/>
          </w:tcPr>
          <w:p w14:paraId="43DE759C" w14:textId="77777777" w:rsidR="00AD6ECE" w:rsidRPr="00F81C3C" w:rsidRDefault="00AD6ECE" w:rsidP="00E6298B">
            <w:pPr>
              <w:ind w:right="107"/>
              <w:jc w:val="both"/>
              <w:rPr>
                <w:b/>
                <w:color w:val="auto"/>
                <w:sz w:val="24"/>
                <w:szCs w:val="24"/>
              </w:rPr>
            </w:pPr>
            <w:r w:rsidRPr="00F81C3C">
              <w:rPr>
                <w:b/>
                <w:color w:val="auto"/>
                <w:sz w:val="24"/>
                <w:szCs w:val="24"/>
              </w:rPr>
              <w:t>Word count</w:t>
            </w:r>
          </w:p>
        </w:tc>
      </w:tr>
      <w:tr w:rsidR="00AD6ECE" w:rsidRPr="00F81C3C" w14:paraId="2D4FC142" w14:textId="77777777" w:rsidTr="2E5ED9CE">
        <w:tc>
          <w:tcPr>
            <w:tcW w:w="1497" w:type="dxa"/>
            <w:shd w:val="clear" w:color="auto" w:fill="auto"/>
          </w:tcPr>
          <w:p w14:paraId="28D0C3B0" w14:textId="1AC971F0" w:rsidR="00AD6ECE" w:rsidRPr="00F81C3C" w:rsidRDefault="28A9B94D" w:rsidP="28A9B94D">
            <w:pPr>
              <w:ind w:right="107"/>
              <w:jc w:val="both"/>
              <w:rPr>
                <w:color w:val="auto"/>
                <w:sz w:val="24"/>
                <w:szCs w:val="24"/>
              </w:rPr>
            </w:pPr>
            <w:r w:rsidRPr="00F81C3C">
              <w:rPr>
                <w:color w:val="auto"/>
                <w:sz w:val="24"/>
                <w:szCs w:val="24"/>
              </w:rPr>
              <w:t xml:space="preserve">Task 1 </w:t>
            </w:r>
          </w:p>
        </w:tc>
        <w:tc>
          <w:tcPr>
            <w:tcW w:w="6015" w:type="dxa"/>
            <w:shd w:val="clear" w:color="auto" w:fill="auto"/>
          </w:tcPr>
          <w:p w14:paraId="6BEFF0EE" w14:textId="77777777" w:rsidR="00AD6ECE" w:rsidRPr="00F81C3C" w:rsidRDefault="00AD6ECE" w:rsidP="00E6298B">
            <w:pPr>
              <w:ind w:right="107"/>
              <w:jc w:val="both"/>
              <w:rPr>
                <w:b/>
                <w:sz w:val="24"/>
                <w:szCs w:val="24"/>
              </w:rPr>
            </w:pPr>
            <w:r w:rsidRPr="00F81C3C">
              <w:rPr>
                <w:b/>
                <w:sz w:val="24"/>
                <w:szCs w:val="24"/>
              </w:rPr>
              <w:t>Wellbeing and Resilience</w:t>
            </w:r>
          </w:p>
          <w:p w14:paraId="6EFACAED" w14:textId="77777777" w:rsidR="00AD6ECE" w:rsidRPr="00F81C3C" w:rsidRDefault="00AD6ECE" w:rsidP="00E6298B">
            <w:pPr>
              <w:ind w:right="107"/>
              <w:jc w:val="both"/>
              <w:rPr>
                <w:b/>
                <w:sz w:val="24"/>
                <w:szCs w:val="24"/>
              </w:rPr>
            </w:pPr>
          </w:p>
        </w:tc>
        <w:tc>
          <w:tcPr>
            <w:tcW w:w="1602" w:type="dxa"/>
          </w:tcPr>
          <w:p w14:paraId="2647D8AA" w14:textId="3973B87C" w:rsidR="00AD6ECE" w:rsidRPr="00F81C3C" w:rsidRDefault="28A9B94D" w:rsidP="28A9B94D">
            <w:pPr>
              <w:rPr>
                <w:b/>
                <w:bCs/>
                <w:sz w:val="24"/>
                <w:szCs w:val="24"/>
              </w:rPr>
            </w:pPr>
            <w:r w:rsidRPr="00F81C3C">
              <w:rPr>
                <w:b/>
                <w:bCs/>
                <w:sz w:val="24"/>
                <w:szCs w:val="24"/>
              </w:rPr>
              <w:t>1500</w:t>
            </w:r>
          </w:p>
        </w:tc>
      </w:tr>
      <w:tr w:rsidR="00AD6ECE" w:rsidRPr="00F81C3C" w14:paraId="1D9DBC90" w14:textId="77777777" w:rsidTr="2E5ED9CE">
        <w:tc>
          <w:tcPr>
            <w:tcW w:w="1497" w:type="dxa"/>
            <w:shd w:val="clear" w:color="auto" w:fill="auto"/>
          </w:tcPr>
          <w:p w14:paraId="67B5D019" w14:textId="598380AF" w:rsidR="00AD6ECE" w:rsidRPr="00F81C3C" w:rsidRDefault="28A9B94D" w:rsidP="28A9B94D">
            <w:pPr>
              <w:ind w:right="107"/>
              <w:jc w:val="both"/>
              <w:rPr>
                <w:color w:val="auto"/>
                <w:sz w:val="24"/>
                <w:szCs w:val="24"/>
              </w:rPr>
            </w:pPr>
            <w:r w:rsidRPr="00F81C3C">
              <w:rPr>
                <w:color w:val="auto"/>
                <w:sz w:val="24"/>
                <w:szCs w:val="24"/>
              </w:rPr>
              <w:t>Task 2</w:t>
            </w:r>
          </w:p>
        </w:tc>
        <w:tc>
          <w:tcPr>
            <w:tcW w:w="6015" w:type="dxa"/>
            <w:shd w:val="clear" w:color="auto" w:fill="auto"/>
          </w:tcPr>
          <w:p w14:paraId="44FD4817" w14:textId="77777777" w:rsidR="00AD6ECE" w:rsidRPr="00F81C3C" w:rsidRDefault="00AD6ECE" w:rsidP="00E6298B">
            <w:pPr>
              <w:ind w:right="107"/>
              <w:jc w:val="both"/>
              <w:rPr>
                <w:b/>
                <w:color w:val="auto"/>
                <w:sz w:val="24"/>
                <w:szCs w:val="24"/>
              </w:rPr>
            </w:pPr>
            <w:r w:rsidRPr="00F81C3C">
              <w:rPr>
                <w:b/>
                <w:color w:val="auto"/>
                <w:sz w:val="24"/>
                <w:szCs w:val="24"/>
              </w:rPr>
              <w:t xml:space="preserve">Communication Skills, Managing Conflict, Valuing </w:t>
            </w:r>
            <w:proofErr w:type="gramStart"/>
            <w:r w:rsidRPr="00F81C3C">
              <w:rPr>
                <w:b/>
                <w:color w:val="auto"/>
                <w:sz w:val="24"/>
                <w:szCs w:val="24"/>
              </w:rPr>
              <w:t>Difference</w:t>
            </w:r>
            <w:proofErr w:type="gramEnd"/>
            <w:r w:rsidRPr="00F81C3C">
              <w:rPr>
                <w:b/>
                <w:color w:val="auto"/>
                <w:sz w:val="24"/>
                <w:szCs w:val="24"/>
              </w:rPr>
              <w:t xml:space="preserve"> and Inclusion</w:t>
            </w:r>
          </w:p>
          <w:p w14:paraId="43C3819B" w14:textId="77777777" w:rsidR="00AD6ECE" w:rsidRPr="00F81C3C" w:rsidRDefault="00AD6ECE" w:rsidP="00E6298B">
            <w:pPr>
              <w:ind w:right="107"/>
              <w:jc w:val="both"/>
              <w:rPr>
                <w:b/>
                <w:color w:val="auto"/>
                <w:sz w:val="24"/>
                <w:szCs w:val="24"/>
              </w:rPr>
            </w:pPr>
          </w:p>
        </w:tc>
        <w:tc>
          <w:tcPr>
            <w:tcW w:w="1602" w:type="dxa"/>
          </w:tcPr>
          <w:p w14:paraId="3E4FFCB0" w14:textId="605D2C7B" w:rsidR="00AD6ECE" w:rsidRPr="00F81C3C" w:rsidRDefault="28A9B94D" w:rsidP="28A9B94D">
            <w:pPr>
              <w:ind w:right="107"/>
              <w:jc w:val="both"/>
              <w:rPr>
                <w:b/>
                <w:bCs/>
                <w:color w:val="auto"/>
                <w:sz w:val="24"/>
                <w:szCs w:val="24"/>
              </w:rPr>
            </w:pPr>
            <w:r w:rsidRPr="00F81C3C">
              <w:rPr>
                <w:b/>
                <w:bCs/>
                <w:color w:val="auto"/>
                <w:sz w:val="24"/>
                <w:szCs w:val="24"/>
              </w:rPr>
              <w:t>2500</w:t>
            </w:r>
          </w:p>
        </w:tc>
      </w:tr>
      <w:tr w:rsidR="00AD6ECE" w:rsidRPr="00F81C3C" w14:paraId="50CA0CBE" w14:textId="77777777" w:rsidTr="2E5ED9CE">
        <w:tc>
          <w:tcPr>
            <w:tcW w:w="1497" w:type="dxa"/>
            <w:shd w:val="clear" w:color="auto" w:fill="auto"/>
          </w:tcPr>
          <w:p w14:paraId="4757A4DF" w14:textId="1E0B441E" w:rsidR="00AD6ECE" w:rsidRPr="00F81C3C" w:rsidRDefault="28A9B94D" w:rsidP="28A9B94D">
            <w:pPr>
              <w:ind w:right="107"/>
              <w:jc w:val="both"/>
              <w:rPr>
                <w:color w:val="auto"/>
                <w:sz w:val="24"/>
                <w:szCs w:val="24"/>
              </w:rPr>
            </w:pPr>
            <w:r w:rsidRPr="00F81C3C">
              <w:rPr>
                <w:color w:val="auto"/>
                <w:sz w:val="24"/>
                <w:szCs w:val="24"/>
              </w:rPr>
              <w:t xml:space="preserve">Task 3 </w:t>
            </w:r>
          </w:p>
        </w:tc>
        <w:tc>
          <w:tcPr>
            <w:tcW w:w="6015" w:type="dxa"/>
            <w:shd w:val="clear" w:color="auto" w:fill="auto"/>
          </w:tcPr>
          <w:p w14:paraId="085CE092" w14:textId="77777777" w:rsidR="00AD6ECE" w:rsidRPr="00F81C3C" w:rsidRDefault="00AD6ECE" w:rsidP="00E6298B">
            <w:pPr>
              <w:ind w:right="107"/>
              <w:jc w:val="both"/>
              <w:rPr>
                <w:b/>
                <w:sz w:val="24"/>
                <w:szCs w:val="24"/>
              </w:rPr>
            </w:pPr>
            <w:r w:rsidRPr="00F81C3C">
              <w:rPr>
                <w:b/>
                <w:sz w:val="24"/>
                <w:szCs w:val="24"/>
              </w:rPr>
              <w:t xml:space="preserve">Criminal Justice, Valuing difference and inclusion </w:t>
            </w:r>
          </w:p>
          <w:p w14:paraId="6E20078B" w14:textId="77777777" w:rsidR="00AD6ECE" w:rsidRPr="00F81C3C" w:rsidRDefault="00AD6ECE" w:rsidP="00E6298B">
            <w:pPr>
              <w:ind w:right="107"/>
              <w:jc w:val="both"/>
              <w:rPr>
                <w:b/>
                <w:sz w:val="24"/>
                <w:szCs w:val="24"/>
              </w:rPr>
            </w:pPr>
          </w:p>
        </w:tc>
        <w:tc>
          <w:tcPr>
            <w:tcW w:w="1602" w:type="dxa"/>
          </w:tcPr>
          <w:p w14:paraId="5DCE5CC6" w14:textId="625888C3" w:rsidR="00AD6ECE" w:rsidRPr="00F81C3C" w:rsidRDefault="28A9B94D" w:rsidP="28A9B94D">
            <w:pPr>
              <w:ind w:right="107"/>
              <w:jc w:val="both"/>
              <w:rPr>
                <w:b/>
                <w:bCs/>
                <w:sz w:val="24"/>
                <w:szCs w:val="24"/>
              </w:rPr>
            </w:pPr>
            <w:r w:rsidRPr="00F81C3C">
              <w:rPr>
                <w:b/>
                <w:bCs/>
                <w:sz w:val="24"/>
                <w:szCs w:val="24"/>
              </w:rPr>
              <w:t>2500</w:t>
            </w:r>
          </w:p>
        </w:tc>
      </w:tr>
      <w:tr w:rsidR="00AD6ECE" w:rsidRPr="00F81C3C" w14:paraId="0CD7F499" w14:textId="77777777" w:rsidTr="2E5ED9CE">
        <w:tc>
          <w:tcPr>
            <w:tcW w:w="1497" w:type="dxa"/>
            <w:shd w:val="clear" w:color="auto" w:fill="auto"/>
          </w:tcPr>
          <w:p w14:paraId="7257B5AE" w14:textId="45BC6894" w:rsidR="00AD6ECE" w:rsidRPr="00F81C3C" w:rsidRDefault="28A9B94D" w:rsidP="28A9B94D">
            <w:pPr>
              <w:ind w:right="107"/>
              <w:jc w:val="both"/>
              <w:rPr>
                <w:color w:val="auto"/>
                <w:sz w:val="24"/>
                <w:szCs w:val="24"/>
              </w:rPr>
            </w:pPr>
            <w:r w:rsidRPr="00F81C3C">
              <w:rPr>
                <w:color w:val="auto"/>
                <w:sz w:val="24"/>
                <w:szCs w:val="24"/>
              </w:rPr>
              <w:t xml:space="preserve">Task 4 </w:t>
            </w:r>
          </w:p>
        </w:tc>
        <w:tc>
          <w:tcPr>
            <w:tcW w:w="6015" w:type="dxa"/>
            <w:shd w:val="clear" w:color="auto" w:fill="auto"/>
          </w:tcPr>
          <w:p w14:paraId="2820626A" w14:textId="355E5EED" w:rsidR="7560A895" w:rsidRPr="00F81C3C" w:rsidRDefault="28A9B94D" w:rsidP="28A9B94D">
            <w:pPr>
              <w:ind w:right="107"/>
              <w:jc w:val="both"/>
              <w:rPr>
                <w:b/>
                <w:bCs/>
                <w:sz w:val="24"/>
                <w:szCs w:val="24"/>
              </w:rPr>
            </w:pPr>
            <w:r w:rsidRPr="00F81C3C">
              <w:rPr>
                <w:b/>
                <w:bCs/>
                <w:sz w:val="24"/>
                <w:szCs w:val="24"/>
              </w:rPr>
              <w:t>Decision making and discretion, Conducting Investigations and Criminal Justice (managing offenders)</w:t>
            </w:r>
          </w:p>
          <w:p w14:paraId="53B0A585" w14:textId="77777777" w:rsidR="00AD6ECE" w:rsidRPr="00F81C3C" w:rsidRDefault="00AD6ECE" w:rsidP="00E6298B">
            <w:pPr>
              <w:ind w:right="107"/>
              <w:jc w:val="both"/>
              <w:rPr>
                <w:b/>
                <w:sz w:val="24"/>
                <w:szCs w:val="24"/>
              </w:rPr>
            </w:pPr>
          </w:p>
        </w:tc>
        <w:tc>
          <w:tcPr>
            <w:tcW w:w="1602" w:type="dxa"/>
          </w:tcPr>
          <w:p w14:paraId="3ACAB03D" w14:textId="46399D89" w:rsidR="00AD6ECE" w:rsidRPr="00F81C3C" w:rsidRDefault="28A9B94D" w:rsidP="28A9B94D">
            <w:pPr>
              <w:ind w:right="107"/>
              <w:jc w:val="both"/>
              <w:rPr>
                <w:b/>
                <w:bCs/>
                <w:sz w:val="24"/>
                <w:szCs w:val="24"/>
              </w:rPr>
            </w:pPr>
            <w:r w:rsidRPr="00F81C3C">
              <w:rPr>
                <w:b/>
                <w:bCs/>
                <w:sz w:val="24"/>
                <w:szCs w:val="24"/>
              </w:rPr>
              <w:t>2500</w:t>
            </w:r>
          </w:p>
        </w:tc>
      </w:tr>
      <w:tr w:rsidR="00AD6ECE" w:rsidRPr="00F81C3C" w14:paraId="04A9A52C" w14:textId="77777777" w:rsidTr="2E5ED9CE">
        <w:trPr>
          <w:trHeight w:val="81"/>
        </w:trPr>
        <w:tc>
          <w:tcPr>
            <w:tcW w:w="1497" w:type="dxa"/>
            <w:shd w:val="clear" w:color="auto" w:fill="auto"/>
          </w:tcPr>
          <w:p w14:paraId="53CF3C4A" w14:textId="77777777" w:rsidR="00AD6ECE" w:rsidRPr="00F81C3C" w:rsidRDefault="00AD6ECE" w:rsidP="00E6298B">
            <w:pPr>
              <w:ind w:right="107"/>
              <w:jc w:val="both"/>
              <w:rPr>
                <w:color w:val="auto"/>
                <w:sz w:val="24"/>
                <w:szCs w:val="24"/>
              </w:rPr>
            </w:pPr>
          </w:p>
        </w:tc>
        <w:tc>
          <w:tcPr>
            <w:tcW w:w="6015" w:type="dxa"/>
            <w:shd w:val="clear" w:color="auto" w:fill="auto"/>
          </w:tcPr>
          <w:p w14:paraId="5048D140" w14:textId="77777777" w:rsidR="00AD6ECE" w:rsidRPr="00F81C3C" w:rsidRDefault="00AD6ECE" w:rsidP="00E6298B">
            <w:pPr>
              <w:spacing w:line="360" w:lineRule="auto"/>
              <w:ind w:right="107"/>
              <w:jc w:val="both"/>
              <w:rPr>
                <w:b/>
                <w:color w:val="auto"/>
                <w:sz w:val="24"/>
                <w:szCs w:val="24"/>
              </w:rPr>
            </w:pPr>
            <w:r w:rsidRPr="00F81C3C">
              <w:rPr>
                <w:b/>
                <w:color w:val="auto"/>
                <w:sz w:val="24"/>
                <w:szCs w:val="24"/>
              </w:rPr>
              <w:t>Bibliography</w:t>
            </w:r>
          </w:p>
        </w:tc>
        <w:tc>
          <w:tcPr>
            <w:tcW w:w="1602" w:type="dxa"/>
          </w:tcPr>
          <w:p w14:paraId="14907372" w14:textId="77777777" w:rsidR="00AD6ECE" w:rsidRPr="00F81C3C" w:rsidRDefault="00AD6ECE" w:rsidP="00E6298B">
            <w:pPr>
              <w:spacing w:line="360" w:lineRule="auto"/>
              <w:ind w:right="107"/>
              <w:jc w:val="both"/>
              <w:rPr>
                <w:b/>
                <w:color w:val="auto"/>
                <w:sz w:val="24"/>
                <w:szCs w:val="24"/>
              </w:rPr>
            </w:pPr>
          </w:p>
        </w:tc>
      </w:tr>
      <w:tr w:rsidR="28A9B94D" w:rsidRPr="00F81C3C" w14:paraId="4FEE611F" w14:textId="77777777" w:rsidTr="2E5ED9CE">
        <w:trPr>
          <w:trHeight w:val="81"/>
        </w:trPr>
        <w:tc>
          <w:tcPr>
            <w:tcW w:w="1497" w:type="dxa"/>
            <w:shd w:val="clear" w:color="auto" w:fill="auto"/>
          </w:tcPr>
          <w:p w14:paraId="321FBB7F" w14:textId="039138C2" w:rsidR="28A9B94D" w:rsidRPr="00F81C3C" w:rsidRDefault="68821BB2" w:rsidP="28A9B94D">
            <w:pPr>
              <w:jc w:val="both"/>
              <w:rPr>
                <w:color w:val="auto"/>
                <w:sz w:val="24"/>
                <w:szCs w:val="24"/>
              </w:rPr>
            </w:pPr>
            <w:r w:rsidRPr="00F81C3C">
              <w:rPr>
                <w:color w:val="auto"/>
                <w:sz w:val="24"/>
                <w:szCs w:val="24"/>
              </w:rPr>
              <w:t>Task</w:t>
            </w:r>
            <w:r w:rsidR="0F1F907C" w:rsidRPr="00F81C3C">
              <w:rPr>
                <w:color w:val="auto"/>
                <w:sz w:val="24"/>
                <w:szCs w:val="24"/>
              </w:rPr>
              <w:t xml:space="preserve"> </w:t>
            </w:r>
            <w:r w:rsidRPr="00F81C3C">
              <w:rPr>
                <w:color w:val="auto"/>
                <w:sz w:val="24"/>
                <w:szCs w:val="24"/>
              </w:rPr>
              <w:t>5</w:t>
            </w:r>
          </w:p>
        </w:tc>
        <w:tc>
          <w:tcPr>
            <w:tcW w:w="6015" w:type="dxa"/>
            <w:shd w:val="clear" w:color="auto" w:fill="auto"/>
          </w:tcPr>
          <w:p w14:paraId="37F92302" w14:textId="14581592" w:rsidR="28A9B94D" w:rsidRPr="00F81C3C" w:rsidRDefault="28A9B94D" w:rsidP="28A9B94D">
            <w:pPr>
              <w:spacing w:line="360" w:lineRule="auto"/>
              <w:jc w:val="both"/>
              <w:rPr>
                <w:b/>
                <w:bCs/>
                <w:color w:val="auto"/>
                <w:sz w:val="24"/>
                <w:szCs w:val="24"/>
              </w:rPr>
            </w:pPr>
            <w:r w:rsidRPr="00F81C3C">
              <w:rPr>
                <w:b/>
                <w:bCs/>
                <w:color w:val="auto"/>
                <w:sz w:val="24"/>
                <w:szCs w:val="24"/>
              </w:rPr>
              <w:t>Development Plan</w:t>
            </w:r>
          </w:p>
        </w:tc>
        <w:tc>
          <w:tcPr>
            <w:tcW w:w="1602" w:type="dxa"/>
          </w:tcPr>
          <w:p w14:paraId="4D806110" w14:textId="786926C7" w:rsidR="28A9B94D" w:rsidRPr="00F81C3C" w:rsidRDefault="28A9B94D" w:rsidP="2E5ED9CE">
            <w:pPr>
              <w:spacing w:line="360" w:lineRule="auto"/>
              <w:rPr>
                <w:b/>
                <w:bCs/>
                <w:color w:val="auto"/>
                <w:sz w:val="24"/>
                <w:szCs w:val="24"/>
              </w:rPr>
            </w:pPr>
            <w:r w:rsidRPr="00F81C3C">
              <w:rPr>
                <w:b/>
                <w:bCs/>
                <w:color w:val="auto"/>
                <w:sz w:val="24"/>
                <w:szCs w:val="24"/>
              </w:rPr>
              <w:t xml:space="preserve">Equivalent to </w:t>
            </w:r>
            <w:r w:rsidR="69F9475D" w:rsidRPr="00F81C3C">
              <w:rPr>
                <w:b/>
                <w:bCs/>
                <w:color w:val="auto"/>
                <w:sz w:val="24"/>
                <w:szCs w:val="24"/>
              </w:rPr>
              <w:t>500</w:t>
            </w:r>
            <w:r w:rsidRPr="00F81C3C">
              <w:rPr>
                <w:b/>
                <w:bCs/>
                <w:color w:val="auto"/>
                <w:sz w:val="24"/>
                <w:szCs w:val="24"/>
              </w:rPr>
              <w:t xml:space="preserve"> words</w:t>
            </w:r>
          </w:p>
        </w:tc>
      </w:tr>
      <w:tr w:rsidR="28A9B94D" w:rsidRPr="00F81C3C" w14:paraId="6218F446" w14:textId="77777777" w:rsidTr="2E5ED9CE">
        <w:trPr>
          <w:trHeight w:val="81"/>
        </w:trPr>
        <w:tc>
          <w:tcPr>
            <w:tcW w:w="1497" w:type="dxa"/>
            <w:shd w:val="clear" w:color="auto" w:fill="auto"/>
          </w:tcPr>
          <w:p w14:paraId="4A2B378C" w14:textId="2417B8BD" w:rsidR="28A9B94D" w:rsidRPr="00F81C3C" w:rsidRDefault="439E37A0" w:rsidP="28A9B94D">
            <w:pPr>
              <w:jc w:val="both"/>
              <w:rPr>
                <w:color w:val="auto"/>
                <w:sz w:val="24"/>
                <w:szCs w:val="24"/>
              </w:rPr>
            </w:pPr>
            <w:r w:rsidRPr="00F81C3C">
              <w:rPr>
                <w:color w:val="auto"/>
                <w:sz w:val="24"/>
                <w:szCs w:val="24"/>
              </w:rPr>
              <w:t>Task 6</w:t>
            </w:r>
          </w:p>
        </w:tc>
        <w:tc>
          <w:tcPr>
            <w:tcW w:w="6015" w:type="dxa"/>
            <w:shd w:val="clear" w:color="auto" w:fill="auto"/>
          </w:tcPr>
          <w:p w14:paraId="7434DA80" w14:textId="2754A04B" w:rsidR="28A9B94D" w:rsidRPr="00F81C3C" w:rsidRDefault="00277844" w:rsidP="28A9B94D">
            <w:pPr>
              <w:spacing w:line="360" w:lineRule="auto"/>
              <w:jc w:val="both"/>
              <w:rPr>
                <w:b/>
                <w:bCs/>
                <w:color w:val="auto"/>
                <w:sz w:val="24"/>
                <w:szCs w:val="24"/>
              </w:rPr>
            </w:pPr>
            <w:r w:rsidRPr="00F81C3C">
              <w:rPr>
                <w:b/>
                <w:bCs/>
                <w:color w:val="auto"/>
                <w:sz w:val="24"/>
                <w:szCs w:val="24"/>
              </w:rPr>
              <w:t>Recognition and c</w:t>
            </w:r>
            <w:r w:rsidR="28A9B94D" w:rsidRPr="00F81C3C">
              <w:rPr>
                <w:b/>
                <w:bCs/>
                <w:color w:val="auto"/>
                <w:sz w:val="24"/>
                <w:szCs w:val="24"/>
              </w:rPr>
              <w:t xml:space="preserve">onfirmation of the </w:t>
            </w:r>
            <w:r w:rsidR="5CB92A09" w:rsidRPr="00F81C3C">
              <w:rPr>
                <w:b/>
                <w:bCs/>
                <w:color w:val="auto"/>
                <w:sz w:val="24"/>
                <w:szCs w:val="24"/>
              </w:rPr>
              <w:t>progress</w:t>
            </w:r>
            <w:r w:rsidR="28A9B94D" w:rsidRPr="00F81C3C">
              <w:rPr>
                <w:b/>
                <w:bCs/>
                <w:color w:val="auto"/>
                <w:sz w:val="24"/>
                <w:szCs w:val="24"/>
              </w:rPr>
              <w:t xml:space="preserve"> of your Occupational Competency Portfolio (OCP)</w:t>
            </w:r>
          </w:p>
        </w:tc>
        <w:tc>
          <w:tcPr>
            <w:tcW w:w="1602" w:type="dxa"/>
          </w:tcPr>
          <w:p w14:paraId="2F66BBDD" w14:textId="78CBC2B1" w:rsidR="28A9B94D" w:rsidRPr="00F81C3C" w:rsidRDefault="44518ABE" w:rsidP="2E5ED9CE">
            <w:pPr>
              <w:spacing w:line="360" w:lineRule="auto"/>
              <w:jc w:val="both"/>
              <w:rPr>
                <w:b/>
                <w:bCs/>
                <w:color w:val="auto"/>
                <w:sz w:val="24"/>
                <w:szCs w:val="24"/>
              </w:rPr>
            </w:pPr>
            <w:r w:rsidRPr="00F81C3C">
              <w:rPr>
                <w:b/>
                <w:bCs/>
                <w:color w:val="auto"/>
                <w:sz w:val="24"/>
                <w:szCs w:val="24"/>
              </w:rPr>
              <w:t>Equivalent to 500 words</w:t>
            </w:r>
          </w:p>
        </w:tc>
      </w:tr>
      <w:tr w:rsidR="28A9B94D" w:rsidRPr="00F81C3C" w14:paraId="4119AF4A" w14:textId="77777777" w:rsidTr="2E5ED9CE">
        <w:trPr>
          <w:trHeight w:val="81"/>
        </w:trPr>
        <w:tc>
          <w:tcPr>
            <w:tcW w:w="1497" w:type="dxa"/>
            <w:shd w:val="clear" w:color="auto" w:fill="auto"/>
          </w:tcPr>
          <w:p w14:paraId="2BE55F7D" w14:textId="347B83ED" w:rsidR="28A9B94D" w:rsidRPr="00F81C3C" w:rsidRDefault="28A9B94D" w:rsidP="28A9B94D">
            <w:pPr>
              <w:jc w:val="both"/>
              <w:rPr>
                <w:color w:val="auto"/>
                <w:sz w:val="24"/>
                <w:szCs w:val="24"/>
              </w:rPr>
            </w:pPr>
          </w:p>
        </w:tc>
        <w:tc>
          <w:tcPr>
            <w:tcW w:w="6015" w:type="dxa"/>
            <w:shd w:val="clear" w:color="auto" w:fill="auto"/>
          </w:tcPr>
          <w:p w14:paraId="56D9076E" w14:textId="02E03938" w:rsidR="28A9B94D" w:rsidRPr="00F81C3C" w:rsidRDefault="28A9B94D" w:rsidP="2E5ED9CE">
            <w:pPr>
              <w:spacing w:line="360" w:lineRule="auto"/>
              <w:jc w:val="both"/>
              <w:rPr>
                <w:b/>
                <w:bCs/>
                <w:color w:val="auto"/>
                <w:sz w:val="24"/>
                <w:szCs w:val="24"/>
              </w:rPr>
            </w:pPr>
            <w:r w:rsidRPr="00F81C3C">
              <w:rPr>
                <w:b/>
                <w:bCs/>
                <w:color w:val="auto"/>
                <w:sz w:val="24"/>
                <w:szCs w:val="24"/>
              </w:rPr>
              <w:t>Confirmation of Confidentiality and Plagiarism</w:t>
            </w:r>
          </w:p>
          <w:p w14:paraId="4DD328B3" w14:textId="5D054B24" w:rsidR="28A9B94D" w:rsidRPr="00F81C3C" w:rsidRDefault="0FC748D4" w:rsidP="2E5ED9CE">
            <w:pPr>
              <w:spacing w:line="360" w:lineRule="auto"/>
              <w:jc w:val="both"/>
              <w:rPr>
                <w:b/>
                <w:bCs/>
                <w:i/>
                <w:iCs/>
                <w:color w:val="auto"/>
                <w:sz w:val="24"/>
                <w:szCs w:val="24"/>
              </w:rPr>
            </w:pPr>
            <w:r w:rsidRPr="00F81C3C">
              <w:rPr>
                <w:b/>
                <w:bCs/>
                <w:i/>
                <w:iCs/>
                <w:color w:val="auto"/>
                <w:sz w:val="24"/>
                <w:szCs w:val="24"/>
              </w:rPr>
              <w:t>Confirmed by submission through `Turnitin</w:t>
            </w:r>
          </w:p>
        </w:tc>
        <w:tc>
          <w:tcPr>
            <w:tcW w:w="1602" w:type="dxa"/>
          </w:tcPr>
          <w:p w14:paraId="40378763" w14:textId="7D1AF948" w:rsidR="28A9B94D" w:rsidRPr="00F81C3C" w:rsidRDefault="28A9B94D" w:rsidP="28A9B94D">
            <w:pPr>
              <w:spacing w:line="360" w:lineRule="auto"/>
              <w:jc w:val="both"/>
              <w:rPr>
                <w:b/>
                <w:bCs/>
                <w:color w:val="auto"/>
                <w:sz w:val="24"/>
                <w:szCs w:val="24"/>
              </w:rPr>
            </w:pPr>
          </w:p>
        </w:tc>
      </w:tr>
    </w:tbl>
    <w:p w14:paraId="7B324AC5" w14:textId="77777777" w:rsidR="00AD6ECE" w:rsidRPr="00F81C3C" w:rsidRDefault="00AD6ECE" w:rsidP="00E6298B">
      <w:pPr>
        <w:ind w:right="107"/>
        <w:jc w:val="center"/>
        <w:rPr>
          <w:b/>
          <w:sz w:val="24"/>
          <w:szCs w:val="24"/>
        </w:rPr>
      </w:pPr>
    </w:p>
    <w:p w14:paraId="536B53D6" w14:textId="77777777" w:rsidR="00AD6ECE" w:rsidRPr="00F81C3C" w:rsidRDefault="00AD6ECE" w:rsidP="00E6298B">
      <w:pPr>
        <w:ind w:right="107"/>
        <w:jc w:val="center"/>
        <w:rPr>
          <w:b/>
          <w:sz w:val="24"/>
          <w:szCs w:val="24"/>
        </w:rPr>
      </w:pPr>
    </w:p>
    <w:p w14:paraId="1DD51F52" w14:textId="1DB56111" w:rsidR="007C1D94" w:rsidRPr="00F81C3C" w:rsidRDefault="00AD6ECE" w:rsidP="28A9B94D">
      <w:pPr>
        <w:ind w:right="107"/>
        <w:jc w:val="center"/>
        <w:rPr>
          <w:b/>
          <w:bCs/>
          <w:sz w:val="24"/>
          <w:szCs w:val="24"/>
        </w:rPr>
      </w:pPr>
      <w:r w:rsidRPr="00F81C3C">
        <w:rPr>
          <w:b/>
          <w:bCs/>
          <w:sz w:val="24"/>
          <w:szCs w:val="24"/>
        </w:rPr>
        <w:br w:type="page"/>
      </w:r>
      <w:r w:rsidR="28A9B94D" w:rsidRPr="00F81C3C">
        <w:rPr>
          <w:b/>
          <w:bCs/>
          <w:color w:val="auto"/>
          <w:sz w:val="24"/>
          <w:szCs w:val="24"/>
        </w:rPr>
        <w:lastRenderedPageBreak/>
        <w:t xml:space="preserve">Task </w:t>
      </w:r>
      <w:r w:rsidR="28A9B94D" w:rsidRPr="00F81C3C">
        <w:rPr>
          <w:b/>
          <w:bCs/>
          <w:sz w:val="24"/>
          <w:szCs w:val="24"/>
        </w:rPr>
        <w:t>1</w:t>
      </w:r>
    </w:p>
    <w:p w14:paraId="141F40F1" w14:textId="77777777" w:rsidR="000A469A" w:rsidRPr="00F81C3C" w:rsidRDefault="000A469A" w:rsidP="00E6298B">
      <w:pPr>
        <w:ind w:right="107"/>
        <w:jc w:val="both"/>
        <w:rPr>
          <w:b/>
          <w:sz w:val="24"/>
          <w:szCs w:val="24"/>
        </w:rPr>
      </w:pPr>
    </w:p>
    <w:p w14:paraId="4DC81312" w14:textId="77777777" w:rsidR="00AF5D6A" w:rsidRPr="00F81C3C" w:rsidRDefault="00AF5D6A" w:rsidP="00AF5D6A">
      <w:pPr>
        <w:ind w:right="237"/>
        <w:jc w:val="both"/>
        <w:rPr>
          <w:b/>
          <w:color w:val="auto"/>
          <w:sz w:val="24"/>
          <w:szCs w:val="24"/>
        </w:rPr>
      </w:pPr>
      <w:r w:rsidRPr="00F81C3C">
        <w:rPr>
          <w:b/>
          <w:color w:val="auto"/>
          <w:sz w:val="24"/>
          <w:szCs w:val="24"/>
        </w:rPr>
        <w:t xml:space="preserve">Relevant areas of the National Policing Curriculum: </w:t>
      </w:r>
    </w:p>
    <w:p w14:paraId="0E0B2137" w14:textId="6C1932FE" w:rsidR="001C0E74" w:rsidRPr="00F81C3C" w:rsidRDefault="004B69F6" w:rsidP="00E6298B">
      <w:pPr>
        <w:ind w:right="107"/>
        <w:jc w:val="both"/>
        <w:rPr>
          <w:b/>
          <w:sz w:val="24"/>
          <w:szCs w:val="24"/>
        </w:rPr>
      </w:pPr>
      <w:r w:rsidRPr="00F81C3C">
        <w:rPr>
          <w:b/>
          <w:sz w:val="24"/>
          <w:szCs w:val="24"/>
        </w:rPr>
        <w:t>Develop</w:t>
      </w:r>
      <w:r w:rsidR="00092BC7" w:rsidRPr="00F81C3C">
        <w:rPr>
          <w:b/>
          <w:sz w:val="24"/>
          <w:szCs w:val="24"/>
        </w:rPr>
        <w:t>ing Resilience</w:t>
      </w:r>
    </w:p>
    <w:p w14:paraId="5C05EF47" w14:textId="77777777" w:rsidR="004046F0" w:rsidRPr="00F81C3C" w:rsidRDefault="004046F0" w:rsidP="00E6298B">
      <w:pPr>
        <w:ind w:right="107"/>
        <w:jc w:val="both"/>
        <w:rPr>
          <w:b/>
          <w:sz w:val="24"/>
          <w:szCs w:val="24"/>
        </w:rPr>
      </w:pPr>
    </w:p>
    <w:p w14:paraId="6AB96EC0" w14:textId="54F04FE9" w:rsidR="004B69F6" w:rsidRPr="00F81C3C" w:rsidRDefault="00C63D00" w:rsidP="00E6298B">
      <w:pPr>
        <w:ind w:right="107"/>
        <w:jc w:val="both"/>
        <w:rPr>
          <w:i/>
          <w:sz w:val="24"/>
          <w:szCs w:val="24"/>
        </w:rPr>
      </w:pPr>
      <w:r w:rsidRPr="00F81C3C">
        <w:rPr>
          <w:i/>
          <w:sz w:val="24"/>
          <w:szCs w:val="24"/>
        </w:rPr>
        <w:t>Guidance:</w:t>
      </w:r>
      <w:r w:rsidR="004F1E21" w:rsidRPr="00F81C3C">
        <w:rPr>
          <w:i/>
          <w:sz w:val="24"/>
          <w:szCs w:val="24"/>
        </w:rPr>
        <w:t xml:space="preserve">  </w:t>
      </w:r>
    </w:p>
    <w:p w14:paraId="66DAB488" w14:textId="77777777" w:rsidR="00E91F62" w:rsidRPr="00F81C3C"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F81C3C" w14:paraId="62D9632F" w14:textId="77777777" w:rsidTr="28A9B94D">
        <w:tc>
          <w:tcPr>
            <w:tcW w:w="10278" w:type="dxa"/>
            <w:shd w:val="clear" w:color="auto" w:fill="auto"/>
          </w:tcPr>
          <w:p w14:paraId="3D7E7D79" w14:textId="7E0D67F2" w:rsidR="00CB143A" w:rsidRPr="00F81C3C" w:rsidRDefault="28A9B94D" w:rsidP="28A9B94D">
            <w:pPr>
              <w:ind w:right="107"/>
              <w:jc w:val="both"/>
              <w:rPr>
                <w:b/>
                <w:bCs/>
                <w:sz w:val="24"/>
                <w:szCs w:val="24"/>
              </w:rPr>
            </w:pPr>
            <w:r w:rsidRPr="00F81C3C">
              <w:rPr>
                <w:sz w:val="24"/>
                <w:szCs w:val="24"/>
              </w:rPr>
              <w:t xml:space="preserve">Focussing on your initial 6 months of learning and since being attested as a Police Constable, </w:t>
            </w:r>
            <w:proofErr w:type="gramStart"/>
            <w:r w:rsidRPr="00F81C3C">
              <w:rPr>
                <w:b/>
                <w:bCs/>
                <w:sz w:val="24"/>
                <w:szCs w:val="24"/>
              </w:rPr>
              <w:t>discuss</w:t>
            </w:r>
            <w:proofErr w:type="gramEnd"/>
            <w:r w:rsidRPr="00F81C3C">
              <w:rPr>
                <w:b/>
                <w:bCs/>
                <w:sz w:val="24"/>
                <w:szCs w:val="24"/>
              </w:rPr>
              <w:t xml:space="preserve"> and compare</w:t>
            </w:r>
            <w:r w:rsidRPr="00F81C3C">
              <w:rPr>
                <w:sz w:val="24"/>
                <w:szCs w:val="24"/>
              </w:rPr>
              <w:t xml:space="preserve"> the coping strategies you have applied to develop resilience and minimise stress.</w:t>
            </w:r>
          </w:p>
          <w:p w14:paraId="39C108E1" w14:textId="77777777" w:rsidR="00CB143A" w:rsidRPr="00F81C3C" w:rsidRDefault="00CB143A" w:rsidP="00E6298B">
            <w:pPr>
              <w:ind w:right="107"/>
              <w:jc w:val="both"/>
              <w:rPr>
                <w:b/>
                <w:sz w:val="24"/>
                <w:szCs w:val="24"/>
              </w:rPr>
            </w:pPr>
          </w:p>
          <w:p w14:paraId="4EE28371" w14:textId="674617F2" w:rsidR="004F1E21" w:rsidRPr="00F81C3C" w:rsidRDefault="28A9B94D" w:rsidP="28A9B94D">
            <w:pPr>
              <w:ind w:right="107"/>
              <w:jc w:val="both"/>
              <w:rPr>
                <w:i/>
                <w:iCs/>
                <w:sz w:val="24"/>
                <w:szCs w:val="24"/>
              </w:rPr>
            </w:pPr>
            <w:r w:rsidRPr="00F81C3C">
              <w:rPr>
                <w:i/>
                <w:iCs/>
                <w:sz w:val="24"/>
                <w:szCs w:val="24"/>
              </w:rPr>
              <w:t>1500 words (+/- 10%: include your actual word count at the end of each section)</w:t>
            </w:r>
          </w:p>
        </w:tc>
      </w:tr>
    </w:tbl>
    <w:p w14:paraId="48BEF9CF" w14:textId="77777777" w:rsidR="00025650" w:rsidRPr="00F81C3C" w:rsidRDefault="00025650" w:rsidP="00E6298B">
      <w:pPr>
        <w:ind w:right="107"/>
        <w:jc w:val="both"/>
        <w:rPr>
          <w:b/>
          <w:sz w:val="24"/>
          <w:szCs w:val="24"/>
        </w:rPr>
      </w:pPr>
    </w:p>
    <w:p w14:paraId="61825E14" w14:textId="0BD7970E" w:rsidR="00AA666E" w:rsidRPr="00F81C3C" w:rsidRDefault="00025650" w:rsidP="00E6298B">
      <w:pPr>
        <w:ind w:right="107"/>
        <w:jc w:val="both"/>
        <w:rPr>
          <w:b/>
          <w:sz w:val="24"/>
          <w:szCs w:val="24"/>
        </w:rPr>
      </w:pPr>
      <w:r w:rsidRPr="00F81C3C">
        <w:rPr>
          <w:b/>
          <w:sz w:val="24"/>
          <w:szCs w:val="24"/>
        </w:rPr>
        <w:t>ANSWER:</w:t>
      </w:r>
    </w:p>
    <w:p w14:paraId="68CAB8CB" w14:textId="4420333D" w:rsidR="00C40A8E" w:rsidRPr="00F81C3C" w:rsidRDefault="00C40A8E" w:rsidP="00E6298B">
      <w:pPr>
        <w:ind w:right="107"/>
        <w:jc w:val="both"/>
        <w:rPr>
          <w:b/>
          <w:sz w:val="24"/>
          <w:szCs w:val="24"/>
        </w:rPr>
      </w:pPr>
    </w:p>
    <w:p w14:paraId="225A8FCA" w14:textId="0A563679" w:rsidR="00C40A8E" w:rsidRPr="00311F07" w:rsidRDefault="00373A98" w:rsidP="00E6298B">
      <w:pPr>
        <w:ind w:right="107"/>
        <w:jc w:val="both"/>
        <w:rPr>
          <w:b/>
          <w:bCs/>
          <w:color w:val="auto"/>
          <w:sz w:val="24"/>
          <w:szCs w:val="24"/>
        </w:rPr>
      </w:pPr>
      <w:r w:rsidRPr="00311F07">
        <w:rPr>
          <w:bCs/>
          <w:color w:val="auto"/>
          <w:sz w:val="24"/>
          <w:szCs w:val="24"/>
        </w:rPr>
        <w:t>Webb as cited by Macmillan cancer support (2021), d</w:t>
      </w:r>
      <w:r w:rsidR="00C40A8E" w:rsidRPr="00311F07">
        <w:rPr>
          <w:bCs/>
          <w:color w:val="auto"/>
          <w:sz w:val="24"/>
          <w:szCs w:val="24"/>
        </w:rPr>
        <w:t xml:space="preserve">efines resilience as </w:t>
      </w:r>
      <w:r w:rsidRPr="00311F07">
        <w:rPr>
          <w:color w:val="auto"/>
          <w:sz w:val="24"/>
          <w:szCs w:val="24"/>
          <w:shd w:val="clear" w:color="auto" w:fill="FFFFFF"/>
        </w:rPr>
        <w:t>'Resilience can be described as the process of adapting and recovering well from adversity, trauma, tragedy or threats. It could also be described as the ability to bend instead of breaking when experiencing pressure, or the ability to persevere and adapt when faced with challenges'</w:t>
      </w:r>
    </w:p>
    <w:p w14:paraId="616003F9" w14:textId="77777777" w:rsidR="00FF7784" w:rsidRPr="00311F07" w:rsidRDefault="00FF7784" w:rsidP="00E6298B">
      <w:pPr>
        <w:ind w:right="107"/>
        <w:jc w:val="both"/>
        <w:rPr>
          <w:color w:val="auto"/>
          <w:sz w:val="24"/>
          <w:szCs w:val="24"/>
        </w:rPr>
      </w:pPr>
    </w:p>
    <w:p w14:paraId="3B855813" w14:textId="7712CC55" w:rsidR="00FF7784" w:rsidRPr="00311F07" w:rsidRDefault="004E6BA4" w:rsidP="00E6298B">
      <w:pPr>
        <w:ind w:right="107"/>
        <w:jc w:val="both"/>
        <w:rPr>
          <w:color w:val="auto"/>
          <w:sz w:val="24"/>
          <w:szCs w:val="24"/>
        </w:rPr>
      </w:pPr>
      <w:r w:rsidRPr="00311F07">
        <w:rPr>
          <w:color w:val="auto"/>
          <w:sz w:val="24"/>
          <w:szCs w:val="24"/>
        </w:rPr>
        <w:t xml:space="preserve">During my initial six months of </w:t>
      </w:r>
      <w:r w:rsidR="00781460" w:rsidRPr="00311F07">
        <w:rPr>
          <w:color w:val="auto"/>
          <w:sz w:val="24"/>
          <w:szCs w:val="24"/>
        </w:rPr>
        <w:t>training,</w:t>
      </w:r>
      <w:r w:rsidRPr="00311F07">
        <w:rPr>
          <w:color w:val="auto"/>
          <w:sz w:val="24"/>
          <w:szCs w:val="24"/>
        </w:rPr>
        <w:t xml:space="preserve"> I faced many new challenges as part of my role as a student Police Constable. Despite having some previous education in policing studies and limited practical experience through volunteering</w:t>
      </w:r>
      <w:r w:rsidR="0095100F" w:rsidRPr="00311F07">
        <w:rPr>
          <w:color w:val="auto"/>
          <w:sz w:val="24"/>
          <w:szCs w:val="24"/>
        </w:rPr>
        <w:t>,</w:t>
      </w:r>
      <w:r w:rsidRPr="00311F07">
        <w:rPr>
          <w:color w:val="auto"/>
          <w:sz w:val="24"/>
          <w:szCs w:val="24"/>
        </w:rPr>
        <w:t xml:space="preserve"> the majority of what was being taught was new to me. The biggest challenge</w:t>
      </w:r>
      <w:r w:rsidR="00C40A8E" w:rsidRPr="00311F07">
        <w:rPr>
          <w:color w:val="auto"/>
          <w:sz w:val="24"/>
          <w:szCs w:val="24"/>
        </w:rPr>
        <w:t>s</w:t>
      </w:r>
      <w:r w:rsidRPr="00311F07">
        <w:rPr>
          <w:color w:val="auto"/>
          <w:sz w:val="24"/>
          <w:szCs w:val="24"/>
        </w:rPr>
        <w:t xml:space="preserve"> I faced during the six months w</w:t>
      </w:r>
      <w:r w:rsidR="00C40A8E" w:rsidRPr="00311F07">
        <w:rPr>
          <w:color w:val="auto"/>
          <w:sz w:val="24"/>
          <w:szCs w:val="24"/>
        </w:rPr>
        <w:t>ere</w:t>
      </w:r>
      <w:r w:rsidRPr="00311F07">
        <w:rPr>
          <w:color w:val="auto"/>
          <w:sz w:val="24"/>
          <w:szCs w:val="24"/>
        </w:rPr>
        <w:t xml:space="preserve"> the required learning for the exams that would be sat during the training period</w:t>
      </w:r>
      <w:r w:rsidR="00C40A8E" w:rsidRPr="00311F07">
        <w:rPr>
          <w:color w:val="auto"/>
          <w:sz w:val="24"/>
          <w:szCs w:val="24"/>
        </w:rPr>
        <w:t>, my lack of driving capacity and the isolation from family</w:t>
      </w:r>
      <w:r w:rsidR="00781460" w:rsidRPr="00311F07">
        <w:rPr>
          <w:color w:val="auto"/>
          <w:sz w:val="24"/>
          <w:szCs w:val="24"/>
        </w:rPr>
        <w:t xml:space="preserve"> </w:t>
      </w:r>
      <w:r w:rsidR="00C40A8E" w:rsidRPr="00311F07">
        <w:rPr>
          <w:color w:val="auto"/>
          <w:sz w:val="24"/>
          <w:szCs w:val="24"/>
        </w:rPr>
        <w:t xml:space="preserve">and colleagues </w:t>
      </w:r>
      <w:r w:rsidR="00781460" w:rsidRPr="00311F07">
        <w:rPr>
          <w:color w:val="auto"/>
          <w:sz w:val="24"/>
          <w:szCs w:val="24"/>
        </w:rPr>
        <w:t>within the job there were also challenges arising from the impact of COVID 19 and the government regulation of remote working and travel restrictions. These challenges had a significant impact on socialisation in and out of the workplace.</w:t>
      </w:r>
      <w:r w:rsidR="0095100F" w:rsidRPr="00311F07">
        <w:rPr>
          <w:color w:val="auto"/>
          <w:sz w:val="24"/>
          <w:szCs w:val="24"/>
        </w:rPr>
        <w:t xml:space="preserve"> </w:t>
      </w:r>
      <w:proofErr w:type="gramStart"/>
      <w:r w:rsidR="0095100F" w:rsidRPr="00311F07">
        <w:rPr>
          <w:color w:val="auto"/>
          <w:sz w:val="24"/>
          <w:szCs w:val="24"/>
        </w:rPr>
        <w:t>In order to</w:t>
      </w:r>
      <w:proofErr w:type="gramEnd"/>
      <w:r w:rsidR="0095100F" w:rsidRPr="00311F07">
        <w:rPr>
          <w:color w:val="auto"/>
          <w:sz w:val="24"/>
          <w:szCs w:val="24"/>
        </w:rPr>
        <w:t xml:space="preserve"> alleviate the stress during the initial six months I adopted some techniques that I have previously used and also looked at new techniques to help with the pressures I had not faced before. Using Gibbs reflective cycle as set out by Quinn (1998), I will reflect on the challenges I faced during these six months and my responses to them. I will also analyse the usefulness of the practices that I used to reduce my stress and consider their practical use for future situations where coping strategies are required.</w:t>
      </w:r>
      <w:r w:rsidR="0001430E" w:rsidRPr="00311F07">
        <w:rPr>
          <w:color w:val="auto"/>
          <w:sz w:val="24"/>
          <w:szCs w:val="24"/>
        </w:rPr>
        <w:t xml:space="preserve"> Gibb’s reflection consists of a </w:t>
      </w:r>
      <w:proofErr w:type="gramStart"/>
      <w:r w:rsidR="0001430E" w:rsidRPr="00311F07">
        <w:rPr>
          <w:color w:val="auto"/>
          <w:sz w:val="24"/>
          <w:szCs w:val="24"/>
        </w:rPr>
        <w:t>six stage</w:t>
      </w:r>
      <w:proofErr w:type="gramEnd"/>
      <w:r w:rsidR="0001430E" w:rsidRPr="00311F07">
        <w:rPr>
          <w:color w:val="auto"/>
          <w:sz w:val="24"/>
          <w:szCs w:val="24"/>
        </w:rPr>
        <w:t xml:space="preserve"> cycle of description of an experience, feelings at the time of it, evaluation of the experience, analysis of the situation, a conclusion and a plan for future scenarios.</w:t>
      </w:r>
    </w:p>
    <w:p w14:paraId="2F6DB084" w14:textId="1E19814F" w:rsidR="0001430E" w:rsidRPr="00311F07" w:rsidRDefault="0001430E" w:rsidP="00E6298B">
      <w:pPr>
        <w:ind w:right="107"/>
        <w:jc w:val="both"/>
        <w:rPr>
          <w:color w:val="auto"/>
          <w:sz w:val="24"/>
          <w:szCs w:val="24"/>
        </w:rPr>
      </w:pPr>
    </w:p>
    <w:p w14:paraId="538286DE" w14:textId="11652B44" w:rsidR="0001430E" w:rsidRPr="00F81C3C" w:rsidRDefault="0001430E" w:rsidP="00E6298B">
      <w:pPr>
        <w:ind w:right="107"/>
        <w:jc w:val="both"/>
        <w:rPr>
          <w:sz w:val="24"/>
          <w:szCs w:val="24"/>
        </w:rPr>
      </w:pPr>
      <w:r w:rsidRPr="00311F07">
        <w:rPr>
          <w:color w:val="auto"/>
          <w:sz w:val="24"/>
          <w:szCs w:val="24"/>
        </w:rPr>
        <w:t>The World Health Organisation cited by Mind (2021) defined Mental health as ‘not just the absence of a mental disorder. It is defined as a state of well</w:t>
      </w:r>
      <w:r w:rsidRPr="00F81C3C">
        <w:rPr>
          <w:sz w:val="24"/>
          <w:szCs w:val="24"/>
        </w:rPr>
        <w:t xml:space="preserve">-being in which every individual realizes his or her own potential, can cope with the normal stresses of life, can work productively and fruitfully, and is able to </w:t>
      </w:r>
      <w:proofErr w:type="gramStart"/>
      <w:r w:rsidRPr="00F81C3C">
        <w:rPr>
          <w:sz w:val="24"/>
          <w:szCs w:val="24"/>
        </w:rPr>
        <w:t>make a contribution</w:t>
      </w:r>
      <w:proofErr w:type="gramEnd"/>
      <w:r w:rsidRPr="00F81C3C">
        <w:rPr>
          <w:sz w:val="24"/>
          <w:szCs w:val="24"/>
        </w:rPr>
        <w:t xml:space="preserve"> to the or her community’</w:t>
      </w:r>
    </w:p>
    <w:p w14:paraId="4753ABFC" w14:textId="77777777" w:rsidR="0095100F" w:rsidRPr="00F81C3C" w:rsidRDefault="0095100F" w:rsidP="00E6298B">
      <w:pPr>
        <w:ind w:right="107"/>
        <w:jc w:val="both"/>
        <w:rPr>
          <w:sz w:val="24"/>
          <w:szCs w:val="24"/>
        </w:rPr>
      </w:pPr>
    </w:p>
    <w:p w14:paraId="4F8CC88B" w14:textId="14CB6547" w:rsidR="0001430E" w:rsidRPr="00F81C3C" w:rsidRDefault="0001430E" w:rsidP="0001430E">
      <w:pPr>
        <w:ind w:right="107"/>
        <w:jc w:val="both"/>
        <w:rPr>
          <w:sz w:val="24"/>
          <w:szCs w:val="24"/>
        </w:rPr>
      </w:pPr>
      <w:r w:rsidRPr="00F81C3C">
        <w:rPr>
          <w:sz w:val="24"/>
          <w:szCs w:val="24"/>
        </w:rPr>
        <w:t xml:space="preserve">The greatest impact on my mental health that I faced during the initial six months was not possessing a full driving licence. Prior to joining the job, I had planned to take lessons during the application process </w:t>
      </w:r>
      <w:proofErr w:type="gramStart"/>
      <w:r w:rsidRPr="00F81C3C">
        <w:rPr>
          <w:sz w:val="24"/>
          <w:szCs w:val="24"/>
        </w:rPr>
        <w:t>in order to</w:t>
      </w:r>
      <w:proofErr w:type="gramEnd"/>
      <w:r w:rsidRPr="00F81C3C">
        <w:rPr>
          <w:sz w:val="24"/>
          <w:szCs w:val="24"/>
        </w:rPr>
        <w:t xml:space="preserve"> pass my test before I joined. However, the impact of COVID 19 restrictions suspended all lessons and tests for a prolonged duration covering the application process. Further to this, when the restrictions were lifted there was a backlog of people wanting to learn to drive and a backlog of people requiring a test. </w:t>
      </w:r>
      <w:proofErr w:type="gramStart"/>
      <w:r w:rsidRPr="00F81C3C">
        <w:rPr>
          <w:sz w:val="24"/>
          <w:szCs w:val="24"/>
        </w:rPr>
        <w:t>In order to</w:t>
      </w:r>
      <w:proofErr w:type="gramEnd"/>
      <w:r w:rsidRPr="00F81C3C">
        <w:rPr>
          <w:sz w:val="24"/>
          <w:szCs w:val="24"/>
        </w:rPr>
        <w:t xml:space="preserve"> get to work I had to cycle in. At times this left me feeling somewhat as a burden on my colleagues </w:t>
      </w:r>
      <w:r w:rsidRPr="00F81C3C">
        <w:rPr>
          <w:sz w:val="24"/>
          <w:szCs w:val="24"/>
        </w:rPr>
        <w:lastRenderedPageBreak/>
        <w:t xml:space="preserve">as in times of bad weather or times where we were required to go to a different location for our training, I was unable to cycle and needed to be picked up by a colleague. </w:t>
      </w:r>
      <w:proofErr w:type="gramStart"/>
      <w:r w:rsidRPr="00F81C3C">
        <w:rPr>
          <w:sz w:val="24"/>
          <w:szCs w:val="24"/>
        </w:rPr>
        <w:t>In order to</w:t>
      </w:r>
      <w:proofErr w:type="gramEnd"/>
      <w:r w:rsidRPr="00F81C3C">
        <w:rPr>
          <w:sz w:val="24"/>
          <w:szCs w:val="24"/>
        </w:rPr>
        <w:t xml:space="preserve"> resolve this issue, I was attempting to call local driving instructors for lessons. However, at the time all were stating that they were fully booked and would not be taking on students for at least six months. At the time this only worsened my feelings as I realised that I would still not be driving by the time that I finished my initial six months of training and this began to have a further negative impact on my mental health as I would be limited to where I could work to travel requirements. </w:t>
      </w:r>
    </w:p>
    <w:p w14:paraId="4AA7D00F" w14:textId="1B92C984" w:rsidR="004E6BA4" w:rsidRPr="00F81C3C" w:rsidRDefault="004E6BA4" w:rsidP="00E6298B">
      <w:pPr>
        <w:ind w:right="107"/>
        <w:jc w:val="both"/>
        <w:rPr>
          <w:sz w:val="24"/>
          <w:szCs w:val="24"/>
        </w:rPr>
      </w:pPr>
    </w:p>
    <w:p w14:paraId="5FB90C43" w14:textId="75D9D782" w:rsidR="004E6BA4" w:rsidRPr="00F81C3C" w:rsidRDefault="0001430E" w:rsidP="00E6298B">
      <w:pPr>
        <w:ind w:right="107"/>
        <w:jc w:val="both"/>
        <w:rPr>
          <w:sz w:val="24"/>
          <w:szCs w:val="24"/>
        </w:rPr>
      </w:pPr>
      <w:r w:rsidRPr="00F81C3C">
        <w:rPr>
          <w:sz w:val="24"/>
          <w:szCs w:val="24"/>
        </w:rPr>
        <w:t xml:space="preserve">A second challenge I faced was the learning of new legislation required for the exams. </w:t>
      </w:r>
      <w:r w:rsidR="0095100F" w:rsidRPr="00F81C3C">
        <w:rPr>
          <w:sz w:val="24"/>
          <w:szCs w:val="24"/>
        </w:rPr>
        <w:t xml:space="preserve">From an academic perspective I had already studied policing for three years at university. However, the three years were primarily focused on theoretical application of policing and the management of resources </w:t>
      </w:r>
      <w:proofErr w:type="gramStart"/>
      <w:r w:rsidR="0095100F" w:rsidRPr="00F81C3C">
        <w:rPr>
          <w:sz w:val="24"/>
          <w:szCs w:val="24"/>
        </w:rPr>
        <w:t>in order to</w:t>
      </w:r>
      <w:proofErr w:type="gramEnd"/>
      <w:r w:rsidR="0095100F" w:rsidRPr="00F81C3C">
        <w:rPr>
          <w:sz w:val="24"/>
          <w:szCs w:val="24"/>
        </w:rPr>
        <w:t xml:space="preserve"> appropriately police the wider community. Little input was placed on the practical application of the law to incident where the police are required, or the appropriate response required at individual incidents.</w:t>
      </w:r>
      <w:r w:rsidRPr="00F81C3C">
        <w:rPr>
          <w:sz w:val="24"/>
          <w:szCs w:val="24"/>
        </w:rPr>
        <w:t xml:space="preserve"> The first three months of training focused primarily on the Offences Against the Person Act 1861, the Theft Act 1968 and the Police and Criminal Evidence Act of 1984. These topics I had previously studied and felt confident in my knowledge of them. In preparation for the first exam, I reviewed previous notes I had made on these topics in addition to new notes and followed the model of eat, sleep, revise and repeat set out by Birmingham City University (2021). At the time I felt confident for the exam. Difficult arose with the second exam and new learning material primarily focused on the Road Traffic Act 1988. The revision techniques I had used for the first exam were not working for the second. In addition to this I was also trying to balance driving lessons which cut into my revision time.</w:t>
      </w:r>
    </w:p>
    <w:p w14:paraId="6DC2FC70" w14:textId="6C5B38CA" w:rsidR="0001430E" w:rsidRPr="00F81C3C" w:rsidRDefault="0001430E" w:rsidP="00C40A8E">
      <w:pPr>
        <w:ind w:left="720" w:right="107" w:hanging="720"/>
        <w:jc w:val="both"/>
        <w:rPr>
          <w:sz w:val="24"/>
          <w:szCs w:val="24"/>
        </w:rPr>
      </w:pPr>
    </w:p>
    <w:p w14:paraId="5FF28F95" w14:textId="2B69309F" w:rsidR="0001430E" w:rsidRPr="00F81C3C" w:rsidRDefault="0001430E" w:rsidP="0001430E">
      <w:pPr>
        <w:overflowPunct/>
        <w:autoSpaceDE/>
        <w:autoSpaceDN/>
        <w:adjustRightInd/>
        <w:textAlignment w:val="auto"/>
        <w:rPr>
          <w:sz w:val="24"/>
          <w:szCs w:val="24"/>
        </w:rPr>
      </w:pPr>
    </w:p>
    <w:p w14:paraId="453562E7" w14:textId="6394A4D8" w:rsidR="001D200B" w:rsidRPr="00F81C3C" w:rsidRDefault="0001430E" w:rsidP="00E6298B">
      <w:pPr>
        <w:ind w:right="107"/>
        <w:jc w:val="both"/>
        <w:rPr>
          <w:sz w:val="24"/>
          <w:szCs w:val="24"/>
        </w:rPr>
      </w:pPr>
      <w:r w:rsidRPr="00F81C3C">
        <w:rPr>
          <w:sz w:val="24"/>
          <w:szCs w:val="24"/>
        </w:rPr>
        <w:t>The third challenge I faced was</w:t>
      </w:r>
      <w:r w:rsidR="00C40A8E" w:rsidRPr="00F81C3C">
        <w:rPr>
          <w:sz w:val="24"/>
          <w:szCs w:val="24"/>
        </w:rPr>
        <w:t xml:space="preserve"> isolation from colleagues and family</w:t>
      </w:r>
      <w:r w:rsidRPr="00F81C3C">
        <w:rPr>
          <w:sz w:val="24"/>
          <w:szCs w:val="24"/>
        </w:rPr>
        <w:t xml:space="preserve"> a</w:t>
      </w:r>
      <w:r w:rsidR="00C40A8E" w:rsidRPr="00F81C3C">
        <w:rPr>
          <w:sz w:val="24"/>
          <w:szCs w:val="24"/>
        </w:rPr>
        <w:t>s</w:t>
      </w:r>
      <w:r w:rsidRPr="00F81C3C">
        <w:rPr>
          <w:sz w:val="24"/>
          <w:szCs w:val="24"/>
        </w:rPr>
        <w:t xml:space="preserve"> direct impact of COVID 19 restrictions</w:t>
      </w:r>
      <w:r w:rsidR="00C40A8E" w:rsidRPr="00F81C3C">
        <w:rPr>
          <w:sz w:val="24"/>
          <w:szCs w:val="24"/>
        </w:rPr>
        <w:t xml:space="preserve"> on travel and policies to work from home.</w:t>
      </w:r>
      <w:r w:rsidR="001D200B" w:rsidRPr="00F81C3C">
        <w:rPr>
          <w:sz w:val="24"/>
          <w:szCs w:val="24"/>
        </w:rPr>
        <w:t xml:space="preserve"> </w:t>
      </w:r>
      <w:proofErr w:type="spellStart"/>
      <w:r w:rsidR="001D200B" w:rsidRPr="00F81C3C">
        <w:rPr>
          <w:sz w:val="24"/>
          <w:szCs w:val="24"/>
        </w:rPr>
        <w:t>Palloff</w:t>
      </w:r>
      <w:proofErr w:type="spellEnd"/>
      <w:r w:rsidR="001D200B" w:rsidRPr="00F81C3C">
        <w:rPr>
          <w:sz w:val="24"/>
          <w:szCs w:val="24"/>
        </w:rPr>
        <w:t xml:space="preserve"> and Pratt (1999) suggest that isolation is one of the biggest challenges that students can face. </w:t>
      </w:r>
      <w:proofErr w:type="spellStart"/>
      <w:r w:rsidR="001D200B" w:rsidRPr="00F81C3C">
        <w:rPr>
          <w:sz w:val="24"/>
          <w:szCs w:val="24"/>
        </w:rPr>
        <w:t>McInnery</w:t>
      </w:r>
      <w:proofErr w:type="spellEnd"/>
      <w:r w:rsidR="001D200B" w:rsidRPr="00F81C3C">
        <w:rPr>
          <w:sz w:val="24"/>
          <w:szCs w:val="24"/>
        </w:rPr>
        <w:t xml:space="preserve"> &amp; Roberts (2004) argue that the most effective way to combat isolation whether through geographical distance of through the dynamic situation is by the creation of a virtual community by online interaction.</w:t>
      </w:r>
    </w:p>
    <w:p w14:paraId="5884D72C" w14:textId="7B3F919E" w:rsidR="001D200B" w:rsidRPr="00F81C3C" w:rsidRDefault="001D200B" w:rsidP="00E6298B">
      <w:pPr>
        <w:ind w:right="107"/>
        <w:jc w:val="both"/>
        <w:rPr>
          <w:sz w:val="24"/>
          <w:szCs w:val="24"/>
        </w:rPr>
      </w:pPr>
    </w:p>
    <w:p w14:paraId="50C2440C" w14:textId="28280A09" w:rsidR="001D200B" w:rsidRPr="00F81C3C" w:rsidRDefault="001D200B" w:rsidP="00E6298B">
      <w:pPr>
        <w:ind w:right="107"/>
        <w:jc w:val="both"/>
        <w:rPr>
          <w:sz w:val="24"/>
          <w:szCs w:val="24"/>
        </w:rPr>
      </w:pPr>
      <w:r w:rsidRPr="00F81C3C">
        <w:rPr>
          <w:sz w:val="24"/>
          <w:szCs w:val="24"/>
        </w:rPr>
        <w:t xml:space="preserve">The HSENI (2021) argues that mental health is a common struggle for people working. They argue that it is imperative to maintain a healthy work life balance. The Mental Health Foundation (2021) expand on this arguing that </w:t>
      </w:r>
      <w:proofErr w:type="gramStart"/>
      <w:r w:rsidRPr="00F81C3C">
        <w:rPr>
          <w:sz w:val="24"/>
          <w:szCs w:val="24"/>
        </w:rPr>
        <w:t>in order to</w:t>
      </w:r>
      <w:proofErr w:type="gramEnd"/>
      <w:r w:rsidRPr="00F81C3C">
        <w:rPr>
          <w:sz w:val="24"/>
          <w:szCs w:val="24"/>
        </w:rPr>
        <w:t xml:space="preserve"> maintain a healthy balance, where practicable work should not be taken home. </w:t>
      </w:r>
      <w:r w:rsidR="001E5480" w:rsidRPr="00F81C3C">
        <w:rPr>
          <w:sz w:val="24"/>
          <w:szCs w:val="24"/>
        </w:rPr>
        <w:t>Additionally,</w:t>
      </w:r>
      <w:r w:rsidRPr="00F81C3C">
        <w:rPr>
          <w:sz w:val="24"/>
          <w:szCs w:val="24"/>
        </w:rPr>
        <w:t xml:space="preserve"> they suggest that commuting can be beneficial to creating a virtual barrier between work and home life. With the COVID 19 restrictions this became increasingly difficult to manage as more learning was done virtually. This also led to a lack of social interaction between </w:t>
      </w:r>
      <w:proofErr w:type="gramStart"/>
      <w:r w:rsidRPr="00F81C3C">
        <w:rPr>
          <w:sz w:val="24"/>
          <w:szCs w:val="24"/>
        </w:rPr>
        <w:t>myself</w:t>
      </w:r>
      <w:proofErr w:type="gramEnd"/>
      <w:r w:rsidRPr="00F81C3C">
        <w:rPr>
          <w:sz w:val="24"/>
          <w:szCs w:val="24"/>
        </w:rPr>
        <w:t xml:space="preserve"> and colleagues as we could not physically meet to partake in any activities outside of work.</w:t>
      </w:r>
    </w:p>
    <w:p w14:paraId="4210411C" w14:textId="77777777" w:rsidR="00C40A8E" w:rsidRPr="00F81C3C" w:rsidRDefault="00C40A8E" w:rsidP="00E6298B">
      <w:pPr>
        <w:ind w:right="107"/>
        <w:jc w:val="both"/>
        <w:rPr>
          <w:sz w:val="24"/>
          <w:szCs w:val="24"/>
        </w:rPr>
      </w:pPr>
    </w:p>
    <w:p w14:paraId="50598272" w14:textId="77777777" w:rsidR="0001430E" w:rsidRPr="00F81C3C" w:rsidRDefault="0001430E" w:rsidP="00E6298B">
      <w:pPr>
        <w:ind w:right="107"/>
        <w:jc w:val="both"/>
        <w:rPr>
          <w:sz w:val="24"/>
          <w:szCs w:val="24"/>
        </w:rPr>
      </w:pPr>
    </w:p>
    <w:p w14:paraId="71756E99" w14:textId="5113E499" w:rsidR="0001430E" w:rsidRPr="00F81C3C" w:rsidRDefault="0001430E" w:rsidP="00E6298B">
      <w:pPr>
        <w:ind w:right="107"/>
        <w:jc w:val="both"/>
        <w:rPr>
          <w:sz w:val="24"/>
          <w:szCs w:val="24"/>
        </w:rPr>
      </w:pPr>
      <w:proofErr w:type="gramStart"/>
      <w:r w:rsidRPr="00F81C3C">
        <w:rPr>
          <w:sz w:val="24"/>
          <w:szCs w:val="24"/>
        </w:rPr>
        <w:t>In order to</w:t>
      </w:r>
      <w:proofErr w:type="gramEnd"/>
      <w:r w:rsidRPr="00F81C3C">
        <w:rPr>
          <w:sz w:val="24"/>
          <w:szCs w:val="24"/>
        </w:rPr>
        <w:t xml:space="preserve"> cope with the above challenges, I found the following strategies worked best for minimising my stress and promoting a healthy work life balance.</w:t>
      </w:r>
    </w:p>
    <w:p w14:paraId="348872A9" w14:textId="77777777" w:rsidR="0001430E" w:rsidRPr="00F81C3C" w:rsidRDefault="0001430E" w:rsidP="00E6298B">
      <w:pPr>
        <w:ind w:right="107"/>
        <w:jc w:val="both"/>
        <w:rPr>
          <w:sz w:val="24"/>
          <w:szCs w:val="24"/>
        </w:rPr>
      </w:pPr>
    </w:p>
    <w:p w14:paraId="6CAC3913" w14:textId="4BBDE348" w:rsidR="00FF7784" w:rsidRPr="00F81C3C" w:rsidRDefault="0001430E" w:rsidP="00E6298B">
      <w:pPr>
        <w:ind w:right="107"/>
        <w:jc w:val="both"/>
        <w:rPr>
          <w:sz w:val="24"/>
          <w:szCs w:val="24"/>
        </w:rPr>
      </w:pPr>
      <w:r w:rsidRPr="00F81C3C">
        <w:rPr>
          <w:sz w:val="24"/>
          <w:szCs w:val="24"/>
        </w:rPr>
        <w:t>Whilst initially only cycling as a method of travelling to and from work, Harvard Health (202</w:t>
      </w:r>
      <w:r w:rsidR="0028041E">
        <w:rPr>
          <w:sz w:val="24"/>
          <w:szCs w:val="24"/>
        </w:rPr>
        <w:t>0</w:t>
      </w:r>
      <w:r w:rsidRPr="00F81C3C">
        <w:rPr>
          <w:sz w:val="24"/>
          <w:szCs w:val="24"/>
        </w:rPr>
        <w:t xml:space="preserve">) argues that use of exercise is one of the best methods for relaxation and minimisation of stress. </w:t>
      </w:r>
      <w:proofErr w:type="gramStart"/>
      <w:r w:rsidRPr="00F81C3C">
        <w:rPr>
          <w:sz w:val="24"/>
          <w:szCs w:val="24"/>
        </w:rPr>
        <w:t>Later on</w:t>
      </w:r>
      <w:proofErr w:type="gramEnd"/>
      <w:r w:rsidRPr="00F81C3C">
        <w:rPr>
          <w:sz w:val="24"/>
          <w:szCs w:val="24"/>
        </w:rPr>
        <w:t xml:space="preserve">, in the six months of my training I began to enjoy my cycle in to work. It allowed me time to prepare myself for the day ahead. Similarly, on the cycle back from work </w:t>
      </w:r>
      <w:r w:rsidRPr="00F81C3C">
        <w:rPr>
          <w:sz w:val="24"/>
          <w:szCs w:val="24"/>
        </w:rPr>
        <w:lastRenderedPageBreak/>
        <w:t>I was able to reflect on the day and enjoy a period of peace before returning home. Further to this, I found that on particularly stressful days further exercise seemed to help me focus on aspects that I had struggled on during the day and helped me to retain certain information for revision.</w:t>
      </w:r>
    </w:p>
    <w:p w14:paraId="74F739EF" w14:textId="3063DE1D" w:rsidR="001D200B" w:rsidRPr="00F81C3C" w:rsidRDefault="001D200B" w:rsidP="00E6298B">
      <w:pPr>
        <w:ind w:right="107"/>
        <w:jc w:val="both"/>
        <w:rPr>
          <w:sz w:val="24"/>
          <w:szCs w:val="24"/>
        </w:rPr>
      </w:pPr>
      <w:r w:rsidRPr="00F81C3C">
        <w:rPr>
          <w:sz w:val="24"/>
          <w:szCs w:val="24"/>
        </w:rPr>
        <w:t>Furthermore, the cycling and exercise before and after work helped to provide the virtual barrier between work life and home life as described by the Mental Health Foundation (2021). Even when working from home I found that exercising in the house before and after work still allowed for the virtual barrier despite the lack of a physical commute in and out of work.</w:t>
      </w:r>
    </w:p>
    <w:p w14:paraId="01519413" w14:textId="31AA4D9B" w:rsidR="0001430E" w:rsidRPr="00F81C3C" w:rsidRDefault="0001430E" w:rsidP="00E6298B">
      <w:pPr>
        <w:ind w:right="107"/>
        <w:jc w:val="both"/>
        <w:rPr>
          <w:sz w:val="24"/>
          <w:szCs w:val="24"/>
        </w:rPr>
      </w:pPr>
    </w:p>
    <w:p w14:paraId="6D700FB2" w14:textId="4F5B055B" w:rsidR="0001430E" w:rsidRPr="00F81C3C" w:rsidRDefault="001D200B" w:rsidP="00E6298B">
      <w:pPr>
        <w:ind w:right="107"/>
        <w:jc w:val="both"/>
        <w:rPr>
          <w:sz w:val="24"/>
          <w:szCs w:val="24"/>
        </w:rPr>
      </w:pPr>
      <w:r w:rsidRPr="00F81C3C">
        <w:rPr>
          <w:sz w:val="24"/>
          <w:szCs w:val="24"/>
        </w:rPr>
        <w:t xml:space="preserve">Tucker (2020) argues that online social platforms are a vital tool to benefit mental health allowing for ease of socialisation the video calling and interaction. </w:t>
      </w:r>
      <w:proofErr w:type="spellStart"/>
      <w:r w:rsidRPr="00F81C3C">
        <w:rPr>
          <w:sz w:val="24"/>
          <w:szCs w:val="24"/>
        </w:rPr>
        <w:t>Kowert</w:t>
      </w:r>
      <w:proofErr w:type="spellEnd"/>
      <w:r w:rsidRPr="00F81C3C">
        <w:rPr>
          <w:sz w:val="24"/>
          <w:szCs w:val="24"/>
        </w:rPr>
        <w:t xml:space="preserve"> et al. (2014) and BBC (2021) add to this stating that online multiplayer gaming can improve on socialisation and social skills.</w:t>
      </w:r>
    </w:p>
    <w:p w14:paraId="54BB858F" w14:textId="37112AC3" w:rsidR="001D200B" w:rsidRPr="00F81C3C" w:rsidRDefault="001D200B" w:rsidP="00E6298B">
      <w:pPr>
        <w:ind w:right="107"/>
        <w:jc w:val="both"/>
        <w:rPr>
          <w:sz w:val="24"/>
          <w:szCs w:val="24"/>
        </w:rPr>
      </w:pPr>
      <w:r w:rsidRPr="00F81C3C">
        <w:rPr>
          <w:sz w:val="24"/>
          <w:szCs w:val="24"/>
        </w:rPr>
        <w:t xml:space="preserve">Further to this </w:t>
      </w:r>
      <w:proofErr w:type="spellStart"/>
      <w:r w:rsidRPr="00F81C3C">
        <w:rPr>
          <w:sz w:val="24"/>
          <w:szCs w:val="24"/>
        </w:rPr>
        <w:t>Prochnow</w:t>
      </w:r>
      <w:proofErr w:type="spellEnd"/>
      <w:r w:rsidRPr="00F81C3C">
        <w:rPr>
          <w:sz w:val="24"/>
          <w:szCs w:val="24"/>
        </w:rPr>
        <w:t xml:space="preserve"> et al (2020) suggests that online gaming communities are frequent interactions appear to reduce depressive episodes experienced by people thereby improving their general mental health and resilience.</w:t>
      </w:r>
    </w:p>
    <w:p w14:paraId="4E49C72D" w14:textId="7F6AECB3" w:rsidR="0001430E" w:rsidRPr="00F81C3C" w:rsidRDefault="0001430E" w:rsidP="00E6298B">
      <w:pPr>
        <w:ind w:right="107"/>
        <w:jc w:val="both"/>
        <w:rPr>
          <w:sz w:val="24"/>
          <w:szCs w:val="24"/>
        </w:rPr>
      </w:pPr>
    </w:p>
    <w:p w14:paraId="440789AF" w14:textId="06C107E5" w:rsidR="0001430E" w:rsidRPr="00F81C3C" w:rsidRDefault="001D200B" w:rsidP="00E6298B">
      <w:pPr>
        <w:ind w:right="107"/>
        <w:jc w:val="both"/>
        <w:rPr>
          <w:sz w:val="24"/>
          <w:szCs w:val="24"/>
        </w:rPr>
      </w:pPr>
      <w:r w:rsidRPr="00F81C3C">
        <w:rPr>
          <w:sz w:val="24"/>
          <w:szCs w:val="24"/>
        </w:rPr>
        <w:t>Throughout the coping strategies I have used I have noticed a common theme of exercise as a pivotal method to reduce stress and improve general mental health and resilience.</w:t>
      </w:r>
    </w:p>
    <w:p w14:paraId="26168F28" w14:textId="5FBB88C9" w:rsidR="00FF7784" w:rsidRPr="00F81C3C" w:rsidRDefault="0001430E" w:rsidP="00E6298B">
      <w:pPr>
        <w:ind w:right="107"/>
        <w:jc w:val="both"/>
        <w:rPr>
          <w:sz w:val="24"/>
          <w:szCs w:val="24"/>
        </w:rPr>
      </w:pPr>
      <w:r w:rsidRPr="00F81C3C">
        <w:rPr>
          <w:sz w:val="24"/>
          <w:szCs w:val="24"/>
        </w:rPr>
        <w:t>Should a similar situation arise to the previous six months I will continue to exercise throughout as I found this highly beneficial to minimising my stress and improving my mental health. I will also continue to socialise online</w:t>
      </w:r>
      <w:r w:rsidR="001D200B" w:rsidRPr="00F81C3C">
        <w:rPr>
          <w:sz w:val="24"/>
          <w:szCs w:val="24"/>
        </w:rPr>
        <w:t xml:space="preserve"> with colleagues and family</w:t>
      </w:r>
      <w:r w:rsidRPr="00F81C3C">
        <w:rPr>
          <w:sz w:val="24"/>
          <w:szCs w:val="24"/>
        </w:rPr>
        <w:t xml:space="preserve"> as the impact of COVID 19 and the restrictions resulting from it appear to be becoming a </w:t>
      </w:r>
      <w:r w:rsidR="001D200B" w:rsidRPr="00F81C3C">
        <w:rPr>
          <w:sz w:val="24"/>
          <w:szCs w:val="24"/>
        </w:rPr>
        <w:t>long-term</w:t>
      </w:r>
      <w:r w:rsidRPr="00F81C3C">
        <w:rPr>
          <w:sz w:val="24"/>
          <w:szCs w:val="24"/>
        </w:rPr>
        <w:t xml:space="preserve"> response. Despite the distance the ability to socialise</w:t>
      </w:r>
      <w:r w:rsidR="001D200B" w:rsidRPr="00F81C3C">
        <w:rPr>
          <w:sz w:val="24"/>
          <w:szCs w:val="24"/>
        </w:rPr>
        <w:t xml:space="preserve"> through online social platforms</w:t>
      </w:r>
      <w:r w:rsidRPr="00F81C3C">
        <w:rPr>
          <w:sz w:val="24"/>
          <w:szCs w:val="24"/>
        </w:rPr>
        <w:t xml:space="preserve"> and interact has improved the quality of my home life and minimised stress by allowing a way of sharing </w:t>
      </w:r>
      <w:r w:rsidR="001D200B" w:rsidRPr="00F81C3C">
        <w:rPr>
          <w:sz w:val="24"/>
          <w:szCs w:val="24"/>
        </w:rPr>
        <w:t>what I am struggling with and receiving support whilst isolated.</w:t>
      </w:r>
    </w:p>
    <w:p w14:paraId="174A86AF" w14:textId="77777777" w:rsidR="004B68B0" w:rsidRPr="00F81C3C" w:rsidRDefault="004B68B0" w:rsidP="00E6298B">
      <w:pPr>
        <w:ind w:right="107"/>
        <w:jc w:val="both"/>
        <w:rPr>
          <w:sz w:val="24"/>
          <w:szCs w:val="24"/>
        </w:rPr>
      </w:pPr>
    </w:p>
    <w:p w14:paraId="3456E6DC" w14:textId="77777777" w:rsidR="00FF7784" w:rsidRPr="00F81C3C" w:rsidRDefault="00FF7784" w:rsidP="00E6298B">
      <w:pPr>
        <w:ind w:right="107"/>
        <w:jc w:val="both"/>
        <w:rPr>
          <w:sz w:val="24"/>
          <w:szCs w:val="24"/>
        </w:rPr>
      </w:pPr>
    </w:p>
    <w:p w14:paraId="7EC49B70" w14:textId="77777777" w:rsidR="000F7ECD" w:rsidRDefault="000F7ECD" w:rsidP="00E6298B">
      <w:pPr>
        <w:ind w:right="107"/>
        <w:jc w:val="both"/>
        <w:rPr>
          <w:sz w:val="24"/>
          <w:szCs w:val="24"/>
        </w:rPr>
      </w:pPr>
    </w:p>
    <w:p w14:paraId="3D4900DE" w14:textId="6366FF9C" w:rsidR="00AF533A" w:rsidRPr="00F81C3C" w:rsidRDefault="00AF533A" w:rsidP="00E6298B">
      <w:pPr>
        <w:ind w:right="107"/>
        <w:jc w:val="both"/>
        <w:rPr>
          <w:sz w:val="24"/>
          <w:szCs w:val="24"/>
        </w:rPr>
        <w:sectPr w:rsidR="00AF533A" w:rsidRPr="00F81C3C"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1446 Words</w:t>
      </w:r>
    </w:p>
    <w:p w14:paraId="34B322AF" w14:textId="15C90602" w:rsidR="00450C83" w:rsidRPr="00F81C3C" w:rsidRDefault="28A9B94D" w:rsidP="28A9B94D">
      <w:pPr>
        <w:ind w:right="107"/>
        <w:jc w:val="center"/>
        <w:rPr>
          <w:b/>
          <w:bCs/>
          <w:sz w:val="24"/>
          <w:szCs w:val="24"/>
        </w:rPr>
      </w:pPr>
      <w:r w:rsidRPr="00F81C3C">
        <w:rPr>
          <w:b/>
          <w:bCs/>
          <w:color w:val="auto"/>
          <w:sz w:val="24"/>
          <w:szCs w:val="24"/>
        </w:rPr>
        <w:lastRenderedPageBreak/>
        <w:t xml:space="preserve">Task </w:t>
      </w:r>
      <w:r w:rsidRPr="00F81C3C">
        <w:rPr>
          <w:b/>
          <w:bCs/>
          <w:sz w:val="24"/>
          <w:szCs w:val="24"/>
        </w:rPr>
        <w:t>2</w:t>
      </w:r>
    </w:p>
    <w:p w14:paraId="57466BD7" w14:textId="77777777" w:rsidR="004046F0" w:rsidRPr="00F81C3C" w:rsidRDefault="004046F0" w:rsidP="00E6298B">
      <w:pPr>
        <w:ind w:right="107"/>
        <w:jc w:val="both"/>
        <w:rPr>
          <w:b/>
          <w:sz w:val="24"/>
          <w:szCs w:val="24"/>
        </w:rPr>
      </w:pPr>
    </w:p>
    <w:p w14:paraId="6C388338" w14:textId="77777777" w:rsidR="001C0C77" w:rsidRPr="00F81C3C" w:rsidRDefault="001C0C77" w:rsidP="001C0C77">
      <w:pPr>
        <w:ind w:right="237"/>
        <w:jc w:val="both"/>
        <w:rPr>
          <w:b/>
          <w:color w:val="auto"/>
          <w:sz w:val="24"/>
          <w:szCs w:val="24"/>
        </w:rPr>
      </w:pPr>
      <w:r w:rsidRPr="00F81C3C">
        <w:rPr>
          <w:b/>
          <w:color w:val="auto"/>
          <w:sz w:val="24"/>
          <w:szCs w:val="24"/>
        </w:rPr>
        <w:t xml:space="preserve">Relevant areas of the National Policing Curriculum: </w:t>
      </w:r>
    </w:p>
    <w:p w14:paraId="163B653D" w14:textId="77777777" w:rsidR="003B2A14" w:rsidRPr="00F81C3C" w:rsidRDefault="003B2A14" w:rsidP="00E6298B">
      <w:pPr>
        <w:ind w:right="107"/>
        <w:jc w:val="both"/>
        <w:rPr>
          <w:b/>
          <w:color w:val="auto"/>
          <w:sz w:val="24"/>
          <w:szCs w:val="24"/>
        </w:rPr>
      </w:pPr>
      <w:r w:rsidRPr="00F81C3C">
        <w:rPr>
          <w:b/>
          <w:color w:val="auto"/>
          <w:sz w:val="24"/>
          <w:szCs w:val="24"/>
        </w:rPr>
        <w:t xml:space="preserve">Communication Skills, Managing Conflict, Valuing </w:t>
      </w:r>
      <w:proofErr w:type="gramStart"/>
      <w:r w:rsidRPr="00F81C3C">
        <w:rPr>
          <w:b/>
          <w:color w:val="auto"/>
          <w:sz w:val="24"/>
          <w:szCs w:val="24"/>
        </w:rPr>
        <w:t>Difference</w:t>
      </w:r>
      <w:proofErr w:type="gramEnd"/>
      <w:r w:rsidRPr="00F81C3C">
        <w:rPr>
          <w:b/>
          <w:color w:val="auto"/>
          <w:sz w:val="24"/>
          <w:szCs w:val="24"/>
        </w:rPr>
        <w:t xml:space="preserve"> and Inclusion</w:t>
      </w:r>
    </w:p>
    <w:p w14:paraId="7FA79F7C" w14:textId="77777777" w:rsidR="003B2A14" w:rsidRPr="00F81C3C" w:rsidRDefault="003B2A14" w:rsidP="00E6298B">
      <w:pPr>
        <w:ind w:right="107"/>
        <w:jc w:val="both"/>
        <w:rPr>
          <w:sz w:val="24"/>
          <w:szCs w:val="24"/>
        </w:rPr>
      </w:pPr>
    </w:p>
    <w:p w14:paraId="5C9E5F71" w14:textId="77777777" w:rsidR="003B2A14" w:rsidRPr="00F81C3C" w:rsidRDefault="003B2A14" w:rsidP="00E6298B">
      <w:pPr>
        <w:ind w:right="107"/>
        <w:jc w:val="both"/>
        <w:rPr>
          <w:sz w:val="24"/>
          <w:szCs w:val="24"/>
        </w:rPr>
      </w:pPr>
      <w:r w:rsidRPr="00F81C3C">
        <w:rPr>
          <w:sz w:val="24"/>
          <w:szCs w:val="24"/>
        </w:rPr>
        <w:t xml:space="preserve">You must choose </w:t>
      </w:r>
      <w:r w:rsidRPr="00F81C3C">
        <w:rPr>
          <w:b/>
          <w:sz w:val="24"/>
          <w:szCs w:val="24"/>
          <w:u w:val="single"/>
        </w:rPr>
        <w:t xml:space="preserve">a policing incident involving conflict </w:t>
      </w:r>
      <w:r w:rsidRPr="00F81C3C">
        <w:rPr>
          <w:sz w:val="24"/>
          <w:szCs w:val="24"/>
        </w:rPr>
        <w:t>in which you played a significant role with an offender/service</w:t>
      </w:r>
      <w:r w:rsidRPr="00F81C3C">
        <w:rPr>
          <w:b/>
          <w:sz w:val="24"/>
          <w:szCs w:val="24"/>
        </w:rPr>
        <w:t xml:space="preserve"> </w:t>
      </w:r>
      <w:r w:rsidRPr="00F81C3C">
        <w:rPr>
          <w:sz w:val="24"/>
          <w:szCs w:val="24"/>
        </w:rPr>
        <w:t xml:space="preserve">user/victim and reflect on what happened. </w:t>
      </w:r>
    </w:p>
    <w:p w14:paraId="7DE79D7D" w14:textId="77777777" w:rsidR="00025650" w:rsidRPr="00F81C3C" w:rsidRDefault="00025650" w:rsidP="00E6298B">
      <w:pPr>
        <w:ind w:right="107"/>
        <w:jc w:val="both"/>
        <w:rPr>
          <w:sz w:val="24"/>
          <w:szCs w:val="24"/>
        </w:rPr>
      </w:pPr>
    </w:p>
    <w:p w14:paraId="51CBDFCB" w14:textId="77777777" w:rsidR="003B2A14" w:rsidRPr="00F81C3C"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F81C3C" w14:paraId="7EAC707B" w14:textId="77777777" w:rsidTr="28A9B94D">
        <w:tc>
          <w:tcPr>
            <w:tcW w:w="10188" w:type="dxa"/>
            <w:shd w:val="clear" w:color="auto" w:fill="auto"/>
          </w:tcPr>
          <w:p w14:paraId="15555FE4" w14:textId="77777777" w:rsidR="003B2A14" w:rsidRPr="00F81C3C" w:rsidRDefault="003B2A14" w:rsidP="00E6298B">
            <w:pPr>
              <w:ind w:right="107"/>
              <w:rPr>
                <w:sz w:val="24"/>
                <w:szCs w:val="24"/>
              </w:rPr>
            </w:pPr>
          </w:p>
          <w:p w14:paraId="074C6BF3" w14:textId="37DEFC58" w:rsidR="003B2A14" w:rsidRPr="00F81C3C" w:rsidRDefault="28A9B94D" w:rsidP="28A9B94D">
            <w:pPr>
              <w:ind w:right="107"/>
              <w:jc w:val="both"/>
              <w:rPr>
                <w:sz w:val="24"/>
                <w:szCs w:val="24"/>
              </w:rPr>
            </w:pPr>
            <w:r w:rsidRPr="00F81C3C">
              <w:rPr>
                <w:b/>
                <w:bCs/>
                <w:sz w:val="24"/>
                <w:szCs w:val="24"/>
              </w:rPr>
              <w:t xml:space="preserve">Critically assess </w:t>
            </w:r>
            <w:r w:rsidRPr="00F81C3C">
              <w:rPr>
                <w:sz w:val="24"/>
                <w:szCs w:val="24"/>
              </w:rPr>
              <w:t xml:space="preserve">the incident including social and legislative contexts and any relevant cultural, ethnicity and language issues. </w:t>
            </w:r>
          </w:p>
          <w:p w14:paraId="19D5ECA5" w14:textId="77777777" w:rsidR="003B2A14" w:rsidRPr="00F81C3C" w:rsidRDefault="003B2A14" w:rsidP="00E6298B">
            <w:pPr>
              <w:ind w:right="107"/>
              <w:rPr>
                <w:sz w:val="24"/>
                <w:szCs w:val="24"/>
              </w:rPr>
            </w:pPr>
          </w:p>
          <w:p w14:paraId="3EE44597" w14:textId="18F3A413" w:rsidR="003B2A14" w:rsidRPr="00F81C3C" w:rsidRDefault="28A9B94D" w:rsidP="28A9B94D">
            <w:pPr>
              <w:ind w:right="107"/>
              <w:jc w:val="both"/>
              <w:rPr>
                <w:sz w:val="24"/>
                <w:szCs w:val="24"/>
              </w:rPr>
            </w:pPr>
            <w:r w:rsidRPr="00F81C3C">
              <w:rPr>
                <w:b/>
                <w:bCs/>
                <w:sz w:val="24"/>
                <w:szCs w:val="24"/>
              </w:rPr>
              <w:t xml:space="preserve">Reflect on your application </w:t>
            </w:r>
            <w:r w:rsidRPr="00F81C3C">
              <w:rPr>
                <w:sz w:val="24"/>
                <w:szCs w:val="24"/>
              </w:rPr>
              <w:t>of</w:t>
            </w:r>
            <w:r w:rsidRPr="00F81C3C">
              <w:rPr>
                <w:b/>
                <w:bCs/>
                <w:sz w:val="24"/>
                <w:szCs w:val="24"/>
              </w:rPr>
              <w:t xml:space="preserve"> </w:t>
            </w:r>
            <w:r w:rsidRPr="00F81C3C">
              <w:rPr>
                <w:sz w:val="24"/>
                <w:szCs w:val="24"/>
              </w:rPr>
              <w:t>the fundamental elements of effective communication used (verbal, non-verbal, active listening skills, open and closed questions, building rapport and negotiation skills).</w:t>
            </w:r>
          </w:p>
          <w:p w14:paraId="564E8EEA" w14:textId="77777777" w:rsidR="003B2A14" w:rsidRPr="00F81C3C" w:rsidRDefault="003B2A14" w:rsidP="00E6298B">
            <w:pPr>
              <w:ind w:right="107"/>
              <w:jc w:val="both"/>
              <w:rPr>
                <w:sz w:val="24"/>
                <w:szCs w:val="24"/>
              </w:rPr>
            </w:pPr>
          </w:p>
          <w:p w14:paraId="1ECD97C7" w14:textId="5BE573F6" w:rsidR="003B2A14" w:rsidRPr="00F81C3C" w:rsidRDefault="28A9B94D" w:rsidP="28A9B94D">
            <w:pPr>
              <w:ind w:right="107"/>
              <w:jc w:val="both"/>
              <w:rPr>
                <w:sz w:val="24"/>
                <w:szCs w:val="24"/>
              </w:rPr>
            </w:pPr>
            <w:r w:rsidRPr="00F81C3C">
              <w:rPr>
                <w:b/>
                <w:bCs/>
                <w:sz w:val="24"/>
                <w:szCs w:val="24"/>
              </w:rPr>
              <w:t>Describe</w:t>
            </w:r>
            <w:r w:rsidRPr="00F81C3C">
              <w:rPr>
                <w:sz w:val="24"/>
                <w:szCs w:val="24"/>
              </w:rPr>
              <w:t xml:space="preserve"> the process for determining whether the use of force was necessary in a conflict situation (including a </w:t>
            </w:r>
            <w:r w:rsidRPr="00F81C3C">
              <w:rPr>
                <w:b/>
                <w:bCs/>
                <w:sz w:val="24"/>
                <w:szCs w:val="24"/>
              </w:rPr>
              <w:t>critical evaluation</w:t>
            </w:r>
            <w:r w:rsidRPr="00F81C3C">
              <w:rPr>
                <w:sz w:val="24"/>
                <w:szCs w:val="24"/>
              </w:rPr>
              <w:t xml:space="preserve"> of any theories or models underpinning the causes of conflict within policing interventions – </w:t>
            </w:r>
            <w:proofErr w:type="gramStart"/>
            <w:r w:rsidRPr="00F81C3C">
              <w:rPr>
                <w:sz w:val="24"/>
                <w:szCs w:val="24"/>
              </w:rPr>
              <w:t>e.g.</w:t>
            </w:r>
            <w:proofErr w:type="gramEnd"/>
            <w:r w:rsidRPr="00F81C3C">
              <w:rPr>
                <w:sz w:val="24"/>
                <w:szCs w:val="24"/>
              </w:rPr>
              <w:t xml:space="preserve"> </w:t>
            </w:r>
            <w:proofErr w:type="spellStart"/>
            <w:r w:rsidRPr="00F81C3C">
              <w:rPr>
                <w:sz w:val="24"/>
                <w:szCs w:val="24"/>
              </w:rPr>
              <w:t>Betari’s</w:t>
            </w:r>
            <w:proofErr w:type="spellEnd"/>
            <w:r w:rsidRPr="00F81C3C">
              <w:rPr>
                <w:sz w:val="24"/>
                <w:szCs w:val="24"/>
              </w:rPr>
              <w:t xml:space="preserve"> Box, The Drama triangle, Emotional versus rational brain) and provide a reflection on the outcome of the incident. </w:t>
            </w:r>
          </w:p>
          <w:p w14:paraId="50446EEE" w14:textId="77777777" w:rsidR="003B2A14" w:rsidRPr="00F81C3C" w:rsidRDefault="003B2A14" w:rsidP="00E6298B">
            <w:pPr>
              <w:ind w:right="107"/>
              <w:jc w:val="both"/>
              <w:rPr>
                <w:sz w:val="24"/>
                <w:szCs w:val="24"/>
              </w:rPr>
            </w:pPr>
          </w:p>
          <w:p w14:paraId="6C607ECB" w14:textId="77777777" w:rsidR="003B2A14" w:rsidRPr="00F81C3C" w:rsidRDefault="003B2A14" w:rsidP="00E6298B">
            <w:pPr>
              <w:ind w:right="107"/>
              <w:jc w:val="both"/>
              <w:rPr>
                <w:sz w:val="24"/>
                <w:szCs w:val="24"/>
              </w:rPr>
            </w:pPr>
            <w:r w:rsidRPr="00F81C3C">
              <w:rPr>
                <w:sz w:val="24"/>
                <w:szCs w:val="24"/>
              </w:rPr>
              <w:t xml:space="preserve">Your reflection must illustrate your understanding and application of core principles of ethics, equality, </w:t>
            </w:r>
            <w:proofErr w:type="gramStart"/>
            <w:r w:rsidRPr="00F81C3C">
              <w:rPr>
                <w:sz w:val="24"/>
                <w:szCs w:val="24"/>
              </w:rPr>
              <w:t>diversity</w:t>
            </w:r>
            <w:proofErr w:type="gramEnd"/>
            <w:r w:rsidRPr="00F81C3C">
              <w:rPr>
                <w:sz w:val="24"/>
                <w:szCs w:val="24"/>
              </w:rPr>
              <w:t xml:space="preserve"> and human rights, as well as any relevant Code of Practice considerations, culturally sensitive practice and language preference.</w:t>
            </w:r>
          </w:p>
          <w:p w14:paraId="4CED25E2" w14:textId="77777777" w:rsidR="003B2A14" w:rsidRPr="00F81C3C" w:rsidRDefault="003B2A14" w:rsidP="00E6298B">
            <w:pPr>
              <w:ind w:right="107"/>
              <w:jc w:val="both"/>
              <w:rPr>
                <w:sz w:val="24"/>
                <w:szCs w:val="24"/>
              </w:rPr>
            </w:pPr>
          </w:p>
          <w:p w14:paraId="40D33DEC" w14:textId="77777777" w:rsidR="003B2A14" w:rsidRPr="00F81C3C" w:rsidRDefault="003B2A14" w:rsidP="00E6298B">
            <w:pPr>
              <w:ind w:right="107"/>
              <w:jc w:val="both"/>
              <w:rPr>
                <w:sz w:val="24"/>
                <w:szCs w:val="24"/>
              </w:rPr>
            </w:pPr>
          </w:p>
          <w:p w14:paraId="02FB5304" w14:textId="7BF24312" w:rsidR="003B2A14" w:rsidRPr="00F81C3C" w:rsidRDefault="28A9B94D" w:rsidP="28A9B94D">
            <w:pPr>
              <w:ind w:right="107"/>
              <w:jc w:val="both"/>
              <w:rPr>
                <w:sz w:val="24"/>
                <w:szCs w:val="24"/>
              </w:rPr>
            </w:pPr>
            <w:r w:rsidRPr="00F81C3C">
              <w:rPr>
                <w:sz w:val="24"/>
                <w:szCs w:val="24"/>
              </w:rPr>
              <w:t xml:space="preserve">2500 words </w:t>
            </w:r>
            <w:r w:rsidRPr="00F81C3C">
              <w:rPr>
                <w:i/>
                <w:iCs/>
                <w:sz w:val="24"/>
                <w:szCs w:val="24"/>
              </w:rPr>
              <w:t>(+/- 10%: include your actual word count at the end of each section)</w:t>
            </w:r>
          </w:p>
        </w:tc>
      </w:tr>
    </w:tbl>
    <w:p w14:paraId="38640916" w14:textId="77777777" w:rsidR="003B2A14" w:rsidRPr="00F81C3C" w:rsidRDefault="003B2A14" w:rsidP="00E6298B">
      <w:pPr>
        <w:ind w:right="107"/>
        <w:jc w:val="both"/>
        <w:rPr>
          <w:sz w:val="24"/>
          <w:szCs w:val="24"/>
        </w:rPr>
      </w:pPr>
    </w:p>
    <w:p w14:paraId="70BD58D9" w14:textId="7046C38E" w:rsidR="003B2A14" w:rsidRDefault="003B2A14" w:rsidP="00E6298B">
      <w:pPr>
        <w:ind w:right="107"/>
        <w:jc w:val="both"/>
        <w:rPr>
          <w:b/>
          <w:sz w:val="24"/>
          <w:szCs w:val="24"/>
        </w:rPr>
      </w:pPr>
      <w:r w:rsidRPr="00F81C3C">
        <w:rPr>
          <w:b/>
          <w:sz w:val="24"/>
          <w:szCs w:val="24"/>
        </w:rPr>
        <w:t>ANSWER:</w:t>
      </w:r>
      <w:r w:rsidR="00781460" w:rsidRPr="00F81C3C">
        <w:rPr>
          <w:b/>
          <w:sz w:val="24"/>
          <w:szCs w:val="24"/>
        </w:rPr>
        <w:t xml:space="preserve"> </w:t>
      </w:r>
    </w:p>
    <w:p w14:paraId="65C914BF" w14:textId="77777777" w:rsidR="00AF533A" w:rsidRDefault="00AF533A" w:rsidP="00E6298B">
      <w:pPr>
        <w:ind w:right="107"/>
        <w:jc w:val="both"/>
        <w:rPr>
          <w:b/>
          <w:sz w:val="24"/>
          <w:szCs w:val="24"/>
        </w:rPr>
      </w:pPr>
    </w:p>
    <w:p w14:paraId="1DC3FEFE" w14:textId="031A1392" w:rsidR="004B6045" w:rsidRPr="00F81C3C" w:rsidRDefault="004B6045" w:rsidP="00E6298B">
      <w:pPr>
        <w:ind w:right="107"/>
        <w:jc w:val="both"/>
        <w:rPr>
          <w:sz w:val="24"/>
          <w:szCs w:val="24"/>
        </w:rPr>
      </w:pPr>
    </w:p>
    <w:p w14:paraId="1A6D6B7C" w14:textId="016F4E08" w:rsidR="004B6045" w:rsidRPr="00F81C3C" w:rsidRDefault="00C40A8E" w:rsidP="00E6298B">
      <w:pPr>
        <w:ind w:right="107"/>
        <w:jc w:val="both"/>
        <w:rPr>
          <w:sz w:val="24"/>
          <w:szCs w:val="24"/>
        </w:rPr>
      </w:pPr>
      <w:r w:rsidRPr="00F81C3C">
        <w:rPr>
          <w:sz w:val="24"/>
          <w:szCs w:val="24"/>
        </w:rPr>
        <w:t>The initial call that I received was</w:t>
      </w:r>
      <w:r w:rsidR="004B6045" w:rsidRPr="00F81C3C">
        <w:rPr>
          <w:sz w:val="24"/>
          <w:szCs w:val="24"/>
        </w:rPr>
        <w:t xml:space="preserve"> that a person was attempting to enter a </w:t>
      </w:r>
      <w:r w:rsidR="0095100F" w:rsidRPr="00F81C3C">
        <w:rPr>
          <w:sz w:val="24"/>
          <w:szCs w:val="24"/>
        </w:rPr>
        <w:t xml:space="preserve">storage </w:t>
      </w:r>
      <w:r w:rsidR="004B6045" w:rsidRPr="00F81C3C">
        <w:rPr>
          <w:sz w:val="24"/>
          <w:szCs w:val="24"/>
        </w:rPr>
        <w:t xml:space="preserve">building </w:t>
      </w:r>
      <w:proofErr w:type="gramStart"/>
      <w:r w:rsidR="004B6045" w:rsidRPr="00F81C3C">
        <w:rPr>
          <w:sz w:val="24"/>
          <w:szCs w:val="24"/>
        </w:rPr>
        <w:t>in order to</w:t>
      </w:r>
      <w:proofErr w:type="gramEnd"/>
      <w:r w:rsidR="004B6045" w:rsidRPr="00F81C3C">
        <w:rPr>
          <w:sz w:val="24"/>
          <w:szCs w:val="24"/>
        </w:rPr>
        <w:t xml:space="preserve"> retrieve their property that was being stored in the building. They reported to the police that they were still at the property and </w:t>
      </w:r>
      <w:r w:rsidRPr="00F81C3C">
        <w:rPr>
          <w:sz w:val="24"/>
          <w:szCs w:val="24"/>
        </w:rPr>
        <w:t>that the other</w:t>
      </w:r>
      <w:r w:rsidR="004B6045" w:rsidRPr="00F81C3C">
        <w:rPr>
          <w:sz w:val="24"/>
          <w:szCs w:val="24"/>
        </w:rPr>
        <w:t xml:space="preserve"> party</w:t>
      </w:r>
      <w:r w:rsidR="00CC3B94" w:rsidRPr="00F81C3C">
        <w:rPr>
          <w:sz w:val="24"/>
          <w:szCs w:val="24"/>
        </w:rPr>
        <w:t>, consisting of two people</w:t>
      </w:r>
      <w:r w:rsidR="0095100F" w:rsidRPr="00F81C3C">
        <w:rPr>
          <w:sz w:val="24"/>
          <w:szCs w:val="24"/>
        </w:rPr>
        <w:t xml:space="preserve"> who owned the store</w:t>
      </w:r>
      <w:r w:rsidR="00CC3B94" w:rsidRPr="00F81C3C">
        <w:rPr>
          <w:sz w:val="24"/>
          <w:szCs w:val="24"/>
        </w:rPr>
        <w:t>,</w:t>
      </w:r>
      <w:r w:rsidR="004B6045" w:rsidRPr="00F81C3C">
        <w:rPr>
          <w:sz w:val="24"/>
          <w:szCs w:val="24"/>
        </w:rPr>
        <w:t xml:space="preserve"> were denying them access to their property and that they were being</w:t>
      </w:r>
      <w:r w:rsidRPr="00F81C3C">
        <w:rPr>
          <w:sz w:val="24"/>
          <w:szCs w:val="24"/>
        </w:rPr>
        <w:t xml:space="preserve"> verbally</w:t>
      </w:r>
      <w:r w:rsidR="004B6045" w:rsidRPr="00F81C3C">
        <w:rPr>
          <w:sz w:val="24"/>
          <w:szCs w:val="24"/>
        </w:rPr>
        <w:t xml:space="preserve"> threatened by the other party. </w:t>
      </w:r>
    </w:p>
    <w:p w14:paraId="3F911FEC" w14:textId="3FD03F35" w:rsidR="004B6045" w:rsidRPr="00F81C3C" w:rsidRDefault="004B6045" w:rsidP="00E6298B">
      <w:pPr>
        <w:ind w:right="107"/>
        <w:jc w:val="both"/>
        <w:rPr>
          <w:sz w:val="24"/>
          <w:szCs w:val="24"/>
        </w:rPr>
      </w:pPr>
    </w:p>
    <w:p w14:paraId="31E1224F" w14:textId="35BC5207" w:rsidR="00AF533A" w:rsidRDefault="00C40A8E" w:rsidP="00E6298B">
      <w:pPr>
        <w:ind w:right="107"/>
        <w:jc w:val="both"/>
        <w:rPr>
          <w:sz w:val="24"/>
          <w:szCs w:val="24"/>
        </w:rPr>
      </w:pPr>
      <w:r w:rsidRPr="00F81C3C">
        <w:rPr>
          <w:sz w:val="24"/>
          <w:szCs w:val="24"/>
        </w:rPr>
        <w:t>In consideration to conflict it was clear from the initial call that there was a potential for the incident to escalate. The reporting party had a reasonable excuse for being at the premises but was being denied access by another party that the</w:t>
      </w:r>
      <w:r w:rsidR="00CC3B94" w:rsidRPr="00F81C3C">
        <w:rPr>
          <w:sz w:val="24"/>
          <w:szCs w:val="24"/>
        </w:rPr>
        <w:t xml:space="preserve"> reporting party</w:t>
      </w:r>
      <w:r w:rsidRPr="00F81C3C">
        <w:rPr>
          <w:sz w:val="24"/>
          <w:szCs w:val="24"/>
        </w:rPr>
        <w:t xml:space="preserve"> stated were making threats</w:t>
      </w:r>
      <w:r w:rsidR="00CC3B94" w:rsidRPr="00F81C3C">
        <w:rPr>
          <w:sz w:val="24"/>
          <w:szCs w:val="24"/>
        </w:rPr>
        <w:t xml:space="preserve"> towards them. </w:t>
      </w:r>
      <w:r w:rsidR="004B6045" w:rsidRPr="00F81C3C">
        <w:rPr>
          <w:sz w:val="24"/>
          <w:szCs w:val="24"/>
        </w:rPr>
        <w:t>My initial thoughts on route to the call were</w:t>
      </w:r>
      <w:r w:rsidRPr="00F81C3C">
        <w:rPr>
          <w:sz w:val="24"/>
          <w:szCs w:val="24"/>
        </w:rPr>
        <w:t xml:space="preserve"> considering how the incident could be deescalated prior to officers’ arrival</w:t>
      </w:r>
      <w:r w:rsidR="00CC3B94" w:rsidRPr="00F81C3C">
        <w:rPr>
          <w:sz w:val="24"/>
          <w:szCs w:val="24"/>
        </w:rPr>
        <w:t xml:space="preserve"> to prevent further offences and </w:t>
      </w:r>
      <w:proofErr w:type="gramStart"/>
      <w:r w:rsidR="00CC3B94" w:rsidRPr="00F81C3C">
        <w:rPr>
          <w:sz w:val="24"/>
          <w:szCs w:val="24"/>
        </w:rPr>
        <w:t>in order to</w:t>
      </w:r>
      <w:proofErr w:type="gramEnd"/>
      <w:r w:rsidR="00CC3B94" w:rsidRPr="00F81C3C">
        <w:rPr>
          <w:sz w:val="24"/>
          <w:szCs w:val="24"/>
        </w:rPr>
        <w:t xml:space="preserve"> safeguard all parties from harm.</w:t>
      </w:r>
    </w:p>
    <w:p w14:paraId="14A3B2EF" w14:textId="248B5741" w:rsidR="00AF533A" w:rsidRPr="00F81C3C" w:rsidRDefault="00AF533A" w:rsidP="00E6298B">
      <w:pPr>
        <w:ind w:right="107"/>
        <w:jc w:val="both"/>
        <w:rPr>
          <w:sz w:val="24"/>
          <w:szCs w:val="24"/>
        </w:rPr>
      </w:pPr>
    </w:p>
    <w:p w14:paraId="47B9BF8A" w14:textId="3BF5EFFE" w:rsidR="004B6045" w:rsidRPr="00F81C3C" w:rsidRDefault="004B6045" w:rsidP="00E6298B">
      <w:pPr>
        <w:ind w:right="107"/>
        <w:jc w:val="both"/>
        <w:rPr>
          <w:sz w:val="24"/>
          <w:szCs w:val="24"/>
        </w:rPr>
      </w:pPr>
    </w:p>
    <w:p w14:paraId="6504BB76" w14:textId="1009C609" w:rsidR="004B6045" w:rsidRPr="00F81C3C" w:rsidRDefault="004B6045" w:rsidP="00E6298B">
      <w:pPr>
        <w:ind w:right="107"/>
        <w:jc w:val="both"/>
        <w:rPr>
          <w:sz w:val="24"/>
          <w:szCs w:val="24"/>
        </w:rPr>
      </w:pPr>
      <w:r w:rsidRPr="00F81C3C">
        <w:rPr>
          <w:sz w:val="24"/>
          <w:szCs w:val="24"/>
        </w:rPr>
        <w:t xml:space="preserve">Whilst on route to the incident I received a second call </w:t>
      </w:r>
      <w:r w:rsidR="00CC3B94" w:rsidRPr="00F81C3C">
        <w:rPr>
          <w:sz w:val="24"/>
          <w:szCs w:val="24"/>
        </w:rPr>
        <w:t xml:space="preserve">in relation to the incident. This call was </w:t>
      </w:r>
      <w:r w:rsidRPr="00F81C3C">
        <w:rPr>
          <w:sz w:val="24"/>
          <w:szCs w:val="24"/>
        </w:rPr>
        <w:t xml:space="preserve">from the party of two people reporting a counter allegation that they the </w:t>
      </w:r>
      <w:r w:rsidR="00CC3B94" w:rsidRPr="00F81C3C">
        <w:rPr>
          <w:sz w:val="24"/>
          <w:szCs w:val="24"/>
        </w:rPr>
        <w:t>original aggrieved</w:t>
      </w:r>
      <w:r w:rsidRPr="00F81C3C">
        <w:rPr>
          <w:sz w:val="24"/>
          <w:szCs w:val="24"/>
        </w:rPr>
        <w:t xml:space="preserve"> party should not be at the premises, had no right to be on the premises and that they were being threatened by the</w:t>
      </w:r>
      <w:r w:rsidR="00CC3B94" w:rsidRPr="00F81C3C">
        <w:rPr>
          <w:sz w:val="24"/>
          <w:szCs w:val="24"/>
        </w:rPr>
        <w:t xml:space="preserve"> aggrieved party</w:t>
      </w:r>
      <w:r w:rsidRPr="00F81C3C">
        <w:rPr>
          <w:sz w:val="24"/>
          <w:szCs w:val="24"/>
        </w:rPr>
        <w:t xml:space="preserve"> party as well.</w:t>
      </w:r>
    </w:p>
    <w:p w14:paraId="16F68BA4" w14:textId="0B57CB74" w:rsidR="004B6045" w:rsidRPr="00F81C3C" w:rsidRDefault="004B6045" w:rsidP="00E6298B">
      <w:pPr>
        <w:ind w:right="107"/>
        <w:jc w:val="both"/>
        <w:rPr>
          <w:sz w:val="24"/>
          <w:szCs w:val="24"/>
        </w:rPr>
      </w:pPr>
    </w:p>
    <w:p w14:paraId="4224CF72" w14:textId="551BA10C" w:rsidR="004B6045" w:rsidRPr="00F81C3C" w:rsidRDefault="004B6045" w:rsidP="00E6298B">
      <w:pPr>
        <w:ind w:right="107"/>
        <w:jc w:val="both"/>
        <w:rPr>
          <w:sz w:val="24"/>
          <w:szCs w:val="24"/>
        </w:rPr>
      </w:pPr>
      <w:r w:rsidRPr="00F81C3C">
        <w:rPr>
          <w:sz w:val="24"/>
          <w:szCs w:val="24"/>
        </w:rPr>
        <w:t>At this point I realised that emotions were likely to be heightened at the incident when first arriving. I called the</w:t>
      </w:r>
      <w:r w:rsidR="00CC3B94" w:rsidRPr="00F81C3C">
        <w:rPr>
          <w:sz w:val="24"/>
          <w:szCs w:val="24"/>
        </w:rPr>
        <w:t xml:space="preserve"> original aggrieved party</w:t>
      </w:r>
      <w:r w:rsidRPr="00F81C3C">
        <w:rPr>
          <w:sz w:val="24"/>
          <w:szCs w:val="24"/>
        </w:rPr>
        <w:t xml:space="preserve"> asked if they were able to leave the premises. I did this knowing that </w:t>
      </w:r>
      <w:r w:rsidR="00CC3B94" w:rsidRPr="00F81C3C">
        <w:rPr>
          <w:sz w:val="24"/>
          <w:szCs w:val="24"/>
        </w:rPr>
        <w:t>i</w:t>
      </w:r>
      <w:r w:rsidRPr="00F81C3C">
        <w:rPr>
          <w:sz w:val="24"/>
          <w:szCs w:val="24"/>
        </w:rPr>
        <w:t>t would be a few minutes until I arrived and was trying to prevent an escalation to the conflict.</w:t>
      </w:r>
      <w:r w:rsidR="00F81C3C" w:rsidRPr="00F81C3C">
        <w:rPr>
          <w:sz w:val="24"/>
          <w:szCs w:val="24"/>
        </w:rPr>
        <w:t xml:space="preserve"> The party agreed to leave the are on the basis that officers would contact him later to speak with him about the matter. This was agreed with by me.</w:t>
      </w:r>
    </w:p>
    <w:p w14:paraId="33A3B8A7" w14:textId="1511B81D" w:rsidR="00CC3B94" w:rsidRDefault="00CC3B94" w:rsidP="00E6298B">
      <w:pPr>
        <w:ind w:right="107"/>
        <w:jc w:val="both"/>
        <w:rPr>
          <w:sz w:val="24"/>
          <w:szCs w:val="24"/>
        </w:rPr>
      </w:pPr>
    </w:p>
    <w:p w14:paraId="63D0EB94" w14:textId="264FB7AA" w:rsidR="00F81C3C" w:rsidRPr="00F81C3C" w:rsidRDefault="00F81C3C" w:rsidP="00E6298B">
      <w:pPr>
        <w:ind w:right="107"/>
        <w:jc w:val="both"/>
        <w:rPr>
          <w:sz w:val="24"/>
          <w:szCs w:val="24"/>
        </w:rPr>
      </w:pPr>
      <w:r>
        <w:rPr>
          <w:sz w:val="24"/>
          <w:szCs w:val="24"/>
        </w:rPr>
        <w:t>On arrival at the incident location officers were met by the owners of the store. Both appeared frustrated and appeared highly agitated.</w:t>
      </w:r>
    </w:p>
    <w:p w14:paraId="4A4F5BD8" w14:textId="5180C4A1" w:rsidR="00CC3B94" w:rsidRPr="00F81C3C" w:rsidRDefault="00CC3B94" w:rsidP="00E6298B">
      <w:pPr>
        <w:ind w:right="107"/>
        <w:jc w:val="both"/>
        <w:rPr>
          <w:sz w:val="24"/>
          <w:szCs w:val="24"/>
        </w:rPr>
      </w:pPr>
    </w:p>
    <w:p w14:paraId="022B22E9" w14:textId="2C92C2B3" w:rsidR="00F81C3C" w:rsidRPr="00AF533A" w:rsidRDefault="00F81C3C" w:rsidP="00F81C3C">
      <w:pPr>
        <w:ind w:right="107"/>
        <w:jc w:val="both"/>
        <w:rPr>
          <w:sz w:val="24"/>
          <w:szCs w:val="24"/>
        </w:rPr>
      </w:pPr>
      <w:proofErr w:type="spellStart"/>
      <w:r w:rsidRPr="00AF533A">
        <w:rPr>
          <w:sz w:val="24"/>
          <w:szCs w:val="24"/>
        </w:rPr>
        <w:t>Vallano</w:t>
      </w:r>
      <w:proofErr w:type="spellEnd"/>
      <w:r w:rsidRPr="00AF533A">
        <w:rPr>
          <w:sz w:val="24"/>
          <w:szCs w:val="24"/>
        </w:rPr>
        <w:t xml:space="preserve"> and Schreiber </w:t>
      </w:r>
      <w:r w:rsidR="00AF533A">
        <w:rPr>
          <w:sz w:val="24"/>
          <w:szCs w:val="24"/>
        </w:rPr>
        <w:t>(</w:t>
      </w:r>
      <w:r w:rsidRPr="00AF533A">
        <w:rPr>
          <w:sz w:val="24"/>
          <w:szCs w:val="24"/>
        </w:rPr>
        <w:t>2015</w:t>
      </w:r>
      <w:r w:rsidR="00AF533A">
        <w:rPr>
          <w:sz w:val="24"/>
          <w:szCs w:val="24"/>
        </w:rPr>
        <w:t>)</w:t>
      </w:r>
      <w:r w:rsidR="00AF533A" w:rsidRPr="00AF533A">
        <w:rPr>
          <w:sz w:val="24"/>
          <w:szCs w:val="24"/>
        </w:rPr>
        <w:t xml:space="preserve"> argue that </w:t>
      </w:r>
      <w:r w:rsidR="00AF533A">
        <w:rPr>
          <w:sz w:val="24"/>
          <w:szCs w:val="24"/>
        </w:rPr>
        <w:t>the simplest way to avoiding conflict in any discussion or situation is through rapport building. Suggesting that creating a common ground between parties allows for an emotional or intellectual connection on which both parties can agree. From this point of common ground and understanding, areas of uncertainty or disagreement can be explored whilst being able to withdraw to the common ground if there is an escalation in unwanted behaviour or irrationality during the discussion.</w:t>
      </w:r>
    </w:p>
    <w:p w14:paraId="7CDC60BE" w14:textId="7A423DBD" w:rsidR="00AF533A" w:rsidRPr="00AF533A" w:rsidRDefault="00AF533A" w:rsidP="00AF533A">
      <w:pPr>
        <w:ind w:right="107"/>
        <w:jc w:val="both"/>
        <w:rPr>
          <w:sz w:val="24"/>
          <w:szCs w:val="24"/>
        </w:rPr>
      </w:pPr>
      <w:r w:rsidRPr="00AF533A">
        <w:rPr>
          <w:sz w:val="24"/>
          <w:szCs w:val="24"/>
        </w:rPr>
        <w:t xml:space="preserve">Abbe and Brandon </w:t>
      </w:r>
      <w:r>
        <w:rPr>
          <w:sz w:val="24"/>
          <w:szCs w:val="24"/>
        </w:rPr>
        <w:t>(</w:t>
      </w:r>
      <w:r w:rsidRPr="00AF533A">
        <w:rPr>
          <w:sz w:val="24"/>
          <w:szCs w:val="24"/>
        </w:rPr>
        <w:t>2013</w:t>
      </w:r>
      <w:r>
        <w:rPr>
          <w:sz w:val="24"/>
          <w:szCs w:val="24"/>
        </w:rPr>
        <w:t>) appear concur with this suggestion adding that the most efficient process of building rapport is through active listening.</w:t>
      </w:r>
    </w:p>
    <w:p w14:paraId="5404348C" w14:textId="6B171735" w:rsidR="00F81C3C" w:rsidRPr="00F81C3C" w:rsidRDefault="00AF533A" w:rsidP="00E6298B">
      <w:pPr>
        <w:ind w:right="107"/>
        <w:jc w:val="both"/>
        <w:rPr>
          <w:sz w:val="24"/>
          <w:szCs w:val="24"/>
        </w:rPr>
      </w:pPr>
      <w:proofErr w:type="spellStart"/>
      <w:r>
        <w:rPr>
          <w:sz w:val="24"/>
          <w:szCs w:val="24"/>
        </w:rPr>
        <w:t>Azarchi</w:t>
      </w:r>
      <w:proofErr w:type="spellEnd"/>
      <w:r>
        <w:rPr>
          <w:sz w:val="24"/>
          <w:szCs w:val="24"/>
        </w:rPr>
        <w:t xml:space="preserve"> (2020:206) defines the process of active listening as ‘another strategy for increasing empathy. It communicates that you care about what is being shared’ stating that it requires the listened to ask open ended questions allowing the speaker to elaborate on there answer, reflect on the feelings of the speaker, to clarify what they have said and for the listener to summarise what has been back to the speaker to acknowledge what has been said and ensure understanding.</w:t>
      </w:r>
    </w:p>
    <w:p w14:paraId="5FBCFE54" w14:textId="7075D54C" w:rsidR="004B6045" w:rsidRPr="00F81C3C" w:rsidRDefault="004B6045" w:rsidP="00E6298B">
      <w:pPr>
        <w:ind w:right="107"/>
        <w:jc w:val="both"/>
        <w:rPr>
          <w:sz w:val="24"/>
          <w:szCs w:val="24"/>
        </w:rPr>
      </w:pPr>
    </w:p>
    <w:p w14:paraId="7300A2B3" w14:textId="77777777" w:rsidR="0095100F" w:rsidRPr="00F81C3C" w:rsidRDefault="0095100F" w:rsidP="00E6298B">
      <w:pPr>
        <w:ind w:right="107"/>
        <w:jc w:val="both"/>
        <w:rPr>
          <w:sz w:val="24"/>
          <w:szCs w:val="24"/>
        </w:rPr>
      </w:pPr>
    </w:p>
    <w:p w14:paraId="031260F2" w14:textId="77777777" w:rsidR="0095100F" w:rsidRPr="00F81C3C" w:rsidRDefault="0095100F" w:rsidP="00E6298B">
      <w:pPr>
        <w:ind w:right="107"/>
        <w:jc w:val="both"/>
        <w:rPr>
          <w:sz w:val="24"/>
          <w:szCs w:val="24"/>
        </w:rPr>
      </w:pPr>
    </w:p>
    <w:p w14:paraId="7384BD51" w14:textId="7A6EADE7" w:rsidR="004B6045" w:rsidRPr="00F81C3C" w:rsidRDefault="004B6045" w:rsidP="00E6298B">
      <w:pPr>
        <w:ind w:right="107"/>
        <w:jc w:val="both"/>
        <w:rPr>
          <w:sz w:val="24"/>
          <w:szCs w:val="24"/>
        </w:rPr>
      </w:pPr>
      <w:r w:rsidRPr="00F81C3C">
        <w:rPr>
          <w:sz w:val="24"/>
          <w:szCs w:val="24"/>
        </w:rPr>
        <w:t xml:space="preserve">On speaking to the original party, they mentioned that they had phoned the police a second time to report a further threat made to them. </w:t>
      </w:r>
    </w:p>
    <w:p w14:paraId="62122710" w14:textId="1176001F" w:rsidR="004B6045" w:rsidRPr="00F81C3C" w:rsidRDefault="004B6045" w:rsidP="00E6298B">
      <w:pPr>
        <w:ind w:right="107"/>
        <w:jc w:val="both"/>
        <w:rPr>
          <w:sz w:val="24"/>
          <w:szCs w:val="24"/>
        </w:rPr>
      </w:pPr>
      <w:r w:rsidRPr="00F81C3C">
        <w:rPr>
          <w:sz w:val="24"/>
          <w:szCs w:val="24"/>
        </w:rPr>
        <w:t>My colleague advised the party that the log</w:t>
      </w:r>
      <w:r w:rsidR="00CC3B94" w:rsidRPr="00F81C3C">
        <w:rPr>
          <w:sz w:val="24"/>
          <w:szCs w:val="24"/>
        </w:rPr>
        <w:t xml:space="preserve"> of phone calls</w:t>
      </w:r>
      <w:r w:rsidRPr="00F81C3C">
        <w:rPr>
          <w:sz w:val="24"/>
          <w:szCs w:val="24"/>
        </w:rPr>
        <w:t xml:space="preserve"> that we had checked </w:t>
      </w:r>
      <w:r w:rsidR="00CC3B94" w:rsidRPr="00F81C3C">
        <w:rPr>
          <w:sz w:val="24"/>
          <w:szCs w:val="24"/>
        </w:rPr>
        <w:t>mentions a second phone call made but made no mention to the threat that they were alleging that they had reported</w:t>
      </w:r>
      <w:r w:rsidRPr="00F81C3C">
        <w:rPr>
          <w:sz w:val="24"/>
          <w:szCs w:val="24"/>
        </w:rPr>
        <w:t>. At this point in time the party became verbally hostile, they started to shout at my colleague and I stating that we didn’t believe them</w:t>
      </w:r>
      <w:r w:rsidR="00CC3B94" w:rsidRPr="00F81C3C">
        <w:rPr>
          <w:sz w:val="24"/>
          <w:szCs w:val="24"/>
        </w:rPr>
        <w:t xml:space="preserve"> and were accusing them of lying. They then stated the wanted to speak to our supervisor as they wanted to make a complaint against us.</w:t>
      </w:r>
      <w:r w:rsidRPr="00F81C3C">
        <w:rPr>
          <w:sz w:val="24"/>
          <w:szCs w:val="24"/>
        </w:rPr>
        <w:t xml:space="preserve"> I recognised this as a crucial moment to intervene as a wrong choice of comment or action would only escalate the situation.</w:t>
      </w:r>
    </w:p>
    <w:p w14:paraId="0A1E9B2E" w14:textId="44E5EB8A" w:rsidR="0095100F" w:rsidRPr="00F81C3C" w:rsidRDefault="0095100F" w:rsidP="00E6298B">
      <w:pPr>
        <w:ind w:right="107"/>
        <w:jc w:val="both"/>
        <w:rPr>
          <w:sz w:val="24"/>
          <w:szCs w:val="24"/>
        </w:rPr>
      </w:pPr>
    </w:p>
    <w:p w14:paraId="6F3D93C9" w14:textId="285B6DDF" w:rsidR="0095100F" w:rsidRPr="00F81C3C" w:rsidRDefault="0095100F" w:rsidP="0095100F">
      <w:pPr>
        <w:ind w:right="107"/>
        <w:jc w:val="both"/>
        <w:rPr>
          <w:sz w:val="24"/>
          <w:szCs w:val="24"/>
        </w:rPr>
      </w:pPr>
    </w:p>
    <w:p w14:paraId="6A6E13F4" w14:textId="6259DEF4" w:rsidR="00F81C3C" w:rsidRDefault="0095100F" w:rsidP="0095100F">
      <w:pPr>
        <w:ind w:right="107"/>
        <w:jc w:val="both"/>
        <w:rPr>
          <w:sz w:val="24"/>
          <w:szCs w:val="24"/>
        </w:rPr>
      </w:pPr>
      <w:r w:rsidRPr="00F81C3C">
        <w:rPr>
          <w:sz w:val="24"/>
          <w:szCs w:val="24"/>
        </w:rPr>
        <w:t>The behaviour demonstrated by the aggrieved is best described by Berne (1964)</w:t>
      </w:r>
      <w:r w:rsidR="00AF533A">
        <w:rPr>
          <w:sz w:val="24"/>
          <w:szCs w:val="24"/>
        </w:rPr>
        <w:t xml:space="preserve"> who argues against the idea that people can either think rationally or emotionally. Arguing that emotional thinking is a process for some to rationalise the thoughts that they are attempting to project. Although not necessarily coherent to the listener the thought process is there and can be followed if questioned. </w:t>
      </w:r>
      <w:r w:rsidR="00F81C3C">
        <w:rPr>
          <w:sz w:val="24"/>
          <w:szCs w:val="24"/>
        </w:rPr>
        <w:t>The aggrieved was understandably emotional at this point as they had still not been able to access their property</w:t>
      </w:r>
      <w:r w:rsidR="00AF533A">
        <w:rPr>
          <w:sz w:val="24"/>
          <w:szCs w:val="24"/>
        </w:rPr>
        <w:t xml:space="preserve"> and believed that my colleague was insinuating that they were lying. By using the aforementioned active listening </w:t>
      </w:r>
      <w:proofErr w:type="gramStart"/>
      <w:r w:rsidR="00AF533A">
        <w:rPr>
          <w:sz w:val="24"/>
          <w:szCs w:val="24"/>
        </w:rPr>
        <w:t>skills</w:t>
      </w:r>
      <w:proofErr w:type="gramEnd"/>
      <w:r w:rsidR="00AF533A">
        <w:rPr>
          <w:sz w:val="24"/>
          <w:szCs w:val="24"/>
        </w:rPr>
        <w:t xml:space="preserve"> I managed to question the thought process of the aggrieved using the behaviour model below.</w:t>
      </w:r>
    </w:p>
    <w:p w14:paraId="4560E044" w14:textId="2EA0D091" w:rsidR="00F81C3C" w:rsidRPr="00F81C3C" w:rsidRDefault="00F81C3C" w:rsidP="0095100F">
      <w:pPr>
        <w:ind w:right="107"/>
        <w:jc w:val="both"/>
        <w:rPr>
          <w:sz w:val="24"/>
          <w:szCs w:val="24"/>
        </w:rPr>
      </w:pPr>
      <w:r>
        <w:rPr>
          <w:sz w:val="24"/>
          <w:szCs w:val="24"/>
        </w:rPr>
        <w:t xml:space="preserve"> </w:t>
      </w:r>
    </w:p>
    <w:p w14:paraId="4389D7D6" w14:textId="21A60864" w:rsidR="0095100F" w:rsidRPr="00F81C3C" w:rsidRDefault="0095100F" w:rsidP="00E6298B">
      <w:pPr>
        <w:ind w:right="107"/>
        <w:jc w:val="both"/>
        <w:rPr>
          <w:sz w:val="24"/>
          <w:szCs w:val="24"/>
        </w:rPr>
      </w:pPr>
    </w:p>
    <w:p w14:paraId="08A93DCE" w14:textId="6E1A7003" w:rsidR="0095100F" w:rsidRPr="00F81C3C" w:rsidRDefault="0095100F" w:rsidP="0095100F">
      <w:pPr>
        <w:ind w:right="107"/>
        <w:jc w:val="both"/>
        <w:rPr>
          <w:sz w:val="24"/>
          <w:szCs w:val="24"/>
        </w:rPr>
      </w:pPr>
      <w:r w:rsidRPr="00F81C3C">
        <w:rPr>
          <w:sz w:val="24"/>
          <w:szCs w:val="24"/>
        </w:rPr>
        <w:t xml:space="preserve">At this time, I gave thought to the conflict management model referred to by Mann (2010) as </w:t>
      </w:r>
      <w:proofErr w:type="spellStart"/>
      <w:r w:rsidRPr="00F81C3C">
        <w:rPr>
          <w:sz w:val="24"/>
          <w:szCs w:val="24"/>
        </w:rPr>
        <w:t>Beatari’s</w:t>
      </w:r>
      <w:proofErr w:type="spellEnd"/>
      <w:r w:rsidRPr="00F81C3C">
        <w:rPr>
          <w:sz w:val="24"/>
          <w:szCs w:val="24"/>
        </w:rPr>
        <w:t xml:space="preserve"> box. The principle of the model is that a person’s emotion will affect their </w:t>
      </w:r>
      <w:r w:rsidRPr="00F81C3C">
        <w:rPr>
          <w:sz w:val="24"/>
          <w:szCs w:val="24"/>
        </w:rPr>
        <w:lastRenderedPageBreak/>
        <w:t>behaviour and in turn their behaviour will affect another person emotion and consequently their actions creating a cyclical situation of emotional action and reaction. Mann argues that there are two ways in which the cyclical nature can be interrupted. These are either that one of the parties involved in the cycle becomes self-aware and recognises the impact of the situation or by a third party intervening in the cycle with the intent of disrupting the continued behaviour. The interruption being deemed necessary when the emotion and behaviour presented are negative and hostile, whether verbal or physical.</w:t>
      </w:r>
    </w:p>
    <w:p w14:paraId="51EEEF22" w14:textId="5658CF3B" w:rsidR="0095100F" w:rsidRPr="00F81C3C" w:rsidRDefault="0095100F" w:rsidP="0095100F">
      <w:pPr>
        <w:ind w:right="107"/>
        <w:jc w:val="both"/>
        <w:rPr>
          <w:sz w:val="24"/>
          <w:szCs w:val="24"/>
        </w:rPr>
      </w:pPr>
    </w:p>
    <w:p w14:paraId="799C9FBE" w14:textId="45E5DCA9" w:rsidR="0095100F" w:rsidRPr="00F81C3C" w:rsidRDefault="00CC3B94" w:rsidP="00E6298B">
      <w:pPr>
        <w:ind w:right="107"/>
        <w:jc w:val="both"/>
        <w:rPr>
          <w:sz w:val="24"/>
          <w:szCs w:val="24"/>
        </w:rPr>
      </w:pPr>
      <w:r w:rsidRPr="00F81C3C">
        <w:rPr>
          <w:sz w:val="24"/>
          <w:szCs w:val="24"/>
        </w:rPr>
        <w:t>I spoke to the aggrieved party calmly stating that it was not the case that we did not believe them but the log of the second call did not state the threat and that the alleged threat was of such a severity that officers could see no reason for it not to have been mentioned in the call log. I then asked the aggrieved how I could rectify the situation as he was still agitated. He was unable to provide a rational resolution request.</w:t>
      </w:r>
    </w:p>
    <w:p w14:paraId="030DC9D6" w14:textId="4304CABE" w:rsidR="004B6045" w:rsidRPr="00F81C3C" w:rsidRDefault="004B6045" w:rsidP="00E6298B">
      <w:pPr>
        <w:ind w:right="107"/>
        <w:jc w:val="both"/>
        <w:rPr>
          <w:sz w:val="24"/>
          <w:szCs w:val="24"/>
        </w:rPr>
      </w:pPr>
    </w:p>
    <w:p w14:paraId="74AF9B4F" w14:textId="37A6B2BF" w:rsidR="00F81C3C" w:rsidRDefault="004B6045" w:rsidP="00E6298B">
      <w:pPr>
        <w:ind w:right="107"/>
        <w:jc w:val="both"/>
        <w:rPr>
          <w:sz w:val="24"/>
          <w:szCs w:val="24"/>
        </w:rPr>
      </w:pPr>
      <w:r w:rsidRPr="00F81C3C">
        <w:rPr>
          <w:sz w:val="24"/>
          <w:szCs w:val="24"/>
        </w:rPr>
        <w:t xml:space="preserve">I offered </w:t>
      </w:r>
      <w:r w:rsidR="00CC3B94" w:rsidRPr="00F81C3C">
        <w:rPr>
          <w:sz w:val="24"/>
          <w:szCs w:val="24"/>
        </w:rPr>
        <w:t>my own</w:t>
      </w:r>
      <w:r w:rsidRPr="00F81C3C">
        <w:rPr>
          <w:sz w:val="24"/>
          <w:szCs w:val="24"/>
        </w:rPr>
        <w:t xml:space="preserve"> resolution to the party stating that I would personally make it my responsibility to listen to the calls</w:t>
      </w:r>
      <w:r w:rsidR="00CC3B94" w:rsidRPr="00F81C3C">
        <w:rPr>
          <w:sz w:val="24"/>
          <w:szCs w:val="24"/>
        </w:rPr>
        <w:t xml:space="preserve"> that he had made and listen for the threat made. I explained</w:t>
      </w:r>
      <w:r w:rsidRPr="00F81C3C">
        <w:rPr>
          <w:sz w:val="24"/>
          <w:szCs w:val="24"/>
        </w:rPr>
        <w:t xml:space="preserve"> that</w:t>
      </w:r>
      <w:r w:rsidR="00CC3B94" w:rsidRPr="00F81C3C">
        <w:rPr>
          <w:sz w:val="24"/>
          <w:szCs w:val="24"/>
        </w:rPr>
        <w:t xml:space="preserve"> if I heard the threat then I would call him and discuss his complaint further</w:t>
      </w:r>
      <w:r w:rsidR="00F81C3C" w:rsidRPr="00F81C3C">
        <w:rPr>
          <w:sz w:val="24"/>
          <w:szCs w:val="24"/>
        </w:rPr>
        <w:t xml:space="preserve">. I did this so that the party felt that they were being listened to and that their concern was being addressed appropriately. This worked effectively in deescalating the situation and the party agreed to the suggested resolution but stated that they no longer wanted to speak with my colleague about the matter. </w:t>
      </w:r>
      <w:proofErr w:type="gramStart"/>
      <w:r w:rsidR="00F81C3C" w:rsidRPr="00F81C3C">
        <w:rPr>
          <w:sz w:val="24"/>
          <w:szCs w:val="24"/>
        </w:rPr>
        <w:t>On listening to the call, it</w:t>
      </w:r>
      <w:proofErr w:type="gramEnd"/>
      <w:r w:rsidR="00F81C3C" w:rsidRPr="00F81C3C">
        <w:rPr>
          <w:sz w:val="24"/>
          <w:szCs w:val="24"/>
        </w:rPr>
        <w:t xml:space="preserve"> was clearly heard that the party had reported the threat as stated to officer. I promptly rang the aggrieved to inform them of such and apologise on behalf of my colleague reiterating what I had explained previously. I advised the party that I would be speaking to the call takers supervisors about the matter and his complaint would be progressed as an internal matter. The party was satisfied with this resolution </w:t>
      </w:r>
      <w:proofErr w:type="gramStart"/>
      <w:r w:rsidR="00F81C3C" w:rsidRPr="00F81C3C">
        <w:rPr>
          <w:sz w:val="24"/>
          <w:szCs w:val="24"/>
        </w:rPr>
        <w:t>and also</w:t>
      </w:r>
      <w:proofErr w:type="gramEnd"/>
      <w:r w:rsidR="00F81C3C" w:rsidRPr="00F81C3C">
        <w:rPr>
          <w:sz w:val="24"/>
          <w:szCs w:val="24"/>
        </w:rPr>
        <w:t xml:space="preserve"> asked for me to pass his apologies to my colleague.</w:t>
      </w:r>
    </w:p>
    <w:p w14:paraId="35220894" w14:textId="5D44C896" w:rsidR="00046418" w:rsidRPr="00F81C3C" w:rsidRDefault="00046418" w:rsidP="00F81C3C">
      <w:pPr>
        <w:ind w:right="107"/>
        <w:jc w:val="both"/>
        <w:rPr>
          <w:sz w:val="24"/>
          <w:szCs w:val="24"/>
        </w:rPr>
      </w:pPr>
    </w:p>
    <w:p w14:paraId="3F9886C4" w14:textId="17B51A23" w:rsidR="00F81C3C" w:rsidRPr="00F81C3C" w:rsidRDefault="00AF533A" w:rsidP="00F81C3C">
      <w:pPr>
        <w:ind w:right="107"/>
        <w:jc w:val="both"/>
        <w:rPr>
          <w:sz w:val="24"/>
          <w:szCs w:val="24"/>
        </w:rPr>
      </w:pPr>
      <w:r>
        <w:rPr>
          <w:sz w:val="24"/>
          <w:szCs w:val="24"/>
        </w:rPr>
        <w:t xml:space="preserve">Lac and Donaldson (2020) explain that one of the main theories in all conflicts involving two or more people is that of the </w:t>
      </w:r>
      <w:proofErr w:type="spellStart"/>
      <w:r>
        <w:rPr>
          <w:sz w:val="24"/>
          <w:szCs w:val="24"/>
        </w:rPr>
        <w:t>Karpman</w:t>
      </w:r>
      <w:proofErr w:type="spellEnd"/>
      <w:r>
        <w:rPr>
          <w:sz w:val="24"/>
          <w:szCs w:val="24"/>
        </w:rPr>
        <w:t xml:space="preserve"> </w:t>
      </w:r>
      <w:r w:rsidR="00F81C3C" w:rsidRPr="00F81C3C">
        <w:rPr>
          <w:sz w:val="24"/>
          <w:szCs w:val="24"/>
        </w:rPr>
        <w:t xml:space="preserve">theory </w:t>
      </w:r>
      <w:r>
        <w:rPr>
          <w:sz w:val="24"/>
          <w:szCs w:val="24"/>
        </w:rPr>
        <w:t>more commonly known as the drama triangle.</w:t>
      </w:r>
    </w:p>
    <w:p w14:paraId="4DDF34A4" w14:textId="02F7ABE0" w:rsidR="00F81C3C" w:rsidRDefault="001E5480" w:rsidP="00E6298B">
      <w:pPr>
        <w:ind w:right="107"/>
        <w:jc w:val="both"/>
        <w:rPr>
          <w:sz w:val="24"/>
          <w:szCs w:val="24"/>
        </w:rPr>
      </w:pPr>
      <w:r>
        <w:rPr>
          <w:sz w:val="24"/>
          <w:szCs w:val="24"/>
        </w:rPr>
        <w:t xml:space="preserve">The theory states that there are three roles involved in the dynamic relationship. The roles identified in the relationship are the victim, the </w:t>
      </w:r>
      <w:proofErr w:type="gramStart"/>
      <w:r>
        <w:rPr>
          <w:sz w:val="24"/>
          <w:szCs w:val="24"/>
        </w:rPr>
        <w:t>persecutor</w:t>
      </w:r>
      <w:proofErr w:type="gramEnd"/>
      <w:r>
        <w:rPr>
          <w:sz w:val="24"/>
          <w:szCs w:val="24"/>
        </w:rPr>
        <w:t xml:space="preserve"> and the rescuer. The theory states that these roles are not set to a singular person or group and persons involved are likely to change which role they are demonstrating throughout the relationship.</w:t>
      </w:r>
      <w:r w:rsidR="00AF533A">
        <w:rPr>
          <w:sz w:val="24"/>
          <w:szCs w:val="24"/>
        </w:rPr>
        <w:t xml:space="preserve"> The victim role takes on the ‘poor me’ attitude stating that theirs is nothing that they can do despite their efforts and that someone else needs to help them. The persecutor is a role that seeks out flaws in others and blames everyone else acting as if they are superior to all other parties involved. The third role of the rescuer is one that insists on providing help to make themselves feel like their actions are justified and to </w:t>
      </w:r>
      <w:proofErr w:type="gramStart"/>
      <w:r w:rsidR="00AF533A">
        <w:rPr>
          <w:sz w:val="24"/>
          <w:szCs w:val="24"/>
        </w:rPr>
        <w:t>be seen as</w:t>
      </w:r>
      <w:proofErr w:type="gramEnd"/>
      <w:r w:rsidR="00AF533A">
        <w:rPr>
          <w:sz w:val="24"/>
          <w:szCs w:val="24"/>
        </w:rPr>
        <w:t xml:space="preserve"> the ‘good person’ in any interaction.</w:t>
      </w:r>
    </w:p>
    <w:p w14:paraId="32A172C0" w14:textId="77777777" w:rsidR="00AF533A" w:rsidRDefault="00AF533A" w:rsidP="00E6298B">
      <w:pPr>
        <w:ind w:right="107"/>
        <w:jc w:val="both"/>
        <w:rPr>
          <w:sz w:val="24"/>
          <w:szCs w:val="24"/>
        </w:rPr>
      </w:pPr>
    </w:p>
    <w:p w14:paraId="34B00F4C" w14:textId="54755F51" w:rsidR="001E5480" w:rsidRDefault="001E5480" w:rsidP="00E6298B">
      <w:pPr>
        <w:ind w:right="107"/>
        <w:jc w:val="both"/>
        <w:rPr>
          <w:sz w:val="24"/>
          <w:szCs w:val="24"/>
        </w:rPr>
      </w:pPr>
      <w:r>
        <w:rPr>
          <w:sz w:val="24"/>
          <w:szCs w:val="24"/>
        </w:rPr>
        <w:t>In this incident the party calling the police</w:t>
      </w:r>
      <w:r w:rsidR="00AF533A">
        <w:rPr>
          <w:sz w:val="24"/>
          <w:szCs w:val="24"/>
        </w:rPr>
        <w:t xml:space="preserve"> initially</w:t>
      </w:r>
      <w:r>
        <w:rPr>
          <w:sz w:val="24"/>
          <w:szCs w:val="24"/>
        </w:rPr>
        <w:t xml:space="preserve"> adopted the roll of the victim stating that they had attempted to attended at the address to collect belongings and had been confronted by the owners of the store</w:t>
      </w:r>
      <w:r w:rsidR="00AF533A">
        <w:rPr>
          <w:sz w:val="24"/>
          <w:szCs w:val="24"/>
        </w:rPr>
        <w:t xml:space="preserve"> and been threatened verbally by them</w:t>
      </w:r>
      <w:r>
        <w:rPr>
          <w:sz w:val="24"/>
          <w:szCs w:val="24"/>
        </w:rPr>
        <w:t>.</w:t>
      </w:r>
      <w:r w:rsidR="00AF533A">
        <w:rPr>
          <w:sz w:val="24"/>
          <w:szCs w:val="24"/>
        </w:rPr>
        <w:t xml:space="preserve"> They stated that they used to work in the store and were concerned that their belongings were not safe in their warehouse, claiming that the owners had been through their stuff whilst they were away.</w:t>
      </w:r>
    </w:p>
    <w:p w14:paraId="18E703F5" w14:textId="4859841C" w:rsidR="00F81C3C" w:rsidRDefault="00F81C3C" w:rsidP="00E6298B">
      <w:pPr>
        <w:ind w:right="107"/>
        <w:jc w:val="both"/>
        <w:rPr>
          <w:sz w:val="24"/>
          <w:szCs w:val="24"/>
        </w:rPr>
      </w:pPr>
    </w:p>
    <w:p w14:paraId="1651D3C8" w14:textId="6311396F" w:rsidR="00F81C3C" w:rsidRDefault="00AF533A" w:rsidP="00E6298B">
      <w:pPr>
        <w:ind w:right="107"/>
        <w:jc w:val="both"/>
        <w:rPr>
          <w:sz w:val="24"/>
          <w:szCs w:val="24"/>
        </w:rPr>
      </w:pPr>
      <w:r>
        <w:rPr>
          <w:sz w:val="24"/>
          <w:szCs w:val="24"/>
        </w:rPr>
        <w:t xml:space="preserve">On arrival at the incident the owners of the store also adopted the victim role, stating that they had been threatened and that they had offered every opportunity for the aggrieved to collect their </w:t>
      </w:r>
      <w:proofErr w:type="gramStart"/>
      <w:r>
        <w:rPr>
          <w:sz w:val="24"/>
          <w:szCs w:val="24"/>
        </w:rPr>
        <w:t>belongings</w:t>
      </w:r>
      <w:proofErr w:type="gramEnd"/>
      <w:r>
        <w:rPr>
          <w:sz w:val="24"/>
          <w:szCs w:val="24"/>
        </w:rPr>
        <w:t xml:space="preserve"> but they had been threatened by their former employee. When the owners were informed of the allegation that they had made threats they changed to the </w:t>
      </w:r>
      <w:r>
        <w:rPr>
          <w:sz w:val="24"/>
          <w:szCs w:val="24"/>
        </w:rPr>
        <w:lastRenderedPageBreak/>
        <w:t xml:space="preserve">persecutor role attempting to justify that their actions were appropriate due to previous issues that had occurred between the parties. I explained to the owners that there were allegations of threats from both parties and the best resolution would be to make an amicable arrangement. The owners then adopted the rescuer role suggesting how my colleague and I should resolve the issue without taking any ownership for their own actions and stating that </w:t>
      </w:r>
      <w:proofErr w:type="gramStart"/>
      <w:r>
        <w:rPr>
          <w:sz w:val="24"/>
          <w:szCs w:val="24"/>
        </w:rPr>
        <w:t>all of</w:t>
      </w:r>
      <w:proofErr w:type="gramEnd"/>
      <w:r>
        <w:rPr>
          <w:sz w:val="24"/>
          <w:szCs w:val="24"/>
        </w:rPr>
        <w:t xml:space="preserve"> the blame should be placed on the aggrieved party.</w:t>
      </w:r>
    </w:p>
    <w:p w14:paraId="1BD93871" w14:textId="26D54F70" w:rsidR="00AF533A" w:rsidRDefault="00AF533A" w:rsidP="00E6298B">
      <w:pPr>
        <w:ind w:right="107"/>
        <w:jc w:val="both"/>
        <w:rPr>
          <w:sz w:val="24"/>
          <w:szCs w:val="24"/>
        </w:rPr>
      </w:pPr>
    </w:p>
    <w:p w14:paraId="605535AE" w14:textId="2832A4B7" w:rsidR="00AF533A" w:rsidRDefault="00AF533A" w:rsidP="00E6298B">
      <w:pPr>
        <w:ind w:right="107"/>
        <w:jc w:val="both"/>
        <w:rPr>
          <w:sz w:val="24"/>
          <w:szCs w:val="24"/>
        </w:rPr>
      </w:pPr>
      <w:r>
        <w:rPr>
          <w:sz w:val="24"/>
          <w:szCs w:val="24"/>
        </w:rPr>
        <w:t xml:space="preserve">In this situation a dynamic approach was required to avoid conflict with the owners. Each role required a different approach to rationalise with them </w:t>
      </w:r>
      <w:proofErr w:type="gramStart"/>
      <w:r>
        <w:rPr>
          <w:sz w:val="24"/>
          <w:szCs w:val="24"/>
        </w:rPr>
        <w:t>in order to</w:t>
      </w:r>
      <w:proofErr w:type="gramEnd"/>
      <w:r>
        <w:rPr>
          <w:sz w:val="24"/>
          <w:szCs w:val="24"/>
        </w:rPr>
        <w:t xml:space="preserve"> appropriately progress the complaint they were making, ensuring they were accountable for their own actions and preventing further escalation through an amicable resolution.</w:t>
      </w:r>
    </w:p>
    <w:p w14:paraId="5EB36044" w14:textId="39E5BC0D" w:rsidR="00AF533A" w:rsidRDefault="00AF533A" w:rsidP="00E6298B">
      <w:pPr>
        <w:ind w:right="107"/>
        <w:jc w:val="both"/>
        <w:rPr>
          <w:sz w:val="24"/>
          <w:szCs w:val="24"/>
        </w:rPr>
      </w:pPr>
    </w:p>
    <w:p w14:paraId="3D6C01B6" w14:textId="76143673" w:rsidR="00AF533A" w:rsidRDefault="00AF533A" w:rsidP="00E6298B">
      <w:pPr>
        <w:ind w:right="107"/>
        <w:jc w:val="both"/>
        <w:rPr>
          <w:sz w:val="24"/>
          <w:szCs w:val="24"/>
        </w:rPr>
      </w:pPr>
      <w:r>
        <w:rPr>
          <w:sz w:val="24"/>
          <w:szCs w:val="24"/>
        </w:rPr>
        <w:t>Similarly, when speaking to the original caller they initially adopted the role of the victim stating that they had tried all amicable steps prior to this incident but switched to the role of the persecutor blaming the owners for the incident when they were informed of the allegation made against them.</w:t>
      </w:r>
    </w:p>
    <w:p w14:paraId="4850958B" w14:textId="77777777" w:rsidR="00AF533A" w:rsidRPr="00F81C3C" w:rsidRDefault="00AF533A" w:rsidP="00E6298B">
      <w:pPr>
        <w:ind w:right="107"/>
        <w:jc w:val="both"/>
        <w:rPr>
          <w:sz w:val="24"/>
          <w:szCs w:val="24"/>
        </w:rPr>
      </w:pPr>
    </w:p>
    <w:p w14:paraId="0BA1FCBC" w14:textId="4CF1DF66" w:rsidR="00F81C3C" w:rsidRDefault="00AF533A" w:rsidP="00E6298B">
      <w:pPr>
        <w:ind w:right="107"/>
        <w:jc w:val="both"/>
        <w:rPr>
          <w:sz w:val="24"/>
          <w:szCs w:val="24"/>
        </w:rPr>
      </w:pPr>
      <w:r>
        <w:rPr>
          <w:sz w:val="24"/>
          <w:szCs w:val="24"/>
        </w:rPr>
        <w:t xml:space="preserve">In order to safeguard all parties and provide an amicable resolution a dynamic risk assessment was essential to consider the actual risk posed to each party by the threats that had been </w:t>
      </w:r>
      <w:proofErr w:type="gramStart"/>
      <w:r>
        <w:rPr>
          <w:sz w:val="24"/>
          <w:szCs w:val="24"/>
        </w:rPr>
        <w:t>alleged .</w:t>
      </w:r>
      <w:r w:rsidR="00F81C3C">
        <w:rPr>
          <w:sz w:val="24"/>
          <w:szCs w:val="24"/>
        </w:rPr>
        <w:t>Woodruff</w:t>
      </w:r>
      <w:proofErr w:type="gramEnd"/>
      <w:r w:rsidR="00F81C3C">
        <w:rPr>
          <w:sz w:val="24"/>
          <w:szCs w:val="24"/>
        </w:rPr>
        <w:t xml:space="preserve"> (2005) argues that with respect to risk assessments the two main principles to be considered are the severity or the risk or severity caused by the risk and the likelihood of the risk occurring.</w:t>
      </w:r>
    </w:p>
    <w:p w14:paraId="5DCDE5E9" w14:textId="0045F782" w:rsidR="00F81C3C" w:rsidRDefault="00F81C3C" w:rsidP="00E6298B">
      <w:pPr>
        <w:ind w:right="107"/>
        <w:jc w:val="both"/>
        <w:rPr>
          <w:sz w:val="24"/>
          <w:szCs w:val="24"/>
        </w:rPr>
      </w:pPr>
      <w:r>
        <w:rPr>
          <w:sz w:val="24"/>
          <w:szCs w:val="24"/>
        </w:rPr>
        <w:t>The allegation from the second party was that the original caller had threatened to burn down the building. I considered this to be a severe threat being alleged and the outcome would be severe to the owners as if a fire were to occur it would affect their business. However, the likelihood of the threat being carried out was extremely low. I considered it to be low as I did not believe the aggrieved party would burn down a building that contains their possession and items of sentimental attachment belonging to family.</w:t>
      </w:r>
    </w:p>
    <w:p w14:paraId="176ADACA" w14:textId="7958344C" w:rsidR="00F81C3C" w:rsidRDefault="00F81C3C" w:rsidP="00E6298B">
      <w:pPr>
        <w:ind w:right="107"/>
        <w:jc w:val="both"/>
        <w:rPr>
          <w:sz w:val="24"/>
          <w:szCs w:val="24"/>
        </w:rPr>
      </w:pPr>
    </w:p>
    <w:p w14:paraId="079625B8" w14:textId="4F81774F" w:rsidR="004B6045" w:rsidRDefault="00F81C3C" w:rsidP="00E6298B">
      <w:pPr>
        <w:ind w:right="107"/>
        <w:jc w:val="both"/>
        <w:rPr>
          <w:sz w:val="24"/>
          <w:szCs w:val="24"/>
        </w:rPr>
      </w:pPr>
      <w:r>
        <w:rPr>
          <w:sz w:val="24"/>
          <w:szCs w:val="24"/>
        </w:rPr>
        <w:t xml:space="preserve">In response to the original call both parties were spoken to </w:t>
      </w:r>
      <w:proofErr w:type="gramStart"/>
      <w:r>
        <w:rPr>
          <w:sz w:val="24"/>
          <w:szCs w:val="24"/>
        </w:rPr>
        <w:t>in order to</w:t>
      </w:r>
      <w:proofErr w:type="gramEnd"/>
      <w:r>
        <w:rPr>
          <w:sz w:val="24"/>
          <w:szCs w:val="24"/>
        </w:rPr>
        <w:t xml:space="preserve"> agree on a suitable resolution for all parties that would prevent further issues for all involved. The agreement was made that the original</w:t>
      </w:r>
      <w:r w:rsidR="001E5480">
        <w:rPr>
          <w:sz w:val="24"/>
          <w:szCs w:val="24"/>
        </w:rPr>
        <w:t xml:space="preserve"> aggrieved</w:t>
      </w:r>
      <w:r>
        <w:rPr>
          <w:sz w:val="24"/>
          <w:szCs w:val="24"/>
        </w:rPr>
        <w:t xml:space="preserve"> party could attend at the address</w:t>
      </w:r>
      <w:r w:rsidR="001E5480">
        <w:rPr>
          <w:sz w:val="24"/>
          <w:szCs w:val="24"/>
        </w:rPr>
        <w:t xml:space="preserve"> at a future date </w:t>
      </w:r>
      <w:proofErr w:type="gramStart"/>
      <w:r w:rsidR="001E5480">
        <w:rPr>
          <w:sz w:val="24"/>
          <w:szCs w:val="24"/>
        </w:rPr>
        <w:t>in order to</w:t>
      </w:r>
      <w:proofErr w:type="gramEnd"/>
      <w:r w:rsidR="001E5480">
        <w:rPr>
          <w:sz w:val="24"/>
          <w:szCs w:val="24"/>
        </w:rPr>
        <w:t xml:space="preserve"> collect their belongings. Both parties were instructed to maintain distance from the other where practicable </w:t>
      </w:r>
      <w:proofErr w:type="gramStart"/>
      <w:r w:rsidR="001E5480">
        <w:rPr>
          <w:sz w:val="24"/>
          <w:szCs w:val="24"/>
        </w:rPr>
        <w:t>in order to</w:t>
      </w:r>
      <w:proofErr w:type="gramEnd"/>
      <w:r w:rsidR="001E5480">
        <w:rPr>
          <w:sz w:val="24"/>
          <w:szCs w:val="24"/>
        </w:rPr>
        <w:t xml:space="preserve"> prevent and future complaints or conflict between them. They were both provided suitable words of advice about their conduct and the alleged threats disclosed to officers and advised that further if calls were made with similar circumstances and allegations then it would lead to a more serious outcome if police were required to attend.</w:t>
      </w:r>
    </w:p>
    <w:p w14:paraId="50076583" w14:textId="77777777" w:rsidR="00046418" w:rsidRDefault="00046418" w:rsidP="00E6298B">
      <w:pPr>
        <w:ind w:right="107"/>
        <w:jc w:val="both"/>
        <w:rPr>
          <w:sz w:val="24"/>
          <w:szCs w:val="24"/>
        </w:rPr>
      </w:pPr>
    </w:p>
    <w:p w14:paraId="4A196EF9" w14:textId="77777777" w:rsidR="00046418" w:rsidRPr="00F81C3C" w:rsidRDefault="00046418" w:rsidP="00E6298B">
      <w:pPr>
        <w:ind w:right="107"/>
        <w:jc w:val="both"/>
        <w:rPr>
          <w:sz w:val="24"/>
          <w:szCs w:val="24"/>
        </w:rPr>
      </w:pPr>
    </w:p>
    <w:p w14:paraId="33B921A6" w14:textId="0C96ED13" w:rsidR="004B6045" w:rsidRPr="00F81C3C" w:rsidRDefault="00F81C3C" w:rsidP="00E6298B">
      <w:pPr>
        <w:ind w:right="107"/>
        <w:jc w:val="both"/>
        <w:rPr>
          <w:sz w:val="24"/>
          <w:szCs w:val="24"/>
        </w:rPr>
      </w:pPr>
      <w:r w:rsidRPr="00F81C3C">
        <w:rPr>
          <w:sz w:val="24"/>
          <w:szCs w:val="24"/>
        </w:rPr>
        <w:t>Although no physical conflict took place</w:t>
      </w:r>
      <w:r>
        <w:rPr>
          <w:sz w:val="24"/>
          <w:szCs w:val="24"/>
        </w:rPr>
        <w:t xml:space="preserve"> during this incident</w:t>
      </w:r>
      <w:r w:rsidRPr="00F81C3C">
        <w:rPr>
          <w:sz w:val="24"/>
          <w:szCs w:val="24"/>
        </w:rPr>
        <w:t>, there were multiple times throughout where there was a clear potential for the incident to escalate</w:t>
      </w:r>
      <w:r>
        <w:rPr>
          <w:sz w:val="24"/>
          <w:szCs w:val="24"/>
        </w:rPr>
        <w:t xml:space="preserve"> and for physical conflict to arise</w:t>
      </w:r>
      <w:r w:rsidRPr="00F81C3C">
        <w:rPr>
          <w:sz w:val="24"/>
          <w:szCs w:val="24"/>
        </w:rPr>
        <w:t xml:space="preserve">. </w:t>
      </w:r>
      <w:r>
        <w:rPr>
          <w:sz w:val="24"/>
          <w:szCs w:val="24"/>
        </w:rPr>
        <w:t>However, t</w:t>
      </w:r>
      <w:r w:rsidRPr="00F81C3C">
        <w:rPr>
          <w:sz w:val="24"/>
          <w:szCs w:val="24"/>
        </w:rPr>
        <w:t xml:space="preserve">hese were all resolved through effective communication with the parties. This is best practice in line with </w:t>
      </w:r>
      <w:proofErr w:type="spellStart"/>
      <w:r w:rsidRPr="00F81C3C">
        <w:rPr>
          <w:sz w:val="24"/>
          <w:szCs w:val="24"/>
        </w:rPr>
        <w:t>Peelian</w:t>
      </w:r>
      <w:proofErr w:type="spellEnd"/>
      <w:r w:rsidRPr="00F81C3C">
        <w:rPr>
          <w:sz w:val="24"/>
          <w:szCs w:val="24"/>
        </w:rPr>
        <w:t xml:space="preserve"> principle 6 which states that officers should ‘use</w:t>
      </w:r>
      <w:r w:rsidRPr="00F81C3C">
        <w:rPr>
          <w:color w:val="0B0C0C"/>
          <w:sz w:val="24"/>
          <w:szCs w:val="24"/>
          <w:shd w:val="clear" w:color="auto" w:fill="FFFFFF"/>
        </w:rPr>
        <w:t> physical force only when 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 Home Office (2012)</w:t>
      </w:r>
    </w:p>
    <w:p w14:paraId="79741F9C" w14:textId="77777777" w:rsidR="004B6045" w:rsidRPr="00F81C3C" w:rsidRDefault="004B6045" w:rsidP="00E6298B">
      <w:pPr>
        <w:ind w:right="107"/>
        <w:jc w:val="both"/>
        <w:rPr>
          <w:sz w:val="24"/>
          <w:szCs w:val="24"/>
        </w:rPr>
      </w:pPr>
    </w:p>
    <w:p w14:paraId="45D44EE8" w14:textId="3F62352C" w:rsidR="00F81C3C" w:rsidRPr="00F81C3C" w:rsidRDefault="00F81C3C" w:rsidP="00E6298B">
      <w:pPr>
        <w:ind w:right="107"/>
        <w:jc w:val="both"/>
        <w:rPr>
          <w:sz w:val="24"/>
          <w:szCs w:val="24"/>
        </w:rPr>
      </w:pPr>
      <w:r w:rsidRPr="00F81C3C">
        <w:rPr>
          <w:sz w:val="24"/>
          <w:szCs w:val="24"/>
        </w:rPr>
        <w:lastRenderedPageBreak/>
        <w:t xml:space="preserve">The </w:t>
      </w:r>
      <w:proofErr w:type="spellStart"/>
      <w:r w:rsidRPr="00F81C3C">
        <w:rPr>
          <w:sz w:val="24"/>
          <w:szCs w:val="24"/>
        </w:rPr>
        <w:t>Peelian</w:t>
      </w:r>
      <w:proofErr w:type="spellEnd"/>
      <w:r w:rsidRPr="00F81C3C">
        <w:rPr>
          <w:sz w:val="24"/>
          <w:szCs w:val="24"/>
        </w:rPr>
        <w:t xml:space="preserve"> principles clearly state that we police by consent. Principles two and three demonstrate that </w:t>
      </w:r>
      <w:proofErr w:type="gramStart"/>
      <w:r w:rsidRPr="00F81C3C">
        <w:rPr>
          <w:sz w:val="24"/>
          <w:szCs w:val="24"/>
        </w:rPr>
        <w:t>in order for</w:t>
      </w:r>
      <w:proofErr w:type="gramEnd"/>
      <w:r w:rsidRPr="00F81C3C">
        <w:rPr>
          <w:sz w:val="24"/>
          <w:szCs w:val="24"/>
        </w:rPr>
        <w:t xml:space="preserve"> the Police to be able to police the public, they must have the publics respect and cooperation in order to best fulfil their duty. It was imperative to acknowledge the concerns of the aggrieved in this situation and to diffuse the situation so that </w:t>
      </w:r>
      <w:r>
        <w:rPr>
          <w:sz w:val="24"/>
          <w:szCs w:val="24"/>
        </w:rPr>
        <w:t>an</w:t>
      </w:r>
      <w:r w:rsidRPr="00F81C3C">
        <w:rPr>
          <w:sz w:val="24"/>
          <w:szCs w:val="24"/>
        </w:rPr>
        <w:t xml:space="preserve"> investigation could be progressed</w:t>
      </w:r>
      <w:r>
        <w:rPr>
          <w:sz w:val="24"/>
          <w:szCs w:val="24"/>
        </w:rPr>
        <w:t xml:space="preserve"> if applicable</w:t>
      </w:r>
      <w:r w:rsidRPr="00F81C3C">
        <w:rPr>
          <w:sz w:val="24"/>
          <w:szCs w:val="24"/>
        </w:rPr>
        <w:t>. Loader (2014)</w:t>
      </w:r>
    </w:p>
    <w:p w14:paraId="07055456" w14:textId="728122A8" w:rsidR="00CC3B94" w:rsidRPr="00F81C3C" w:rsidRDefault="00CC3B94" w:rsidP="00E6298B">
      <w:pPr>
        <w:ind w:right="107"/>
        <w:jc w:val="both"/>
        <w:rPr>
          <w:sz w:val="24"/>
          <w:szCs w:val="24"/>
        </w:rPr>
      </w:pPr>
    </w:p>
    <w:p w14:paraId="5F1B88CE" w14:textId="0B153C4B" w:rsidR="00CC3B94" w:rsidRPr="00F81C3C" w:rsidRDefault="00CC3B94" w:rsidP="00E6298B">
      <w:pPr>
        <w:ind w:right="107"/>
        <w:jc w:val="both"/>
        <w:rPr>
          <w:sz w:val="24"/>
          <w:szCs w:val="24"/>
        </w:rPr>
      </w:pPr>
      <w:r w:rsidRPr="00F81C3C">
        <w:rPr>
          <w:sz w:val="24"/>
          <w:szCs w:val="24"/>
        </w:rPr>
        <w:t xml:space="preserve">Reflecting on this incident I am satisfied with the actions I took in response </w:t>
      </w:r>
      <w:r w:rsidR="00F81C3C">
        <w:rPr>
          <w:sz w:val="24"/>
          <w:szCs w:val="24"/>
        </w:rPr>
        <w:t>to the matter. All parties were engaged with and their concerns acknowledged. Through speaking with the parties an amicable resolution to the original call was reached and no further complaints came from either party in relation to this matter.</w:t>
      </w:r>
      <w:r w:rsidR="00373A98">
        <w:rPr>
          <w:sz w:val="24"/>
          <w:szCs w:val="24"/>
        </w:rPr>
        <w:t xml:space="preserve"> The resolution was evidently the best possible outcome as </w:t>
      </w:r>
      <w:r w:rsidR="00373A98">
        <w:rPr>
          <w:color w:val="0B0C0C"/>
          <w:sz w:val="24"/>
          <w:szCs w:val="24"/>
          <w:shd w:val="clear" w:color="auto" w:fill="FFFFFF"/>
        </w:rPr>
        <w:t>I understand that the original aggrieved party attended the location on the day agreed by all involved and has been able to collect their belongings.</w:t>
      </w:r>
      <w:r w:rsidR="00F81C3C">
        <w:rPr>
          <w:sz w:val="24"/>
          <w:szCs w:val="24"/>
        </w:rPr>
        <w:t xml:space="preserve"> The final </w:t>
      </w:r>
      <w:proofErr w:type="spellStart"/>
      <w:r w:rsidR="00F81C3C">
        <w:rPr>
          <w:sz w:val="24"/>
          <w:szCs w:val="24"/>
        </w:rPr>
        <w:t>Peelian</w:t>
      </w:r>
      <w:proofErr w:type="spellEnd"/>
      <w:r w:rsidR="00F81C3C">
        <w:rPr>
          <w:sz w:val="24"/>
          <w:szCs w:val="24"/>
        </w:rPr>
        <w:t xml:space="preserve"> principle was met by this as it states </w:t>
      </w:r>
      <w:r w:rsidR="00F81C3C" w:rsidRPr="00F81C3C">
        <w:rPr>
          <w:sz w:val="24"/>
          <w:szCs w:val="24"/>
        </w:rPr>
        <w:t>that</w:t>
      </w:r>
      <w:r w:rsidR="00F81C3C" w:rsidRPr="00F81C3C">
        <w:rPr>
          <w:color w:val="0B0C0C"/>
          <w:sz w:val="24"/>
          <w:szCs w:val="24"/>
          <w:shd w:val="clear" w:color="auto" w:fill="FFFFFF"/>
        </w:rPr>
        <w:t xml:space="preserve"> </w:t>
      </w:r>
      <w:r w:rsidR="00F81C3C">
        <w:rPr>
          <w:color w:val="0B0C0C"/>
          <w:sz w:val="24"/>
          <w:szCs w:val="24"/>
          <w:shd w:val="clear" w:color="auto" w:fill="FFFFFF"/>
        </w:rPr>
        <w:t>‘</w:t>
      </w:r>
      <w:r w:rsidR="00F81C3C" w:rsidRPr="00F81C3C">
        <w:rPr>
          <w:color w:val="0B0C0C"/>
          <w:sz w:val="24"/>
          <w:szCs w:val="24"/>
          <w:shd w:val="clear" w:color="auto" w:fill="FFFFFF"/>
        </w:rPr>
        <w:t>To recognise always that the test of police efficiency is the absence of crime and disorder, and not the visible evidence of police action in dealing with them’</w:t>
      </w:r>
      <w:r w:rsidR="00F81C3C">
        <w:rPr>
          <w:color w:val="0B0C0C"/>
          <w:sz w:val="24"/>
          <w:szCs w:val="24"/>
          <w:shd w:val="clear" w:color="auto" w:fill="FFFFFF"/>
        </w:rPr>
        <w:t>. Home Office (2012)</w:t>
      </w:r>
      <w:r w:rsidR="00373A98">
        <w:rPr>
          <w:color w:val="0B0C0C"/>
          <w:sz w:val="24"/>
          <w:szCs w:val="24"/>
          <w:shd w:val="clear" w:color="auto" w:fill="FFFFFF"/>
        </w:rPr>
        <w:t xml:space="preserve">. </w:t>
      </w:r>
    </w:p>
    <w:p w14:paraId="2D3DE98A" w14:textId="77777777" w:rsidR="00AA666E" w:rsidRPr="00F81C3C" w:rsidRDefault="00AA666E" w:rsidP="00E6298B">
      <w:pPr>
        <w:ind w:right="107"/>
        <w:jc w:val="both"/>
        <w:rPr>
          <w:b/>
          <w:sz w:val="24"/>
          <w:szCs w:val="24"/>
        </w:rPr>
      </w:pPr>
    </w:p>
    <w:p w14:paraId="534A3126" w14:textId="466FE4BF" w:rsidR="00AF533A" w:rsidRDefault="00AF533A" w:rsidP="00E6298B">
      <w:pPr>
        <w:ind w:right="107"/>
        <w:rPr>
          <w:sz w:val="24"/>
          <w:szCs w:val="24"/>
        </w:rPr>
      </w:pPr>
    </w:p>
    <w:p w14:paraId="4DA7505F" w14:textId="26C33650" w:rsidR="00AF533A" w:rsidRDefault="00AF533A" w:rsidP="00E6298B">
      <w:pPr>
        <w:ind w:right="107"/>
        <w:rPr>
          <w:sz w:val="24"/>
          <w:szCs w:val="24"/>
        </w:rPr>
      </w:pPr>
    </w:p>
    <w:p w14:paraId="2A0760D3" w14:textId="7FBE6201" w:rsidR="00AF533A" w:rsidRPr="00F81C3C" w:rsidRDefault="00AF533A" w:rsidP="00E6298B">
      <w:pPr>
        <w:ind w:right="107"/>
        <w:rPr>
          <w:sz w:val="24"/>
          <w:szCs w:val="24"/>
        </w:rPr>
      </w:pPr>
      <w:r>
        <w:rPr>
          <w:sz w:val="24"/>
          <w:szCs w:val="24"/>
        </w:rPr>
        <w:t>2260 words</w:t>
      </w:r>
    </w:p>
    <w:p w14:paraId="13F4B7E0" w14:textId="5AD2D1ED" w:rsidR="00082668" w:rsidRPr="00F81C3C" w:rsidRDefault="28A9B94D" w:rsidP="28A9B94D">
      <w:pPr>
        <w:ind w:right="107"/>
        <w:jc w:val="center"/>
        <w:rPr>
          <w:b/>
          <w:bCs/>
          <w:sz w:val="24"/>
          <w:szCs w:val="24"/>
        </w:rPr>
      </w:pPr>
      <w:r w:rsidRPr="00F81C3C">
        <w:rPr>
          <w:b/>
          <w:bCs/>
          <w:color w:val="auto"/>
          <w:sz w:val="24"/>
          <w:szCs w:val="24"/>
        </w:rPr>
        <w:t xml:space="preserve">Task </w:t>
      </w:r>
      <w:r w:rsidRPr="00F81C3C">
        <w:rPr>
          <w:b/>
          <w:bCs/>
          <w:sz w:val="24"/>
          <w:szCs w:val="24"/>
        </w:rPr>
        <w:t>3</w:t>
      </w:r>
    </w:p>
    <w:p w14:paraId="2F9A75C9" w14:textId="77777777" w:rsidR="00AA37BB" w:rsidRPr="00F81C3C" w:rsidRDefault="00AA37BB" w:rsidP="00E6298B">
      <w:pPr>
        <w:ind w:right="107"/>
        <w:jc w:val="both"/>
        <w:rPr>
          <w:b/>
          <w:sz w:val="24"/>
          <w:szCs w:val="24"/>
        </w:rPr>
      </w:pPr>
    </w:p>
    <w:p w14:paraId="13BFD567" w14:textId="77777777" w:rsidR="001C0C77" w:rsidRPr="00F81C3C" w:rsidRDefault="001C0C77" w:rsidP="001C0C77">
      <w:pPr>
        <w:ind w:right="237"/>
        <w:jc w:val="both"/>
        <w:rPr>
          <w:b/>
          <w:color w:val="auto"/>
          <w:sz w:val="24"/>
          <w:szCs w:val="24"/>
        </w:rPr>
      </w:pPr>
      <w:r w:rsidRPr="00F81C3C">
        <w:rPr>
          <w:b/>
          <w:color w:val="auto"/>
          <w:sz w:val="24"/>
          <w:szCs w:val="24"/>
        </w:rPr>
        <w:t xml:space="preserve">Relevant areas of the National Policing Curriculum: </w:t>
      </w:r>
    </w:p>
    <w:p w14:paraId="0494D999" w14:textId="224AEE08" w:rsidR="00AA37BB" w:rsidRPr="00F81C3C" w:rsidRDefault="00AA37BB" w:rsidP="00E6298B">
      <w:pPr>
        <w:ind w:right="107"/>
        <w:jc w:val="both"/>
        <w:rPr>
          <w:b/>
          <w:sz w:val="24"/>
          <w:szCs w:val="24"/>
        </w:rPr>
      </w:pPr>
      <w:r w:rsidRPr="00F81C3C">
        <w:rPr>
          <w:b/>
          <w:sz w:val="24"/>
          <w:szCs w:val="24"/>
        </w:rPr>
        <w:t xml:space="preserve">Criminal Justice, Valuing difference and inclusion </w:t>
      </w:r>
    </w:p>
    <w:p w14:paraId="623FC5A7" w14:textId="77777777" w:rsidR="00112751" w:rsidRPr="00F81C3C" w:rsidRDefault="00112751" w:rsidP="00E6298B">
      <w:pPr>
        <w:ind w:right="107"/>
        <w:jc w:val="both"/>
        <w:rPr>
          <w:sz w:val="24"/>
          <w:szCs w:val="24"/>
          <w:highlight w:val="yellow"/>
        </w:rPr>
      </w:pPr>
    </w:p>
    <w:p w14:paraId="438E7EB2" w14:textId="2BFD9CE2" w:rsidR="00112751" w:rsidRPr="00F81C3C" w:rsidRDefault="00112751" w:rsidP="3BDB77FA">
      <w:pPr>
        <w:ind w:right="107"/>
        <w:jc w:val="both"/>
        <w:rPr>
          <w:sz w:val="24"/>
          <w:szCs w:val="24"/>
        </w:rPr>
      </w:pPr>
      <w:r w:rsidRPr="00F81C3C">
        <w:rPr>
          <w:sz w:val="24"/>
          <w:szCs w:val="24"/>
        </w:rPr>
        <w:t xml:space="preserve">You must choose </w:t>
      </w:r>
      <w:r w:rsidRPr="00F81C3C">
        <w:rPr>
          <w:b/>
          <w:bCs/>
          <w:sz w:val="24"/>
          <w:szCs w:val="24"/>
          <w:u w:val="single"/>
        </w:rPr>
        <w:t>a policing incident</w:t>
      </w:r>
      <w:r w:rsidRPr="00F81C3C">
        <w:rPr>
          <w:b/>
          <w:bCs/>
          <w:sz w:val="24"/>
          <w:szCs w:val="24"/>
        </w:rPr>
        <w:t xml:space="preserve"> </w:t>
      </w:r>
      <w:r w:rsidRPr="00F81C3C">
        <w:rPr>
          <w:sz w:val="24"/>
          <w:szCs w:val="24"/>
        </w:rPr>
        <w:t>in which you played a significant role with an offender/service</w:t>
      </w:r>
      <w:r w:rsidRPr="00F81C3C">
        <w:rPr>
          <w:b/>
          <w:bCs/>
          <w:sz w:val="24"/>
          <w:szCs w:val="24"/>
        </w:rPr>
        <w:t xml:space="preserve"> </w:t>
      </w:r>
      <w:r w:rsidRPr="00F81C3C">
        <w:rPr>
          <w:sz w:val="24"/>
          <w:szCs w:val="24"/>
        </w:rPr>
        <w:t>user/victim and reflect on what happened</w:t>
      </w:r>
    </w:p>
    <w:p w14:paraId="4C9F4323" w14:textId="77777777" w:rsidR="00112751" w:rsidRPr="00F81C3C" w:rsidRDefault="00112751" w:rsidP="00E6298B">
      <w:pPr>
        <w:ind w:right="107"/>
        <w:jc w:val="both"/>
        <w:rPr>
          <w:b/>
          <w:sz w:val="24"/>
          <w:szCs w:val="24"/>
          <w:u w:val="single"/>
        </w:rPr>
      </w:pPr>
    </w:p>
    <w:p w14:paraId="14DF72B4" w14:textId="77777777" w:rsidR="00112751" w:rsidRPr="00F81C3C"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F81C3C" w14:paraId="74D8C4B7" w14:textId="77777777" w:rsidTr="28A9B94D">
        <w:tc>
          <w:tcPr>
            <w:tcW w:w="10188" w:type="dxa"/>
            <w:shd w:val="clear" w:color="auto" w:fill="auto"/>
          </w:tcPr>
          <w:p w14:paraId="5B4026D3" w14:textId="77777777" w:rsidR="00112751" w:rsidRPr="00F81C3C" w:rsidRDefault="00112751" w:rsidP="00E6298B">
            <w:pPr>
              <w:ind w:right="107"/>
              <w:rPr>
                <w:b/>
                <w:sz w:val="24"/>
                <w:szCs w:val="24"/>
              </w:rPr>
            </w:pPr>
            <w:r w:rsidRPr="00F81C3C">
              <w:rPr>
                <w:b/>
                <w:sz w:val="24"/>
                <w:szCs w:val="24"/>
              </w:rPr>
              <w:t xml:space="preserve"> </w:t>
            </w:r>
          </w:p>
          <w:p w14:paraId="471E58C6" w14:textId="77777777" w:rsidR="00112751" w:rsidRPr="00F81C3C" w:rsidRDefault="00112751" w:rsidP="00E6298B">
            <w:pPr>
              <w:ind w:right="107"/>
              <w:rPr>
                <w:sz w:val="24"/>
                <w:szCs w:val="24"/>
              </w:rPr>
            </w:pPr>
          </w:p>
          <w:p w14:paraId="724081E3" w14:textId="57486811" w:rsidR="00112751" w:rsidRPr="00F81C3C" w:rsidRDefault="28A9B94D" w:rsidP="28A9B94D">
            <w:pPr>
              <w:ind w:right="107"/>
              <w:jc w:val="both"/>
              <w:rPr>
                <w:sz w:val="24"/>
                <w:szCs w:val="24"/>
              </w:rPr>
            </w:pPr>
            <w:r w:rsidRPr="00F81C3C">
              <w:rPr>
                <w:b/>
                <w:bCs/>
                <w:sz w:val="24"/>
                <w:szCs w:val="24"/>
              </w:rPr>
              <w:t xml:space="preserve">Critically assess </w:t>
            </w:r>
            <w:r w:rsidRPr="00F81C3C">
              <w:rPr>
                <w:sz w:val="24"/>
                <w:szCs w:val="24"/>
              </w:rPr>
              <w:t xml:space="preserve">a relevant incident including social and legislative contexts and any relevant cultural, ethnicity and language issues. </w:t>
            </w:r>
          </w:p>
          <w:p w14:paraId="2FC3D920" w14:textId="77777777" w:rsidR="00112751" w:rsidRPr="00F81C3C" w:rsidRDefault="00112751" w:rsidP="00E6298B">
            <w:pPr>
              <w:ind w:right="107"/>
              <w:rPr>
                <w:sz w:val="24"/>
                <w:szCs w:val="24"/>
              </w:rPr>
            </w:pPr>
          </w:p>
          <w:p w14:paraId="076D7D9D" w14:textId="77777777" w:rsidR="00112751" w:rsidRPr="00F81C3C" w:rsidRDefault="00112751" w:rsidP="28A9B94D">
            <w:pPr>
              <w:ind w:right="107"/>
              <w:rPr>
                <w:sz w:val="24"/>
                <w:szCs w:val="24"/>
              </w:rPr>
            </w:pPr>
          </w:p>
          <w:p w14:paraId="0E78B379" w14:textId="7D8EC007" w:rsidR="00112751" w:rsidRPr="00F81C3C" w:rsidRDefault="28A9B94D" w:rsidP="28A9B94D">
            <w:pPr>
              <w:ind w:right="107"/>
              <w:rPr>
                <w:sz w:val="24"/>
                <w:szCs w:val="24"/>
              </w:rPr>
            </w:pPr>
            <w:r w:rsidRPr="00F81C3C">
              <w:rPr>
                <w:b/>
                <w:bCs/>
                <w:sz w:val="24"/>
                <w:szCs w:val="24"/>
              </w:rPr>
              <w:t>Consider and reflect</w:t>
            </w:r>
            <w:r w:rsidRPr="00F81C3C">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F81C3C" w:rsidRDefault="00112751" w:rsidP="00E6298B">
            <w:pPr>
              <w:ind w:right="107"/>
              <w:rPr>
                <w:sz w:val="24"/>
                <w:szCs w:val="24"/>
              </w:rPr>
            </w:pPr>
          </w:p>
          <w:p w14:paraId="1197C072" w14:textId="77777777" w:rsidR="00112751" w:rsidRPr="00F81C3C" w:rsidRDefault="00112751" w:rsidP="00E6298B">
            <w:pPr>
              <w:ind w:right="107"/>
              <w:jc w:val="both"/>
              <w:rPr>
                <w:sz w:val="24"/>
                <w:szCs w:val="24"/>
              </w:rPr>
            </w:pPr>
          </w:p>
          <w:p w14:paraId="05BE805A" w14:textId="77777777" w:rsidR="00112751" w:rsidRPr="00F81C3C" w:rsidRDefault="00112751" w:rsidP="00E6298B">
            <w:pPr>
              <w:ind w:right="107"/>
              <w:jc w:val="both"/>
              <w:rPr>
                <w:sz w:val="24"/>
                <w:szCs w:val="24"/>
              </w:rPr>
            </w:pPr>
            <w:r w:rsidRPr="00F81C3C">
              <w:rPr>
                <w:b/>
                <w:sz w:val="24"/>
                <w:szCs w:val="24"/>
              </w:rPr>
              <w:t>Illustrate</w:t>
            </w:r>
            <w:r w:rsidRPr="00F81C3C">
              <w:rPr>
                <w:sz w:val="24"/>
                <w:szCs w:val="24"/>
              </w:rPr>
              <w:t xml:space="preserve"> how policing values were engaged, as well as any other considerations including culturally sensitive practice and language preference.</w:t>
            </w:r>
          </w:p>
          <w:p w14:paraId="784EB33D" w14:textId="77777777" w:rsidR="00112751" w:rsidRPr="00F81C3C" w:rsidRDefault="00112751" w:rsidP="00E6298B">
            <w:pPr>
              <w:ind w:right="107"/>
              <w:rPr>
                <w:sz w:val="24"/>
                <w:szCs w:val="24"/>
              </w:rPr>
            </w:pPr>
          </w:p>
          <w:p w14:paraId="7E3F345A" w14:textId="77777777" w:rsidR="00112751" w:rsidRPr="00F81C3C" w:rsidRDefault="00112751" w:rsidP="00E6298B">
            <w:pPr>
              <w:ind w:right="107"/>
              <w:jc w:val="both"/>
              <w:rPr>
                <w:sz w:val="24"/>
                <w:szCs w:val="24"/>
              </w:rPr>
            </w:pPr>
          </w:p>
          <w:p w14:paraId="2A9F5202" w14:textId="52529DDF" w:rsidR="00112751" w:rsidRPr="00F81C3C" w:rsidRDefault="28A9B94D" w:rsidP="28A9B94D">
            <w:pPr>
              <w:ind w:right="107"/>
              <w:jc w:val="both"/>
              <w:rPr>
                <w:i/>
                <w:iCs/>
                <w:sz w:val="24"/>
                <w:szCs w:val="24"/>
              </w:rPr>
            </w:pPr>
            <w:r w:rsidRPr="00F81C3C">
              <w:rPr>
                <w:sz w:val="24"/>
                <w:szCs w:val="24"/>
              </w:rPr>
              <w:t xml:space="preserve">2500 words </w:t>
            </w:r>
            <w:r w:rsidRPr="00F81C3C">
              <w:rPr>
                <w:i/>
                <w:iCs/>
                <w:sz w:val="24"/>
                <w:szCs w:val="24"/>
              </w:rPr>
              <w:t>(+/- 10%: include your actual word count at the end of each section)</w:t>
            </w:r>
          </w:p>
          <w:p w14:paraId="59C85103" w14:textId="74A2F509" w:rsidR="00112751" w:rsidRPr="00F81C3C" w:rsidRDefault="00112751" w:rsidP="00E6298B">
            <w:pPr>
              <w:ind w:right="107"/>
              <w:jc w:val="both"/>
              <w:rPr>
                <w:sz w:val="24"/>
                <w:szCs w:val="24"/>
              </w:rPr>
            </w:pPr>
          </w:p>
        </w:tc>
      </w:tr>
    </w:tbl>
    <w:p w14:paraId="3AFF9E83" w14:textId="77777777" w:rsidR="00112751" w:rsidRPr="00F81C3C" w:rsidRDefault="00112751" w:rsidP="00E6298B">
      <w:pPr>
        <w:ind w:right="107"/>
        <w:jc w:val="both"/>
        <w:rPr>
          <w:sz w:val="24"/>
          <w:szCs w:val="24"/>
        </w:rPr>
      </w:pPr>
    </w:p>
    <w:p w14:paraId="7B70CF25" w14:textId="1D259E51" w:rsidR="00112751" w:rsidRPr="00F81C3C" w:rsidRDefault="00112751" w:rsidP="00E6298B">
      <w:pPr>
        <w:ind w:right="107"/>
        <w:jc w:val="both"/>
        <w:rPr>
          <w:b/>
          <w:sz w:val="24"/>
          <w:szCs w:val="24"/>
        </w:rPr>
      </w:pPr>
      <w:r w:rsidRPr="00F81C3C">
        <w:rPr>
          <w:b/>
          <w:sz w:val="24"/>
          <w:szCs w:val="24"/>
        </w:rPr>
        <w:t>ANSWER:</w:t>
      </w:r>
      <w:r w:rsidR="00781460" w:rsidRPr="00F81C3C">
        <w:rPr>
          <w:b/>
          <w:sz w:val="24"/>
          <w:szCs w:val="24"/>
        </w:rPr>
        <w:t xml:space="preserve"> </w:t>
      </w:r>
    </w:p>
    <w:p w14:paraId="31C7AA31" w14:textId="77777777" w:rsidR="00112751" w:rsidRPr="00F81C3C" w:rsidRDefault="00112751" w:rsidP="00E6298B">
      <w:pPr>
        <w:ind w:right="107"/>
        <w:jc w:val="both"/>
        <w:rPr>
          <w:sz w:val="24"/>
          <w:szCs w:val="24"/>
        </w:rPr>
      </w:pPr>
    </w:p>
    <w:p w14:paraId="53D8D511" w14:textId="468EDDA2" w:rsidR="00112751" w:rsidRPr="00F81C3C" w:rsidRDefault="00112751" w:rsidP="00E6298B">
      <w:pPr>
        <w:ind w:right="107"/>
        <w:jc w:val="both"/>
        <w:rPr>
          <w:sz w:val="24"/>
          <w:szCs w:val="24"/>
        </w:rPr>
      </w:pPr>
    </w:p>
    <w:p w14:paraId="042DA0D7" w14:textId="247F4AB5" w:rsidR="00025650" w:rsidRPr="00F81C3C" w:rsidRDefault="001D200B" w:rsidP="00E6298B">
      <w:pPr>
        <w:ind w:right="107"/>
        <w:jc w:val="both"/>
        <w:rPr>
          <w:sz w:val="24"/>
          <w:szCs w:val="24"/>
        </w:rPr>
      </w:pPr>
      <w:r w:rsidRPr="00F81C3C">
        <w:rPr>
          <w:sz w:val="24"/>
          <w:szCs w:val="24"/>
        </w:rPr>
        <w:t xml:space="preserve">The initial call received was </w:t>
      </w:r>
      <w:r w:rsidR="00531906">
        <w:rPr>
          <w:sz w:val="24"/>
          <w:szCs w:val="24"/>
        </w:rPr>
        <w:t xml:space="preserve">from the owner of the store who stated </w:t>
      </w:r>
      <w:r w:rsidRPr="00F81C3C">
        <w:rPr>
          <w:sz w:val="24"/>
          <w:szCs w:val="24"/>
        </w:rPr>
        <w:t xml:space="preserve">that </w:t>
      </w:r>
      <w:r w:rsidR="00531906">
        <w:rPr>
          <w:sz w:val="24"/>
          <w:szCs w:val="24"/>
        </w:rPr>
        <w:t xml:space="preserve">an unidentified person had broken into the store via the roof, they had taken numerous items and broken </w:t>
      </w:r>
      <w:r w:rsidR="00531906">
        <w:rPr>
          <w:sz w:val="24"/>
          <w:szCs w:val="24"/>
        </w:rPr>
        <w:lastRenderedPageBreak/>
        <w:t>into the tills for money and left through the roof again. On leaving the store there has been a mess left in the till area. The store owner was advised during the initial phone call to not enter the till area as it would be classified as a crime scene and would need to be examined for evidence.</w:t>
      </w:r>
    </w:p>
    <w:p w14:paraId="70A30C79" w14:textId="4261D825" w:rsidR="0095100F" w:rsidRDefault="0095100F" w:rsidP="00E6298B">
      <w:pPr>
        <w:ind w:right="107"/>
        <w:jc w:val="both"/>
        <w:rPr>
          <w:sz w:val="24"/>
          <w:szCs w:val="24"/>
        </w:rPr>
      </w:pPr>
    </w:p>
    <w:p w14:paraId="2FA6E0F0" w14:textId="59FA4060" w:rsidR="00046418" w:rsidRDefault="00531906" w:rsidP="00E6298B">
      <w:pPr>
        <w:ind w:right="107"/>
        <w:jc w:val="both"/>
        <w:rPr>
          <w:sz w:val="24"/>
          <w:szCs w:val="24"/>
        </w:rPr>
      </w:pPr>
      <w:r>
        <w:rPr>
          <w:sz w:val="24"/>
          <w:szCs w:val="24"/>
        </w:rPr>
        <w:t xml:space="preserve">On attendance at the store the owner stated that they were embarrassed to have to call the police. They stated that they had owned the store for the past seventeen years and never had any previous problems. When asked for further detail on why they were embarrassed the store owner stated that it’s not common to call the police in their culture as they prefer to resolve matters within their own community where appropriate. I acknowledged the cultural background and explained to the store owner that they had made the right decision and that we would support them throughout the investigation. At this time, I was </w:t>
      </w:r>
      <w:r w:rsidR="0028041E">
        <w:rPr>
          <w:sz w:val="24"/>
          <w:szCs w:val="24"/>
        </w:rPr>
        <w:t>aware of the potential</w:t>
      </w:r>
      <w:r>
        <w:rPr>
          <w:sz w:val="24"/>
          <w:szCs w:val="24"/>
        </w:rPr>
        <w:t xml:space="preserve"> that the victim may have been targeted due to their ethnic background.</w:t>
      </w:r>
    </w:p>
    <w:p w14:paraId="746022C3" w14:textId="19DBAF5A" w:rsidR="00373A98" w:rsidRDefault="00373A98" w:rsidP="00373A98">
      <w:pPr>
        <w:pStyle w:val="NormalWeb"/>
        <w:shd w:val="clear" w:color="auto" w:fill="FFFFFF"/>
        <w:spacing w:before="240" w:beforeAutospacing="0" w:after="240" w:afterAutospacing="0" w:line="360" w:lineRule="atLeast"/>
        <w:rPr>
          <w:rFonts w:ascii="Arial" w:hAnsi="Arial" w:cs="Arial"/>
        </w:rPr>
      </w:pPr>
      <w:r w:rsidRPr="00373A98">
        <w:rPr>
          <w:rFonts w:ascii="Arial" w:hAnsi="Arial" w:cs="Arial"/>
        </w:rPr>
        <w:t xml:space="preserve">CPS (2017) states that a hate crime is ‘Any crime can be prosecuted as a hate crime if the offender has either: demonstrated hostility based on race, religion, disability, sexual orientation or transgender identity, </w:t>
      </w:r>
      <w:r w:rsidR="00531906">
        <w:rPr>
          <w:rFonts w:ascii="Arial" w:hAnsi="Arial" w:cs="Arial"/>
        </w:rPr>
        <w:t>o</w:t>
      </w:r>
      <w:r w:rsidRPr="00373A98">
        <w:rPr>
          <w:rFonts w:ascii="Arial" w:hAnsi="Arial" w:cs="Arial"/>
        </w:rPr>
        <w:t>r has been motivated by hostility based on race, religion, disability, sexual orientation or transgender identity’. This explanation also covers any perceived belief that a person displays the above protected characteristics.</w:t>
      </w:r>
      <w:r>
        <w:rPr>
          <w:rFonts w:ascii="Arial" w:hAnsi="Arial" w:cs="Arial"/>
        </w:rPr>
        <w:t xml:space="preserve"> Furthermore, suggesting that if any person believes that the crime has been motivated by the above circumstances then it can be recorded as a hate crime.</w:t>
      </w:r>
    </w:p>
    <w:p w14:paraId="513DC3AF" w14:textId="51C574A4" w:rsidR="00531906" w:rsidRDefault="00311F07" w:rsidP="00531906">
      <w:pPr>
        <w:pStyle w:val="legclearfix"/>
        <w:shd w:val="clear" w:color="auto" w:fill="FFFFFF"/>
        <w:spacing w:before="0" w:beforeAutospacing="0" w:after="120" w:afterAutospacing="0" w:line="360" w:lineRule="atLeast"/>
        <w:rPr>
          <w:rStyle w:val="legds"/>
          <w:rFonts w:ascii="Arial" w:hAnsi="Arial" w:cs="Arial"/>
          <w:color w:val="000000"/>
        </w:rPr>
      </w:pPr>
      <w:r>
        <w:rPr>
          <w:rFonts w:ascii="Arial" w:hAnsi="Arial" w:cs="Arial"/>
        </w:rPr>
        <w:t>Section 28 of the Crime and Disorder Act 1998 states that an offence will be classified as a hate crime if ‘</w:t>
      </w:r>
      <w:r w:rsidRPr="00311F07">
        <w:rPr>
          <w:rFonts w:ascii="Arial" w:hAnsi="Arial" w:cs="Arial"/>
        </w:rPr>
        <w:t>a</w:t>
      </w:r>
      <w:r w:rsidRPr="00311F07">
        <w:rPr>
          <w:rStyle w:val="legds"/>
          <w:rFonts w:ascii="Arial" w:hAnsi="Arial" w:cs="Arial"/>
          <w:color w:val="000000"/>
        </w:rPr>
        <w:t>t the time of committing the offence, or immediately before or after doing so, the offender demonstrates towards the victim of the offence hostility based on the victim’s membership or presumed membership of a </w:t>
      </w:r>
      <w:r w:rsidRPr="00311F07">
        <w:rPr>
          <w:rStyle w:val="legds"/>
          <w:rFonts w:ascii="Arial" w:hAnsi="Arial" w:cs="Arial"/>
          <w:color w:val="000000"/>
        </w:rPr>
        <w:t>r</w:t>
      </w:r>
      <w:r w:rsidRPr="00311F07">
        <w:rPr>
          <w:rStyle w:val="legaddition"/>
          <w:rFonts w:ascii="Arial" w:hAnsi="Arial" w:cs="Arial"/>
          <w:color w:val="000000"/>
        </w:rPr>
        <w:t>acial or religious group</w:t>
      </w:r>
      <w:r w:rsidRPr="00311F07">
        <w:rPr>
          <w:rStyle w:val="legds"/>
          <w:rFonts w:ascii="Arial" w:hAnsi="Arial" w:cs="Arial"/>
          <w:color w:val="000000"/>
        </w:rPr>
        <w:t>; or</w:t>
      </w:r>
      <w:r w:rsidRPr="00311F07">
        <w:rPr>
          <w:rFonts w:ascii="Arial" w:hAnsi="Arial" w:cs="Arial"/>
          <w:b/>
          <w:bCs/>
          <w:color w:val="000000"/>
        </w:rPr>
        <w:t xml:space="preserve"> </w:t>
      </w:r>
      <w:r w:rsidRPr="00311F07">
        <w:rPr>
          <w:rStyle w:val="legds"/>
          <w:rFonts w:ascii="Arial" w:hAnsi="Arial" w:cs="Arial"/>
          <w:color w:val="000000"/>
        </w:rPr>
        <w:t>the offence is motivated wholly or partly by hostility towards members of a </w:t>
      </w:r>
      <w:r w:rsidRPr="00311F07">
        <w:rPr>
          <w:rStyle w:val="legaddition"/>
          <w:rFonts w:ascii="Arial" w:hAnsi="Arial" w:cs="Arial"/>
          <w:color w:val="000000"/>
        </w:rPr>
        <w:t>racial or religious group</w:t>
      </w:r>
      <w:r w:rsidRPr="00311F07">
        <w:rPr>
          <w:rStyle w:val="legchangedelimiter"/>
          <w:rFonts w:ascii="Arial" w:hAnsi="Arial" w:cs="Arial"/>
          <w:b/>
          <w:bCs/>
          <w:color w:val="000000"/>
        </w:rPr>
        <w:t xml:space="preserve"> </w:t>
      </w:r>
      <w:r w:rsidRPr="00311F07">
        <w:rPr>
          <w:rStyle w:val="legds"/>
          <w:rFonts w:ascii="Arial" w:hAnsi="Arial" w:cs="Arial"/>
          <w:color w:val="000000"/>
        </w:rPr>
        <w:t>based on their membership of that group.</w:t>
      </w:r>
      <w:r w:rsidRPr="00311F07">
        <w:rPr>
          <w:rStyle w:val="legds"/>
          <w:rFonts w:ascii="Arial" w:hAnsi="Arial" w:cs="Arial"/>
          <w:color w:val="000000"/>
        </w:rPr>
        <w:t>’</w:t>
      </w:r>
    </w:p>
    <w:p w14:paraId="1F1887C2" w14:textId="4DC9E8E2" w:rsidR="00531906" w:rsidRDefault="00531906" w:rsidP="0028041E">
      <w:pPr>
        <w:ind w:right="107"/>
        <w:jc w:val="both"/>
        <w:rPr>
          <w:b/>
          <w:bCs/>
        </w:rPr>
      </w:pPr>
    </w:p>
    <w:p w14:paraId="3A998220" w14:textId="75ACA614" w:rsidR="0028041E" w:rsidRPr="0028041E" w:rsidRDefault="0028041E" w:rsidP="0028041E">
      <w:pPr>
        <w:ind w:right="107"/>
        <w:jc w:val="both"/>
        <w:rPr>
          <w:color w:val="auto"/>
          <w:sz w:val="24"/>
          <w:szCs w:val="24"/>
        </w:rPr>
      </w:pPr>
      <w:r>
        <w:rPr>
          <w:color w:val="auto"/>
          <w:sz w:val="24"/>
          <w:szCs w:val="24"/>
        </w:rPr>
        <w:t>Feagin (1964) illustrates ‘</w:t>
      </w:r>
      <w:proofErr w:type="spellStart"/>
      <w:r>
        <w:rPr>
          <w:color w:val="auto"/>
          <w:sz w:val="24"/>
          <w:szCs w:val="24"/>
        </w:rPr>
        <w:t>allport’s</w:t>
      </w:r>
      <w:proofErr w:type="spellEnd"/>
      <w:r>
        <w:rPr>
          <w:color w:val="auto"/>
          <w:sz w:val="24"/>
          <w:szCs w:val="24"/>
        </w:rPr>
        <w:t xml:space="preserve"> scale of prejudice’ as a model of actions of prejudice with five levels of severity.</w:t>
      </w:r>
      <w:r>
        <w:rPr>
          <w:color w:val="auto"/>
          <w:sz w:val="24"/>
          <w:szCs w:val="24"/>
        </w:rPr>
        <w:t xml:space="preserve"> Stating that a person does not necessarily have to start at the lowest level of prejudice and does not need to demonstrate all levels of prejudice. As the incident was classified as a burglary, this would be classified at the fourth level of the model as a physical attack on the persons property. When the victim was asked if they could think of a reason that their specific store was targeted, they stated they were unable to consider any reason. With thought to the policing values set out by the College of Policing (2021B) ‘we are emotionally aware’ I asked if the victim believed there may be a hate element. The victim told me that they did not believe that they had been targeted and I could see no indication that the offence was either wholly or partially motivated by the victim’s ethnic background. For this reason, the offence was not classified as a hate crime.</w:t>
      </w:r>
    </w:p>
    <w:p w14:paraId="04B108AC" w14:textId="3BD16343" w:rsidR="0028041E" w:rsidRDefault="0028041E" w:rsidP="00373A98">
      <w:pPr>
        <w:pStyle w:val="NormalWeb"/>
        <w:shd w:val="clear" w:color="auto" w:fill="FFFFFF"/>
        <w:spacing w:before="240" w:beforeAutospacing="0" w:after="240" w:afterAutospacing="0" w:line="360" w:lineRule="atLeast"/>
        <w:rPr>
          <w:rFonts w:ascii="Arial" w:hAnsi="Arial" w:cs="Arial"/>
        </w:rPr>
      </w:pPr>
      <w:r>
        <w:rPr>
          <w:rFonts w:ascii="Arial" w:hAnsi="Arial" w:cs="Arial"/>
        </w:rPr>
        <w:t>Whilst at the address it was clear that the till area would be considered a crime scene and that it could not be entered until it had been examined due to the forensic opportunities that may be present.</w:t>
      </w:r>
    </w:p>
    <w:p w14:paraId="6AD9E72A" w14:textId="456B7AA7" w:rsidR="0028041E" w:rsidRDefault="0028041E" w:rsidP="0028041E">
      <w:pPr>
        <w:ind w:right="107"/>
        <w:jc w:val="both"/>
        <w:rPr>
          <w:sz w:val="24"/>
          <w:szCs w:val="24"/>
        </w:rPr>
      </w:pPr>
      <w:r w:rsidRPr="00F81C3C">
        <w:rPr>
          <w:sz w:val="24"/>
          <w:szCs w:val="24"/>
        </w:rPr>
        <w:lastRenderedPageBreak/>
        <w:softHyphen/>
      </w:r>
      <w:r w:rsidRPr="00F81C3C">
        <w:rPr>
          <w:sz w:val="24"/>
          <w:szCs w:val="24"/>
        </w:rPr>
        <w:softHyphen/>
      </w:r>
      <w:r w:rsidRPr="00F81C3C">
        <w:rPr>
          <w:sz w:val="24"/>
          <w:szCs w:val="24"/>
        </w:rPr>
        <w:softHyphen/>
      </w:r>
      <w:r w:rsidRPr="00F81C3C">
        <w:rPr>
          <w:sz w:val="24"/>
          <w:szCs w:val="24"/>
        </w:rPr>
        <w:softHyphen/>
      </w:r>
      <w:r w:rsidRPr="00F81C3C">
        <w:rPr>
          <w:sz w:val="24"/>
          <w:szCs w:val="24"/>
        </w:rPr>
        <w:softHyphen/>
      </w:r>
      <w:r>
        <w:rPr>
          <w:sz w:val="24"/>
          <w:szCs w:val="24"/>
        </w:rPr>
        <w:t xml:space="preserve">Bode (2019) </w:t>
      </w:r>
      <w:r w:rsidRPr="00F81C3C">
        <w:rPr>
          <w:sz w:val="24"/>
          <w:szCs w:val="24"/>
        </w:rPr>
        <w:t>states that the</w:t>
      </w:r>
      <w:r>
        <w:rPr>
          <w:sz w:val="24"/>
          <w:szCs w:val="24"/>
        </w:rPr>
        <w:t xml:space="preserve"> theory presented by Edmond </w:t>
      </w:r>
      <w:proofErr w:type="spellStart"/>
      <w:r w:rsidRPr="00F81C3C">
        <w:rPr>
          <w:sz w:val="24"/>
          <w:szCs w:val="24"/>
        </w:rPr>
        <w:t>Locard’s</w:t>
      </w:r>
      <w:proofErr w:type="spellEnd"/>
      <w:r>
        <w:rPr>
          <w:sz w:val="24"/>
          <w:szCs w:val="24"/>
        </w:rPr>
        <w:t xml:space="preserve"> of the exchange principle is summed up through the phrase</w:t>
      </w:r>
      <w:r w:rsidRPr="00F81C3C">
        <w:rPr>
          <w:sz w:val="24"/>
          <w:szCs w:val="24"/>
        </w:rPr>
        <w:t xml:space="preserve"> that ‘every contact leaves a trace’. This is applicable to the ideas of trace evidence which are</w:t>
      </w:r>
      <w:r>
        <w:rPr>
          <w:sz w:val="24"/>
          <w:szCs w:val="24"/>
        </w:rPr>
        <w:t xml:space="preserve"> left by persons when </w:t>
      </w:r>
      <w:proofErr w:type="gramStart"/>
      <w:r>
        <w:rPr>
          <w:sz w:val="24"/>
          <w:szCs w:val="24"/>
        </w:rPr>
        <w:t>making contact with</w:t>
      </w:r>
      <w:proofErr w:type="gramEnd"/>
      <w:r>
        <w:rPr>
          <w:sz w:val="24"/>
          <w:szCs w:val="24"/>
        </w:rPr>
        <w:t xml:space="preserve"> objects. This can take form of fibres from clothing, DNA from blood or skin left behind or fingerprints and footprints. No person could enter the till area until the area had been forensically examined as there was a risk of contamination from officers’ own forensics destroying potential evidence. Difficult arose in gaining the owners cooperation not to enter the till area. They were understandably emotional about the incident and wanted to open the shop as soon as practicable to begin serving customers and recoup the costs that had been lost from the incident. I took ownership of his situation and immediately contacted the forensics department to send examiners explaining that the store owner was present and eager to </w:t>
      </w:r>
      <w:proofErr w:type="spellStart"/>
      <w:r>
        <w:rPr>
          <w:sz w:val="24"/>
          <w:szCs w:val="24"/>
        </w:rPr>
        <w:t>re open</w:t>
      </w:r>
      <w:proofErr w:type="spellEnd"/>
      <w:r>
        <w:rPr>
          <w:sz w:val="24"/>
          <w:szCs w:val="24"/>
        </w:rPr>
        <w:t>.</w:t>
      </w:r>
    </w:p>
    <w:p w14:paraId="474D320F" w14:textId="778637AC" w:rsidR="0028041E" w:rsidRDefault="0028041E" w:rsidP="0028041E">
      <w:pPr>
        <w:ind w:right="107"/>
        <w:jc w:val="both"/>
        <w:rPr>
          <w:sz w:val="24"/>
          <w:szCs w:val="24"/>
        </w:rPr>
      </w:pPr>
    </w:p>
    <w:p w14:paraId="7312B399" w14:textId="37654FBA" w:rsidR="0028041E" w:rsidRPr="0028041E" w:rsidRDefault="0028041E" w:rsidP="0028041E">
      <w:pPr>
        <w:ind w:right="107"/>
        <w:jc w:val="both"/>
        <w:rPr>
          <w:sz w:val="24"/>
          <w:szCs w:val="24"/>
        </w:rPr>
      </w:pPr>
      <w:r>
        <w:rPr>
          <w:sz w:val="24"/>
          <w:szCs w:val="24"/>
        </w:rPr>
        <w:t xml:space="preserve">Whilst waiting on the forensic examiners I spoke with the owner about concerns they may have with providing a formal complaint against the suspect should they be identified. They told me </w:t>
      </w:r>
      <w:proofErr w:type="gramStart"/>
      <w:r>
        <w:rPr>
          <w:sz w:val="24"/>
          <w:szCs w:val="24"/>
        </w:rPr>
        <w:t>there</w:t>
      </w:r>
      <w:proofErr w:type="gramEnd"/>
      <w:r>
        <w:rPr>
          <w:sz w:val="24"/>
          <w:szCs w:val="24"/>
        </w:rPr>
        <w:t xml:space="preserve"> greatest concerns were attending court as English was their second language and for the welfare of their family as they lived next to the store. They advised me that other staff were also now frightened to work at the store </w:t>
      </w:r>
      <w:proofErr w:type="gramStart"/>
      <w:r>
        <w:rPr>
          <w:sz w:val="24"/>
          <w:szCs w:val="24"/>
        </w:rPr>
        <w:t>as a result of</w:t>
      </w:r>
      <w:proofErr w:type="gramEnd"/>
      <w:r>
        <w:rPr>
          <w:sz w:val="24"/>
          <w:szCs w:val="24"/>
        </w:rPr>
        <w:t xml:space="preserve"> the incident.</w:t>
      </w:r>
    </w:p>
    <w:p w14:paraId="33072B30" w14:textId="3DDA39B9" w:rsidR="0028041E" w:rsidRDefault="0028041E" w:rsidP="00373A98">
      <w:pPr>
        <w:pStyle w:val="NormalWeb"/>
        <w:shd w:val="clear" w:color="auto" w:fill="FFFFFF"/>
        <w:spacing w:before="240" w:beforeAutospacing="0" w:after="240" w:afterAutospacing="0" w:line="360" w:lineRule="atLeast"/>
        <w:rPr>
          <w:rFonts w:ascii="Arial" w:hAnsi="Arial" w:cs="Arial"/>
        </w:rPr>
      </w:pPr>
      <w:r>
        <w:rPr>
          <w:rFonts w:ascii="Arial" w:hAnsi="Arial" w:cs="Arial"/>
        </w:rPr>
        <w:t>The Ministry of Justice (2011) sets out guidelines for victim support when attending court. The store owner had already stated that they were left feeling vulnerable from the incident and that English was not their first language. I advised the owner of the court process and the process of giving evidence in the court. I informed them that the court has access to interpreters and if necessary, one could be provided for translation. Additionally, the owner stated that they lived next door and had a young child at the address. They stated that the burglary had left them in fear of further criminal activity. I advised the owner of the process of making a victim personal statement and provided them a leaflet from the Ministry of Justice (2013). I explained that as part of the investigation two statements can be obtained, one would be factual and provided in evidence to prove the circumstances of the offence and the other is an emotive statement detailing hot the incident has affected the business, the owner themselves, family, and other colleagues working at the store.</w:t>
      </w:r>
    </w:p>
    <w:p w14:paraId="77E54FC3" w14:textId="28D8CF70" w:rsidR="0028041E" w:rsidRDefault="0028041E" w:rsidP="00373A98">
      <w:pPr>
        <w:pStyle w:val="NormalWeb"/>
        <w:shd w:val="clear" w:color="auto" w:fill="FFFFFF"/>
        <w:spacing w:before="240" w:beforeAutospacing="0" w:after="240" w:afterAutospacing="0" w:line="360" w:lineRule="atLeast"/>
        <w:rPr>
          <w:rFonts w:ascii="Arial" w:hAnsi="Arial" w:cs="Arial"/>
        </w:rPr>
      </w:pPr>
      <w:r>
        <w:rPr>
          <w:rFonts w:ascii="Arial" w:hAnsi="Arial" w:cs="Arial"/>
        </w:rPr>
        <w:t>I advised the owner that for the wellbeing of their family I would be submitting a victim focus referral for them to be contacted regarding additional support they may benefit from in addition to notifying the neighbourhood policing team to patrol the area and provide follow up checks at the address. The owner was grateful for the support and reassured at the idea of police attending in the area more frequently.</w:t>
      </w:r>
    </w:p>
    <w:p w14:paraId="0B23A94B" w14:textId="19BDF2F3" w:rsidR="0095100F" w:rsidRPr="0028041E" w:rsidRDefault="0028041E" w:rsidP="0028041E">
      <w:pPr>
        <w:pStyle w:val="NormalWeb"/>
        <w:shd w:val="clear" w:color="auto" w:fill="FFFFFF"/>
        <w:spacing w:before="240" w:beforeAutospacing="0" w:after="240" w:afterAutospacing="0" w:line="360" w:lineRule="atLeast"/>
        <w:rPr>
          <w:rFonts w:ascii="Arial" w:hAnsi="Arial" w:cs="Arial"/>
        </w:rPr>
      </w:pPr>
      <w:r>
        <w:rPr>
          <w:rFonts w:ascii="Arial" w:hAnsi="Arial" w:cs="Arial"/>
        </w:rPr>
        <w:t xml:space="preserve">In line with police policy and the core values of South Wales Police set out by College of Policing </w:t>
      </w:r>
      <w:r>
        <w:rPr>
          <w:rFonts w:ascii="Arial" w:hAnsi="Arial" w:cs="Arial"/>
        </w:rPr>
        <w:t>(</w:t>
      </w:r>
      <w:r>
        <w:rPr>
          <w:rFonts w:ascii="Arial" w:hAnsi="Arial" w:cs="Arial"/>
        </w:rPr>
        <w:t>2021B</w:t>
      </w:r>
      <w:r>
        <w:rPr>
          <w:rFonts w:ascii="Arial" w:hAnsi="Arial" w:cs="Arial"/>
        </w:rPr>
        <w:t>)</w:t>
      </w:r>
      <w:r>
        <w:rPr>
          <w:rFonts w:ascii="Arial" w:hAnsi="Arial" w:cs="Arial"/>
        </w:rPr>
        <w:t xml:space="preserve"> ‘we take ownership’ I provided the store owner with my contact details to enable communication should they have any question regarding the investigation or further evidence that they wished to provide. Additionally, I provided the owner with the incident </w:t>
      </w:r>
      <w:r>
        <w:rPr>
          <w:rFonts w:ascii="Arial" w:hAnsi="Arial" w:cs="Arial"/>
        </w:rPr>
        <w:lastRenderedPageBreak/>
        <w:t xml:space="preserve">details so that if they were unable to </w:t>
      </w:r>
      <w:proofErr w:type="gramStart"/>
      <w:r>
        <w:rPr>
          <w:rFonts w:ascii="Arial" w:hAnsi="Arial" w:cs="Arial"/>
        </w:rPr>
        <w:t>make contact with</w:t>
      </w:r>
      <w:proofErr w:type="gramEnd"/>
      <w:r>
        <w:rPr>
          <w:rFonts w:ascii="Arial" w:hAnsi="Arial" w:cs="Arial"/>
        </w:rPr>
        <w:t xml:space="preserve"> me whilst I am not in work then they could make contact with 101 and provide the incident number to ensure that any information would be passed to myself on my return to work.</w:t>
      </w:r>
    </w:p>
    <w:p w14:paraId="140C2FD2" w14:textId="61BB45C4" w:rsidR="00025650" w:rsidRDefault="00025650" w:rsidP="00E6298B">
      <w:pPr>
        <w:ind w:right="107"/>
        <w:jc w:val="both"/>
        <w:rPr>
          <w:b/>
          <w:sz w:val="24"/>
          <w:szCs w:val="24"/>
        </w:rPr>
      </w:pPr>
    </w:p>
    <w:p w14:paraId="687069E2" w14:textId="57C78AD3" w:rsidR="0028041E" w:rsidRPr="00F81C3C" w:rsidRDefault="0028041E" w:rsidP="00E6298B">
      <w:pPr>
        <w:ind w:right="107"/>
        <w:jc w:val="both"/>
        <w:rPr>
          <w:b/>
          <w:sz w:val="24"/>
          <w:szCs w:val="24"/>
        </w:rPr>
      </w:pPr>
      <w:r>
        <w:rPr>
          <w:b/>
          <w:sz w:val="24"/>
          <w:szCs w:val="24"/>
        </w:rPr>
        <w:t>Word count 1199</w:t>
      </w:r>
    </w:p>
    <w:p w14:paraId="32933C98" w14:textId="0115CF71" w:rsidR="00AA666E" w:rsidRPr="00F81C3C" w:rsidRDefault="00AA666E" w:rsidP="00E6298B">
      <w:pPr>
        <w:ind w:right="107"/>
        <w:rPr>
          <w:sz w:val="24"/>
          <w:szCs w:val="24"/>
        </w:rPr>
      </w:pPr>
    </w:p>
    <w:p w14:paraId="11B1AAFD" w14:textId="30B6EA9C" w:rsidR="006C7CA5" w:rsidRPr="00F81C3C" w:rsidRDefault="28A9B94D" w:rsidP="28A9B94D">
      <w:pPr>
        <w:spacing w:line="259" w:lineRule="auto"/>
        <w:ind w:right="107"/>
        <w:jc w:val="both"/>
        <w:rPr>
          <w:b/>
          <w:bCs/>
          <w:sz w:val="24"/>
          <w:szCs w:val="24"/>
        </w:rPr>
      </w:pPr>
      <w:r w:rsidRPr="00F81C3C">
        <w:rPr>
          <w:sz w:val="24"/>
          <w:szCs w:val="24"/>
        </w:rPr>
        <w:t>Task</w:t>
      </w:r>
      <w:r w:rsidRPr="00F81C3C">
        <w:rPr>
          <w:b/>
          <w:bCs/>
          <w:color w:val="auto"/>
          <w:sz w:val="24"/>
          <w:szCs w:val="24"/>
        </w:rPr>
        <w:t xml:space="preserve"> </w:t>
      </w:r>
      <w:r w:rsidRPr="00F81C3C">
        <w:rPr>
          <w:b/>
          <w:bCs/>
          <w:sz w:val="24"/>
          <w:szCs w:val="24"/>
        </w:rPr>
        <w:t>4</w:t>
      </w:r>
    </w:p>
    <w:p w14:paraId="67F95CE9" w14:textId="77777777" w:rsidR="006C7CA5" w:rsidRPr="00F81C3C" w:rsidRDefault="006C7CA5" w:rsidP="00E6298B">
      <w:pPr>
        <w:ind w:right="107"/>
        <w:jc w:val="both"/>
        <w:rPr>
          <w:b/>
          <w:sz w:val="24"/>
          <w:szCs w:val="24"/>
        </w:rPr>
      </w:pPr>
    </w:p>
    <w:p w14:paraId="7AF5F267" w14:textId="77777777" w:rsidR="001C0C77" w:rsidRPr="00F81C3C" w:rsidRDefault="001C0C77" w:rsidP="001C0C77">
      <w:pPr>
        <w:ind w:right="237"/>
        <w:jc w:val="both"/>
        <w:rPr>
          <w:b/>
          <w:color w:val="auto"/>
          <w:sz w:val="24"/>
          <w:szCs w:val="24"/>
        </w:rPr>
      </w:pPr>
      <w:r w:rsidRPr="00F81C3C">
        <w:rPr>
          <w:b/>
          <w:color w:val="auto"/>
          <w:sz w:val="24"/>
          <w:szCs w:val="24"/>
        </w:rPr>
        <w:t xml:space="preserve">Relevant areas of the National Policing Curriculum: </w:t>
      </w:r>
    </w:p>
    <w:p w14:paraId="304EB0EF" w14:textId="769C3196" w:rsidR="00D11888" w:rsidRPr="00F81C3C" w:rsidRDefault="00D11888" w:rsidP="00E6298B">
      <w:pPr>
        <w:ind w:right="107"/>
        <w:jc w:val="both"/>
        <w:rPr>
          <w:b/>
          <w:sz w:val="24"/>
          <w:szCs w:val="24"/>
        </w:rPr>
      </w:pPr>
      <w:r w:rsidRPr="00F81C3C">
        <w:rPr>
          <w:b/>
          <w:sz w:val="24"/>
          <w:szCs w:val="24"/>
        </w:rPr>
        <w:t>Decision making</w:t>
      </w:r>
      <w:r w:rsidR="001C0C77" w:rsidRPr="00F81C3C">
        <w:rPr>
          <w:b/>
          <w:sz w:val="24"/>
          <w:szCs w:val="24"/>
        </w:rPr>
        <w:t xml:space="preserve"> and</w:t>
      </w:r>
      <w:r w:rsidRPr="00F81C3C">
        <w:rPr>
          <w:b/>
          <w:sz w:val="24"/>
          <w:szCs w:val="24"/>
        </w:rPr>
        <w:t xml:space="preserve"> discretion, Conducting Investigations and Criminal Justice (Managing offenders) </w:t>
      </w:r>
    </w:p>
    <w:p w14:paraId="76D5E236" w14:textId="77777777" w:rsidR="006C7CA5" w:rsidRPr="00F81C3C" w:rsidRDefault="006C7CA5" w:rsidP="00E6298B">
      <w:pPr>
        <w:ind w:right="107"/>
        <w:jc w:val="both"/>
        <w:rPr>
          <w:sz w:val="24"/>
          <w:szCs w:val="24"/>
          <w:highlight w:val="yellow"/>
        </w:rPr>
      </w:pPr>
    </w:p>
    <w:p w14:paraId="065419D9" w14:textId="77777777" w:rsidR="006C7CA5" w:rsidRPr="00F81C3C" w:rsidRDefault="006C7CA5" w:rsidP="00E6298B">
      <w:pPr>
        <w:ind w:right="107"/>
        <w:jc w:val="both"/>
        <w:rPr>
          <w:sz w:val="24"/>
          <w:szCs w:val="24"/>
        </w:rPr>
      </w:pPr>
      <w:r w:rsidRPr="00F81C3C">
        <w:rPr>
          <w:sz w:val="24"/>
          <w:szCs w:val="24"/>
        </w:rPr>
        <w:t xml:space="preserve">You must choose </w:t>
      </w:r>
      <w:r w:rsidRPr="00F81C3C">
        <w:rPr>
          <w:b/>
          <w:sz w:val="24"/>
          <w:szCs w:val="24"/>
          <w:u w:val="single"/>
        </w:rPr>
        <w:t>a policing incident</w:t>
      </w:r>
      <w:r w:rsidRPr="00F81C3C">
        <w:rPr>
          <w:b/>
          <w:sz w:val="24"/>
          <w:szCs w:val="24"/>
        </w:rPr>
        <w:t xml:space="preserve"> </w:t>
      </w:r>
      <w:r w:rsidRPr="00F81C3C">
        <w:rPr>
          <w:sz w:val="24"/>
          <w:szCs w:val="24"/>
        </w:rPr>
        <w:t>in which you played a significant role with an offender/service</w:t>
      </w:r>
      <w:r w:rsidRPr="00F81C3C">
        <w:rPr>
          <w:b/>
          <w:sz w:val="24"/>
          <w:szCs w:val="24"/>
        </w:rPr>
        <w:t xml:space="preserve"> </w:t>
      </w:r>
      <w:r w:rsidRPr="00F81C3C">
        <w:rPr>
          <w:sz w:val="24"/>
          <w:szCs w:val="24"/>
        </w:rPr>
        <w:t xml:space="preserve">user/victim and reflect on what happened. </w:t>
      </w:r>
    </w:p>
    <w:p w14:paraId="6370406B" w14:textId="77777777" w:rsidR="006C7CA5" w:rsidRPr="00F81C3C" w:rsidRDefault="006C7CA5" w:rsidP="00E6298B">
      <w:pPr>
        <w:ind w:right="107"/>
        <w:jc w:val="both"/>
        <w:rPr>
          <w:sz w:val="24"/>
          <w:szCs w:val="24"/>
        </w:rPr>
      </w:pPr>
    </w:p>
    <w:p w14:paraId="6464379D" w14:textId="77777777" w:rsidR="006C7CA5" w:rsidRPr="00F81C3C"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F81C3C" w14:paraId="05AE4A34" w14:textId="77777777" w:rsidTr="28A9B94D">
        <w:tc>
          <w:tcPr>
            <w:tcW w:w="10188" w:type="dxa"/>
            <w:shd w:val="clear" w:color="auto" w:fill="auto"/>
          </w:tcPr>
          <w:p w14:paraId="73B66DB4" w14:textId="77777777" w:rsidR="006C7CA5" w:rsidRPr="00F81C3C"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F81C3C" w:rsidRDefault="28A9B94D" w:rsidP="28A9B94D">
            <w:pPr>
              <w:ind w:right="107"/>
              <w:jc w:val="both"/>
              <w:rPr>
                <w:sz w:val="24"/>
                <w:szCs w:val="24"/>
              </w:rPr>
            </w:pPr>
            <w:r w:rsidRPr="00F81C3C">
              <w:rPr>
                <w:b/>
                <w:bCs/>
                <w:sz w:val="24"/>
                <w:szCs w:val="24"/>
              </w:rPr>
              <w:t>Critically assess</w:t>
            </w:r>
            <w:r w:rsidRPr="00F81C3C">
              <w:rPr>
                <w:sz w:val="24"/>
                <w:szCs w:val="24"/>
              </w:rPr>
              <w:t xml:space="preserve"> the situation including social and legislative contexts and any relevant cultural, ethnicity and language issues. </w:t>
            </w:r>
            <w:r w:rsidRPr="00F81C3C">
              <w:rPr>
                <w:b/>
                <w:bCs/>
                <w:sz w:val="24"/>
                <w:szCs w:val="24"/>
              </w:rPr>
              <w:t>Reflect</w:t>
            </w:r>
            <w:r w:rsidRPr="00F81C3C">
              <w:rPr>
                <w:sz w:val="24"/>
                <w:szCs w:val="24"/>
              </w:rPr>
              <w:t xml:space="preserve"> on how you applied the National Decision Model (NDM) to assist in resolving this incident. </w:t>
            </w:r>
            <w:r w:rsidRPr="00F81C3C">
              <w:rPr>
                <w:b/>
                <w:bCs/>
                <w:sz w:val="24"/>
                <w:szCs w:val="24"/>
              </w:rPr>
              <w:t>Evaluate</w:t>
            </w:r>
            <w:r w:rsidRPr="00F81C3C">
              <w:rPr>
                <w:sz w:val="24"/>
                <w:szCs w:val="24"/>
              </w:rPr>
              <w:t xml:space="preserve"> the role of discretion in the decision-making process. </w:t>
            </w:r>
          </w:p>
          <w:p w14:paraId="436D81BA" w14:textId="77777777" w:rsidR="006C7CA5" w:rsidRPr="00F81C3C" w:rsidRDefault="006C7CA5" w:rsidP="00E6298B">
            <w:pPr>
              <w:ind w:right="107"/>
              <w:jc w:val="both"/>
              <w:rPr>
                <w:sz w:val="24"/>
                <w:szCs w:val="24"/>
              </w:rPr>
            </w:pPr>
          </w:p>
          <w:p w14:paraId="5B16973B" w14:textId="27FFABCF" w:rsidR="006C7CA5" w:rsidRPr="00F81C3C" w:rsidRDefault="28A9B94D" w:rsidP="28A9B94D">
            <w:pPr>
              <w:ind w:right="107"/>
              <w:jc w:val="both"/>
              <w:rPr>
                <w:sz w:val="24"/>
                <w:szCs w:val="24"/>
              </w:rPr>
            </w:pPr>
            <w:r w:rsidRPr="00F81C3C">
              <w:rPr>
                <w:b/>
                <w:bCs/>
                <w:sz w:val="24"/>
                <w:szCs w:val="24"/>
              </w:rPr>
              <w:t>Determine</w:t>
            </w:r>
            <w:r w:rsidRPr="00F81C3C">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F81C3C" w:rsidRDefault="006C7CA5" w:rsidP="00E6298B">
            <w:pPr>
              <w:ind w:right="107"/>
              <w:jc w:val="both"/>
              <w:rPr>
                <w:sz w:val="24"/>
                <w:szCs w:val="24"/>
              </w:rPr>
            </w:pPr>
          </w:p>
          <w:p w14:paraId="09F9B71E" w14:textId="229B3D18" w:rsidR="006C7CA5" w:rsidRPr="00F81C3C" w:rsidRDefault="28A9B94D" w:rsidP="28A9B94D">
            <w:pPr>
              <w:ind w:right="107"/>
              <w:jc w:val="both"/>
              <w:rPr>
                <w:sz w:val="24"/>
                <w:szCs w:val="24"/>
              </w:rPr>
            </w:pPr>
            <w:r w:rsidRPr="00F81C3C">
              <w:rPr>
                <w:b/>
                <w:bCs/>
                <w:sz w:val="24"/>
                <w:szCs w:val="24"/>
              </w:rPr>
              <w:t>Illustrate</w:t>
            </w:r>
            <w:r w:rsidRPr="00F81C3C">
              <w:rPr>
                <w:sz w:val="24"/>
                <w:szCs w:val="24"/>
              </w:rPr>
              <w:t xml:space="preserve"> how policing values were engaged particularly through </w:t>
            </w:r>
            <w:r w:rsidRPr="00F81C3C">
              <w:rPr>
                <w:b/>
                <w:bCs/>
                <w:sz w:val="24"/>
                <w:szCs w:val="24"/>
              </w:rPr>
              <w:t>an assessment</w:t>
            </w:r>
            <w:r w:rsidRPr="00F81C3C">
              <w:rPr>
                <w:sz w:val="24"/>
                <w:szCs w:val="24"/>
              </w:rPr>
              <w:t xml:space="preserve"> of the potential impact of bias on the decision-making process.</w:t>
            </w:r>
          </w:p>
          <w:p w14:paraId="4BF2A5E2" w14:textId="77777777" w:rsidR="006C7CA5" w:rsidRPr="00F81C3C" w:rsidRDefault="006C7CA5" w:rsidP="00E6298B">
            <w:pPr>
              <w:ind w:right="107"/>
              <w:rPr>
                <w:sz w:val="24"/>
                <w:szCs w:val="24"/>
              </w:rPr>
            </w:pPr>
          </w:p>
          <w:p w14:paraId="36D29A7B" w14:textId="77777777" w:rsidR="006C7CA5" w:rsidRPr="00F81C3C" w:rsidRDefault="006C7CA5" w:rsidP="00E6298B">
            <w:pPr>
              <w:ind w:right="107"/>
              <w:jc w:val="both"/>
              <w:rPr>
                <w:sz w:val="24"/>
                <w:szCs w:val="24"/>
              </w:rPr>
            </w:pPr>
          </w:p>
          <w:p w14:paraId="487D302F" w14:textId="6A9C7337" w:rsidR="006C7CA5" w:rsidRPr="00F81C3C" w:rsidRDefault="28A9B94D" w:rsidP="28A9B94D">
            <w:pPr>
              <w:ind w:right="107"/>
              <w:jc w:val="both"/>
              <w:rPr>
                <w:sz w:val="24"/>
                <w:szCs w:val="24"/>
              </w:rPr>
            </w:pPr>
            <w:r w:rsidRPr="00F81C3C">
              <w:rPr>
                <w:sz w:val="24"/>
                <w:szCs w:val="24"/>
              </w:rPr>
              <w:t xml:space="preserve">2500 words </w:t>
            </w:r>
            <w:r w:rsidRPr="00F81C3C">
              <w:rPr>
                <w:i/>
                <w:iCs/>
                <w:sz w:val="24"/>
                <w:szCs w:val="24"/>
              </w:rPr>
              <w:t>(+/- 10%: include your actual word count at the end of each section)</w:t>
            </w:r>
          </w:p>
        </w:tc>
      </w:tr>
    </w:tbl>
    <w:p w14:paraId="0A61592D" w14:textId="77777777" w:rsidR="006C7CA5" w:rsidRPr="00F81C3C" w:rsidRDefault="006C7CA5" w:rsidP="00E6298B">
      <w:pPr>
        <w:ind w:right="107"/>
        <w:jc w:val="both"/>
        <w:rPr>
          <w:sz w:val="24"/>
          <w:szCs w:val="24"/>
        </w:rPr>
      </w:pPr>
    </w:p>
    <w:p w14:paraId="53A6D43C" w14:textId="55DD7DF2" w:rsidR="006C7CA5" w:rsidRDefault="006C7CA5" w:rsidP="00E6298B">
      <w:pPr>
        <w:ind w:right="107"/>
        <w:jc w:val="both"/>
        <w:rPr>
          <w:b/>
          <w:sz w:val="24"/>
          <w:szCs w:val="24"/>
        </w:rPr>
      </w:pPr>
      <w:r w:rsidRPr="00F81C3C">
        <w:rPr>
          <w:b/>
          <w:sz w:val="24"/>
          <w:szCs w:val="24"/>
        </w:rPr>
        <w:t>ANSWER:</w:t>
      </w:r>
      <w:r w:rsidR="00781460" w:rsidRPr="00F81C3C">
        <w:rPr>
          <w:b/>
          <w:sz w:val="24"/>
          <w:szCs w:val="24"/>
        </w:rPr>
        <w:t xml:space="preserve"> 2100433666</w:t>
      </w:r>
    </w:p>
    <w:p w14:paraId="4228E72D" w14:textId="77777777" w:rsidR="006C7CA5" w:rsidRPr="00F81C3C" w:rsidRDefault="006C7CA5" w:rsidP="00E6298B">
      <w:pPr>
        <w:ind w:right="107"/>
        <w:jc w:val="both"/>
        <w:rPr>
          <w:sz w:val="24"/>
          <w:szCs w:val="24"/>
        </w:rPr>
      </w:pPr>
    </w:p>
    <w:p w14:paraId="37883B60" w14:textId="77777777" w:rsidR="001D200B" w:rsidRPr="00F81C3C" w:rsidRDefault="001D200B" w:rsidP="00E6298B">
      <w:pPr>
        <w:ind w:right="107"/>
        <w:jc w:val="both"/>
        <w:rPr>
          <w:sz w:val="24"/>
          <w:szCs w:val="24"/>
        </w:rPr>
      </w:pPr>
    </w:p>
    <w:p w14:paraId="372DC1E2" w14:textId="7B54F19A" w:rsidR="00373A98" w:rsidRPr="00311F07" w:rsidRDefault="00373A98" w:rsidP="00373A98">
      <w:pPr>
        <w:ind w:right="107"/>
        <w:jc w:val="both"/>
        <w:rPr>
          <w:sz w:val="24"/>
          <w:szCs w:val="24"/>
        </w:rPr>
      </w:pPr>
      <w:r w:rsidRPr="00311F07">
        <w:rPr>
          <w:sz w:val="24"/>
          <w:szCs w:val="24"/>
        </w:rPr>
        <w:t>The national decision model is considered by the college of policing (2021A) to be at the forefront of all officer’s decisions when acting in their duty. It is the decision process that all officers should engage with when responding to any incident to provide a response that is proportionate to the call. The national decision model is a cyclical model comprised of five parts with a central focus on the code of ethics that govern the police ensuring that the highest standards of professionalism and accountability for officers’ decisions are maintained throughout the process.</w:t>
      </w:r>
      <w:r w:rsidR="00531906">
        <w:rPr>
          <w:sz w:val="24"/>
          <w:szCs w:val="24"/>
        </w:rPr>
        <w:t xml:space="preserve"> The cyclical model allows for constant development and improvement on thought process throughout investigations and the requirement for it to be evidenced in </w:t>
      </w:r>
      <w:proofErr w:type="gramStart"/>
      <w:r w:rsidR="00531906">
        <w:rPr>
          <w:sz w:val="24"/>
          <w:szCs w:val="24"/>
        </w:rPr>
        <w:t>officers</w:t>
      </w:r>
      <w:proofErr w:type="gramEnd"/>
      <w:r w:rsidR="00531906">
        <w:rPr>
          <w:sz w:val="24"/>
          <w:szCs w:val="24"/>
        </w:rPr>
        <w:t xml:space="preserve"> reports creates a clear level of transparency within the police service and accountability for the action taken by officers.</w:t>
      </w:r>
    </w:p>
    <w:p w14:paraId="7173D95C" w14:textId="77777777" w:rsidR="00373A98" w:rsidRPr="00311F07" w:rsidRDefault="00373A98" w:rsidP="00373A98">
      <w:pPr>
        <w:ind w:right="107"/>
        <w:jc w:val="both"/>
        <w:rPr>
          <w:sz w:val="24"/>
          <w:szCs w:val="24"/>
        </w:rPr>
      </w:pPr>
    </w:p>
    <w:p w14:paraId="04668B99" w14:textId="77777777" w:rsidR="00373A98" w:rsidRPr="00311F07" w:rsidRDefault="00373A98" w:rsidP="00373A98">
      <w:pPr>
        <w:ind w:right="107"/>
        <w:jc w:val="both"/>
        <w:rPr>
          <w:sz w:val="24"/>
          <w:szCs w:val="24"/>
        </w:rPr>
      </w:pPr>
      <w:r w:rsidRPr="00311F07">
        <w:rPr>
          <w:sz w:val="24"/>
          <w:szCs w:val="24"/>
        </w:rPr>
        <w:t xml:space="preserve">The first part of the national decision model is to gather information and intelligence. In this </w:t>
      </w:r>
      <w:proofErr w:type="gramStart"/>
      <w:r w:rsidRPr="00311F07">
        <w:rPr>
          <w:sz w:val="24"/>
          <w:szCs w:val="24"/>
        </w:rPr>
        <w:t>particular situation</w:t>
      </w:r>
      <w:proofErr w:type="gramEnd"/>
      <w:r w:rsidRPr="00311F07">
        <w:rPr>
          <w:sz w:val="24"/>
          <w:szCs w:val="24"/>
        </w:rPr>
        <w:t xml:space="preserve"> the initial information came from a phone call to the police by the victim’s </w:t>
      </w:r>
      <w:r w:rsidRPr="00311F07">
        <w:rPr>
          <w:sz w:val="24"/>
          <w:szCs w:val="24"/>
        </w:rPr>
        <w:lastRenderedPageBreak/>
        <w:t xml:space="preserve">parents where it was disclosed to officers that a young person had been assaulted by an unknown male being physically assaulted by a kick to the head and called an ‘autistic cunt’ during the assault. </w:t>
      </w:r>
      <w:proofErr w:type="gramStart"/>
      <w:r w:rsidRPr="00311F07">
        <w:rPr>
          <w:sz w:val="24"/>
          <w:szCs w:val="24"/>
        </w:rPr>
        <w:t>In order to</w:t>
      </w:r>
      <w:proofErr w:type="gramEnd"/>
      <w:r w:rsidRPr="00311F07">
        <w:rPr>
          <w:sz w:val="24"/>
          <w:szCs w:val="24"/>
        </w:rPr>
        <w:t xml:space="preserve"> ascertain further information about the assault the child and parents were required to be contacted to elaborate on the circumstances of the assault. I contacted the parents to ascertain when they would be available to speak to </w:t>
      </w:r>
      <w:proofErr w:type="gramStart"/>
      <w:r w:rsidRPr="00311F07">
        <w:rPr>
          <w:sz w:val="24"/>
          <w:szCs w:val="24"/>
        </w:rPr>
        <w:t>in order to</w:t>
      </w:r>
      <w:proofErr w:type="gramEnd"/>
      <w:r w:rsidRPr="00311F07">
        <w:rPr>
          <w:sz w:val="24"/>
          <w:szCs w:val="24"/>
        </w:rPr>
        <w:t xml:space="preserve"> progress the investigation.</w:t>
      </w:r>
    </w:p>
    <w:p w14:paraId="6D0612B8" w14:textId="77777777" w:rsidR="00373A98" w:rsidRPr="00311F07" w:rsidRDefault="00373A98" w:rsidP="00373A98">
      <w:pPr>
        <w:ind w:right="107"/>
        <w:jc w:val="both"/>
        <w:rPr>
          <w:sz w:val="24"/>
          <w:szCs w:val="24"/>
        </w:rPr>
      </w:pPr>
    </w:p>
    <w:p w14:paraId="1D090825" w14:textId="77777777" w:rsidR="00373A98" w:rsidRPr="00311F07" w:rsidRDefault="00373A98" w:rsidP="00373A98">
      <w:pPr>
        <w:ind w:right="107"/>
        <w:jc w:val="both"/>
        <w:rPr>
          <w:b/>
          <w:bCs/>
          <w:sz w:val="24"/>
          <w:szCs w:val="24"/>
        </w:rPr>
      </w:pPr>
      <w:r w:rsidRPr="00311F07">
        <w:rPr>
          <w:sz w:val="24"/>
          <w:szCs w:val="24"/>
        </w:rPr>
        <w:t xml:space="preserve">The second stage of the national decision model is to assess any threats to all parties and develop a working strategy in response to the incident. In this situation I recognised there were clear safeguarding concerns for the child to prevent further harm coming to them. </w:t>
      </w:r>
    </w:p>
    <w:p w14:paraId="7E8A2B1C" w14:textId="77777777" w:rsidR="00373A98" w:rsidRPr="00311F07" w:rsidRDefault="00373A98" w:rsidP="00373A98">
      <w:pPr>
        <w:ind w:right="107"/>
        <w:jc w:val="both"/>
        <w:rPr>
          <w:b/>
          <w:bCs/>
          <w:sz w:val="24"/>
          <w:szCs w:val="24"/>
        </w:rPr>
      </w:pPr>
    </w:p>
    <w:p w14:paraId="15A4CFCE" w14:textId="77777777" w:rsidR="00373A98" w:rsidRPr="00311F07" w:rsidRDefault="00373A98" w:rsidP="00373A98">
      <w:pPr>
        <w:ind w:right="107"/>
        <w:jc w:val="both"/>
        <w:rPr>
          <w:sz w:val="24"/>
          <w:szCs w:val="24"/>
        </w:rPr>
      </w:pPr>
      <w:r w:rsidRPr="00311F07">
        <w:rPr>
          <w:color w:val="auto"/>
          <w:sz w:val="24"/>
          <w:szCs w:val="24"/>
        </w:rPr>
        <w:t xml:space="preserve">HMIC (2015:9) states that ‘South Wales Police uses the definition </w:t>
      </w:r>
      <w:r w:rsidRPr="00311F07">
        <w:rPr>
          <w:sz w:val="24"/>
          <w:szCs w:val="24"/>
        </w:rPr>
        <w:t xml:space="preserve">from the ACPO guidance and defines a vulnerable adult as ‘Any person aged 18 years or over who is or may </w:t>
      </w:r>
      <w:proofErr w:type="gramStart"/>
      <w:r w:rsidRPr="00311F07">
        <w:rPr>
          <w:sz w:val="24"/>
          <w:szCs w:val="24"/>
        </w:rPr>
        <w:t>be in need of</w:t>
      </w:r>
      <w:proofErr w:type="gramEnd"/>
      <w:r w:rsidRPr="00311F07">
        <w:rPr>
          <w:sz w:val="24"/>
          <w:szCs w:val="24"/>
        </w:rPr>
        <w:t xml:space="preserve"> community care services by reason of mental, physical, or learning disability, age or illness AND is or may be unable to take care of him or herself or unable to protect him or herself against significant harm or exploitation’’</w:t>
      </w:r>
    </w:p>
    <w:p w14:paraId="2F629226" w14:textId="350882DE" w:rsidR="00373A98" w:rsidRPr="00311F07" w:rsidRDefault="00373A98" w:rsidP="00373A98">
      <w:pPr>
        <w:ind w:right="107"/>
        <w:jc w:val="both"/>
        <w:rPr>
          <w:sz w:val="24"/>
          <w:szCs w:val="24"/>
        </w:rPr>
      </w:pPr>
      <w:r w:rsidRPr="00311F07">
        <w:rPr>
          <w:sz w:val="24"/>
          <w:szCs w:val="24"/>
        </w:rPr>
        <w:t xml:space="preserve">In addition to this, HMIC (2017) states that South Wales Police introduced further support and awareness of vulnerability through the creation of ‘Operation Liberty’ defining vulnerability as ‘a person is vulnerable if, </w:t>
      </w:r>
      <w:proofErr w:type="gramStart"/>
      <w:r w:rsidRPr="00311F07">
        <w:rPr>
          <w:sz w:val="24"/>
          <w:szCs w:val="24"/>
        </w:rPr>
        <w:t>as a result of</w:t>
      </w:r>
      <w:proofErr w:type="gramEnd"/>
      <w:r w:rsidRPr="00311F07">
        <w:rPr>
          <w:sz w:val="24"/>
          <w:szCs w:val="24"/>
        </w:rPr>
        <w:t xml:space="preserve"> their situation or circumstances, they are unable to take care of or protect themselves from harm or exploitation’. This definition creates an automatic precedent that any person under the age of eighteen </w:t>
      </w:r>
      <w:proofErr w:type="gramStart"/>
      <w:r w:rsidRPr="00311F07">
        <w:rPr>
          <w:sz w:val="24"/>
          <w:szCs w:val="24"/>
        </w:rPr>
        <w:t>is considered to be</w:t>
      </w:r>
      <w:proofErr w:type="gramEnd"/>
      <w:r w:rsidRPr="00311F07">
        <w:rPr>
          <w:sz w:val="24"/>
          <w:szCs w:val="24"/>
        </w:rPr>
        <w:t xml:space="preserve"> vulnerable. </w:t>
      </w:r>
    </w:p>
    <w:p w14:paraId="738D9378" w14:textId="77777777" w:rsidR="00373A98" w:rsidRPr="00311F07" w:rsidRDefault="00373A98" w:rsidP="00373A98">
      <w:pPr>
        <w:pStyle w:val="NormalWeb"/>
        <w:shd w:val="clear" w:color="auto" w:fill="FFFFFF"/>
        <w:spacing w:before="240" w:beforeAutospacing="0" w:after="240" w:afterAutospacing="0" w:line="360" w:lineRule="atLeast"/>
        <w:rPr>
          <w:rFonts w:ascii="Arial" w:hAnsi="Arial" w:cs="Arial"/>
        </w:rPr>
      </w:pPr>
      <w:r w:rsidRPr="00311F07">
        <w:rPr>
          <w:rFonts w:ascii="Arial" w:hAnsi="Arial" w:cs="Arial"/>
        </w:rPr>
        <w:t>The Criminal Prosecution Service (2017) states that a hate crime is ‘Any crime can be prosecuted as a hate crime if the offender has either: demonstrated hostility based on race, religion, disability, sexual orientation or transgender identity, or has been motivated by hostility based on race, religion, disability, sexual orientation or transgender identity’. This explanation also covers any perceived belief that a person displays the above protected characteristics. Furthermore, suggesting that if any person believes that the crime has been motivated by the above circumstances then it can be recorded as a hate crime.</w:t>
      </w:r>
    </w:p>
    <w:p w14:paraId="789ADDAB" w14:textId="56E4E194" w:rsidR="00373A98" w:rsidRPr="0028041E" w:rsidRDefault="00373A98" w:rsidP="00373A98">
      <w:pPr>
        <w:ind w:right="107"/>
        <w:jc w:val="both"/>
        <w:rPr>
          <w:color w:val="auto"/>
          <w:sz w:val="24"/>
          <w:szCs w:val="24"/>
        </w:rPr>
      </w:pPr>
      <w:r w:rsidRPr="00311F07">
        <w:rPr>
          <w:color w:val="auto"/>
          <w:sz w:val="24"/>
          <w:szCs w:val="24"/>
        </w:rPr>
        <w:t>My initial thoughts were that was a potential for this to be classified as a hate crime. This was due to the nature of language initially reported to have been used by the suspect during the assault.</w:t>
      </w:r>
      <w:r w:rsidR="0028041E">
        <w:rPr>
          <w:color w:val="auto"/>
          <w:sz w:val="24"/>
          <w:szCs w:val="24"/>
        </w:rPr>
        <w:t xml:space="preserve"> Feagin (1964) illustrates ‘</w:t>
      </w:r>
      <w:proofErr w:type="spellStart"/>
      <w:r w:rsidR="0028041E">
        <w:rPr>
          <w:color w:val="auto"/>
          <w:sz w:val="24"/>
          <w:szCs w:val="24"/>
        </w:rPr>
        <w:t>allport’s</w:t>
      </w:r>
      <w:proofErr w:type="spellEnd"/>
      <w:r w:rsidR="0028041E">
        <w:rPr>
          <w:color w:val="auto"/>
          <w:sz w:val="24"/>
          <w:szCs w:val="24"/>
        </w:rPr>
        <w:t xml:space="preserve"> scale of prejudice’ as a model of actions of prejudice with five levels of severity. The lowest level is referred to as </w:t>
      </w:r>
      <w:proofErr w:type="spellStart"/>
      <w:r w:rsidR="0028041E">
        <w:rPr>
          <w:color w:val="auto"/>
          <w:sz w:val="24"/>
          <w:szCs w:val="24"/>
        </w:rPr>
        <w:t>altilocution</w:t>
      </w:r>
      <w:proofErr w:type="spellEnd"/>
      <w:r w:rsidR="0028041E">
        <w:rPr>
          <w:color w:val="auto"/>
          <w:sz w:val="24"/>
          <w:szCs w:val="24"/>
        </w:rPr>
        <w:t xml:space="preserve"> or hate speech which is evidenced in this incident with the victim being referred to as an ‘autistic </w:t>
      </w:r>
      <w:proofErr w:type="gramStart"/>
      <w:r w:rsidR="0028041E">
        <w:rPr>
          <w:color w:val="auto"/>
          <w:sz w:val="24"/>
          <w:szCs w:val="24"/>
        </w:rPr>
        <w:t>cunt</w:t>
      </w:r>
      <w:proofErr w:type="gramEnd"/>
      <w:r w:rsidR="0028041E">
        <w:rPr>
          <w:color w:val="auto"/>
          <w:sz w:val="24"/>
          <w:szCs w:val="24"/>
        </w:rPr>
        <w:t xml:space="preserve">’. The fourth level of hate action is that of physical attacks which was demonstrated by the kick to the </w:t>
      </w:r>
      <w:proofErr w:type="gramStart"/>
      <w:r w:rsidR="0028041E">
        <w:rPr>
          <w:color w:val="auto"/>
          <w:sz w:val="24"/>
          <w:szCs w:val="24"/>
        </w:rPr>
        <w:t>victims</w:t>
      </w:r>
      <w:proofErr w:type="gramEnd"/>
      <w:r w:rsidR="0028041E">
        <w:rPr>
          <w:color w:val="auto"/>
          <w:sz w:val="24"/>
          <w:szCs w:val="24"/>
        </w:rPr>
        <w:t xml:space="preserve"> head. When asked why the victim thought that they had been assaulted they did not believe the attack to have been targeted based on their learning disability. However, the aggression shown by the suspect combined with the language used satisfied officers for this incident to be recorded as a hate crime as the above states that if any person believes the offence to have been motivated either wholly or partially by a hatred towards the above list it would be classified as a hate crime.</w:t>
      </w:r>
    </w:p>
    <w:p w14:paraId="4E3CC83F" w14:textId="77777777" w:rsidR="00373A98" w:rsidRPr="00311F07" w:rsidRDefault="00373A98" w:rsidP="00373A98">
      <w:pPr>
        <w:ind w:right="107"/>
        <w:jc w:val="both"/>
        <w:rPr>
          <w:sz w:val="24"/>
          <w:szCs w:val="24"/>
        </w:rPr>
      </w:pPr>
    </w:p>
    <w:p w14:paraId="0CDB0B15" w14:textId="5EDD4235" w:rsidR="00373A98" w:rsidRPr="00311F07" w:rsidRDefault="00373A98" w:rsidP="00373A98">
      <w:pPr>
        <w:ind w:right="107"/>
        <w:jc w:val="both"/>
        <w:rPr>
          <w:sz w:val="24"/>
          <w:szCs w:val="24"/>
        </w:rPr>
      </w:pPr>
      <w:r w:rsidRPr="00311F07">
        <w:rPr>
          <w:sz w:val="24"/>
          <w:szCs w:val="24"/>
        </w:rPr>
        <w:t>The third stage of the national decision model is to consider powers and polices available to officers and set by government and the local police force.</w:t>
      </w:r>
    </w:p>
    <w:p w14:paraId="6941DF51" w14:textId="1F210E21" w:rsidR="00311F07" w:rsidRPr="00311F07" w:rsidRDefault="00311F07" w:rsidP="00373A98">
      <w:pPr>
        <w:ind w:right="107"/>
        <w:jc w:val="both"/>
        <w:rPr>
          <w:sz w:val="24"/>
          <w:szCs w:val="24"/>
        </w:rPr>
      </w:pPr>
    </w:p>
    <w:p w14:paraId="5227CA73" w14:textId="2312E9FA" w:rsidR="00311F07" w:rsidRPr="00311F07" w:rsidRDefault="00311F07" w:rsidP="00373A98">
      <w:pPr>
        <w:ind w:right="107"/>
        <w:jc w:val="both"/>
        <w:rPr>
          <w:sz w:val="24"/>
          <w:szCs w:val="24"/>
        </w:rPr>
      </w:pPr>
      <w:r w:rsidRPr="00311F07">
        <w:rPr>
          <w:sz w:val="24"/>
          <w:szCs w:val="24"/>
        </w:rPr>
        <w:lastRenderedPageBreak/>
        <w:t>My initial thoughts of</w:t>
      </w:r>
      <w:r w:rsidR="0028041E">
        <w:rPr>
          <w:sz w:val="24"/>
          <w:szCs w:val="24"/>
        </w:rPr>
        <w:t xml:space="preserve"> investigation</w:t>
      </w:r>
      <w:r w:rsidRPr="00311F07">
        <w:rPr>
          <w:sz w:val="24"/>
          <w:szCs w:val="24"/>
        </w:rPr>
        <w:t xml:space="preserve"> </w:t>
      </w:r>
      <w:proofErr w:type="gramStart"/>
      <w:r w:rsidRPr="00311F07">
        <w:rPr>
          <w:sz w:val="24"/>
          <w:szCs w:val="24"/>
        </w:rPr>
        <w:t>with regard to</w:t>
      </w:r>
      <w:proofErr w:type="gramEnd"/>
      <w:r w:rsidRPr="00311F07">
        <w:rPr>
          <w:sz w:val="24"/>
          <w:szCs w:val="24"/>
        </w:rPr>
        <w:t xml:space="preserve"> powers was to identify the level of offence disclosed by the reporting party. Consideration was given as to whether the offence would be common assault as set out by section 39 of the Criminal Justice Act 1998 or a more serious assault covered by the Offences Against the Person Act 1864</w:t>
      </w:r>
    </w:p>
    <w:p w14:paraId="4A44D136" w14:textId="27ED0A2F" w:rsidR="00373A98" w:rsidRPr="00311F07" w:rsidRDefault="00373A98" w:rsidP="00373A98">
      <w:pPr>
        <w:ind w:right="107"/>
        <w:jc w:val="both"/>
        <w:rPr>
          <w:color w:val="auto"/>
          <w:sz w:val="24"/>
          <w:szCs w:val="24"/>
        </w:rPr>
      </w:pPr>
    </w:p>
    <w:p w14:paraId="0F49D986" w14:textId="10D89BB6" w:rsidR="00311F07" w:rsidRPr="00311F07" w:rsidRDefault="00311F07" w:rsidP="00311F07">
      <w:pPr>
        <w:pStyle w:val="legclearfix"/>
        <w:shd w:val="clear" w:color="auto" w:fill="FFFFFF"/>
        <w:spacing w:before="0" w:beforeAutospacing="0" w:after="120" w:afterAutospacing="0" w:line="360" w:lineRule="atLeast"/>
        <w:rPr>
          <w:rStyle w:val="legsubstitution"/>
          <w:rFonts w:ascii="Arial" w:hAnsi="Arial" w:cs="Arial"/>
          <w:color w:val="000000"/>
        </w:rPr>
      </w:pPr>
      <w:r w:rsidRPr="00311F07">
        <w:rPr>
          <w:rFonts w:ascii="Arial" w:hAnsi="Arial" w:cs="Arial"/>
        </w:rPr>
        <w:t>Section 24 of the Police and Criminal Evidence Act (1984) states that ‘</w:t>
      </w:r>
      <w:r w:rsidRPr="00311F07">
        <w:rPr>
          <w:rStyle w:val="legsubstitution"/>
          <w:rFonts w:ascii="Arial" w:hAnsi="Arial" w:cs="Arial"/>
          <w:color w:val="000000"/>
        </w:rPr>
        <w:t>If an offence has been committed, a constable may arrest without a warrant</w:t>
      </w:r>
      <w:r w:rsidRPr="00311F07">
        <w:rPr>
          <w:rStyle w:val="legsubstitution"/>
          <w:rFonts w:ascii="Arial" w:hAnsi="Arial" w:cs="Arial"/>
          <w:color w:val="000000"/>
        </w:rPr>
        <w:t xml:space="preserve"> anyo</w:t>
      </w:r>
      <w:r w:rsidRPr="00311F07">
        <w:rPr>
          <w:rStyle w:val="legsubstitution"/>
          <w:rFonts w:ascii="Arial" w:hAnsi="Arial" w:cs="Arial"/>
          <w:color w:val="000000"/>
        </w:rPr>
        <w:t>ne who is guilty of the offence</w:t>
      </w:r>
      <w:r w:rsidRPr="00311F07">
        <w:rPr>
          <w:rStyle w:val="legsubstitution"/>
          <w:rFonts w:ascii="Arial" w:hAnsi="Arial" w:cs="Arial"/>
          <w:color w:val="000000"/>
        </w:rPr>
        <w:t xml:space="preserve"> or </w:t>
      </w:r>
      <w:r w:rsidRPr="00311F07">
        <w:rPr>
          <w:rStyle w:val="legsubstitution"/>
          <w:rFonts w:ascii="Arial" w:hAnsi="Arial" w:cs="Arial"/>
          <w:color w:val="000000"/>
        </w:rPr>
        <w:t>anyone whom he has reasonable grounds for suspecting to be guilty of i</w:t>
      </w:r>
      <w:r w:rsidRPr="00311F07">
        <w:rPr>
          <w:rStyle w:val="legsubstitution"/>
          <w:rFonts w:ascii="Arial" w:hAnsi="Arial" w:cs="Arial"/>
          <w:color w:val="000000"/>
        </w:rPr>
        <w:t>t’.</w:t>
      </w:r>
    </w:p>
    <w:p w14:paraId="60DA44FF" w14:textId="78B84460" w:rsidR="00311F07" w:rsidRPr="00311F07" w:rsidRDefault="00311F07" w:rsidP="00311F07">
      <w:pPr>
        <w:pStyle w:val="legclearfix"/>
        <w:shd w:val="clear" w:color="auto" w:fill="FFFFFF"/>
        <w:spacing w:before="0" w:beforeAutospacing="0" w:after="120" w:afterAutospacing="0" w:line="360" w:lineRule="atLeast"/>
        <w:rPr>
          <w:rFonts w:ascii="Arial" w:hAnsi="Arial" w:cs="Arial"/>
          <w:color w:val="000000"/>
        </w:rPr>
      </w:pPr>
      <w:r w:rsidRPr="00311F07">
        <w:rPr>
          <w:rStyle w:val="legsubstitution"/>
          <w:rFonts w:ascii="Arial" w:hAnsi="Arial" w:cs="Arial"/>
          <w:color w:val="000000"/>
        </w:rPr>
        <w:t>In addition to this Home office (2012</w:t>
      </w:r>
      <w:r w:rsidR="0028041E">
        <w:rPr>
          <w:rStyle w:val="legsubstitution"/>
          <w:rFonts w:ascii="Arial" w:hAnsi="Arial" w:cs="Arial"/>
          <w:color w:val="000000"/>
        </w:rPr>
        <w:t>B</w:t>
      </w:r>
      <w:r w:rsidRPr="00311F07">
        <w:rPr>
          <w:rStyle w:val="legsubstitution"/>
          <w:rFonts w:ascii="Arial" w:hAnsi="Arial" w:cs="Arial"/>
          <w:color w:val="000000"/>
        </w:rPr>
        <w:t>) states that a constable must have reasonable grounds for believing that the arrest is necessary, commonly referred to as the ‘necessity test’. In this circumstance the likely necessities would be to allow for a prompt and effective investigation to occur, to prevent the person arrested causing physical injury to another person and to protect a child or vulnerable person from the arrested.</w:t>
      </w:r>
    </w:p>
    <w:p w14:paraId="2C8E33CB" w14:textId="17713CF8" w:rsidR="00373A98" w:rsidRPr="00311F07" w:rsidRDefault="00373A98" w:rsidP="00373A98">
      <w:pPr>
        <w:ind w:right="107"/>
        <w:jc w:val="both"/>
        <w:rPr>
          <w:sz w:val="24"/>
          <w:szCs w:val="24"/>
        </w:rPr>
      </w:pPr>
    </w:p>
    <w:p w14:paraId="6665CE9B" w14:textId="77777777" w:rsidR="00373A98" w:rsidRPr="00311F07" w:rsidRDefault="00373A98" w:rsidP="00373A98">
      <w:pPr>
        <w:ind w:right="107"/>
        <w:jc w:val="both"/>
        <w:rPr>
          <w:color w:val="auto"/>
          <w:sz w:val="24"/>
          <w:szCs w:val="24"/>
        </w:rPr>
      </w:pPr>
      <w:r w:rsidRPr="00311F07">
        <w:rPr>
          <w:sz w:val="24"/>
          <w:szCs w:val="24"/>
        </w:rPr>
        <w:t xml:space="preserve">The </w:t>
      </w:r>
      <w:r w:rsidRPr="00311F07">
        <w:rPr>
          <w:color w:val="auto"/>
          <w:sz w:val="24"/>
          <w:szCs w:val="24"/>
        </w:rPr>
        <w:t>fourth stage of the national decision model is to identify option and contingencies in response to any allegation that require police response.</w:t>
      </w:r>
    </w:p>
    <w:p w14:paraId="4F77661F" w14:textId="77777777" w:rsidR="00373A98" w:rsidRPr="00311F07" w:rsidRDefault="00373A98" w:rsidP="00373A98">
      <w:pPr>
        <w:ind w:right="107"/>
        <w:jc w:val="both"/>
        <w:rPr>
          <w:color w:val="auto"/>
          <w:sz w:val="24"/>
          <w:szCs w:val="24"/>
        </w:rPr>
      </w:pPr>
    </w:p>
    <w:p w14:paraId="32959259" w14:textId="401D09AA" w:rsidR="00373A98" w:rsidRPr="00311F07" w:rsidRDefault="00373A98" w:rsidP="00373A98">
      <w:pPr>
        <w:ind w:right="107"/>
        <w:jc w:val="both"/>
        <w:rPr>
          <w:color w:val="auto"/>
          <w:sz w:val="24"/>
          <w:szCs w:val="24"/>
        </w:rPr>
      </w:pPr>
      <w:r w:rsidRPr="00311F07">
        <w:rPr>
          <w:color w:val="auto"/>
          <w:sz w:val="24"/>
          <w:szCs w:val="24"/>
        </w:rPr>
        <w:t>At this point of the model officers are victim led but do have</w:t>
      </w:r>
      <w:r w:rsidR="001E5480" w:rsidRPr="00311F07">
        <w:rPr>
          <w:color w:val="auto"/>
          <w:sz w:val="24"/>
          <w:szCs w:val="24"/>
        </w:rPr>
        <w:t xml:space="preserve"> some levels</w:t>
      </w:r>
      <w:r w:rsidRPr="00311F07">
        <w:rPr>
          <w:color w:val="auto"/>
          <w:sz w:val="24"/>
          <w:szCs w:val="24"/>
        </w:rPr>
        <w:t xml:space="preserve"> discretion as to the method used to progress the incident reported.</w:t>
      </w:r>
    </w:p>
    <w:p w14:paraId="2F1C2711" w14:textId="77777777" w:rsidR="00373A98" w:rsidRPr="00311F07" w:rsidRDefault="00373A98" w:rsidP="00373A98">
      <w:pPr>
        <w:ind w:right="107"/>
        <w:jc w:val="both"/>
        <w:rPr>
          <w:color w:val="auto"/>
          <w:sz w:val="24"/>
          <w:szCs w:val="24"/>
        </w:rPr>
      </w:pPr>
    </w:p>
    <w:p w14:paraId="14A13B4E" w14:textId="2B26F799" w:rsidR="00373A98" w:rsidRPr="00311F07" w:rsidRDefault="00373A98" w:rsidP="00373A98">
      <w:pPr>
        <w:ind w:right="107"/>
        <w:jc w:val="both"/>
        <w:rPr>
          <w:color w:val="auto"/>
          <w:sz w:val="24"/>
          <w:szCs w:val="24"/>
        </w:rPr>
      </w:pPr>
      <w:r w:rsidRPr="00311F07">
        <w:rPr>
          <w:color w:val="auto"/>
          <w:sz w:val="24"/>
          <w:szCs w:val="24"/>
        </w:rPr>
        <w:t>The Oxford Learners Dictionary (2021) defines discretion as ‘</w:t>
      </w:r>
      <w:r w:rsidRPr="00311F07">
        <w:rPr>
          <w:color w:val="auto"/>
          <w:sz w:val="24"/>
          <w:szCs w:val="24"/>
          <w:shd w:val="clear" w:color="auto" w:fill="FFFFFF"/>
        </w:rPr>
        <w:t xml:space="preserve">the freedom or power to decide what should be done in a particular situation’. In a policing context this ability is applicable to the fourth stage of the national </w:t>
      </w:r>
      <w:proofErr w:type="gramStart"/>
      <w:r w:rsidRPr="00311F07">
        <w:rPr>
          <w:color w:val="auto"/>
          <w:sz w:val="24"/>
          <w:szCs w:val="24"/>
          <w:shd w:val="clear" w:color="auto" w:fill="FFFFFF"/>
        </w:rPr>
        <w:t>decision making</w:t>
      </w:r>
      <w:proofErr w:type="gramEnd"/>
      <w:r w:rsidRPr="00311F07">
        <w:rPr>
          <w:color w:val="auto"/>
          <w:sz w:val="24"/>
          <w:szCs w:val="24"/>
          <w:shd w:val="clear" w:color="auto" w:fill="FFFFFF"/>
        </w:rPr>
        <w:t xml:space="preserve"> model. Its use allows for three main outcomes of an incident responded to by police. They are, for the aggrieved party to make a formal complaint against a person whether known or not </w:t>
      </w:r>
      <w:proofErr w:type="gramStart"/>
      <w:r w:rsidRPr="00311F07">
        <w:rPr>
          <w:color w:val="auto"/>
          <w:sz w:val="24"/>
          <w:szCs w:val="24"/>
          <w:shd w:val="clear" w:color="auto" w:fill="FFFFFF"/>
        </w:rPr>
        <w:t>in order for</w:t>
      </w:r>
      <w:proofErr w:type="gramEnd"/>
      <w:r w:rsidRPr="00311F07">
        <w:rPr>
          <w:color w:val="auto"/>
          <w:sz w:val="24"/>
          <w:szCs w:val="24"/>
          <w:shd w:val="clear" w:color="auto" w:fill="FFFFFF"/>
        </w:rPr>
        <w:t xml:space="preserve"> an investigation to be progressed. To direct a person, who has admitted the allegation made against them by the aggrieved, to make reparation to the aggrieved party or to provide suitable words of advice about the persons actions and explain possible consequences if the matter were to arise again.</w:t>
      </w:r>
    </w:p>
    <w:p w14:paraId="086CDAC2" w14:textId="77777777" w:rsidR="00373A98" w:rsidRPr="00311F07" w:rsidRDefault="00373A98" w:rsidP="00373A98">
      <w:pPr>
        <w:ind w:right="107"/>
        <w:jc w:val="both"/>
        <w:rPr>
          <w:color w:val="auto"/>
          <w:sz w:val="24"/>
          <w:szCs w:val="24"/>
        </w:rPr>
      </w:pPr>
    </w:p>
    <w:p w14:paraId="5310F986" w14:textId="77777777" w:rsidR="00373A98" w:rsidRPr="00311F07" w:rsidRDefault="00373A98" w:rsidP="00373A98">
      <w:pPr>
        <w:ind w:right="107"/>
        <w:jc w:val="both"/>
        <w:rPr>
          <w:color w:val="auto"/>
          <w:sz w:val="24"/>
          <w:szCs w:val="24"/>
        </w:rPr>
      </w:pPr>
      <w:r w:rsidRPr="00311F07">
        <w:rPr>
          <w:color w:val="auto"/>
          <w:sz w:val="24"/>
          <w:szCs w:val="24"/>
        </w:rPr>
        <w:t>As per South Wales Police Policy Officers are victim led in their response to an incident. It follows that whilst officers have discretion, certain parts of that discretion may be taken away by the victim. For example, if a victim wants to pursue a criminal complaint against a suspect and are willing to attend court, an officer may not use discretion to only provide suitable words of advice.</w:t>
      </w:r>
    </w:p>
    <w:p w14:paraId="4D417A99" w14:textId="10F582CD" w:rsidR="00373A98" w:rsidRDefault="00373A98" w:rsidP="00373A98">
      <w:pPr>
        <w:ind w:right="107"/>
        <w:jc w:val="both"/>
        <w:rPr>
          <w:color w:val="auto"/>
          <w:sz w:val="24"/>
          <w:szCs w:val="24"/>
        </w:rPr>
      </w:pPr>
    </w:p>
    <w:p w14:paraId="35A79A43" w14:textId="2432B918" w:rsidR="00311F07" w:rsidRPr="00311F07" w:rsidRDefault="00311F07" w:rsidP="00373A98">
      <w:pPr>
        <w:ind w:right="107"/>
        <w:jc w:val="both"/>
        <w:rPr>
          <w:color w:val="auto"/>
          <w:sz w:val="24"/>
          <w:szCs w:val="24"/>
        </w:rPr>
      </w:pPr>
      <w:r>
        <w:rPr>
          <w:color w:val="auto"/>
          <w:sz w:val="24"/>
          <w:szCs w:val="24"/>
        </w:rPr>
        <w:t xml:space="preserve">In this situation the Victim and their appropriate adult </w:t>
      </w:r>
      <w:r w:rsidR="00BD7AC7">
        <w:rPr>
          <w:color w:val="auto"/>
          <w:sz w:val="24"/>
          <w:szCs w:val="24"/>
        </w:rPr>
        <w:t>stated that they wished to pursue a formal complaint of prosecution and that they were willing to provide a statement and attend court about the matter.</w:t>
      </w:r>
      <w:r w:rsidR="00531906">
        <w:rPr>
          <w:color w:val="auto"/>
          <w:sz w:val="24"/>
          <w:szCs w:val="24"/>
        </w:rPr>
        <w:t xml:space="preserve"> They explained that they believed that the suspect had taken similar action and assaulted other people for the same reason on multiple prior occasions.</w:t>
      </w:r>
    </w:p>
    <w:p w14:paraId="64090F27" w14:textId="77777777" w:rsidR="00373A98" w:rsidRPr="00311F07" w:rsidRDefault="00373A98" w:rsidP="00373A98">
      <w:pPr>
        <w:ind w:right="107"/>
        <w:jc w:val="both"/>
        <w:rPr>
          <w:sz w:val="24"/>
          <w:szCs w:val="24"/>
        </w:rPr>
      </w:pPr>
    </w:p>
    <w:p w14:paraId="4A9747A0" w14:textId="77777777" w:rsidR="00373A98" w:rsidRPr="00311F07" w:rsidRDefault="00373A98" w:rsidP="00373A98">
      <w:pPr>
        <w:ind w:right="107"/>
        <w:jc w:val="both"/>
        <w:rPr>
          <w:sz w:val="24"/>
          <w:szCs w:val="24"/>
        </w:rPr>
      </w:pPr>
      <w:r w:rsidRPr="00311F07">
        <w:rPr>
          <w:sz w:val="24"/>
          <w:szCs w:val="24"/>
        </w:rPr>
        <w:t xml:space="preserve">The fifth stage of the national decision model is to </w:t>
      </w:r>
      <w:proofErr w:type="gramStart"/>
      <w:r w:rsidRPr="00311F07">
        <w:rPr>
          <w:sz w:val="24"/>
          <w:szCs w:val="24"/>
        </w:rPr>
        <w:t>take action</w:t>
      </w:r>
      <w:proofErr w:type="gramEnd"/>
      <w:r w:rsidRPr="00311F07">
        <w:rPr>
          <w:sz w:val="24"/>
          <w:szCs w:val="24"/>
        </w:rPr>
        <w:t xml:space="preserve"> and review what has happened.</w:t>
      </w:r>
    </w:p>
    <w:p w14:paraId="28A393A7" w14:textId="77777777" w:rsidR="00373A98" w:rsidRPr="00311F07" w:rsidRDefault="00373A98" w:rsidP="00373A98">
      <w:pPr>
        <w:ind w:right="107"/>
        <w:jc w:val="both"/>
        <w:rPr>
          <w:sz w:val="24"/>
          <w:szCs w:val="24"/>
        </w:rPr>
      </w:pPr>
    </w:p>
    <w:p w14:paraId="5C9AA35A" w14:textId="2E7B84F8" w:rsidR="00BD7AC7" w:rsidRDefault="00311F07" w:rsidP="00373A98">
      <w:pPr>
        <w:ind w:right="107"/>
        <w:jc w:val="both"/>
        <w:rPr>
          <w:sz w:val="24"/>
          <w:szCs w:val="24"/>
        </w:rPr>
      </w:pPr>
      <w:r w:rsidRPr="00311F07">
        <w:rPr>
          <w:sz w:val="24"/>
          <w:szCs w:val="24"/>
        </w:rPr>
        <w:t>The first action taken in response to this incident was</w:t>
      </w:r>
      <w:r w:rsidR="00BD7AC7">
        <w:rPr>
          <w:sz w:val="24"/>
          <w:szCs w:val="24"/>
        </w:rPr>
        <w:t xml:space="preserve"> to attend at the victim’s home address and speak with them in company with an appropriate adult as they were underage </w:t>
      </w:r>
      <w:proofErr w:type="gramStart"/>
      <w:r w:rsidR="00BD7AC7">
        <w:rPr>
          <w:sz w:val="24"/>
          <w:szCs w:val="24"/>
        </w:rPr>
        <w:t>in order to</w:t>
      </w:r>
      <w:proofErr w:type="gramEnd"/>
      <w:r w:rsidR="00BD7AC7">
        <w:rPr>
          <w:sz w:val="24"/>
          <w:szCs w:val="24"/>
        </w:rPr>
        <w:t xml:space="preserve"> establish the circumstances of the incident and secure any evidence of the assault. On </w:t>
      </w:r>
      <w:r w:rsidR="00BD7AC7">
        <w:rPr>
          <w:sz w:val="24"/>
          <w:szCs w:val="24"/>
        </w:rPr>
        <w:lastRenderedPageBreak/>
        <w:t>attending the address, the victim stated that they had been sent videos of the assault that had been taken by other persons in the area that had witnessed the incident. I asked for these to be bent to myself and explained that they would be submitted to the court as evidence of the assault.</w:t>
      </w:r>
      <w:r w:rsidR="00531906">
        <w:rPr>
          <w:sz w:val="24"/>
          <w:szCs w:val="24"/>
        </w:rPr>
        <w:t xml:space="preserve"> The victim explained that the assault had taken time two days prior to </w:t>
      </w:r>
      <w:proofErr w:type="gramStart"/>
      <w:r w:rsidR="00531906">
        <w:rPr>
          <w:sz w:val="24"/>
          <w:szCs w:val="24"/>
        </w:rPr>
        <w:t>officers</w:t>
      </w:r>
      <w:proofErr w:type="gramEnd"/>
      <w:r w:rsidR="00531906">
        <w:rPr>
          <w:sz w:val="24"/>
          <w:szCs w:val="24"/>
        </w:rPr>
        <w:t xml:space="preserve"> arrival and that they could identify the suspect of the assault and that they did not live in the local area.</w:t>
      </w:r>
    </w:p>
    <w:p w14:paraId="53A8DAEF" w14:textId="615E2A62" w:rsidR="00531906" w:rsidRPr="00311F07" w:rsidRDefault="00531906" w:rsidP="00373A98">
      <w:pPr>
        <w:ind w:right="107"/>
        <w:jc w:val="both"/>
        <w:rPr>
          <w:sz w:val="24"/>
          <w:szCs w:val="24"/>
        </w:rPr>
      </w:pPr>
      <w:r>
        <w:rPr>
          <w:sz w:val="24"/>
          <w:szCs w:val="24"/>
        </w:rPr>
        <w:t xml:space="preserve">As the National decision model is a cyclical process, as more information and intelligence </w:t>
      </w:r>
      <w:proofErr w:type="gramStart"/>
      <w:r>
        <w:rPr>
          <w:sz w:val="24"/>
          <w:szCs w:val="24"/>
        </w:rPr>
        <w:t>is</w:t>
      </w:r>
      <w:proofErr w:type="gramEnd"/>
      <w:r>
        <w:rPr>
          <w:sz w:val="24"/>
          <w:szCs w:val="24"/>
        </w:rPr>
        <w:t xml:space="preserve"> gathered the latter stages may change to reflect the new information. In this circumstance the </w:t>
      </w:r>
      <w:proofErr w:type="gramStart"/>
      <w:r>
        <w:rPr>
          <w:sz w:val="24"/>
          <w:szCs w:val="24"/>
        </w:rPr>
        <w:t>victims</w:t>
      </w:r>
      <w:proofErr w:type="gramEnd"/>
      <w:r>
        <w:rPr>
          <w:sz w:val="24"/>
          <w:szCs w:val="24"/>
        </w:rPr>
        <w:t xml:space="preserve"> explanation that the suspect lived out of the area meant that the victim was already safeguarded and afforded with reassurance that they were unlikely to see the suspect again. Additionally, as the suspect was under 18 it was established that they did not attend the same school together. With this new information aspects of the necessity for the arrest were mitigated by the lack of proximity between the victim and the suspect. As a result of this I considered it more appropriate for the suspect to be contacted and for a voluntary attendance to a police station to be arranged at their convenience </w:t>
      </w:r>
      <w:proofErr w:type="gramStart"/>
      <w:r>
        <w:rPr>
          <w:sz w:val="24"/>
          <w:szCs w:val="24"/>
        </w:rPr>
        <w:t>in order for</w:t>
      </w:r>
      <w:proofErr w:type="gramEnd"/>
      <w:r>
        <w:rPr>
          <w:sz w:val="24"/>
          <w:szCs w:val="24"/>
        </w:rPr>
        <w:t xml:space="preserve"> the suspect to be interviewed.</w:t>
      </w:r>
    </w:p>
    <w:p w14:paraId="172A799A" w14:textId="77777777" w:rsidR="001E5480" w:rsidRPr="00311F07" w:rsidRDefault="001E5480" w:rsidP="00373A98">
      <w:pPr>
        <w:ind w:right="107"/>
        <w:jc w:val="both"/>
        <w:rPr>
          <w:sz w:val="24"/>
          <w:szCs w:val="24"/>
        </w:rPr>
      </w:pPr>
    </w:p>
    <w:p w14:paraId="3426ECAC" w14:textId="3360A8CF" w:rsidR="00373A98" w:rsidRPr="00311F07" w:rsidRDefault="00373A98" w:rsidP="00373A98">
      <w:pPr>
        <w:ind w:right="107"/>
        <w:jc w:val="both"/>
        <w:rPr>
          <w:sz w:val="24"/>
          <w:szCs w:val="24"/>
        </w:rPr>
      </w:pPr>
      <w:r w:rsidRPr="00311F07">
        <w:rPr>
          <w:sz w:val="24"/>
          <w:szCs w:val="24"/>
        </w:rPr>
        <w:t xml:space="preserve">Per south wales police policy, a statement should be obtained as soon as practicable </w:t>
      </w:r>
      <w:r w:rsidR="00531906">
        <w:rPr>
          <w:sz w:val="24"/>
          <w:szCs w:val="24"/>
        </w:rPr>
        <w:t>as</w:t>
      </w:r>
      <w:r w:rsidRPr="00311F07">
        <w:rPr>
          <w:sz w:val="24"/>
          <w:szCs w:val="24"/>
        </w:rPr>
        <w:t xml:space="preserve"> the victim </w:t>
      </w:r>
      <w:r w:rsidR="00531906">
        <w:rPr>
          <w:sz w:val="24"/>
          <w:szCs w:val="24"/>
        </w:rPr>
        <w:t xml:space="preserve">stated they wished to pursue a formal </w:t>
      </w:r>
      <w:r w:rsidRPr="00311F07">
        <w:rPr>
          <w:sz w:val="24"/>
          <w:szCs w:val="24"/>
        </w:rPr>
        <w:t>complaint</w:t>
      </w:r>
      <w:r w:rsidR="00531906">
        <w:rPr>
          <w:sz w:val="24"/>
          <w:szCs w:val="24"/>
        </w:rPr>
        <w:t xml:space="preserve"> against the suspect</w:t>
      </w:r>
      <w:r w:rsidRPr="00311F07">
        <w:rPr>
          <w:sz w:val="24"/>
          <w:szCs w:val="24"/>
        </w:rPr>
        <w:t xml:space="preserve">. However, on attendance at the address the victim still appeared to physically </w:t>
      </w:r>
      <w:r w:rsidR="00531906" w:rsidRPr="00311F07">
        <w:rPr>
          <w:sz w:val="24"/>
          <w:szCs w:val="24"/>
        </w:rPr>
        <w:t>be affected</w:t>
      </w:r>
      <w:r w:rsidRPr="00311F07">
        <w:rPr>
          <w:sz w:val="24"/>
          <w:szCs w:val="24"/>
        </w:rPr>
        <w:t xml:space="preserve"> by the assault to their head and the parents wished for them to be assessed at hospital as a matter of priority to ensure their child’s wellbeing and ascertain the extent of injury inflicted.</w:t>
      </w:r>
    </w:p>
    <w:p w14:paraId="545250EF" w14:textId="77777777" w:rsidR="00373A98" w:rsidRPr="00311F07" w:rsidRDefault="00373A98" w:rsidP="00373A98">
      <w:pPr>
        <w:ind w:right="107"/>
        <w:jc w:val="both"/>
        <w:rPr>
          <w:sz w:val="24"/>
          <w:szCs w:val="24"/>
        </w:rPr>
      </w:pPr>
    </w:p>
    <w:p w14:paraId="37EB0CB1" w14:textId="1E38ED2F" w:rsidR="00BD7AC7" w:rsidRDefault="00373A98" w:rsidP="00373A98">
      <w:pPr>
        <w:ind w:right="107"/>
        <w:jc w:val="both"/>
        <w:rPr>
          <w:sz w:val="24"/>
          <w:szCs w:val="24"/>
        </w:rPr>
      </w:pPr>
      <w:r w:rsidRPr="00311F07">
        <w:rPr>
          <w:sz w:val="24"/>
          <w:szCs w:val="24"/>
        </w:rPr>
        <w:t xml:space="preserve">I agreed to this and advised that I would contact them when they were later available to </w:t>
      </w:r>
      <w:r w:rsidR="00BD7AC7">
        <w:rPr>
          <w:sz w:val="24"/>
          <w:szCs w:val="24"/>
        </w:rPr>
        <w:t xml:space="preserve">obtain a statement from them and medical consent to access the hospital review of any possible injuries received by the victim. I provided the victim and their appropriate adult with my contact details and the </w:t>
      </w:r>
      <w:r w:rsidR="00531906">
        <w:rPr>
          <w:sz w:val="24"/>
          <w:szCs w:val="24"/>
        </w:rPr>
        <w:t>incident</w:t>
      </w:r>
      <w:r w:rsidR="00BD7AC7">
        <w:rPr>
          <w:sz w:val="24"/>
          <w:szCs w:val="24"/>
        </w:rPr>
        <w:t xml:space="preserve"> number as per policy to ensure that they had a point of contact. I also took contact details from them to allow for communication from myself and for partner agencies to contact them </w:t>
      </w:r>
      <w:proofErr w:type="gramStart"/>
      <w:r w:rsidR="00BD7AC7">
        <w:rPr>
          <w:sz w:val="24"/>
          <w:szCs w:val="24"/>
        </w:rPr>
        <w:t>in regards to</w:t>
      </w:r>
      <w:proofErr w:type="gramEnd"/>
      <w:r w:rsidR="00BD7AC7">
        <w:rPr>
          <w:sz w:val="24"/>
          <w:szCs w:val="24"/>
        </w:rPr>
        <w:t xml:space="preserve"> victim support and safeguarding measures t</w:t>
      </w:r>
      <w:r w:rsidR="00531906">
        <w:rPr>
          <w:sz w:val="24"/>
          <w:szCs w:val="24"/>
        </w:rPr>
        <w:t>h</w:t>
      </w:r>
      <w:r w:rsidR="00BD7AC7">
        <w:rPr>
          <w:sz w:val="24"/>
          <w:szCs w:val="24"/>
        </w:rPr>
        <w:t>at could be implemented to further protect the victim.</w:t>
      </w:r>
    </w:p>
    <w:p w14:paraId="08EFF1B4" w14:textId="781840C2" w:rsidR="00531906" w:rsidRDefault="00531906" w:rsidP="00373A98">
      <w:pPr>
        <w:ind w:right="107"/>
        <w:jc w:val="both"/>
        <w:rPr>
          <w:sz w:val="24"/>
          <w:szCs w:val="24"/>
        </w:rPr>
      </w:pPr>
    </w:p>
    <w:p w14:paraId="55793F6C" w14:textId="77777777" w:rsidR="00531906" w:rsidRDefault="00531906" w:rsidP="00373A98">
      <w:pPr>
        <w:ind w:right="107"/>
        <w:jc w:val="both"/>
        <w:rPr>
          <w:sz w:val="24"/>
          <w:szCs w:val="24"/>
        </w:rPr>
      </w:pPr>
    </w:p>
    <w:p w14:paraId="06AAB7B2" w14:textId="041BD1A7" w:rsidR="00BD7AC7" w:rsidRPr="00311F07" w:rsidRDefault="00531906" w:rsidP="00BD7AC7">
      <w:pPr>
        <w:ind w:right="107"/>
        <w:jc w:val="both"/>
        <w:rPr>
          <w:sz w:val="24"/>
          <w:szCs w:val="24"/>
        </w:rPr>
      </w:pPr>
      <w:proofErr w:type="gramStart"/>
      <w:r>
        <w:rPr>
          <w:sz w:val="24"/>
          <w:szCs w:val="24"/>
        </w:rPr>
        <w:t>In order to</w:t>
      </w:r>
      <w:proofErr w:type="gramEnd"/>
      <w:r>
        <w:rPr>
          <w:sz w:val="24"/>
          <w:szCs w:val="24"/>
        </w:rPr>
        <w:t xml:space="preserve"> manage the expectations to the victim and appropriate adult I explained the possible methods of disposal that are available when a formal complaint is made. I informed them that although they wished to attend court the factors of the suspects age, potential remorse, and previous involvement with the police may be taken into consideration as relevant to ensure that the method of disposal and justice was proportionate to the level of the offence. I advised that where practicable out of court disposals are more commonly used such as the youth offending team and community resolutions such as victim awareness courses.</w:t>
      </w:r>
    </w:p>
    <w:p w14:paraId="5E55EE9F" w14:textId="3A46AA97" w:rsidR="00BD7AC7" w:rsidRDefault="00BD7AC7" w:rsidP="00BD7AC7">
      <w:pPr>
        <w:ind w:right="107"/>
        <w:jc w:val="both"/>
        <w:rPr>
          <w:sz w:val="24"/>
          <w:szCs w:val="24"/>
        </w:rPr>
      </w:pPr>
    </w:p>
    <w:p w14:paraId="7D66BBB5" w14:textId="1C359F07" w:rsidR="00BD7AC7" w:rsidRDefault="00531906" w:rsidP="00BD7AC7">
      <w:pPr>
        <w:ind w:right="107"/>
        <w:jc w:val="both"/>
        <w:rPr>
          <w:sz w:val="24"/>
          <w:szCs w:val="24"/>
        </w:rPr>
      </w:pPr>
      <w:r>
        <w:rPr>
          <w:sz w:val="24"/>
          <w:szCs w:val="24"/>
        </w:rPr>
        <w:t xml:space="preserve">Whilst speaking about the methods of disposals the appropriate adult questioned what safeguarding measures would be implemented whilst the investigation is progressed. I advised that a public protection notification would be submitted and a victim referral. I explained that they would be contacted </w:t>
      </w:r>
      <w:proofErr w:type="gramStart"/>
      <w:r>
        <w:rPr>
          <w:sz w:val="24"/>
          <w:szCs w:val="24"/>
        </w:rPr>
        <w:t>in regard to</w:t>
      </w:r>
      <w:proofErr w:type="gramEnd"/>
      <w:r>
        <w:rPr>
          <w:sz w:val="24"/>
          <w:szCs w:val="24"/>
        </w:rPr>
        <w:t xml:space="preserve"> support that could be offered. In addition, I informed them that as the assault took place in a local </w:t>
      </w:r>
      <w:proofErr w:type="gramStart"/>
      <w:r>
        <w:rPr>
          <w:sz w:val="24"/>
          <w:szCs w:val="24"/>
        </w:rPr>
        <w:t>park</w:t>
      </w:r>
      <w:proofErr w:type="gramEnd"/>
      <w:r>
        <w:rPr>
          <w:sz w:val="24"/>
          <w:szCs w:val="24"/>
        </w:rPr>
        <w:t xml:space="preserve"> I would be speaking to the neighbourhood policing team and request that they patrol the area for reassurance and have an awareness of the incident. Furthermore, from a policing perspective due to the hate element of the incident I would be speaking to the hate crime office for further support to be offered. I also advised that I </w:t>
      </w:r>
      <w:proofErr w:type="gramStart"/>
      <w:r>
        <w:rPr>
          <w:sz w:val="24"/>
          <w:szCs w:val="24"/>
        </w:rPr>
        <w:t>would contact</w:t>
      </w:r>
      <w:proofErr w:type="gramEnd"/>
      <w:r>
        <w:rPr>
          <w:sz w:val="24"/>
          <w:szCs w:val="24"/>
        </w:rPr>
        <w:t xml:space="preserve"> the school about the matter to ensure that the </w:t>
      </w:r>
      <w:r>
        <w:rPr>
          <w:sz w:val="24"/>
          <w:szCs w:val="24"/>
        </w:rPr>
        <w:lastRenderedPageBreak/>
        <w:t>victim was receiving support in school and to make them aware of my concerns for the victims safety and wellbeing.</w:t>
      </w:r>
    </w:p>
    <w:p w14:paraId="20A8CC1A" w14:textId="77777777" w:rsidR="00BD7AC7" w:rsidRPr="00311F07" w:rsidRDefault="00BD7AC7" w:rsidP="00373A98">
      <w:pPr>
        <w:ind w:right="107"/>
        <w:jc w:val="both"/>
        <w:rPr>
          <w:sz w:val="24"/>
          <w:szCs w:val="24"/>
        </w:rPr>
      </w:pPr>
    </w:p>
    <w:p w14:paraId="5FC671A9" w14:textId="77777777" w:rsidR="00373A98" w:rsidRPr="00311F07" w:rsidRDefault="00373A98" w:rsidP="00373A98">
      <w:pPr>
        <w:ind w:right="107"/>
        <w:jc w:val="both"/>
        <w:rPr>
          <w:b/>
          <w:sz w:val="24"/>
          <w:szCs w:val="24"/>
        </w:rPr>
      </w:pPr>
    </w:p>
    <w:p w14:paraId="5B034279" w14:textId="7BF7C826" w:rsidR="00373A98" w:rsidRPr="00531906" w:rsidRDefault="00531906" w:rsidP="00373A98">
      <w:pPr>
        <w:ind w:right="107"/>
        <w:rPr>
          <w:sz w:val="24"/>
          <w:szCs w:val="24"/>
        </w:rPr>
      </w:pPr>
      <w:r>
        <w:rPr>
          <w:sz w:val="24"/>
          <w:szCs w:val="24"/>
        </w:rPr>
        <w:t xml:space="preserve">At the time of attending the address it was explained to the victim and appropriate adult that it would be impracticable to provide a timeline or date for the matter to appear before court as officers are unable to foresee lines of enquiry that may need to be explored prior to court being attended. However, the Criminal Procedure and Investigations Act 1996 sets regulations and procedures for the investigation to follow and the duty required of the investigators to document all actions taken and evidence that may support or undermine a prosecution. The initial key evidence documented in line with this policy were the statement provided by the victim providing the initial evidential allegation that the assault had taken place. The second clear piece of evidence is the recordings that had been taken. </w:t>
      </w:r>
      <w:proofErr w:type="gramStart"/>
      <w:r>
        <w:rPr>
          <w:sz w:val="24"/>
          <w:szCs w:val="24"/>
        </w:rPr>
        <w:t>In order for</w:t>
      </w:r>
      <w:proofErr w:type="gramEnd"/>
      <w:r>
        <w:rPr>
          <w:sz w:val="24"/>
          <w:szCs w:val="24"/>
        </w:rPr>
        <w:t xml:space="preserve"> these to be produces in evidence these were exhibited in the victim’s statement.</w:t>
      </w:r>
    </w:p>
    <w:p w14:paraId="271A133F" w14:textId="77777777" w:rsidR="00373A98" w:rsidRPr="00311F07" w:rsidRDefault="00373A98" w:rsidP="00373A98">
      <w:pPr>
        <w:ind w:right="107"/>
        <w:rPr>
          <w:b/>
          <w:bCs/>
          <w:sz w:val="24"/>
          <w:szCs w:val="24"/>
        </w:rPr>
      </w:pPr>
    </w:p>
    <w:p w14:paraId="5CFAB513" w14:textId="432CB775" w:rsidR="00373A98" w:rsidRDefault="00373A98" w:rsidP="00373A98">
      <w:pPr>
        <w:ind w:right="107"/>
        <w:rPr>
          <w:b/>
          <w:bCs/>
          <w:sz w:val="24"/>
          <w:szCs w:val="24"/>
        </w:rPr>
      </w:pPr>
    </w:p>
    <w:p w14:paraId="2586E4B0" w14:textId="49307BED" w:rsidR="00531906" w:rsidRDefault="00531906" w:rsidP="00373A98">
      <w:pPr>
        <w:ind w:right="107"/>
        <w:rPr>
          <w:sz w:val="24"/>
          <w:szCs w:val="24"/>
        </w:rPr>
      </w:pPr>
      <w:r>
        <w:rPr>
          <w:sz w:val="24"/>
          <w:szCs w:val="24"/>
        </w:rPr>
        <w:t xml:space="preserve">The college of policing (2021B) and college of policing (2021C) clearly shows the code of ethics that should be upheld by police officers at all times and the and the key values that are required throughout all investigation and aspect of the police </w:t>
      </w:r>
      <w:proofErr w:type="gramStart"/>
      <w:r>
        <w:rPr>
          <w:sz w:val="24"/>
          <w:szCs w:val="24"/>
        </w:rPr>
        <w:t>officers</w:t>
      </w:r>
      <w:proofErr w:type="gramEnd"/>
      <w:r>
        <w:rPr>
          <w:sz w:val="24"/>
          <w:szCs w:val="24"/>
        </w:rPr>
        <w:t xml:space="preserve"> role.</w:t>
      </w:r>
    </w:p>
    <w:p w14:paraId="640F042B" w14:textId="6C3AD024" w:rsidR="00531906" w:rsidRDefault="00531906" w:rsidP="00373A98">
      <w:pPr>
        <w:ind w:right="107"/>
        <w:rPr>
          <w:sz w:val="24"/>
          <w:szCs w:val="24"/>
        </w:rPr>
      </w:pPr>
      <w:r>
        <w:rPr>
          <w:sz w:val="24"/>
          <w:szCs w:val="24"/>
        </w:rPr>
        <w:t xml:space="preserve">One of the more applicable values to this incident is ‘we are collaborative’. </w:t>
      </w:r>
      <w:proofErr w:type="gramStart"/>
      <w:r>
        <w:rPr>
          <w:sz w:val="24"/>
          <w:szCs w:val="24"/>
        </w:rPr>
        <w:t>In order to</w:t>
      </w:r>
      <w:proofErr w:type="gramEnd"/>
      <w:r>
        <w:rPr>
          <w:sz w:val="24"/>
          <w:szCs w:val="24"/>
        </w:rPr>
        <w:t xml:space="preserve"> best protect and safeguard the victim of the incident I contacted multiple departments within the police service such as the neighbourhood team and the hate crime teams and also liaised with other agencies that could provide support to the victim such as the school.</w:t>
      </w:r>
    </w:p>
    <w:p w14:paraId="274FE28D" w14:textId="6DE2D5E2" w:rsidR="00531906" w:rsidRPr="00531906" w:rsidRDefault="00531906" w:rsidP="00373A98">
      <w:pPr>
        <w:ind w:right="107"/>
        <w:rPr>
          <w:sz w:val="24"/>
          <w:szCs w:val="24"/>
        </w:rPr>
      </w:pPr>
      <w:r>
        <w:rPr>
          <w:sz w:val="24"/>
          <w:szCs w:val="24"/>
        </w:rPr>
        <w:t xml:space="preserve">A second value seen throughout is that officers are ‘resolute compassionate and committed’. This is broken down into the concepts that officers are emotionally aware and that they take ownership. In the above incident the concept of the victim being targeted by the suspect due to their learning disability was an emotive subject for their appropriate adult. Throughout my conversation with them I ensured that they were aware that we would be putting the welfare of the victim as our highest priority with safeguarding and also higher than the investigation demonstrated through the agreement for the </w:t>
      </w:r>
      <w:proofErr w:type="gramStart"/>
      <w:r>
        <w:rPr>
          <w:sz w:val="24"/>
          <w:szCs w:val="24"/>
        </w:rPr>
        <w:t>victims</w:t>
      </w:r>
      <w:proofErr w:type="gramEnd"/>
      <w:r>
        <w:rPr>
          <w:sz w:val="24"/>
          <w:szCs w:val="24"/>
        </w:rPr>
        <w:t xml:space="preserve"> parents to have them taken to hospital to be medically assess prior to a statement being obtained.</w:t>
      </w:r>
    </w:p>
    <w:p w14:paraId="350E5574" w14:textId="77777777" w:rsidR="00311F07" w:rsidRPr="00311F07" w:rsidRDefault="00311F07" w:rsidP="00373A98">
      <w:pPr>
        <w:ind w:right="107"/>
        <w:rPr>
          <w:sz w:val="24"/>
          <w:szCs w:val="24"/>
        </w:rPr>
      </w:pPr>
    </w:p>
    <w:p w14:paraId="2EB82A0D" w14:textId="77777777" w:rsidR="00311F07" w:rsidRDefault="00531906" w:rsidP="00373A98">
      <w:pPr>
        <w:ind w:right="107"/>
        <w:rPr>
          <w:sz w:val="24"/>
          <w:szCs w:val="24"/>
        </w:rPr>
      </w:pPr>
      <w:r>
        <w:rPr>
          <w:sz w:val="24"/>
          <w:szCs w:val="24"/>
        </w:rPr>
        <w:t xml:space="preserve">If these values were not upheld by all officers a severe impact would be created on the effectiveness of the police service and the support, they provide.  They allow for victim reassurance and accountability for the actions </w:t>
      </w:r>
      <w:proofErr w:type="gramStart"/>
      <w:r>
        <w:rPr>
          <w:sz w:val="24"/>
          <w:szCs w:val="24"/>
        </w:rPr>
        <w:t>taken by officers at all times</w:t>
      </w:r>
      <w:proofErr w:type="gramEnd"/>
      <w:r>
        <w:rPr>
          <w:sz w:val="24"/>
          <w:szCs w:val="24"/>
        </w:rPr>
        <w:t>. The process of the national decision model helps to direct officers in the correct use of powers in line with policies and procedures and the accountable requirement to evidence the process of the national decision model in all investigation further improves the confidence and support provided by the police service.</w:t>
      </w:r>
    </w:p>
    <w:p w14:paraId="1A65FE84" w14:textId="77777777" w:rsidR="00531906" w:rsidRDefault="00531906" w:rsidP="00373A98">
      <w:pPr>
        <w:ind w:right="107"/>
        <w:rPr>
          <w:sz w:val="24"/>
          <w:szCs w:val="24"/>
        </w:rPr>
      </w:pPr>
    </w:p>
    <w:p w14:paraId="54A05E46" w14:textId="77777777" w:rsidR="00531906" w:rsidRDefault="00531906" w:rsidP="00373A98">
      <w:pPr>
        <w:ind w:right="107"/>
        <w:rPr>
          <w:sz w:val="24"/>
          <w:szCs w:val="24"/>
        </w:rPr>
      </w:pPr>
    </w:p>
    <w:p w14:paraId="19018846" w14:textId="429DC66D" w:rsidR="00531906" w:rsidRPr="00311F07" w:rsidRDefault="00531906" w:rsidP="00373A98">
      <w:pPr>
        <w:ind w:right="107"/>
        <w:rPr>
          <w:sz w:val="24"/>
          <w:szCs w:val="24"/>
        </w:rPr>
        <w:sectPr w:rsidR="00531906" w:rsidRPr="00311F07" w:rsidSect="005463F1">
          <w:pgSz w:w="11906" w:h="16838" w:code="9"/>
          <w:pgMar w:top="1440" w:right="1080" w:bottom="1440" w:left="1080" w:header="720" w:footer="720" w:gutter="0"/>
          <w:cols w:space="720"/>
          <w:docGrid w:linePitch="272"/>
        </w:sectPr>
      </w:pPr>
      <w:r>
        <w:rPr>
          <w:sz w:val="24"/>
          <w:szCs w:val="24"/>
        </w:rPr>
        <w:t>2</w:t>
      </w:r>
      <w:r w:rsidR="0028041E">
        <w:rPr>
          <w:sz w:val="24"/>
          <w:szCs w:val="24"/>
        </w:rPr>
        <w:t>419</w:t>
      </w:r>
      <w:r>
        <w:rPr>
          <w:sz w:val="24"/>
          <w:szCs w:val="24"/>
        </w:rPr>
        <w:t xml:space="preserve"> Words</w:t>
      </w:r>
    </w:p>
    <w:p w14:paraId="2237FD0C" w14:textId="62246AD7" w:rsidR="008B28E7" w:rsidRPr="00F81C3C" w:rsidRDefault="57C29BF7" w:rsidP="2E5ED9CE">
      <w:pPr>
        <w:ind w:left="3600" w:right="107" w:firstLine="720"/>
        <w:jc w:val="both"/>
        <w:rPr>
          <w:b/>
          <w:bCs/>
          <w:sz w:val="24"/>
          <w:szCs w:val="24"/>
        </w:rPr>
      </w:pPr>
      <w:r w:rsidRPr="00F81C3C">
        <w:rPr>
          <w:b/>
          <w:bCs/>
          <w:sz w:val="24"/>
          <w:szCs w:val="24"/>
        </w:rPr>
        <w:lastRenderedPageBreak/>
        <w:t>Task 5</w:t>
      </w:r>
    </w:p>
    <w:p w14:paraId="1E89FF4C" w14:textId="16FD2E1D" w:rsidR="00575A8F" w:rsidRPr="00F81C3C" w:rsidRDefault="5B941D37" w:rsidP="2E5ED9CE">
      <w:pPr>
        <w:ind w:right="107"/>
        <w:jc w:val="both"/>
        <w:rPr>
          <w:b/>
          <w:bCs/>
          <w:sz w:val="24"/>
          <w:szCs w:val="24"/>
        </w:rPr>
      </w:pPr>
      <w:r w:rsidRPr="00F81C3C">
        <w:rPr>
          <w:b/>
          <w:bCs/>
          <w:sz w:val="24"/>
          <w:szCs w:val="24"/>
        </w:rPr>
        <w:t xml:space="preserve">Personal </w:t>
      </w:r>
      <w:r w:rsidR="00575A8F" w:rsidRPr="00F81C3C">
        <w:rPr>
          <w:b/>
          <w:bCs/>
          <w:sz w:val="24"/>
          <w:szCs w:val="24"/>
        </w:rPr>
        <w:t>Development Plan</w:t>
      </w:r>
      <w:r w:rsidR="53ACBB14" w:rsidRPr="00F81C3C">
        <w:rPr>
          <w:b/>
          <w:bCs/>
          <w:sz w:val="24"/>
          <w:szCs w:val="24"/>
        </w:rPr>
        <w:t xml:space="preserve"> (PDP)</w:t>
      </w:r>
    </w:p>
    <w:p w14:paraId="2F13DBE1" w14:textId="77777777" w:rsidR="00575A8F" w:rsidRPr="00F81C3C" w:rsidRDefault="00575A8F" w:rsidP="00E6298B">
      <w:pPr>
        <w:ind w:right="107"/>
        <w:jc w:val="both"/>
        <w:rPr>
          <w:b/>
          <w:sz w:val="24"/>
          <w:szCs w:val="24"/>
        </w:rPr>
      </w:pPr>
    </w:p>
    <w:p w14:paraId="27E71557" w14:textId="7ACD358A" w:rsidR="00575A8F" w:rsidRPr="00F81C3C" w:rsidRDefault="00575A8F" w:rsidP="2E5ED9CE">
      <w:pPr>
        <w:ind w:right="107"/>
        <w:jc w:val="both"/>
        <w:rPr>
          <w:b/>
          <w:bCs/>
          <w:sz w:val="24"/>
          <w:szCs w:val="24"/>
        </w:rPr>
      </w:pPr>
      <w:r w:rsidRPr="00F81C3C">
        <w:rPr>
          <w:b/>
          <w:bCs/>
          <w:sz w:val="24"/>
          <w:szCs w:val="24"/>
        </w:rPr>
        <w:t xml:space="preserve">As part of your reflective process, please use this table to aid you in identifying the next steps for development. </w:t>
      </w:r>
    </w:p>
    <w:p w14:paraId="14229997" w14:textId="385D92F3" w:rsidR="2E5ED9CE" w:rsidRPr="00F81C3C" w:rsidRDefault="2E5ED9CE" w:rsidP="2E5ED9CE">
      <w:pPr>
        <w:ind w:right="107"/>
        <w:jc w:val="both"/>
        <w:rPr>
          <w:b/>
          <w:bCs/>
          <w:sz w:val="24"/>
          <w:szCs w:val="24"/>
        </w:rPr>
      </w:pPr>
    </w:p>
    <w:p w14:paraId="49C6B06B" w14:textId="63EDBD03" w:rsidR="41782EEA" w:rsidRPr="00F81C3C" w:rsidRDefault="41782EEA" w:rsidP="2E5ED9CE">
      <w:pPr>
        <w:ind w:right="107"/>
        <w:jc w:val="both"/>
        <w:rPr>
          <w:i/>
          <w:iCs/>
          <w:sz w:val="24"/>
          <w:szCs w:val="24"/>
        </w:rPr>
      </w:pPr>
      <w:r w:rsidRPr="00F81C3C">
        <w:rPr>
          <w:i/>
          <w:iCs/>
          <w:sz w:val="24"/>
          <w:szCs w:val="24"/>
        </w:rPr>
        <w:t xml:space="preserve">This is equivalent to 500 words towards the overall wordcount, please note this is not the actual number of words used in </w:t>
      </w:r>
      <w:r w:rsidR="3B6AC1F2" w:rsidRPr="00F81C3C">
        <w:rPr>
          <w:i/>
          <w:iCs/>
          <w:sz w:val="24"/>
          <w:szCs w:val="24"/>
        </w:rPr>
        <w:t>completing</w:t>
      </w:r>
      <w:r w:rsidRPr="00F81C3C">
        <w:rPr>
          <w:i/>
          <w:iCs/>
          <w:sz w:val="24"/>
          <w:szCs w:val="24"/>
        </w:rPr>
        <w:t xml:space="preserve"> the </w:t>
      </w:r>
      <w:r w:rsidR="1691BE48" w:rsidRPr="00F81C3C">
        <w:rPr>
          <w:i/>
          <w:iCs/>
          <w:sz w:val="24"/>
          <w:szCs w:val="24"/>
        </w:rPr>
        <w:t>table,</w:t>
      </w:r>
      <w:r w:rsidRPr="00F81C3C">
        <w:rPr>
          <w:i/>
          <w:iCs/>
          <w:sz w:val="24"/>
          <w:szCs w:val="24"/>
        </w:rPr>
        <w:t xml:space="preserve"> the coun</w:t>
      </w:r>
      <w:r w:rsidR="26ED3C56" w:rsidRPr="00F81C3C">
        <w:rPr>
          <w:i/>
          <w:iCs/>
          <w:sz w:val="24"/>
          <w:szCs w:val="24"/>
        </w:rPr>
        <w:t xml:space="preserve">t reflects the thought and research </w:t>
      </w:r>
      <w:r w:rsidR="641987FD" w:rsidRPr="00F81C3C">
        <w:rPr>
          <w:i/>
          <w:iCs/>
          <w:sz w:val="24"/>
          <w:szCs w:val="24"/>
        </w:rPr>
        <w:t>behind it.</w:t>
      </w:r>
    </w:p>
    <w:p w14:paraId="672A72D6" w14:textId="77777777" w:rsidR="00575A8F" w:rsidRPr="00F81C3C"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F81C3C" w14:paraId="2BE34DB5" w14:textId="77777777" w:rsidTr="28A9B94D">
        <w:tc>
          <w:tcPr>
            <w:tcW w:w="2462" w:type="dxa"/>
            <w:shd w:val="clear" w:color="auto" w:fill="auto"/>
          </w:tcPr>
          <w:p w14:paraId="6284597A" w14:textId="77777777" w:rsidR="00575A8F" w:rsidRPr="00F81C3C" w:rsidRDefault="00575A8F" w:rsidP="00E6298B">
            <w:pPr>
              <w:ind w:right="107"/>
              <w:jc w:val="center"/>
              <w:rPr>
                <w:b/>
                <w:sz w:val="24"/>
                <w:szCs w:val="24"/>
              </w:rPr>
            </w:pPr>
          </w:p>
          <w:p w14:paraId="0A698014" w14:textId="77777777" w:rsidR="00575A8F" w:rsidRPr="00F81C3C" w:rsidRDefault="00575A8F" w:rsidP="00E6298B">
            <w:pPr>
              <w:ind w:right="107"/>
              <w:jc w:val="center"/>
              <w:rPr>
                <w:b/>
                <w:sz w:val="24"/>
                <w:szCs w:val="24"/>
              </w:rPr>
            </w:pPr>
            <w:r w:rsidRPr="00F81C3C">
              <w:rPr>
                <w:b/>
                <w:sz w:val="24"/>
                <w:szCs w:val="24"/>
              </w:rPr>
              <w:t xml:space="preserve">Area of Development </w:t>
            </w:r>
          </w:p>
          <w:p w14:paraId="0C63422E" w14:textId="77777777" w:rsidR="00575A8F" w:rsidRPr="00F81C3C" w:rsidRDefault="00575A8F" w:rsidP="00E6298B">
            <w:pPr>
              <w:ind w:right="107"/>
              <w:jc w:val="center"/>
              <w:rPr>
                <w:b/>
                <w:sz w:val="24"/>
                <w:szCs w:val="24"/>
              </w:rPr>
            </w:pPr>
          </w:p>
        </w:tc>
        <w:tc>
          <w:tcPr>
            <w:tcW w:w="2433" w:type="dxa"/>
            <w:shd w:val="clear" w:color="auto" w:fill="auto"/>
          </w:tcPr>
          <w:p w14:paraId="56EE9A0E" w14:textId="77777777" w:rsidR="00575A8F" w:rsidRPr="00F81C3C" w:rsidRDefault="00575A8F" w:rsidP="00E6298B">
            <w:pPr>
              <w:ind w:right="107"/>
              <w:jc w:val="center"/>
              <w:rPr>
                <w:b/>
                <w:sz w:val="24"/>
                <w:szCs w:val="24"/>
              </w:rPr>
            </w:pPr>
          </w:p>
          <w:p w14:paraId="1A98DF88" w14:textId="77777777" w:rsidR="00575A8F" w:rsidRPr="00F81C3C" w:rsidRDefault="00575A8F" w:rsidP="00E6298B">
            <w:pPr>
              <w:ind w:right="107"/>
              <w:jc w:val="center"/>
              <w:rPr>
                <w:b/>
                <w:sz w:val="24"/>
                <w:szCs w:val="24"/>
              </w:rPr>
            </w:pPr>
            <w:r w:rsidRPr="00F81C3C">
              <w:rPr>
                <w:b/>
                <w:sz w:val="24"/>
                <w:szCs w:val="24"/>
              </w:rPr>
              <w:t>How it will be achieved</w:t>
            </w:r>
          </w:p>
        </w:tc>
        <w:tc>
          <w:tcPr>
            <w:tcW w:w="2426" w:type="dxa"/>
            <w:shd w:val="clear" w:color="auto" w:fill="auto"/>
          </w:tcPr>
          <w:p w14:paraId="75C43314" w14:textId="77777777" w:rsidR="00575A8F" w:rsidRPr="00F81C3C" w:rsidRDefault="00575A8F" w:rsidP="00E6298B">
            <w:pPr>
              <w:ind w:right="107"/>
              <w:jc w:val="center"/>
              <w:rPr>
                <w:b/>
                <w:sz w:val="24"/>
                <w:szCs w:val="24"/>
              </w:rPr>
            </w:pPr>
          </w:p>
          <w:p w14:paraId="02E87BD5" w14:textId="77777777" w:rsidR="00575A8F" w:rsidRPr="00F81C3C" w:rsidRDefault="00575A8F" w:rsidP="00E6298B">
            <w:pPr>
              <w:ind w:right="107"/>
              <w:jc w:val="center"/>
              <w:rPr>
                <w:b/>
                <w:sz w:val="24"/>
                <w:szCs w:val="24"/>
              </w:rPr>
            </w:pPr>
            <w:r w:rsidRPr="00F81C3C">
              <w:rPr>
                <w:b/>
                <w:sz w:val="24"/>
                <w:szCs w:val="24"/>
              </w:rPr>
              <w:t>Who can provide support</w:t>
            </w:r>
          </w:p>
        </w:tc>
        <w:tc>
          <w:tcPr>
            <w:tcW w:w="2426" w:type="dxa"/>
            <w:shd w:val="clear" w:color="auto" w:fill="auto"/>
          </w:tcPr>
          <w:p w14:paraId="1755EB8B" w14:textId="12FEE665" w:rsidR="28A9B94D" w:rsidRPr="00F81C3C" w:rsidRDefault="28A9B94D" w:rsidP="28A9B94D">
            <w:pPr>
              <w:jc w:val="center"/>
              <w:rPr>
                <w:b/>
                <w:bCs/>
                <w:sz w:val="24"/>
                <w:szCs w:val="24"/>
              </w:rPr>
            </w:pPr>
          </w:p>
          <w:p w14:paraId="7C29A1A1" w14:textId="7B510D87" w:rsidR="28A9B94D" w:rsidRPr="00F81C3C" w:rsidRDefault="28A9B94D" w:rsidP="28A9B94D">
            <w:pPr>
              <w:jc w:val="center"/>
              <w:rPr>
                <w:b/>
                <w:bCs/>
                <w:sz w:val="24"/>
                <w:szCs w:val="24"/>
              </w:rPr>
            </w:pPr>
            <w:r w:rsidRPr="00F81C3C">
              <w:rPr>
                <w:b/>
                <w:bCs/>
                <w:sz w:val="24"/>
                <w:szCs w:val="24"/>
              </w:rPr>
              <w:t>Timeline</w:t>
            </w:r>
          </w:p>
        </w:tc>
      </w:tr>
      <w:tr w:rsidR="00575A8F" w:rsidRPr="00F81C3C" w14:paraId="77448EFF" w14:textId="77777777" w:rsidTr="28A9B94D">
        <w:tc>
          <w:tcPr>
            <w:tcW w:w="2462" w:type="dxa"/>
            <w:shd w:val="clear" w:color="auto" w:fill="auto"/>
          </w:tcPr>
          <w:p w14:paraId="4A28DC7E" w14:textId="77777777" w:rsidR="00575A8F" w:rsidRPr="00F81C3C" w:rsidRDefault="00575A8F" w:rsidP="00E6298B">
            <w:pPr>
              <w:ind w:right="107"/>
              <w:jc w:val="both"/>
              <w:rPr>
                <w:sz w:val="24"/>
                <w:szCs w:val="24"/>
              </w:rPr>
            </w:pPr>
          </w:p>
          <w:p w14:paraId="1C9FA00C" w14:textId="2E7F5717" w:rsidR="00575A8F" w:rsidRPr="00F81C3C" w:rsidRDefault="004B6045" w:rsidP="00E6298B">
            <w:pPr>
              <w:ind w:right="107"/>
              <w:jc w:val="both"/>
              <w:rPr>
                <w:sz w:val="24"/>
                <w:szCs w:val="24"/>
              </w:rPr>
            </w:pPr>
            <w:r w:rsidRPr="00F81C3C">
              <w:rPr>
                <w:sz w:val="24"/>
                <w:szCs w:val="24"/>
              </w:rPr>
              <w:t>Providing advice to those much older than myself</w:t>
            </w:r>
          </w:p>
          <w:p w14:paraId="32CBB0C5" w14:textId="77777777" w:rsidR="00575A8F" w:rsidRPr="00F81C3C" w:rsidRDefault="00575A8F" w:rsidP="00E6298B">
            <w:pPr>
              <w:ind w:right="107"/>
              <w:jc w:val="both"/>
              <w:rPr>
                <w:sz w:val="24"/>
                <w:szCs w:val="24"/>
              </w:rPr>
            </w:pPr>
          </w:p>
          <w:p w14:paraId="4B494930" w14:textId="77777777" w:rsidR="00575A8F" w:rsidRPr="00F81C3C" w:rsidRDefault="00575A8F" w:rsidP="00E6298B">
            <w:pPr>
              <w:ind w:right="107"/>
              <w:jc w:val="both"/>
              <w:rPr>
                <w:sz w:val="24"/>
                <w:szCs w:val="24"/>
              </w:rPr>
            </w:pPr>
          </w:p>
          <w:p w14:paraId="55898530" w14:textId="77777777" w:rsidR="00575A8F" w:rsidRPr="00F81C3C" w:rsidRDefault="00575A8F" w:rsidP="00E6298B">
            <w:pPr>
              <w:ind w:right="107"/>
              <w:jc w:val="both"/>
              <w:rPr>
                <w:sz w:val="24"/>
                <w:szCs w:val="24"/>
              </w:rPr>
            </w:pPr>
          </w:p>
          <w:p w14:paraId="17C7589C" w14:textId="77777777" w:rsidR="00575A8F" w:rsidRPr="00F81C3C" w:rsidRDefault="00575A8F" w:rsidP="00E6298B">
            <w:pPr>
              <w:ind w:right="107"/>
              <w:jc w:val="both"/>
              <w:rPr>
                <w:sz w:val="24"/>
                <w:szCs w:val="24"/>
              </w:rPr>
            </w:pPr>
          </w:p>
          <w:p w14:paraId="559F07CD" w14:textId="77777777" w:rsidR="00575A8F" w:rsidRPr="00F81C3C" w:rsidRDefault="00575A8F" w:rsidP="00E6298B">
            <w:pPr>
              <w:ind w:right="107"/>
              <w:jc w:val="both"/>
              <w:rPr>
                <w:sz w:val="24"/>
                <w:szCs w:val="24"/>
              </w:rPr>
            </w:pPr>
          </w:p>
          <w:p w14:paraId="50FB26FA" w14:textId="77777777" w:rsidR="00575A8F" w:rsidRPr="00F81C3C" w:rsidRDefault="00575A8F" w:rsidP="00E6298B">
            <w:pPr>
              <w:ind w:right="107"/>
              <w:jc w:val="both"/>
              <w:rPr>
                <w:sz w:val="24"/>
                <w:szCs w:val="24"/>
              </w:rPr>
            </w:pPr>
          </w:p>
          <w:p w14:paraId="4E13270D" w14:textId="77777777" w:rsidR="00575A8F" w:rsidRPr="00F81C3C" w:rsidRDefault="00575A8F" w:rsidP="00E6298B">
            <w:pPr>
              <w:ind w:right="107"/>
              <w:jc w:val="both"/>
              <w:rPr>
                <w:sz w:val="24"/>
                <w:szCs w:val="24"/>
              </w:rPr>
            </w:pPr>
          </w:p>
          <w:p w14:paraId="4FCDFC95" w14:textId="77777777" w:rsidR="00575A8F" w:rsidRPr="00F81C3C" w:rsidRDefault="00575A8F" w:rsidP="00E6298B">
            <w:pPr>
              <w:ind w:right="107"/>
              <w:jc w:val="both"/>
              <w:rPr>
                <w:sz w:val="24"/>
                <w:szCs w:val="24"/>
              </w:rPr>
            </w:pPr>
          </w:p>
        </w:tc>
        <w:tc>
          <w:tcPr>
            <w:tcW w:w="2433" w:type="dxa"/>
            <w:shd w:val="clear" w:color="auto" w:fill="auto"/>
          </w:tcPr>
          <w:p w14:paraId="7D221D0D" w14:textId="77777777" w:rsidR="00575A8F" w:rsidRPr="00F81C3C" w:rsidRDefault="00575A8F" w:rsidP="00E6298B">
            <w:pPr>
              <w:ind w:right="107"/>
              <w:jc w:val="both"/>
              <w:rPr>
                <w:sz w:val="24"/>
                <w:szCs w:val="24"/>
              </w:rPr>
            </w:pPr>
          </w:p>
          <w:p w14:paraId="2C5FB852" w14:textId="6ED28C15" w:rsidR="004B6045" w:rsidRPr="00F81C3C" w:rsidRDefault="004B6045" w:rsidP="00E6298B">
            <w:pPr>
              <w:ind w:right="107"/>
              <w:jc w:val="both"/>
              <w:rPr>
                <w:sz w:val="24"/>
                <w:szCs w:val="24"/>
              </w:rPr>
            </w:pPr>
            <w:r w:rsidRPr="00F81C3C">
              <w:rPr>
                <w:sz w:val="24"/>
                <w:szCs w:val="24"/>
              </w:rPr>
              <w:t>Reflecting on all advice given and discussing with colleagues if they would have provided similar or different advice and their reasoning behind their decision</w:t>
            </w:r>
          </w:p>
        </w:tc>
        <w:tc>
          <w:tcPr>
            <w:tcW w:w="2426" w:type="dxa"/>
            <w:shd w:val="clear" w:color="auto" w:fill="auto"/>
          </w:tcPr>
          <w:p w14:paraId="4595E7D7" w14:textId="77777777" w:rsidR="00575A8F" w:rsidRPr="00F81C3C" w:rsidRDefault="00575A8F" w:rsidP="00E6298B">
            <w:pPr>
              <w:ind w:right="107"/>
              <w:jc w:val="both"/>
              <w:rPr>
                <w:sz w:val="24"/>
                <w:szCs w:val="24"/>
              </w:rPr>
            </w:pPr>
          </w:p>
          <w:p w14:paraId="6F2EF39C" w14:textId="704902F3" w:rsidR="004B6045" w:rsidRPr="00F81C3C" w:rsidRDefault="004B6045" w:rsidP="00E6298B">
            <w:pPr>
              <w:ind w:right="107"/>
              <w:jc w:val="both"/>
              <w:rPr>
                <w:sz w:val="24"/>
                <w:szCs w:val="24"/>
              </w:rPr>
            </w:pPr>
            <w:r w:rsidRPr="00F81C3C">
              <w:rPr>
                <w:sz w:val="24"/>
                <w:szCs w:val="24"/>
              </w:rPr>
              <w:t>Colleagues and self -reflection</w:t>
            </w:r>
          </w:p>
        </w:tc>
        <w:tc>
          <w:tcPr>
            <w:tcW w:w="2426" w:type="dxa"/>
            <w:shd w:val="clear" w:color="auto" w:fill="auto"/>
          </w:tcPr>
          <w:p w14:paraId="5C905767" w14:textId="77777777" w:rsidR="28A9B94D" w:rsidRPr="00F81C3C" w:rsidRDefault="28A9B94D" w:rsidP="28A9B94D">
            <w:pPr>
              <w:jc w:val="both"/>
              <w:rPr>
                <w:sz w:val="24"/>
                <w:szCs w:val="24"/>
              </w:rPr>
            </w:pPr>
          </w:p>
          <w:p w14:paraId="3851D535" w14:textId="152834FB" w:rsidR="004B6045" w:rsidRPr="00F81C3C" w:rsidRDefault="004B6045" w:rsidP="28A9B94D">
            <w:pPr>
              <w:jc w:val="both"/>
              <w:rPr>
                <w:sz w:val="24"/>
                <w:szCs w:val="24"/>
              </w:rPr>
            </w:pPr>
            <w:r w:rsidRPr="00F81C3C">
              <w:rPr>
                <w:sz w:val="24"/>
                <w:szCs w:val="24"/>
              </w:rPr>
              <w:t xml:space="preserve">Continual development </w:t>
            </w:r>
          </w:p>
        </w:tc>
      </w:tr>
      <w:tr w:rsidR="00575A8F" w:rsidRPr="00F81C3C" w14:paraId="67CEB11A" w14:textId="77777777" w:rsidTr="28A9B94D">
        <w:tc>
          <w:tcPr>
            <w:tcW w:w="2462" w:type="dxa"/>
            <w:shd w:val="clear" w:color="auto" w:fill="auto"/>
          </w:tcPr>
          <w:p w14:paraId="1C2EB90F" w14:textId="77777777" w:rsidR="00575A8F" w:rsidRPr="00F81C3C" w:rsidRDefault="00575A8F" w:rsidP="00E6298B">
            <w:pPr>
              <w:ind w:right="107"/>
              <w:jc w:val="both"/>
              <w:rPr>
                <w:sz w:val="24"/>
                <w:szCs w:val="24"/>
              </w:rPr>
            </w:pPr>
          </w:p>
          <w:p w14:paraId="477E47FE" w14:textId="77777777" w:rsidR="00575A8F" w:rsidRPr="00F81C3C" w:rsidRDefault="00575A8F" w:rsidP="00E6298B">
            <w:pPr>
              <w:ind w:right="107"/>
              <w:jc w:val="both"/>
              <w:rPr>
                <w:sz w:val="24"/>
                <w:szCs w:val="24"/>
              </w:rPr>
            </w:pPr>
          </w:p>
          <w:p w14:paraId="529CC96B" w14:textId="41C38A84" w:rsidR="00575A8F" w:rsidRPr="00F81C3C" w:rsidRDefault="004B6045" w:rsidP="00E6298B">
            <w:pPr>
              <w:ind w:right="107"/>
              <w:jc w:val="both"/>
              <w:rPr>
                <w:sz w:val="24"/>
                <w:szCs w:val="24"/>
              </w:rPr>
            </w:pPr>
            <w:r w:rsidRPr="00F81C3C">
              <w:rPr>
                <w:sz w:val="24"/>
                <w:szCs w:val="24"/>
              </w:rPr>
              <w:t>Spelling and pronunciation of local welsh villages and streets being a non welsh speaker</w:t>
            </w:r>
          </w:p>
          <w:p w14:paraId="63E7E828" w14:textId="77777777" w:rsidR="00575A8F" w:rsidRPr="00F81C3C" w:rsidRDefault="00575A8F" w:rsidP="00E6298B">
            <w:pPr>
              <w:ind w:right="107"/>
              <w:jc w:val="both"/>
              <w:rPr>
                <w:sz w:val="24"/>
                <w:szCs w:val="24"/>
              </w:rPr>
            </w:pPr>
          </w:p>
          <w:p w14:paraId="52C24203" w14:textId="77777777" w:rsidR="00575A8F" w:rsidRPr="00F81C3C" w:rsidRDefault="00575A8F" w:rsidP="00E6298B">
            <w:pPr>
              <w:ind w:right="107"/>
              <w:jc w:val="both"/>
              <w:rPr>
                <w:sz w:val="24"/>
                <w:szCs w:val="24"/>
              </w:rPr>
            </w:pPr>
          </w:p>
          <w:p w14:paraId="016B541F" w14:textId="77777777" w:rsidR="00575A8F" w:rsidRPr="00F81C3C" w:rsidRDefault="00575A8F" w:rsidP="00E6298B">
            <w:pPr>
              <w:ind w:right="107"/>
              <w:jc w:val="both"/>
              <w:rPr>
                <w:sz w:val="24"/>
                <w:szCs w:val="24"/>
              </w:rPr>
            </w:pPr>
          </w:p>
          <w:p w14:paraId="0D86D360" w14:textId="77777777" w:rsidR="00575A8F" w:rsidRPr="00F81C3C" w:rsidRDefault="00575A8F" w:rsidP="00E6298B">
            <w:pPr>
              <w:ind w:right="107"/>
              <w:jc w:val="both"/>
              <w:rPr>
                <w:sz w:val="24"/>
                <w:szCs w:val="24"/>
              </w:rPr>
            </w:pPr>
          </w:p>
          <w:p w14:paraId="0867C081" w14:textId="77777777" w:rsidR="00575A8F" w:rsidRPr="00F81C3C" w:rsidRDefault="00575A8F" w:rsidP="00E6298B">
            <w:pPr>
              <w:ind w:right="107"/>
              <w:jc w:val="both"/>
              <w:rPr>
                <w:sz w:val="24"/>
                <w:szCs w:val="24"/>
              </w:rPr>
            </w:pPr>
          </w:p>
          <w:p w14:paraId="0F50BD71" w14:textId="77777777" w:rsidR="00575A8F" w:rsidRPr="00F81C3C" w:rsidRDefault="00575A8F" w:rsidP="00E6298B">
            <w:pPr>
              <w:ind w:right="107"/>
              <w:jc w:val="both"/>
              <w:rPr>
                <w:sz w:val="24"/>
                <w:szCs w:val="24"/>
              </w:rPr>
            </w:pPr>
          </w:p>
          <w:p w14:paraId="27804619" w14:textId="77777777" w:rsidR="00575A8F" w:rsidRPr="00F81C3C" w:rsidRDefault="00575A8F" w:rsidP="00E6298B">
            <w:pPr>
              <w:ind w:right="107"/>
              <w:jc w:val="both"/>
              <w:rPr>
                <w:sz w:val="24"/>
                <w:szCs w:val="24"/>
              </w:rPr>
            </w:pPr>
          </w:p>
          <w:p w14:paraId="7F0DE516" w14:textId="77777777" w:rsidR="00575A8F" w:rsidRPr="00F81C3C" w:rsidRDefault="00575A8F" w:rsidP="00E6298B">
            <w:pPr>
              <w:ind w:right="107"/>
              <w:jc w:val="both"/>
              <w:rPr>
                <w:sz w:val="24"/>
                <w:szCs w:val="24"/>
              </w:rPr>
            </w:pPr>
          </w:p>
          <w:p w14:paraId="531A87CC" w14:textId="77777777" w:rsidR="00575A8F" w:rsidRPr="00F81C3C" w:rsidRDefault="00575A8F" w:rsidP="00E6298B">
            <w:pPr>
              <w:ind w:right="107"/>
              <w:jc w:val="both"/>
              <w:rPr>
                <w:sz w:val="24"/>
                <w:szCs w:val="24"/>
              </w:rPr>
            </w:pPr>
          </w:p>
        </w:tc>
        <w:tc>
          <w:tcPr>
            <w:tcW w:w="2433" w:type="dxa"/>
            <w:shd w:val="clear" w:color="auto" w:fill="auto"/>
          </w:tcPr>
          <w:p w14:paraId="40DE4C24" w14:textId="77777777" w:rsidR="00575A8F" w:rsidRPr="00F81C3C" w:rsidRDefault="00575A8F" w:rsidP="00E6298B">
            <w:pPr>
              <w:ind w:right="107"/>
              <w:jc w:val="both"/>
              <w:rPr>
                <w:sz w:val="24"/>
                <w:szCs w:val="24"/>
              </w:rPr>
            </w:pPr>
          </w:p>
          <w:p w14:paraId="3BD876A6" w14:textId="4CC1A253" w:rsidR="004B6045" w:rsidRPr="00F81C3C" w:rsidRDefault="004B6045" w:rsidP="00E6298B">
            <w:pPr>
              <w:ind w:right="107"/>
              <w:jc w:val="both"/>
              <w:rPr>
                <w:sz w:val="24"/>
                <w:szCs w:val="24"/>
              </w:rPr>
            </w:pPr>
            <w:r w:rsidRPr="00F81C3C">
              <w:rPr>
                <w:sz w:val="24"/>
                <w:szCs w:val="24"/>
              </w:rPr>
              <w:t>Practice through language apps, driving around new areas and asking residents of the area for correct pronunciations.</w:t>
            </w:r>
          </w:p>
        </w:tc>
        <w:tc>
          <w:tcPr>
            <w:tcW w:w="2426" w:type="dxa"/>
            <w:shd w:val="clear" w:color="auto" w:fill="auto"/>
          </w:tcPr>
          <w:p w14:paraId="4E55B0DB" w14:textId="77777777" w:rsidR="00575A8F" w:rsidRPr="00F81C3C" w:rsidRDefault="00575A8F" w:rsidP="00E6298B">
            <w:pPr>
              <w:ind w:right="107"/>
              <w:jc w:val="both"/>
              <w:rPr>
                <w:sz w:val="24"/>
                <w:szCs w:val="24"/>
              </w:rPr>
            </w:pPr>
          </w:p>
          <w:p w14:paraId="54807E6B" w14:textId="77777777" w:rsidR="004B6045" w:rsidRPr="00F81C3C" w:rsidRDefault="004B6045" w:rsidP="00E6298B">
            <w:pPr>
              <w:ind w:right="107"/>
              <w:jc w:val="both"/>
              <w:rPr>
                <w:sz w:val="24"/>
                <w:szCs w:val="24"/>
              </w:rPr>
            </w:pPr>
          </w:p>
          <w:p w14:paraId="7A4C9A77" w14:textId="3296A740" w:rsidR="004B6045" w:rsidRPr="00F81C3C" w:rsidRDefault="004B6045" w:rsidP="00E6298B">
            <w:pPr>
              <w:ind w:right="107"/>
              <w:jc w:val="both"/>
              <w:rPr>
                <w:sz w:val="24"/>
                <w:szCs w:val="24"/>
              </w:rPr>
            </w:pPr>
            <w:r w:rsidRPr="00F81C3C">
              <w:rPr>
                <w:sz w:val="24"/>
                <w:szCs w:val="24"/>
              </w:rPr>
              <w:t>Local force language team. Members of the public</w:t>
            </w:r>
          </w:p>
        </w:tc>
        <w:tc>
          <w:tcPr>
            <w:tcW w:w="2426" w:type="dxa"/>
            <w:shd w:val="clear" w:color="auto" w:fill="auto"/>
          </w:tcPr>
          <w:p w14:paraId="5013213A" w14:textId="77777777" w:rsidR="28A9B94D" w:rsidRPr="00F81C3C" w:rsidRDefault="28A9B94D" w:rsidP="28A9B94D">
            <w:pPr>
              <w:jc w:val="both"/>
              <w:rPr>
                <w:sz w:val="24"/>
                <w:szCs w:val="24"/>
              </w:rPr>
            </w:pPr>
          </w:p>
          <w:p w14:paraId="43761515" w14:textId="77777777" w:rsidR="004B6045" w:rsidRPr="00F81C3C" w:rsidRDefault="004B6045" w:rsidP="28A9B94D">
            <w:pPr>
              <w:jc w:val="both"/>
              <w:rPr>
                <w:sz w:val="24"/>
                <w:szCs w:val="24"/>
              </w:rPr>
            </w:pPr>
          </w:p>
          <w:p w14:paraId="003BC03B" w14:textId="121E885A" w:rsidR="004B6045" w:rsidRPr="00F81C3C" w:rsidRDefault="004B6045" w:rsidP="28A9B94D">
            <w:pPr>
              <w:jc w:val="both"/>
              <w:rPr>
                <w:sz w:val="24"/>
                <w:szCs w:val="24"/>
              </w:rPr>
            </w:pPr>
            <w:r w:rsidRPr="00F81C3C">
              <w:rPr>
                <w:sz w:val="24"/>
                <w:szCs w:val="24"/>
              </w:rPr>
              <w:t>6 months</w:t>
            </w:r>
          </w:p>
        </w:tc>
      </w:tr>
      <w:tr w:rsidR="00575A8F" w:rsidRPr="00F81C3C" w14:paraId="3EE957C7" w14:textId="77777777" w:rsidTr="28A9B94D">
        <w:tc>
          <w:tcPr>
            <w:tcW w:w="2462" w:type="dxa"/>
            <w:shd w:val="clear" w:color="auto" w:fill="auto"/>
          </w:tcPr>
          <w:p w14:paraId="7F6D259B" w14:textId="77777777" w:rsidR="00575A8F" w:rsidRPr="00F81C3C" w:rsidRDefault="00575A8F" w:rsidP="00E6298B">
            <w:pPr>
              <w:ind w:right="107"/>
              <w:jc w:val="both"/>
              <w:rPr>
                <w:sz w:val="24"/>
                <w:szCs w:val="24"/>
              </w:rPr>
            </w:pPr>
          </w:p>
          <w:p w14:paraId="1948B27B" w14:textId="77777777" w:rsidR="00575A8F" w:rsidRPr="00F81C3C" w:rsidRDefault="00575A8F" w:rsidP="00E6298B">
            <w:pPr>
              <w:ind w:right="107"/>
              <w:jc w:val="both"/>
              <w:rPr>
                <w:sz w:val="24"/>
                <w:szCs w:val="24"/>
              </w:rPr>
            </w:pPr>
          </w:p>
          <w:p w14:paraId="14F3E63D" w14:textId="169CB7D5" w:rsidR="00575A8F" w:rsidRPr="00F81C3C" w:rsidRDefault="00781460" w:rsidP="00E6298B">
            <w:pPr>
              <w:ind w:right="107"/>
              <w:jc w:val="both"/>
              <w:rPr>
                <w:sz w:val="24"/>
                <w:szCs w:val="24"/>
              </w:rPr>
            </w:pPr>
            <w:r w:rsidRPr="00F81C3C">
              <w:rPr>
                <w:sz w:val="24"/>
                <w:szCs w:val="24"/>
              </w:rPr>
              <w:t>Updating Occurrence logs</w:t>
            </w:r>
          </w:p>
          <w:p w14:paraId="6BD4658F" w14:textId="77777777" w:rsidR="00575A8F" w:rsidRPr="00F81C3C" w:rsidRDefault="00575A8F" w:rsidP="00E6298B">
            <w:pPr>
              <w:ind w:right="107"/>
              <w:jc w:val="both"/>
              <w:rPr>
                <w:sz w:val="24"/>
                <w:szCs w:val="24"/>
              </w:rPr>
            </w:pPr>
          </w:p>
          <w:p w14:paraId="4E491004" w14:textId="77777777" w:rsidR="00575A8F" w:rsidRPr="00F81C3C" w:rsidRDefault="00575A8F" w:rsidP="00E6298B">
            <w:pPr>
              <w:ind w:right="107"/>
              <w:jc w:val="both"/>
              <w:rPr>
                <w:sz w:val="24"/>
                <w:szCs w:val="24"/>
              </w:rPr>
            </w:pPr>
          </w:p>
          <w:p w14:paraId="63F84709" w14:textId="77777777" w:rsidR="00575A8F" w:rsidRPr="00F81C3C" w:rsidRDefault="00575A8F" w:rsidP="00E6298B">
            <w:pPr>
              <w:ind w:right="107"/>
              <w:jc w:val="both"/>
              <w:rPr>
                <w:sz w:val="24"/>
                <w:szCs w:val="24"/>
              </w:rPr>
            </w:pPr>
          </w:p>
          <w:p w14:paraId="46CA1F74" w14:textId="77777777" w:rsidR="00575A8F" w:rsidRPr="00F81C3C" w:rsidRDefault="00575A8F" w:rsidP="00E6298B">
            <w:pPr>
              <w:ind w:right="107"/>
              <w:jc w:val="both"/>
              <w:rPr>
                <w:sz w:val="24"/>
                <w:szCs w:val="24"/>
              </w:rPr>
            </w:pPr>
          </w:p>
          <w:p w14:paraId="5325704B" w14:textId="77777777" w:rsidR="00575A8F" w:rsidRPr="00F81C3C" w:rsidRDefault="00575A8F" w:rsidP="00E6298B">
            <w:pPr>
              <w:ind w:right="107"/>
              <w:jc w:val="both"/>
              <w:rPr>
                <w:sz w:val="24"/>
                <w:szCs w:val="24"/>
              </w:rPr>
            </w:pPr>
          </w:p>
          <w:p w14:paraId="5E51CE34" w14:textId="77777777" w:rsidR="00575A8F" w:rsidRPr="00F81C3C" w:rsidRDefault="00575A8F" w:rsidP="00E6298B">
            <w:pPr>
              <w:ind w:right="107"/>
              <w:jc w:val="both"/>
              <w:rPr>
                <w:sz w:val="24"/>
                <w:szCs w:val="24"/>
              </w:rPr>
            </w:pPr>
          </w:p>
          <w:p w14:paraId="03607C62" w14:textId="77777777" w:rsidR="00575A8F" w:rsidRPr="00F81C3C" w:rsidRDefault="00575A8F" w:rsidP="00E6298B">
            <w:pPr>
              <w:ind w:right="107"/>
              <w:jc w:val="both"/>
              <w:rPr>
                <w:sz w:val="24"/>
                <w:szCs w:val="24"/>
              </w:rPr>
            </w:pPr>
          </w:p>
          <w:p w14:paraId="279066C3" w14:textId="77777777" w:rsidR="00575A8F" w:rsidRPr="00F81C3C" w:rsidRDefault="00575A8F" w:rsidP="00E6298B">
            <w:pPr>
              <w:ind w:right="107"/>
              <w:jc w:val="both"/>
              <w:rPr>
                <w:sz w:val="24"/>
                <w:szCs w:val="24"/>
              </w:rPr>
            </w:pPr>
          </w:p>
          <w:p w14:paraId="69C3124A" w14:textId="77777777" w:rsidR="00575A8F" w:rsidRPr="00F81C3C" w:rsidRDefault="00575A8F" w:rsidP="00E6298B">
            <w:pPr>
              <w:ind w:right="107"/>
              <w:jc w:val="both"/>
              <w:rPr>
                <w:sz w:val="24"/>
                <w:szCs w:val="24"/>
              </w:rPr>
            </w:pPr>
          </w:p>
          <w:p w14:paraId="7BA19DB6" w14:textId="77777777" w:rsidR="00575A8F" w:rsidRPr="00F81C3C" w:rsidRDefault="00575A8F" w:rsidP="00E6298B">
            <w:pPr>
              <w:ind w:right="107"/>
              <w:jc w:val="both"/>
              <w:rPr>
                <w:sz w:val="24"/>
                <w:szCs w:val="24"/>
              </w:rPr>
            </w:pPr>
          </w:p>
        </w:tc>
        <w:tc>
          <w:tcPr>
            <w:tcW w:w="2433" w:type="dxa"/>
            <w:shd w:val="clear" w:color="auto" w:fill="auto"/>
          </w:tcPr>
          <w:p w14:paraId="39BE5C61" w14:textId="77777777" w:rsidR="00575A8F" w:rsidRPr="00F81C3C" w:rsidRDefault="00575A8F" w:rsidP="00E6298B">
            <w:pPr>
              <w:ind w:right="107"/>
              <w:jc w:val="both"/>
              <w:rPr>
                <w:sz w:val="24"/>
                <w:szCs w:val="24"/>
              </w:rPr>
            </w:pPr>
          </w:p>
          <w:p w14:paraId="063E512F" w14:textId="77777777" w:rsidR="00781460" w:rsidRPr="00F81C3C" w:rsidRDefault="00781460" w:rsidP="00E6298B">
            <w:pPr>
              <w:ind w:right="107"/>
              <w:jc w:val="both"/>
              <w:rPr>
                <w:sz w:val="24"/>
                <w:szCs w:val="24"/>
              </w:rPr>
            </w:pPr>
            <w:r w:rsidRPr="00F81C3C">
              <w:rPr>
                <w:sz w:val="24"/>
                <w:szCs w:val="24"/>
              </w:rPr>
              <w:t>Creating Templates and workflows specific to offences/incidents.</w:t>
            </w:r>
          </w:p>
          <w:p w14:paraId="377BCF0D" w14:textId="77777777" w:rsidR="00781460" w:rsidRPr="00F81C3C" w:rsidRDefault="00781460" w:rsidP="00E6298B">
            <w:pPr>
              <w:ind w:right="107"/>
              <w:jc w:val="both"/>
              <w:rPr>
                <w:sz w:val="24"/>
                <w:szCs w:val="24"/>
              </w:rPr>
            </w:pPr>
          </w:p>
          <w:p w14:paraId="022C407D" w14:textId="3976DCC9" w:rsidR="00781460" w:rsidRPr="00F81C3C" w:rsidRDefault="00781460" w:rsidP="00E6298B">
            <w:pPr>
              <w:ind w:right="107"/>
              <w:jc w:val="both"/>
              <w:rPr>
                <w:sz w:val="24"/>
                <w:szCs w:val="24"/>
              </w:rPr>
            </w:pPr>
            <w:r w:rsidRPr="00F81C3C">
              <w:rPr>
                <w:sz w:val="24"/>
                <w:szCs w:val="24"/>
              </w:rPr>
              <w:t>I.E. Domestic assault – update requirements</w:t>
            </w:r>
          </w:p>
        </w:tc>
        <w:tc>
          <w:tcPr>
            <w:tcW w:w="2426" w:type="dxa"/>
            <w:shd w:val="clear" w:color="auto" w:fill="auto"/>
          </w:tcPr>
          <w:p w14:paraId="16655F16" w14:textId="77777777" w:rsidR="00575A8F" w:rsidRPr="00F81C3C" w:rsidRDefault="00575A8F" w:rsidP="00E6298B">
            <w:pPr>
              <w:ind w:right="107"/>
              <w:jc w:val="both"/>
              <w:rPr>
                <w:sz w:val="24"/>
                <w:szCs w:val="24"/>
              </w:rPr>
            </w:pPr>
          </w:p>
          <w:p w14:paraId="001E3373" w14:textId="77777777" w:rsidR="00781460" w:rsidRPr="00F81C3C" w:rsidRDefault="00781460" w:rsidP="00E6298B">
            <w:pPr>
              <w:ind w:right="107"/>
              <w:jc w:val="both"/>
              <w:rPr>
                <w:sz w:val="24"/>
                <w:szCs w:val="24"/>
              </w:rPr>
            </w:pPr>
            <w:r w:rsidRPr="00F81C3C">
              <w:rPr>
                <w:sz w:val="24"/>
                <w:szCs w:val="24"/>
              </w:rPr>
              <w:t>Colleagues and SWP policies and procedures.</w:t>
            </w:r>
          </w:p>
          <w:p w14:paraId="76B2A824" w14:textId="5B21297B" w:rsidR="00781460" w:rsidRPr="00F81C3C" w:rsidRDefault="00781460" w:rsidP="00E6298B">
            <w:pPr>
              <w:ind w:right="107"/>
              <w:jc w:val="both"/>
              <w:rPr>
                <w:sz w:val="24"/>
                <w:szCs w:val="24"/>
              </w:rPr>
            </w:pPr>
            <w:r w:rsidRPr="00F81C3C">
              <w:rPr>
                <w:sz w:val="24"/>
                <w:szCs w:val="24"/>
              </w:rPr>
              <w:t>SWP guidance documents</w:t>
            </w:r>
          </w:p>
        </w:tc>
        <w:tc>
          <w:tcPr>
            <w:tcW w:w="2426" w:type="dxa"/>
            <w:shd w:val="clear" w:color="auto" w:fill="auto"/>
          </w:tcPr>
          <w:p w14:paraId="4DEC15AD" w14:textId="77777777" w:rsidR="28A9B94D" w:rsidRPr="00F81C3C" w:rsidRDefault="28A9B94D" w:rsidP="28A9B94D">
            <w:pPr>
              <w:jc w:val="both"/>
              <w:rPr>
                <w:sz w:val="24"/>
                <w:szCs w:val="24"/>
              </w:rPr>
            </w:pPr>
          </w:p>
          <w:p w14:paraId="185B2EE5" w14:textId="35D58201" w:rsidR="00781460" w:rsidRPr="00F81C3C" w:rsidRDefault="00781460" w:rsidP="28A9B94D">
            <w:pPr>
              <w:jc w:val="both"/>
              <w:rPr>
                <w:sz w:val="24"/>
                <w:szCs w:val="24"/>
              </w:rPr>
            </w:pPr>
            <w:r w:rsidRPr="00F81C3C">
              <w:rPr>
                <w:sz w:val="24"/>
                <w:szCs w:val="24"/>
              </w:rPr>
              <w:t>Continual development throughout career</w:t>
            </w:r>
          </w:p>
        </w:tc>
      </w:tr>
    </w:tbl>
    <w:p w14:paraId="18D95106" w14:textId="77777777" w:rsidR="00575A8F" w:rsidRPr="00F81C3C" w:rsidRDefault="00575A8F" w:rsidP="00E6298B">
      <w:pPr>
        <w:ind w:right="107"/>
        <w:jc w:val="both"/>
        <w:rPr>
          <w:sz w:val="24"/>
          <w:szCs w:val="24"/>
        </w:rPr>
      </w:pPr>
    </w:p>
    <w:p w14:paraId="7DF140BE" w14:textId="77777777" w:rsidR="00536FA9" w:rsidRPr="00F81C3C" w:rsidRDefault="00536FA9" w:rsidP="00E6298B">
      <w:pPr>
        <w:overflowPunct/>
        <w:autoSpaceDE/>
        <w:autoSpaceDN/>
        <w:adjustRightInd/>
        <w:ind w:right="107"/>
        <w:textAlignment w:val="auto"/>
        <w:rPr>
          <w:b/>
          <w:sz w:val="24"/>
          <w:szCs w:val="24"/>
        </w:rPr>
      </w:pPr>
      <w:r w:rsidRPr="00F81C3C">
        <w:rPr>
          <w:b/>
          <w:sz w:val="24"/>
          <w:szCs w:val="24"/>
        </w:rPr>
        <w:br w:type="page"/>
      </w:r>
    </w:p>
    <w:p w14:paraId="2B4DA333" w14:textId="77777777" w:rsidR="004923DA" w:rsidRPr="00F81C3C" w:rsidRDefault="004923DA" w:rsidP="00E6298B">
      <w:pPr>
        <w:keepNext/>
        <w:spacing w:before="240" w:after="60"/>
        <w:ind w:right="107"/>
        <w:jc w:val="both"/>
        <w:rPr>
          <w:b/>
          <w:sz w:val="24"/>
          <w:szCs w:val="24"/>
        </w:rPr>
      </w:pPr>
      <w:r w:rsidRPr="00F81C3C">
        <w:rPr>
          <w:b/>
          <w:sz w:val="24"/>
          <w:szCs w:val="24"/>
        </w:rPr>
        <w:lastRenderedPageBreak/>
        <w:t>Bibliography</w:t>
      </w:r>
    </w:p>
    <w:p w14:paraId="5C7A9DD6" w14:textId="060E4A89" w:rsidR="00390074" w:rsidRPr="00F81C3C" w:rsidRDefault="000F7ECD" w:rsidP="00E6298B">
      <w:pPr>
        <w:keepNext/>
        <w:spacing w:before="240" w:after="60"/>
        <w:ind w:right="107"/>
        <w:jc w:val="both"/>
        <w:rPr>
          <w:b/>
          <w:sz w:val="24"/>
          <w:szCs w:val="24"/>
        </w:rPr>
      </w:pPr>
      <w:r w:rsidRPr="00F81C3C">
        <w:rPr>
          <w:sz w:val="24"/>
          <w:szCs w:val="24"/>
        </w:rPr>
        <w:t xml:space="preserve">The bibliography should only include sources referenced within the </w:t>
      </w:r>
      <w:r w:rsidR="00FB4993" w:rsidRPr="00F81C3C">
        <w:rPr>
          <w:sz w:val="24"/>
          <w:szCs w:val="24"/>
        </w:rPr>
        <w:t>workbook</w:t>
      </w:r>
      <w:r w:rsidRPr="00F81C3C">
        <w:rPr>
          <w:sz w:val="24"/>
          <w:szCs w:val="24"/>
        </w:rPr>
        <w:t xml:space="preserve"> using the Harvard referencing system. </w:t>
      </w:r>
      <w:r w:rsidR="004923DA" w:rsidRPr="00F81C3C">
        <w:rPr>
          <w:sz w:val="24"/>
          <w:szCs w:val="24"/>
        </w:rPr>
        <w:t>Information about referencing in written assignments and how to avoid plagiarism can be found on Moodle</w:t>
      </w:r>
      <w:r w:rsidR="00C27C95" w:rsidRPr="00F81C3C">
        <w:rPr>
          <w:sz w:val="24"/>
          <w:szCs w:val="24"/>
        </w:rPr>
        <w:t>.</w:t>
      </w:r>
      <w:r w:rsidR="00147DE3" w:rsidRPr="00F81C3C">
        <w:rPr>
          <w:sz w:val="24"/>
          <w:szCs w:val="24"/>
        </w:rPr>
        <w:t xml:space="preserve"> It is important that you are aware of the importance of ensuring that the work submitted is your original work.</w:t>
      </w:r>
    </w:p>
    <w:p w14:paraId="6706116D" w14:textId="1EFED526" w:rsidR="00390074" w:rsidRDefault="00390074" w:rsidP="00E6298B">
      <w:pPr>
        <w:ind w:right="107"/>
        <w:jc w:val="both"/>
        <w:rPr>
          <w:bCs/>
          <w:sz w:val="24"/>
          <w:szCs w:val="24"/>
        </w:rPr>
      </w:pPr>
    </w:p>
    <w:p w14:paraId="3143E4C7" w14:textId="3DBA766D" w:rsidR="0028041E" w:rsidRPr="0028041E" w:rsidRDefault="0028041E" w:rsidP="00E6298B">
      <w:pPr>
        <w:ind w:right="107"/>
        <w:jc w:val="both"/>
        <w:rPr>
          <w:rStyle w:val="pagerange"/>
          <w:color w:val="auto"/>
          <w:sz w:val="24"/>
          <w:szCs w:val="24"/>
          <w:shd w:val="clear" w:color="auto" w:fill="FFFFFF"/>
        </w:rPr>
      </w:pPr>
      <w:r w:rsidRPr="0028041E">
        <w:rPr>
          <w:rStyle w:val="authors"/>
          <w:color w:val="auto"/>
          <w:sz w:val="24"/>
          <w:szCs w:val="24"/>
          <w:shd w:val="clear" w:color="auto" w:fill="FFFFFF"/>
        </w:rPr>
        <w:t>Abbe</w:t>
      </w:r>
      <w:r w:rsidRPr="0028041E">
        <w:rPr>
          <w:rStyle w:val="authors"/>
          <w:color w:val="auto"/>
          <w:sz w:val="24"/>
          <w:szCs w:val="24"/>
          <w:shd w:val="clear" w:color="auto" w:fill="FFFFFF"/>
        </w:rPr>
        <w:t>, A.,</w:t>
      </w:r>
      <w:r w:rsidRPr="0028041E">
        <w:rPr>
          <w:rStyle w:val="authors"/>
          <w:color w:val="auto"/>
          <w:sz w:val="24"/>
          <w:szCs w:val="24"/>
          <w:shd w:val="clear" w:color="auto" w:fill="FFFFFF"/>
        </w:rPr>
        <w:t xml:space="preserve"> Brandon</w:t>
      </w:r>
      <w:r w:rsidRPr="0028041E">
        <w:rPr>
          <w:rStyle w:val="authors"/>
          <w:color w:val="auto"/>
          <w:sz w:val="24"/>
          <w:szCs w:val="24"/>
          <w:shd w:val="clear" w:color="auto" w:fill="FFFFFF"/>
        </w:rPr>
        <w:t>, S.E.,</w:t>
      </w:r>
      <w:r w:rsidRPr="0028041E">
        <w:rPr>
          <w:color w:val="auto"/>
          <w:sz w:val="24"/>
          <w:szCs w:val="24"/>
          <w:shd w:val="clear" w:color="auto" w:fill="FFFFFF"/>
        </w:rPr>
        <w:t> </w:t>
      </w:r>
      <w:r w:rsidRPr="0028041E">
        <w:rPr>
          <w:rStyle w:val="date"/>
          <w:color w:val="auto"/>
          <w:sz w:val="24"/>
          <w:szCs w:val="24"/>
          <w:shd w:val="clear" w:color="auto" w:fill="FFFFFF"/>
        </w:rPr>
        <w:t>(2014)</w:t>
      </w:r>
      <w:r w:rsidRPr="0028041E">
        <w:rPr>
          <w:color w:val="auto"/>
          <w:sz w:val="24"/>
          <w:szCs w:val="24"/>
          <w:shd w:val="clear" w:color="auto" w:fill="FFFFFF"/>
        </w:rPr>
        <w:t> </w:t>
      </w:r>
      <w:r w:rsidRPr="0028041E">
        <w:rPr>
          <w:rStyle w:val="arttitle"/>
          <w:i/>
          <w:iCs/>
          <w:color w:val="auto"/>
          <w:sz w:val="24"/>
          <w:szCs w:val="24"/>
          <w:shd w:val="clear" w:color="auto" w:fill="FFFFFF"/>
        </w:rPr>
        <w:t>Building and maintaining rapport in investigative interviews</w:t>
      </w:r>
      <w:r w:rsidRPr="0028041E">
        <w:rPr>
          <w:rStyle w:val="arttitle"/>
          <w:color w:val="auto"/>
          <w:sz w:val="24"/>
          <w:szCs w:val="24"/>
          <w:shd w:val="clear" w:color="auto" w:fill="FFFFFF"/>
        </w:rPr>
        <w:t>,</w:t>
      </w:r>
      <w:r w:rsidRPr="0028041E">
        <w:rPr>
          <w:color w:val="auto"/>
          <w:sz w:val="24"/>
          <w:szCs w:val="24"/>
          <w:shd w:val="clear" w:color="auto" w:fill="FFFFFF"/>
        </w:rPr>
        <w:t> </w:t>
      </w:r>
      <w:r w:rsidRPr="0028041E">
        <w:rPr>
          <w:rStyle w:val="serialtitle"/>
          <w:color w:val="auto"/>
          <w:sz w:val="24"/>
          <w:szCs w:val="24"/>
          <w:shd w:val="clear" w:color="auto" w:fill="FFFFFF"/>
        </w:rPr>
        <w:t>Police Practice and Research,</w:t>
      </w:r>
      <w:r w:rsidRPr="0028041E">
        <w:rPr>
          <w:color w:val="auto"/>
          <w:sz w:val="24"/>
          <w:szCs w:val="24"/>
          <w:shd w:val="clear" w:color="auto" w:fill="FFFFFF"/>
        </w:rPr>
        <w:t> </w:t>
      </w:r>
      <w:r w:rsidRPr="0028041E">
        <w:rPr>
          <w:rStyle w:val="volumeissue"/>
          <w:color w:val="auto"/>
          <w:sz w:val="24"/>
          <w:szCs w:val="24"/>
          <w:shd w:val="clear" w:color="auto" w:fill="FFFFFF"/>
        </w:rPr>
        <w:t>15:3,</w:t>
      </w:r>
      <w:r w:rsidRPr="0028041E">
        <w:rPr>
          <w:color w:val="auto"/>
          <w:sz w:val="24"/>
          <w:szCs w:val="24"/>
          <w:shd w:val="clear" w:color="auto" w:fill="FFFFFF"/>
        </w:rPr>
        <w:t> </w:t>
      </w:r>
      <w:r w:rsidRPr="0028041E">
        <w:rPr>
          <w:rStyle w:val="pagerange"/>
          <w:color w:val="auto"/>
          <w:sz w:val="24"/>
          <w:szCs w:val="24"/>
          <w:shd w:val="clear" w:color="auto" w:fill="FFFFFF"/>
        </w:rPr>
        <w:t>207-220</w:t>
      </w:r>
    </w:p>
    <w:p w14:paraId="3F7AFB53" w14:textId="0E6F7096" w:rsidR="0028041E" w:rsidRPr="0028041E" w:rsidRDefault="0028041E" w:rsidP="00E6298B">
      <w:pPr>
        <w:ind w:right="107"/>
        <w:jc w:val="both"/>
        <w:rPr>
          <w:bCs/>
          <w:color w:val="auto"/>
          <w:sz w:val="24"/>
          <w:szCs w:val="24"/>
        </w:rPr>
      </w:pPr>
    </w:p>
    <w:p w14:paraId="643EE261" w14:textId="3B5F566F" w:rsidR="0028041E" w:rsidRPr="0028041E" w:rsidRDefault="0028041E" w:rsidP="00E6298B">
      <w:pPr>
        <w:ind w:right="107"/>
        <w:jc w:val="both"/>
        <w:rPr>
          <w:bCs/>
          <w:color w:val="auto"/>
          <w:sz w:val="24"/>
          <w:szCs w:val="24"/>
        </w:rPr>
      </w:pPr>
      <w:proofErr w:type="spellStart"/>
      <w:r w:rsidRPr="0028041E">
        <w:rPr>
          <w:bCs/>
          <w:color w:val="auto"/>
          <w:sz w:val="24"/>
          <w:szCs w:val="24"/>
        </w:rPr>
        <w:t>Azarchi</w:t>
      </w:r>
      <w:proofErr w:type="spellEnd"/>
      <w:r w:rsidRPr="0028041E">
        <w:rPr>
          <w:bCs/>
          <w:color w:val="auto"/>
          <w:sz w:val="24"/>
          <w:szCs w:val="24"/>
        </w:rPr>
        <w:t xml:space="preserve">, L., (2020) </w:t>
      </w:r>
      <w:r w:rsidRPr="0028041E">
        <w:rPr>
          <w:bCs/>
          <w:i/>
          <w:iCs/>
          <w:color w:val="auto"/>
          <w:sz w:val="24"/>
          <w:szCs w:val="24"/>
        </w:rPr>
        <w:t>The empathy advantage</w:t>
      </w:r>
      <w:r w:rsidRPr="0028041E">
        <w:rPr>
          <w:bCs/>
          <w:color w:val="auto"/>
          <w:sz w:val="24"/>
          <w:szCs w:val="24"/>
        </w:rPr>
        <w:t xml:space="preserve"> Rowman and Littlefield: Virginia</w:t>
      </w:r>
    </w:p>
    <w:p w14:paraId="5383A21C" w14:textId="77777777" w:rsidR="0028041E" w:rsidRPr="0028041E" w:rsidRDefault="0028041E" w:rsidP="00E6298B">
      <w:pPr>
        <w:ind w:right="107"/>
        <w:jc w:val="both"/>
        <w:rPr>
          <w:bCs/>
          <w:color w:val="auto"/>
          <w:sz w:val="24"/>
          <w:szCs w:val="24"/>
        </w:rPr>
      </w:pPr>
    </w:p>
    <w:p w14:paraId="16BD7EB4" w14:textId="192F34CA" w:rsidR="001D200B" w:rsidRPr="0028041E" w:rsidRDefault="001D200B" w:rsidP="00E6298B">
      <w:pPr>
        <w:ind w:right="107"/>
        <w:jc w:val="both"/>
        <w:rPr>
          <w:b/>
          <w:color w:val="auto"/>
          <w:sz w:val="24"/>
          <w:szCs w:val="24"/>
        </w:rPr>
      </w:pPr>
      <w:r w:rsidRPr="0028041E">
        <w:rPr>
          <w:bCs/>
          <w:color w:val="auto"/>
          <w:sz w:val="24"/>
          <w:szCs w:val="24"/>
        </w:rPr>
        <w:t xml:space="preserve">BBC (2021) </w:t>
      </w:r>
      <w:r w:rsidR="0028041E" w:rsidRPr="0028041E">
        <w:rPr>
          <w:bCs/>
          <w:i/>
          <w:iCs/>
          <w:color w:val="auto"/>
          <w:sz w:val="24"/>
          <w:szCs w:val="24"/>
        </w:rPr>
        <w:t>Seven reasons playing video games is good for you</w:t>
      </w:r>
      <w:r w:rsidR="0028041E" w:rsidRPr="0028041E">
        <w:rPr>
          <w:bCs/>
          <w:color w:val="auto"/>
          <w:sz w:val="24"/>
          <w:szCs w:val="24"/>
        </w:rPr>
        <w:t xml:space="preserve"> (online) Available at: </w:t>
      </w:r>
      <w:hyperlink r:id="rId20" w:anchor=":~:text=According%20to%20BBC%20iWonder%2C%20German%20neuroscientists%20have%20shown,anxiety.%204.%20Games%20can%20help%20fight%20mental%20illness" w:history="1">
        <w:r w:rsidRPr="0028041E">
          <w:rPr>
            <w:rStyle w:val="Hyperlink"/>
            <w:color w:val="auto"/>
            <w:sz w:val="24"/>
            <w:szCs w:val="24"/>
          </w:rPr>
          <w:t>B</w:t>
        </w:r>
        <w:r w:rsidRPr="0028041E">
          <w:rPr>
            <w:rStyle w:val="Hyperlink"/>
            <w:color w:val="auto"/>
            <w:sz w:val="24"/>
            <w:szCs w:val="24"/>
          </w:rPr>
          <w:t>B</w:t>
        </w:r>
        <w:r w:rsidRPr="0028041E">
          <w:rPr>
            <w:rStyle w:val="Hyperlink"/>
            <w:color w:val="auto"/>
            <w:sz w:val="24"/>
            <w:szCs w:val="24"/>
          </w:rPr>
          <w:t>C Radio 4 - Radio 4 in Four - Seven reasons playing video games is good for you</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05/01/22</w:t>
      </w:r>
    </w:p>
    <w:p w14:paraId="59528000" w14:textId="201ECD28" w:rsidR="0095100F" w:rsidRPr="0028041E" w:rsidRDefault="0095100F" w:rsidP="00E6298B">
      <w:pPr>
        <w:ind w:right="107"/>
        <w:jc w:val="both"/>
        <w:rPr>
          <w:bCs/>
          <w:color w:val="auto"/>
          <w:sz w:val="24"/>
          <w:szCs w:val="24"/>
        </w:rPr>
      </w:pPr>
    </w:p>
    <w:p w14:paraId="58B1338C" w14:textId="271E1D56" w:rsidR="0095100F" w:rsidRPr="0028041E" w:rsidRDefault="0095100F" w:rsidP="00E6298B">
      <w:pPr>
        <w:ind w:right="107"/>
        <w:jc w:val="both"/>
        <w:rPr>
          <w:bCs/>
          <w:color w:val="auto"/>
          <w:sz w:val="24"/>
          <w:szCs w:val="24"/>
        </w:rPr>
      </w:pPr>
      <w:r w:rsidRPr="0028041E">
        <w:rPr>
          <w:bCs/>
          <w:color w:val="auto"/>
          <w:sz w:val="24"/>
          <w:szCs w:val="24"/>
        </w:rPr>
        <w:t>Berne</w:t>
      </w:r>
      <w:r w:rsidR="001D200B" w:rsidRPr="0028041E">
        <w:rPr>
          <w:bCs/>
          <w:color w:val="auto"/>
          <w:sz w:val="24"/>
          <w:szCs w:val="24"/>
        </w:rPr>
        <w:t>, E.,</w:t>
      </w:r>
      <w:r w:rsidRPr="0028041E">
        <w:rPr>
          <w:bCs/>
          <w:color w:val="auto"/>
          <w:sz w:val="24"/>
          <w:szCs w:val="24"/>
        </w:rPr>
        <w:t xml:space="preserve"> </w:t>
      </w:r>
      <w:r w:rsidR="001D200B" w:rsidRPr="0028041E">
        <w:rPr>
          <w:bCs/>
          <w:color w:val="auto"/>
          <w:sz w:val="24"/>
          <w:szCs w:val="24"/>
        </w:rPr>
        <w:t>(</w:t>
      </w:r>
      <w:r w:rsidRPr="0028041E">
        <w:rPr>
          <w:bCs/>
          <w:color w:val="auto"/>
          <w:sz w:val="24"/>
          <w:szCs w:val="24"/>
        </w:rPr>
        <w:t>1964</w:t>
      </w:r>
      <w:r w:rsidR="001D200B" w:rsidRPr="0028041E">
        <w:rPr>
          <w:bCs/>
          <w:color w:val="auto"/>
          <w:sz w:val="24"/>
          <w:szCs w:val="24"/>
        </w:rPr>
        <w:t>)</w:t>
      </w:r>
      <w:r w:rsidRPr="0028041E">
        <w:rPr>
          <w:bCs/>
          <w:color w:val="auto"/>
          <w:sz w:val="24"/>
          <w:szCs w:val="24"/>
        </w:rPr>
        <w:t xml:space="preserve"> </w:t>
      </w:r>
      <w:r w:rsidR="0028041E" w:rsidRPr="0028041E">
        <w:rPr>
          <w:bCs/>
          <w:i/>
          <w:iCs/>
          <w:color w:val="auto"/>
          <w:sz w:val="24"/>
          <w:szCs w:val="24"/>
        </w:rPr>
        <w:t>Games people play: the psychology of human relationships</w:t>
      </w:r>
      <w:r w:rsidR="0028041E" w:rsidRPr="0028041E">
        <w:rPr>
          <w:bCs/>
          <w:color w:val="auto"/>
          <w:sz w:val="24"/>
          <w:szCs w:val="24"/>
        </w:rPr>
        <w:t xml:space="preserve"> Grove Press: New York</w:t>
      </w:r>
    </w:p>
    <w:p w14:paraId="4958238A" w14:textId="555840EB" w:rsidR="0028041E" w:rsidRPr="0028041E" w:rsidRDefault="0028041E" w:rsidP="00E6298B">
      <w:pPr>
        <w:ind w:right="107"/>
        <w:jc w:val="both"/>
        <w:rPr>
          <w:bCs/>
          <w:color w:val="auto"/>
          <w:sz w:val="24"/>
          <w:szCs w:val="24"/>
        </w:rPr>
      </w:pPr>
    </w:p>
    <w:p w14:paraId="35BF64C4" w14:textId="2C559E3A" w:rsidR="0028041E" w:rsidRPr="0028041E" w:rsidRDefault="0028041E" w:rsidP="00E6298B">
      <w:pPr>
        <w:ind w:right="107"/>
        <w:jc w:val="both"/>
        <w:rPr>
          <w:bCs/>
          <w:color w:val="auto"/>
          <w:sz w:val="24"/>
          <w:szCs w:val="24"/>
        </w:rPr>
      </w:pPr>
      <w:r w:rsidRPr="0028041E">
        <w:rPr>
          <w:bCs/>
          <w:color w:val="auto"/>
          <w:sz w:val="24"/>
          <w:szCs w:val="24"/>
        </w:rPr>
        <w:t xml:space="preserve">Bode, J., (2019) </w:t>
      </w:r>
      <w:r w:rsidRPr="0028041E">
        <w:rPr>
          <w:bCs/>
          <w:i/>
          <w:iCs/>
          <w:color w:val="auto"/>
          <w:sz w:val="24"/>
          <w:szCs w:val="24"/>
        </w:rPr>
        <w:t xml:space="preserve">Outside the box: a </w:t>
      </w:r>
      <w:proofErr w:type="gramStart"/>
      <w:r w:rsidRPr="0028041E">
        <w:rPr>
          <w:bCs/>
          <w:i/>
          <w:iCs/>
          <w:color w:val="auto"/>
          <w:sz w:val="24"/>
          <w:szCs w:val="24"/>
        </w:rPr>
        <w:t>multi lingual</w:t>
      </w:r>
      <w:proofErr w:type="gramEnd"/>
      <w:r w:rsidRPr="0028041E">
        <w:rPr>
          <w:bCs/>
          <w:i/>
          <w:iCs/>
          <w:color w:val="auto"/>
          <w:sz w:val="24"/>
          <w:szCs w:val="24"/>
        </w:rPr>
        <w:t xml:space="preserve"> forum </w:t>
      </w:r>
      <w:r w:rsidRPr="0028041E">
        <w:rPr>
          <w:bCs/>
          <w:color w:val="auto"/>
          <w:sz w:val="24"/>
          <w:szCs w:val="24"/>
        </w:rPr>
        <w:t>9(1) summer 2019</w:t>
      </w:r>
    </w:p>
    <w:p w14:paraId="64DDD60A" w14:textId="44275809" w:rsidR="0095100F" w:rsidRPr="0028041E" w:rsidRDefault="0095100F" w:rsidP="00E6298B">
      <w:pPr>
        <w:ind w:right="107"/>
        <w:jc w:val="both"/>
        <w:rPr>
          <w:bCs/>
          <w:color w:val="auto"/>
          <w:sz w:val="24"/>
          <w:szCs w:val="24"/>
        </w:rPr>
      </w:pPr>
    </w:p>
    <w:p w14:paraId="346921F8" w14:textId="6C18159B" w:rsidR="0001430E" w:rsidRPr="0028041E" w:rsidRDefault="0001430E" w:rsidP="00E6298B">
      <w:pPr>
        <w:ind w:right="107"/>
        <w:jc w:val="both"/>
        <w:rPr>
          <w:bCs/>
          <w:color w:val="auto"/>
          <w:sz w:val="24"/>
          <w:szCs w:val="24"/>
        </w:rPr>
      </w:pPr>
      <w:r w:rsidRPr="0028041E">
        <w:rPr>
          <w:bCs/>
          <w:color w:val="auto"/>
          <w:sz w:val="24"/>
          <w:szCs w:val="24"/>
        </w:rPr>
        <w:t xml:space="preserve">Birmingham City University (2021) </w:t>
      </w:r>
      <w:r w:rsidRPr="0028041E">
        <w:rPr>
          <w:bCs/>
          <w:i/>
          <w:iCs/>
          <w:color w:val="auto"/>
          <w:sz w:val="24"/>
          <w:szCs w:val="24"/>
        </w:rPr>
        <w:t>Five Best Revision Techniques</w:t>
      </w:r>
      <w:r w:rsidR="0028041E" w:rsidRPr="0028041E">
        <w:rPr>
          <w:bCs/>
          <w:i/>
          <w:iCs/>
          <w:color w:val="auto"/>
          <w:sz w:val="24"/>
          <w:szCs w:val="24"/>
        </w:rPr>
        <w:t xml:space="preserve"> </w:t>
      </w:r>
      <w:r w:rsidR="0028041E" w:rsidRPr="0028041E">
        <w:rPr>
          <w:bCs/>
          <w:color w:val="auto"/>
          <w:sz w:val="24"/>
          <w:szCs w:val="24"/>
        </w:rPr>
        <w:t>(Online) Available at:</w:t>
      </w:r>
      <w:r w:rsidRPr="0028041E">
        <w:rPr>
          <w:bCs/>
          <w:color w:val="auto"/>
          <w:sz w:val="24"/>
          <w:szCs w:val="24"/>
        </w:rPr>
        <w:t xml:space="preserve"> </w:t>
      </w:r>
      <w:hyperlink r:id="rId21" w:history="1">
        <w:r w:rsidRPr="0028041E">
          <w:rPr>
            <w:rStyle w:val="Hyperlink"/>
            <w:color w:val="auto"/>
            <w:sz w:val="24"/>
            <w:szCs w:val="24"/>
          </w:rPr>
          <w:t>Five best revision techniques - Exams and Revision | Birmingham City University (bcu.ac.uk)</w:t>
        </w:r>
      </w:hyperlink>
      <w:r w:rsidRPr="0028041E">
        <w:rPr>
          <w:bCs/>
          <w:color w:val="auto"/>
          <w:sz w:val="24"/>
          <w:szCs w:val="24"/>
        </w:rPr>
        <w:t xml:space="preserve"> </w:t>
      </w:r>
      <w:r w:rsidR="0028041E" w:rsidRPr="0028041E">
        <w:rPr>
          <w:bCs/>
          <w:color w:val="auto"/>
          <w:sz w:val="24"/>
          <w:szCs w:val="24"/>
        </w:rPr>
        <w:t xml:space="preserve"> Last accessed 05/01/22</w:t>
      </w:r>
    </w:p>
    <w:p w14:paraId="7F91AF83" w14:textId="77777777" w:rsidR="001D200B" w:rsidRPr="0028041E" w:rsidRDefault="001D200B" w:rsidP="00E6298B">
      <w:pPr>
        <w:ind w:right="107"/>
        <w:jc w:val="both"/>
        <w:rPr>
          <w:bCs/>
          <w:color w:val="auto"/>
          <w:sz w:val="24"/>
          <w:szCs w:val="24"/>
        </w:rPr>
      </w:pPr>
    </w:p>
    <w:p w14:paraId="716FC3C8" w14:textId="4EC51D9E" w:rsidR="0095100F" w:rsidRPr="0028041E" w:rsidRDefault="0095100F" w:rsidP="00E6298B">
      <w:pPr>
        <w:overflowPunct/>
        <w:autoSpaceDE/>
        <w:autoSpaceDN/>
        <w:adjustRightInd/>
        <w:ind w:right="107"/>
        <w:textAlignment w:val="auto"/>
        <w:rPr>
          <w:rStyle w:val="Hyperlink"/>
          <w:color w:val="auto"/>
          <w:sz w:val="24"/>
          <w:szCs w:val="24"/>
          <w:u w:val="none"/>
        </w:rPr>
      </w:pPr>
      <w:r w:rsidRPr="0028041E">
        <w:rPr>
          <w:bCs/>
          <w:color w:val="auto"/>
          <w:sz w:val="24"/>
          <w:szCs w:val="24"/>
        </w:rPr>
        <w:t xml:space="preserve">College of policing </w:t>
      </w:r>
      <w:r w:rsidR="0028041E" w:rsidRPr="0028041E">
        <w:rPr>
          <w:bCs/>
          <w:color w:val="auto"/>
          <w:sz w:val="24"/>
          <w:szCs w:val="24"/>
        </w:rPr>
        <w:t>(</w:t>
      </w:r>
      <w:r w:rsidRPr="0028041E">
        <w:rPr>
          <w:bCs/>
          <w:color w:val="auto"/>
          <w:sz w:val="24"/>
          <w:szCs w:val="24"/>
        </w:rPr>
        <w:t>2021A</w:t>
      </w:r>
      <w:r w:rsidR="0028041E" w:rsidRPr="0028041E">
        <w:rPr>
          <w:bCs/>
          <w:color w:val="auto"/>
          <w:sz w:val="24"/>
          <w:szCs w:val="24"/>
        </w:rPr>
        <w:t xml:space="preserve">) </w:t>
      </w:r>
      <w:r w:rsidR="0028041E" w:rsidRPr="0028041E">
        <w:rPr>
          <w:bCs/>
          <w:i/>
          <w:iCs/>
          <w:color w:val="auto"/>
          <w:sz w:val="24"/>
          <w:szCs w:val="24"/>
        </w:rPr>
        <w:t>National Decision Model</w:t>
      </w:r>
      <w:r w:rsidR="0028041E" w:rsidRPr="0028041E">
        <w:rPr>
          <w:bCs/>
          <w:color w:val="auto"/>
          <w:sz w:val="24"/>
          <w:szCs w:val="24"/>
        </w:rPr>
        <w:t xml:space="preserve"> (online) Available at:</w:t>
      </w:r>
      <w:r w:rsidRPr="0028041E">
        <w:rPr>
          <w:bCs/>
          <w:color w:val="auto"/>
          <w:sz w:val="24"/>
          <w:szCs w:val="24"/>
        </w:rPr>
        <w:t xml:space="preserve"> </w:t>
      </w:r>
      <w:hyperlink r:id="rId22" w:anchor=":~:text=The%20National%20Decision%20Model%20%28NDM%29%20is%20suitable%20for,operations%20by%20an%20individual%20or%20team%20of%20people" w:history="1">
        <w:r w:rsidRPr="0028041E">
          <w:rPr>
            <w:rStyle w:val="Hyperlink"/>
            <w:color w:val="auto"/>
            <w:sz w:val="24"/>
            <w:szCs w:val="24"/>
          </w:rPr>
          <w:t>Natio</w:t>
        </w:r>
        <w:r w:rsidRPr="0028041E">
          <w:rPr>
            <w:rStyle w:val="Hyperlink"/>
            <w:color w:val="auto"/>
            <w:sz w:val="24"/>
            <w:szCs w:val="24"/>
          </w:rPr>
          <w:t>n</w:t>
        </w:r>
        <w:r w:rsidRPr="0028041E">
          <w:rPr>
            <w:rStyle w:val="Hyperlink"/>
            <w:color w:val="auto"/>
            <w:sz w:val="24"/>
            <w:szCs w:val="24"/>
          </w:rPr>
          <w:t>al Decision Model (college.police.uk)</w:t>
        </w:r>
      </w:hyperlink>
      <w:r w:rsidR="0028041E" w:rsidRPr="0028041E">
        <w:rPr>
          <w:rStyle w:val="Hyperlink"/>
          <w:color w:val="auto"/>
          <w:sz w:val="24"/>
          <w:szCs w:val="24"/>
          <w:u w:val="none"/>
        </w:rPr>
        <w:t xml:space="preserve"> Last accessed 05/01/2022</w:t>
      </w:r>
    </w:p>
    <w:p w14:paraId="7B0E15C7" w14:textId="77777777" w:rsidR="0028041E" w:rsidRPr="0028041E" w:rsidRDefault="0028041E" w:rsidP="00E6298B">
      <w:pPr>
        <w:overflowPunct/>
        <w:autoSpaceDE/>
        <w:autoSpaceDN/>
        <w:adjustRightInd/>
        <w:ind w:right="107"/>
        <w:textAlignment w:val="auto"/>
        <w:rPr>
          <w:rStyle w:val="Hyperlink"/>
          <w:color w:val="auto"/>
          <w:sz w:val="24"/>
          <w:szCs w:val="24"/>
          <w:u w:val="none"/>
        </w:rPr>
      </w:pPr>
    </w:p>
    <w:p w14:paraId="58D233ED" w14:textId="66667C43" w:rsidR="00531906" w:rsidRPr="0028041E" w:rsidRDefault="00531906" w:rsidP="00E6298B">
      <w:pPr>
        <w:overflowPunct/>
        <w:autoSpaceDE/>
        <w:autoSpaceDN/>
        <w:adjustRightInd/>
        <w:ind w:right="107"/>
        <w:textAlignment w:val="auto"/>
        <w:rPr>
          <w:color w:val="auto"/>
          <w:sz w:val="24"/>
          <w:szCs w:val="24"/>
        </w:rPr>
      </w:pPr>
      <w:r w:rsidRPr="0028041E">
        <w:rPr>
          <w:rStyle w:val="Hyperlink"/>
          <w:color w:val="auto"/>
          <w:sz w:val="24"/>
          <w:szCs w:val="24"/>
          <w:u w:val="none"/>
        </w:rPr>
        <w:t xml:space="preserve">College of policing (2021B) </w:t>
      </w:r>
      <w:r w:rsidR="0028041E" w:rsidRPr="0028041E">
        <w:rPr>
          <w:rStyle w:val="Hyperlink"/>
          <w:i/>
          <w:iCs/>
          <w:color w:val="auto"/>
          <w:sz w:val="24"/>
          <w:szCs w:val="24"/>
          <w:u w:val="none"/>
        </w:rPr>
        <w:t>Competency and values</w:t>
      </w:r>
      <w:r w:rsidR="0028041E" w:rsidRPr="0028041E">
        <w:rPr>
          <w:rStyle w:val="Hyperlink"/>
          <w:color w:val="auto"/>
          <w:sz w:val="24"/>
          <w:szCs w:val="24"/>
          <w:u w:val="none"/>
        </w:rPr>
        <w:t xml:space="preserve"> </w:t>
      </w:r>
      <w:r w:rsidR="0028041E" w:rsidRPr="0028041E">
        <w:rPr>
          <w:bCs/>
          <w:color w:val="auto"/>
          <w:sz w:val="24"/>
          <w:szCs w:val="24"/>
        </w:rPr>
        <w:t xml:space="preserve">(online) Available at: </w:t>
      </w:r>
      <w:hyperlink r:id="rId23" w:history="1">
        <w:r w:rsidRPr="0028041E">
          <w:rPr>
            <w:rStyle w:val="Hyperlink"/>
            <w:color w:val="auto"/>
            <w:sz w:val="24"/>
            <w:szCs w:val="24"/>
          </w:rPr>
          <w:t>Competency and Values - College of Policing</w:t>
        </w:r>
      </w:hyperlink>
      <w:r w:rsidR="0028041E" w:rsidRPr="0028041E">
        <w:rPr>
          <w:color w:val="auto"/>
          <w:sz w:val="24"/>
          <w:szCs w:val="24"/>
        </w:rPr>
        <w:t xml:space="preserve"> Last accessed 05/01/2022</w:t>
      </w:r>
    </w:p>
    <w:p w14:paraId="04B9F1AE" w14:textId="77777777" w:rsidR="0028041E" w:rsidRPr="0028041E" w:rsidRDefault="0028041E" w:rsidP="00E6298B">
      <w:pPr>
        <w:overflowPunct/>
        <w:autoSpaceDE/>
        <w:autoSpaceDN/>
        <w:adjustRightInd/>
        <w:ind w:right="107"/>
        <w:textAlignment w:val="auto"/>
        <w:rPr>
          <w:rStyle w:val="Hyperlink"/>
          <w:color w:val="auto"/>
          <w:sz w:val="24"/>
          <w:szCs w:val="24"/>
          <w:u w:val="none"/>
        </w:rPr>
      </w:pPr>
    </w:p>
    <w:p w14:paraId="18F73D7B" w14:textId="3DB310E7" w:rsidR="00531906" w:rsidRPr="0028041E" w:rsidRDefault="00531906" w:rsidP="00E6298B">
      <w:pPr>
        <w:overflowPunct/>
        <w:autoSpaceDE/>
        <w:autoSpaceDN/>
        <w:adjustRightInd/>
        <w:ind w:right="107"/>
        <w:textAlignment w:val="auto"/>
        <w:rPr>
          <w:rStyle w:val="Hyperlink"/>
          <w:color w:val="auto"/>
          <w:sz w:val="24"/>
          <w:szCs w:val="24"/>
          <w:u w:val="none"/>
        </w:rPr>
      </w:pPr>
      <w:r w:rsidRPr="0028041E">
        <w:rPr>
          <w:rStyle w:val="Hyperlink"/>
          <w:color w:val="auto"/>
          <w:sz w:val="24"/>
          <w:szCs w:val="24"/>
          <w:u w:val="none"/>
        </w:rPr>
        <w:t>College of policing (2021C)</w:t>
      </w:r>
      <w:r w:rsidR="0028041E" w:rsidRPr="0028041E">
        <w:rPr>
          <w:rStyle w:val="Hyperlink"/>
          <w:color w:val="auto"/>
          <w:sz w:val="24"/>
          <w:szCs w:val="24"/>
          <w:u w:val="none"/>
        </w:rPr>
        <w:t xml:space="preserve"> </w:t>
      </w:r>
      <w:r w:rsidR="0028041E" w:rsidRPr="0028041E">
        <w:rPr>
          <w:rStyle w:val="Hyperlink"/>
          <w:i/>
          <w:iCs/>
          <w:color w:val="auto"/>
          <w:sz w:val="24"/>
          <w:szCs w:val="24"/>
          <w:u w:val="none"/>
        </w:rPr>
        <w:t>The code of ethics</w:t>
      </w:r>
      <w:r w:rsidR="0028041E" w:rsidRPr="0028041E">
        <w:rPr>
          <w:rStyle w:val="Hyperlink"/>
          <w:color w:val="auto"/>
          <w:sz w:val="24"/>
          <w:szCs w:val="24"/>
          <w:u w:val="none"/>
        </w:rPr>
        <w:t xml:space="preserve"> </w:t>
      </w:r>
      <w:r w:rsidR="0028041E" w:rsidRPr="0028041E">
        <w:rPr>
          <w:bCs/>
          <w:color w:val="auto"/>
          <w:sz w:val="24"/>
          <w:szCs w:val="24"/>
        </w:rPr>
        <w:t xml:space="preserve">(online) Available at: </w:t>
      </w:r>
      <w:hyperlink r:id="rId24" w:history="1">
        <w:r w:rsidR="0028041E" w:rsidRPr="0028041E">
          <w:rPr>
            <w:rStyle w:val="Hyperlink"/>
            <w:color w:val="auto"/>
            <w:sz w:val="24"/>
            <w:szCs w:val="24"/>
          </w:rPr>
          <w:t>http</w:t>
        </w:r>
        <w:r w:rsidR="0028041E" w:rsidRPr="0028041E">
          <w:rPr>
            <w:rStyle w:val="Hyperlink"/>
            <w:color w:val="auto"/>
            <w:sz w:val="24"/>
            <w:szCs w:val="24"/>
          </w:rPr>
          <w:t>s</w:t>
        </w:r>
        <w:r w:rsidR="0028041E" w:rsidRPr="0028041E">
          <w:rPr>
            <w:rStyle w:val="Hyperlink"/>
            <w:color w:val="auto"/>
            <w:sz w:val="24"/>
            <w:szCs w:val="24"/>
          </w:rPr>
          <w:t>://assets.college.police.uk/s3fs-public/2021-02/code_of_ethics_summary.pdf</w:t>
        </w:r>
      </w:hyperlink>
      <w:r w:rsidRPr="0028041E">
        <w:rPr>
          <w:rStyle w:val="Hyperlink"/>
          <w:color w:val="auto"/>
          <w:sz w:val="24"/>
          <w:szCs w:val="24"/>
          <w:u w:val="none"/>
        </w:rPr>
        <w:t xml:space="preserve"> </w:t>
      </w:r>
      <w:r w:rsidR="0028041E" w:rsidRPr="0028041E">
        <w:rPr>
          <w:rStyle w:val="Hyperlink"/>
          <w:color w:val="auto"/>
          <w:sz w:val="24"/>
          <w:szCs w:val="24"/>
          <w:u w:val="none"/>
        </w:rPr>
        <w:t>Last accessed 05/01/2022</w:t>
      </w:r>
    </w:p>
    <w:p w14:paraId="07C7FF14" w14:textId="1E915E23" w:rsidR="00373A98" w:rsidRPr="0028041E" w:rsidRDefault="00373A98" w:rsidP="00E6298B">
      <w:pPr>
        <w:overflowPunct/>
        <w:autoSpaceDE/>
        <w:autoSpaceDN/>
        <w:adjustRightInd/>
        <w:ind w:right="107"/>
        <w:textAlignment w:val="auto"/>
        <w:rPr>
          <w:rStyle w:val="Hyperlink"/>
          <w:color w:val="auto"/>
          <w:sz w:val="24"/>
          <w:szCs w:val="24"/>
        </w:rPr>
      </w:pPr>
    </w:p>
    <w:p w14:paraId="49D51D36" w14:textId="34F2E0A7" w:rsidR="00373A98" w:rsidRPr="0028041E" w:rsidRDefault="00373A98" w:rsidP="00E6298B">
      <w:pPr>
        <w:overflowPunct/>
        <w:autoSpaceDE/>
        <w:autoSpaceDN/>
        <w:adjustRightInd/>
        <w:ind w:right="107"/>
        <w:textAlignment w:val="auto"/>
        <w:rPr>
          <w:color w:val="auto"/>
          <w:sz w:val="24"/>
          <w:szCs w:val="24"/>
        </w:rPr>
      </w:pPr>
      <w:r w:rsidRPr="0028041E">
        <w:rPr>
          <w:rStyle w:val="Hyperlink"/>
          <w:color w:val="auto"/>
          <w:sz w:val="24"/>
          <w:szCs w:val="24"/>
          <w:u w:val="none"/>
        </w:rPr>
        <w:t>CPS (2017)</w:t>
      </w:r>
      <w:r w:rsidR="0028041E" w:rsidRPr="0028041E">
        <w:rPr>
          <w:rStyle w:val="Hyperlink"/>
          <w:color w:val="auto"/>
          <w:sz w:val="24"/>
          <w:szCs w:val="24"/>
          <w:u w:val="none"/>
        </w:rPr>
        <w:t xml:space="preserve"> </w:t>
      </w:r>
      <w:r w:rsidR="0028041E" w:rsidRPr="0028041E">
        <w:rPr>
          <w:rStyle w:val="Hyperlink"/>
          <w:i/>
          <w:iCs/>
          <w:color w:val="auto"/>
          <w:sz w:val="24"/>
          <w:szCs w:val="24"/>
          <w:u w:val="none"/>
        </w:rPr>
        <w:t>Hate Crime</w:t>
      </w:r>
      <w:r w:rsidR="0028041E" w:rsidRPr="0028041E">
        <w:rPr>
          <w:rStyle w:val="Hyperlink"/>
          <w:color w:val="auto"/>
          <w:sz w:val="24"/>
          <w:szCs w:val="24"/>
          <w:u w:val="none"/>
        </w:rPr>
        <w:t xml:space="preserve"> </w:t>
      </w:r>
      <w:r w:rsidR="0028041E" w:rsidRPr="0028041E">
        <w:rPr>
          <w:bCs/>
          <w:color w:val="auto"/>
          <w:sz w:val="24"/>
          <w:szCs w:val="24"/>
        </w:rPr>
        <w:t xml:space="preserve">(online) Available at: </w:t>
      </w:r>
      <w:r w:rsidRPr="0028041E">
        <w:rPr>
          <w:rStyle w:val="Hyperlink"/>
          <w:color w:val="auto"/>
          <w:sz w:val="24"/>
          <w:szCs w:val="24"/>
          <w:u w:val="none"/>
        </w:rPr>
        <w:t xml:space="preserve"> </w:t>
      </w:r>
      <w:hyperlink r:id="rId25" w:history="1">
        <w:r w:rsidRPr="0028041E">
          <w:rPr>
            <w:rStyle w:val="Hyperlink"/>
            <w:color w:val="auto"/>
            <w:sz w:val="24"/>
            <w:szCs w:val="24"/>
          </w:rPr>
          <w:t>Hate crime | The Crown Prosecution Service (cps.go</w:t>
        </w:r>
        <w:r w:rsidRPr="0028041E">
          <w:rPr>
            <w:rStyle w:val="Hyperlink"/>
            <w:color w:val="auto"/>
            <w:sz w:val="24"/>
            <w:szCs w:val="24"/>
          </w:rPr>
          <w:t>v</w:t>
        </w:r>
        <w:r w:rsidRPr="0028041E">
          <w:rPr>
            <w:rStyle w:val="Hyperlink"/>
            <w:color w:val="auto"/>
            <w:sz w:val="24"/>
            <w:szCs w:val="24"/>
          </w:rPr>
          <w:t>.uk)</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778FA975" w14:textId="53418B15" w:rsidR="00373A98" w:rsidRPr="0028041E" w:rsidRDefault="00373A98" w:rsidP="00E6298B">
      <w:pPr>
        <w:overflowPunct/>
        <w:autoSpaceDE/>
        <w:autoSpaceDN/>
        <w:adjustRightInd/>
        <w:ind w:right="107"/>
        <w:textAlignment w:val="auto"/>
        <w:rPr>
          <w:color w:val="auto"/>
          <w:sz w:val="24"/>
          <w:szCs w:val="24"/>
        </w:rPr>
      </w:pPr>
    </w:p>
    <w:p w14:paraId="148199E5" w14:textId="26A80A83" w:rsidR="00311F07" w:rsidRPr="0028041E" w:rsidRDefault="00311F07" w:rsidP="00E6298B">
      <w:pPr>
        <w:overflowPunct/>
        <w:autoSpaceDE/>
        <w:autoSpaceDN/>
        <w:adjustRightInd/>
        <w:ind w:right="107"/>
        <w:textAlignment w:val="auto"/>
        <w:rPr>
          <w:color w:val="auto"/>
          <w:sz w:val="24"/>
          <w:szCs w:val="24"/>
        </w:rPr>
      </w:pPr>
      <w:r w:rsidRPr="0028041E">
        <w:rPr>
          <w:color w:val="auto"/>
          <w:sz w:val="24"/>
          <w:szCs w:val="24"/>
        </w:rPr>
        <w:t xml:space="preserve">Crime and </w:t>
      </w:r>
      <w:r w:rsidR="0028041E" w:rsidRPr="0028041E">
        <w:rPr>
          <w:color w:val="auto"/>
          <w:sz w:val="24"/>
          <w:szCs w:val="24"/>
        </w:rPr>
        <w:t>D</w:t>
      </w:r>
      <w:r w:rsidRPr="0028041E">
        <w:rPr>
          <w:color w:val="auto"/>
          <w:sz w:val="24"/>
          <w:szCs w:val="24"/>
        </w:rPr>
        <w:t xml:space="preserve">isorder Act </w:t>
      </w:r>
      <w:r w:rsidR="0028041E" w:rsidRPr="0028041E">
        <w:rPr>
          <w:color w:val="auto"/>
          <w:sz w:val="24"/>
          <w:szCs w:val="24"/>
        </w:rPr>
        <w:t xml:space="preserve">(1998) </w:t>
      </w:r>
      <w:r w:rsidR="0028041E" w:rsidRPr="0028041E">
        <w:rPr>
          <w:i/>
          <w:iCs/>
          <w:color w:val="auto"/>
          <w:sz w:val="24"/>
          <w:szCs w:val="24"/>
        </w:rPr>
        <w:t xml:space="preserve">Crime and disorder Act 1998 </w:t>
      </w:r>
      <w:r w:rsidR="0028041E" w:rsidRPr="0028041E">
        <w:rPr>
          <w:bCs/>
          <w:color w:val="auto"/>
          <w:sz w:val="24"/>
          <w:szCs w:val="24"/>
        </w:rPr>
        <w:t xml:space="preserve">(online) Available at: </w:t>
      </w:r>
      <w:hyperlink r:id="rId26" w:history="1">
        <w:r w:rsidRPr="0028041E">
          <w:rPr>
            <w:rStyle w:val="Hyperlink"/>
            <w:color w:val="auto"/>
            <w:sz w:val="24"/>
            <w:szCs w:val="24"/>
          </w:rPr>
          <w:t>Crime and Disorder Act 1998 (legislation.gov.uk)</w:t>
        </w:r>
      </w:hyperlink>
      <w:r w:rsidR="0028041E" w:rsidRPr="0028041E">
        <w:rPr>
          <w:color w:val="auto"/>
          <w:sz w:val="24"/>
          <w:szCs w:val="24"/>
        </w:rPr>
        <w:t xml:space="preserve"> Last accessed 05/01/2022</w:t>
      </w:r>
    </w:p>
    <w:p w14:paraId="17A7FAF7" w14:textId="77777777" w:rsidR="0028041E" w:rsidRPr="0028041E" w:rsidRDefault="0028041E" w:rsidP="00E6298B">
      <w:pPr>
        <w:overflowPunct/>
        <w:autoSpaceDE/>
        <w:autoSpaceDN/>
        <w:adjustRightInd/>
        <w:ind w:right="107"/>
        <w:textAlignment w:val="auto"/>
        <w:rPr>
          <w:color w:val="auto"/>
          <w:sz w:val="24"/>
          <w:szCs w:val="24"/>
        </w:rPr>
      </w:pPr>
    </w:p>
    <w:p w14:paraId="002EB67A" w14:textId="29DEE129" w:rsidR="00373A98" w:rsidRPr="0028041E" w:rsidRDefault="0028041E" w:rsidP="00E6298B">
      <w:pPr>
        <w:overflowPunct/>
        <w:autoSpaceDE/>
        <w:autoSpaceDN/>
        <w:adjustRightInd/>
        <w:ind w:right="107"/>
        <w:textAlignment w:val="auto"/>
        <w:rPr>
          <w:rStyle w:val="Hyperlink"/>
          <w:color w:val="auto"/>
          <w:sz w:val="24"/>
          <w:szCs w:val="24"/>
          <w:u w:val="none"/>
        </w:rPr>
      </w:pPr>
      <w:r w:rsidRPr="0028041E">
        <w:rPr>
          <w:color w:val="auto"/>
          <w:spacing w:val="-5"/>
          <w:sz w:val="24"/>
          <w:szCs w:val="24"/>
          <w:shd w:val="clear" w:color="auto" w:fill="FFFFFF"/>
        </w:rPr>
        <w:t xml:space="preserve">Feagin, J. R. (1964). Prejudice and </w:t>
      </w:r>
      <w:proofErr w:type="spellStart"/>
      <w:r w:rsidRPr="0028041E">
        <w:rPr>
          <w:color w:val="auto"/>
          <w:spacing w:val="-5"/>
          <w:sz w:val="24"/>
          <w:szCs w:val="24"/>
          <w:shd w:val="clear" w:color="auto" w:fill="FFFFFF"/>
        </w:rPr>
        <w:t>Relegious</w:t>
      </w:r>
      <w:proofErr w:type="spellEnd"/>
      <w:r w:rsidRPr="0028041E">
        <w:rPr>
          <w:color w:val="auto"/>
          <w:spacing w:val="-5"/>
          <w:sz w:val="24"/>
          <w:szCs w:val="24"/>
          <w:shd w:val="clear" w:color="auto" w:fill="FFFFFF"/>
        </w:rPr>
        <w:t xml:space="preserve"> Types: A Focused Study of Southern Fundamentalists. </w:t>
      </w:r>
      <w:r w:rsidRPr="0028041E">
        <w:rPr>
          <w:i/>
          <w:iCs/>
          <w:color w:val="auto"/>
          <w:spacing w:val="-5"/>
          <w:sz w:val="24"/>
          <w:szCs w:val="24"/>
          <w:shd w:val="clear" w:color="auto" w:fill="FFFFFF"/>
        </w:rPr>
        <w:t>Journal for the Scientific Study of Religion</w:t>
      </w:r>
      <w:r w:rsidRPr="0028041E">
        <w:rPr>
          <w:color w:val="auto"/>
          <w:spacing w:val="-5"/>
          <w:sz w:val="24"/>
          <w:szCs w:val="24"/>
          <w:shd w:val="clear" w:color="auto" w:fill="FFFFFF"/>
        </w:rPr>
        <w:t>, </w:t>
      </w:r>
      <w:r w:rsidRPr="0028041E">
        <w:rPr>
          <w:i/>
          <w:iCs/>
          <w:color w:val="auto"/>
          <w:spacing w:val="-5"/>
          <w:sz w:val="24"/>
          <w:szCs w:val="24"/>
          <w:shd w:val="clear" w:color="auto" w:fill="FFFFFF"/>
        </w:rPr>
        <w:t>4</w:t>
      </w:r>
      <w:r w:rsidRPr="0028041E">
        <w:rPr>
          <w:color w:val="auto"/>
          <w:spacing w:val="-5"/>
          <w:sz w:val="24"/>
          <w:szCs w:val="24"/>
          <w:shd w:val="clear" w:color="auto" w:fill="FFFFFF"/>
        </w:rPr>
        <w:t>(1), 3–13. </w:t>
      </w:r>
      <w:r w:rsidRPr="0028041E">
        <w:rPr>
          <w:rStyle w:val="Hyperlink"/>
          <w:color w:val="auto"/>
          <w:sz w:val="24"/>
          <w:szCs w:val="24"/>
          <w:u w:val="none"/>
        </w:rPr>
        <w:t xml:space="preserve"> </w:t>
      </w:r>
    </w:p>
    <w:p w14:paraId="422CECD0" w14:textId="767AB5DE" w:rsidR="0001430E" w:rsidRPr="0028041E" w:rsidRDefault="0001430E" w:rsidP="00E6298B">
      <w:pPr>
        <w:overflowPunct/>
        <w:autoSpaceDE/>
        <w:autoSpaceDN/>
        <w:adjustRightInd/>
        <w:ind w:right="107"/>
        <w:textAlignment w:val="auto"/>
        <w:rPr>
          <w:rStyle w:val="Hyperlink"/>
          <w:color w:val="auto"/>
          <w:sz w:val="24"/>
          <w:szCs w:val="24"/>
        </w:rPr>
      </w:pPr>
    </w:p>
    <w:p w14:paraId="5CA002A1" w14:textId="6523BA1E" w:rsidR="0001430E" w:rsidRPr="0028041E" w:rsidRDefault="0001430E" w:rsidP="00E6298B">
      <w:pPr>
        <w:overflowPunct/>
        <w:autoSpaceDE/>
        <w:autoSpaceDN/>
        <w:adjustRightInd/>
        <w:ind w:right="107"/>
        <w:textAlignment w:val="auto"/>
        <w:rPr>
          <w:color w:val="auto"/>
          <w:sz w:val="24"/>
          <w:szCs w:val="24"/>
        </w:rPr>
      </w:pPr>
      <w:r w:rsidRPr="0028041E">
        <w:rPr>
          <w:rStyle w:val="Hyperlink"/>
          <w:color w:val="auto"/>
          <w:sz w:val="24"/>
          <w:szCs w:val="24"/>
          <w:u w:val="none"/>
        </w:rPr>
        <w:t xml:space="preserve">Harvard health </w:t>
      </w:r>
      <w:r w:rsidR="0028041E" w:rsidRPr="0028041E">
        <w:rPr>
          <w:rStyle w:val="Hyperlink"/>
          <w:color w:val="auto"/>
          <w:sz w:val="24"/>
          <w:szCs w:val="24"/>
          <w:u w:val="none"/>
        </w:rPr>
        <w:t>)</w:t>
      </w:r>
      <w:r w:rsidRPr="0028041E">
        <w:rPr>
          <w:rStyle w:val="Hyperlink"/>
          <w:color w:val="auto"/>
          <w:sz w:val="24"/>
          <w:szCs w:val="24"/>
          <w:u w:val="none"/>
        </w:rPr>
        <w:t>202</w:t>
      </w:r>
      <w:r w:rsidR="0028041E" w:rsidRPr="0028041E">
        <w:rPr>
          <w:rStyle w:val="Hyperlink"/>
          <w:color w:val="auto"/>
          <w:sz w:val="24"/>
          <w:szCs w:val="24"/>
          <w:u w:val="none"/>
        </w:rPr>
        <w:t>0)</w:t>
      </w:r>
      <w:r w:rsidRPr="0028041E">
        <w:rPr>
          <w:rStyle w:val="Hyperlink"/>
          <w:b/>
          <w:bCs/>
          <w:color w:val="auto"/>
          <w:sz w:val="24"/>
          <w:szCs w:val="24"/>
          <w:u w:val="none"/>
        </w:rPr>
        <w:t xml:space="preserve"> </w:t>
      </w:r>
      <w:r w:rsidR="0028041E" w:rsidRPr="0028041E">
        <w:rPr>
          <w:i/>
          <w:iCs/>
          <w:color w:val="auto"/>
          <w:sz w:val="24"/>
          <w:szCs w:val="24"/>
        </w:rPr>
        <w:t xml:space="preserve">Exercising to relax </w:t>
      </w:r>
      <w:r w:rsidR="0028041E" w:rsidRPr="0028041E">
        <w:rPr>
          <w:color w:val="auto"/>
          <w:sz w:val="24"/>
          <w:szCs w:val="24"/>
        </w:rPr>
        <w:t xml:space="preserve">(online) Available at: </w:t>
      </w:r>
      <w:hyperlink r:id="rId27" w:history="1">
        <w:r w:rsidR="0028041E" w:rsidRPr="0028041E">
          <w:rPr>
            <w:rStyle w:val="Hyperlink"/>
            <w:color w:val="auto"/>
            <w:sz w:val="24"/>
            <w:szCs w:val="24"/>
          </w:rPr>
          <w:t>Exercising to Relax - Harvard Health Publishing - Harvard Health</w:t>
        </w:r>
      </w:hyperlink>
      <w:r w:rsidR="0028041E" w:rsidRPr="0028041E">
        <w:rPr>
          <w:color w:val="auto"/>
          <w:sz w:val="24"/>
          <w:szCs w:val="24"/>
        </w:rPr>
        <w:t xml:space="preserve"> Last accessed 05/01/2022</w:t>
      </w:r>
    </w:p>
    <w:p w14:paraId="4ADB3AC9" w14:textId="044A3AC9" w:rsidR="001D200B" w:rsidRPr="0028041E" w:rsidRDefault="001D200B" w:rsidP="00E6298B">
      <w:pPr>
        <w:overflowPunct/>
        <w:autoSpaceDE/>
        <w:autoSpaceDN/>
        <w:adjustRightInd/>
        <w:ind w:right="107"/>
        <w:textAlignment w:val="auto"/>
        <w:rPr>
          <w:color w:val="auto"/>
          <w:sz w:val="24"/>
          <w:szCs w:val="24"/>
        </w:rPr>
      </w:pPr>
    </w:p>
    <w:p w14:paraId="2EBDE625" w14:textId="5E7CBA31" w:rsidR="00E0054D" w:rsidRPr="0028041E" w:rsidRDefault="00E0054D" w:rsidP="00E6298B">
      <w:pPr>
        <w:overflowPunct/>
        <w:autoSpaceDE/>
        <w:autoSpaceDN/>
        <w:adjustRightInd/>
        <w:ind w:right="107"/>
        <w:textAlignment w:val="auto"/>
        <w:rPr>
          <w:rStyle w:val="Hyperlink"/>
          <w:color w:val="auto"/>
          <w:sz w:val="24"/>
          <w:szCs w:val="24"/>
          <w:u w:val="none"/>
        </w:rPr>
      </w:pPr>
      <w:r w:rsidRPr="0028041E">
        <w:rPr>
          <w:color w:val="auto"/>
          <w:sz w:val="24"/>
          <w:szCs w:val="24"/>
        </w:rPr>
        <w:t xml:space="preserve">HMIC </w:t>
      </w:r>
      <w:r w:rsidR="0028041E" w:rsidRPr="0028041E">
        <w:rPr>
          <w:color w:val="auto"/>
          <w:sz w:val="24"/>
          <w:szCs w:val="24"/>
        </w:rPr>
        <w:t>(</w:t>
      </w:r>
      <w:r w:rsidRPr="0028041E">
        <w:rPr>
          <w:color w:val="auto"/>
          <w:sz w:val="24"/>
          <w:szCs w:val="24"/>
        </w:rPr>
        <w:t>2015</w:t>
      </w:r>
      <w:r w:rsidR="0028041E" w:rsidRPr="0028041E">
        <w:rPr>
          <w:color w:val="auto"/>
          <w:sz w:val="24"/>
          <w:szCs w:val="24"/>
        </w:rPr>
        <w:t xml:space="preserve">) </w:t>
      </w:r>
      <w:r w:rsidR="0028041E" w:rsidRPr="0028041E">
        <w:rPr>
          <w:i/>
          <w:iCs/>
          <w:color w:val="auto"/>
          <w:sz w:val="24"/>
          <w:szCs w:val="24"/>
        </w:rPr>
        <w:t xml:space="preserve">PEEL: Police effectiveness 2015 (vulnerability) </w:t>
      </w:r>
      <w:r w:rsidR="0028041E" w:rsidRPr="0028041E">
        <w:rPr>
          <w:color w:val="auto"/>
          <w:sz w:val="24"/>
          <w:szCs w:val="24"/>
        </w:rPr>
        <w:t xml:space="preserve">(online) available at: </w:t>
      </w:r>
      <w:hyperlink r:id="rId28" w:anchor=":~:text=South%20Wales%20Police%20uses%20the%20definition%20from%20the,is%20or%20may%20be%20in%20need%20of%20community" w:history="1">
        <w:r w:rsidRPr="0028041E">
          <w:rPr>
            <w:rStyle w:val="Hyperlink"/>
            <w:color w:val="auto"/>
            <w:sz w:val="24"/>
            <w:szCs w:val="24"/>
          </w:rPr>
          <w:t>police-effe</w:t>
        </w:r>
        <w:r w:rsidRPr="0028041E">
          <w:rPr>
            <w:rStyle w:val="Hyperlink"/>
            <w:color w:val="auto"/>
            <w:sz w:val="24"/>
            <w:szCs w:val="24"/>
          </w:rPr>
          <w:t>c</w:t>
        </w:r>
        <w:r w:rsidRPr="0028041E">
          <w:rPr>
            <w:rStyle w:val="Hyperlink"/>
            <w:color w:val="auto"/>
            <w:sz w:val="24"/>
            <w:szCs w:val="24"/>
          </w:rPr>
          <w:t>tiveness-vulnerability-2015-south-wales.pdf (justiceinspectorates.gov.uk)</w:t>
        </w:r>
      </w:hyperlink>
      <w:r w:rsidR="0028041E" w:rsidRPr="0028041E">
        <w:rPr>
          <w:rStyle w:val="Hyperlink"/>
          <w:color w:val="auto"/>
          <w:sz w:val="24"/>
          <w:szCs w:val="24"/>
          <w:u w:val="none"/>
        </w:rPr>
        <w:t xml:space="preserve"> Last accessed 05/01/2022</w:t>
      </w:r>
    </w:p>
    <w:p w14:paraId="07F65CCF" w14:textId="77777777" w:rsidR="0028041E" w:rsidRPr="0028041E" w:rsidRDefault="0028041E" w:rsidP="00E6298B">
      <w:pPr>
        <w:overflowPunct/>
        <w:autoSpaceDE/>
        <w:autoSpaceDN/>
        <w:adjustRightInd/>
        <w:ind w:right="107"/>
        <w:textAlignment w:val="auto"/>
        <w:rPr>
          <w:color w:val="auto"/>
          <w:sz w:val="24"/>
          <w:szCs w:val="24"/>
        </w:rPr>
      </w:pPr>
    </w:p>
    <w:p w14:paraId="27554E4C" w14:textId="661A02E1" w:rsidR="00E0054D" w:rsidRPr="0028041E" w:rsidRDefault="00E0054D" w:rsidP="00E6298B">
      <w:pPr>
        <w:overflowPunct/>
        <w:autoSpaceDE/>
        <w:autoSpaceDN/>
        <w:adjustRightInd/>
        <w:ind w:right="107"/>
        <w:textAlignment w:val="auto"/>
        <w:rPr>
          <w:rStyle w:val="Hyperlink"/>
          <w:color w:val="auto"/>
          <w:sz w:val="24"/>
          <w:szCs w:val="24"/>
        </w:rPr>
      </w:pPr>
      <w:r w:rsidRPr="0028041E">
        <w:rPr>
          <w:color w:val="auto"/>
          <w:sz w:val="24"/>
          <w:szCs w:val="24"/>
        </w:rPr>
        <w:lastRenderedPageBreak/>
        <w:t xml:space="preserve">HMIC </w:t>
      </w:r>
      <w:r w:rsidR="0028041E" w:rsidRPr="0028041E">
        <w:rPr>
          <w:color w:val="auto"/>
          <w:sz w:val="24"/>
          <w:szCs w:val="24"/>
        </w:rPr>
        <w:t>(</w:t>
      </w:r>
      <w:r w:rsidRPr="0028041E">
        <w:rPr>
          <w:color w:val="auto"/>
          <w:sz w:val="24"/>
          <w:szCs w:val="24"/>
        </w:rPr>
        <w:t>2017</w:t>
      </w:r>
      <w:r w:rsidR="0028041E" w:rsidRPr="0028041E">
        <w:rPr>
          <w:color w:val="auto"/>
          <w:sz w:val="24"/>
          <w:szCs w:val="24"/>
        </w:rPr>
        <w:t xml:space="preserve">) </w:t>
      </w:r>
      <w:r w:rsidR="0028041E" w:rsidRPr="0028041E">
        <w:rPr>
          <w:i/>
          <w:iCs/>
          <w:color w:val="auto"/>
          <w:sz w:val="24"/>
          <w:szCs w:val="24"/>
        </w:rPr>
        <w:t>PEEL: police effectiveness 2016</w:t>
      </w:r>
      <w:r w:rsidR="0028041E" w:rsidRPr="0028041E">
        <w:rPr>
          <w:color w:val="auto"/>
          <w:sz w:val="24"/>
          <w:szCs w:val="24"/>
        </w:rPr>
        <w:t xml:space="preserve"> (online) Available at:</w:t>
      </w:r>
      <w:r w:rsidRPr="0028041E">
        <w:rPr>
          <w:color w:val="auto"/>
          <w:sz w:val="24"/>
          <w:szCs w:val="24"/>
        </w:rPr>
        <w:t xml:space="preserve"> </w:t>
      </w:r>
      <w:hyperlink r:id="rId29" w:history="1">
        <w:r w:rsidRPr="0028041E">
          <w:rPr>
            <w:rStyle w:val="Hyperlink"/>
            <w:color w:val="auto"/>
            <w:sz w:val="24"/>
            <w:szCs w:val="24"/>
          </w:rPr>
          <w:t>peel-police-effectiven</w:t>
        </w:r>
        <w:r w:rsidRPr="0028041E">
          <w:rPr>
            <w:rStyle w:val="Hyperlink"/>
            <w:color w:val="auto"/>
            <w:sz w:val="24"/>
            <w:szCs w:val="24"/>
          </w:rPr>
          <w:t>e</w:t>
        </w:r>
        <w:r w:rsidRPr="0028041E">
          <w:rPr>
            <w:rStyle w:val="Hyperlink"/>
            <w:color w:val="auto"/>
            <w:sz w:val="24"/>
            <w:szCs w:val="24"/>
          </w:rPr>
          <w:t>ss-2016-south-wales.pdf (justiceinspectorates.gov.uk)</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5B7C5C84" w14:textId="4CF6101D" w:rsidR="00F81C3C" w:rsidRPr="0028041E" w:rsidRDefault="00F81C3C" w:rsidP="00E6298B">
      <w:pPr>
        <w:overflowPunct/>
        <w:autoSpaceDE/>
        <w:autoSpaceDN/>
        <w:adjustRightInd/>
        <w:ind w:right="107"/>
        <w:textAlignment w:val="auto"/>
        <w:rPr>
          <w:rStyle w:val="Hyperlink"/>
          <w:color w:val="auto"/>
          <w:sz w:val="24"/>
          <w:szCs w:val="24"/>
        </w:rPr>
      </w:pPr>
    </w:p>
    <w:p w14:paraId="16D51269" w14:textId="4699C7A1" w:rsidR="00F81C3C" w:rsidRPr="0028041E" w:rsidRDefault="00F81C3C" w:rsidP="00E6298B">
      <w:pPr>
        <w:overflowPunct/>
        <w:autoSpaceDE/>
        <w:autoSpaceDN/>
        <w:adjustRightInd/>
        <w:ind w:right="107"/>
        <w:textAlignment w:val="auto"/>
        <w:rPr>
          <w:rStyle w:val="Hyperlink"/>
          <w:color w:val="auto"/>
          <w:sz w:val="24"/>
          <w:szCs w:val="24"/>
          <w:u w:val="none"/>
        </w:rPr>
      </w:pPr>
      <w:r w:rsidRPr="0028041E">
        <w:rPr>
          <w:rStyle w:val="Hyperlink"/>
          <w:color w:val="auto"/>
          <w:sz w:val="24"/>
          <w:szCs w:val="24"/>
          <w:u w:val="none"/>
        </w:rPr>
        <w:t xml:space="preserve">Home office </w:t>
      </w:r>
      <w:r w:rsidR="0028041E" w:rsidRPr="0028041E">
        <w:rPr>
          <w:rStyle w:val="Hyperlink"/>
          <w:color w:val="auto"/>
          <w:sz w:val="24"/>
          <w:szCs w:val="24"/>
          <w:u w:val="none"/>
        </w:rPr>
        <w:t>(</w:t>
      </w:r>
      <w:r w:rsidRPr="0028041E">
        <w:rPr>
          <w:rStyle w:val="Hyperlink"/>
          <w:color w:val="auto"/>
          <w:sz w:val="24"/>
          <w:szCs w:val="24"/>
          <w:u w:val="none"/>
        </w:rPr>
        <w:t>2012</w:t>
      </w:r>
      <w:r w:rsidR="00311F07" w:rsidRPr="0028041E">
        <w:rPr>
          <w:rStyle w:val="Hyperlink"/>
          <w:color w:val="auto"/>
          <w:sz w:val="24"/>
          <w:szCs w:val="24"/>
          <w:u w:val="none"/>
        </w:rPr>
        <w:t>A</w:t>
      </w:r>
      <w:r w:rsidR="0028041E" w:rsidRPr="0028041E">
        <w:rPr>
          <w:rStyle w:val="Hyperlink"/>
          <w:color w:val="auto"/>
          <w:sz w:val="24"/>
          <w:szCs w:val="24"/>
          <w:u w:val="none"/>
        </w:rPr>
        <w:t xml:space="preserve">) </w:t>
      </w:r>
      <w:r w:rsidR="0028041E" w:rsidRPr="0028041E">
        <w:rPr>
          <w:rStyle w:val="Hyperlink"/>
          <w:i/>
          <w:iCs/>
          <w:color w:val="auto"/>
          <w:sz w:val="24"/>
          <w:szCs w:val="24"/>
          <w:u w:val="none"/>
        </w:rPr>
        <w:t>Definition of policing by consent</w:t>
      </w:r>
      <w:r w:rsidR="0028041E" w:rsidRPr="0028041E">
        <w:rPr>
          <w:rStyle w:val="Hyperlink"/>
          <w:color w:val="auto"/>
          <w:sz w:val="24"/>
          <w:szCs w:val="24"/>
          <w:u w:val="none"/>
        </w:rPr>
        <w:t xml:space="preserve"> (online) Available at:</w:t>
      </w:r>
      <w:r w:rsidRPr="0028041E">
        <w:rPr>
          <w:rStyle w:val="Hyperlink"/>
          <w:color w:val="auto"/>
          <w:sz w:val="24"/>
          <w:szCs w:val="24"/>
          <w:u w:val="none"/>
        </w:rPr>
        <w:t xml:space="preserve"> </w:t>
      </w:r>
      <w:hyperlink r:id="rId30" w:history="1">
        <w:r w:rsidRPr="0028041E">
          <w:rPr>
            <w:rStyle w:val="Hyperlink"/>
            <w:color w:val="auto"/>
            <w:sz w:val="24"/>
            <w:szCs w:val="24"/>
          </w:rPr>
          <w:t>Definition of p</w:t>
        </w:r>
        <w:r w:rsidRPr="0028041E">
          <w:rPr>
            <w:rStyle w:val="Hyperlink"/>
            <w:color w:val="auto"/>
            <w:sz w:val="24"/>
            <w:szCs w:val="24"/>
          </w:rPr>
          <w:t>o</w:t>
        </w:r>
        <w:r w:rsidRPr="0028041E">
          <w:rPr>
            <w:rStyle w:val="Hyperlink"/>
            <w:color w:val="auto"/>
            <w:sz w:val="24"/>
            <w:szCs w:val="24"/>
          </w:rPr>
          <w:t>licing by consent - GOV.UK (www.gov.uk)</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6BAB5BC8" w14:textId="77777777" w:rsidR="00311F07" w:rsidRPr="0028041E" w:rsidRDefault="00311F07" w:rsidP="00E6298B">
      <w:pPr>
        <w:overflowPunct/>
        <w:autoSpaceDE/>
        <w:autoSpaceDN/>
        <w:adjustRightInd/>
        <w:ind w:right="107"/>
        <w:textAlignment w:val="auto"/>
        <w:rPr>
          <w:rStyle w:val="Hyperlink"/>
          <w:color w:val="auto"/>
          <w:sz w:val="24"/>
          <w:szCs w:val="24"/>
        </w:rPr>
      </w:pPr>
    </w:p>
    <w:p w14:paraId="21272568" w14:textId="5024034C" w:rsidR="00311F07" w:rsidRPr="0028041E" w:rsidRDefault="00311F07" w:rsidP="00E6298B">
      <w:pPr>
        <w:overflowPunct/>
        <w:autoSpaceDE/>
        <w:autoSpaceDN/>
        <w:adjustRightInd/>
        <w:ind w:right="107"/>
        <w:textAlignment w:val="auto"/>
        <w:rPr>
          <w:rStyle w:val="Hyperlink"/>
          <w:color w:val="auto"/>
          <w:sz w:val="24"/>
          <w:szCs w:val="24"/>
          <w:u w:val="none"/>
        </w:rPr>
      </w:pPr>
      <w:r w:rsidRPr="0028041E">
        <w:rPr>
          <w:rStyle w:val="Hyperlink"/>
          <w:color w:val="auto"/>
          <w:sz w:val="24"/>
          <w:szCs w:val="24"/>
          <w:u w:val="none"/>
        </w:rPr>
        <w:t xml:space="preserve">Home office </w:t>
      </w:r>
      <w:r w:rsidR="0028041E" w:rsidRPr="0028041E">
        <w:rPr>
          <w:rStyle w:val="Hyperlink"/>
          <w:color w:val="auto"/>
          <w:sz w:val="24"/>
          <w:szCs w:val="24"/>
          <w:u w:val="none"/>
        </w:rPr>
        <w:t>(</w:t>
      </w:r>
      <w:r w:rsidRPr="0028041E">
        <w:rPr>
          <w:rStyle w:val="Hyperlink"/>
          <w:color w:val="auto"/>
          <w:sz w:val="24"/>
          <w:szCs w:val="24"/>
          <w:u w:val="none"/>
        </w:rPr>
        <w:t>20</w:t>
      </w:r>
      <w:r w:rsidR="0028041E" w:rsidRPr="0028041E">
        <w:rPr>
          <w:rStyle w:val="Hyperlink"/>
          <w:color w:val="auto"/>
          <w:sz w:val="24"/>
          <w:szCs w:val="24"/>
          <w:u w:val="none"/>
        </w:rPr>
        <w:t xml:space="preserve">12B) </w:t>
      </w:r>
      <w:r w:rsidR="0028041E" w:rsidRPr="0028041E">
        <w:rPr>
          <w:rStyle w:val="Hyperlink"/>
          <w:i/>
          <w:iCs/>
          <w:color w:val="auto"/>
          <w:sz w:val="24"/>
          <w:szCs w:val="24"/>
          <w:u w:val="none"/>
        </w:rPr>
        <w:t xml:space="preserve">Police and Criminal Evidence Act 1984 </w:t>
      </w:r>
      <w:r w:rsidR="0028041E" w:rsidRPr="0028041E">
        <w:rPr>
          <w:rStyle w:val="Hyperlink"/>
          <w:color w:val="auto"/>
          <w:sz w:val="24"/>
          <w:szCs w:val="24"/>
          <w:u w:val="none"/>
        </w:rPr>
        <w:t xml:space="preserve">(online) Available at: </w:t>
      </w:r>
      <w:hyperlink r:id="rId31" w:history="1">
        <w:r w:rsidR="0028041E" w:rsidRPr="0028041E">
          <w:rPr>
            <w:rStyle w:val="Hyperlink"/>
            <w:color w:val="auto"/>
            <w:sz w:val="24"/>
            <w:szCs w:val="24"/>
          </w:rPr>
          <w:t>https://assets.publishing.service.gov.uk/government/uploads/system/uploads/attachment_data/file/903814/pace-code-g-2012.pdf</w:t>
        </w:r>
        <w:r w:rsidR="0028041E" w:rsidRPr="0028041E">
          <w:rPr>
            <w:rStyle w:val="Hyperlink"/>
            <w:color w:val="auto"/>
            <w:sz w:val="24"/>
            <w:szCs w:val="24"/>
          </w:rPr>
          <w:t xml:space="preserve"> Last accessed 05/01/2022</w:t>
        </w:r>
      </w:hyperlink>
    </w:p>
    <w:p w14:paraId="6CA9666A" w14:textId="2A42C0C5" w:rsidR="0028041E" w:rsidRPr="0028041E" w:rsidRDefault="0028041E" w:rsidP="00E6298B">
      <w:pPr>
        <w:overflowPunct/>
        <w:autoSpaceDE/>
        <w:autoSpaceDN/>
        <w:adjustRightInd/>
        <w:ind w:right="107"/>
        <w:textAlignment w:val="auto"/>
        <w:rPr>
          <w:rStyle w:val="Hyperlink"/>
          <w:color w:val="auto"/>
          <w:sz w:val="24"/>
          <w:szCs w:val="24"/>
          <w:u w:val="none"/>
        </w:rPr>
      </w:pPr>
    </w:p>
    <w:p w14:paraId="5DE9FD63" w14:textId="369F7957" w:rsidR="0028041E" w:rsidRPr="0028041E" w:rsidRDefault="0028041E" w:rsidP="00E6298B">
      <w:pPr>
        <w:overflowPunct/>
        <w:autoSpaceDE/>
        <w:autoSpaceDN/>
        <w:adjustRightInd/>
        <w:ind w:right="107"/>
        <w:textAlignment w:val="auto"/>
        <w:rPr>
          <w:color w:val="auto"/>
          <w:sz w:val="24"/>
          <w:szCs w:val="24"/>
        </w:rPr>
      </w:pPr>
      <w:r w:rsidRPr="0028041E">
        <w:rPr>
          <w:rStyle w:val="Hyperlink"/>
          <w:color w:val="auto"/>
          <w:sz w:val="24"/>
          <w:szCs w:val="24"/>
          <w:u w:val="none"/>
        </w:rPr>
        <w:t xml:space="preserve">HSENI (2021) </w:t>
      </w:r>
      <w:r w:rsidRPr="0028041E">
        <w:rPr>
          <w:rStyle w:val="Hyperlink"/>
          <w:i/>
          <w:iCs/>
          <w:color w:val="auto"/>
          <w:sz w:val="24"/>
          <w:szCs w:val="24"/>
          <w:u w:val="none"/>
        </w:rPr>
        <w:t>Mental well-being at work</w:t>
      </w:r>
      <w:r w:rsidRPr="0028041E">
        <w:rPr>
          <w:rStyle w:val="Hyperlink"/>
          <w:color w:val="auto"/>
          <w:sz w:val="24"/>
          <w:szCs w:val="24"/>
          <w:u w:val="none"/>
        </w:rPr>
        <w:t xml:space="preserve"> (online) available at: </w:t>
      </w:r>
      <w:hyperlink r:id="rId32" w:history="1">
        <w:r w:rsidRPr="0028041E">
          <w:rPr>
            <w:rStyle w:val="Hyperlink"/>
            <w:color w:val="auto"/>
            <w:sz w:val="24"/>
            <w:szCs w:val="24"/>
          </w:rPr>
          <w:t>Mental well-being at work | Health and Safety Executive Northern Ireland (hseni.gov.uk)</w:t>
        </w:r>
      </w:hyperlink>
      <w:r w:rsidRPr="0028041E">
        <w:rPr>
          <w:color w:val="auto"/>
          <w:sz w:val="24"/>
          <w:szCs w:val="24"/>
        </w:rPr>
        <w:t xml:space="preserve"> Last accessed 05/01/2022</w:t>
      </w:r>
    </w:p>
    <w:p w14:paraId="5128EB4B" w14:textId="77777777" w:rsidR="00E0054D" w:rsidRPr="0028041E" w:rsidRDefault="00E0054D" w:rsidP="00E6298B">
      <w:pPr>
        <w:overflowPunct/>
        <w:autoSpaceDE/>
        <w:autoSpaceDN/>
        <w:adjustRightInd/>
        <w:ind w:right="107"/>
        <w:textAlignment w:val="auto"/>
        <w:rPr>
          <w:color w:val="auto"/>
          <w:sz w:val="24"/>
          <w:szCs w:val="24"/>
        </w:rPr>
      </w:pPr>
    </w:p>
    <w:p w14:paraId="3FB1F56C" w14:textId="545F69AD" w:rsidR="001D200B" w:rsidRPr="0028041E" w:rsidRDefault="0028041E" w:rsidP="00E6298B">
      <w:pPr>
        <w:overflowPunct/>
        <w:autoSpaceDE/>
        <w:autoSpaceDN/>
        <w:adjustRightInd/>
        <w:ind w:right="107"/>
        <w:textAlignment w:val="auto"/>
        <w:rPr>
          <w:rStyle w:val="Hyperlink"/>
          <w:color w:val="auto"/>
          <w:sz w:val="24"/>
          <w:szCs w:val="24"/>
        </w:rPr>
      </w:pPr>
      <w:proofErr w:type="spellStart"/>
      <w:r w:rsidRPr="0028041E">
        <w:rPr>
          <w:rStyle w:val="author"/>
          <w:color w:val="auto"/>
          <w:sz w:val="24"/>
          <w:szCs w:val="24"/>
          <w:shd w:val="clear" w:color="auto" w:fill="F5F5F5"/>
        </w:rPr>
        <w:t>Kowert</w:t>
      </w:r>
      <w:proofErr w:type="spellEnd"/>
      <w:r w:rsidRPr="0028041E">
        <w:rPr>
          <w:rStyle w:val="author"/>
          <w:color w:val="auto"/>
          <w:sz w:val="24"/>
          <w:szCs w:val="24"/>
          <w:shd w:val="clear" w:color="auto" w:fill="F5F5F5"/>
        </w:rPr>
        <w:t xml:space="preserve">. R., </w:t>
      </w:r>
      <w:proofErr w:type="spellStart"/>
      <w:r w:rsidRPr="0028041E">
        <w:rPr>
          <w:rStyle w:val="author"/>
          <w:color w:val="auto"/>
          <w:sz w:val="24"/>
          <w:szCs w:val="24"/>
          <w:shd w:val="clear" w:color="auto" w:fill="F5F5F5"/>
        </w:rPr>
        <w:t>Domahidi</w:t>
      </w:r>
      <w:proofErr w:type="spellEnd"/>
      <w:r w:rsidRPr="0028041E">
        <w:rPr>
          <w:rStyle w:val="author"/>
          <w:color w:val="auto"/>
          <w:sz w:val="24"/>
          <w:szCs w:val="24"/>
          <w:shd w:val="clear" w:color="auto" w:fill="F5F5F5"/>
        </w:rPr>
        <w:t>, E.,</w:t>
      </w:r>
      <w:r w:rsidRPr="0028041E">
        <w:rPr>
          <w:rStyle w:val="author"/>
          <w:color w:val="auto"/>
          <w:sz w:val="24"/>
          <w:szCs w:val="24"/>
          <w:shd w:val="clear" w:color="auto" w:fill="F5F5F5"/>
        </w:rPr>
        <w:t xml:space="preserve"> and </w:t>
      </w:r>
      <w:proofErr w:type="spellStart"/>
      <w:r w:rsidRPr="0028041E">
        <w:rPr>
          <w:rStyle w:val="author"/>
          <w:color w:val="auto"/>
          <w:sz w:val="24"/>
          <w:szCs w:val="24"/>
          <w:shd w:val="clear" w:color="auto" w:fill="F5F5F5"/>
        </w:rPr>
        <w:t>Quandt</w:t>
      </w:r>
      <w:proofErr w:type="spellEnd"/>
      <w:r w:rsidRPr="0028041E">
        <w:rPr>
          <w:rStyle w:val="author"/>
          <w:color w:val="auto"/>
          <w:sz w:val="24"/>
          <w:szCs w:val="24"/>
          <w:shd w:val="clear" w:color="auto" w:fill="F5F5F5"/>
        </w:rPr>
        <w:t>.</w:t>
      </w:r>
      <w:r w:rsidRPr="0028041E">
        <w:rPr>
          <w:rStyle w:val="author"/>
          <w:color w:val="auto"/>
          <w:sz w:val="24"/>
          <w:szCs w:val="24"/>
          <w:shd w:val="clear" w:color="auto" w:fill="F5F5F5"/>
        </w:rPr>
        <w:t xml:space="preserve"> T., (2014) </w:t>
      </w:r>
      <w:r w:rsidRPr="0028041E">
        <w:rPr>
          <w:rStyle w:val="journal-title"/>
          <w:i/>
          <w:iCs/>
          <w:color w:val="auto"/>
          <w:sz w:val="24"/>
          <w:szCs w:val="24"/>
          <w:shd w:val="clear" w:color="auto" w:fill="F5F5F5"/>
        </w:rPr>
        <w:t xml:space="preserve">Cyberpsychology, </w:t>
      </w:r>
      <w:proofErr w:type="spellStart"/>
      <w:r w:rsidRPr="0028041E">
        <w:rPr>
          <w:rStyle w:val="journal-title"/>
          <w:i/>
          <w:iCs/>
          <w:color w:val="auto"/>
          <w:sz w:val="24"/>
          <w:szCs w:val="24"/>
          <w:shd w:val="clear" w:color="auto" w:fill="F5F5F5"/>
        </w:rPr>
        <w:t>Behavior</w:t>
      </w:r>
      <w:proofErr w:type="spellEnd"/>
      <w:r w:rsidRPr="0028041E">
        <w:rPr>
          <w:rStyle w:val="journal-title"/>
          <w:i/>
          <w:iCs/>
          <w:color w:val="auto"/>
          <w:sz w:val="24"/>
          <w:szCs w:val="24"/>
          <w:shd w:val="clear" w:color="auto" w:fill="F5F5F5"/>
        </w:rPr>
        <w:t>, and Social Networking</w:t>
      </w:r>
      <w:r w:rsidRPr="0028041E">
        <w:rPr>
          <w:rStyle w:val="journal-title"/>
          <w:color w:val="auto"/>
          <w:sz w:val="24"/>
          <w:szCs w:val="24"/>
          <w:shd w:val="clear" w:color="auto" w:fill="F5F5F5"/>
        </w:rPr>
        <w:t>.</w:t>
      </w:r>
      <w:r w:rsidRPr="0028041E">
        <w:rPr>
          <w:rStyle w:val="journal-title"/>
          <w:color w:val="auto"/>
          <w:sz w:val="24"/>
          <w:szCs w:val="24"/>
          <w:shd w:val="clear" w:color="auto" w:fill="F5F5F5"/>
        </w:rPr>
        <w:t xml:space="preserve"> </w:t>
      </w:r>
      <w:r w:rsidRPr="0028041E">
        <w:rPr>
          <w:rStyle w:val="cover-date"/>
          <w:color w:val="auto"/>
          <w:sz w:val="24"/>
          <w:szCs w:val="24"/>
          <w:shd w:val="clear" w:color="auto" w:fill="F5F5F5"/>
        </w:rPr>
        <w:t>Jul 2014.</w:t>
      </w:r>
      <w:r w:rsidRPr="0028041E">
        <w:rPr>
          <w:rStyle w:val="page-range"/>
          <w:color w:val="auto"/>
          <w:sz w:val="24"/>
          <w:szCs w:val="24"/>
          <w:shd w:val="clear" w:color="auto" w:fill="F5F5F5"/>
        </w:rPr>
        <w:t>447-453</w:t>
      </w:r>
    </w:p>
    <w:p w14:paraId="1D7D6037" w14:textId="6DE0DB7E" w:rsidR="00AF533A" w:rsidRPr="0028041E" w:rsidRDefault="00AF533A" w:rsidP="00E6298B">
      <w:pPr>
        <w:overflowPunct/>
        <w:autoSpaceDE/>
        <w:autoSpaceDN/>
        <w:adjustRightInd/>
        <w:ind w:right="107"/>
        <w:textAlignment w:val="auto"/>
        <w:rPr>
          <w:rStyle w:val="Hyperlink"/>
          <w:color w:val="auto"/>
          <w:sz w:val="24"/>
          <w:szCs w:val="24"/>
        </w:rPr>
      </w:pPr>
    </w:p>
    <w:p w14:paraId="036F40C5" w14:textId="37111316" w:rsidR="0095100F" w:rsidRPr="0028041E" w:rsidRDefault="0028041E" w:rsidP="00E6298B">
      <w:pPr>
        <w:overflowPunct/>
        <w:autoSpaceDE/>
        <w:autoSpaceDN/>
        <w:adjustRightInd/>
        <w:ind w:right="107"/>
        <w:textAlignment w:val="auto"/>
        <w:rPr>
          <w:i/>
          <w:iCs/>
          <w:color w:val="auto"/>
          <w:sz w:val="24"/>
          <w:szCs w:val="24"/>
          <w:shd w:val="clear" w:color="auto" w:fill="FFFFFF"/>
        </w:rPr>
      </w:pPr>
      <w:r w:rsidRPr="0028041E">
        <w:rPr>
          <w:color w:val="auto"/>
          <w:sz w:val="24"/>
          <w:szCs w:val="24"/>
          <w:shd w:val="clear" w:color="auto" w:fill="FFFFFF"/>
        </w:rPr>
        <w:t>Lac, A.</w:t>
      </w:r>
      <w:r w:rsidRPr="0028041E">
        <w:rPr>
          <w:color w:val="auto"/>
          <w:sz w:val="24"/>
          <w:szCs w:val="24"/>
          <w:shd w:val="clear" w:color="auto" w:fill="FFFFFF"/>
        </w:rPr>
        <w:t xml:space="preserve">, </w:t>
      </w:r>
      <w:r w:rsidRPr="0028041E">
        <w:rPr>
          <w:color w:val="auto"/>
          <w:sz w:val="24"/>
          <w:szCs w:val="24"/>
          <w:shd w:val="clear" w:color="auto" w:fill="FFFFFF"/>
        </w:rPr>
        <w:t>Donaldson, C. D. (2020) ‘Development and Validation of the Drama Triangle Scale: Are You a Victim, Rescuer, or Persecutor?’, </w:t>
      </w:r>
      <w:r w:rsidRPr="0028041E">
        <w:rPr>
          <w:i/>
          <w:iCs/>
          <w:color w:val="auto"/>
          <w:sz w:val="24"/>
          <w:szCs w:val="24"/>
          <w:shd w:val="clear" w:color="auto" w:fill="FFFFFF"/>
        </w:rPr>
        <w:t>Journal of Interpersonal Violence</w:t>
      </w:r>
    </w:p>
    <w:p w14:paraId="67D81071" w14:textId="77777777" w:rsidR="0028041E" w:rsidRPr="0028041E" w:rsidRDefault="0028041E" w:rsidP="00E6298B">
      <w:pPr>
        <w:overflowPunct/>
        <w:autoSpaceDE/>
        <w:autoSpaceDN/>
        <w:adjustRightInd/>
        <w:ind w:right="107"/>
        <w:textAlignment w:val="auto"/>
        <w:rPr>
          <w:color w:val="auto"/>
          <w:sz w:val="24"/>
          <w:szCs w:val="24"/>
        </w:rPr>
      </w:pPr>
    </w:p>
    <w:p w14:paraId="02311D4F" w14:textId="1BF4D508" w:rsidR="00373A98" w:rsidRPr="0028041E" w:rsidRDefault="0028041E" w:rsidP="00E6298B">
      <w:pPr>
        <w:overflowPunct/>
        <w:autoSpaceDE/>
        <w:autoSpaceDN/>
        <w:adjustRightInd/>
        <w:ind w:right="107"/>
        <w:textAlignment w:val="auto"/>
        <w:rPr>
          <w:rStyle w:val="Hyperlink"/>
          <w:color w:val="auto"/>
          <w:sz w:val="24"/>
          <w:szCs w:val="24"/>
          <w:u w:val="none"/>
        </w:rPr>
      </w:pPr>
      <w:r w:rsidRPr="0028041E">
        <w:rPr>
          <w:rStyle w:val="Hyperlink"/>
          <w:color w:val="auto"/>
          <w:sz w:val="24"/>
          <w:szCs w:val="24"/>
          <w:u w:val="none"/>
        </w:rPr>
        <w:t xml:space="preserve">Loader, I. (2014). </w:t>
      </w:r>
      <w:r w:rsidRPr="0028041E">
        <w:rPr>
          <w:rStyle w:val="Hyperlink"/>
          <w:i/>
          <w:iCs/>
          <w:color w:val="auto"/>
          <w:sz w:val="24"/>
          <w:szCs w:val="24"/>
          <w:u w:val="none"/>
        </w:rPr>
        <w:t>In Search of Civic Policing: Recasting the ‘</w:t>
      </w:r>
      <w:proofErr w:type="spellStart"/>
      <w:r w:rsidRPr="0028041E">
        <w:rPr>
          <w:rStyle w:val="Hyperlink"/>
          <w:i/>
          <w:iCs/>
          <w:color w:val="auto"/>
          <w:sz w:val="24"/>
          <w:szCs w:val="24"/>
          <w:u w:val="none"/>
        </w:rPr>
        <w:t>Peelian</w:t>
      </w:r>
      <w:proofErr w:type="spellEnd"/>
      <w:r w:rsidRPr="0028041E">
        <w:rPr>
          <w:rStyle w:val="Hyperlink"/>
          <w:i/>
          <w:iCs/>
          <w:color w:val="auto"/>
          <w:sz w:val="24"/>
          <w:szCs w:val="24"/>
          <w:u w:val="none"/>
        </w:rPr>
        <w:t>’ Principles. Criminal Law and Philosophy</w:t>
      </w:r>
      <w:r w:rsidRPr="0028041E">
        <w:rPr>
          <w:rStyle w:val="Hyperlink"/>
          <w:color w:val="auto"/>
          <w:sz w:val="24"/>
          <w:szCs w:val="24"/>
          <w:u w:val="none"/>
        </w:rPr>
        <w:t xml:space="preserve">. </w:t>
      </w:r>
    </w:p>
    <w:p w14:paraId="1A9D65E1" w14:textId="77777777" w:rsidR="0028041E" w:rsidRPr="0028041E" w:rsidRDefault="0028041E" w:rsidP="00E6298B">
      <w:pPr>
        <w:overflowPunct/>
        <w:autoSpaceDE/>
        <w:autoSpaceDN/>
        <w:adjustRightInd/>
        <w:ind w:right="107"/>
        <w:textAlignment w:val="auto"/>
        <w:rPr>
          <w:rStyle w:val="Hyperlink"/>
          <w:color w:val="auto"/>
          <w:sz w:val="24"/>
          <w:szCs w:val="24"/>
          <w:u w:val="none"/>
        </w:rPr>
      </w:pPr>
    </w:p>
    <w:p w14:paraId="32BAD652" w14:textId="1F2B55C5" w:rsidR="00373A98" w:rsidRPr="0028041E" w:rsidRDefault="00373A98" w:rsidP="00E6298B">
      <w:pPr>
        <w:overflowPunct/>
        <w:autoSpaceDE/>
        <w:autoSpaceDN/>
        <w:adjustRightInd/>
        <w:ind w:right="107"/>
        <w:textAlignment w:val="auto"/>
        <w:rPr>
          <w:rStyle w:val="Hyperlink"/>
          <w:color w:val="auto"/>
          <w:sz w:val="24"/>
          <w:szCs w:val="24"/>
          <w:u w:val="none"/>
        </w:rPr>
      </w:pPr>
      <w:r w:rsidRPr="0028041E">
        <w:rPr>
          <w:rStyle w:val="Hyperlink"/>
          <w:color w:val="auto"/>
          <w:sz w:val="24"/>
          <w:szCs w:val="24"/>
          <w:u w:val="none"/>
        </w:rPr>
        <w:t>Macmillan (2021)</w:t>
      </w:r>
      <w:r w:rsidR="0028041E" w:rsidRPr="0028041E">
        <w:rPr>
          <w:rStyle w:val="Hyperlink"/>
          <w:color w:val="auto"/>
          <w:sz w:val="24"/>
          <w:szCs w:val="24"/>
          <w:u w:val="none"/>
        </w:rPr>
        <w:t xml:space="preserve"> </w:t>
      </w:r>
      <w:r w:rsidR="0028041E" w:rsidRPr="0028041E">
        <w:rPr>
          <w:rStyle w:val="Hyperlink"/>
          <w:i/>
          <w:iCs/>
          <w:color w:val="auto"/>
          <w:sz w:val="24"/>
          <w:szCs w:val="24"/>
          <w:u w:val="none"/>
        </w:rPr>
        <w:t>Resilience</w:t>
      </w:r>
      <w:r w:rsidR="0028041E" w:rsidRPr="0028041E">
        <w:rPr>
          <w:rStyle w:val="Hyperlink"/>
          <w:color w:val="auto"/>
          <w:sz w:val="24"/>
          <w:szCs w:val="24"/>
          <w:u w:val="none"/>
        </w:rPr>
        <w:t xml:space="preserve"> (online) Available at:</w:t>
      </w:r>
      <w:r w:rsidRPr="0028041E">
        <w:rPr>
          <w:rStyle w:val="Hyperlink"/>
          <w:color w:val="auto"/>
          <w:sz w:val="24"/>
          <w:szCs w:val="24"/>
          <w:u w:val="none"/>
        </w:rPr>
        <w:t xml:space="preserve"> </w:t>
      </w:r>
      <w:hyperlink r:id="rId33" w:history="1">
        <w:r w:rsidRPr="0028041E">
          <w:rPr>
            <w:rStyle w:val="Hyperlink"/>
            <w:color w:val="auto"/>
            <w:sz w:val="24"/>
            <w:szCs w:val="24"/>
          </w:rPr>
          <w:t>Resilience - support f</w:t>
        </w:r>
        <w:r w:rsidRPr="0028041E">
          <w:rPr>
            <w:rStyle w:val="Hyperlink"/>
            <w:color w:val="auto"/>
            <w:sz w:val="24"/>
            <w:szCs w:val="24"/>
          </w:rPr>
          <w:t>o</w:t>
        </w:r>
        <w:r w:rsidRPr="0028041E">
          <w:rPr>
            <w:rStyle w:val="Hyperlink"/>
            <w:color w:val="auto"/>
            <w:sz w:val="24"/>
            <w:szCs w:val="24"/>
          </w:rPr>
          <w:t>r healthcare professionals (macmillan.org.uk)</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4F278850" w14:textId="77777777" w:rsidR="001D200B" w:rsidRPr="0028041E" w:rsidRDefault="001D200B" w:rsidP="00E6298B">
      <w:pPr>
        <w:overflowPunct/>
        <w:autoSpaceDE/>
        <w:autoSpaceDN/>
        <w:adjustRightInd/>
        <w:ind w:right="107"/>
        <w:textAlignment w:val="auto"/>
        <w:rPr>
          <w:color w:val="auto"/>
          <w:sz w:val="24"/>
          <w:szCs w:val="24"/>
        </w:rPr>
      </w:pPr>
    </w:p>
    <w:p w14:paraId="06E7120F" w14:textId="1CF25065" w:rsidR="0095100F" w:rsidRPr="0028041E" w:rsidRDefault="0028041E" w:rsidP="00E6298B">
      <w:pPr>
        <w:overflowPunct/>
        <w:autoSpaceDE/>
        <w:autoSpaceDN/>
        <w:adjustRightInd/>
        <w:ind w:right="107"/>
        <w:textAlignment w:val="auto"/>
        <w:rPr>
          <w:color w:val="auto"/>
          <w:sz w:val="24"/>
          <w:szCs w:val="24"/>
        </w:rPr>
      </w:pPr>
      <w:hyperlink r:id="rId34" w:tooltip="Sandi Mann" w:history="1">
        <w:r w:rsidRPr="0028041E">
          <w:rPr>
            <w:rStyle w:val="Hyperlink"/>
            <w:color w:val="auto"/>
            <w:sz w:val="24"/>
            <w:szCs w:val="24"/>
            <w:u w:val="none"/>
            <w:shd w:val="clear" w:color="auto" w:fill="FFFFFF"/>
          </w:rPr>
          <w:t>Mann, S.</w:t>
        </w:r>
      </w:hyperlink>
      <w:r w:rsidRPr="0028041E">
        <w:rPr>
          <w:color w:val="auto"/>
          <w:sz w:val="24"/>
          <w:szCs w:val="24"/>
          <w:shd w:val="clear" w:color="auto" w:fill="FFFFFF"/>
        </w:rPr>
        <w:t> (2010), "The Diversity Training Handbook", </w:t>
      </w:r>
      <w:hyperlink r:id="rId35" w:history="1">
        <w:r w:rsidRPr="0028041E">
          <w:rPr>
            <w:rStyle w:val="Hyperlink"/>
            <w:i/>
            <w:iCs/>
            <w:color w:val="auto"/>
            <w:sz w:val="24"/>
            <w:szCs w:val="24"/>
            <w:u w:val="none"/>
          </w:rPr>
          <w:t>Leadership &amp; Organization Development Journal</w:t>
        </w:r>
      </w:hyperlink>
      <w:r w:rsidRPr="0028041E">
        <w:rPr>
          <w:color w:val="auto"/>
          <w:sz w:val="24"/>
          <w:szCs w:val="24"/>
          <w:shd w:val="clear" w:color="auto" w:fill="FFFFFF"/>
        </w:rPr>
        <w:t>, Vol. 31 No. 7, pp. 667-668</w:t>
      </w:r>
    </w:p>
    <w:p w14:paraId="776459BC" w14:textId="77777777" w:rsidR="001D200B" w:rsidRPr="0028041E" w:rsidRDefault="001D200B" w:rsidP="00E6298B">
      <w:pPr>
        <w:overflowPunct/>
        <w:autoSpaceDE/>
        <w:autoSpaceDN/>
        <w:adjustRightInd/>
        <w:ind w:right="107"/>
        <w:textAlignment w:val="auto"/>
        <w:rPr>
          <w:color w:val="auto"/>
          <w:sz w:val="24"/>
          <w:szCs w:val="24"/>
        </w:rPr>
      </w:pPr>
    </w:p>
    <w:p w14:paraId="7330F5A5" w14:textId="4C476C62" w:rsidR="001D200B" w:rsidRPr="0028041E" w:rsidRDefault="0028041E" w:rsidP="00E6298B">
      <w:pPr>
        <w:overflowPunct/>
        <w:autoSpaceDE/>
        <w:autoSpaceDN/>
        <w:adjustRightInd/>
        <w:ind w:right="107"/>
        <w:textAlignment w:val="auto"/>
        <w:rPr>
          <w:color w:val="auto"/>
          <w:spacing w:val="-5"/>
          <w:sz w:val="24"/>
          <w:szCs w:val="24"/>
          <w:shd w:val="clear" w:color="auto" w:fill="FFFFFF"/>
        </w:rPr>
      </w:pPr>
      <w:proofErr w:type="spellStart"/>
      <w:r w:rsidRPr="0028041E">
        <w:rPr>
          <w:color w:val="auto"/>
          <w:spacing w:val="-5"/>
          <w:sz w:val="24"/>
          <w:szCs w:val="24"/>
          <w:shd w:val="clear" w:color="auto" w:fill="FFFFFF"/>
        </w:rPr>
        <w:t>McInnerney</w:t>
      </w:r>
      <w:proofErr w:type="spellEnd"/>
      <w:r w:rsidRPr="0028041E">
        <w:rPr>
          <w:color w:val="auto"/>
          <w:spacing w:val="-5"/>
          <w:sz w:val="24"/>
          <w:szCs w:val="24"/>
          <w:shd w:val="clear" w:color="auto" w:fill="FFFFFF"/>
        </w:rPr>
        <w:t>,</w:t>
      </w:r>
      <w:r w:rsidRPr="0028041E">
        <w:rPr>
          <w:color w:val="auto"/>
          <w:spacing w:val="-5"/>
          <w:sz w:val="24"/>
          <w:szCs w:val="24"/>
          <w:shd w:val="clear" w:color="auto" w:fill="FFFFFF"/>
        </w:rPr>
        <w:t xml:space="preserve"> J.M.,</w:t>
      </w:r>
      <w:r w:rsidRPr="0028041E">
        <w:rPr>
          <w:color w:val="auto"/>
          <w:spacing w:val="-5"/>
          <w:sz w:val="24"/>
          <w:szCs w:val="24"/>
          <w:shd w:val="clear" w:color="auto" w:fill="FFFFFF"/>
        </w:rPr>
        <w:t xml:space="preserve"> Roberts. </w:t>
      </w:r>
      <w:r w:rsidRPr="0028041E">
        <w:rPr>
          <w:color w:val="auto"/>
          <w:spacing w:val="-5"/>
          <w:sz w:val="24"/>
          <w:szCs w:val="24"/>
          <w:shd w:val="clear" w:color="auto" w:fill="FFFFFF"/>
        </w:rPr>
        <w:t xml:space="preserve">T.S., </w:t>
      </w:r>
      <w:r w:rsidRPr="0028041E">
        <w:rPr>
          <w:color w:val="auto"/>
          <w:spacing w:val="-5"/>
          <w:sz w:val="24"/>
          <w:szCs w:val="24"/>
          <w:shd w:val="clear" w:color="auto" w:fill="FFFFFF"/>
        </w:rPr>
        <w:t>(2004). Online Learning: Social Interaction and the Creation of a Sense of Community. </w:t>
      </w:r>
      <w:r w:rsidRPr="0028041E">
        <w:rPr>
          <w:i/>
          <w:iCs/>
          <w:color w:val="auto"/>
          <w:spacing w:val="-5"/>
          <w:sz w:val="24"/>
          <w:szCs w:val="24"/>
          <w:shd w:val="clear" w:color="auto" w:fill="FFFFFF"/>
        </w:rPr>
        <w:t>Journal of Educational Technology &amp; Society</w:t>
      </w:r>
      <w:r w:rsidRPr="0028041E">
        <w:rPr>
          <w:color w:val="auto"/>
          <w:spacing w:val="-5"/>
          <w:sz w:val="24"/>
          <w:szCs w:val="24"/>
          <w:shd w:val="clear" w:color="auto" w:fill="FFFFFF"/>
        </w:rPr>
        <w:t>, </w:t>
      </w:r>
      <w:r w:rsidRPr="0028041E">
        <w:rPr>
          <w:i/>
          <w:iCs/>
          <w:color w:val="auto"/>
          <w:spacing w:val="-5"/>
          <w:sz w:val="24"/>
          <w:szCs w:val="24"/>
          <w:shd w:val="clear" w:color="auto" w:fill="FFFFFF"/>
        </w:rPr>
        <w:t>7</w:t>
      </w:r>
      <w:r w:rsidRPr="0028041E">
        <w:rPr>
          <w:color w:val="auto"/>
          <w:spacing w:val="-5"/>
          <w:sz w:val="24"/>
          <w:szCs w:val="24"/>
          <w:shd w:val="clear" w:color="auto" w:fill="FFFFFF"/>
        </w:rPr>
        <w:t>(3), 73–81.</w:t>
      </w:r>
    </w:p>
    <w:p w14:paraId="224E0DB1" w14:textId="77777777" w:rsidR="0028041E" w:rsidRPr="0028041E" w:rsidRDefault="0028041E" w:rsidP="00E6298B">
      <w:pPr>
        <w:overflowPunct/>
        <w:autoSpaceDE/>
        <w:autoSpaceDN/>
        <w:adjustRightInd/>
        <w:ind w:right="107"/>
        <w:textAlignment w:val="auto"/>
        <w:rPr>
          <w:color w:val="auto"/>
          <w:spacing w:val="-5"/>
          <w:sz w:val="24"/>
          <w:szCs w:val="24"/>
          <w:shd w:val="clear" w:color="auto" w:fill="FFFFFF"/>
        </w:rPr>
      </w:pPr>
    </w:p>
    <w:p w14:paraId="58BEA92A" w14:textId="276FF134" w:rsidR="0028041E" w:rsidRPr="0028041E" w:rsidRDefault="0028041E" w:rsidP="00E6298B">
      <w:pPr>
        <w:overflowPunct/>
        <w:autoSpaceDE/>
        <w:autoSpaceDN/>
        <w:adjustRightInd/>
        <w:ind w:right="107"/>
        <w:textAlignment w:val="auto"/>
        <w:rPr>
          <w:color w:val="auto"/>
          <w:sz w:val="24"/>
          <w:szCs w:val="24"/>
        </w:rPr>
      </w:pPr>
      <w:r w:rsidRPr="0028041E">
        <w:rPr>
          <w:color w:val="auto"/>
          <w:sz w:val="24"/>
          <w:szCs w:val="24"/>
        </w:rPr>
        <w:t xml:space="preserve">Mental Health Foundation (2021) </w:t>
      </w:r>
      <w:r w:rsidRPr="0028041E">
        <w:rPr>
          <w:i/>
          <w:iCs/>
          <w:color w:val="auto"/>
          <w:sz w:val="24"/>
          <w:szCs w:val="24"/>
        </w:rPr>
        <w:t>Work-Life Balance</w:t>
      </w:r>
      <w:r w:rsidRPr="0028041E">
        <w:rPr>
          <w:color w:val="auto"/>
          <w:sz w:val="24"/>
          <w:szCs w:val="24"/>
        </w:rPr>
        <w:t xml:space="preserve"> (online) Available at: </w:t>
      </w:r>
      <w:hyperlink r:id="rId36" w:history="1">
        <w:r w:rsidRPr="0028041E">
          <w:rPr>
            <w:rStyle w:val="Hyperlink"/>
            <w:color w:val="auto"/>
            <w:sz w:val="24"/>
            <w:szCs w:val="24"/>
          </w:rPr>
          <w:t>Work-life balance | Mental Health Foundation</w:t>
        </w:r>
      </w:hyperlink>
      <w:r w:rsidRPr="0028041E">
        <w:rPr>
          <w:color w:val="auto"/>
          <w:sz w:val="24"/>
          <w:szCs w:val="24"/>
        </w:rPr>
        <w:t xml:space="preserve"> Last accessed 05/01/2022</w:t>
      </w:r>
    </w:p>
    <w:p w14:paraId="26A969AA" w14:textId="77777777" w:rsidR="0028041E" w:rsidRPr="0028041E" w:rsidRDefault="0028041E" w:rsidP="00E6298B">
      <w:pPr>
        <w:overflowPunct/>
        <w:autoSpaceDE/>
        <w:autoSpaceDN/>
        <w:adjustRightInd/>
        <w:ind w:right="107"/>
        <w:textAlignment w:val="auto"/>
        <w:rPr>
          <w:color w:val="auto"/>
          <w:sz w:val="24"/>
          <w:szCs w:val="24"/>
        </w:rPr>
      </w:pPr>
    </w:p>
    <w:p w14:paraId="77853043" w14:textId="29888D64" w:rsidR="0095100F" w:rsidRPr="0028041E" w:rsidRDefault="0001430E" w:rsidP="00E6298B">
      <w:pPr>
        <w:overflowPunct/>
        <w:autoSpaceDE/>
        <w:autoSpaceDN/>
        <w:adjustRightInd/>
        <w:ind w:right="107"/>
        <w:textAlignment w:val="auto"/>
        <w:rPr>
          <w:color w:val="auto"/>
          <w:sz w:val="24"/>
          <w:szCs w:val="24"/>
        </w:rPr>
      </w:pPr>
      <w:r w:rsidRPr="0028041E">
        <w:rPr>
          <w:bCs/>
          <w:color w:val="auto"/>
          <w:sz w:val="24"/>
          <w:szCs w:val="24"/>
        </w:rPr>
        <w:t>Mind (2021)</w:t>
      </w:r>
      <w:r w:rsidR="0028041E" w:rsidRPr="0028041E">
        <w:rPr>
          <w:bCs/>
          <w:color w:val="auto"/>
          <w:sz w:val="24"/>
          <w:szCs w:val="24"/>
        </w:rPr>
        <w:t xml:space="preserve"> </w:t>
      </w:r>
      <w:r w:rsidR="0028041E" w:rsidRPr="0028041E">
        <w:rPr>
          <w:bCs/>
          <w:i/>
          <w:iCs/>
          <w:color w:val="auto"/>
          <w:sz w:val="24"/>
          <w:szCs w:val="24"/>
        </w:rPr>
        <w:t>What is mental health and mental wellbeing</w:t>
      </w:r>
      <w:r w:rsidR="0028041E" w:rsidRPr="0028041E">
        <w:rPr>
          <w:bCs/>
          <w:color w:val="auto"/>
          <w:sz w:val="24"/>
          <w:szCs w:val="24"/>
        </w:rPr>
        <w:t xml:space="preserve"> (online) Available at:</w:t>
      </w:r>
      <w:r w:rsidRPr="0028041E">
        <w:rPr>
          <w:bCs/>
          <w:color w:val="auto"/>
          <w:sz w:val="24"/>
          <w:szCs w:val="24"/>
        </w:rPr>
        <w:t xml:space="preserve"> </w:t>
      </w:r>
      <w:hyperlink r:id="rId37" w:history="1">
        <w:r w:rsidRPr="0028041E">
          <w:rPr>
            <w:rStyle w:val="Hyperlink"/>
            <w:color w:val="auto"/>
            <w:sz w:val="24"/>
            <w:szCs w:val="24"/>
          </w:rPr>
          <w:t>What is mental health and mental wellbeing?</w:t>
        </w:r>
        <w:r w:rsidRPr="0028041E">
          <w:rPr>
            <w:rStyle w:val="Hyperlink"/>
            <w:color w:val="auto"/>
            <w:sz w:val="24"/>
            <w:szCs w:val="24"/>
          </w:rPr>
          <w:t xml:space="preserve"> </w:t>
        </w:r>
        <w:r w:rsidRPr="0028041E">
          <w:rPr>
            <w:rStyle w:val="Hyperlink"/>
            <w:color w:val="auto"/>
            <w:sz w:val="24"/>
            <w:szCs w:val="24"/>
          </w:rPr>
          <w:t>| Mind, the mental health charity - help for mental health problems</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31803069" w14:textId="6BA3EDAF" w:rsidR="001D200B" w:rsidRPr="0028041E" w:rsidRDefault="001D200B" w:rsidP="00E6298B">
      <w:pPr>
        <w:overflowPunct/>
        <w:autoSpaceDE/>
        <w:autoSpaceDN/>
        <w:adjustRightInd/>
        <w:ind w:right="107"/>
        <w:textAlignment w:val="auto"/>
        <w:rPr>
          <w:color w:val="auto"/>
          <w:sz w:val="24"/>
          <w:szCs w:val="24"/>
        </w:rPr>
      </w:pPr>
    </w:p>
    <w:p w14:paraId="0AE251E2" w14:textId="3C218B0D" w:rsidR="0028041E" w:rsidRPr="0028041E" w:rsidRDefault="0028041E" w:rsidP="00E6298B">
      <w:pPr>
        <w:overflowPunct/>
        <w:autoSpaceDE/>
        <w:autoSpaceDN/>
        <w:adjustRightInd/>
        <w:ind w:right="107"/>
        <w:textAlignment w:val="auto"/>
        <w:rPr>
          <w:color w:val="auto"/>
          <w:sz w:val="24"/>
          <w:szCs w:val="24"/>
        </w:rPr>
      </w:pPr>
      <w:r w:rsidRPr="0028041E">
        <w:rPr>
          <w:color w:val="auto"/>
          <w:sz w:val="24"/>
          <w:szCs w:val="24"/>
        </w:rPr>
        <w:t xml:space="preserve">Ministry of Justice (2011) </w:t>
      </w:r>
      <w:r w:rsidRPr="0028041E">
        <w:rPr>
          <w:i/>
          <w:iCs/>
          <w:color w:val="auto"/>
          <w:sz w:val="24"/>
          <w:szCs w:val="24"/>
        </w:rPr>
        <w:t>Achieving Best Evidence in Criminal Proceedings Guidance on interviewing victims and witnesses, and guidance on using special measures</w:t>
      </w:r>
      <w:r w:rsidRPr="0028041E">
        <w:rPr>
          <w:i/>
          <w:iCs/>
          <w:color w:val="auto"/>
          <w:sz w:val="24"/>
          <w:szCs w:val="24"/>
        </w:rPr>
        <w:t xml:space="preserve"> </w:t>
      </w:r>
      <w:r w:rsidRPr="0028041E">
        <w:rPr>
          <w:color w:val="auto"/>
          <w:sz w:val="24"/>
          <w:szCs w:val="24"/>
        </w:rPr>
        <w:t xml:space="preserve">(Online) Available at </w:t>
      </w:r>
      <w:hyperlink r:id="rId38" w:history="1">
        <w:r w:rsidRPr="0028041E">
          <w:rPr>
            <w:rStyle w:val="Hyperlink"/>
            <w:color w:val="auto"/>
            <w:sz w:val="24"/>
            <w:szCs w:val="24"/>
          </w:rPr>
          <w:t>Achieving best evidence in criminal proceedings (cps.gov.uk)</w:t>
        </w:r>
      </w:hyperlink>
      <w:r w:rsidRPr="0028041E">
        <w:rPr>
          <w:color w:val="auto"/>
          <w:sz w:val="24"/>
          <w:szCs w:val="24"/>
        </w:rPr>
        <w:t xml:space="preserve"> Last accessed 05/01/2022</w:t>
      </w:r>
    </w:p>
    <w:p w14:paraId="6DE053CD" w14:textId="51FBD6C2" w:rsidR="0028041E" w:rsidRPr="0028041E" w:rsidRDefault="0028041E" w:rsidP="00E6298B">
      <w:pPr>
        <w:overflowPunct/>
        <w:autoSpaceDE/>
        <w:autoSpaceDN/>
        <w:adjustRightInd/>
        <w:ind w:right="107"/>
        <w:textAlignment w:val="auto"/>
        <w:rPr>
          <w:color w:val="auto"/>
          <w:sz w:val="24"/>
          <w:szCs w:val="24"/>
        </w:rPr>
      </w:pPr>
    </w:p>
    <w:p w14:paraId="456AB0E9" w14:textId="264DB774" w:rsidR="0028041E" w:rsidRPr="0028041E" w:rsidRDefault="0028041E" w:rsidP="00E6298B">
      <w:pPr>
        <w:overflowPunct/>
        <w:autoSpaceDE/>
        <w:autoSpaceDN/>
        <w:adjustRightInd/>
        <w:ind w:right="107"/>
        <w:textAlignment w:val="auto"/>
        <w:rPr>
          <w:color w:val="auto"/>
          <w:sz w:val="24"/>
          <w:szCs w:val="24"/>
        </w:rPr>
      </w:pPr>
      <w:r w:rsidRPr="0028041E">
        <w:rPr>
          <w:color w:val="auto"/>
          <w:sz w:val="24"/>
          <w:szCs w:val="24"/>
        </w:rPr>
        <w:t xml:space="preserve">Ministry of Justice (2013) </w:t>
      </w:r>
      <w:r w:rsidRPr="0028041E">
        <w:rPr>
          <w:i/>
          <w:iCs/>
          <w:color w:val="auto"/>
          <w:sz w:val="24"/>
          <w:szCs w:val="24"/>
        </w:rPr>
        <w:t>Making a Victim Personal Statement</w:t>
      </w:r>
      <w:r w:rsidRPr="0028041E">
        <w:rPr>
          <w:color w:val="auto"/>
          <w:sz w:val="24"/>
          <w:szCs w:val="24"/>
        </w:rPr>
        <w:t xml:space="preserve"> (online) Available at: </w:t>
      </w:r>
      <w:hyperlink r:id="rId39" w:history="1">
        <w:r w:rsidRPr="0028041E">
          <w:rPr>
            <w:rStyle w:val="Hyperlink"/>
            <w:color w:val="auto"/>
            <w:sz w:val="24"/>
            <w:szCs w:val="24"/>
          </w:rPr>
          <w:t>Making a Victim Personal Statement: You have a voice in the criminal justice system and have a right to explain how the crime has affected you (publishing.service.gov.uk)</w:t>
        </w:r>
      </w:hyperlink>
      <w:r w:rsidRPr="0028041E">
        <w:rPr>
          <w:color w:val="auto"/>
          <w:sz w:val="24"/>
          <w:szCs w:val="24"/>
        </w:rPr>
        <w:t xml:space="preserve"> Last accessed 05/01/2022</w:t>
      </w:r>
    </w:p>
    <w:p w14:paraId="0E83AD8B" w14:textId="6CA55D26" w:rsidR="0028041E" w:rsidRPr="0028041E" w:rsidRDefault="0028041E" w:rsidP="00E6298B">
      <w:pPr>
        <w:overflowPunct/>
        <w:autoSpaceDE/>
        <w:autoSpaceDN/>
        <w:adjustRightInd/>
        <w:ind w:right="107"/>
        <w:textAlignment w:val="auto"/>
        <w:rPr>
          <w:color w:val="auto"/>
          <w:sz w:val="24"/>
          <w:szCs w:val="24"/>
        </w:rPr>
      </w:pPr>
    </w:p>
    <w:p w14:paraId="1EF368BA" w14:textId="5E5C0F2B" w:rsidR="0028041E" w:rsidRPr="0028041E" w:rsidRDefault="0028041E" w:rsidP="00E6298B">
      <w:pPr>
        <w:overflowPunct/>
        <w:autoSpaceDE/>
        <w:autoSpaceDN/>
        <w:adjustRightInd/>
        <w:ind w:right="107"/>
        <w:textAlignment w:val="auto"/>
        <w:rPr>
          <w:color w:val="auto"/>
          <w:sz w:val="24"/>
          <w:szCs w:val="24"/>
        </w:rPr>
      </w:pPr>
      <w:r w:rsidRPr="0028041E">
        <w:rPr>
          <w:color w:val="auto"/>
          <w:sz w:val="24"/>
          <w:szCs w:val="24"/>
        </w:rPr>
        <w:t xml:space="preserve">Oxford Learners dictionary (2021) </w:t>
      </w:r>
      <w:r w:rsidRPr="0028041E">
        <w:rPr>
          <w:i/>
          <w:iCs/>
          <w:color w:val="auto"/>
          <w:sz w:val="24"/>
          <w:szCs w:val="24"/>
        </w:rPr>
        <w:t>Discretion</w:t>
      </w:r>
      <w:r w:rsidRPr="0028041E">
        <w:rPr>
          <w:color w:val="auto"/>
          <w:sz w:val="24"/>
          <w:szCs w:val="24"/>
        </w:rPr>
        <w:t xml:space="preserve"> (online) Available at </w:t>
      </w:r>
      <w:hyperlink r:id="rId40" w:history="1">
        <w:r w:rsidRPr="0028041E">
          <w:rPr>
            <w:rStyle w:val="Hyperlink"/>
            <w:color w:val="auto"/>
            <w:sz w:val="24"/>
            <w:szCs w:val="24"/>
          </w:rPr>
          <w:t xml:space="preserve">discretion noun - Definition, pictures, </w:t>
        </w:r>
        <w:proofErr w:type="gramStart"/>
        <w:r w:rsidRPr="0028041E">
          <w:rPr>
            <w:rStyle w:val="Hyperlink"/>
            <w:color w:val="auto"/>
            <w:sz w:val="24"/>
            <w:szCs w:val="24"/>
          </w:rPr>
          <w:t>pronunciation</w:t>
        </w:r>
        <w:proofErr w:type="gramEnd"/>
        <w:r w:rsidRPr="0028041E">
          <w:rPr>
            <w:rStyle w:val="Hyperlink"/>
            <w:color w:val="auto"/>
            <w:sz w:val="24"/>
            <w:szCs w:val="24"/>
          </w:rPr>
          <w:t xml:space="preserve"> and usage notes | Oxford Advanced Learner's Dictionary at OxfordLearnersDictionaries.com</w:t>
        </w:r>
      </w:hyperlink>
      <w:r w:rsidRPr="0028041E">
        <w:rPr>
          <w:color w:val="auto"/>
          <w:sz w:val="24"/>
          <w:szCs w:val="24"/>
        </w:rPr>
        <w:t xml:space="preserve"> Last accessed 05/01/2022</w:t>
      </w:r>
    </w:p>
    <w:p w14:paraId="1CACC45F" w14:textId="2AF63A2B" w:rsidR="0028041E" w:rsidRPr="0028041E" w:rsidRDefault="0028041E" w:rsidP="00E6298B">
      <w:pPr>
        <w:overflowPunct/>
        <w:autoSpaceDE/>
        <w:autoSpaceDN/>
        <w:adjustRightInd/>
        <w:ind w:right="107"/>
        <w:textAlignment w:val="auto"/>
        <w:rPr>
          <w:color w:val="auto"/>
          <w:sz w:val="24"/>
          <w:szCs w:val="24"/>
        </w:rPr>
      </w:pPr>
    </w:p>
    <w:p w14:paraId="43224C4D" w14:textId="796EAF73" w:rsidR="0028041E" w:rsidRPr="0028041E" w:rsidRDefault="0028041E" w:rsidP="00E6298B">
      <w:pPr>
        <w:overflowPunct/>
        <w:autoSpaceDE/>
        <w:autoSpaceDN/>
        <w:adjustRightInd/>
        <w:ind w:right="107"/>
        <w:textAlignment w:val="auto"/>
        <w:rPr>
          <w:color w:val="auto"/>
          <w:sz w:val="24"/>
          <w:szCs w:val="24"/>
        </w:rPr>
      </w:pPr>
      <w:r w:rsidRPr="0028041E">
        <w:rPr>
          <w:color w:val="auto"/>
          <w:sz w:val="24"/>
          <w:szCs w:val="24"/>
        </w:rPr>
        <w:lastRenderedPageBreak/>
        <w:t xml:space="preserve">PACE (1984) (online) Available at: </w:t>
      </w:r>
      <w:hyperlink r:id="rId41" w:history="1">
        <w:r w:rsidRPr="0028041E">
          <w:rPr>
            <w:rStyle w:val="Hyperlink"/>
            <w:color w:val="auto"/>
            <w:sz w:val="24"/>
            <w:szCs w:val="24"/>
          </w:rPr>
          <w:t>Police and Criminal Evidence Act 1984 (legislation.gov.uk)</w:t>
        </w:r>
      </w:hyperlink>
      <w:r w:rsidRPr="0028041E">
        <w:rPr>
          <w:color w:val="auto"/>
          <w:sz w:val="24"/>
          <w:szCs w:val="24"/>
        </w:rPr>
        <w:t xml:space="preserve"> Last accessed 05/01/2022</w:t>
      </w:r>
    </w:p>
    <w:p w14:paraId="670DFAEE" w14:textId="70975582" w:rsidR="0028041E" w:rsidRPr="0028041E" w:rsidRDefault="0028041E" w:rsidP="00E6298B">
      <w:pPr>
        <w:overflowPunct/>
        <w:autoSpaceDE/>
        <w:autoSpaceDN/>
        <w:adjustRightInd/>
        <w:ind w:right="107"/>
        <w:textAlignment w:val="auto"/>
        <w:rPr>
          <w:color w:val="auto"/>
          <w:sz w:val="24"/>
          <w:szCs w:val="24"/>
        </w:rPr>
      </w:pPr>
    </w:p>
    <w:p w14:paraId="4A861C50" w14:textId="0D0268D1" w:rsidR="0028041E" w:rsidRPr="0028041E" w:rsidRDefault="001D200B" w:rsidP="00E6298B">
      <w:pPr>
        <w:overflowPunct/>
        <w:autoSpaceDE/>
        <w:autoSpaceDN/>
        <w:adjustRightInd/>
        <w:ind w:right="107"/>
        <w:textAlignment w:val="auto"/>
        <w:rPr>
          <w:color w:val="auto"/>
          <w:sz w:val="24"/>
          <w:szCs w:val="24"/>
          <w:shd w:val="clear" w:color="auto" w:fill="FFFFFF"/>
        </w:rPr>
      </w:pPr>
      <w:proofErr w:type="spellStart"/>
      <w:r w:rsidRPr="0028041E">
        <w:rPr>
          <w:color w:val="auto"/>
          <w:sz w:val="24"/>
          <w:szCs w:val="24"/>
          <w:shd w:val="clear" w:color="auto" w:fill="FFFFFF"/>
        </w:rPr>
        <w:t>Palloff</w:t>
      </w:r>
      <w:proofErr w:type="spellEnd"/>
      <w:r w:rsidRPr="0028041E">
        <w:rPr>
          <w:color w:val="auto"/>
          <w:sz w:val="24"/>
          <w:szCs w:val="24"/>
          <w:shd w:val="clear" w:color="auto" w:fill="FFFFFF"/>
        </w:rPr>
        <w:t xml:space="preserve">, R. M., Pratt, K., (1999). </w:t>
      </w:r>
      <w:r w:rsidRPr="0028041E">
        <w:rPr>
          <w:i/>
          <w:iCs/>
          <w:color w:val="auto"/>
          <w:sz w:val="24"/>
          <w:szCs w:val="24"/>
          <w:shd w:val="clear" w:color="auto" w:fill="FFFFFF"/>
        </w:rPr>
        <w:t>Building Learning Communities in Cyberspace: Effective Strategies for the Online Classroom</w:t>
      </w:r>
      <w:r w:rsidRPr="0028041E">
        <w:rPr>
          <w:color w:val="auto"/>
          <w:sz w:val="24"/>
          <w:szCs w:val="24"/>
          <w:shd w:val="clear" w:color="auto" w:fill="FFFFFF"/>
        </w:rPr>
        <w:t>. Jossey-Bass: San Francisco, CA</w:t>
      </w:r>
    </w:p>
    <w:p w14:paraId="5A435F2F" w14:textId="74AF2CDE" w:rsidR="001D200B" w:rsidRPr="0028041E" w:rsidRDefault="001D200B" w:rsidP="00E6298B">
      <w:pPr>
        <w:overflowPunct/>
        <w:autoSpaceDE/>
        <w:autoSpaceDN/>
        <w:adjustRightInd/>
        <w:ind w:right="107"/>
        <w:textAlignment w:val="auto"/>
        <w:rPr>
          <w:color w:val="auto"/>
          <w:sz w:val="24"/>
          <w:szCs w:val="24"/>
          <w:shd w:val="clear" w:color="auto" w:fill="FFFFFF"/>
        </w:rPr>
      </w:pPr>
    </w:p>
    <w:p w14:paraId="61C3A1FD" w14:textId="28AFEA63" w:rsidR="001D200B" w:rsidRPr="0028041E" w:rsidRDefault="0028041E" w:rsidP="00E6298B">
      <w:pPr>
        <w:overflowPunct/>
        <w:autoSpaceDE/>
        <w:autoSpaceDN/>
        <w:adjustRightInd/>
        <w:ind w:right="107"/>
        <w:textAlignment w:val="auto"/>
        <w:rPr>
          <w:color w:val="auto"/>
          <w:sz w:val="24"/>
          <w:szCs w:val="24"/>
          <w:shd w:val="clear" w:color="auto" w:fill="FFFFFF"/>
        </w:rPr>
      </w:pPr>
      <w:hyperlink r:id="rId42" w:tooltip="Tyler Prochnow" w:history="1">
        <w:proofErr w:type="spellStart"/>
        <w:r w:rsidRPr="0028041E">
          <w:rPr>
            <w:rStyle w:val="Hyperlink"/>
            <w:color w:val="auto"/>
            <w:sz w:val="24"/>
            <w:szCs w:val="24"/>
            <w:u w:val="none"/>
            <w:shd w:val="clear" w:color="auto" w:fill="FFFFFF"/>
          </w:rPr>
          <w:t>Prochnow</w:t>
        </w:r>
        <w:proofErr w:type="spellEnd"/>
        <w:r w:rsidRPr="0028041E">
          <w:rPr>
            <w:rStyle w:val="Hyperlink"/>
            <w:color w:val="auto"/>
            <w:sz w:val="24"/>
            <w:szCs w:val="24"/>
            <w:u w:val="none"/>
            <w:shd w:val="clear" w:color="auto" w:fill="FFFFFF"/>
          </w:rPr>
          <w:t>, T.</w:t>
        </w:r>
      </w:hyperlink>
      <w:r w:rsidRPr="0028041E">
        <w:rPr>
          <w:color w:val="auto"/>
          <w:sz w:val="24"/>
          <w:szCs w:val="24"/>
          <w:shd w:val="clear" w:color="auto" w:fill="FFFFFF"/>
        </w:rPr>
        <w:t>, </w:t>
      </w:r>
      <w:hyperlink r:id="rId43" w:tooltip="Megan S. Patterson" w:history="1">
        <w:r w:rsidRPr="0028041E">
          <w:rPr>
            <w:rStyle w:val="Hyperlink"/>
            <w:color w:val="auto"/>
            <w:sz w:val="24"/>
            <w:szCs w:val="24"/>
            <w:u w:val="none"/>
            <w:shd w:val="clear" w:color="auto" w:fill="FFFFFF"/>
          </w:rPr>
          <w:t>Patterson, M.S.</w:t>
        </w:r>
      </w:hyperlink>
      <w:r w:rsidRPr="0028041E">
        <w:rPr>
          <w:color w:val="auto"/>
          <w:sz w:val="24"/>
          <w:szCs w:val="24"/>
          <w:shd w:val="clear" w:color="auto" w:fill="FFFFFF"/>
        </w:rPr>
        <w:t>, </w:t>
      </w:r>
      <w:hyperlink r:id="rId44" w:tooltip="Logan Hartnell" w:history="1">
        <w:r w:rsidRPr="0028041E">
          <w:rPr>
            <w:rStyle w:val="Hyperlink"/>
            <w:color w:val="auto"/>
            <w:sz w:val="24"/>
            <w:szCs w:val="24"/>
            <w:u w:val="none"/>
            <w:shd w:val="clear" w:color="auto" w:fill="FFFFFF"/>
          </w:rPr>
          <w:t>Hartnell, L.</w:t>
        </w:r>
      </w:hyperlink>
      <w:r w:rsidRPr="0028041E">
        <w:rPr>
          <w:color w:val="auto"/>
          <w:sz w:val="24"/>
          <w:szCs w:val="24"/>
          <w:shd w:val="clear" w:color="auto" w:fill="FFFFFF"/>
        </w:rPr>
        <w:t> and </w:t>
      </w:r>
      <w:proofErr w:type="spellStart"/>
      <w:r w:rsidRPr="0028041E">
        <w:rPr>
          <w:color w:val="auto"/>
          <w:sz w:val="24"/>
          <w:szCs w:val="24"/>
        </w:rPr>
        <w:fldChar w:fldCharType="begin"/>
      </w:r>
      <w:r w:rsidRPr="0028041E">
        <w:rPr>
          <w:color w:val="auto"/>
          <w:sz w:val="24"/>
          <w:szCs w:val="24"/>
        </w:rPr>
        <w:instrText xml:space="preserve"> HYPERLINK "https://www.emerald.com/insight/search?q=M.%20Ren%C3%A9e%20Umstattd%20Meyer" \o "M. Renée Umstattd Meyer" </w:instrText>
      </w:r>
      <w:r w:rsidRPr="0028041E">
        <w:rPr>
          <w:color w:val="auto"/>
          <w:sz w:val="24"/>
          <w:szCs w:val="24"/>
        </w:rPr>
        <w:fldChar w:fldCharType="separate"/>
      </w:r>
      <w:r w:rsidRPr="0028041E">
        <w:rPr>
          <w:rStyle w:val="Hyperlink"/>
          <w:color w:val="auto"/>
          <w:sz w:val="24"/>
          <w:szCs w:val="24"/>
          <w:u w:val="none"/>
          <w:shd w:val="clear" w:color="auto" w:fill="FFFFFF"/>
        </w:rPr>
        <w:t>Umstattd</w:t>
      </w:r>
      <w:proofErr w:type="spellEnd"/>
      <w:r w:rsidRPr="0028041E">
        <w:rPr>
          <w:rStyle w:val="Hyperlink"/>
          <w:color w:val="auto"/>
          <w:sz w:val="24"/>
          <w:szCs w:val="24"/>
          <w:u w:val="none"/>
          <w:shd w:val="clear" w:color="auto" w:fill="FFFFFF"/>
        </w:rPr>
        <w:t xml:space="preserve"> Meyer, M.R.</w:t>
      </w:r>
      <w:r w:rsidRPr="0028041E">
        <w:rPr>
          <w:color w:val="auto"/>
          <w:sz w:val="24"/>
          <w:szCs w:val="24"/>
        </w:rPr>
        <w:fldChar w:fldCharType="end"/>
      </w:r>
      <w:r w:rsidRPr="0028041E">
        <w:rPr>
          <w:color w:val="auto"/>
          <w:sz w:val="24"/>
          <w:szCs w:val="24"/>
          <w:shd w:val="clear" w:color="auto" w:fill="FFFFFF"/>
        </w:rPr>
        <w:t> (2020), "Depressive symptoms associations with online and in person networks in an online gaming community: a pilot study", </w:t>
      </w:r>
      <w:hyperlink r:id="rId45" w:history="1">
        <w:r w:rsidRPr="0028041E">
          <w:rPr>
            <w:rStyle w:val="Hyperlink"/>
            <w:i/>
            <w:iCs/>
            <w:color w:val="auto"/>
            <w:sz w:val="24"/>
            <w:szCs w:val="24"/>
            <w:u w:val="none"/>
          </w:rPr>
          <w:t>Mental Health Review Journal</w:t>
        </w:r>
      </w:hyperlink>
      <w:r w:rsidRPr="0028041E">
        <w:rPr>
          <w:color w:val="auto"/>
          <w:sz w:val="24"/>
          <w:szCs w:val="24"/>
          <w:shd w:val="clear" w:color="auto" w:fill="FFFFFF"/>
        </w:rPr>
        <w:t>, Vol. 25 No. 1, pp. 21-33.</w:t>
      </w:r>
    </w:p>
    <w:p w14:paraId="7FBFB399" w14:textId="77777777" w:rsidR="0028041E" w:rsidRPr="0028041E" w:rsidRDefault="0028041E" w:rsidP="00E6298B">
      <w:pPr>
        <w:overflowPunct/>
        <w:autoSpaceDE/>
        <w:autoSpaceDN/>
        <w:adjustRightInd/>
        <w:ind w:right="107"/>
        <w:textAlignment w:val="auto"/>
        <w:rPr>
          <w:bCs/>
          <w:color w:val="auto"/>
          <w:sz w:val="24"/>
          <w:szCs w:val="24"/>
        </w:rPr>
      </w:pPr>
    </w:p>
    <w:p w14:paraId="6A53E0D7" w14:textId="387B655B" w:rsidR="0095100F" w:rsidRPr="0028041E" w:rsidRDefault="0095100F" w:rsidP="00E6298B">
      <w:pPr>
        <w:overflowPunct/>
        <w:autoSpaceDE/>
        <w:autoSpaceDN/>
        <w:adjustRightInd/>
        <w:ind w:right="107"/>
        <w:textAlignment w:val="auto"/>
        <w:rPr>
          <w:bCs/>
          <w:color w:val="auto"/>
          <w:sz w:val="24"/>
          <w:szCs w:val="24"/>
        </w:rPr>
      </w:pPr>
      <w:r w:rsidRPr="0028041E">
        <w:rPr>
          <w:bCs/>
          <w:color w:val="auto"/>
          <w:sz w:val="24"/>
          <w:szCs w:val="24"/>
        </w:rPr>
        <w:t xml:space="preserve">Quinn, F., (1998) </w:t>
      </w:r>
      <w:r w:rsidRPr="0028041E">
        <w:rPr>
          <w:bCs/>
          <w:i/>
          <w:iCs/>
          <w:color w:val="auto"/>
          <w:sz w:val="24"/>
          <w:szCs w:val="24"/>
        </w:rPr>
        <w:t xml:space="preserve">Continuing Professional Development in Nursing: A guide for practitioners and educators </w:t>
      </w:r>
      <w:r w:rsidRPr="0028041E">
        <w:rPr>
          <w:bCs/>
          <w:color w:val="auto"/>
          <w:sz w:val="24"/>
          <w:szCs w:val="24"/>
        </w:rPr>
        <w:t>Stanley Thorn Publisher: Cheltenham</w:t>
      </w:r>
    </w:p>
    <w:p w14:paraId="70EC21D5" w14:textId="6D079733" w:rsidR="001D200B" w:rsidRPr="0028041E" w:rsidRDefault="001D200B" w:rsidP="00E6298B">
      <w:pPr>
        <w:overflowPunct/>
        <w:autoSpaceDE/>
        <w:autoSpaceDN/>
        <w:adjustRightInd/>
        <w:ind w:right="107"/>
        <w:textAlignment w:val="auto"/>
        <w:rPr>
          <w:bCs/>
          <w:color w:val="auto"/>
          <w:sz w:val="24"/>
          <w:szCs w:val="24"/>
        </w:rPr>
      </w:pPr>
    </w:p>
    <w:p w14:paraId="57406235" w14:textId="2D967CB9" w:rsidR="001D200B" w:rsidRPr="0028041E" w:rsidRDefault="001D200B" w:rsidP="00E6298B">
      <w:pPr>
        <w:overflowPunct/>
        <w:autoSpaceDE/>
        <w:autoSpaceDN/>
        <w:adjustRightInd/>
        <w:ind w:right="107"/>
        <w:textAlignment w:val="auto"/>
        <w:rPr>
          <w:bCs/>
          <w:color w:val="auto"/>
          <w:sz w:val="24"/>
          <w:szCs w:val="24"/>
        </w:rPr>
      </w:pPr>
      <w:r w:rsidRPr="0028041E">
        <w:rPr>
          <w:bCs/>
          <w:color w:val="auto"/>
          <w:sz w:val="24"/>
          <w:szCs w:val="24"/>
        </w:rPr>
        <w:t>Tucker</w:t>
      </w:r>
      <w:r w:rsidR="0028041E" w:rsidRPr="0028041E">
        <w:rPr>
          <w:bCs/>
          <w:color w:val="auto"/>
          <w:sz w:val="24"/>
          <w:szCs w:val="24"/>
        </w:rPr>
        <w:t>, M.,</w:t>
      </w:r>
      <w:r w:rsidRPr="0028041E">
        <w:rPr>
          <w:bCs/>
          <w:color w:val="auto"/>
          <w:sz w:val="24"/>
          <w:szCs w:val="24"/>
        </w:rPr>
        <w:t xml:space="preserve"> (2020) </w:t>
      </w:r>
      <w:r w:rsidR="0028041E" w:rsidRPr="0028041E">
        <w:rPr>
          <w:bCs/>
          <w:i/>
          <w:iCs/>
          <w:color w:val="auto"/>
          <w:sz w:val="24"/>
          <w:szCs w:val="24"/>
        </w:rPr>
        <w:t>Benefits of online social platforms</w:t>
      </w:r>
      <w:r w:rsidR="0028041E" w:rsidRPr="0028041E">
        <w:rPr>
          <w:bCs/>
          <w:color w:val="auto"/>
          <w:sz w:val="24"/>
          <w:szCs w:val="24"/>
        </w:rPr>
        <w:t xml:space="preserve"> (online) Available at: </w:t>
      </w:r>
      <w:hyperlink r:id="rId46" w:history="1">
        <w:r w:rsidRPr="0028041E">
          <w:rPr>
            <w:rStyle w:val="Hyperlink"/>
            <w:color w:val="auto"/>
            <w:sz w:val="24"/>
            <w:szCs w:val="24"/>
          </w:rPr>
          <w:t xml:space="preserve">Benefits of Online Social </w:t>
        </w:r>
        <w:proofErr w:type="gramStart"/>
        <w:r w:rsidRPr="0028041E">
          <w:rPr>
            <w:rStyle w:val="Hyperlink"/>
            <w:color w:val="auto"/>
            <w:sz w:val="24"/>
            <w:szCs w:val="24"/>
          </w:rPr>
          <w:t>Platforms :</w:t>
        </w:r>
        <w:proofErr w:type="gramEnd"/>
        <w:r w:rsidRPr="0028041E">
          <w:rPr>
            <w:rStyle w:val="Hyperlink"/>
            <w:color w:val="auto"/>
            <w:sz w:val="24"/>
            <w:szCs w:val="24"/>
          </w:rPr>
          <w:t xml:space="preserve"> Soci</w:t>
        </w:r>
        <w:r w:rsidRPr="0028041E">
          <w:rPr>
            <w:rStyle w:val="Hyperlink"/>
            <w:color w:val="auto"/>
            <w:sz w:val="24"/>
            <w:szCs w:val="24"/>
          </w:rPr>
          <w:t>a</w:t>
        </w:r>
        <w:r w:rsidRPr="0028041E">
          <w:rPr>
            <w:rStyle w:val="Hyperlink"/>
            <w:color w:val="auto"/>
            <w:sz w:val="24"/>
            <w:szCs w:val="24"/>
          </w:rPr>
          <w:t>l Media Magazine</w:t>
        </w:r>
      </w:hyperlink>
      <w:r w:rsidR="0028041E" w:rsidRPr="0028041E">
        <w:rPr>
          <w:rStyle w:val="Hyperlink"/>
          <w:color w:val="auto"/>
          <w:sz w:val="24"/>
          <w:szCs w:val="24"/>
        </w:rPr>
        <w:t xml:space="preserve"> </w:t>
      </w:r>
      <w:r w:rsidR="0028041E" w:rsidRPr="0028041E">
        <w:rPr>
          <w:rStyle w:val="Hyperlink"/>
          <w:color w:val="auto"/>
          <w:sz w:val="24"/>
          <w:szCs w:val="24"/>
          <w:u w:val="none"/>
        </w:rPr>
        <w:t>Last Accessed 05/01/2022</w:t>
      </w:r>
    </w:p>
    <w:p w14:paraId="729CD6A8" w14:textId="05E3D7FB" w:rsidR="0095100F" w:rsidRPr="0028041E" w:rsidRDefault="0095100F" w:rsidP="00E6298B">
      <w:pPr>
        <w:overflowPunct/>
        <w:autoSpaceDE/>
        <w:autoSpaceDN/>
        <w:adjustRightInd/>
        <w:ind w:right="107"/>
        <w:textAlignment w:val="auto"/>
        <w:rPr>
          <w:bCs/>
          <w:color w:val="auto"/>
          <w:sz w:val="24"/>
          <w:szCs w:val="24"/>
        </w:rPr>
      </w:pPr>
    </w:p>
    <w:p w14:paraId="77BC3642" w14:textId="2E7E4224" w:rsidR="0095100F" w:rsidRPr="0028041E" w:rsidRDefault="0028041E" w:rsidP="00E6298B">
      <w:pPr>
        <w:overflowPunct/>
        <w:autoSpaceDE/>
        <w:autoSpaceDN/>
        <w:adjustRightInd/>
        <w:ind w:right="107"/>
        <w:textAlignment w:val="auto"/>
        <w:rPr>
          <w:bCs/>
          <w:color w:val="auto"/>
          <w:sz w:val="24"/>
          <w:szCs w:val="24"/>
        </w:rPr>
      </w:pPr>
      <w:proofErr w:type="spellStart"/>
      <w:r w:rsidRPr="0028041E">
        <w:rPr>
          <w:bCs/>
          <w:color w:val="auto"/>
          <w:sz w:val="24"/>
          <w:szCs w:val="24"/>
        </w:rPr>
        <w:t>Vallano</w:t>
      </w:r>
      <w:proofErr w:type="spellEnd"/>
      <w:r w:rsidRPr="0028041E">
        <w:rPr>
          <w:bCs/>
          <w:color w:val="auto"/>
          <w:sz w:val="24"/>
          <w:szCs w:val="24"/>
        </w:rPr>
        <w:t xml:space="preserve">, J.P., Schreiber, N., (2015) </w:t>
      </w:r>
      <w:r w:rsidRPr="0028041E">
        <w:rPr>
          <w:color w:val="auto"/>
          <w:sz w:val="24"/>
          <w:szCs w:val="24"/>
          <w:shd w:val="clear" w:color="auto" w:fill="FFFFFF"/>
        </w:rPr>
        <w:t>Psychology, Public Policy, and Law, Vol 21(1), Feb 2015, 85-99</w:t>
      </w:r>
    </w:p>
    <w:p w14:paraId="15E2E2F7" w14:textId="5B3A54E4" w:rsidR="0095100F" w:rsidRPr="0028041E" w:rsidRDefault="0095100F" w:rsidP="00E6298B">
      <w:pPr>
        <w:overflowPunct/>
        <w:autoSpaceDE/>
        <w:autoSpaceDN/>
        <w:adjustRightInd/>
        <w:ind w:right="107"/>
        <w:textAlignment w:val="auto"/>
        <w:rPr>
          <w:bCs/>
          <w:color w:val="auto"/>
          <w:sz w:val="24"/>
          <w:szCs w:val="24"/>
        </w:rPr>
      </w:pPr>
    </w:p>
    <w:p w14:paraId="5932DF53" w14:textId="08B47815" w:rsidR="0028041E" w:rsidRPr="0028041E" w:rsidRDefault="0028041E" w:rsidP="0028041E">
      <w:pPr>
        <w:pStyle w:val="Heading2"/>
        <w:spacing w:before="0" w:after="0"/>
        <w:rPr>
          <w:rFonts w:ascii="Arial" w:hAnsi="Arial" w:cs="Arial"/>
          <w:b w:val="0"/>
          <w:i w:val="0"/>
          <w:iCs w:val="0"/>
          <w:color w:val="auto"/>
          <w:sz w:val="24"/>
          <w:szCs w:val="24"/>
        </w:rPr>
      </w:pPr>
      <w:r w:rsidRPr="0028041E">
        <w:rPr>
          <w:rFonts w:ascii="Arial" w:hAnsi="Arial" w:cs="Arial"/>
          <w:b w:val="0"/>
          <w:i w:val="0"/>
          <w:iCs w:val="0"/>
          <w:color w:val="auto"/>
          <w:sz w:val="24"/>
          <w:szCs w:val="24"/>
        </w:rPr>
        <w:t>Woodruff, J.M</w:t>
      </w:r>
      <w:r w:rsidRPr="0028041E">
        <w:rPr>
          <w:rFonts w:ascii="Arial" w:hAnsi="Arial" w:cs="Arial"/>
          <w:b w:val="0"/>
          <w:color w:val="auto"/>
          <w:sz w:val="24"/>
          <w:szCs w:val="24"/>
        </w:rPr>
        <w:t>., (2005) ‘</w:t>
      </w:r>
      <w:r w:rsidRPr="0028041E">
        <w:rPr>
          <w:rStyle w:val="title-text"/>
          <w:rFonts w:ascii="Arial" w:hAnsi="Arial" w:cs="Arial"/>
          <w:b w:val="0"/>
          <w:color w:val="auto"/>
          <w:sz w:val="24"/>
          <w:szCs w:val="24"/>
        </w:rPr>
        <w:t>Consequence and likelihood in risk estimation: A matter of</w:t>
      </w:r>
      <w:r w:rsidRPr="0028041E">
        <w:rPr>
          <w:rStyle w:val="title-text"/>
          <w:rFonts w:ascii="Arial" w:hAnsi="Arial" w:cs="Arial"/>
          <w:b w:val="0"/>
          <w:color w:val="auto"/>
          <w:sz w:val="24"/>
          <w:szCs w:val="24"/>
        </w:rPr>
        <w:t xml:space="preserve"> </w:t>
      </w:r>
      <w:r w:rsidRPr="0028041E">
        <w:rPr>
          <w:rStyle w:val="title-text"/>
          <w:rFonts w:ascii="Arial" w:hAnsi="Arial" w:cs="Arial"/>
          <w:b w:val="0"/>
          <w:color w:val="auto"/>
          <w:sz w:val="24"/>
          <w:szCs w:val="24"/>
        </w:rPr>
        <w:t>balance in UK health and safety risk assessment practice</w:t>
      </w:r>
      <w:r w:rsidRPr="0028041E">
        <w:rPr>
          <w:rStyle w:val="title-text"/>
          <w:rFonts w:ascii="Arial" w:hAnsi="Arial" w:cs="Arial"/>
          <w:b w:val="0"/>
          <w:color w:val="auto"/>
          <w:sz w:val="24"/>
          <w:szCs w:val="24"/>
        </w:rPr>
        <w:t xml:space="preserve">’ </w:t>
      </w:r>
      <w:hyperlink r:id="rId47" w:tooltip="Go to Safety Science on ScienceDirect" w:history="1">
        <w:r w:rsidRPr="0028041E">
          <w:rPr>
            <w:rStyle w:val="Hyperlink"/>
            <w:rFonts w:ascii="Arial" w:hAnsi="Arial" w:cs="Arial"/>
            <w:b w:val="0"/>
            <w:i w:val="0"/>
            <w:iCs w:val="0"/>
            <w:color w:val="auto"/>
            <w:sz w:val="24"/>
            <w:szCs w:val="24"/>
            <w:u w:val="none"/>
          </w:rPr>
          <w:t>Safety Science</w:t>
        </w:r>
      </w:hyperlink>
      <w:r w:rsidRPr="0028041E">
        <w:rPr>
          <w:rFonts w:ascii="Arial" w:hAnsi="Arial" w:cs="Arial"/>
          <w:b w:val="0"/>
          <w:i w:val="0"/>
          <w:iCs w:val="0"/>
          <w:color w:val="auto"/>
          <w:sz w:val="24"/>
          <w:szCs w:val="24"/>
        </w:rPr>
        <w:t xml:space="preserve"> </w:t>
      </w:r>
      <w:hyperlink r:id="rId48" w:tooltip="Go to table of contents for this volume/issue" w:history="1">
        <w:r w:rsidRPr="0028041E">
          <w:rPr>
            <w:rStyle w:val="Hyperlink"/>
            <w:rFonts w:ascii="Arial" w:hAnsi="Arial" w:cs="Arial"/>
            <w:b w:val="0"/>
            <w:i w:val="0"/>
            <w:iCs w:val="0"/>
            <w:color w:val="auto"/>
            <w:sz w:val="24"/>
            <w:szCs w:val="24"/>
            <w:u w:val="none"/>
          </w:rPr>
          <w:t>Volume 43, Issues 5–6</w:t>
        </w:r>
      </w:hyperlink>
      <w:r w:rsidRPr="0028041E">
        <w:rPr>
          <w:rFonts w:ascii="Arial" w:hAnsi="Arial" w:cs="Arial"/>
          <w:b w:val="0"/>
          <w:i w:val="0"/>
          <w:iCs w:val="0"/>
          <w:color w:val="auto"/>
          <w:sz w:val="24"/>
          <w:szCs w:val="24"/>
        </w:rPr>
        <w:t>, June–July 2005, Pages 345-353</w:t>
      </w:r>
    </w:p>
    <w:p w14:paraId="7EB301FC" w14:textId="0FAE4880" w:rsidR="0028041E" w:rsidRPr="0028041E" w:rsidRDefault="0028041E" w:rsidP="0028041E">
      <w:pPr>
        <w:pStyle w:val="Heading1"/>
        <w:spacing w:before="0" w:after="0"/>
        <w:rPr>
          <w:color w:val="auto"/>
          <w:sz w:val="24"/>
          <w:szCs w:val="24"/>
        </w:rPr>
      </w:pPr>
    </w:p>
    <w:p w14:paraId="67D7879E" w14:textId="3460289E" w:rsidR="0028041E" w:rsidRPr="0028041E" w:rsidRDefault="0028041E" w:rsidP="00E6298B">
      <w:pPr>
        <w:overflowPunct/>
        <w:autoSpaceDE/>
        <w:autoSpaceDN/>
        <w:adjustRightInd/>
        <w:ind w:right="107"/>
        <w:textAlignment w:val="auto"/>
        <w:rPr>
          <w:bCs/>
          <w:color w:val="auto"/>
          <w:sz w:val="24"/>
          <w:szCs w:val="24"/>
        </w:rPr>
      </w:pPr>
    </w:p>
    <w:p w14:paraId="2AA7D74D" w14:textId="03FB5CB9" w:rsidR="0095100F" w:rsidRPr="0028041E" w:rsidRDefault="0095100F" w:rsidP="00E6298B">
      <w:pPr>
        <w:overflowPunct/>
        <w:autoSpaceDE/>
        <w:autoSpaceDN/>
        <w:adjustRightInd/>
        <w:ind w:right="107"/>
        <w:textAlignment w:val="auto"/>
        <w:rPr>
          <w:bCs/>
          <w:color w:val="auto"/>
          <w:sz w:val="24"/>
          <w:szCs w:val="24"/>
        </w:rPr>
      </w:pPr>
    </w:p>
    <w:p w14:paraId="5D20DE13" w14:textId="50F479EF" w:rsidR="0095100F" w:rsidRPr="0028041E" w:rsidRDefault="0095100F" w:rsidP="00E6298B">
      <w:pPr>
        <w:overflowPunct/>
        <w:autoSpaceDE/>
        <w:autoSpaceDN/>
        <w:adjustRightInd/>
        <w:ind w:right="107"/>
        <w:textAlignment w:val="auto"/>
        <w:rPr>
          <w:bCs/>
          <w:color w:val="auto"/>
          <w:sz w:val="24"/>
          <w:szCs w:val="24"/>
        </w:rPr>
      </w:pPr>
    </w:p>
    <w:p w14:paraId="4DF6A967" w14:textId="0ACDBD9F" w:rsidR="0095100F" w:rsidRPr="0028041E" w:rsidRDefault="0095100F" w:rsidP="00E6298B">
      <w:pPr>
        <w:overflowPunct/>
        <w:autoSpaceDE/>
        <w:autoSpaceDN/>
        <w:adjustRightInd/>
        <w:ind w:right="107"/>
        <w:textAlignment w:val="auto"/>
        <w:rPr>
          <w:bCs/>
          <w:color w:val="auto"/>
          <w:sz w:val="24"/>
          <w:szCs w:val="24"/>
        </w:rPr>
      </w:pPr>
    </w:p>
    <w:p w14:paraId="11F03124" w14:textId="4699E448" w:rsidR="0095100F" w:rsidRPr="0028041E" w:rsidRDefault="0095100F" w:rsidP="00E6298B">
      <w:pPr>
        <w:overflowPunct/>
        <w:autoSpaceDE/>
        <w:autoSpaceDN/>
        <w:adjustRightInd/>
        <w:ind w:right="107"/>
        <w:textAlignment w:val="auto"/>
        <w:rPr>
          <w:bCs/>
          <w:color w:val="auto"/>
          <w:sz w:val="24"/>
          <w:szCs w:val="24"/>
        </w:rPr>
      </w:pPr>
    </w:p>
    <w:p w14:paraId="18D76C76" w14:textId="1B68973A" w:rsidR="0095100F" w:rsidRPr="0028041E" w:rsidRDefault="0095100F" w:rsidP="00E6298B">
      <w:pPr>
        <w:overflowPunct/>
        <w:autoSpaceDE/>
        <w:autoSpaceDN/>
        <w:adjustRightInd/>
        <w:ind w:right="107"/>
        <w:textAlignment w:val="auto"/>
        <w:rPr>
          <w:bCs/>
          <w:color w:val="auto"/>
          <w:sz w:val="24"/>
          <w:szCs w:val="24"/>
        </w:rPr>
      </w:pPr>
    </w:p>
    <w:p w14:paraId="167E53EE" w14:textId="07668C5C" w:rsidR="0095100F" w:rsidRPr="00F81C3C" w:rsidRDefault="0095100F" w:rsidP="00E6298B">
      <w:pPr>
        <w:overflowPunct/>
        <w:autoSpaceDE/>
        <w:autoSpaceDN/>
        <w:adjustRightInd/>
        <w:ind w:right="107"/>
        <w:textAlignment w:val="auto"/>
        <w:rPr>
          <w:bCs/>
          <w:sz w:val="24"/>
          <w:szCs w:val="24"/>
        </w:rPr>
      </w:pPr>
    </w:p>
    <w:p w14:paraId="0423500F" w14:textId="59C3107C" w:rsidR="0095100F" w:rsidRPr="00F81C3C" w:rsidRDefault="0095100F" w:rsidP="00E6298B">
      <w:pPr>
        <w:overflowPunct/>
        <w:autoSpaceDE/>
        <w:autoSpaceDN/>
        <w:adjustRightInd/>
        <w:ind w:right="107"/>
        <w:textAlignment w:val="auto"/>
        <w:rPr>
          <w:bCs/>
          <w:sz w:val="24"/>
          <w:szCs w:val="24"/>
        </w:rPr>
      </w:pPr>
    </w:p>
    <w:p w14:paraId="2B5C585D" w14:textId="10B6B02B" w:rsidR="0095100F" w:rsidRPr="00F81C3C" w:rsidRDefault="0095100F" w:rsidP="00E6298B">
      <w:pPr>
        <w:overflowPunct/>
        <w:autoSpaceDE/>
        <w:autoSpaceDN/>
        <w:adjustRightInd/>
        <w:ind w:right="107"/>
        <w:textAlignment w:val="auto"/>
        <w:rPr>
          <w:bCs/>
          <w:sz w:val="24"/>
          <w:szCs w:val="24"/>
        </w:rPr>
      </w:pPr>
    </w:p>
    <w:p w14:paraId="4B9126EE" w14:textId="1A8F52FA" w:rsidR="0095100F" w:rsidRPr="00F81C3C" w:rsidRDefault="0095100F" w:rsidP="00E6298B">
      <w:pPr>
        <w:overflowPunct/>
        <w:autoSpaceDE/>
        <w:autoSpaceDN/>
        <w:adjustRightInd/>
        <w:ind w:right="107"/>
        <w:textAlignment w:val="auto"/>
        <w:rPr>
          <w:bCs/>
          <w:sz w:val="24"/>
          <w:szCs w:val="24"/>
        </w:rPr>
      </w:pPr>
    </w:p>
    <w:p w14:paraId="076F047C" w14:textId="490BBD59" w:rsidR="0095100F" w:rsidRPr="00F81C3C" w:rsidRDefault="0095100F" w:rsidP="00E6298B">
      <w:pPr>
        <w:overflowPunct/>
        <w:autoSpaceDE/>
        <w:autoSpaceDN/>
        <w:adjustRightInd/>
        <w:ind w:right="107"/>
        <w:textAlignment w:val="auto"/>
        <w:rPr>
          <w:bCs/>
          <w:sz w:val="24"/>
          <w:szCs w:val="24"/>
        </w:rPr>
      </w:pPr>
    </w:p>
    <w:p w14:paraId="626BD0ED" w14:textId="5D3B0CE1" w:rsidR="0095100F" w:rsidRPr="00F81C3C" w:rsidRDefault="0095100F" w:rsidP="00E6298B">
      <w:pPr>
        <w:overflowPunct/>
        <w:autoSpaceDE/>
        <w:autoSpaceDN/>
        <w:adjustRightInd/>
        <w:ind w:right="107"/>
        <w:textAlignment w:val="auto"/>
        <w:rPr>
          <w:bCs/>
          <w:sz w:val="24"/>
          <w:szCs w:val="24"/>
        </w:rPr>
      </w:pPr>
    </w:p>
    <w:p w14:paraId="3D6A0C73" w14:textId="286C6328" w:rsidR="0095100F" w:rsidRPr="00F81C3C" w:rsidRDefault="0095100F" w:rsidP="00E6298B">
      <w:pPr>
        <w:overflowPunct/>
        <w:autoSpaceDE/>
        <w:autoSpaceDN/>
        <w:adjustRightInd/>
        <w:ind w:right="107"/>
        <w:textAlignment w:val="auto"/>
        <w:rPr>
          <w:bCs/>
          <w:sz w:val="24"/>
          <w:szCs w:val="24"/>
        </w:rPr>
      </w:pPr>
    </w:p>
    <w:p w14:paraId="6124C507" w14:textId="5AA79307" w:rsidR="0095100F" w:rsidRPr="00F81C3C" w:rsidRDefault="0095100F" w:rsidP="00E6298B">
      <w:pPr>
        <w:overflowPunct/>
        <w:autoSpaceDE/>
        <w:autoSpaceDN/>
        <w:adjustRightInd/>
        <w:ind w:right="107"/>
        <w:textAlignment w:val="auto"/>
        <w:rPr>
          <w:bCs/>
          <w:sz w:val="24"/>
          <w:szCs w:val="24"/>
        </w:rPr>
      </w:pPr>
    </w:p>
    <w:p w14:paraId="69C06C8D" w14:textId="1611447A" w:rsidR="0095100F" w:rsidRPr="00F81C3C" w:rsidRDefault="0095100F" w:rsidP="00E6298B">
      <w:pPr>
        <w:overflowPunct/>
        <w:autoSpaceDE/>
        <w:autoSpaceDN/>
        <w:adjustRightInd/>
        <w:ind w:right="107"/>
        <w:textAlignment w:val="auto"/>
        <w:rPr>
          <w:bCs/>
          <w:sz w:val="24"/>
          <w:szCs w:val="24"/>
        </w:rPr>
      </w:pPr>
    </w:p>
    <w:p w14:paraId="2F7CBB56" w14:textId="5F2BA2DD" w:rsidR="0095100F" w:rsidRPr="00F81C3C" w:rsidRDefault="0095100F" w:rsidP="00E6298B">
      <w:pPr>
        <w:overflowPunct/>
        <w:autoSpaceDE/>
        <w:autoSpaceDN/>
        <w:adjustRightInd/>
        <w:ind w:right="107"/>
        <w:textAlignment w:val="auto"/>
        <w:rPr>
          <w:bCs/>
          <w:sz w:val="24"/>
          <w:szCs w:val="24"/>
        </w:rPr>
      </w:pPr>
    </w:p>
    <w:p w14:paraId="2813E336" w14:textId="1E0049D0" w:rsidR="0095100F" w:rsidRPr="00F81C3C" w:rsidRDefault="0095100F" w:rsidP="00E6298B">
      <w:pPr>
        <w:overflowPunct/>
        <w:autoSpaceDE/>
        <w:autoSpaceDN/>
        <w:adjustRightInd/>
        <w:ind w:right="107"/>
        <w:textAlignment w:val="auto"/>
        <w:rPr>
          <w:bCs/>
          <w:sz w:val="24"/>
          <w:szCs w:val="24"/>
        </w:rPr>
      </w:pPr>
    </w:p>
    <w:p w14:paraId="0C1C7713" w14:textId="3B10C475" w:rsidR="0095100F" w:rsidRPr="00F81C3C" w:rsidRDefault="0095100F" w:rsidP="00E6298B">
      <w:pPr>
        <w:overflowPunct/>
        <w:autoSpaceDE/>
        <w:autoSpaceDN/>
        <w:adjustRightInd/>
        <w:ind w:right="107"/>
        <w:textAlignment w:val="auto"/>
        <w:rPr>
          <w:bCs/>
          <w:sz w:val="24"/>
          <w:szCs w:val="24"/>
        </w:rPr>
      </w:pPr>
    </w:p>
    <w:p w14:paraId="0D4D8AF5" w14:textId="72D8934C" w:rsidR="0095100F" w:rsidRPr="00F81C3C" w:rsidRDefault="0095100F" w:rsidP="00E6298B">
      <w:pPr>
        <w:overflowPunct/>
        <w:autoSpaceDE/>
        <w:autoSpaceDN/>
        <w:adjustRightInd/>
        <w:ind w:right="107"/>
        <w:textAlignment w:val="auto"/>
        <w:rPr>
          <w:bCs/>
          <w:sz w:val="24"/>
          <w:szCs w:val="24"/>
        </w:rPr>
      </w:pPr>
    </w:p>
    <w:p w14:paraId="7997B095" w14:textId="4B5E4C93" w:rsidR="0095100F" w:rsidRPr="00F81C3C" w:rsidRDefault="0095100F" w:rsidP="00E6298B">
      <w:pPr>
        <w:overflowPunct/>
        <w:autoSpaceDE/>
        <w:autoSpaceDN/>
        <w:adjustRightInd/>
        <w:ind w:right="107"/>
        <w:textAlignment w:val="auto"/>
        <w:rPr>
          <w:bCs/>
          <w:sz w:val="24"/>
          <w:szCs w:val="24"/>
        </w:rPr>
      </w:pPr>
    </w:p>
    <w:p w14:paraId="7BAC7466" w14:textId="21FA5475" w:rsidR="0095100F" w:rsidRPr="00F81C3C" w:rsidRDefault="0095100F" w:rsidP="00E6298B">
      <w:pPr>
        <w:overflowPunct/>
        <w:autoSpaceDE/>
        <w:autoSpaceDN/>
        <w:adjustRightInd/>
        <w:ind w:right="107"/>
        <w:textAlignment w:val="auto"/>
        <w:rPr>
          <w:bCs/>
          <w:sz w:val="24"/>
          <w:szCs w:val="24"/>
        </w:rPr>
      </w:pPr>
    </w:p>
    <w:p w14:paraId="1B86D975" w14:textId="1F5125E3" w:rsidR="0095100F" w:rsidRPr="00F81C3C" w:rsidRDefault="0095100F" w:rsidP="00E6298B">
      <w:pPr>
        <w:overflowPunct/>
        <w:autoSpaceDE/>
        <w:autoSpaceDN/>
        <w:adjustRightInd/>
        <w:ind w:right="107"/>
        <w:textAlignment w:val="auto"/>
        <w:rPr>
          <w:bCs/>
          <w:sz w:val="24"/>
          <w:szCs w:val="24"/>
        </w:rPr>
      </w:pPr>
    </w:p>
    <w:p w14:paraId="07273AC7" w14:textId="07069872" w:rsidR="0095100F" w:rsidRPr="00F81C3C" w:rsidRDefault="0095100F" w:rsidP="00E6298B">
      <w:pPr>
        <w:overflowPunct/>
        <w:autoSpaceDE/>
        <w:autoSpaceDN/>
        <w:adjustRightInd/>
        <w:ind w:right="107"/>
        <w:textAlignment w:val="auto"/>
        <w:rPr>
          <w:bCs/>
          <w:sz w:val="24"/>
          <w:szCs w:val="24"/>
        </w:rPr>
      </w:pPr>
    </w:p>
    <w:p w14:paraId="23131114" w14:textId="2D82E091" w:rsidR="0095100F" w:rsidRPr="00F81C3C" w:rsidRDefault="0095100F" w:rsidP="00E6298B">
      <w:pPr>
        <w:overflowPunct/>
        <w:autoSpaceDE/>
        <w:autoSpaceDN/>
        <w:adjustRightInd/>
        <w:ind w:right="107"/>
        <w:textAlignment w:val="auto"/>
        <w:rPr>
          <w:bCs/>
          <w:sz w:val="24"/>
          <w:szCs w:val="24"/>
        </w:rPr>
      </w:pPr>
    </w:p>
    <w:p w14:paraId="10EDEC47" w14:textId="128E0BDB" w:rsidR="0095100F" w:rsidRPr="00F81C3C" w:rsidRDefault="0095100F" w:rsidP="00E6298B">
      <w:pPr>
        <w:overflowPunct/>
        <w:autoSpaceDE/>
        <w:autoSpaceDN/>
        <w:adjustRightInd/>
        <w:ind w:right="107"/>
        <w:textAlignment w:val="auto"/>
        <w:rPr>
          <w:bCs/>
          <w:sz w:val="24"/>
          <w:szCs w:val="24"/>
        </w:rPr>
      </w:pPr>
    </w:p>
    <w:p w14:paraId="6E697C8A" w14:textId="5FDBABDF" w:rsidR="0095100F" w:rsidRPr="00F81C3C" w:rsidRDefault="0095100F" w:rsidP="00E6298B">
      <w:pPr>
        <w:overflowPunct/>
        <w:autoSpaceDE/>
        <w:autoSpaceDN/>
        <w:adjustRightInd/>
        <w:ind w:right="107"/>
        <w:textAlignment w:val="auto"/>
        <w:rPr>
          <w:bCs/>
          <w:sz w:val="24"/>
          <w:szCs w:val="24"/>
        </w:rPr>
      </w:pPr>
    </w:p>
    <w:p w14:paraId="095D8007" w14:textId="6305433D" w:rsidR="0095100F" w:rsidRPr="00F81C3C" w:rsidRDefault="0095100F" w:rsidP="00E6298B">
      <w:pPr>
        <w:overflowPunct/>
        <w:autoSpaceDE/>
        <w:autoSpaceDN/>
        <w:adjustRightInd/>
        <w:ind w:right="107"/>
        <w:textAlignment w:val="auto"/>
        <w:rPr>
          <w:bCs/>
          <w:sz w:val="24"/>
          <w:szCs w:val="24"/>
        </w:rPr>
      </w:pPr>
    </w:p>
    <w:p w14:paraId="5BF16BED" w14:textId="57C64B19" w:rsidR="0095100F" w:rsidRPr="00F81C3C" w:rsidRDefault="0095100F" w:rsidP="00E6298B">
      <w:pPr>
        <w:overflowPunct/>
        <w:autoSpaceDE/>
        <w:autoSpaceDN/>
        <w:adjustRightInd/>
        <w:ind w:right="107"/>
        <w:textAlignment w:val="auto"/>
        <w:rPr>
          <w:bCs/>
          <w:sz w:val="24"/>
          <w:szCs w:val="24"/>
        </w:rPr>
      </w:pPr>
    </w:p>
    <w:p w14:paraId="6D3BDC6A" w14:textId="2C83C2A6" w:rsidR="0095100F" w:rsidRPr="00F81C3C" w:rsidRDefault="0095100F" w:rsidP="00E6298B">
      <w:pPr>
        <w:overflowPunct/>
        <w:autoSpaceDE/>
        <w:autoSpaceDN/>
        <w:adjustRightInd/>
        <w:ind w:right="107"/>
        <w:textAlignment w:val="auto"/>
        <w:rPr>
          <w:bCs/>
          <w:sz w:val="24"/>
          <w:szCs w:val="24"/>
        </w:rPr>
      </w:pPr>
    </w:p>
    <w:p w14:paraId="55CF22C2" w14:textId="06755F1F" w:rsidR="0095100F" w:rsidRPr="00F81C3C" w:rsidRDefault="0095100F" w:rsidP="00E6298B">
      <w:pPr>
        <w:overflowPunct/>
        <w:autoSpaceDE/>
        <w:autoSpaceDN/>
        <w:adjustRightInd/>
        <w:ind w:right="107"/>
        <w:textAlignment w:val="auto"/>
        <w:rPr>
          <w:bCs/>
          <w:sz w:val="24"/>
          <w:szCs w:val="24"/>
        </w:rPr>
      </w:pPr>
    </w:p>
    <w:p w14:paraId="5FCED84A" w14:textId="1D4C7949" w:rsidR="0095100F" w:rsidRPr="00F81C3C" w:rsidRDefault="0095100F" w:rsidP="00E6298B">
      <w:pPr>
        <w:overflowPunct/>
        <w:autoSpaceDE/>
        <w:autoSpaceDN/>
        <w:adjustRightInd/>
        <w:ind w:right="107"/>
        <w:textAlignment w:val="auto"/>
        <w:rPr>
          <w:bCs/>
          <w:sz w:val="24"/>
          <w:szCs w:val="24"/>
        </w:rPr>
      </w:pPr>
    </w:p>
    <w:p w14:paraId="19D5964D" w14:textId="31F3C4F7" w:rsidR="0095100F" w:rsidRPr="00F81C3C" w:rsidRDefault="0095100F" w:rsidP="00E6298B">
      <w:pPr>
        <w:overflowPunct/>
        <w:autoSpaceDE/>
        <w:autoSpaceDN/>
        <w:adjustRightInd/>
        <w:ind w:right="107"/>
        <w:textAlignment w:val="auto"/>
        <w:rPr>
          <w:bCs/>
          <w:sz w:val="24"/>
          <w:szCs w:val="24"/>
        </w:rPr>
      </w:pPr>
    </w:p>
    <w:p w14:paraId="41068699" w14:textId="32667473" w:rsidR="0095100F" w:rsidRPr="00F81C3C" w:rsidRDefault="0095100F" w:rsidP="00E6298B">
      <w:pPr>
        <w:overflowPunct/>
        <w:autoSpaceDE/>
        <w:autoSpaceDN/>
        <w:adjustRightInd/>
        <w:ind w:right="107"/>
        <w:textAlignment w:val="auto"/>
        <w:rPr>
          <w:bCs/>
          <w:sz w:val="24"/>
          <w:szCs w:val="24"/>
        </w:rPr>
      </w:pPr>
    </w:p>
    <w:p w14:paraId="1F8E2397" w14:textId="2AF81A18" w:rsidR="0095100F" w:rsidRPr="00F81C3C" w:rsidRDefault="0095100F" w:rsidP="00E6298B">
      <w:pPr>
        <w:overflowPunct/>
        <w:autoSpaceDE/>
        <w:autoSpaceDN/>
        <w:adjustRightInd/>
        <w:ind w:right="107"/>
        <w:textAlignment w:val="auto"/>
        <w:rPr>
          <w:bCs/>
          <w:sz w:val="24"/>
          <w:szCs w:val="24"/>
        </w:rPr>
      </w:pPr>
    </w:p>
    <w:p w14:paraId="0B0DD414" w14:textId="2C8DB013" w:rsidR="0095100F" w:rsidRPr="00F81C3C" w:rsidRDefault="0095100F" w:rsidP="00E6298B">
      <w:pPr>
        <w:overflowPunct/>
        <w:autoSpaceDE/>
        <w:autoSpaceDN/>
        <w:adjustRightInd/>
        <w:ind w:right="107"/>
        <w:textAlignment w:val="auto"/>
        <w:rPr>
          <w:bCs/>
          <w:sz w:val="24"/>
          <w:szCs w:val="24"/>
        </w:rPr>
      </w:pPr>
    </w:p>
    <w:p w14:paraId="52A89434" w14:textId="284A7DC9" w:rsidR="0095100F" w:rsidRPr="00F81C3C" w:rsidRDefault="0095100F" w:rsidP="00E6298B">
      <w:pPr>
        <w:overflowPunct/>
        <w:autoSpaceDE/>
        <w:autoSpaceDN/>
        <w:adjustRightInd/>
        <w:ind w:right="107"/>
        <w:textAlignment w:val="auto"/>
        <w:rPr>
          <w:bCs/>
          <w:sz w:val="24"/>
          <w:szCs w:val="24"/>
        </w:rPr>
      </w:pPr>
    </w:p>
    <w:p w14:paraId="4CC85B44" w14:textId="77777777" w:rsidR="0095100F" w:rsidRPr="00F81C3C" w:rsidRDefault="0095100F" w:rsidP="00E6298B">
      <w:pPr>
        <w:overflowPunct/>
        <w:autoSpaceDE/>
        <w:autoSpaceDN/>
        <w:adjustRightInd/>
        <w:ind w:right="107"/>
        <w:textAlignment w:val="auto"/>
        <w:rPr>
          <w:bCs/>
          <w:sz w:val="24"/>
          <w:szCs w:val="24"/>
        </w:rPr>
      </w:pPr>
    </w:p>
    <w:p w14:paraId="56261151" w14:textId="3CD4D7DA" w:rsidR="00AC4637" w:rsidRPr="00F81C3C"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7658683A" w:rsidR="00AC4637" w:rsidRPr="00F81C3C"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F81C3C" w:rsidSect="005463F1">
          <w:pgSz w:w="11906" w:h="16838" w:code="9"/>
          <w:pgMar w:top="1021" w:right="1080" w:bottom="1021" w:left="1080" w:header="720" w:footer="720" w:gutter="0"/>
          <w:cols w:space="720"/>
          <w:docGrid w:linePitch="272"/>
        </w:sectPr>
      </w:pPr>
      <w:r w:rsidRPr="00F81C3C">
        <w:rPr>
          <w:b/>
          <w:bCs/>
          <w:sz w:val="24"/>
          <w:szCs w:val="24"/>
        </w:rPr>
        <w:t xml:space="preserve">CONFIDENTIALITY and PLAGIARISM – </w:t>
      </w:r>
      <w:r w:rsidR="7090E85A" w:rsidRPr="00F81C3C">
        <w:rPr>
          <w:b/>
          <w:bCs/>
          <w:sz w:val="24"/>
          <w:szCs w:val="24"/>
        </w:rPr>
        <w:t>confirmed by submission through Turnitin</w:t>
      </w:r>
    </w:p>
    <w:p w14:paraId="2A37E8D2" w14:textId="40C25BAE" w:rsidR="0030C684" w:rsidRPr="00F81C3C" w:rsidRDefault="0030C684" w:rsidP="2E5ED9CE">
      <w:pPr>
        <w:ind w:left="3600" w:firstLine="720"/>
        <w:rPr>
          <w:rFonts w:eastAsia="Arial"/>
          <w:b/>
          <w:bCs/>
          <w:sz w:val="24"/>
          <w:szCs w:val="24"/>
        </w:rPr>
      </w:pPr>
      <w:r w:rsidRPr="00F81C3C">
        <w:rPr>
          <w:rFonts w:eastAsia="Arial"/>
          <w:b/>
          <w:bCs/>
          <w:sz w:val="24"/>
          <w:szCs w:val="24"/>
        </w:rPr>
        <w:lastRenderedPageBreak/>
        <w:t>Task 6</w:t>
      </w:r>
    </w:p>
    <w:p w14:paraId="54AE98EF" w14:textId="453430CE" w:rsidR="2E5ED9CE" w:rsidRPr="00F81C3C" w:rsidRDefault="2E5ED9CE" w:rsidP="2E5ED9CE">
      <w:pPr>
        <w:rPr>
          <w:rFonts w:eastAsia="Arial"/>
          <w:b/>
          <w:bCs/>
          <w:sz w:val="24"/>
          <w:szCs w:val="24"/>
        </w:rPr>
      </w:pPr>
    </w:p>
    <w:p w14:paraId="3B8CA513" w14:textId="60D5A90D" w:rsidR="28A9B94D" w:rsidRPr="00F81C3C" w:rsidRDefault="7F0CDD74" w:rsidP="2E5ED9CE">
      <w:pPr>
        <w:rPr>
          <w:rFonts w:eastAsia="Arial"/>
          <w:b/>
          <w:bCs/>
          <w:sz w:val="24"/>
          <w:szCs w:val="24"/>
        </w:rPr>
      </w:pPr>
      <w:r w:rsidRPr="00F81C3C">
        <w:rPr>
          <w:rFonts w:eastAsia="Arial"/>
          <w:b/>
          <w:bCs/>
          <w:sz w:val="24"/>
          <w:szCs w:val="24"/>
        </w:rPr>
        <w:t>Recognition and c</w:t>
      </w:r>
      <w:r w:rsidR="28A9B94D" w:rsidRPr="00F81C3C">
        <w:rPr>
          <w:rFonts w:eastAsia="Arial"/>
          <w:b/>
          <w:bCs/>
          <w:sz w:val="24"/>
          <w:szCs w:val="24"/>
        </w:rPr>
        <w:t>onfirmation of progress on the Occupational Competency Portfolio (OCP).</w:t>
      </w:r>
    </w:p>
    <w:p w14:paraId="31DFDA2E" w14:textId="5D4A0491" w:rsidR="28A9B94D" w:rsidRPr="00F81C3C" w:rsidRDefault="28A9B94D">
      <w:pPr>
        <w:rPr>
          <w:sz w:val="24"/>
          <w:szCs w:val="24"/>
        </w:rPr>
      </w:pPr>
      <w:r w:rsidRPr="00F81C3C">
        <w:rPr>
          <w:rFonts w:eastAsia="Arial"/>
          <w:b/>
          <w:bCs/>
          <w:sz w:val="24"/>
          <w:szCs w:val="24"/>
        </w:rPr>
        <w:t xml:space="preserve"> </w:t>
      </w:r>
    </w:p>
    <w:p w14:paraId="49032C07" w14:textId="7F0D7D61" w:rsidR="5C6AD3C6" w:rsidRPr="00F81C3C" w:rsidRDefault="5C6AD3C6" w:rsidP="2E5ED9CE">
      <w:pPr>
        <w:rPr>
          <w:rFonts w:eastAsia="Arial"/>
          <w:i/>
          <w:iCs/>
          <w:sz w:val="24"/>
          <w:szCs w:val="24"/>
        </w:rPr>
      </w:pPr>
      <w:r w:rsidRPr="00F81C3C">
        <w:rPr>
          <w:rFonts w:eastAsia="Arial"/>
          <w:i/>
          <w:iCs/>
          <w:sz w:val="24"/>
          <w:szCs w:val="24"/>
        </w:rPr>
        <w:t xml:space="preserve">By signing the section </w:t>
      </w:r>
      <w:proofErr w:type="gramStart"/>
      <w:r w:rsidRPr="00F81C3C">
        <w:rPr>
          <w:rFonts w:eastAsia="Arial"/>
          <w:i/>
          <w:iCs/>
          <w:sz w:val="24"/>
          <w:szCs w:val="24"/>
        </w:rPr>
        <w:t>below</w:t>
      </w:r>
      <w:proofErr w:type="gramEnd"/>
      <w:r w:rsidRPr="00F81C3C">
        <w:rPr>
          <w:rFonts w:eastAsia="Arial"/>
          <w:i/>
          <w:iCs/>
          <w:sz w:val="24"/>
          <w:szCs w:val="24"/>
        </w:rPr>
        <w:t xml:space="preserve"> you are acknowledging your continued progress on O.C.P., this is recognised by the university as work that is fully supporting this module</w:t>
      </w:r>
      <w:r w:rsidR="1AAEFB71" w:rsidRPr="00F81C3C">
        <w:rPr>
          <w:rFonts w:eastAsia="Arial"/>
          <w:i/>
          <w:iCs/>
          <w:sz w:val="24"/>
          <w:szCs w:val="24"/>
        </w:rPr>
        <w:t>. Signing it is equivalent to 500 words towards the overall wordcount.</w:t>
      </w:r>
    </w:p>
    <w:p w14:paraId="60772E2D" w14:textId="1640397E" w:rsidR="2E5ED9CE" w:rsidRPr="00F81C3C" w:rsidRDefault="2E5ED9CE" w:rsidP="2E5ED9CE">
      <w:pPr>
        <w:rPr>
          <w:rFonts w:eastAsia="Arial"/>
          <w:b/>
          <w:bCs/>
          <w:sz w:val="24"/>
          <w:szCs w:val="24"/>
        </w:rPr>
      </w:pPr>
    </w:p>
    <w:p w14:paraId="4DB2216F" w14:textId="43A41FC0" w:rsidR="28A9B94D" w:rsidRPr="00F81C3C" w:rsidRDefault="28A9B94D">
      <w:pPr>
        <w:rPr>
          <w:sz w:val="24"/>
          <w:szCs w:val="24"/>
        </w:rPr>
      </w:pPr>
      <w:r w:rsidRPr="00F81C3C">
        <w:rPr>
          <w:rFonts w:eastAsia="Arial"/>
          <w:sz w:val="24"/>
          <w:szCs w:val="24"/>
        </w:rPr>
        <w:t xml:space="preserve">I confirm that I am progressing with the Occupational Competency Portfolio (OCP) in accordance </w:t>
      </w:r>
      <w:proofErr w:type="gramStart"/>
      <w:r w:rsidRPr="00F81C3C">
        <w:rPr>
          <w:rFonts w:eastAsia="Arial"/>
          <w:sz w:val="24"/>
          <w:szCs w:val="24"/>
        </w:rPr>
        <w:t>to</w:t>
      </w:r>
      <w:proofErr w:type="gramEnd"/>
      <w:r w:rsidRPr="00F81C3C">
        <w:rPr>
          <w:rFonts w:eastAsia="Arial"/>
          <w:sz w:val="24"/>
          <w:szCs w:val="24"/>
        </w:rPr>
        <w:t xml:space="preserve"> the regulations. </w:t>
      </w:r>
    </w:p>
    <w:p w14:paraId="7858FF3E" w14:textId="624D4466" w:rsidR="28A9B94D" w:rsidRPr="00F81C3C" w:rsidRDefault="28A9B94D">
      <w:pPr>
        <w:rPr>
          <w:sz w:val="24"/>
          <w:szCs w:val="24"/>
        </w:rPr>
      </w:pPr>
      <w:r w:rsidRPr="00F81C3C">
        <w:rPr>
          <w:rFonts w:eastAsia="Arial"/>
          <w:b/>
          <w:bCs/>
          <w:sz w:val="24"/>
          <w:szCs w:val="24"/>
        </w:rPr>
        <w:t xml:space="preserve"> </w:t>
      </w:r>
    </w:p>
    <w:p w14:paraId="01A8D117" w14:textId="5C219157" w:rsidR="28A9B94D" w:rsidRPr="00F81C3C" w:rsidRDefault="28A9B94D" w:rsidP="28A9B94D">
      <w:pPr>
        <w:jc w:val="both"/>
        <w:rPr>
          <w:sz w:val="24"/>
          <w:szCs w:val="24"/>
        </w:rPr>
      </w:pPr>
      <w:r w:rsidRPr="00F81C3C">
        <w:rPr>
          <w:rFonts w:eastAsia="Arial"/>
          <w:sz w:val="24"/>
          <w:szCs w:val="24"/>
        </w:rPr>
        <w:t xml:space="preserve">Signed:  </w:t>
      </w:r>
      <w:r w:rsidR="004B6045" w:rsidRPr="00F81C3C">
        <w:rPr>
          <w:rFonts w:eastAsia="Arial"/>
          <w:sz w:val="24"/>
          <w:szCs w:val="24"/>
        </w:rPr>
        <w:t xml:space="preserve">Peter Barnes </w:t>
      </w:r>
      <w:r w:rsidRPr="00F81C3C">
        <w:rPr>
          <w:rFonts w:eastAsia="Arial"/>
          <w:sz w:val="24"/>
          <w:szCs w:val="24"/>
        </w:rPr>
        <w:t>(Learner</w:t>
      </w:r>
      <w:r w:rsidR="75685E70" w:rsidRPr="00F81C3C">
        <w:rPr>
          <w:rFonts w:eastAsia="Arial"/>
          <w:sz w:val="24"/>
          <w:szCs w:val="24"/>
        </w:rPr>
        <w:t xml:space="preserve">, Electronic </w:t>
      </w:r>
      <w:proofErr w:type="gramStart"/>
      <w:r w:rsidR="75685E70" w:rsidRPr="00F81C3C">
        <w:rPr>
          <w:rFonts w:eastAsia="Arial"/>
          <w:sz w:val="24"/>
          <w:szCs w:val="24"/>
        </w:rPr>
        <w:t>signature</w:t>
      </w:r>
      <w:proofErr w:type="gramEnd"/>
      <w:r w:rsidR="75685E70" w:rsidRPr="00F81C3C">
        <w:rPr>
          <w:rFonts w:eastAsia="Arial"/>
          <w:sz w:val="24"/>
          <w:szCs w:val="24"/>
        </w:rPr>
        <w:t xml:space="preserve"> or type name</w:t>
      </w:r>
      <w:r w:rsidRPr="00F81C3C">
        <w:rPr>
          <w:rFonts w:eastAsia="Arial"/>
          <w:sz w:val="24"/>
          <w:szCs w:val="24"/>
        </w:rPr>
        <w:t>)</w:t>
      </w:r>
    </w:p>
    <w:p w14:paraId="2927D153" w14:textId="06E6B241" w:rsidR="28A9B94D" w:rsidRPr="00F81C3C" w:rsidRDefault="28A9B94D" w:rsidP="28A9B94D">
      <w:pPr>
        <w:jc w:val="both"/>
        <w:rPr>
          <w:sz w:val="24"/>
          <w:szCs w:val="24"/>
        </w:rPr>
      </w:pPr>
      <w:r w:rsidRPr="00F81C3C">
        <w:rPr>
          <w:rFonts w:eastAsia="Arial"/>
          <w:sz w:val="24"/>
          <w:szCs w:val="24"/>
        </w:rPr>
        <w:t xml:space="preserve"> </w:t>
      </w:r>
    </w:p>
    <w:p w14:paraId="1BBFDBC4" w14:textId="2975AE9D" w:rsidR="28A9B94D" w:rsidRPr="00F81C3C" w:rsidRDefault="28A9B94D" w:rsidP="28A9B94D">
      <w:pPr>
        <w:jc w:val="both"/>
        <w:rPr>
          <w:sz w:val="24"/>
          <w:szCs w:val="24"/>
        </w:rPr>
      </w:pPr>
      <w:r w:rsidRPr="00F81C3C">
        <w:rPr>
          <w:rFonts w:eastAsia="Arial"/>
          <w:sz w:val="24"/>
          <w:szCs w:val="24"/>
        </w:rPr>
        <w:t>Date: _ _ _ _ _ _ _ _ _ _</w:t>
      </w:r>
    </w:p>
    <w:p w14:paraId="60C3A4E1" w14:textId="458788B7" w:rsidR="28A9B94D" w:rsidRPr="00F81C3C" w:rsidRDefault="28A9B94D">
      <w:pPr>
        <w:rPr>
          <w:sz w:val="24"/>
          <w:szCs w:val="24"/>
        </w:rPr>
      </w:pPr>
      <w:r w:rsidRPr="00F81C3C">
        <w:rPr>
          <w:rFonts w:eastAsia="Arial"/>
          <w:b/>
          <w:bCs/>
          <w:sz w:val="24"/>
          <w:szCs w:val="24"/>
        </w:rPr>
        <w:t xml:space="preserve"> </w:t>
      </w:r>
    </w:p>
    <w:p w14:paraId="0B0817A4" w14:textId="27CC3670" w:rsidR="28A9B94D" w:rsidRPr="00F81C3C" w:rsidRDefault="28A9B94D">
      <w:pPr>
        <w:rPr>
          <w:sz w:val="24"/>
          <w:szCs w:val="24"/>
        </w:rPr>
      </w:pPr>
      <w:r w:rsidRPr="00F81C3C">
        <w:rPr>
          <w:rFonts w:eastAsia="Arial"/>
          <w:b/>
          <w:bCs/>
          <w:sz w:val="24"/>
          <w:szCs w:val="24"/>
        </w:rPr>
        <w:t xml:space="preserve"> </w:t>
      </w:r>
    </w:p>
    <w:p w14:paraId="24844E53" w14:textId="11388029" w:rsidR="28A9B94D" w:rsidRPr="00F81C3C" w:rsidRDefault="28A9B94D" w:rsidP="28A9B94D">
      <w:pPr>
        <w:rPr>
          <w:sz w:val="24"/>
          <w:szCs w:val="24"/>
        </w:rPr>
      </w:pPr>
    </w:p>
    <w:sectPr w:rsidR="28A9B94D" w:rsidRPr="00F81C3C"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7B20B8" w14:textId="77777777" w:rsidR="004B6045" w:rsidRDefault="004B60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A0380" w14:textId="77777777" w:rsidR="004B6045" w:rsidRDefault="004B6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FFFC5" w14:textId="77777777" w:rsidR="004B6045" w:rsidRDefault="004B60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685012" w14:textId="77777777" w:rsidR="004B6045" w:rsidRDefault="004B60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3306DB" w14:textId="77777777" w:rsidR="004B6045" w:rsidRDefault="004B60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30E"/>
    <w:rsid w:val="00020EEC"/>
    <w:rsid w:val="00025650"/>
    <w:rsid w:val="00027B1F"/>
    <w:rsid w:val="0003088B"/>
    <w:rsid w:val="000325D9"/>
    <w:rsid w:val="000372B2"/>
    <w:rsid w:val="0004079F"/>
    <w:rsid w:val="00045B87"/>
    <w:rsid w:val="00045C07"/>
    <w:rsid w:val="00046418"/>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00B"/>
    <w:rsid w:val="001D229F"/>
    <w:rsid w:val="001E5480"/>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41E"/>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1F07"/>
    <w:rsid w:val="0031350A"/>
    <w:rsid w:val="00316815"/>
    <w:rsid w:val="003168CA"/>
    <w:rsid w:val="00321255"/>
    <w:rsid w:val="0032230D"/>
    <w:rsid w:val="00322A0B"/>
    <w:rsid w:val="00335FC5"/>
    <w:rsid w:val="003516C0"/>
    <w:rsid w:val="00352E59"/>
    <w:rsid w:val="00354DBE"/>
    <w:rsid w:val="00355210"/>
    <w:rsid w:val="00365DF9"/>
    <w:rsid w:val="00372DB4"/>
    <w:rsid w:val="00373A98"/>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045"/>
    <w:rsid w:val="004B6822"/>
    <w:rsid w:val="004B68B0"/>
    <w:rsid w:val="004B69F6"/>
    <w:rsid w:val="004C2D3A"/>
    <w:rsid w:val="004D03C4"/>
    <w:rsid w:val="004D0BF1"/>
    <w:rsid w:val="004D24D2"/>
    <w:rsid w:val="004D35A4"/>
    <w:rsid w:val="004D445F"/>
    <w:rsid w:val="004E087B"/>
    <w:rsid w:val="004E44A4"/>
    <w:rsid w:val="004E6B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1906"/>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1460"/>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100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5609"/>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33A"/>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7AC7"/>
    <w:rsid w:val="00BE0F7B"/>
    <w:rsid w:val="00BE10C2"/>
    <w:rsid w:val="00C01D14"/>
    <w:rsid w:val="00C025B4"/>
    <w:rsid w:val="00C161FD"/>
    <w:rsid w:val="00C23F17"/>
    <w:rsid w:val="00C26D0D"/>
    <w:rsid w:val="00C27C95"/>
    <w:rsid w:val="00C300D2"/>
    <w:rsid w:val="00C3270F"/>
    <w:rsid w:val="00C3278B"/>
    <w:rsid w:val="00C33375"/>
    <w:rsid w:val="00C34C23"/>
    <w:rsid w:val="00C40A8E"/>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3B94"/>
    <w:rsid w:val="00CC4414"/>
    <w:rsid w:val="00CC7F3B"/>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0054D"/>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81C3C"/>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C3B94"/>
    <w:rPr>
      <w:color w:val="954F72" w:themeColor="followedHyperlink"/>
      <w:u w:val="single"/>
    </w:rPr>
  </w:style>
  <w:style w:type="paragraph" w:styleId="NormalWeb">
    <w:name w:val="Normal (Web)"/>
    <w:basedOn w:val="Normal"/>
    <w:uiPriority w:val="99"/>
    <w:unhideWhenUsed/>
    <w:rsid w:val="00373A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73A98"/>
    <w:rPr>
      <w:b/>
      <w:bCs/>
    </w:rPr>
  </w:style>
  <w:style w:type="paragraph" w:customStyle="1" w:styleId="legclearfix">
    <w:name w:val="legclearfix"/>
    <w:basedOn w:val="Normal"/>
    <w:rsid w:val="00311F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11F07"/>
  </w:style>
  <w:style w:type="character" w:customStyle="1" w:styleId="legchangedelimiter">
    <w:name w:val="legchangedelimiter"/>
    <w:basedOn w:val="DefaultParagraphFont"/>
    <w:rsid w:val="00311F07"/>
  </w:style>
  <w:style w:type="character" w:customStyle="1" w:styleId="legaddition">
    <w:name w:val="legaddition"/>
    <w:basedOn w:val="DefaultParagraphFont"/>
    <w:rsid w:val="00311F07"/>
  </w:style>
  <w:style w:type="character" w:customStyle="1" w:styleId="legsubstitution">
    <w:name w:val="legsubstitution"/>
    <w:basedOn w:val="DefaultParagraphFont"/>
    <w:rsid w:val="00311F07"/>
  </w:style>
  <w:style w:type="character" w:styleId="UnresolvedMention">
    <w:name w:val="Unresolved Mention"/>
    <w:basedOn w:val="DefaultParagraphFont"/>
    <w:uiPriority w:val="99"/>
    <w:semiHidden/>
    <w:unhideWhenUsed/>
    <w:rsid w:val="00531906"/>
    <w:rPr>
      <w:color w:val="605E5C"/>
      <w:shd w:val="clear" w:color="auto" w:fill="E1DFDD"/>
    </w:rPr>
  </w:style>
  <w:style w:type="character" w:customStyle="1" w:styleId="author">
    <w:name w:val="author"/>
    <w:basedOn w:val="DefaultParagraphFont"/>
    <w:rsid w:val="0028041E"/>
  </w:style>
  <w:style w:type="character" w:customStyle="1" w:styleId="journal-title">
    <w:name w:val="journal-title"/>
    <w:basedOn w:val="DefaultParagraphFont"/>
    <w:rsid w:val="0028041E"/>
  </w:style>
  <w:style w:type="character" w:customStyle="1" w:styleId="cover-date">
    <w:name w:val="cover-date"/>
    <w:basedOn w:val="DefaultParagraphFont"/>
    <w:rsid w:val="0028041E"/>
  </w:style>
  <w:style w:type="character" w:customStyle="1" w:styleId="page-range">
    <w:name w:val="page-range"/>
    <w:basedOn w:val="DefaultParagraphFont"/>
    <w:rsid w:val="0028041E"/>
  </w:style>
  <w:style w:type="character" w:customStyle="1" w:styleId="authors">
    <w:name w:val="authors"/>
    <w:basedOn w:val="DefaultParagraphFont"/>
    <w:rsid w:val="0028041E"/>
  </w:style>
  <w:style w:type="character" w:customStyle="1" w:styleId="date">
    <w:name w:val="date"/>
    <w:basedOn w:val="DefaultParagraphFont"/>
    <w:rsid w:val="0028041E"/>
  </w:style>
  <w:style w:type="character" w:customStyle="1" w:styleId="arttitle">
    <w:name w:val="art_title"/>
    <w:basedOn w:val="DefaultParagraphFont"/>
    <w:rsid w:val="0028041E"/>
  </w:style>
  <w:style w:type="character" w:customStyle="1" w:styleId="serialtitle">
    <w:name w:val="serial_title"/>
    <w:basedOn w:val="DefaultParagraphFont"/>
    <w:rsid w:val="0028041E"/>
  </w:style>
  <w:style w:type="character" w:customStyle="1" w:styleId="volumeissue">
    <w:name w:val="volume_issue"/>
    <w:basedOn w:val="DefaultParagraphFont"/>
    <w:rsid w:val="0028041E"/>
  </w:style>
  <w:style w:type="character" w:customStyle="1" w:styleId="pagerange">
    <w:name w:val="page_range"/>
    <w:basedOn w:val="DefaultParagraphFont"/>
    <w:rsid w:val="0028041E"/>
  </w:style>
  <w:style w:type="character" w:customStyle="1" w:styleId="title-text">
    <w:name w:val="title-text"/>
    <w:basedOn w:val="DefaultParagraphFont"/>
    <w:rsid w:val="00280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103763">
      <w:bodyDiv w:val="1"/>
      <w:marLeft w:val="0"/>
      <w:marRight w:val="0"/>
      <w:marTop w:val="0"/>
      <w:marBottom w:val="0"/>
      <w:divBdr>
        <w:top w:val="none" w:sz="0" w:space="0" w:color="auto"/>
        <w:left w:val="none" w:sz="0" w:space="0" w:color="auto"/>
        <w:bottom w:val="none" w:sz="0" w:space="0" w:color="auto"/>
        <w:right w:val="none" w:sz="0" w:space="0" w:color="auto"/>
      </w:divBdr>
    </w:div>
    <w:div w:id="9622719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8893263">
      <w:bodyDiv w:val="1"/>
      <w:marLeft w:val="0"/>
      <w:marRight w:val="0"/>
      <w:marTop w:val="0"/>
      <w:marBottom w:val="0"/>
      <w:divBdr>
        <w:top w:val="none" w:sz="0" w:space="0" w:color="auto"/>
        <w:left w:val="none" w:sz="0" w:space="0" w:color="auto"/>
        <w:bottom w:val="none" w:sz="0" w:space="0" w:color="auto"/>
        <w:right w:val="none" w:sz="0" w:space="0" w:color="auto"/>
      </w:divBdr>
    </w:div>
    <w:div w:id="16703265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000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8/37/section/28" TargetMode="External"/><Relationship Id="rId39" Type="http://schemas.openxmlformats.org/officeDocument/2006/relationships/hyperlink" Target="https://assets.publishing.service.gov.uk/government/uploads/system/uploads/attachment_data/file/264625/victims-vps-guidance.pdf" TargetMode="External"/><Relationship Id="rId21" Type="http://schemas.openxmlformats.org/officeDocument/2006/relationships/hyperlink" Target="https://www.bcu.ac.uk/exams-and-revision/best-ways-to-revise/best-revision-techniques" TargetMode="External"/><Relationship Id="rId34" Type="http://schemas.openxmlformats.org/officeDocument/2006/relationships/hyperlink" Target="https://www.emerald.com/insight/search?q=Sandi%20Mann" TargetMode="External"/><Relationship Id="rId42" Type="http://schemas.openxmlformats.org/officeDocument/2006/relationships/hyperlink" Target="https://www.emerald.com/insight/search?q=Tyler%20Prochnow" TargetMode="External"/><Relationship Id="rId47" Type="http://schemas.openxmlformats.org/officeDocument/2006/relationships/hyperlink" Target="https://www.sciencedirect.com/science/journal/09257535"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justiceinspectorates.gov.uk/hmicfrs/wp-content/uploads/peel-police-effectiveness-2016-south-wales.pdf"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_summary.pdf" TargetMode="External"/><Relationship Id="rId32" Type="http://schemas.openxmlformats.org/officeDocument/2006/relationships/hyperlink" Target="https://www.hseni.gov.uk/topic/mental-well-being-work" TargetMode="External"/><Relationship Id="rId37" Type="http://schemas.openxmlformats.org/officeDocument/2006/relationships/hyperlink" Target="https://www.mind.org.uk/information-support/your-stories/what-is-mental-health-and-mental-wellbeing/" TargetMode="External"/><Relationship Id="rId40" Type="http://schemas.openxmlformats.org/officeDocument/2006/relationships/hyperlink" Target="https://www.oxfordlearnersdictionaries.com/definition/english/discretion" TargetMode="External"/><Relationship Id="rId45" Type="http://schemas.openxmlformats.org/officeDocument/2006/relationships/hyperlink" Target="https://www.emerald.com/insight/publication/issn/1361-932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profdev.college.police.uk/competency-values/" TargetMode="External"/><Relationship Id="rId28" Type="http://schemas.openxmlformats.org/officeDocument/2006/relationships/hyperlink" Target="https://www.justiceinspectorates.gov.uk/hmicfrs/wp-content/uploads/police-effectiveness-vulnerability-2015-south-wales.pdf" TargetMode="External"/><Relationship Id="rId36" Type="http://schemas.openxmlformats.org/officeDocument/2006/relationships/hyperlink" Target="https://www.mentalhealth.org.uk/a-to-z/w/work-life-balanc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03814/pace-code-g-2012.pdf%20Last%20accessed%2005/01/2022" TargetMode="External"/><Relationship Id="rId44" Type="http://schemas.openxmlformats.org/officeDocument/2006/relationships/hyperlink" Target="https://www.emerald.com/insight/search?q=Logan%20Hartne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health.harvard.edu/staying-healthy/exercising-to-relax" TargetMode="External"/><Relationship Id="rId30" Type="http://schemas.openxmlformats.org/officeDocument/2006/relationships/hyperlink" Target="https://www.gov.uk/government/publications/policing-by-consent/definition-of-policing-by-consent" TargetMode="External"/><Relationship Id="rId35" Type="http://schemas.openxmlformats.org/officeDocument/2006/relationships/hyperlink" Target="https://www.emerald.com/insight/publication/issn/0143-7739" TargetMode="External"/><Relationship Id="rId43" Type="http://schemas.openxmlformats.org/officeDocument/2006/relationships/hyperlink" Target="https://www.emerald.com/insight/search?q=Megan%20S.%20Patterson" TargetMode="External"/><Relationship Id="rId48" Type="http://schemas.openxmlformats.org/officeDocument/2006/relationships/hyperlink" Target="https://www.sciencedirect.com/science/journal/09257535/43/5"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crime-info/hate-crime" TargetMode="External"/><Relationship Id="rId33" Type="http://schemas.openxmlformats.org/officeDocument/2006/relationships/hyperlink" Target="https://www.macmillan.org.uk/coronavirus/healthcare-professionals/wellbeing/resilience" TargetMode="External"/><Relationship Id="rId38" Type="http://schemas.openxmlformats.org/officeDocument/2006/relationships/hyperlink" Target="https://www.cps.gov.uk/sites/default/files/documents/legal_guidance/best_evidence_in_criminal_proceedings.pdf" TargetMode="External"/><Relationship Id="rId46" Type="http://schemas.openxmlformats.org/officeDocument/2006/relationships/hyperlink" Target="https://www.socialmediamagazine.org/benefits-of-online-social-platforms/" TargetMode="External"/><Relationship Id="rId20" Type="http://schemas.openxmlformats.org/officeDocument/2006/relationships/hyperlink" Target="https://www.bbc.co.uk/programmes/articles/3vC526mylFr6PTz6MSfv6sq/seven-reasons-playing-video-games-is-good-for-you" TargetMode="External"/><Relationship Id="rId41" Type="http://schemas.openxmlformats.org/officeDocument/2006/relationships/hyperlink" Target="https://www.legislation.gov.uk/ukpga/1984/60/content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006C411-4B3F-4126-B637-BB7039231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27</Pages>
  <Words>9751</Words>
  <Characters>55253</Characters>
  <Application>Microsoft Office Word</Application>
  <DocSecurity>0</DocSecurity>
  <Lines>460</Lines>
  <Paragraphs>129</Paragraphs>
  <ScaleCrop>false</ScaleCrop>
  <Company>Powys County Council</Company>
  <LinksUpToDate>false</LinksUpToDate>
  <CharactersWithSpaces>64875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Barnes,Peter swp6950</cp:lastModifiedBy>
  <cp:revision>26</cp:revision>
  <cp:lastPrinted>2019-08-13T11:47:00Z</cp:lastPrinted>
  <dcterms:created xsi:type="dcterms:W3CDTF">2019-08-13T11:48:00Z</dcterms:created>
  <dcterms:modified xsi:type="dcterms:W3CDTF">2022-01-05T20:15:00Z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2021-11-17T01:34:33Z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766ea45c-e7a1-4bc7-88e6-540c698d8a8b</vt:lpwstr>
  </property>
  <property fmtid="{D5CDD505-2E9C-101B-9397-08002B2CF9AE}" pid="9" name="MSIP_Label_66cf8fe5-b7b7-4df7-b38d-1c61ac2f6639_ContentBits">
    <vt:lpwstr>0</vt:lpwstr>
  </property>
</Properties>
</file>