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FB32D" w14:textId="3DF1B62A" w:rsidR="003043C9" w:rsidRDefault="003043C9" w:rsidP="0016049C">
      <w:pPr>
        <w:keepNext/>
        <w:keepLines/>
        <w:pBdr>
          <w:top w:val="nil"/>
          <w:left w:val="nil"/>
          <w:bottom w:val="nil"/>
          <w:right w:val="nil"/>
          <w:between w:val="nil"/>
        </w:pBdr>
        <w:spacing w:before="240" w:after="240" w:line="360" w:lineRule="auto"/>
        <w:ind w:left="2160"/>
        <w:rPr>
          <w:b/>
          <w:bCs/>
          <w:color w:val="000000"/>
          <w:sz w:val="28"/>
          <w:szCs w:val="28"/>
        </w:rPr>
      </w:pPr>
      <w:r w:rsidRPr="00FA236F">
        <w:rPr>
          <w:noProof/>
          <w:lang w:val="en-IN" w:bidi="ar-SA"/>
        </w:rPr>
        <w:drawing>
          <wp:anchor distT="0" distB="0" distL="114300" distR="114300" simplePos="0" relativeHeight="251659264" behindDoc="0" locked="0" layoutInCell="1" allowOverlap="1" wp14:anchorId="08E0E260" wp14:editId="5AFD4AB7">
            <wp:simplePos x="0" y="0"/>
            <wp:positionH relativeFrom="column">
              <wp:posOffset>1470660</wp:posOffset>
            </wp:positionH>
            <wp:positionV relativeFrom="paragraph">
              <wp:posOffset>0</wp:posOffset>
            </wp:positionV>
            <wp:extent cx="3076575" cy="1000125"/>
            <wp:effectExtent l="0" t="0" r="9525" b="9525"/>
            <wp:wrapSquare wrapText="bothSides"/>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3076575" cy="1000125"/>
                    </a:xfrm>
                    <a:prstGeom prst="rect">
                      <a:avLst/>
                    </a:prstGeom>
                    <a:ln/>
                  </pic:spPr>
                </pic:pic>
              </a:graphicData>
            </a:graphic>
          </wp:anchor>
        </w:drawing>
      </w:r>
    </w:p>
    <w:p w14:paraId="427D6399" w14:textId="66D5D9F5" w:rsidR="003043C9" w:rsidRDefault="003043C9" w:rsidP="0016049C">
      <w:pPr>
        <w:keepNext/>
        <w:keepLines/>
        <w:pBdr>
          <w:top w:val="nil"/>
          <w:left w:val="nil"/>
          <w:bottom w:val="nil"/>
          <w:right w:val="nil"/>
          <w:between w:val="nil"/>
        </w:pBdr>
        <w:spacing w:before="240" w:after="240" w:line="360" w:lineRule="auto"/>
        <w:ind w:left="2160"/>
        <w:rPr>
          <w:b/>
          <w:bCs/>
          <w:color w:val="000000"/>
          <w:sz w:val="28"/>
          <w:szCs w:val="28"/>
        </w:rPr>
      </w:pPr>
    </w:p>
    <w:p w14:paraId="19D08144" w14:textId="77777777" w:rsidR="003043C9" w:rsidRDefault="003043C9" w:rsidP="0016049C">
      <w:pPr>
        <w:keepNext/>
        <w:keepLines/>
        <w:pBdr>
          <w:top w:val="nil"/>
          <w:left w:val="nil"/>
          <w:bottom w:val="nil"/>
          <w:right w:val="nil"/>
          <w:between w:val="nil"/>
        </w:pBdr>
        <w:spacing w:before="240" w:after="240" w:line="360" w:lineRule="auto"/>
        <w:ind w:left="2160"/>
        <w:rPr>
          <w:b/>
          <w:bCs/>
          <w:color w:val="000000"/>
          <w:sz w:val="28"/>
          <w:szCs w:val="28"/>
        </w:rPr>
      </w:pPr>
    </w:p>
    <w:p w14:paraId="33A63E02" w14:textId="42282998"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r w:rsidRPr="0016049C">
        <w:rPr>
          <w:b/>
          <w:bCs/>
          <w:color w:val="000000"/>
          <w:sz w:val="28"/>
          <w:szCs w:val="28"/>
        </w:rPr>
        <w:t>Program</w:t>
      </w:r>
      <w:r w:rsidRPr="0016049C">
        <w:rPr>
          <w:color w:val="000000"/>
          <w:sz w:val="28"/>
          <w:szCs w:val="28"/>
        </w:rPr>
        <w:t xml:space="preserve">                :     Master of Business Administration</w:t>
      </w:r>
    </w:p>
    <w:p w14:paraId="0BA5A899" w14:textId="5E647512"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bookmarkStart w:id="0" w:name="_Hlk218088571"/>
      <w:bookmarkEnd w:id="0"/>
      <w:r w:rsidRPr="0016049C">
        <w:rPr>
          <w:b/>
          <w:bCs/>
          <w:color w:val="000000"/>
          <w:sz w:val="28"/>
          <w:szCs w:val="28"/>
        </w:rPr>
        <w:t>Module</w:t>
      </w:r>
      <w:r w:rsidRPr="0016049C">
        <w:rPr>
          <w:color w:val="000000"/>
          <w:sz w:val="28"/>
          <w:szCs w:val="28"/>
        </w:rPr>
        <w:t xml:space="preserve">                  :    Dissertation</w:t>
      </w:r>
    </w:p>
    <w:p w14:paraId="6D41AF33" w14:textId="741753AB"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r w:rsidRPr="0016049C">
        <w:rPr>
          <w:b/>
          <w:bCs/>
          <w:color w:val="000000"/>
          <w:sz w:val="28"/>
          <w:szCs w:val="28"/>
        </w:rPr>
        <w:t>Module code</w:t>
      </w:r>
      <w:r w:rsidRPr="0016049C">
        <w:rPr>
          <w:color w:val="000000"/>
          <w:sz w:val="28"/>
          <w:szCs w:val="28"/>
        </w:rPr>
        <w:t xml:space="preserve">         :      LCMB7035</w:t>
      </w:r>
    </w:p>
    <w:p w14:paraId="0BEB2B85" w14:textId="3F3FD632"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r w:rsidRPr="0016049C">
        <w:rPr>
          <w:b/>
          <w:bCs/>
          <w:color w:val="000000"/>
          <w:sz w:val="28"/>
          <w:szCs w:val="28"/>
        </w:rPr>
        <w:t xml:space="preserve">Supervisor Name  </w:t>
      </w:r>
      <w:r w:rsidRPr="0016049C">
        <w:rPr>
          <w:color w:val="000000"/>
          <w:sz w:val="28"/>
          <w:szCs w:val="28"/>
        </w:rPr>
        <w:t>:     Simon Chatterton</w:t>
      </w:r>
    </w:p>
    <w:p w14:paraId="57F147AF" w14:textId="77777777" w:rsidR="0016049C" w:rsidRPr="0016049C" w:rsidRDefault="0016049C" w:rsidP="0016049C">
      <w:pPr>
        <w:keepNext/>
        <w:keepLines/>
        <w:pBdr>
          <w:top w:val="nil"/>
          <w:left w:val="nil"/>
          <w:bottom w:val="nil"/>
          <w:right w:val="nil"/>
          <w:between w:val="nil"/>
        </w:pBdr>
        <w:spacing w:before="240" w:after="240" w:line="360" w:lineRule="auto"/>
        <w:ind w:left="2160"/>
        <w:rPr>
          <w:color w:val="000000"/>
          <w:sz w:val="28"/>
          <w:szCs w:val="28"/>
        </w:rPr>
      </w:pPr>
      <w:r w:rsidRPr="0016049C">
        <w:rPr>
          <w:b/>
          <w:bCs/>
          <w:color w:val="000000"/>
          <w:sz w:val="28"/>
          <w:szCs w:val="28"/>
        </w:rPr>
        <w:t>Student Name</w:t>
      </w:r>
      <w:r w:rsidRPr="0016049C">
        <w:rPr>
          <w:color w:val="000000"/>
          <w:sz w:val="28"/>
          <w:szCs w:val="28"/>
        </w:rPr>
        <w:t xml:space="preserve">       :     </w:t>
      </w:r>
      <w:proofErr w:type="spellStart"/>
      <w:r w:rsidRPr="0016049C">
        <w:rPr>
          <w:color w:val="000000"/>
          <w:sz w:val="28"/>
          <w:szCs w:val="28"/>
        </w:rPr>
        <w:t>Dharaben</w:t>
      </w:r>
      <w:proofErr w:type="spellEnd"/>
      <w:r w:rsidRPr="0016049C">
        <w:rPr>
          <w:color w:val="000000"/>
          <w:sz w:val="28"/>
          <w:szCs w:val="28"/>
        </w:rPr>
        <w:t xml:space="preserve"> </w:t>
      </w:r>
      <w:proofErr w:type="spellStart"/>
      <w:r w:rsidRPr="0016049C">
        <w:rPr>
          <w:color w:val="000000"/>
          <w:sz w:val="28"/>
          <w:szCs w:val="28"/>
        </w:rPr>
        <w:t>Ashishbhai</w:t>
      </w:r>
      <w:proofErr w:type="spellEnd"/>
      <w:r w:rsidRPr="0016049C">
        <w:rPr>
          <w:color w:val="000000"/>
          <w:sz w:val="28"/>
          <w:szCs w:val="28"/>
        </w:rPr>
        <w:t xml:space="preserve"> Modhwadiya</w:t>
      </w:r>
    </w:p>
    <w:p w14:paraId="5E57F185" w14:textId="77777777" w:rsidR="0016049C" w:rsidRPr="0016049C" w:rsidRDefault="0016049C" w:rsidP="0016049C">
      <w:pPr>
        <w:keepNext/>
        <w:keepLines/>
        <w:pBdr>
          <w:top w:val="nil"/>
          <w:left w:val="nil"/>
          <w:bottom w:val="nil"/>
          <w:right w:val="nil"/>
          <w:between w:val="nil"/>
        </w:pBdr>
        <w:spacing w:before="240" w:after="240" w:line="360" w:lineRule="auto"/>
        <w:ind w:left="2160"/>
        <w:rPr>
          <w:color w:val="000000"/>
        </w:rPr>
      </w:pPr>
      <w:r w:rsidRPr="0016049C">
        <w:rPr>
          <w:b/>
          <w:bCs/>
          <w:color w:val="000000"/>
          <w:sz w:val="28"/>
          <w:szCs w:val="28"/>
        </w:rPr>
        <w:t>Student ID</w:t>
      </w:r>
      <w:r w:rsidRPr="0016049C">
        <w:rPr>
          <w:color w:val="000000"/>
          <w:sz w:val="28"/>
          <w:szCs w:val="28"/>
        </w:rPr>
        <w:t xml:space="preserve">             :        2422819</w:t>
      </w:r>
    </w:p>
    <w:p w14:paraId="6ED95933" w14:textId="77777777" w:rsidR="0016049C" w:rsidRPr="0016049C" w:rsidRDefault="0016049C" w:rsidP="0016049C">
      <w:pPr>
        <w:keepNext/>
        <w:keepLines/>
        <w:pBdr>
          <w:top w:val="nil"/>
          <w:left w:val="nil"/>
          <w:bottom w:val="nil"/>
          <w:right w:val="nil"/>
          <w:between w:val="nil"/>
        </w:pBdr>
        <w:spacing w:before="240" w:after="240" w:line="360" w:lineRule="auto"/>
        <w:rPr>
          <w:color w:val="000000"/>
        </w:rPr>
      </w:pPr>
    </w:p>
    <w:p w14:paraId="233FEA39" w14:textId="1344FCCD" w:rsidR="0016049C" w:rsidRPr="0016049C" w:rsidRDefault="0016049C" w:rsidP="0016049C">
      <w:pPr>
        <w:keepNext/>
        <w:keepLines/>
        <w:pBdr>
          <w:top w:val="nil"/>
          <w:left w:val="nil"/>
          <w:bottom w:val="nil"/>
          <w:right w:val="nil"/>
          <w:between w:val="nil"/>
        </w:pBdr>
        <w:spacing w:before="240" w:after="240" w:line="360" w:lineRule="auto"/>
        <w:rPr>
          <w:color w:val="000000"/>
          <w:sz w:val="28"/>
          <w:szCs w:val="28"/>
        </w:rPr>
      </w:pPr>
      <w:r w:rsidRPr="0016049C">
        <w:rPr>
          <w:b/>
          <w:bCs/>
          <w:color w:val="000000"/>
          <w:sz w:val="32"/>
          <w:szCs w:val="32"/>
        </w:rPr>
        <w:t xml:space="preserve">Title </w:t>
      </w:r>
      <w:r w:rsidRPr="0016049C">
        <w:rPr>
          <w:color w:val="000000"/>
          <w:sz w:val="28"/>
          <w:szCs w:val="28"/>
        </w:rPr>
        <w:t>:   Strategies of corporate social responsibility (CSR) and their effect on brand reputation: A study on H&amp;M in the UK fashion industry</w:t>
      </w:r>
      <w:r w:rsidR="006A7B35">
        <w:rPr>
          <w:color w:val="000000"/>
          <w:sz w:val="28"/>
          <w:szCs w:val="28"/>
        </w:rPr>
        <w:t>.</w:t>
      </w:r>
    </w:p>
    <w:p w14:paraId="0FB1A290" w14:textId="77777777" w:rsidR="0016049C" w:rsidRDefault="00F37E48" w:rsidP="0016049C">
      <w:pPr>
        <w:keepNext/>
        <w:keepLines/>
        <w:pBdr>
          <w:top w:val="nil"/>
          <w:left w:val="nil"/>
          <w:bottom w:val="nil"/>
          <w:right w:val="nil"/>
          <w:between w:val="nil"/>
        </w:pBdr>
        <w:spacing w:before="240" w:after="240" w:line="360" w:lineRule="auto"/>
        <w:jc w:val="center"/>
        <w:rPr>
          <w:color w:val="000000"/>
        </w:rPr>
      </w:pPr>
      <w:r>
        <w:rPr>
          <w:color w:val="000000"/>
        </w:rPr>
        <w:br/>
      </w:r>
      <w:bookmarkStart w:id="1" w:name="_heading=h.t9pvp94a5wre" w:colFirst="0" w:colLast="0"/>
      <w:bookmarkEnd w:id="1"/>
    </w:p>
    <w:p w14:paraId="61779CD9"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715A66C1"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08EBCF74"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766AC418"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6C894B59"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62E41A12"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330427B1"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08EA130A"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5EA6C2B0" w14:textId="77777777" w:rsidR="0016049C" w:rsidRDefault="0016049C" w:rsidP="0016049C">
      <w:pPr>
        <w:keepNext/>
        <w:keepLines/>
        <w:pBdr>
          <w:top w:val="nil"/>
          <w:left w:val="nil"/>
          <w:bottom w:val="nil"/>
          <w:right w:val="nil"/>
          <w:between w:val="nil"/>
        </w:pBdr>
        <w:spacing w:before="240" w:after="240" w:line="360" w:lineRule="auto"/>
        <w:jc w:val="center"/>
        <w:rPr>
          <w:color w:val="000000"/>
        </w:rPr>
      </w:pPr>
    </w:p>
    <w:p w14:paraId="789B42B2" w14:textId="0390A215" w:rsidR="002568B1" w:rsidRPr="0016049C" w:rsidRDefault="00F37E48" w:rsidP="0016049C">
      <w:pPr>
        <w:keepNext/>
        <w:keepLines/>
        <w:pBdr>
          <w:top w:val="nil"/>
          <w:left w:val="nil"/>
          <w:bottom w:val="nil"/>
          <w:right w:val="nil"/>
          <w:between w:val="nil"/>
        </w:pBdr>
        <w:spacing w:before="240" w:after="240" w:line="360" w:lineRule="auto"/>
        <w:jc w:val="center"/>
        <w:rPr>
          <w:color w:val="000000"/>
        </w:rPr>
      </w:pPr>
      <w:r>
        <w:rPr>
          <w:b/>
          <w:bCs/>
          <w:color w:val="000000"/>
        </w:rPr>
        <w:t>Declaration</w:t>
      </w:r>
    </w:p>
    <w:p w14:paraId="775A9063" w14:textId="21DD3EB2" w:rsidR="002568B1" w:rsidRDefault="00F37E48">
      <w:pPr>
        <w:spacing w:before="240" w:after="240" w:line="360" w:lineRule="auto"/>
        <w:rPr>
          <w:color w:val="000000"/>
        </w:rPr>
      </w:pPr>
      <w:r>
        <w:rPr>
          <w:color w:val="000000"/>
        </w:rPr>
        <w:t>I, [</w:t>
      </w:r>
      <w:proofErr w:type="spellStart"/>
      <w:r w:rsidR="00E30843">
        <w:rPr>
          <w:color w:val="000000"/>
        </w:rPr>
        <w:t>D</w:t>
      </w:r>
      <w:r w:rsidR="00665872">
        <w:rPr>
          <w:color w:val="000000"/>
        </w:rPr>
        <w:t>hara</w:t>
      </w:r>
      <w:r w:rsidR="00E30843">
        <w:rPr>
          <w:color w:val="000000"/>
        </w:rPr>
        <w:t>ben</w:t>
      </w:r>
      <w:proofErr w:type="spellEnd"/>
      <w:r w:rsidR="00E30843">
        <w:rPr>
          <w:color w:val="000000"/>
        </w:rPr>
        <w:t xml:space="preserve"> </w:t>
      </w:r>
      <w:proofErr w:type="spellStart"/>
      <w:r w:rsidR="00E30843">
        <w:rPr>
          <w:color w:val="000000"/>
        </w:rPr>
        <w:t>Ashishbhai</w:t>
      </w:r>
      <w:proofErr w:type="spellEnd"/>
      <w:r w:rsidR="00E30843">
        <w:rPr>
          <w:color w:val="000000"/>
        </w:rPr>
        <w:t xml:space="preserve"> Modhwadiya</w:t>
      </w:r>
      <w:r>
        <w:rPr>
          <w:color w:val="000000"/>
        </w:rPr>
        <w:t>] declare that this dissertation has been composed by myself, that the work</w:t>
      </w:r>
    </w:p>
    <w:p w14:paraId="68620B31" w14:textId="0267906A" w:rsidR="002568B1" w:rsidRDefault="00F37E48">
      <w:pPr>
        <w:spacing w:before="240" w:after="240" w:line="360" w:lineRule="auto"/>
        <w:rPr>
          <w:color w:val="000000"/>
        </w:rPr>
      </w:pPr>
      <w:r>
        <w:rPr>
          <w:color w:val="000000"/>
        </w:rPr>
        <w:t>contained herein is entirely my own except where explicitly stated otherwise in the text, and that</w:t>
      </w:r>
    </w:p>
    <w:p w14:paraId="14543FEE" w14:textId="77777777" w:rsidR="002568B1" w:rsidRDefault="00F37E48">
      <w:pPr>
        <w:spacing w:before="240" w:after="240" w:line="360" w:lineRule="auto"/>
        <w:rPr>
          <w:color w:val="000000"/>
        </w:rPr>
      </w:pPr>
      <w:r>
        <w:rPr>
          <w:color w:val="000000"/>
        </w:rPr>
        <w:t>This work has not been submitted for any other degree or qualification, in whole or in part, except as</w:t>
      </w:r>
    </w:p>
    <w:p w14:paraId="7F253ADD" w14:textId="77777777" w:rsidR="002568B1" w:rsidRDefault="00F37E48">
      <w:pPr>
        <w:spacing w:before="240" w:after="240" w:line="360" w:lineRule="auto"/>
        <w:rPr>
          <w:color w:val="000000"/>
        </w:rPr>
      </w:pPr>
      <w:r>
        <w:rPr>
          <w:color w:val="000000"/>
        </w:rPr>
        <w:t xml:space="preserve">specified. </w:t>
      </w:r>
    </w:p>
    <w:p w14:paraId="52503355" w14:textId="0218F048" w:rsidR="002568B1" w:rsidRDefault="00F37E48">
      <w:pPr>
        <w:spacing w:before="240" w:after="240" w:line="360" w:lineRule="auto"/>
        <w:rPr>
          <w:color w:val="000000"/>
        </w:rPr>
      </w:pPr>
      <w:r>
        <w:rPr>
          <w:color w:val="000000"/>
        </w:rPr>
        <w:t xml:space="preserve">Signature: </w:t>
      </w:r>
      <w:r w:rsidR="006A7B35">
        <w:rPr>
          <w:color w:val="000000"/>
        </w:rPr>
        <w:t xml:space="preserve"> </w:t>
      </w:r>
      <w:proofErr w:type="spellStart"/>
      <w:r w:rsidR="009F63A6">
        <w:rPr>
          <w:color w:val="000000"/>
        </w:rPr>
        <w:t>Dharaben</w:t>
      </w:r>
      <w:proofErr w:type="spellEnd"/>
      <w:r w:rsidR="009F63A6">
        <w:rPr>
          <w:color w:val="000000"/>
        </w:rPr>
        <w:t xml:space="preserve"> </w:t>
      </w:r>
      <w:proofErr w:type="spellStart"/>
      <w:r w:rsidR="009F63A6">
        <w:rPr>
          <w:color w:val="000000"/>
        </w:rPr>
        <w:t>Ashishbhai</w:t>
      </w:r>
      <w:proofErr w:type="spellEnd"/>
      <w:r w:rsidR="009F63A6">
        <w:rPr>
          <w:color w:val="000000"/>
        </w:rPr>
        <w:t xml:space="preserve"> </w:t>
      </w:r>
      <w:r w:rsidR="008E729A">
        <w:rPr>
          <w:color w:val="000000"/>
        </w:rPr>
        <w:t>Modhwadiya.</w:t>
      </w:r>
      <w:r w:rsidR="006A7B35">
        <w:rPr>
          <w:color w:val="000000"/>
        </w:rPr>
        <w:t>.</w:t>
      </w:r>
      <w:r>
        <w:rPr>
          <w:color w:val="000000"/>
        </w:rPr>
        <w:t xml:space="preserve">...................................................... </w:t>
      </w:r>
    </w:p>
    <w:p w14:paraId="69CE383E" w14:textId="1315D9F3" w:rsidR="002568B1" w:rsidRDefault="00F37E48">
      <w:pPr>
        <w:spacing w:before="240" w:after="240" w:line="360" w:lineRule="auto"/>
        <w:rPr>
          <w:color w:val="000000"/>
        </w:rPr>
      </w:pPr>
      <w:r>
        <w:rPr>
          <w:color w:val="000000"/>
        </w:rPr>
        <w:t>Date: …………</w:t>
      </w:r>
      <w:r w:rsidR="009C0CF4">
        <w:rPr>
          <w:color w:val="000000"/>
        </w:rPr>
        <w:t>6</w:t>
      </w:r>
      <w:r w:rsidR="00AC6A7C">
        <w:rPr>
          <w:color w:val="000000"/>
        </w:rPr>
        <w:t>/January/</w:t>
      </w:r>
      <w:r w:rsidR="009C0CF4">
        <w:rPr>
          <w:color w:val="000000"/>
        </w:rPr>
        <w:t>2026</w:t>
      </w:r>
      <w:r>
        <w:rPr>
          <w:color w:val="000000"/>
        </w:rPr>
        <w:t>……………………............................</w:t>
      </w:r>
    </w:p>
    <w:p w14:paraId="27507FBC" w14:textId="77777777" w:rsidR="002568B1" w:rsidRDefault="002568B1">
      <w:pPr>
        <w:spacing w:before="240" w:after="240" w:line="360" w:lineRule="auto"/>
        <w:rPr>
          <w:color w:val="000000"/>
        </w:rPr>
      </w:pPr>
    </w:p>
    <w:p w14:paraId="564127A3" w14:textId="77777777" w:rsidR="002568B1" w:rsidRDefault="00F37E48">
      <w:pPr>
        <w:spacing w:before="240" w:after="240" w:line="360" w:lineRule="auto"/>
        <w:rPr>
          <w:color w:val="000000"/>
        </w:rPr>
      </w:pPr>
      <w:r>
        <w:br w:type="page"/>
      </w:r>
    </w:p>
    <w:p w14:paraId="1C9A77FA" w14:textId="77777777" w:rsidR="002568B1" w:rsidRDefault="00F37E48">
      <w:pPr>
        <w:spacing w:before="240" w:after="240" w:line="360" w:lineRule="auto"/>
        <w:rPr>
          <w:b/>
          <w:bCs/>
          <w:color w:val="000000"/>
        </w:rPr>
      </w:pPr>
      <w:r>
        <w:rPr>
          <w:b/>
          <w:bCs/>
          <w:color w:val="000000"/>
        </w:rPr>
        <w:lastRenderedPageBreak/>
        <w:t>Acknowledgements</w:t>
      </w:r>
    </w:p>
    <w:p w14:paraId="6CF96A8A" w14:textId="77777777" w:rsidR="002568B1" w:rsidRDefault="00F37E48">
      <w:pPr>
        <w:spacing w:before="240" w:after="240" w:line="360" w:lineRule="auto"/>
        <w:rPr>
          <w:color w:val="000000"/>
        </w:rPr>
      </w:pPr>
      <w:r>
        <w:rPr>
          <w:color w:val="000000"/>
        </w:rPr>
        <w:t>I would like to acknowledge my supervisor and professor to believe me capable in doing research on “</w:t>
      </w:r>
      <w:r>
        <w:rPr>
          <w:b/>
          <w:bCs/>
          <w:i/>
          <w:iCs/>
          <w:color w:val="000000"/>
        </w:rPr>
        <w:t>Strategies of corporate social responsibility (CSR) and their effect on brand reputation: A study on H&amp;M in the UK fashion industry</w:t>
      </w:r>
      <w:r>
        <w:rPr>
          <w:color w:val="000000"/>
        </w:rPr>
        <w:t xml:space="preserve">”. I would like to thank my friends and relatives in supporting me throughout this research. </w:t>
      </w:r>
    </w:p>
    <w:p w14:paraId="37791D3B" w14:textId="77777777" w:rsidR="002568B1" w:rsidRDefault="00F37E48">
      <w:pPr>
        <w:rPr>
          <w:color w:val="000000"/>
        </w:rPr>
      </w:pPr>
      <w:r>
        <w:br w:type="page"/>
      </w:r>
    </w:p>
    <w:p w14:paraId="3C6325E5" w14:textId="77777777" w:rsidR="002568B1" w:rsidRDefault="00F37E48">
      <w:pPr>
        <w:spacing w:before="240" w:after="240" w:line="360" w:lineRule="auto"/>
        <w:rPr>
          <w:b/>
          <w:bCs/>
          <w:color w:val="000000"/>
        </w:rPr>
      </w:pPr>
      <w:r>
        <w:rPr>
          <w:b/>
          <w:bCs/>
          <w:color w:val="000000"/>
        </w:rPr>
        <w:lastRenderedPageBreak/>
        <w:t>Abstract</w:t>
      </w:r>
    </w:p>
    <w:p w14:paraId="42B18447" w14:textId="77777777" w:rsidR="002568B1" w:rsidRDefault="00F37E48">
      <w:pPr>
        <w:spacing w:before="240" w:after="240" w:line="360" w:lineRule="auto"/>
        <w:rPr>
          <w:color w:val="000000"/>
        </w:rPr>
      </w:pPr>
      <w:r>
        <w:rPr>
          <w:color w:val="000000"/>
        </w:rPr>
        <w:t>The scrutiny of the fast-fashion industry for its environmental and social impacts has led these brands to adopt Corporate Social Responsibility (CSR) as a means of preserving their legitimacy and competitive advantage. This paper focuses on assessing the impacts of the CSR strategies undertaken by H &amp; M and how they affect the brand’s positioning in the UK fashion market. This research focuses on the CSR strategies of H &amp; M in relation to brand loyalty, consumer trust, brand perception, and the sentiments of H &amp; M's stakeholders in a market charged with ethical sensitivity and criticism of greenwashing.</w:t>
      </w:r>
    </w:p>
    <w:p w14:paraId="2F2C7993" w14:textId="77777777" w:rsidR="002568B1" w:rsidRDefault="00F37E48">
      <w:pPr>
        <w:spacing w:before="240" w:after="240" w:line="360" w:lineRule="auto"/>
        <w:rPr>
          <w:color w:val="000000"/>
        </w:rPr>
      </w:pPr>
      <w:r>
        <w:rPr>
          <w:color w:val="000000"/>
        </w:rPr>
        <w:t>An interpretivist research philosophy and an exploratory research design were used to understand stakeholder and consumer perceptions. The study was based on secondary data, including peer-reviewed academic research, corporate sustainability reports, various regulatory reports, media reports, and industry-related documents. A qualitative thematic approach was used to document the various sustainable practices, the trust in the CSR of the company, and the reputation of the company in the public domain.</w:t>
      </w:r>
    </w:p>
    <w:p w14:paraId="5840D7D0" w14:textId="77777777" w:rsidR="002568B1" w:rsidRDefault="00F37E48">
      <w:pPr>
        <w:spacing w:before="240" w:after="240" w:line="360" w:lineRule="auto"/>
        <w:rPr>
          <w:b/>
          <w:bCs/>
          <w:color w:val="000000"/>
        </w:rPr>
      </w:pPr>
      <w:r>
        <w:rPr>
          <w:color w:val="000000"/>
        </w:rPr>
        <w:t>The data points show that although H&amp;M has advanced in areas like circular economy initiatives, emissions control, and supply chain transparency, UK consumers are still doubtful because they have a reputation for 'sustainability' that does not align with the fast-fashion business model. In this case, the brand perception was greatly affected by the CSR communication on social media and the reporting on CSR of the company. The communication was perceived as authentic and transparent by the observers of the company, thus increasing the trust and loyalty towards the brand. The joint perception of the brand reporting and the brand communication as authentic and transparent facilitated the trust and loyalty created in the brand. In this case, the perception of the company was greatly influenced by the reporting on the company. The company greatly influenced the reporting of the company to produce and use the report in the use and communication of the product. The report will be used for the communication with the product. The report will be owned by the company. When the company considers the communicative aspects of the use of the product, it will have the report of the communication.</w:t>
      </w:r>
      <w:r>
        <w:br w:type="page"/>
      </w:r>
    </w:p>
    <w:p w14:paraId="4AA4377B" w14:textId="77777777" w:rsidR="002568B1" w:rsidRDefault="00F37E48">
      <w:pPr>
        <w:keepNext/>
        <w:keepLines/>
        <w:pBdr>
          <w:top w:val="nil"/>
          <w:left w:val="nil"/>
          <w:bottom w:val="nil"/>
          <w:right w:val="nil"/>
          <w:between w:val="nil"/>
        </w:pBdr>
        <w:spacing w:line="360" w:lineRule="auto"/>
        <w:jc w:val="center"/>
        <w:rPr>
          <w:b/>
          <w:bCs/>
          <w:color w:val="000000"/>
          <w:sz w:val="28"/>
          <w:szCs w:val="28"/>
        </w:rPr>
      </w:pPr>
      <w:r>
        <w:rPr>
          <w:b/>
          <w:bCs/>
          <w:color w:val="000000"/>
          <w:sz w:val="28"/>
          <w:szCs w:val="28"/>
        </w:rPr>
        <w:lastRenderedPageBreak/>
        <w:t>Table of Contents</w:t>
      </w:r>
    </w:p>
    <w:sdt>
      <w:sdtPr>
        <w:id w:val="1018647779"/>
        <w:docPartObj>
          <w:docPartGallery w:val="Table of Contents"/>
          <w:docPartUnique/>
        </w:docPartObj>
      </w:sdtPr>
      <w:sdtContent>
        <w:p w14:paraId="18F13943" w14:textId="77777777" w:rsidR="002568B1" w:rsidRDefault="00F37E48">
          <w:pPr>
            <w:pBdr>
              <w:top w:val="nil"/>
              <w:left w:val="nil"/>
              <w:bottom w:val="nil"/>
              <w:right w:val="nil"/>
              <w:between w:val="nil"/>
            </w:pBdr>
            <w:tabs>
              <w:tab w:val="right" w:pos="9350"/>
            </w:tabs>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hm8cun4x5029">
            <w:r w:rsidR="002568B1">
              <w:rPr>
                <w:color w:val="000000"/>
              </w:rPr>
              <w:t>CHAPTER 1: INTRODUCTION</w:t>
            </w:r>
            <w:r w:rsidR="002568B1">
              <w:rPr>
                <w:color w:val="000000"/>
              </w:rPr>
              <w:tab/>
              <w:t>7</w:t>
            </w:r>
          </w:hyperlink>
        </w:p>
        <w:p w14:paraId="792E6F1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c32yffwau28n">
            <w:r>
              <w:rPr>
                <w:color w:val="000000"/>
              </w:rPr>
              <w:t>1.1 Background &amp; Problem Statement</w:t>
            </w:r>
            <w:r>
              <w:rPr>
                <w:color w:val="000000"/>
              </w:rPr>
              <w:tab/>
              <w:t>7</w:t>
            </w:r>
          </w:hyperlink>
        </w:p>
        <w:p w14:paraId="0567D411"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rplrgnj3b72q">
            <w:r>
              <w:rPr>
                <w:color w:val="000000"/>
              </w:rPr>
              <w:t>1.1.1 Background</w:t>
            </w:r>
            <w:r>
              <w:rPr>
                <w:color w:val="000000"/>
              </w:rPr>
              <w:tab/>
              <w:t>7</w:t>
            </w:r>
          </w:hyperlink>
        </w:p>
        <w:p w14:paraId="7B3F516F"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fr18sguoa6j">
            <w:r>
              <w:rPr>
                <w:color w:val="000000"/>
              </w:rPr>
              <w:t>1.2 Problem Statement</w:t>
            </w:r>
            <w:r>
              <w:rPr>
                <w:color w:val="000000"/>
              </w:rPr>
              <w:tab/>
              <w:t>7</w:t>
            </w:r>
          </w:hyperlink>
        </w:p>
        <w:p w14:paraId="4724178B"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qxj0tfgx0keg">
            <w:r>
              <w:rPr>
                <w:color w:val="000000"/>
              </w:rPr>
              <w:t>1.3 Research Aim</w:t>
            </w:r>
            <w:r>
              <w:rPr>
                <w:color w:val="000000"/>
              </w:rPr>
              <w:tab/>
              <w:t>9</w:t>
            </w:r>
          </w:hyperlink>
        </w:p>
        <w:p w14:paraId="4EA81207"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u2ge7282ztdp">
            <w:r>
              <w:rPr>
                <w:color w:val="000000"/>
              </w:rPr>
              <w:t>1.4 Research Objectives</w:t>
            </w:r>
            <w:r>
              <w:rPr>
                <w:color w:val="000000"/>
              </w:rPr>
              <w:tab/>
              <w:t>9</w:t>
            </w:r>
          </w:hyperlink>
        </w:p>
        <w:p w14:paraId="20C86AEA"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yabogjer2cto">
            <w:r>
              <w:rPr>
                <w:color w:val="000000"/>
              </w:rPr>
              <w:t>1.5 Research Questions</w:t>
            </w:r>
            <w:r>
              <w:rPr>
                <w:color w:val="000000"/>
              </w:rPr>
              <w:tab/>
              <w:t>9</w:t>
            </w:r>
          </w:hyperlink>
        </w:p>
        <w:p w14:paraId="43BA5AB7"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a2bgwub8fiui">
            <w:r>
              <w:rPr>
                <w:color w:val="000000"/>
              </w:rPr>
              <w:t>1.6 Significance / Relevance of Study</w:t>
            </w:r>
            <w:r>
              <w:rPr>
                <w:color w:val="000000"/>
              </w:rPr>
              <w:tab/>
              <w:t>10</w:t>
            </w:r>
          </w:hyperlink>
        </w:p>
        <w:p w14:paraId="5F36F1CD"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tdoxc2cmlwdc">
            <w:r>
              <w:rPr>
                <w:color w:val="000000"/>
              </w:rPr>
              <w:t>1.7 Brief Research Methodology</w:t>
            </w:r>
            <w:r>
              <w:rPr>
                <w:color w:val="000000"/>
              </w:rPr>
              <w:tab/>
              <w:t>11</w:t>
            </w:r>
          </w:hyperlink>
        </w:p>
        <w:p w14:paraId="59E71EB6"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ph9xyymz0vlu">
            <w:r>
              <w:rPr>
                <w:color w:val="000000"/>
              </w:rPr>
              <w:t>1.8 Structure of the rest of the project</w:t>
            </w:r>
            <w:r>
              <w:rPr>
                <w:color w:val="000000"/>
              </w:rPr>
              <w:tab/>
              <w:t>12</w:t>
            </w:r>
          </w:hyperlink>
        </w:p>
        <w:p w14:paraId="129212C6"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qapx95bqtxjb">
            <w:r>
              <w:rPr>
                <w:color w:val="000000"/>
              </w:rPr>
              <w:t>CHAPTER 2: LITERATURE REVIEW</w:t>
            </w:r>
            <w:r>
              <w:rPr>
                <w:color w:val="000000"/>
              </w:rPr>
              <w:tab/>
              <w:t>14</w:t>
            </w:r>
          </w:hyperlink>
        </w:p>
        <w:p w14:paraId="08E6E39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jwv19dx2pnq5">
            <w:r>
              <w:rPr>
                <w:color w:val="000000"/>
              </w:rPr>
              <w:t>2.1 Introduction</w:t>
            </w:r>
            <w:r>
              <w:rPr>
                <w:color w:val="000000"/>
              </w:rPr>
              <w:tab/>
              <w:t>14</w:t>
            </w:r>
          </w:hyperlink>
        </w:p>
        <w:p w14:paraId="1CB4D68B"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7y2vp61pkcp4">
            <w:r>
              <w:rPr>
                <w:color w:val="000000"/>
              </w:rPr>
              <w:t>2.2 Research Areas</w:t>
            </w:r>
            <w:r>
              <w:rPr>
                <w:color w:val="000000"/>
              </w:rPr>
              <w:tab/>
              <w:t>14</w:t>
            </w:r>
          </w:hyperlink>
        </w:p>
        <w:p w14:paraId="6097540F"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xmnmbcklmfl6">
            <w:r>
              <w:rPr>
                <w:color w:val="000000"/>
              </w:rPr>
              <w:t>2.2.1 The CSR strategy defined the company’s overall brand image in various social media, in the UK, within the fashion industry.</w:t>
            </w:r>
            <w:r>
              <w:rPr>
                <w:color w:val="000000"/>
              </w:rPr>
              <w:tab/>
              <w:t>14</w:t>
            </w:r>
          </w:hyperlink>
        </w:p>
        <w:p w14:paraId="28809AD1"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mca8086dkr28">
            <w:r>
              <w:rPr>
                <w:color w:val="000000"/>
              </w:rPr>
              <w:t>2.2.2 The effect of different CSR methodologies of business on customer loyalty and confidence in the UK market.</w:t>
            </w:r>
            <w:r>
              <w:rPr>
                <w:color w:val="000000"/>
              </w:rPr>
              <w:tab/>
              <w:t>17</w:t>
            </w:r>
          </w:hyperlink>
        </w:p>
        <w:p w14:paraId="68C015D2"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bkk1dkcvxtnj">
            <w:r>
              <w:rPr>
                <w:color w:val="000000"/>
              </w:rPr>
              <w:t>2.2.3 Consumer views on the environmental and ethical sustainability practices applied by businesses regarding their business model, fast fashion.</w:t>
            </w:r>
            <w:r>
              <w:rPr>
                <w:color w:val="000000"/>
              </w:rPr>
              <w:tab/>
              <w:t>19</w:t>
            </w:r>
          </w:hyperlink>
        </w:p>
        <w:p w14:paraId="2C120796"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2kimxmnisdg1">
            <w:r>
              <w:rPr>
                <w:color w:val="000000"/>
              </w:rPr>
              <w:t>2.2.4 The challenges and opportunities the company faces in aligning CSR strategies with stakeholder expectations in the UK fashion industry</w:t>
            </w:r>
            <w:r>
              <w:rPr>
                <w:color w:val="000000"/>
              </w:rPr>
              <w:tab/>
              <w:t>21</w:t>
            </w:r>
          </w:hyperlink>
        </w:p>
        <w:p w14:paraId="4AB9C75B"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v1j25lgglur1">
            <w:r>
              <w:rPr>
                <w:color w:val="000000"/>
              </w:rPr>
              <w:t>2.2.5 Theoretical Intervention</w:t>
            </w:r>
            <w:r>
              <w:rPr>
                <w:color w:val="000000"/>
              </w:rPr>
              <w:tab/>
              <w:t>24</w:t>
            </w:r>
          </w:hyperlink>
        </w:p>
        <w:p w14:paraId="5421BAEF" w14:textId="77777777" w:rsidR="002568B1" w:rsidRDefault="002568B1">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heading=h.n4m3jey9jqnb">
            <w:r>
              <w:rPr>
                <w:color w:val="000000"/>
              </w:rPr>
              <w:t>2.2.6 Research gap</w:t>
            </w:r>
            <w:r>
              <w:rPr>
                <w:color w:val="000000"/>
              </w:rPr>
              <w:tab/>
              <w:t>25</w:t>
            </w:r>
          </w:hyperlink>
        </w:p>
        <w:p w14:paraId="2D0D4A9A"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6a7d71sg6da4">
            <w:r>
              <w:rPr>
                <w:color w:val="000000"/>
              </w:rPr>
              <w:t>2.3 Conceptual Framework</w:t>
            </w:r>
            <w:r>
              <w:rPr>
                <w:color w:val="000000"/>
              </w:rPr>
              <w:tab/>
              <w:t>26</w:t>
            </w:r>
          </w:hyperlink>
        </w:p>
        <w:p w14:paraId="71F3BF5F"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3g3k0ck2vp61">
            <w:r>
              <w:rPr>
                <w:color w:val="000000"/>
              </w:rPr>
              <w:t>2.4 Conclusion</w:t>
            </w:r>
            <w:r>
              <w:rPr>
                <w:color w:val="000000"/>
              </w:rPr>
              <w:tab/>
              <w:t>27</w:t>
            </w:r>
          </w:hyperlink>
        </w:p>
        <w:p w14:paraId="2F01A004"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hy07dckwc764">
            <w:r>
              <w:rPr>
                <w:color w:val="000000"/>
              </w:rPr>
              <w:t>CHAPTER 3: RESEARCH METHODOLOGY</w:t>
            </w:r>
            <w:r>
              <w:rPr>
                <w:color w:val="000000"/>
              </w:rPr>
              <w:tab/>
              <w:t>28</w:t>
            </w:r>
          </w:hyperlink>
        </w:p>
        <w:p w14:paraId="6C6480B5"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22t4cfr32rvo">
            <w:r>
              <w:rPr>
                <w:color w:val="000000"/>
              </w:rPr>
              <w:t>3.1 Introduction</w:t>
            </w:r>
            <w:r>
              <w:rPr>
                <w:color w:val="000000"/>
              </w:rPr>
              <w:tab/>
              <w:t>28</w:t>
            </w:r>
          </w:hyperlink>
        </w:p>
        <w:p w14:paraId="66AA95FD"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kg3r0orowu6">
            <w:r>
              <w:rPr>
                <w:color w:val="000000"/>
              </w:rPr>
              <w:t>3.2 Research Philosophies and Assumptions</w:t>
            </w:r>
            <w:r>
              <w:rPr>
                <w:color w:val="000000"/>
              </w:rPr>
              <w:tab/>
              <w:t>28</w:t>
            </w:r>
          </w:hyperlink>
        </w:p>
        <w:p w14:paraId="3948FD07"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j7arxjmlxsto">
            <w:r>
              <w:rPr>
                <w:color w:val="000000"/>
              </w:rPr>
              <w:t>3.3 Research Design</w:t>
            </w:r>
            <w:r>
              <w:rPr>
                <w:color w:val="000000"/>
              </w:rPr>
              <w:tab/>
              <w:t>30</w:t>
            </w:r>
          </w:hyperlink>
        </w:p>
        <w:p w14:paraId="401FC185"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yek1142y0fm">
            <w:r>
              <w:rPr>
                <w:color w:val="000000"/>
              </w:rPr>
              <w:t>3.4 Research Approaches</w:t>
            </w:r>
            <w:r>
              <w:rPr>
                <w:color w:val="000000"/>
              </w:rPr>
              <w:tab/>
              <w:t>31</w:t>
            </w:r>
          </w:hyperlink>
        </w:p>
        <w:p w14:paraId="1D4FEC33"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mlg9abgt5i6l">
            <w:r>
              <w:rPr>
                <w:color w:val="000000"/>
              </w:rPr>
              <w:t>3.5 Data Collection Methods</w:t>
            </w:r>
            <w:r>
              <w:rPr>
                <w:color w:val="000000"/>
              </w:rPr>
              <w:tab/>
              <w:t>32</w:t>
            </w:r>
          </w:hyperlink>
        </w:p>
        <w:p w14:paraId="1E25350D"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yg8nrb7udoml">
            <w:r>
              <w:rPr>
                <w:color w:val="000000"/>
              </w:rPr>
              <w:t>3.6 Data Analysis Methods</w:t>
            </w:r>
            <w:r>
              <w:rPr>
                <w:color w:val="000000"/>
              </w:rPr>
              <w:tab/>
              <w:t>33</w:t>
            </w:r>
          </w:hyperlink>
        </w:p>
        <w:p w14:paraId="1470E30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kf6q72oqj40n">
            <w:r>
              <w:rPr>
                <w:color w:val="000000"/>
              </w:rPr>
              <w:t>3.7 Inclusion and Exclusion Criteria</w:t>
            </w:r>
            <w:r>
              <w:rPr>
                <w:color w:val="000000"/>
              </w:rPr>
              <w:tab/>
              <w:t>35</w:t>
            </w:r>
          </w:hyperlink>
        </w:p>
        <w:p w14:paraId="49C1687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v9f11ucs4j0">
            <w:r>
              <w:rPr>
                <w:color w:val="000000"/>
              </w:rPr>
              <w:t>3.8 PRISMA Framework</w:t>
            </w:r>
            <w:r>
              <w:rPr>
                <w:color w:val="000000"/>
              </w:rPr>
              <w:tab/>
              <w:t>36</w:t>
            </w:r>
          </w:hyperlink>
        </w:p>
        <w:p w14:paraId="1BD0910B"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ae6uh9u609bs">
            <w:r>
              <w:rPr>
                <w:color w:val="000000"/>
              </w:rPr>
              <w:t>3.9 Boolean Search</w:t>
            </w:r>
            <w:r>
              <w:rPr>
                <w:color w:val="000000"/>
              </w:rPr>
              <w:tab/>
              <w:t>36</w:t>
            </w:r>
          </w:hyperlink>
        </w:p>
        <w:p w14:paraId="2B590C3E"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rsm0xsg7wxzf">
            <w:r>
              <w:rPr>
                <w:color w:val="000000"/>
              </w:rPr>
              <w:t>3.10 Ethical Considerations</w:t>
            </w:r>
            <w:r>
              <w:rPr>
                <w:color w:val="000000"/>
              </w:rPr>
              <w:tab/>
              <w:t>37</w:t>
            </w:r>
          </w:hyperlink>
        </w:p>
        <w:p w14:paraId="123777AD"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63pkq0y57ude">
            <w:r>
              <w:rPr>
                <w:color w:val="000000"/>
              </w:rPr>
              <w:t>3.11 Conclusion</w:t>
            </w:r>
            <w:r>
              <w:rPr>
                <w:color w:val="000000"/>
              </w:rPr>
              <w:tab/>
              <w:t>39</w:t>
            </w:r>
          </w:hyperlink>
        </w:p>
        <w:p w14:paraId="74F6D075"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oijp24w1wyvr">
            <w:r>
              <w:rPr>
                <w:color w:val="000000"/>
              </w:rPr>
              <w:t>Chapter 4: DATA ANALYSIS</w:t>
            </w:r>
            <w:r>
              <w:rPr>
                <w:color w:val="000000"/>
              </w:rPr>
              <w:tab/>
              <w:t>40</w:t>
            </w:r>
          </w:hyperlink>
        </w:p>
        <w:p w14:paraId="3BA80394"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66m12somgf87">
            <w:r>
              <w:rPr>
                <w:color w:val="000000"/>
              </w:rPr>
              <w:t>4.1 Introduction</w:t>
            </w:r>
            <w:r>
              <w:rPr>
                <w:color w:val="000000"/>
              </w:rPr>
              <w:tab/>
              <w:t>40</w:t>
            </w:r>
          </w:hyperlink>
        </w:p>
        <w:p w14:paraId="379E0DF9"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w304ohhvtpu8">
            <w:r>
              <w:rPr>
                <w:color w:val="000000"/>
              </w:rPr>
              <w:t>4.2 Findings</w:t>
            </w:r>
            <w:r>
              <w:rPr>
                <w:color w:val="000000"/>
              </w:rPr>
              <w:tab/>
              <w:t>40</w:t>
            </w:r>
          </w:hyperlink>
        </w:p>
        <w:p w14:paraId="458ACEB1"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1lk5t28xqsdx">
            <w:r>
              <w:rPr>
                <w:color w:val="000000"/>
              </w:rPr>
              <w:t>4.3 Thematic Analysis</w:t>
            </w:r>
            <w:r>
              <w:rPr>
                <w:color w:val="000000"/>
              </w:rPr>
              <w:tab/>
              <w:t>62</w:t>
            </w:r>
          </w:hyperlink>
        </w:p>
        <w:p w14:paraId="79282FD8"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mg84f38iz6wq">
            <w:r>
              <w:rPr>
                <w:color w:val="000000"/>
              </w:rPr>
              <w:t>4.4 Summary</w:t>
            </w:r>
            <w:r>
              <w:rPr>
                <w:color w:val="000000"/>
              </w:rPr>
              <w:tab/>
              <w:t>70</w:t>
            </w:r>
          </w:hyperlink>
        </w:p>
        <w:p w14:paraId="15C05F9E"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5l8pqjir9hoa">
            <w:r>
              <w:rPr>
                <w:color w:val="000000"/>
              </w:rPr>
              <w:t>CHAPTER 5: CONCLUSION AND RECOMMENDATIONS</w:t>
            </w:r>
            <w:r>
              <w:rPr>
                <w:color w:val="000000"/>
              </w:rPr>
              <w:tab/>
              <w:t>71</w:t>
            </w:r>
          </w:hyperlink>
        </w:p>
        <w:p w14:paraId="1020E47A"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ca4h7p8nzb30">
            <w:r>
              <w:rPr>
                <w:color w:val="000000"/>
              </w:rPr>
              <w:t>5.1 Conclusion</w:t>
            </w:r>
            <w:r>
              <w:rPr>
                <w:color w:val="000000"/>
              </w:rPr>
              <w:tab/>
              <w:t>71</w:t>
            </w:r>
          </w:hyperlink>
        </w:p>
        <w:p w14:paraId="58E9D903"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8hm5axrm3ttn">
            <w:r>
              <w:rPr>
                <w:color w:val="000000"/>
              </w:rPr>
              <w:t>5.2 Recommendations</w:t>
            </w:r>
            <w:r>
              <w:rPr>
                <w:color w:val="000000"/>
              </w:rPr>
              <w:tab/>
              <w:t>73</w:t>
            </w:r>
          </w:hyperlink>
        </w:p>
        <w:p w14:paraId="1E3726E0"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ygino4h8nzkx">
            <w:r>
              <w:rPr>
                <w:color w:val="000000"/>
              </w:rPr>
              <w:t>5.3 Research Limitations</w:t>
            </w:r>
            <w:r>
              <w:rPr>
                <w:color w:val="000000"/>
              </w:rPr>
              <w:tab/>
              <w:t>74</w:t>
            </w:r>
          </w:hyperlink>
        </w:p>
        <w:p w14:paraId="44DB3099" w14:textId="77777777" w:rsidR="002568B1" w:rsidRDefault="002568B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ess3msyrmofy">
            <w:r>
              <w:rPr>
                <w:color w:val="000000"/>
              </w:rPr>
              <w:t>5.4 Future Scope</w:t>
            </w:r>
            <w:r>
              <w:rPr>
                <w:color w:val="000000"/>
              </w:rPr>
              <w:tab/>
              <w:t>75</w:t>
            </w:r>
          </w:hyperlink>
        </w:p>
        <w:p w14:paraId="27E43387"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5y0rwr1a1slf">
            <w:r>
              <w:rPr>
                <w:color w:val="000000"/>
              </w:rPr>
              <w:t>References</w:t>
            </w:r>
            <w:r>
              <w:rPr>
                <w:color w:val="000000"/>
              </w:rPr>
              <w:tab/>
              <w:t>76</w:t>
            </w:r>
          </w:hyperlink>
        </w:p>
        <w:p w14:paraId="789982A1" w14:textId="77777777" w:rsidR="002568B1" w:rsidRDefault="002568B1">
          <w:pPr>
            <w:pBdr>
              <w:top w:val="nil"/>
              <w:left w:val="nil"/>
              <w:bottom w:val="nil"/>
              <w:right w:val="nil"/>
              <w:between w:val="nil"/>
            </w:pBdr>
            <w:tabs>
              <w:tab w:val="right" w:pos="9350"/>
            </w:tabs>
            <w:rPr>
              <w:rFonts w:ascii="Cambria" w:eastAsia="Cambria" w:hAnsi="Cambria" w:cs="Cambria"/>
              <w:color w:val="000000"/>
            </w:rPr>
          </w:pPr>
          <w:hyperlink w:anchor="_heading=h.94m68s7awsve">
            <w:r>
              <w:rPr>
                <w:color w:val="000000"/>
              </w:rPr>
              <w:t>References of Review</w:t>
            </w:r>
            <w:r>
              <w:rPr>
                <w:color w:val="000000"/>
              </w:rPr>
              <w:tab/>
              <w:t>84</w:t>
            </w:r>
          </w:hyperlink>
        </w:p>
        <w:p w14:paraId="34354A5B" w14:textId="77777777" w:rsidR="002568B1" w:rsidRDefault="00F37E48">
          <w:pPr>
            <w:spacing w:line="360" w:lineRule="auto"/>
          </w:pPr>
          <w:r>
            <w:fldChar w:fldCharType="end"/>
          </w:r>
        </w:p>
      </w:sdtContent>
    </w:sdt>
    <w:p w14:paraId="7B72663D" w14:textId="77777777" w:rsidR="002568B1" w:rsidRDefault="00F37E48">
      <w:pPr>
        <w:spacing w:before="240" w:after="240" w:line="360" w:lineRule="auto"/>
        <w:rPr>
          <w:b/>
          <w:bCs/>
          <w:color w:val="000000"/>
        </w:rPr>
      </w:pPr>
      <w:r>
        <w:br w:type="page"/>
      </w:r>
    </w:p>
    <w:p w14:paraId="6EC9228D" w14:textId="77777777" w:rsidR="002568B1" w:rsidRDefault="00F37E48">
      <w:pPr>
        <w:pStyle w:val="Heading1"/>
        <w:spacing w:before="240" w:after="240"/>
        <w:rPr>
          <w:sz w:val="24"/>
          <w:szCs w:val="24"/>
        </w:rPr>
      </w:pPr>
      <w:bookmarkStart w:id="2" w:name="_heading=h.hm8cun4x5029" w:colFirst="0" w:colLast="0"/>
      <w:bookmarkEnd w:id="2"/>
      <w:r>
        <w:rPr>
          <w:sz w:val="24"/>
          <w:szCs w:val="24"/>
        </w:rPr>
        <w:lastRenderedPageBreak/>
        <w:t>CHAPTER 1: INTRODUCTION</w:t>
      </w:r>
    </w:p>
    <w:p w14:paraId="353F66BF" w14:textId="77777777" w:rsidR="002568B1" w:rsidRDefault="00F37E48">
      <w:pPr>
        <w:pStyle w:val="Heading2"/>
        <w:spacing w:before="240" w:after="240"/>
        <w:rPr>
          <w:sz w:val="24"/>
          <w:szCs w:val="24"/>
        </w:rPr>
      </w:pPr>
      <w:bookmarkStart w:id="3" w:name="_heading=h.c32yffwau28n" w:colFirst="0" w:colLast="0"/>
      <w:bookmarkEnd w:id="3"/>
      <w:r>
        <w:rPr>
          <w:sz w:val="24"/>
          <w:szCs w:val="24"/>
        </w:rPr>
        <w:t>1.1 Background &amp; Problem Statement</w:t>
      </w:r>
    </w:p>
    <w:p w14:paraId="5C557A09" w14:textId="77777777" w:rsidR="002568B1" w:rsidRDefault="00F37E48">
      <w:pPr>
        <w:pStyle w:val="Heading3"/>
        <w:spacing w:before="240" w:after="240"/>
        <w:rPr>
          <w:color w:val="000000"/>
        </w:rPr>
      </w:pPr>
      <w:bookmarkStart w:id="4" w:name="_heading=h.rplrgnj3b72q" w:colFirst="0" w:colLast="0"/>
      <w:bookmarkEnd w:id="4"/>
      <w:r>
        <w:rPr>
          <w:color w:val="000000"/>
        </w:rPr>
        <w:t>1.1.1 Background</w:t>
      </w:r>
    </w:p>
    <w:p w14:paraId="5637A481" w14:textId="77777777" w:rsidR="002568B1" w:rsidRDefault="00F37E48">
      <w:pPr>
        <w:spacing w:before="240" w:after="240" w:line="360" w:lineRule="auto"/>
        <w:rPr>
          <w:color w:val="000000"/>
        </w:rPr>
      </w:pPr>
      <w:r>
        <w:rPr>
          <w:color w:val="000000"/>
        </w:rPr>
        <w:t>The “fashion industry”, in general, and “fast fashion” has made fashion highly accessible and affordable at a high cost to the environment and society, as it manifests in the use of available resources, labour issues, and unethical production methods (Khurana and Muthu, 2022). As a reaction, “Corporate Social Responsibility (CSR)” is now a matter of concern among fashion retailers to be more responsible and earn consumer trust. As of 2024, H&amp;M Group is one of the top global fast fashion retailers with is with a reach of 75 countries and reported revenue of 236 billion SEK, employing 170,000 people worldwide (H&amp;M Group, 2025). In the UK, H&amp;M has a strong retail and digital presence which contributes to its role as an important player in the fashion industry, specifically in developing and maintaining industry sustainability standards and consumer demand. H&amp;M has faced a number of regulatory and consumer pressures which has resulted in a number of CSR initiatives, including supply chain visibility, and an increase in the utilization of recyclable and sustainably sourced textiles (Alam, 2025). H&amp;M initiatives do not mean the concern towards their insubstantial positive social and environmental impacts have been relieved. Despite such initiatives, there is a suggestion that the brand is a greenwashed company, and there might be a discrepancy between the claims of CSR and the perceptions of consumers (Chowdhury, 2024). What lies in the UK market in the context of the effectiveness and authenticity of the CSR strategies implemented by H&amp;M is thus the understanding of how such strategies affect the brand reputation, consumer trust, and loyalty.</w:t>
      </w:r>
    </w:p>
    <w:p w14:paraId="2FAEBEA8" w14:textId="77777777" w:rsidR="002568B1" w:rsidRDefault="00F37E48">
      <w:pPr>
        <w:pStyle w:val="Heading3"/>
        <w:spacing w:before="240" w:after="240"/>
        <w:rPr>
          <w:color w:val="000000"/>
        </w:rPr>
      </w:pPr>
      <w:bookmarkStart w:id="5" w:name="_heading=h.fr18sguoa6j" w:colFirst="0" w:colLast="0"/>
      <w:bookmarkEnd w:id="5"/>
      <w:r>
        <w:rPr>
          <w:color w:val="000000"/>
        </w:rPr>
        <w:t>1.2 Problem Statement</w:t>
      </w:r>
    </w:p>
    <w:p w14:paraId="5DD50C0B" w14:textId="77777777" w:rsidR="002568B1" w:rsidRDefault="00F37E48">
      <w:pPr>
        <w:spacing w:before="240" w:after="240" w:line="360" w:lineRule="auto"/>
        <w:rPr>
          <w:color w:val="000000"/>
        </w:rPr>
      </w:pPr>
      <w:r>
        <w:rPr>
          <w:color w:val="000000"/>
        </w:rPr>
        <w:t>H&amp;M has faced allegations of green washing from several \regulatory, non-govern, and consumer advocacy groups, particularly the evidence demonstrating the sustainability claims made by H&amp;M (</w:t>
      </w:r>
      <w:proofErr w:type="spellStart"/>
      <w:r>
        <w:rPr>
          <w:color w:val="000000"/>
        </w:rPr>
        <w:t>Tubic</w:t>
      </w:r>
      <w:proofErr w:type="spellEnd"/>
      <w:r>
        <w:rPr>
          <w:color w:val="000000"/>
        </w:rPr>
        <w:t xml:space="preserve"> and von </w:t>
      </w:r>
      <w:proofErr w:type="spellStart"/>
      <w:r>
        <w:rPr>
          <w:color w:val="000000"/>
        </w:rPr>
        <w:t>Jutrzenka</w:t>
      </w:r>
      <w:proofErr w:type="spellEnd"/>
      <w:r>
        <w:rPr>
          <w:color w:val="000000"/>
        </w:rPr>
        <w:t>, 2024). H&amp;M has introduced a number of initiatives, such as the Conscious Collection and a program to recycle used garments. Critics have argued, and continue to do so, that some of the sustainability programs communicate a transparent and measurable impact (</w:t>
      </w:r>
      <w:proofErr w:type="spellStart"/>
      <w:r>
        <w:rPr>
          <w:color w:val="000000"/>
        </w:rPr>
        <w:t>Adegeest</w:t>
      </w:r>
      <w:proofErr w:type="spellEnd"/>
      <w:r>
        <w:rPr>
          <w:color w:val="000000"/>
        </w:rPr>
        <w:t>, 2022).</w:t>
      </w:r>
    </w:p>
    <w:p w14:paraId="513BFA1B" w14:textId="1C67BB6B" w:rsidR="002568B1" w:rsidRDefault="00F37E48">
      <w:pPr>
        <w:spacing w:before="240" w:after="240" w:line="360" w:lineRule="auto"/>
        <w:rPr>
          <w:color w:val="000000"/>
        </w:rPr>
      </w:pPr>
      <w:r>
        <w:rPr>
          <w:color w:val="000000"/>
        </w:rPr>
        <w:lastRenderedPageBreak/>
        <w:t>The company has made public statements about its lasting desire to achieve sustainability with measurable and reportable intermediate goals, some of which have been recognized as positive in the sustainability of the company and its circular economy development (reduction in emissions and improved compliance from suppliers) (H&amp;M Group, 2025). Increased regulatory scrutiny has been seen in several global regions, including the UK and US. The “Competition and Markets Authority (CMA)” found that, according to fashion to 60 per cent of the assertions made regarding the environmental impact are unsubstantiated, with H&amp;M being among those companies (Butler, 2022). Legal proceedings initiated the challenges with the marketing of the environment and the marketing of the consumer in the United Kingdom, the Competition and Markets Authority (CMA) similarly examined the ungrounded environmental claims in the fashion industry. There is a tension in the marketplace where sustainability aims collide with consumer expectations that provides the basis for assessing the H&amp;M’s CSR strategies in the UK fashion market, and the rest of the UK market, for credibility, relevance, and purpose.</w:t>
      </w:r>
    </w:p>
    <w:p w14:paraId="04F6BE2C" w14:textId="77777777" w:rsidR="002568B1" w:rsidRDefault="00F37E48">
      <w:pPr>
        <w:spacing w:before="240" w:after="240" w:line="360" w:lineRule="auto"/>
      </w:pPr>
      <w:r>
        <w:rPr>
          <w:color w:val="000000"/>
        </w:rPr>
        <w:t xml:space="preserve">Critics charge H&amp;M UK, part of the fast fashion retailing giant, with ‘greenwashing’ the misleading commercial practice of advertising something as “environmentally friendly” while the advertising, marketing, and practice contain no verifiable sustainable elements and the company is less than forthcoming about the practice’s negative ecological impact. According to </w:t>
      </w:r>
      <w:proofErr w:type="spellStart"/>
      <w:r>
        <w:rPr>
          <w:color w:val="000000"/>
        </w:rPr>
        <w:t>Adegeest</w:t>
      </w:r>
      <w:proofErr w:type="spellEnd"/>
      <w:r>
        <w:rPr>
          <w:color w:val="000000"/>
        </w:rPr>
        <w:t xml:space="preserve"> (2022), although the retailer has launched feeble H&amp;M “Conscious” collections and self-described sustainable garment recycling programs, the initiatives have been assessed as “low impact” and “opaque”. Efforts of self-described sustainable collections have been found to contain ‘puffery’ and moreover assessed as unsustainable by the UK Advertising Standards Authority. </w:t>
      </w:r>
    </w:p>
    <w:p w14:paraId="08EA41BB" w14:textId="77777777" w:rsidR="002568B1" w:rsidRDefault="00F37E48">
      <w:pPr>
        <w:spacing w:before="240" w:after="240" w:line="360" w:lineRule="auto"/>
        <w:rPr>
          <w:color w:val="000000"/>
        </w:rPr>
      </w:pPr>
      <w:r>
        <w:rPr>
          <w:color w:val="000000"/>
        </w:rPr>
        <w:t>UK-specific analytical discussions assessments have highlighted areas of concern regarding the plausibility of these assertions. The UK Competition and Market Authority (CMA) documented that a considerable number of environmental claims posited by fashion companies such as H&amp;M sparked no evidence and transparency (Butler, 2022). As such claims lack substance, these have exposed a significant section of the UK, where people are ethically concerned yet become sceptical of the claims in question. This problem, therefore, become significant to H&amp;M in the UK market, where CSR communication interactions with a customer may not be fully disengaged from reality, eroding trust and loyalty to the value proposition, brand, and long-standing advocacy in the market (Mary, 2025; Segal, 2022).</w:t>
      </w:r>
    </w:p>
    <w:p w14:paraId="1DE848B3" w14:textId="77777777" w:rsidR="002568B1" w:rsidRDefault="00F37E48">
      <w:pPr>
        <w:pStyle w:val="Heading2"/>
        <w:spacing w:before="240" w:after="240"/>
        <w:rPr>
          <w:sz w:val="24"/>
          <w:szCs w:val="24"/>
        </w:rPr>
      </w:pPr>
      <w:bookmarkStart w:id="6" w:name="_heading=h.qxj0tfgx0keg" w:colFirst="0" w:colLast="0"/>
      <w:bookmarkEnd w:id="6"/>
      <w:r>
        <w:rPr>
          <w:sz w:val="24"/>
          <w:szCs w:val="24"/>
        </w:rPr>
        <w:lastRenderedPageBreak/>
        <w:t>1.3 Research Aim</w:t>
      </w:r>
    </w:p>
    <w:p w14:paraId="7339C37B" w14:textId="77777777" w:rsidR="002568B1" w:rsidRDefault="00F37E48">
      <w:pPr>
        <w:spacing w:before="240" w:after="240" w:line="360" w:lineRule="auto"/>
        <w:rPr>
          <w:color w:val="000000"/>
        </w:rPr>
      </w:pPr>
      <w:r>
        <w:rPr>
          <w:color w:val="000000"/>
        </w:rPr>
        <w:t>To evaluate strategies of corporate social responsibility used by H&amp;M for effective brand reputation in UK fashion industry</w:t>
      </w:r>
    </w:p>
    <w:p w14:paraId="0A0D3854" w14:textId="77777777" w:rsidR="002568B1" w:rsidRDefault="00F37E48">
      <w:pPr>
        <w:pStyle w:val="Heading2"/>
        <w:spacing w:before="240" w:after="240"/>
        <w:rPr>
          <w:sz w:val="24"/>
          <w:szCs w:val="24"/>
        </w:rPr>
      </w:pPr>
      <w:bookmarkStart w:id="7" w:name="_heading=h.u2ge7282ztdp" w:colFirst="0" w:colLast="0"/>
      <w:bookmarkEnd w:id="7"/>
      <w:r>
        <w:rPr>
          <w:sz w:val="24"/>
          <w:szCs w:val="24"/>
        </w:rPr>
        <w:t>1.4 Research Objectives</w:t>
      </w:r>
    </w:p>
    <w:p w14:paraId="38369EB2" w14:textId="77777777" w:rsidR="002568B1" w:rsidRDefault="00F37E48">
      <w:pPr>
        <w:spacing w:before="240" w:after="240" w:line="360" w:lineRule="auto"/>
        <w:rPr>
          <w:color w:val="000000"/>
        </w:rPr>
      </w:pPr>
      <w:r>
        <w:rPr>
          <w:color w:val="000000"/>
        </w:rPr>
        <w:t>The bullets below refer to the key objectives for this research</w:t>
      </w:r>
    </w:p>
    <w:p w14:paraId="2272E4A3" w14:textId="77777777" w:rsidR="002568B1" w:rsidRDefault="00F37E48">
      <w:pPr>
        <w:numPr>
          <w:ilvl w:val="0"/>
          <w:numId w:val="1"/>
        </w:numPr>
        <w:pBdr>
          <w:top w:val="nil"/>
          <w:left w:val="nil"/>
          <w:bottom w:val="nil"/>
          <w:right w:val="nil"/>
          <w:between w:val="nil"/>
        </w:pBdr>
        <w:spacing w:before="240" w:line="360" w:lineRule="auto"/>
        <w:rPr>
          <w:b/>
          <w:bCs/>
          <w:color w:val="000000"/>
        </w:rPr>
      </w:pPr>
      <w:r>
        <w:rPr>
          <w:color w:val="000000"/>
        </w:rPr>
        <w:t>To assess the influence of H&amp;M social media activities on brand image in the UK fashion market.</w:t>
      </w:r>
    </w:p>
    <w:p w14:paraId="2CBA101E" w14:textId="77777777" w:rsidR="002568B1" w:rsidRDefault="00F37E48">
      <w:pPr>
        <w:numPr>
          <w:ilvl w:val="0"/>
          <w:numId w:val="1"/>
        </w:numPr>
        <w:pBdr>
          <w:top w:val="nil"/>
          <w:left w:val="nil"/>
          <w:bottom w:val="nil"/>
          <w:right w:val="nil"/>
          <w:between w:val="nil"/>
        </w:pBdr>
        <w:spacing w:line="360" w:lineRule="auto"/>
        <w:rPr>
          <w:color w:val="000000"/>
        </w:rPr>
      </w:pPr>
      <w:r>
        <w:rPr>
          <w:color w:val="000000"/>
        </w:rPr>
        <w:t>To investigate the relationship H&amp;M customers build based on trust in the UK due to the CSR initiatives.</w:t>
      </w:r>
    </w:p>
    <w:p w14:paraId="79090CA3" w14:textId="77777777" w:rsidR="002568B1" w:rsidRDefault="00F37E48">
      <w:pPr>
        <w:numPr>
          <w:ilvl w:val="0"/>
          <w:numId w:val="1"/>
        </w:numPr>
        <w:pBdr>
          <w:top w:val="nil"/>
          <w:left w:val="nil"/>
          <w:bottom w:val="nil"/>
          <w:right w:val="nil"/>
          <w:between w:val="nil"/>
        </w:pBdr>
        <w:spacing w:line="360" w:lineRule="auto"/>
        <w:rPr>
          <w:color w:val="000000"/>
        </w:rPr>
      </w:pPr>
      <w:r>
        <w:rPr>
          <w:color w:val="000000"/>
        </w:rPr>
        <w:t>To understand how UK consumers interpret H&amp;M sustainability prospects and initiatives as ethical and responsible in the challenging fast fashion paradigm.</w:t>
      </w:r>
    </w:p>
    <w:p w14:paraId="6B36BCD4" w14:textId="77777777" w:rsidR="002568B1" w:rsidRDefault="00F37E48">
      <w:pPr>
        <w:numPr>
          <w:ilvl w:val="0"/>
          <w:numId w:val="1"/>
        </w:numPr>
        <w:pBdr>
          <w:top w:val="nil"/>
          <w:left w:val="nil"/>
          <w:bottom w:val="nil"/>
          <w:right w:val="nil"/>
          <w:between w:val="nil"/>
        </w:pBdr>
        <w:spacing w:after="240" w:line="360" w:lineRule="auto"/>
        <w:rPr>
          <w:color w:val="000000"/>
        </w:rPr>
      </w:pPr>
      <w:r>
        <w:rPr>
          <w:color w:val="000000"/>
        </w:rPr>
        <w:t>To assess H&amp;M current position in the UK fashion market regarding the CSR expectation and demand and the related prospects.</w:t>
      </w:r>
    </w:p>
    <w:p w14:paraId="2DF6F559" w14:textId="77777777" w:rsidR="002568B1" w:rsidRDefault="00F37E48">
      <w:pPr>
        <w:pStyle w:val="Heading2"/>
        <w:spacing w:before="240" w:after="240"/>
        <w:rPr>
          <w:sz w:val="24"/>
          <w:szCs w:val="24"/>
        </w:rPr>
      </w:pPr>
      <w:bookmarkStart w:id="8" w:name="_heading=h.yabogjer2cto" w:colFirst="0" w:colLast="0"/>
      <w:bookmarkEnd w:id="8"/>
      <w:r>
        <w:rPr>
          <w:sz w:val="24"/>
          <w:szCs w:val="24"/>
        </w:rPr>
        <w:t>1.5 Research Questions</w:t>
      </w:r>
    </w:p>
    <w:p w14:paraId="762F1332" w14:textId="77777777" w:rsidR="002568B1" w:rsidRDefault="00F37E48">
      <w:pPr>
        <w:numPr>
          <w:ilvl w:val="0"/>
          <w:numId w:val="2"/>
        </w:numPr>
        <w:pBdr>
          <w:top w:val="nil"/>
          <w:left w:val="nil"/>
          <w:bottom w:val="nil"/>
          <w:right w:val="nil"/>
          <w:between w:val="nil"/>
        </w:pBdr>
        <w:spacing w:before="240" w:line="360" w:lineRule="auto"/>
        <w:rPr>
          <w:color w:val="000000"/>
        </w:rPr>
      </w:pPr>
      <w:r>
        <w:rPr>
          <w:color w:val="000000"/>
        </w:rPr>
        <w:t>How do H&amp;M’s CSR initiatives contribute to building and sustaining its brand reputation in the UK fashion industry?</w:t>
      </w:r>
    </w:p>
    <w:p w14:paraId="07006A64" w14:textId="77777777" w:rsidR="002568B1" w:rsidRDefault="00F37E48">
      <w:pPr>
        <w:numPr>
          <w:ilvl w:val="0"/>
          <w:numId w:val="2"/>
        </w:numPr>
        <w:pBdr>
          <w:top w:val="nil"/>
          <w:left w:val="nil"/>
          <w:bottom w:val="nil"/>
          <w:right w:val="nil"/>
          <w:between w:val="nil"/>
        </w:pBdr>
        <w:spacing w:line="360" w:lineRule="auto"/>
        <w:rPr>
          <w:color w:val="000000"/>
        </w:rPr>
      </w:pPr>
      <w:r>
        <w:rPr>
          <w:color w:val="000000"/>
        </w:rPr>
        <w:t>What is the impact of H&amp;M’s CSR strategies on consumer trust and brand loyalty among UK customers?</w:t>
      </w:r>
    </w:p>
    <w:p w14:paraId="35FE304E" w14:textId="77777777" w:rsidR="002568B1" w:rsidRDefault="00F37E48">
      <w:pPr>
        <w:numPr>
          <w:ilvl w:val="0"/>
          <w:numId w:val="2"/>
        </w:numPr>
        <w:pBdr>
          <w:top w:val="nil"/>
          <w:left w:val="nil"/>
          <w:bottom w:val="nil"/>
          <w:right w:val="nil"/>
          <w:between w:val="nil"/>
        </w:pBdr>
        <w:spacing w:line="360" w:lineRule="auto"/>
        <w:rPr>
          <w:color w:val="000000"/>
        </w:rPr>
      </w:pPr>
      <w:r>
        <w:rPr>
          <w:color w:val="000000"/>
        </w:rPr>
        <w:t>How do UK consumers perceive H&amp;M’s sustainability and ethical practices within the fast-fashion context?</w:t>
      </w:r>
    </w:p>
    <w:p w14:paraId="73900017" w14:textId="77777777" w:rsidR="002568B1" w:rsidRDefault="00F37E48">
      <w:pPr>
        <w:numPr>
          <w:ilvl w:val="0"/>
          <w:numId w:val="2"/>
        </w:numPr>
        <w:pBdr>
          <w:top w:val="nil"/>
          <w:left w:val="nil"/>
          <w:bottom w:val="nil"/>
          <w:right w:val="nil"/>
          <w:between w:val="nil"/>
        </w:pBdr>
        <w:spacing w:after="240" w:line="360" w:lineRule="auto"/>
        <w:rPr>
          <w:color w:val="000000"/>
        </w:rPr>
      </w:pPr>
      <w:r>
        <w:rPr>
          <w:color w:val="000000"/>
        </w:rPr>
        <w:t>What challenges and opportunities do H&amp;M encounter in implementing CSR strategies that align with stakeholder expectations in the UK fashion industry?</w:t>
      </w:r>
    </w:p>
    <w:p w14:paraId="766077CD" w14:textId="77777777" w:rsidR="002568B1" w:rsidRDefault="00F37E48">
      <w:pPr>
        <w:pStyle w:val="Heading2"/>
        <w:spacing w:before="240" w:after="240"/>
        <w:rPr>
          <w:sz w:val="24"/>
          <w:szCs w:val="24"/>
        </w:rPr>
      </w:pPr>
      <w:bookmarkStart w:id="9" w:name="_heading=h.a2bgwub8fiui" w:colFirst="0" w:colLast="0"/>
      <w:bookmarkEnd w:id="9"/>
      <w:r>
        <w:rPr>
          <w:sz w:val="24"/>
          <w:szCs w:val="24"/>
        </w:rPr>
        <w:t>1.6 Significance / Relevance of Study</w:t>
      </w:r>
    </w:p>
    <w:p w14:paraId="6DE0E0A4" w14:textId="42E6DE7E" w:rsidR="002568B1" w:rsidRDefault="00F37E48">
      <w:pPr>
        <w:spacing w:before="240" w:after="240" w:line="360" w:lineRule="auto"/>
        <w:rPr>
          <w:color w:val="000000"/>
        </w:rPr>
      </w:pPr>
      <w:r>
        <w:rPr>
          <w:color w:val="000000"/>
        </w:rPr>
        <w:t xml:space="preserve">The </w:t>
      </w:r>
      <w:r w:rsidR="00A27256">
        <w:rPr>
          <w:color w:val="000000"/>
        </w:rPr>
        <w:t>research has</w:t>
      </w:r>
      <w:r>
        <w:rPr>
          <w:color w:val="000000"/>
        </w:rPr>
        <w:t xml:space="preserve"> the major relevance or significant within the framework of the UK fashion industry, where ethical consumption and environmental consciousness are having a dynamic impact on consumer behaviour. The Apparel sector in which H&amp;M operates has had criticism based on the environmental impact, non-sustainable manufacturing and the labour practices, </w:t>
      </w:r>
      <w:r>
        <w:rPr>
          <w:color w:val="000000"/>
        </w:rPr>
        <w:lastRenderedPageBreak/>
        <w:t>among others and a need to establish genuine Corporate Social Responsibility (CSR) measures. Using the critical analysis of the CSR activities by H&amp;M, the paper provides data on how these actions can establish brand reputation, consumer trust and brand loyalty in a highly absorbent market.</w:t>
      </w:r>
    </w:p>
    <w:p w14:paraId="6716E671" w14:textId="77777777" w:rsidR="002568B1" w:rsidRDefault="00F37E48">
      <w:pPr>
        <w:spacing w:before="240" w:after="240" w:line="360" w:lineRule="auto"/>
        <w:rPr>
          <w:color w:val="000000"/>
        </w:rPr>
      </w:pPr>
      <w:r>
        <w:rPr>
          <w:color w:val="000000"/>
        </w:rPr>
        <w:t>This study can be used in both the theoretical and practical spheres. It is added value in academics in relation to CSR effectiveness in the fast-fashion sector and particularly in the realisation of the gap between the corporations and the perception of consumers (</w:t>
      </w:r>
      <w:proofErr w:type="spellStart"/>
      <w:r>
        <w:rPr>
          <w:color w:val="000000"/>
        </w:rPr>
        <w:t>Lagnaoui</w:t>
      </w:r>
      <w:proofErr w:type="spellEnd"/>
      <w:r>
        <w:rPr>
          <w:color w:val="000000"/>
        </w:rPr>
        <w:t>, 2023). Practically, the findings can be considered in recommending fashion merchants, policymakers and stakeholders to formulate and implement CSR programs that are authentic, open and align with the expectations of the stakeholders. Moreover, the study offers H&amp;M and other organisations some valuable experience to make them look more real, manage the greenwashing challenge, and establish better relationships with customers and stay within the competitive sphere of the UK market.</w:t>
      </w:r>
    </w:p>
    <w:p w14:paraId="7493686C" w14:textId="3F03AA99" w:rsidR="002568B1" w:rsidRDefault="00F37E48">
      <w:pPr>
        <w:spacing w:before="240" w:after="240" w:line="360" w:lineRule="auto"/>
        <w:rPr>
          <w:color w:val="000000"/>
        </w:rPr>
      </w:pPr>
      <w:r>
        <w:rPr>
          <w:color w:val="000000"/>
        </w:rPr>
        <w:t>In the corporate social responsibility (CSR) and sustainability position of H&amp;M Group, the company defines and frames its long-standing and enduring environmental objectives as “CIRCULAR ECONOMY”. The company’s goal is for its materials to be 100 percent recyclable or sustainably sourced by 2030, and this remains a central goal in its global CSR framework (H&amp;M Group, 2025). Progress towards this policy suggests that in 2024 the company should be able to report that 89 percent of the materials used by the company were either recycled or sustainably sourced, with a recycled material content of 29.5 percent, thus placing the company on track to achieve its 2025 target (H&amp;M Group, 2025). Furthermore, measurable climate responsibility lies within H&amp;M’s CSR policy. Within this framework, the company records a 41 percent reduction in Scope 1 and Scope 2 greenhouse gas emissions and a 24 percent reduction in Scope 3 emissions, reflecting supply-chain-focused CSR interventions by the year 2024, relative to the 2019 baseline (H&amp;M Group, 2025). Additionally, H&amp;M’s circular-economy CSR initiatives contributed to the reduction of Tier 1 and Tier 2 factories using onsite coal boilers to 27 in 2024, a decrease from 46 in 2023 and 118 in 2022. Also, freshwater used by garment suppliers reduced by approximately 10 percent, which reinforces the company’s CSR commitment to the environment (</w:t>
      </w:r>
      <w:r w:rsidR="00BD75AF">
        <w:rPr>
          <w:color w:val="000000"/>
        </w:rPr>
        <w:t>Fashioning</w:t>
      </w:r>
      <w:r>
        <w:rPr>
          <w:color w:val="000000"/>
        </w:rPr>
        <w:t xml:space="preserve"> World, 2024). Emission cuts: H&amp;M had been reduced by 41 out of 2019 baseline on Scope 1 and 2 greenhouse-gas emissions, and by 24 out of 2024 on Scope 3 emissions (H&amp;M Group, 2025). Circular-economy programs; Tier-1 and tier-2 factories that stated they used onsite coal boilers </w:t>
      </w:r>
      <w:r>
        <w:rPr>
          <w:color w:val="000000"/>
        </w:rPr>
        <w:lastRenderedPageBreak/>
        <w:t>decreased to 27 (it was 46 in 2023 and 118 in 2022); the amount of freshwater utilized by garment suppliers decreased by almost 10 percent (it was 9.5 percent in 2023 and 118 in 2022) (</w:t>
      </w:r>
      <w:r w:rsidR="00AD17BC">
        <w:rPr>
          <w:color w:val="000000"/>
        </w:rPr>
        <w:t>Fashioning</w:t>
      </w:r>
      <w:r>
        <w:rPr>
          <w:color w:val="000000"/>
        </w:rPr>
        <w:t xml:space="preserve"> World, 2024). </w:t>
      </w:r>
    </w:p>
    <w:p w14:paraId="5619DC3D" w14:textId="77777777" w:rsidR="002568B1" w:rsidRDefault="00F37E48">
      <w:pPr>
        <w:spacing w:before="240" w:after="240" w:line="360" w:lineRule="auto"/>
        <w:rPr>
          <w:color w:val="000000"/>
        </w:rPr>
      </w:pPr>
      <w:r>
        <w:rPr>
          <w:color w:val="000000"/>
        </w:rPr>
        <w:t>These measures are noteworthy because they indicate that H&amp;M is making continuous efforts at ensuring sustainability, which can be measured in terms of emission reduction, applying the principles of the circular economy, or the ethical sourcing of products (HMGROUP, 2025). Tangible progress generated by H&amp;M towards 2030 objectives will boost brand credibility and reduce greenwashing issues, as well as increase consumer trust as the possible determinants of brand loyalty and competitive edge within the UK fashion sector (HMGROUP, 2025).</w:t>
      </w:r>
    </w:p>
    <w:p w14:paraId="3922E44E" w14:textId="77777777" w:rsidR="002568B1" w:rsidRDefault="00F37E48">
      <w:pPr>
        <w:pStyle w:val="Heading2"/>
        <w:spacing w:before="240" w:after="240"/>
        <w:rPr>
          <w:sz w:val="24"/>
          <w:szCs w:val="24"/>
        </w:rPr>
      </w:pPr>
      <w:bookmarkStart w:id="10" w:name="_heading=h.tdoxc2cmlwdc" w:colFirst="0" w:colLast="0"/>
      <w:bookmarkEnd w:id="10"/>
      <w:r>
        <w:rPr>
          <w:sz w:val="24"/>
          <w:szCs w:val="24"/>
        </w:rPr>
        <w:t>1.7 Brief Research Methodology</w:t>
      </w:r>
    </w:p>
    <w:p w14:paraId="0A9D5D81" w14:textId="77777777" w:rsidR="002568B1" w:rsidRDefault="00F37E48">
      <w:pPr>
        <w:spacing w:before="240" w:after="240" w:line="360" w:lineRule="auto"/>
        <w:rPr>
          <w:color w:val="000000"/>
        </w:rPr>
      </w:pPr>
      <w:r>
        <w:rPr>
          <w:color w:val="000000"/>
        </w:rPr>
        <w:t>This study employs a secondary quantitative research design, assessing the available Corporate Social Responsibility (CSR) initiatives of H&amp;M and assessing brand image and the associated level of consumer confidence within the UK fashion sector. The secondary quantitative data covers published sustainability reports, corporate disclosures, regulatory assessments, and relevant industry databases to seek measurable variables, including material sourcing, emissions reduction, recycling, and supply-chain compliance.</w:t>
      </w:r>
    </w:p>
    <w:p w14:paraId="5218D72F" w14:textId="77777777" w:rsidR="002568B1" w:rsidRDefault="00F37E48">
      <w:pPr>
        <w:spacing w:before="240" w:after="240" w:line="360" w:lineRule="auto"/>
        <w:rPr>
          <w:color w:val="000000"/>
        </w:rPr>
      </w:pPr>
      <w:r>
        <w:rPr>
          <w:color w:val="000000"/>
        </w:rPr>
        <w:t>This research design works for Sundqvist (2024) because he is able to capture CSR variables in a way that allows for more objective assessments rather than more subjective assessments. Within this scope, he has examined the measurable CSR activities of H&amp;M’s Conscious Collection that is defined as a product line that includes clothing made from upcycled, recycled, or other kinds of sustainably sourced materials, H&amp;M’s garment recycling program (measured via collection and reuse rates), and supply chain transparency policies (measured via Tier-1 and Tier-2 supplier disclosure records).</w:t>
      </w:r>
    </w:p>
    <w:p w14:paraId="1E03FE31" w14:textId="77777777" w:rsidR="002568B1" w:rsidRDefault="00F37E48">
      <w:pPr>
        <w:spacing w:before="240" w:after="240" w:line="360" w:lineRule="auto"/>
        <w:rPr>
          <w:color w:val="000000"/>
        </w:rPr>
      </w:pPr>
      <w:r>
        <w:rPr>
          <w:color w:val="000000"/>
        </w:rPr>
        <w:t xml:space="preserve">The data collection sources implemented are secondary, and the data collection limits to peer-reviewed journal articles, books, industry reports, corporate publications, media reports, and NGO reports. Theoretical and empirical data of CSR, consumer trust, and brand reputation in the fashion industry can be in academic literature, and practical evidence of sustainability operations of H&amp;M are revealed and located in industry and corporate magazines. H&amp;M's journey toward </w:t>
      </w:r>
      <w:r>
        <w:rPr>
          <w:color w:val="000000"/>
        </w:rPr>
        <w:lastRenderedPageBreak/>
        <w:t>sustainability is constantly reported through various media outlets like The Guardian, BBC News, Reuters, and Business of Fashion, emphasising the company's dedication and leadership in the area. Media and NGO reports represent essential voices of thought that indicate stakeholder issues, scandals, and cases of greenwashing, which further help in creating a balanced analysis of the CSR activities championed by the company.</w:t>
      </w:r>
    </w:p>
    <w:p w14:paraId="1A3B68A8" w14:textId="77777777" w:rsidR="002568B1" w:rsidRDefault="00F37E48">
      <w:pPr>
        <w:spacing w:before="240" w:after="240" w:line="360" w:lineRule="auto"/>
        <w:rPr>
          <w:color w:val="000000"/>
        </w:rPr>
      </w:pPr>
      <w:r>
        <w:rPr>
          <w:color w:val="000000"/>
        </w:rPr>
        <w:t>The data gathered are subjected to a thematic analysis after which the data were grouped under broad themes that included environmental sustainability, ethical labour practices, consumer trust, and brand reputation. This allows the study to determine trends and critically evaluate the perceptions of the stakeholders on the H&amp;M CSR strategies and their appropriateness in increasing brand loyalty.</w:t>
      </w:r>
    </w:p>
    <w:p w14:paraId="742ABA1D" w14:textId="77777777" w:rsidR="002568B1" w:rsidRDefault="00F37E48">
      <w:pPr>
        <w:spacing w:before="240" w:after="240" w:line="360" w:lineRule="auto"/>
        <w:rPr>
          <w:color w:val="000000"/>
        </w:rPr>
      </w:pPr>
      <w:r>
        <w:rPr>
          <w:color w:val="000000"/>
        </w:rPr>
        <w:t xml:space="preserve">The ethical aspect is adhered to during the research. Any sources used are referred to appropriately to promote academic integrity and to ensure openness and impartiality, both the arguments corresponding to the support and criticism of the topic are critically analysed (Mulenga and </w:t>
      </w:r>
      <w:proofErr w:type="spellStart"/>
      <w:r>
        <w:rPr>
          <w:color w:val="000000"/>
        </w:rPr>
        <w:t>Shilongo</w:t>
      </w:r>
      <w:proofErr w:type="spellEnd"/>
      <w:r>
        <w:rPr>
          <w:color w:val="000000"/>
        </w:rPr>
        <w:t>, 2024). Through the integration of the advanced secondary research with the intensive qualitative study, the research approach guarantees credible, pertinent, and informative results on the question of how CSR contributes to creating the H&amp;M brand image in the UK.</w:t>
      </w:r>
    </w:p>
    <w:p w14:paraId="2632D682" w14:textId="77777777" w:rsidR="002568B1" w:rsidRDefault="00F37E48">
      <w:pPr>
        <w:pStyle w:val="Heading2"/>
        <w:spacing w:before="240" w:after="240"/>
        <w:rPr>
          <w:sz w:val="24"/>
          <w:szCs w:val="24"/>
        </w:rPr>
      </w:pPr>
      <w:bookmarkStart w:id="11" w:name="_heading=h.ph9xyymz0vlu" w:colFirst="0" w:colLast="0"/>
      <w:bookmarkEnd w:id="11"/>
      <w:r>
        <w:rPr>
          <w:sz w:val="24"/>
          <w:szCs w:val="24"/>
        </w:rPr>
        <w:t>1.8 Structure of the rest of the project</w:t>
      </w:r>
    </w:p>
    <w:p w14:paraId="075C0954" w14:textId="77777777" w:rsidR="002568B1" w:rsidRDefault="00F37E48">
      <w:pPr>
        <w:spacing w:before="240" w:after="240" w:line="360" w:lineRule="auto"/>
        <w:rPr>
          <w:color w:val="000000"/>
        </w:rPr>
      </w:pPr>
      <w:r>
        <w:rPr>
          <w:color w:val="000000"/>
        </w:rPr>
        <w:t xml:space="preserve">The study is composed of five chapters, where the 1st chapter represented this introductory part. In chapter 2, the Literature Review, the literature available on CSR strategies in the fashion industry and its impact on brand image have been expounded with gaps and establishing a conceptual framework to inform the study. Chapter 3, Research Methodology, explains the research philosophy, research design, and research approach, and a combination of both research methods in a mixed approach, which entails qualitative research based on consumer perceptions and qualitative research based on the CSR initiatives of H&amp;M. It provides treatment of the ways of data collection including surveys and secondary sources, and ethical considerations are done to attain integrity and compliance. Chapter 4, Findings, Analysis, and Discussion, presents and explains the information which has been gathered, compares it with the theoretic and literature perspectives to provide a comprehensive point of view of the impact of CSR on brand image. The conclusion of the research is made in the last paragraph, Chapter 5, Conclusions and </w:t>
      </w:r>
      <w:r>
        <w:rPr>
          <w:color w:val="000000"/>
        </w:rPr>
        <w:lastRenderedPageBreak/>
        <w:t>Recommendations, which summarizes some of the key findings, recommends actions to be taken by both H&amp;M and the fashion industry in general, comments the limitation of the study and gives future research opportunities. This model will facilitate sufficient continuity amid theory and practice, and a highly sound sifting of CSR plans and reputational outcomes.</w:t>
      </w:r>
    </w:p>
    <w:p w14:paraId="70DE95A8" w14:textId="77777777" w:rsidR="002568B1" w:rsidRDefault="002568B1">
      <w:pPr>
        <w:spacing w:before="240" w:after="240" w:line="360" w:lineRule="auto"/>
        <w:rPr>
          <w:color w:val="000000"/>
        </w:rPr>
      </w:pPr>
    </w:p>
    <w:p w14:paraId="26204C70" w14:textId="77777777" w:rsidR="002568B1" w:rsidRDefault="00F37E48">
      <w:pPr>
        <w:rPr>
          <w:b/>
          <w:bCs/>
          <w:color w:val="000000"/>
        </w:rPr>
      </w:pPr>
      <w:r>
        <w:br w:type="page"/>
      </w:r>
    </w:p>
    <w:p w14:paraId="402128A6" w14:textId="77777777" w:rsidR="002568B1" w:rsidRDefault="00F37E48">
      <w:pPr>
        <w:pStyle w:val="Heading1"/>
        <w:spacing w:before="240" w:after="240"/>
        <w:rPr>
          <w:sz w:val="24"/>
          <w:szCs w:val="24"/>
        </w:rPr>
      </w:pPr>
      <w:bookmarkStart w:id="12" w:name="_heading=h.qapx95bqtxjb" w:colFirst="0" w:colLast="0"/>
      <w:bookmarkEnd w:id="12"/>
      <w:r>
        <w:rPr>
          <w:sz w:val="24"/>
          <w:szCs w:val="24"/>
        </w:rPr>
        <w:lastRenderedPageBreak/>
        <w:t>CHAPTER 2: LITERATURE REVIEW</w:t>
      </w:r>
    </w:p>
    <w:p w14:paraId="5321387A" w14:textId="77777777" w:rsidR="002568B1" w:rsidRDefault="00F37E48">
      <w:pPr>
        <w:pStyle w:val="Heading2"/>
        <w:spacing w:before="240" w:after="240"/>
        <w:rPr>
          <w:sz w:val="24"/>
          <w:szCs w:val="24"/>
        </w:rPr>
      </w:pPr>
      <w:bookmarkStart w:id="13" w:name="_heading=h.jwv19dx2pnq5" w:colFirst="0" w:colLast="0"/>
      <w:bookmarkEnd w:id="13"/>
      <w:r>
        <w:rPr>
          <w:sz w:val="24"/>
          <w:szCs w:val="24"/>
        </w:rPr>
        <w:t>2.1 Introduction</w:t>
      </w:r>
    </w:p>
    <w:p w14:paraId="3C8087CC" w14:textId="77777777" w:rsidR="002568B1" w:rsidRDefault="00F37E48">
      <w:pPr>
        <w:spacing w:before="240" w:after="240" w:line="360" w:lineRule="auto"/>
        <w:rPr>
          <w:color w:val="000000"/>
        </w:rPr>
      </w:pPr>
      <w:r>
        <w:rPr>
          <w:color w:val="000000"/>
        </w:rPr>
        <w:t>The review of the literature has examined the connection between corporate social responsibility (CSR) strategies and the brand image in the UK fashion sector through the H&amp;M case study. It has discussed the impact of CSR initiatives on consumers and their loyalty, trust, and impressions and the issues of matching sustainability activities with the practices of fast fashion. The section has also examined the most important scholarly opinions regarding CSR communication, authenticity, and ethical responsibility, which created a theoretical base of comprehending the influence of the CSR approach by H&amp;M on its overall brand image and reputation.</w:t>
      </w:r>
    </w:p>
    <w:p w14:paraId="29E67108" w14:textId="77777777" w:rsidR="002568B1" w:rsidRDefault="00F37E48">
      <w:pPr>
        <w:pStyle w:val="Heading2"/>
        <w:spacing w:before="240" w:after="240"/>
        <w:rPr>
          <w:sz w:val="24"/>
          <w:szCs w:val="24"/>
        </w:rPr>
      </w:pPr>
      <w:bookmarkStart w:id="14" w:name="_heading=h.7y2vp61pkcp4" w:colFirst="0" w:colLast="0"/>
      <w:bookmarkEnd w:id="14"/>
      <w:r>
        <w:rPr>
          <w:sz w:val="24"/>
          <w:szCs w:val="24"/>
        </w:rPr>
        <w:t>2.2 Research Areas</w:t>
      </w:r>
    </w:p>
    <w:p w14:paraId="088B042B" w14:textId="77777777" w:rsidR="002568B1" w:rsidRDefault="00F37E48">
      <w:pPr>
        <w:pStyle w:val="Heading3"/>
        <w:spacing w:before="240" w:after="240"/>
        <w:rPr>
          <w:color w:val="000000"/>
        </w:rPr>
      </w:pPr>
      <w:bookmarkStart w:id="15" w:name="_heading=h.xmnmbcklmfl6" w:colFirst="0" w:colLast="0"/>
      <w:bookmarkEnd w:id="15"/>
      <w:r>
        <w:rPr>
          <w:color w:val="000000"/>
        </w:rPr>
        <w:t>2.2.1 The CSR strategy defined the company’s overall brand image in various social media, in the UK, within the fashion industry.</w:t>
      </w:r>
    </w:p>
    <w:p w14:paraId="582BAB4E" w14:textId="77777777" w:rsidR="002568B1" w:rsidRDefault="00F37E48">
      <w:pPr>
        <w:spacing w:before="240" w:after="240" w:line="360" w:lineRule="auto"/>
        <w:rPr>
          <w:color w:val="000000"/>
        </w:rPr>
      </w:pPr>
      <w:r>
        <w:rPr>
          <w:color w:val="000000"/>
        </w:rPr>
        <w:t>A significant and fully developed CSR policy has definable and clear ethical boundaries, applicable measurable targets, transparency in reporting, alignment of the words and the walk, and a clear and definable position or statement. In the context of the UK fashion industry, an excellent CSR policy has, in addition to responsible and ethical labour, sustainable and environmentally sound practices, and an open supply chain, measurable and verifiable published data, and a third-party verifiable data (</w:t>
      </w:r>
      <w:r>
        <w:rPr>
          <w:color w:val="000000"/>
          <w:highlight w:val="white"/>
        </w:rPr>
        <w:t xml:space="preserve">Santos </w:t>
      </w:r>
      <w:r>
        <w:rPr>
          <w:i/>
          <w:iCs/>
          <w:color w:val="000000"/>
          <w:highlight w:val="white"/>
        </w:rPr>
        <w:t xml:space="preserve">et al. </w:t>
      </w:r>
      <w:r>
        <w:rPr>
          <w:color w:val="000000"/>
          <w:highlight w:val="white"/>
        </w:rPr>
        <w:t>2025</w:t>
      </w:r>
      <w:r>
        <w:rPr>
          <w:color w:val="000000"/>
        </w:rPr>
        <w:t xml:space="preserve">). </w:t>
      </w:r>
    </w:p>
    <w:p w14:paraId="1E57A654" w14:textId="77777777" w:rsidR="002568B1" w:rsidRDefault="00F37E48">
      <w:pPr>
        <w:spacing w:before="240" w:after="240" w:line="360" w:lineRule="auto"/>
        <w:rPr>
          <w:color w:val="000000"/>
        </w:rPr>
      </w:pPr>
      <w:r>
        <w:rPr>
          <w:color w:val="000000"/>
        </w:rPr>
        <w:t>As per Srivastava (2024), Instagram, TikTok, or X are some of the platforms that reward brands that express clear sustainability practices, such as fair labour practices, ethical sourcing, and sustainable production. Social media channels offer better visibility for brands demonstrating sustainability due to engagement, particularly from younger audiences, with ethical and transparent posts. Increased engagement, in turn, improves brand trust and reputation. Authentic visibility for fair and ethical labour, sourcing, and sustainable production encourages iterative sharing due to positive sentiment.</w:t>
      </w:r>
    </w:p>
    <w:p w14:paraId="2394B9F0" w14:textId="77777777" w:rsidR="002568B1" w:rsidRDefault="00F37E48">
      <w:pPr>
        <w:spacing w:before="240" w:after="240" w:line="360" w:lineRule="auto"/>
        <w:rPr>
          <w:color w:val="000000"/>
        </w:rPr>
      </w:pPr>
      <w:r>
        <w:rPr>
          <w:color w:val="000000"/>
        </w:rPr>
        <w:t xml:space="preserve">By continuously demonstrating CSR successes with the help of posts, behind-the-scenes publications, and collaboration with influencers, the audience will view the company as </w:t>
      </w:r>
      <w:r>
        <w:rPr>
          <w:color w:val="000000"/>
        </w:rPr>
        <w:lastRenderedPageBreak/>
        <w:t>responsible, honest. This openness fosters scepticism particularly within a sector that is accused of greenwashing. With the growth of trust, the engagement rates increase since more positive comments, shared posts and user-generated content are observed. As time goes by this trust builds brand loyalty where customers choose their brands based on their values. In this way, CSR plays the key role in the creation of a credible digital brand.</w:t>
      </w:r>
    </w:p>
    <w:p w14:paraId="1BADE25D" w14:textId="487A7FFB" w:rsidR="002568B1" w:rsidRDefault="00F37E48">
      <w:pPr>
        <w:spacing w:before="240" w:after="240" w:line="360" w:lineRule="auto"/>
        <w:rPr>
          <w:color w:val="000000"/>
        </w:rPr>
      </w:pPr>
      <w:r>
        <w:rPr>
          <w:color w:val="000000"/>
        </w:rPr>
        <w:t xml:space="preserve">On the other hand, Bui and Le (2023) discussed that CSR activities make the brands unique in the sense that the fashion market in the UK is very saturated and as a result, brands distinguish themselves in terms of identity and values thus making their presence prominent in the social media. Brands can be ethical leaders in the fashion ecosystem by encouraging sustainability programmes, e.g. carbon-neutral manufacturing, recyclable packaging, or community welfare initiatives. This distinction is especially crucial among younger consumers in the UK, who prefer brands that show some responsible behaviour towards the environment and society. The social media campaigns that indicate such initiatives create emotional bonds and enhancement of the unique narrative of the brand. CSR-driven messages provide a difference in the feed where only fast fashion takes the </w:t>
      </w:r>
      <w:r w:rsidR="00A27256">
        <w:rPr>
          <w:color w:val="000000"/>
        </w:rPr>
        <w:t>centre</w:t>
      </w:r>
      <w:r>
        <w:rPr>
          <w:color w:val="000000"/>
        </w:rPr>
        <w:t xml:space="preserve"> stage, which is why the voice of the brand is clearer and easier to remember. Such long-term positioning does not only make the brand more memorable, but it also helps attract ethically conscious consumers who are in search of meaningful alternatives.</w:t>
      </w:r>
    </w:p>
    <w:p w14:paraId="78D1C9C5" w14:textId="77777777" w:rsidR="002568B1" w:rsidRDefault="00F37E48">
      <w:pPr>
        <w:spacing w:before="240" w:after="240" w:line="360" w:lineRule="auto"/>
        <w:rPr>
          <w:color w:val="000000"/>
        </w:rPr>
      </w:pPr>
      <w:r>
        <w:rPr>
          <w:color w:val="000000"/>
        </w:rPr>
        <w:t xml:space="preserve">According to </w:t>
      </w:r>
      <w:proofErr w:type="spellStart"/>
      <w:r>
        <w:rPr>
          <w:color w:val="000000"/>
        </w:rPr>
        <w:t>Tafuro</w:t>
      </w:r>
      <w:proofErr w:type="spellEnd"/>
      <w:r>
        <w:rPr>
          <w:color w:val="000000"/>
        </w:rPr>
        <w:t xml:space="preserve"> and </w:t>
      </w:r>
      <w:proofErr w:type="spellStart"/>
      <w:r>
        <w:rPr>
          <w:color w:val="000000"/>
        </w:rPr>
        <w:t>Piccaluga</w:t>
      </w:r>
      <w:proofErr w:type="spellEnd"/>
      <w:r>
        <w:rPr>
          <w:color w:val="000000"/>
        </w:rPr>
        <w:t xml:space="preserve"> (2024), Storytelling is one of the main engines of high engagement in social media, and CSR provides fashion brands with the potent stories to share, the stories that find strong resonance with UK audiences. Brands make their activities more human by featuring actual individuals, the moral adventures, local initiatives, or the environmental overtures, thereby creating emotional character. It can be videos of craftsmen, descriptions of fair-trade supply chains, or the spotlights on the charity activities of the localities to make the audience feel connected to the intent of the brand. Purpose-driven marketing campaigns also fare better in the digital UK space where values are becoming more important than aesthetics among the consumers. The followers will engage more by writing comments, tags, and sharing as they feel that they belong to a professionally minded mission. This has a domino effect increasing organic reach and strengthening purposeful and socially responsible identity of the brand.</w:t>
      </w:r>
    </w:p>
    <w:p w14:paraId="23368F6B" w14:textId="77777777" w:rsidR="002568B1" w:rsidRDefault="00F37E48">
      <w:pPr>
        <w:spacing w:before="240" w:after="240" w:line="360" w:lineRule="auto"/>
        <w:rPr>
          <w:color w:val="000000"/>
        </w:rPr>
      </w:pPr>
      <w:r>
        <w:rPr>
          <w:color w:val="000000"/>
        </w:rPr>
        <w:lastRenderedPageBreak/>
        <w:t>However, from the perspectives of Rew and Cha (2021), Social media increases both positive and negative incidents in the UK fashion industry and this makes CSR essential in creating the perception and resilience in the long term. Strong CSR brands are in a better position to cope with criticism as, in a crisis, whether it has been environmental issues, labour issues or product scandals, their reputation of responsible behaviour acts as a buffer. Once the companies possess a history of being transparent and socially responsible, the audience on websites such as Instagram or TikTok is more willing and ready to listen and understand explanations. Proactive crisis communication is also supported by CSR content, which assists the brands in proving responsible and taking corrective measures. Such a steady moral presence helps to assure the stakeholders and avoid reputational harm to become a bigger issue. In the end, CSR promotes digital resilience, which improves the stability of brands and maintains loyalty in the most difficult circumstances.</w:t>
      </w:r>
    </w:p>
    <w:p w14:paraId="7F28B14B" w14:textId="77777777" w:rsidR="002568B1" w:rsidRDefault="00F37E48">
      <w:pPr>
        <w:spacing w:before="240" w:after="240" w:line="360" w:lineRule="auto"/>
        <w:rPr>
          <w:color w:val="000000"/>
        </w:rPr>
      </w:pPr>
      <w:r>
        <w:rPr>
          <w:color w:val="000000"/>
        </w:rPr>
        <w:t>The corporate social responsibility (CSR) policy of a fashion company has a great impact on brand-image communication of the same company on social media, which affect the stakeholder perceptions in UK fashion environment. One example is that Bhattacharya (2023) analysed Instagram posts of the major fashion brands, realised that CSR-advertising on social media focuses on environmental topics (such as the concept of greenness), and frames are used to create an environmentally friendly brand image. According to their work, the presence of CSR messaging does not necessarily ensure positive brand image, rather, the form and situation of the message mediate the impact of its presence.</w:t>
      </w:r>
    </w:p>
    <w:p w14:paraId="572677A4" w14:textId="77777777" w:rsidR="002568B1" w:rsidRDefault="00F37E48">
      <w:pPr>
        <w:spacing w:before="240" w:after="240" w:line="360" w:lineRule="auto"/>
        <w:rPr>
          <w:color w:val="000000"/>
        </w:rPr>
      </w:pPr>
      <w:r>
        <w:rPr>
          <w:color w:val="000000"/>
        </w:rPr>
        <w:t>Similarly, in a study, Quiles‐</w:t>
      </w:r>
      <w:proofErr w:type="spellStart"/>
      <w:r>
        <w:rPr>
          <w:color w:val="000000"/>
        </w:rPr>
        <w:t>Soler</w:t>
      </w:r>
      <w:r>
        <w:rPr>
          <w:i/>
          <w:iCs/>
          <w:color w:val="000000"/>
        </w:rPr>
        <w:t>et</w:t>
      </w:r>
      <w:proofErr w:type="spellEnd"/>
      <w:r>
        <w:rPr>
          <w:i/>
          <w:iCs/>
          <w:color w:val="000000"/>
        </w:rPr>
        <w:t xml:space="preserve"> al.</w:t>
      </w:r>
      <w:r>
        <w:rPr>
          <w:color w:val="000000"/>
        </w:rPr>
        <w:t xml:space="preserve"> (2023) focus on the social media CSR communication of small- and mid-market fashion brands with the argument that authenticity and consistent alignment of small-scale fashion brand DNA and CSR messages are crucial predictors of the effects of such messages on brand identity. They compare what people have referred to as a common practice of these companies CSR as announcement to a more comprehensive model whereby social media content captures the true values of the brand.</w:t>
      </w:r>
    </w:p>
    <w:p w14:paraId="79C8AFE8" w14:textId="77777777" w:rsidR="002568B1" w:rsidRDefault="00F37E48">
      <w:pPr>
        <w:spacing w:before="240" w:after="240" w:line="360" w:lineRule="auto"/>
        <w:rPr>
          <w:color w:val="000000"/>
        </w:rPr>
      </w:pPr>
      <w:r>
        <w:rPr>
          <w:color w:val="000000"/>
        </w:rPr>
        <w:t xml:space="preserve">The practice of CSR in fashion businesses communicating on social media CSR initiatives explains how fashion brands communicate on social media to try to meet alignment with society. Due to the UK fashion audience being particularly hyper-sensitive to greenwashing, brands like H&amp;M have to visibly undertake ethical action to justify their social license to operate. Continued </w:t>
      </w:r>
      <w:r>
        <w:rPr>
          <w:color w:val="000000"/>
        </w:rPr>
        <w:lastRenderedPageBreak/>
        <w:t>communication on sustainability, labour fairness, and actions taken on the environment – sustainability – is an application of Legitimacy model and indicates that the firm conducts itself in a socially acceptable manner. This assists the company to manage reputational risk and build legitimacy and credibility through the alignment of the firm’s actions with the perceived expectations of society.</w:t>
      </w:r>
    </w:p>
    <w:p w14:paraId="2311559D" w14:textId="77777777" w:rsidR="002568B1" w:rsidRDefault="00F37E48">
      <w:pPr>
        <w:spacing w:before="240" w:after="240" w:line="360" w:lineRule="auto"/>
        <w:rPr>
          <w:color w:val="000000"/>
        </w:rPr>
      </w:pPr>
      <w:r>
        <w:rPr>
          <w:color w:val="000000"/>
        </w:rPr>
        <w:t xml:space="preserve">The second fact is presented by </w:t>
      </w:r>
      <w:proofErr w:type="spellStart"/>
      <w:r>
        <w:rPr>
          <w:color w:val="000000"/>
        </w:rPr>
        <w:t>Rienda</w:t>
      </w:r>
      <w:r>
        <w:rPr>
          <w:i/>
          <w:iCs/>
          <w:color w:val="000000"/>
        </w:rPr>
        <w:t>et</w:t>
      </w:r>
      <w:proofErr w:type="spellEnd"/>
      <w:r>
        <w:rPr>
          <w:i/>
          <w:iCs/>
          <w:color w:val="000000"/>
        </w:rPr>
        <w:t xml:space="preserve"> al.</w:t>
      </w:r>
      <w:r>
        <w:rPr>
          <w:color w:val="000000"/>
        </w:rPr>
        <w:t xml:space="preserve"> (2023) who, despite using a banking, not a fashion, context, illustrate that CSR has a positive impact on brand image only when mediated by brand trust; this may imply that in fashion, CSR posts on social media should also make one believe that the brand is trustworthy since only in these cases, the role of CSR on brand image may be significant. </w:t>
      </w:r>
    </w:p>
    <w:p w14:paraId="6B0E2519" w14:textId="77777777" w:rsidR="002568B1" w:rsidRDefault="00F37E48">
      <w:pPr>
        <w:spacing w:before="240" w:after="240" w:line="360" w:lineRule="auto"/>
        <w:rPr>
          <w:color w:val="000000"/>
        </w:rPr>
      </w:pPr>
      <w:r>
        <w:rPr>
          <w:color w:val="000000"/>
        </w:rPr>
        <w:t xml:space="preserve">Lastly, a systematic review of CSR in the fashion industry by </w:t>
      </w:r>
      <w:proofErr w:type="spellStart"/>
      <w:r>
        <w:rPr>
          <w:color w:val="000000"/>
        </w:rPr>
        <w:t>Szegedi</w:t>
      </w:r>
      <w:r>
        <w:rPr>
          <w:i/>
          <w:iCs/>
          <w:color w:val="000000"/>
        </w:rPr>
        <w:t>et</w:t>
      </w:r>
      <w:proofErr w:type="spellEnd"/>
      <w:r>
        <w:rPr>
          <w:i/>
          <w:iCs/>
          <w:color w:val="000000"/>
        </w:rPr>
        <w:t xml:space="preserve"> al.</w:t>
      </w:r>
      <w:r>
        <w:rPr>
          <w:color w:val="000000"/>
        </w:rPr>
        <w:t xml:space="preserve"> (2023) describes that even though the high CSR values, many brands have not yet established formalised CSR strategies that are entrenched in their brand communications; it can be inferred that the benefits of CSR to brand image can only be realised when these strategies are implemented strategically, even using social media.</w:t>
      </w:r>
    </w:p>
    <w:p w14:paraId="18B231B6" w14:textId="77777777" w:rsidR="002568B1" w:rsidRDefault="00F37E48">
      <w:pPr>
        <w:pStyle w:val="Heading3"/>
        <w:spacing w:before="240" w:after="240"/>
        <w:rPr>
          <w:color w:val="000000"/>
        </w:rPr>
      </w:pPr>
      <w:bookmarkStart w:id="16" w:name="_heading=h.mca8086dkr28" w:colFirst="0" w:colLast="0"/>
      <w:bookmarkEnd w:id="16"/>
      <w:r>
        <w:rPr>
          <w:color w:val="000000"/>
        </w:rPr>
        <w:t>2.2.2 The effect of different CSR methodologies of business on customer loyalty and confidence in the UK market.</w:t>
      </w:r>
    </w:p>
    <w:p w14:paraId="0729CFE3" w14:textId="77777777" w:rsidR="002568B1" w:rsidRDefault="00F37E48">
      <w:pPr>
        <w:spacing w:before="240" w:after="240" w:line="360" w:lineRule="auto"/>
        <w:rPr>
          <w:color w:val="000000"/>
        </w:rPr>
      </w:pPr>
      <w:r>
        <w:rPr>
          <w:color w:val="000000"/>
        </w:rPr>
        <w:t>CSR has emerged as a pivotal ingredient, in terms of customer loyalty and trust in the company, especially in the UK market, where ethical consumption is being given a growing importance. How other CSR methodologies can determine customer behaviour, trust, and brand loyalty has been researched by different scholars.</w:t>
      </w:r>
    </w:p>
    <w:p w14:paraId="6A18F6DA" w14:textId="77777777" w:rsidR="002568B1" w:rsidRDefault="00F37E48">
      <w:pPr>
        <w:spacing w:before="240" w:after="240" w:line="360" w:lineRule="auto"/>
        <w:rPr>
          <w:color w:val="000000"/>
        </w:rPr>
      </w:pPr>
      <w:proofErr w:type="spellStart"/>
      <w:r>
        <w:rPr>
          <w:color w:val="000000"/>
        </w:rPr>
        <w:t>Irfan</w:t>
      </w:r>
      <w:r>
        <w:rPr>
          <w:i/>
          <w:iCs/>
          <w:color w:val="000000"/>
        </w:rPr>
        <w:t>et</w:t>
      </w:r>
      <w:proofErr w:type="spellEnd"/>
      <w:r>
        <w:rPr>
          <w:i/>
          <w:iCs/>
          <w:color w:val="000000"/>
        </w:rPr>
        <w:t xml:space="preserve"> al.</w:t>
      </w:r>
      <w:r>
        <w:rPr>
          <w:color w:val="000000"/>
        </w:rPr>
        <w:t xml:space="preserve"> (2021) believe that CSR is composed of economic, legal, ethical, and philanthropic responsibilities, which, in combination, create consumer perceptions. According to his model, companies that pursue a holistic approach to CSR are more likely to gain a better customer trust, as they are seen by consumers as a socially responsible company that is open and transparent. Contrary, Osakwe and Yusuf, (2021) state that strategic CSR or CSR in line with business objectives leads to greater customer loyalty because they contribute to the development of shared </w:t>
      </w:r>
      <w:r>
        <w:rPr>
          <w:color w:val="000000"/>
        </w:rPr>
        <w:lastRenderedPageBreak/>
        <w:t>value, both to society and the business. As per their findings, CSR should be incorporated in the business strategy and not as a peripheral philanthropic activity.</w:t>
      </w:r>
    </w:p>
    <w:p w14:paraId="5AC2FCA9" w14:textId="77777777" w:rsidR="002568B1" w:rsidRDefault="00F37E48">
      <w:pPr>
        <w:spacing w:before="240" w:after="240" w:line="360" w:lineRule="auto"/>
        <w:rPr>
          <w:color w:val="000000"/>
        </w:rPr>
      </w:pPr>
      <w:r>
        <w:rPr>
          <w:color w:val="000000"/>
        </w:rPr>
        <w:t xml:space="preserve">On the same note, </w:t>
      </w:r>
      <w:proofErr w:type="spellStart"/>
      <w:r>
        <w:rPr>
          <w:color w:val="000000"/>
        </w:rPr>
        <w:t>Akbari</w:t>
      </w:r>
      <w:r>
        <w:rPr>
          <w:i/>
          <w:iCs/>
          <w:color w:val="000000"/>
        </w:rPr>
        <w:t>et</w:t>
      </w:r>
      <w:proofErr w:type="spellEnd"/>
      <w:r>
        <w:rPr>
          <w:i/>
          <w:iCs/>
          <w:color w:val="000000"/>
        </w:rPr>
        <w:t xml:space="preserve"> al.</w:t>
      </w:r>
      <w:r>
        <w:rPr>
          <w:color w:val="000000"/>
        </w:rPr>
        <w:t xml:space="preserve"> (2021) note that CSR has an influence on customer-company identification results in increased loyalty and advocacy. Their research on the situation in the UK showed that perceived authenticity and emotional connection with the activity of the CSR-behaviours are the significant stimulants of consumer confidence. In the meantime, </w:t>
      </w:r>
      <w:proofErr w:type="spellStart"/>
      <w:r>
        <w:rPr>
          <w:color w:val="000000"/>
        </w:rPr>
        <w:t>Shafiq</w:t>
      </w:r>
      <w:r>
        <w:rPr>
          <w:i/>
          <w:iCs/>
          <w:color w:val="000000"/>
        </w:rPr>
        <w:t>et</w:t>
      </w:r>
      <w:proofErr w:type="spellEnd"/>
      <w:r>
        <w:rPr>
          <w:i/>
          <w:iCs/>
          <w:color w:val="000000"/>
        </w:rPr>
        <w:t xml:space="preserve"> al.</w:t>
      </w:r>
      <w:r>
        <w:rPr>
          <w:color w:val="000000"/>
        </w:rPr>
        <w:t xml:space="preserve"> (2023) introduce an alternative perspective, as they state that it is not the sole CSR communication that will result in loyalty, but on the contrary, customer consciousness and belief in the CSR motives are the determining factors. They warn against false or inconsistent messages to CSR that might result in scepticism and a lack of confidence in customers.</w:t>
      </w:r>
    </w:p>
    <w:p w14:paraId="0563B5B7" w14:textId="77777777" w:rsidR="002568B1" w:rsidRDefault="00F37E48">
      <w:pPr>
        <w:spacing w:before="240" w:after="240" w:line="360" w:lineRule="auto"/>
        <w:rPr>
          <w:color w:val="000000"/>
        </w:rPr>
      </w:pPr>
      <w:r>
        <w:rPr>
          <w:color w:val="000000"/>
        </w:rPr>
        <w:t xml:space="preserve">An analysis of these two views shows that they converge on the significance of authenticity and integration in the CSR strategy. Although most of the literature on the topic is concerned with structural and strategic frameworks </w:t>
      </w:r>
      <w:proofErr w:type="spellStart"/>
      <w:r>
        <w:rPr>
          <w:color w:val="000000"/>
        </w:rPr>
        <w:t>Irfan</w:t>
      </w:r>
      <w:r>
        <w:rPr>
          <w:i/>
          <w:iCs/>
          <w:color w:val="000000"/>
        </w:rPr>
        <w:t>et</w:t>
      </w:r>
      <w:proofErr w:type="spellEnd"/>
      <w:r>
        <w:rPr>
          <w:i/>
          <w:iCs/>
          <w:color w:val="000000"/>
        </w:rPr>
        <w:t xml:space="preserve"> al.</w:t>
      </w:r>
      <w:r>
        <w:rPr>
          <w:color w:val="000000"/>
        </w:rPr>
        <w:t xml:space="preserve"> (2021), Osakwe and Yusuf, (2021), </w:t>
      </w:r>
      <w:proofErr w:type="spellStart"/>
      <w:r>
        <w:rPr>
          <w:color w:val="000000"/>
        </w:rPr>
        <w:t>Akbari</w:t>
      </w:r>
      <w:r>
        <w:rPr>
          <w:i/>
          <w:iCs/>
          <w:color w:val="000000"/>
        </w:rPr>
        <w:t>et</w:t>
      </w:r>
      <w:proofErr w:type="spellEnd"/>
      <w:r>
        <w:rPr>
          <w:i/>
          <w:iCs/>
          <w:color w:val="000000"/>
        </w:rPr>
        <w:t xml:space="preserve"> al.</w:t>
      </w:r>
      <w:r>
        <w:rPr>
          <w:color w:val="000000"/>
        </w:rPr>
        <w:t xml:space="preserve"> (2021), and </w:t>
      </w:r>
      <w:proofErr w:type="spellStart"/>
      <w:r>
        <w:rPr>
          <w:color w:val="000000"/>
        </w:rPr>
        <w:t>Shafiq</w:t>
      </w:r>
      <w:r>
        <w:rPr>
          <w:i/>
          <w:iCs/>
          <w:color w:val="000000"/>
        </w:rPr>
        <w:t>et</w:t>
      </w:r>
      <w:proofErr w:type="spellEnd"/>
      <w:r>
        <w:rPr>
          <w:i/>
          <w:iCs/>
          <w:color w:val="000000"/>
        </w:rPr>
        <w:t xml:space="preserve"> al.</w:t>
      </w:r>
      <w:r>
        <w:rPr>
          <w:color w:val="000000"/>
        </w:rPr>
        <w:t xml:space="preserve"> (2023) emphasise on psychological and perceptual dimensions are emphasised. All literature available points to the fact that, in the UK market, the best methodology of CSR is the one that is both transparent, authentic, and strategically integrated to increase customer loyalty and confidence.</w:t>
      </w:r>
    </w:p>
    <w:p w14:paraId="5D3EEA8C" w14:textId="77777777" w:rsidR="002568B1" w:rsidRDefault="00F37E48">
      <w:pPr>
        <w:spacing w:before="240" w:after="240" w:line="360" w:lineRule="auto"/>
        <w:rPr>
          <w:color w:val="000000"/>
        </w:rPr>
      </w:pPr>
      <w:r>
        <w:rPr>
          <w:color w:val="000000"/>
        </w:rPr>
        <w:t>The CSR methodologies not only create an impact on the customer loyalty, but also have deeper psychological effects like creating trust, perceived corporate integrity, and long-run commitment of a relationship. The interplay between legal, ethical, economic, and philanthropic CSR, developed based on Irfan</w:t>
      </w:r>
      <w:r>
        <w:rPr>
          <w:i/>
          <w:iCs/>
          <w:color w:val="000000"/>
        </w:rPr>
        <w:t xml:space="preserve"> et al.</w:t>
      </w:r>
      <w:r>
        <w:rPr>
          <w:color w:val="000000"/>
        </w:rPr>
        <w:t xml:space="preserve"> (2021), indicates that consumers in the UK are paying organisations more attention to the multi-dimensional ethical prism. This boosts the concept that the effectiveness of CSR is dependent on the consistency between the organisational activities and the social expectation. Likewise, the Osakwe and Yusuf (2021) argument that strategic CSR enhances shared value proves that customers tend to remain loyal to those brands to whom the CSR practices are relevant and do not focus on other traditional expressions of philanthropy.</w:t>
      </w:r>
    </w:p>
    <w:p w14:paraId="51B8D81F" w14:textId="77777777" w:rsidR="002568B1" w:rsidRDefault="00F37E48">
      <w:pPr>
        <w:spacing w:before="240" w:after="240" w:line="360" w:lineRule="auto"/>
        <w:rPr>
          <w:color w:val="000000"/>
        </w:rPr>
      </w:pPr>
      <w:r>
        <w:rPr>
          <w:color w:val="000000"/>
        </w:rPr>
        <w:t xml:space="preserve">These findings are also reinforced by Carroll’s CSR Pyramid which states that customer loyalty and trust are a consequence of a firm completing the layered expectations of the economic, legal, ethical, and philanthropic dimensions. In the UK, as consumers increasingly view the brands a </w:t>
      </w:r>
      <w:r>
        <w:rPr>
          <w:color w:val="000000"/>
        </w:rPr>
        <w:lastRenderedPageBreak/>
        <w:t>firm offers through a multi layered ethical lens, the incorporation of all four layers of CSR signals that the firm has a high degree of corporate integrity. When CSR activities of a firm go beyond philanthropic acts to the ethical sourcing, legal compliance, and responsible economic actions, the consumers perceive the firm as genuinely committed.</w:t>
      </w:r>
    </w:p>
    <w:p w14:paraId="3B48003E" w14:textId="77777777" w:rsidR="002568B1" w:rsidRDefault="00F37E48">
      <w:pPr>
        <w:spacing w:before="240" w:after="240" w:line="360" w:lineRule="auto"/>
        <w:rPr>
          <w:color w:val="000000"/>
        </w:rPr>
      </w:pPr>
      <w:r>
        <w:rPr>
          <w:color w:val="000000"/>
        </w:rPr>
        <w:t xml:space="preserve">The calibration of this alignment facilitates long-term relationship building which translates to customer loyalty and further reinforces the bipartite relationship of CSR as strategic, authentic, and integrated. </w:t>
      </w:r>
    </w:p>
    <w:p w14:paraId="543E2257" w14:textId="77777777" w:rsidR="002568B1" w:rsidRDefault="00F37E48">
      <w:pPr>
        <w:spacing w:before="240" w:after="240" w:line="360" w:lineRule="auto"/>
        <w:rPr>
          <w:color w:val="000000"/>
        </w:rPr>
      </w:pPr>
      <w:r>
        <w:rPr>
          <w:color w:val="000000"/>
        </w:rPr>
        <w:t>Akbari</w:t>
      </w:r>
      <w:r>
        <w:rPr>
          <w:i/>
          <w:iCs/>
          <w:color w:val="000000"/>
        </w:rPr>
        <w:t xml:space="preserve"> et al. </w:t>
      </w:r>
      <w:r>
        <w:rPr>
          <w:color w:val="000000"/>
        </w:rPr>
        <w:t xml:space="preserve">(2021) build upon this argument by highlighting the emotional and identity-based processes in which CSR is functioning. At the point where CSR appeals to the personal values of customers, there is an increase in the level of identification with the brand, with the effects on the advocacy behaviours strengthening. On the other hand, </w:t>
      </w:r>
      <w:proofErr w:type="spellStart"/>
      <w:r>
        <w:rPr>
          <w:color w:val="000000"/>
        </w:rPr>
        <w:t>Shafiq</w:t>
      </w:r>
      <w:r>
        <w:rPr>
          <w:i/>
          <w:iCs/>
          <w:color w:val="000000"/>
        </w:rPr>
        <w:t>et</w:t>
      </w:r>
      <w:proofErr w:type="spellEnd"/>
      <w:r>
        <w:rPr>
          <w:i/>
          <w:iCs/>
          <w:color w:val="000000"/>
        </w:rPr>
        <w:t xml:space="preserve"> al. </w:t>
      </w:r>
      <w:r>
        <w:rPr>
          <w:color w:val="000000"/>
        </w:rPr>
        <w:t>(2023) point out that the UK market is becoming more sophisticated in the area of consumers, with autonomy of motives being seen as equally important and sometimes more so than the CSR initiative itself. Their conclusions warn that too much promotional pegging or poorly cohesive CSR messages can undermine trust and arouse sceptical sentiment about the message, especially within a consumer group highly mindful of it. Taken together, these views provide a shared factor that CSR practices which include strategic purpose, emotional appeal, and authentic ethical devotion are the best in maintaining long-term customer loyalty and trust in the UK market.</w:t>
      </w:r>
    </w:p>
    <w:p w14:paraId="6EB838F2" w14:textId="77777777" w:rsidR="002568B1" w:rsidRDefault="00F37E48">
      <w:pPr>
        <w:pStyle w:val="Heading3"/>
        <w:spacing w:before="240" w:after="240"/>
        <w:rPr>
          <w:color w:val="000000"/>
        </w:rPr>
      </w:pPr>
      <w:bookmarkStart w:id="17" w:name="_heading=h.bkk1dkcvxtnj" w:colFirst="0" w:colLast="0"/>
      <w:bookmarkEnd w:id="17"/>
      <w:r>
        <w:rPr>
          <w:color w:val="000000"/>
        </w:rPr>
        <w:t>2.2.3 Consumer views on the environmental and ethical sustainability practices applied by businesses regarding their business model, fast fashion.</w:t>
      </w:r>
    </w:p>
    <w:p w14:paraId="2C6D97D9" w14:textId="77777777" w:rsidR="002568B1" w:rsidRDefault="00F37E48">
      <w:pPr>
        <w:spacing w:before="240" w:after="240" w:line="360" w:lineRule="auto"/>
        <w:rPr>
          <w:color w:val="000000"/>
        </w:rPr>
      </w:pPr>
      <w:r>
        <w:rPr>
          <w:color w:val="000000"/>
        </w:rPr>
        <w:t xml:space="preserve">Academic discussion has recently focused on consumer perceptions of environmental and ethical sustainability in the sphere of the fast-fashion industry because of the increased awareness of social responsibility and environmental degradation. Hageman </w:t>
      </w:r>
      <w:r>
        <w:rPr>
          <w:i/>
          <w:iCs/>
          <w:color w:val="000000"/>
        </w:rPr>
        <w:t xml:space="preserve">et al. </w:t>
      </w:r>
      <w:r>
        <w:rPr>
          <w:color w:val="000000"/>
        </w:rPr>
        <w:t>(2024) report that even amid the knowledge of consumers about the negative impacts of fast fashion on the environment, the buying patterns are often shaped by affordability and trend concept. This brings out an ethical issue of contradiction between consumer practice and ethics. Likewise, Islam, (2025) states that in spite of a high percentage of consumers having high moral intentions related to sustainability, the convenience and low-cost aspect of fast fashion tend to crowd out the ethical intentions, and the discrepancy between attitudes and reality is present.</w:t>
      </w:r>
    </w:p>
    <w:p w14:paraId="03672419" w14:textId="54D1CCBE" w:rsidR="002568B1" w:rsidRDefault="00F37E48">
      <w:pPr>
        <w:spacing w:before="240" w:after="240" w:line="360" w:lineRule="auto"/>
        <w:rPr>
          <w:color w:val="000000"/>
        </w:rPr>
      </w:pPr>
      <w:proofErr w:type="spellStart"/>
      <w:r w:rsidRPr="00A27256">
        <w:rPr>
          <w:color w:val="000000"/>
          <w:lang w:val="it-IT"/>
        </w:rPr>
        <w:lastRenderedPageBreak/>
        <w:t>Ho</w:t>
      </w:r>
      <w:r w:rsidR="00054646">
        <w:rPr>
          <w:color w:val="000000"/>
          <w:lang w:val="it-IT"/>
        </w:rPr>
        <w:t>we</w:t>
      </w:r>
      <w:r w:rsidR="006A7B35">
        <w:rPr>
          <w:color w:val="000000"/>
          <w:lang w:val="it-IT"/>
        </w:rPr>
        <w:t>ver</w:t>
      </w:r>
      <w:proofErr w:type="spellEnd"/>
      <w:r w:rsidRPr="00A27256">
        <w:rPr>
          <w:color w:val="000000"/>
          <w:lang w:val="it-IT"/>
        </w:rPr>
        <w:t xml:space="preserve">, in </w:t>
      </w:r>
      <w:r w:rsidR="00A27256" w:rsidRPr="00A27256">
        <w:rPr>
          <w:color w:val="000000"/>
          <w:lang w:val="it-IT"/>
        </w:rPr>
        <w:t>contrasto</w:t>
      </w:r>
      <w:r w:rsidRPr="00A27256">
        <w:rPr>
          <w:color w:val="000000"/>
          <w:lang w:val="it-IT"/>
        </w:rPr>
        <w:t xml:space="preserve">, Garcia-Ortega </w:t>
      </w:r>
      <w:r w:rsidRPr="00A27256">
        <w:rPr>
          <w:i/>
          <w:iCs/>
          <w:color w:val="000000"/>
          <w:lang w:val="it-IT"/>
        </w:rPr>
        <w:t xml:space="preserve">et al. </w:t>
      </w:r>
      <w:r>
        <w:rPr>
          <w:color w:val="000000"/>
        </w:rPr>
        <w:t xml:space="preserve">(2023) discovered that the younger consumers, especially those active in social media activism, are reportedly becoming more concerned about the transparency and sustainability of the brands. Such a change implies that digital and generational effects are altering how corporate social responsibility is seen in fashion. Similarly, according to Hageman </w:t>
      </w:r>
      <w:r>
        <w:rPr>
          <w:i/>
          <w:iCs/>
          <w:color w:val="000000"/>
        </w:rPr>
        <w:t xml:space="preserve">et al. </w:t>
      </w:r>
      <w:r>
        <w:rPr>
          <w:color w:val="000000"/>
        </w:rPr>
        <w:t xml:space="preserve">(2024), brand authenticity and apparent sustainability practices, eco-friendly materials or ethical </w:t>
      </w:r>
      <w:r w:rsidR="00A27256">
        <w:rPr>
          <w:color w:val="000000"/>
        </w:rPr>
        <w:t>labour</w:t>
      </w:r>
      <w:r>
        <w:rPr>
          <w:color w:val="000000"/>
        </w:rPr>
        <w:t xml:space="preserve"> practices, etc. boost consumer trust and long-term loyalty by a great margin, and sustainability, therefore, can be a strategic advantage, not a limitation.</w:t>
      </w:r>
    </w:p>
    <w:p w14:paraId="26E07267" w14:textId="77777777" w:rsidR="002568B1" w:rsidRDefault="00F37E48">
      <w:pPr>
        <w:spacing w:before="240" w:after="240" w:line="360" w:lineRule="auto"/>
        <w:rPr>
          <w:color w:val="000000"/>
        </w:rPr>
      </w:pPr>
      <w:r>
        <w:rPr>
          <w:color w:val="000000"/>
        </w:rPr>
        <w:t xml:space="preserve">Compared to Hageman </w:t>
      </w:r>
      <w:r>
        <w:rPr>
          <w:i/>
          <w:iCs/>
          <w:color w:val="000000"/>
        </w:rPr>
        <w:t xml:space="preserve">et al. </w:t>
      </w:r>
      <w:r>
        <w:rPr>
          <w:color w:val="000000"/>
        </w:rPr>
        <w:t>(2024) and Islam, (2025), other studies Garcia-Ortega et al. (2023), and Park and Kim (2020) depict a less negative trend, and conscious consumption benefits the consumer. These studies assist in identifying that the sustainability practice effectiveness is not solely governed by the company's efforts but also the education of consumers, transparency and engagement with the brand. This literature indicates that the gap between the ethical knowledge in consumers and the action is one of the main challenges facing the fast-fashion industry.</w:t>
      </w:r>
    </w:p>
    <w:p w14:paraId="0B91B06A" w14:textId="77777777" w:rsidR="002568B1" w:rsidRDefault="00F37E48">
      <w:pPr>
        <w:spacing w:before="240" w:after="240" w:line="360" w:lineRule="auto"/>
        <w:rPr>
          <w:color w:val="000000"/>
        </w:rPr>
      </w:pPr>
      <w:r>
        <w:rPr>
          <w:color w:val="000000"/>
        </w:rPr>
        <w:t>According to this thematic review of the literature, the perceptions of consumer sustainability in the context of fast fashion are determined by the complicated interaction between cognitive dissonance, behavioural economics, and changing digital forces. As Hageman et al. (2024) and Islam (2025) rediscover some contradicting tendencies between ethical awareness and the real purchasing behaviour, the gap in this case can be even further justified through the theoretical perspective of the attitude-behaviour gap. Their results indicate that affordability, trend-based culture and convenience will remain as dominant behavioural stimuli playing over the ethical self-concept of consumers. The particular focus of Islam (2025) is the fact that rationalisations like budget limits or the inability to find sustainable alternatives enable consumers to excuse unsustainable decisions even when they subscribe to moral sustainability.</w:t>
      </w:r>
    </w:p>
    <w:p w14:paraId="6F29818F" w14:textId="77777777" w:rsidR="002568B1" w:rsidRDefault="00F37E48">
      <w:pPr>
        <w:spacing w:before="240" w:after="240" w:line="360" w:lineRule="auto"/>
        <w:rPr>
          <w:color w:val="000000"/>
        </w:rPr>
      </w:pPr>
      <w:r>
        <w:rPr>
          <w:color w:val="000000"/>
        </w:rPr>
        <w:t xml:space="preserve">Responses to consumers widely differ due to Stakeholder Theory. Heterogeneous groups of stakeholders formulate differing expectations about sustainability. Within the fast-fashion paradigm, consumers operate as a significant stakeholder with demands of affordability and ethical responsibility. Brands' strategies are shaped by the preferences of this consumer group. As the younger, social media savvy consumers shift to demanding genuine transparency and environmental action, brands are forced to adapt to evolving expectations. This shift suggests that </w:t>
      </w:r>
      <w:r>
        <w:rPr>
          <w:color w:val="000000"/>
        </w:rPr>
        <w:lastRenderedPageBreak/>
        <w:t xml:space="preserve">consumer perceptions are not formed in a vacuum but rather evolved through iterative interactions between brands and stakeholder ecosystems that determine the criteria for sustainability and the means by which it should be achieved. </w:t>
      </w:r>
    </w:p>
    <w:p w14:paraId="265C4DDA" w14:textId="77777777" w:rsidR="002568B1" w:rsidRDefault="00F37E48">
      <w:pPr>
        <w:spacing w:before="240" w:after="240" w:line="360" w:lineRule="auto"/>
        <w:rPr>
          <w:color w:val="000000"/>
        </w:rPr>
      </w:pPr>
      <w:r w:rsidRPr="00A27256">
        <w:rPr>
          <w:color w:val="000000"/>
          <w:lang w:val="it-IT"/>
        </w:rPr>
        <w:t xml:space="preserve">Nevertheless, Garcia-Ortega </w:t>
      </w:r>
      <w:r w:rsidRPr="00A27256">
        <w:rPr>
          <w:i/>
          <w:iCs/>
          <w:color w:val="000000"/>
          <w:lang w:val="it-IT"/>
        </w:rPr>
        <w:t>et al.</w:t>
      </w:r>
      <w:r w:rsidRPr="00A27256">
        <w:rPr>
          <w:color w:val="000000"/>
          <w:lang w:val="it-IT"/>
        </w:rPr>
        <w:t xml:space="preserve"> </w:t>
      </w:r>
      <w:r>
        <w:rPr>
          <w:color w:val="000000"/>
        </w:rPr>
        <w:t xml:space="preserve">(2023) do not find the universality of this gap and demonstrate the increasing number of consumers (mainly younger age groups and socially active) who view sustainability as a central brand component. As noted by their study, social media activism, peer pressure, and digital responsibility are all elements that contribute to more responsible consumption. The same theme is reflected in Park and Kim (2020) who state that open communication and visible sustainability signs can make people less sceptical and also become more trusting. A combination of these studies (along with Hageman </w:t>
      </w:r>
      <w:r>
        <w:rPr>
          <w:i/>
          <w:iCs/>
          <w:color w:val="000000"/>
        </w:rPr>
        <w:t>et al.</w:t>
      </w:r>
      <w:r>
        <w:rPr>
          <w:color w:val="000000"/>
        </w:rPr>
        <w:t xml:space="preserve"> 2024) throws light over the fact that authenticity and traceability, as well as ethical labour disclosure are great catalysts when it comes to long-term loyalty. Thematically, it is proposed in the literature that the development of the fast-fashion industry relies not only on corporate sustainability efforts but also on motive consumers by educating, being transparent, and posing ethical alternatives accessible to them hence bridging the existing attitude-behaviour gap.</w:t>
      </w:r>
    </w:p>
    <w:p w14:paraId="3E236442" w14:textId="77777777" w:rsidR="002568B1" w:rsidRDefault="00F37E48">
      <w:pPr>
        <w:pStyle w:val="Heading3"/>
        <w:spacing w:before="240" w:after="240"/>
        <w:rPr>
          <w:color w:val="000000"/>
        </w:rPr>
      </w:pPr>
      <w:bookmarkStart w:id="18" w:name="_heading=h.2kimxmnisdg1" w:colFirst="0" w:colLast="0"/>
      <w:bookmarkEnd w:id="18"/>
      <w:r>
        <w:rPr>
          <w:color w:val="000000"/>
        </w:rPr>
        <w:t>2.2.4 The challenges and opportunities the company faces in aligning CSR strategies with stakeholder expectations in the UK fashion industry</w:t>
      </w:r>
    </w:p>
    <w:p w14:paraId="6ECA1D6D" w14:textId="77777777" w:rsidR="002568B1" w:rsidRDefault="00F37E48">
      <w:pPr>
        <w:spacing w:before="240" w:after="240" w:line="360" w:lineRule="auto"/>
        <w:rPr>
          <w:color w:val="000000"/>
        </w:rPr>
      </w:pPr>
      <w:r>
        <w:rPr>
          <w:color w:val="000000"/>
        </w:rPr>
        <w:t xml:space="preserve">The H&amp;M has had a myriad of problems and opportunities in harmonizing its CSR strategies with the expectation of the stakeholders in the UK fashion industry. Its tendency to be inconsistent in the way it presents its sustainability concepts to its fast-fashion business model has been one of their main problems. As per </w:t>
      </w:r>
      <w:proofErr w:type="spellStart"/>
      <w:r>
        <w:rPr>
          <w:color w:val="000000"/>
        </w:rPr>
        <w:t>Şenyapar</w:t>
      </w:r>
      <w:proofErr w:type="spellEnd"/>
      <w:r>
        <w:rPr>
          <w:color w:val="000000"/>
        </w:rPr>
        <w:t xml:space="preserve"> (2024), the consumers, NGOs, and regulators among the stakeholders have demanded increased transparency and more practical steps taken on the reduction of environmental damages although the brand has been accused of greenwashing. This has posed challenges in the maintenance of trust between the stakeholders because the long production cycles and high quantities of turnover at H&amp;M have been against the sustainability message. Besides, the brand has been faced with difficulties in maintaining ethical labour practices within its global supply chain where the stakeholders in United Kingdom have been urging the brand to adhere to fair remuneration and safe work environments as well as sourcing that is traceable.</w:t>
      </w:r>
    </w:p>
    <w:p w14:paraId="5AD7DC8D" w14:textId="77777777" w:rsidR="002568B1" w:rsidRDefault="00F37E48">
      <w:pPr>
        <w:spacing w:before="240" w:after="240" w:line="360" w:lineRule="auto"/>
        <w:rPr>
          <w:color w:val="000000"/>
        </w:rPr>
      </w:pPr>
      <w:r>
        <w:rPr>
          <w:color w:val="000000"/>
        </w:rPr>
        <w:lastRenderedPageBreak/>
        <w:t xml:space="preserve">Nevertheless, H&amp;M also gained a lot of opportunity in terms of strategic alignment of the company and enhanced reputation. According to Papaioannou (2024), the company has also adopted the “Conscious Collection” and garment recycling programs, and this has been positively embraced by the environmentally conscious consumers in UK. These initiatives have shown that H&amp;M has tried to entangle circle economy ideals, which are in congruence with the ethical requirements of its stakeholders who believe in sustainable consumption. Further, cooperation with environmental organisations and open CSR reporting has given a chance to enhance credibility and involvement of stakeholders. Research by </w:t>
      </w:r>
      <w:proofErr w:type="spellStart"/>
      <w:r>
        <w:rPr>
          <w:color w:val="000000"/>
        </w:rPr>
        <w:t>Nimwal</w:t>
      </w:r>
      <w:r>
        <w:rPr>
          <w:i/>
          <w:iCs/>
          <w:color w:val="000000"/>
        </w:rPr>
        <w:t>et</w:t>
      </w:r>
      <w:proofErr w:type="spellEnd"/>
      <w:r>
        <w:rPr>
          <w:i/>
          <w:iCs/>
          <w:color w:val="000000"/>
        </w:rPr>
        <w:t xml:space="preserve"> al. </w:t>
      </w:r>
      <w:r>
        <w:rPr>
          <w:color w:val="000000"/>
        </w:rPr>
        <w:t>(2023), the digital platforms have also worked to the benefit of H&amp;M because social media has provided the company to directly communicate about CSR progress and customer feedback and created an opportunity to establish trust and community presence.</w:t>
      </w:r>
    </w:p>
    <w:p w14:paraId="2634F41A" w14:textId="77777777" w:rsidR="002568B1" w:rsidRDefault="00F37E48">
      <w:pPr>
        <w:spacing w:before="240" w:after="240" w:line="360" w:lineRule="auto"/>
        <w:rPr>
          <w:color w:val="000000"/>
        </w:rPr>
      </w:pPr>
      <w:r>
        <w:rPr>
          <w:color w:val="000000"/>
        </w:rPr>
        <w:t>Nevertheless, the alignment has been made possible through constant innovation and consistency. This brand has been wrestled with the realization of balancing between the commercial growth and sustainability commitments because the stakeholders have demanded deeper changes and not symbolic ones. In the opinion of Parris and Guzmán (2023), these expectations have presented differentiation and long-term brand equity opportunities in a UK market that is becoming more competitive based on values of sustainability. In general, H&amp;M has suffered and gained the attention of stakeholders as it has tried to combine a real CSR approach with its business practices. The firm has realised that its success would be sustained over a long term by open communication, quantifiable influence and authenticity of its CSR programs to the stakeholder values in the dynamic environment of UK fashion industry.</w:t>
      </w:r>
    </w:p>
    <w:p w14:paraId="58854BFB" w14:textId="77777777" w:rsidR="002568B1" w:rsidRDefault="00F37E48">
      <w:pPr>
        <w:spacing w:before="240" w:after="240" w:line="360" w:lineRule="auto"/>
        <w:rPr>
          <w:color w:val="000000"/>
        </w:rPr>
      </w:pPr>
      <w:r>
        <w:rPr>
          <w:color w:val="000000"/>
        </w:rPr>
        <w:t xml:space="preserve">Further within the thematic review of the literature, it is possible to note that the experience of H&amp;M can be seen as a manifestation of the larger conflict in the world of the fast-fashion industry as companies strive to coordinate CSR policies with more intricate stakeholder demands. According to </w:t>
      </w:r>
      <w:proofErr w:type="spellStart"/>
      <w:r>
        <w:rPr>
          <w:color w:val="000000"/>
        </w:rPr>
        <w:t>Şenyapar</w:t>
      </w:r>
      <w:proofErr w:type="spellEnd"/>
      <w:r>
        <w:rPr>
          <w:color w:val="000000"/>
        </w:rPr>
        <w:t xml:space="preserve"> (2024), there is a structural contradiction the need of fast fashion to be fast and huge goes against the principles of sustainability. This topic helps emphasize why greenwashing accusations arise so often: the participants of the UK market are not satisfied with merely transparency but demand system changes on board, such as fewer production cycles, equitable labour practices, and comprehensive traceability of the supply chains. This inability to fulfill these deeper needs strengthens the scepticism of stakeholders that CSR alignment is </w:t>
      </w:r>
      <w:r>
        <w:rPr>
          <w:color w:val="000000"/>
        </w:rPr>
        <w:lastRenderedPageBreak/>
        <w:t>something that needs the business to change models and does not simply happen with local programs.</w:t>
      </w:r>
    </w:p>
    <w:p w14:paraId="0CC0C16A" w14:textId="77777777" w:rsidR="002568B1" w:rsidRDefault="00F37E48">
      <w:pPr>
        <w:spacing w:before="240" w:after="240" w:line="360" w:lineRule="auto"/>
        <w:rPr>
          <w:color w:val="000000"/>
        </w:rPr>
      </w:pPr>
      <w:r>
        <w:rPr>
          <w:color w:val="000000"/>
        </w:rPr>
        <w:t>The Power and Interest Theory elaborate on why H&amp;M currently must deal with a disparate level of pressure from different stakeholder groups in the UK market. High-power, high-interest groups such as NGOs, regulators, and conscious consumers exert the most control with demands for tangible accountability in the form of sustainability and transparency. On the other hand, low-power high-interest groups, such as the general consumers, also shape the reputation of the brand with their purchasing power and engagement on social media. These varying degrees of power and interest demonstrate why H&amp;M must focus their engagement efforts with groups to secure their trust and avoid reputational damage.</w:t>
      </w:r>
    </w:p>
    <w:p w14:paraId="59C8C231" w14:textId="77777777" w:rsidR="002568B1" w:rsidRDefault="00F37E48">
      <w:pPr>
        <w:spacing w:before="240" w:after="240" w:line="360" w:lineRule="auto"/>
        <w:rPr>
          <w:color w:val="000000"/>
        </w:rPr>
      </w:pPr>
      <w:r>
        <w:rPr>
          <w:color w:val="000000"/>
        </w:rPr>
        <w:t xml:space="preserve">On the contrary, Papaioannou (2024), </w:t>
      </w:r>
      <w:proofErr w:type="spellStart"/>
      <w:r>
        <w:rPr>
          <w:color w:val="000000"/>
        </w:rPr>
        <w:t>Nimwal</w:t>
      </w:r>
      <w:r>
        <w:rPr>
          <w:i/>
          <w:iCs/>
          <w:color w:val="000000"/>
        </w:rPr>
        <w:t>et</w:t>
      </w:r>
      <w:proofErr w:type="spellEnd"/>
      <w:r>
        <w:rPr>
          <w:i/>
          <w:iCs/>
          <w:color w:val="000000"/>
        </w:rPr>
        <w:t xml:space="preserve"> al.</w:t>
      </w:r>
      <w:r>
        <w:rPr>
          <w:color w:val="000000"/>
        </w:rPr>
        <w:t xml:space="preserve"> (2023) demonstrate how digital communication and circular-economy activities can positively change the attitudes of stakeholders. Programs such as the “Conscious Collection” and re-use of garments are viable illustrations of development, and when handled appropriately through social media, openings to conversation, responsibility and joint development of CSR standards come into being. This goes to conform to a general theme of stakeholder empowerment in modern CSR literature.</w:t>
      </w:r>
    </w:p>
    <w:p w14:paraId="05CEC4F8" w14:textId="77777777" w:rsidR="002568B1" w:rsidRDefault="00F37E48">
      <w:pPr>
        <w:spacing w:before="240" w:after="240" w:line="360" w:lineRule="auto"/>
        <w:rPr>
          <w:color w:val="000000"/>
        </w:rPr>
      </w:pPr>
      <w:r>
        <w:rPr>
          <w:color w:val="000000"/>
        </w:rPr>
        <w:t>Equally, Parris and Guzmán (2023) indicate that increased expectations of the stakeholders, especially those that focus on veracity and measurable impact, also present a risk but also a strategic differentiation opportunity. Their opinion expresses the view that brands such as H&amp;M can create long-term equity when they practice CSR in fundamental processes instead of using the label of symbolic sustainability. The literature then leads to a common thematic point that meaningful alignment of the UK fashion industry with the needs of its stakeholders requires transparency, systemic change, and sustained interaction along with clear evidence of impact.</w:t>
      </w:r>
    </w:p>
    <w:p w14:paraId="68671889" w14:textId="77777777" w:rsidR="002568B1" w:rsidRDefault="00F37E48">
      <w:pPr>
        <w:pStyle w:val="Heading3"/>
        <w:spacing w:before="240" w:after="240"/>
        <w:rPr>
          <w:color w:val="000000"/>
        </w:rPr>
      </w:pPr>
      <w:bookmarkStart w:id="19" w:name="_heading=h.v1j25lgglur1" w:colFirst="0" w:colLast="0"/>
      <w:bookmarkEnd w:id="19"/>
      <w:r>
        <w:rPr>
          <w:color w:val="000000"/>
        </w:rPr>
        <w:t>2.2.5 Theoretical Intervention</w:t>
      </w:r>
    </w:p>
    <w:p w14:paraId="562533AF" w14:textId="77777777" w:rsidR="002568B1" w:rsidRDefault="00F37E48">
      <w:pPr>
        <w:spacing w:before="240" w:after="240" w:line="360" w:lineRule="auto"/>
        <w:rPr>
          <w:color w:val="000000"/>
        </w:rPr>
      </w:pPr>
      <w:r>
        <w:rPr>
          <w:color w:val="000000"/>
        </w:rPr>
        <w:t xml:space="preserve">In the UK fashion industry, the relationship between Corporate Social Responsibility (CSR) strategies and brand reputation is examined through several theoretical frameworks. From the set of theories, the author primarily focuses on Carroll’s CSR Pyramid and Stakeholder Theory, given that they directly articulate the structural dimensions of the CSR and stakeholder interplay </w:t>
      </w:r>
      <w:r>
        <w:rPr>
          <w:color w:val="000000"/>
        </w:rPr>
        <w:lastRenderedPageBreak/>
        <w:t>impacting the corporate reputation. Furthermore, the author draws on Legitimacy Theory and Power and Interest Theory as secondary frameworks to offer additional contextual insight pertaining to societal expectations, the influence of stakeholders, and the reputational risk concerning the communication and the implementation of CSR.</w:t>
      </w:r>
    </w:p>
    <w:p w14:paraId="6C3C9A56" w14:textId="77777777" w:rsidR="002568B1" w:rsidRDefault="00F37E48">
      <w:pPr>
        <w:spacing w:before="240" w:after="240" w:line="360" w:lineRule="auto"/>
        <w:rPr>
          <w:color w:val="000000"/>
        </w:rPr>
      </w:pPr>
      <w:r>
        <w:rPr>
          <w:color w:val="000000"/>
        </w:rPr>
        <w:t xml:space="preserve">The CSR Pyramid by Carroll has offered a systematic insight into the corporate social responsibility practices of H&amp;M in four aspects, which are economic, legal, ethical, and philanthropic responsibility aspects. It is an example of how H&amp;M has been able to balance between profitability and ethical and environmental issues, relying on the theory that true CSR performance should be integrated throughout the entire level, not a single instance of charity work. </w:t>
      </w:r>
    </w:p>
    <w:p w14:paraId="6BF9C64E" w14:textId="77777777" w:rsidR="002568B1" w:rsidRDefault="00F37E48">
      <w:pPr>
        <w:spacing w:before="240" w:after="240" w:line="360" w:lineRule="auto"/>
        <w:rPr>
          <w:color w:val="000000"/>
        </w:rPr>
      </w:pPr>
      <w:r>
        <w:rPr>
          <w:color w:val="000000"/>
        </w:rPr>
        <w:t>In the meantime, the Stakeholder Theory has provided an analytical framework of evaluating the manner in which H&amp;M has been interacting with the various stakeholder groups, including consumers, employees, investors and NGOs in the UK clothing sector. It has pointed out that the success of CSR is conditional as it depends on the need to support the anticipation of the stakeholders as well as sustain transparent, trust-based relations (</w:t>
      </w:r>
      <w:proofErr w:type="spellStart"/>
      <w:r>
        <w:rPr>
          <w:color w:val="000000"/>
        </w:rPr>
        <w:t>Aldalaty</w:t>
      </w:r>
      <w:proofErr w:type="spellEnd"/>
      <w:r>
        <w:rPr>
          <w:color w:val="000000"/>
        </w:rPr>
        <w:t xml:space="preserve"> and </w:t>
      </w:r>
      <w:proofErr w:type="spellStart"/>
      <w:r>
        <w:rPr>
          <w:color w:val="000000"/>
        </w:rPr>
        <w:t>Piranej</w:t>
      </w:r>
      <w:proofErr w:type="spellEnd"/>
      <w:r>
        <w:rPr>
          <w:color w:val="000000"/>
        </w:rPr>
        <w:t xml:space="preserve">, 2024). The combination of these theories has made it possible to understand the impacts of CSR strategies on the brand reputation or customer loyalty of H&amp;M as well as their image in the eyes of people. All of them have proven that CSR proves best when economic and ethical priorities are in balance with the needs of the stakeholders and expressed honestly. </w:t>
      </w:r>
    </w:p>
    <w:p w14:paraId="6839A248" w14:textId="77777777" w:rsidR="002568B1" w:rsidRDefault="00F37E48">
      <w:pPr>
        <w:spacing w:before="240" w:after="240" w:line="360" w:lineRule="auto"/>
        <w:rPr>
          <w:color w:val="000000"/>
        </w:rPr>
      </w:pPr>
      <w:r>
        <w:rPr>
          <w:color w:val="000000"/>
        </w:rPr>
        <w:t xml:space="preserve">Legitimacy Theory states that in order to continue receiving the population approval, organisations should make sure that their activities are consistent with the societal norms, values, and expectations. CSR activities allow companies to show responsible behaviour, decrease the reputational risk, and ensure continued support of the stakeholders, who assess whether the company is behaving in a way acceptable and ethically sound (Adeoye, 2024). This research also is supported by the Legitimacy Theory which explains the impacts of H&amp;M CSR strategies on the perceptions of the people and consequently the brand image within the UK fashion industry. It assists in determining the compliance of CSR efforts towards the expectations of the society concerning the aspect of sustainability, labour ethics, as well as environmental responsibility. The theory explains why CSR reporting is critical to the preservation of trust and credibility particularly in an industry that is accused of fast fashion behaviour. It is also used to inform the assessment of </w:t>
      </w:r>
      <w:r>
        <w:rPr>
          <w:color w:val="000000"/>
        </w:rPr>
        <w:lastRenderedPageBreak/>
        <w:t>the impact of discrepancies in expectations and actions on legitimacy and reputational consequences.</w:t>
      </w:r>
    </w:p>
    <w:p w14:paraId="06139F6B" w14:textId="77777777" w:rsidR="002568B1" w:rsidRDefault="00F37E48">
      <w:pPr>
        <w:spacing w:before="240" w:after="240" w:line="360" w:lineRule="auto"/>
        <w:rPr>
          <w:color w:val="000000"/>
        </w:rPr>
      </w:pPr>
      <w:r>
        <w:rPr>
          <w:color w:val="000000"/>
        </w:rPr>
        <w:t xml:space="preserve">The Power and Interest Theory divide the stakeholders into those with high influence and involvement in the organisational activity. It assists organisations to priorities the stakeholder management by ensuring that it knows what groups need to be closely engaged, hardly monitored or active communication by directing resources to stakeholders who have the potential to contribute to organisational results greatly (Zhu </w:t>
      </w:r>
      <w:r>
        <w:rPr>
          <w:i/>
          <w:iCs/>
          <w:color w:val="000000"/>
        </w:rPr>
        <w:t>et al.</w:t>
      </w:r>
      <w:r>
        <w:rPr>
          <w:color w:val="000000"/>
        </w:rPr>
        <w:t xml:space="preserve"> 2024). The Power and Interest Theory would add by determining which stakeholder groups (e.g., consumers, regulators, suppliers, NGOs, and employees) have the largest control power on H&amp;M CSR reputation in the UK. It assists in the analysis of the ways in which different levels of power and interest influence the CSR expectations and put pressure on the company to be responsible. The framework will help to prioritise the concerns of the stakeholders, comprehend the reputational risks, and assess to know whether H&amp;M has been able to engage powerful, high-interest groups effectively. This increases the effectiveness of the study to determine the degree to which the CSR strategies of particular interest reinforced, or undermined, the brand reputation.</w:t>
      </w:r>
    </w:p>
    <w:p w14:paraId="39D777A1" w14:textId="77777777" w:rsidR="002568B1" w:rsidRDefault="00F37E48">
      <w:pPr>
        <w:pStyle w:val="Heading3"/>
        <w:spacing w:before="240" w:after="240"/>
        <w:rPr>
          <w:color w:val="000000"/>
        </w:rPr>
      </w:pPr>
      <w:bookmarkStart w:id="20" w:name="_heading=h.n4m3jey9jqnb" w:colFirst="0" w:colLast="0"/>
      <w:bookmarkEnd w:id="20"/>
      <w:r>
        <w:rPr>
          <w:color w:val="000000"/>
        </w:rPr>
        <w:t>2.2.6 Research gap</w:t>
      </w:r>
    </w:p>
    <w:p w14:paraId="1A153854" w14:textId="6C2A6634" w:rsidR="002568B1" w:rsidRDefault="00F37E48">
      <w:pPr>
        <w:spacing w:before="240" w:after="240" w:line="360" w:lineRule="auto"/>
        <w:rPr>
          <w:color w:val="000000"/>
        </w:rPr>
      </w:pPr>
      <w:r>
        <w:rPr>
          <w:color w:val="000000"/>
        </w:rPr>
        <w:t>The current literature has shed light on the correlation between the CSR strategies and the brand reputation but there are a number of research gaps existing. Investigations in the past have largely been on the fashion industry across the world or CSR issues like environmental sustainability or labour ethics with little reference to the context of the UK fashion industry (</w:t>
      </w:r>
      <w:proofErr w:type="spellStart"/>
      <w:r>
        <w:rPr>
          <w:color w:val="000000"/>
        </w:rPr>
        <w:t>Abbate</w:t>
      </w:r>
      <w:r>
        <w:rPr>
          <w:i/>
          <w:iCs/>
          <w:color w:val="000000"/>
        </w:rPr>
        <w:t>et</w:t>
      </w:r>
      <w:proofErr w:type="spellEnd"/>
      <w:r>
        <w:rPr>
          <w:i/>
          <w:iCs/>
          <w:color w:val="000000"/>
        </w:rPr>
        <w:t xml:space="preserve"> al. </w:t>
      </w:r>
      <w:r>
        <w:rPr>
          <w:color w:val="000000"/>
        </w:rPr>
        <w:t xml:space="preserve">2023). Additionally, the empirical studies of the specific impact of CSR initiatives on the brand reputation via social media communications (which is one of the core elements of the modern consumer perceptions) were deficient. The other important gap is that little has been examined on how the expectations of stakeholders are weighed with the commercial realities of fast fashion particularly regarding the commercial operations of the large-scale retailers like H&amp;M. There is also a failure to connect the two concepts (CSR authenticity and consumer trust) to the long-term customer loyalty and brand advocacy (Safeer and Liu, 2023). Hence, the present research has endeavoured to address these gaps by concentrating on the efforts of H&amp;M as a fashion company in the UK </w:t>
      </w:r>
      <w:r>
        <w:rPr>
          <w:color w:val="000000"/>
        </w:rPr>
        <w:lastRenderedPageBreak/>
        <w:t xml:space="preserve">CSR policies, and </w:t>
      </w:r>
      <w:r w:rsidR="00A27256">
        <w:rPr>
          <w:color w:val="000000"/>
        </w:rPr>
        <w:t>analysing</w:t>
      </w:r>
      <w:r>
        <w:rPr>
          <w:color w:val="000000"/>
        </w:rPr>
        <w:t xml:space="preserve"> the real effects on brand image, trust among stakeholders and perception of consumers.</w:t>
      </w:r>
    </w:p>
    <w:p w14:paraId="3B1EA404" w14:textId="77777777" w:rsidR="002568B1" w:rsidRDefault="00F37E48">
      <w:pPr>
        <w:pStyle w:val="Heading2"/>
        <w:spacing w:before="240" w:after="240"/>
        <w:rPr>
          <w:sz w:val="24"/>
          <w:szCs w:val="24"/>
        </w:rPr>
      </w:pPr>
      <w:bookmarkStart w:id="21" w:name="_heading=h.6a7d71sg6da4" w:colFirst="0" w:colLast="0"/>
      <w:bookmarkEnd w:id="21"/>
      <w:r>
        <w:rPr>
          <w:sz w:val="24"/>
          <w:szCs w:val="24"/>
        </w:rPr>
        <w:t>2.3 Conceptual Framework</w:t>
      </w:r>
    </w:p>
    <w:p w14:paraId="2186FB75" w14:textId="77777777" w:rsidR="002568B1" w:rsidRDefault="00F37E48">
      <w:pPr>
        <w:spacing w:before="240" w:after="240" w:line="360" w:lineRule="auto"/>
        <w:jc w:val="center"/>
        <w:rPr>
          <w:color w:val="000000"/>
        </w:rPr>
      </w:pPr>
      <w:r>
        <w:rPr>
          <w:noProof/>
          <w:color w:val="000000"/>
        </w:rPr>
        <w:drawing>
          <wp:inline distT="114300" distB="114300" distL="114300" distR="114300" wp14:anchorId="1913847A" wp14:editId="1CCE0CF2">
            <wp:extent cx="5943600" cy="3568700"/>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52696E5A" w14:textId="77777777" w:rsidR="002568B1" w:rsidRDefault="00F37E48">
      <w:pPr>
        <w:pStyle w:val="Heading4"/>
        <w:spacing w:before="240" w:after="240" w:line="360" w:lineRule="auto"/>
        <w:rPr>
          <w:color w:val="000000"/>
        </w:rPr>
      </w:pPr>
      <w:bookmarkStart w:id="22" w:name="_heading=h.2kg4bboal1dz" w:colFirst="0" w:colLast="0"/>
      <w:bookmarkEnd w:id="22"/>
      <w:r>
        <w:rPr>
          <w:color w:val="000000"/>
        </w:rPr>
        <w:t>Figure 2: Conceptual Framework</w:t>
      </w:r>
    </w:p>
    <w:p w14:paraId="31BB4B09" w14:textId="77777777" w:rsidR="002568B1" w:rsidRDefault="00F37E48">
      <w:pPr>
        <w:spacing w:before="240" w:after="240" w:line="360" w:lineRule="auto"/>
        <w:jc w:val="center"/>
        <w:rPr>
          <w:color w:val="000000"/>
        </w:rPr>
      </w:pPr>
      <w:r>
        <w:rPr>
          <w:color w:val="000000"/>
        </w:rPr>
        <w:t>(Source: Created by Author)</w:t>
      </w:r>
    </w:p>
    <w:p w14:paraId="793A7806" w14:textId="77777777" w:rsidR="002568B1" w:rsidRDefault="00F37E48">
      <w:pPr>
        <w:spacing w:before="240" w:after="240" w:line="360" w:lineRule="auto"/>
        <w:rPr>
          <w:color w:val="000000"/>
        </w:rPr>
      </w:pPr>
      <w:r>
        <w:rPr>
          <w:color w:val="000000"/>
        </w:rPr>
        <w:t>The theory behind this study has been constructed to show the interconnection between CSR strategies, the stakeholder expectations, and brand reputation and consumer views. It has suggested that H&amp;M CSR activities including environmental, ethical and social aspects impact directly on stakeholder trust and indirectly improve brand image by using social media (Karhu, 2024). Other concepts incorporated in the framework include the concepts of the CSR Pyramid and Stakeholder Theory of Carroll that explain how authentic, transparent, and CSR practices that are strategically aligned help enhance consumer loyalty, brand strength, and competitiveness in the long term in the UK fashion industry.</w:t>
      </w:r>
    </w:p>
    <w:p w14:paraId="531B83A0" w14:textId="77777777" w:rsidR="002568B1" w:rsidRDefault="00F37E48">
      <w:pPr>
        <w:pStyle w:val="Heading2"/>
        <w:spacing w:before="240" w:after="240"/>
        <w:rPr>
          <w:sz w:val="24"/>
          <w:szCs w:val="24"/>
        </w:rPr>
      </w:pPr>
      <w:bookmarkStart w:id="23" w:name="_heading=h.3g3k0ck2vp61" w:colFirst="0" w:colLast="0"/>
      <w:bookmarkEnd w:id="23"/>
      <w:r>
        <w:rPr>
          <w:sz w:val="24"/>
          <w:szCs w:val="24"/>
        </w:rPr>
        <w:lastRenderedPageBreak/>
        <w:t>2.4 Conclusion</w:t>
      </w:r>
    </w:p>
    <w:p w14:paraId="61957E4B" w14:textId="77777777" w:rsidR="002568B1" w:rsidRDefault="00F37E48">
      <w:pPr>
        <w:spacing w:before="240" w:after="240" w:line="360" w:lineRule="auto"/>
        <w:rPr>
          <w:color w:val="000000"/>
        </w:rPr>
      </w:pPr>
      <w:r>
        <w:rPr>
          <w:color w:val="000000"/>
        </w:rPr>
        <w:t>This literature review has proved that the strategies employed by H&amp;M as its CSR activities have played a major role in its brand identity, consumer confidence and stakeholder involvement in UK fashion marketing. It has pointed out that CSR effectiveness requires authenticity, transparency, and strategic integration especially in the fast-fashion environment. Another point to note in the review is that the CSR communication through social media is crucial in influencing the mass perception. In general, the literature suggests that properly oriented CSR programs improve brand equity and the relationship with stakeholder in the long run.</w:t>
      </w:r>
    </w:p>
    <w:p w14:paraId="3F1AF609" w14:textId="77777777" w:rsidR="002568B1" w:rsidRDefault="00F37E48">
      <w:pPr>
        <w:pStyle w:val="Heading1"/>
        <w:spacing w:before="240" w:after="240"/>
        <w:rPr>
          <w:sz w:val="24"/>
          <w:szCs w:val="24"/>
        </w:rPr>
      </w:pPr>
      <w:bookmarkStart w:id="24" w:name="_heading=h.6zophb1prmfm" w:colFirst="0" w:colLast="0"/>
      <w:bookmarkEnd w:id="24"/>
      <w:r>
        <w:br w:type="page"/>
      </w:r>
    </w:p>
    <w:p w14:paraId="085D9B9A" w14:textId="77777777" w:rsidR="002568B1" w:rsidRDefault="00F37E48">
      <w:pPr>
        <w:pStyle w:val="Heading1"/>
        <w:spacing w:before="240" w:after="240"/>
        <w:rPr>
          <w:sz w:val="24"/>
          <w:szCs w:val="24"/>
        </w:rPr>
      </w:pPr>
      <w:bookmarkStart w:id="25" w:name="_heading=h.hy07dckwc764" w:colFirst="0" w:colLast="0"/>
      <w:bookmarkEnd w:id="25"/>
      <w:r>
        <w:rPr>
          <w:sz w:val="24"/>
          <w:szCs w:val="24"/>
        </w:rPr>
        <w:lastRenderedPageBreak/>
        <w:t>CHAPTER 3: RESEARCH METHODOLOGY</w:t>
      </w:r>
    </w:p>
    <w:p w14:paraId="0A271EBE" w14:textId="77777777" w:rsidR="002568B1" w:rsidRDefault="00F37E48">
      <w:pPr>
        <w:pStyle w:val="Heading2"/>
        <w:spacing w:before="240" w:after="240"/>
        <w:rPr>
          <w:sz w:val="24"/>
          <w:szCs w:val="24"/>
        </w:rPr>
      </w:pPr>
      <w:bookmarkStart w:id="26" w:name="_heading=h.22t4cfr32rvo" w:colFirst="0" w:colLast="0"/>
      <w:bookmarkEnd w:id="26"/>
      <w:r>
        <w:rPr>
          <w:sz w:val="24"/>
          <w:szCs w:val="24"/>
        </w:rPr>
        <w:t>3.1 Introduction</w:t>
      </w:r>
    </w:p>
    <w:p w14:paraId="19D3108E" w14:textId="77777777" w:rsidR="002568B1" w:rsidRDefault="00F37E48">
      <w:pPr>
        <w:spacing w:before="240" w:after="240" w:line="360" w:lineRule="auto"/>
        <w:rPr>
          <w:color w:val="000000"/>
        </w:rPr>
      </w:pPr>
      <w:r>
        <w:rPr>
          <w:color w:val="000000"/>
        </w:rPr>
        <w:t>The research methodology chapter has introduced the general outline that has informed the study in analysing the impact of corporate social responsibility (CSR) practices on the brand reputation of H&amp;M in the UK fashion industry. It has described the systematic way by which dependable, valid as well as ethical results have been produced. This chapter has discussed this detail on how the research has been planned, conducted, and analysed to ensure logical linkage between the objectives of the research and findings. The section has explained the philosophical position, research design, data gathering, and methodology analysis, and this has helped to explain how the methodological choices have justified the depth and credibility of the investigation. The significance of choosing the most suitable methodology to study such complex social and behavioural phenomena as the perceptions of the stakeholders, consumer trust, and ethical branding has been stressed. The need to be ethically responsible and have transparency in methodology to guarantee authenticity of the interpretations and conclusions has also been brought to the limelight of the chapter. In general, this section has been pivotal in ensuring the study is carried out in a systematic manner, with good fit between the theoretical outlook and the actual research procedures, contributing towards the reliability and relevance of the results concerning CSR and brand reputation in the UK fashion industry.</w:t>
      </w:r>
    </w:p>
    <w:p w14:paraId="512ECD89" w14:textId="77777777" w:rsidR="002568B1" w:rsidRDefault="00F37E48">
      <w:pPr>
        <w:pStyle w:val="Heading2"/>
        <w:spacing w:before="240" w:after="240"/>
        <w:rPr>
          <w:sz w:val="24"/>
          <w:szCs w:val="24"/>
        </w:rPr>
      </w:pPr>
      <w:bookmarkStart w:id="27" w:name="_heading=h.kg3r0orowu6" w:colFirst="0" w:colLast="0"/>
      <w:bookmarkEnd w:id="27"/>
      <w:r>
        <w:rPr>
          <w:sz w:val="24"/>
          <w:szCs w:val="24"/>
        </w:rPr>
        <w:t>3.2 Research Philosophies and Assumptions</w:t>
      </w:r>
    </w:p>
    <w:p w14:paraId="0B8FD238" w14:textId="77777777" w:rsidR="002568B1" w:rsidRDefault="00F37E48">
      <w:pPr>
        <w:spacing w:before="240" w:after="240" w:line="360" w:lineRule="auto"/>
        <w:rPr>
          <w:color w:val="000000"/>
        </w:rPr>
      </w:pPr>
      <w:r>
        <w:rPr>
          <w:color w:val="000000"/>
        </w:rPr>
        <w:t>Research philosophy has produced the guiding approach on which the knowledge has been built and perceived in this study. The three dominant research philosophies namely positivism, interpretivism and realism have been considered to get the most suitable approach that can be taken. Positivism has been based on objective observation and measurable data, which is more appropriate in a study where the outcome that needs to be established is a measurable cause-effect association. Realism has been a synthesis of scientific and subjective interpretations, according to which reality exists, yet can be perceived through human perception. Instead, interpretivism has stressed the usage of individual phenomena, meanings and interactions by focusing on the social phenomena as opposed to using numerical data to understand social phenomena (Acharya, 2025).</w:t>
      </w:r>
    </w:p>
    <w:p w14:paraId="278072D4" w14:textId="77777777" w:rsidR="002568B1" w:rsidRDefault="00F37E48">
      <w:pPr>
        <w:spacing w:before="240" w:after="240" w:line="360" w:lineRule="auto"/>
        <w:rPr>
          <w:color w:val="000000"/>
        </w:rPr>
      </w:pPr>
      <w:r>
        <w:rPr>
          <w:color w:val="000000"/>
        </w:rPr>
        <w:lastRenderedPageBreak/>
        <w:t>In this research, the interpretivism approach has been embraced, given that it has best fitted the study in the context of understanding the perception of stakeholders and consumers regarding the H&amp;M CSR strategies and their influence on brand reputation. This research has been to interpret the subjective attitudes, opinions, and experiences instead of testing a predetermined hypothesis and this is quite correlated with principles of interpretivists. It has realised that viewpoints on CSR, trust and ethical responsibility are social and context-based phenomena which especially in the UK fashion industry are context based. This philosophy has been vindicated since it has enabled the researcher to form more in-depth conclusions about the meanings people associate with CSR communication and brand behaviour (Kananen, 2024). Therefore, the interpretive paradigm has given the right guideline to elucidate the intricate forms of social interaction that have an impetus on brand perception and expectations on stakeholders.</w:t>
      </w:r>
    </w:p>
    <w:p w14:paraId="05C2099C" w14:textId="77777777" w:rsidR="002568B1" w:rsidRDefault="00F37E48">
      <w:pPr>
        <w:spacing w:before="240" w:after="240" w:line="360" w:lineRule="auto"/>
        <w:rPr>
          <w:color w:val="000000"/>
        </w:rPr>
      </w:pPr>
      <w:r>
        <w:rPr>
          <w:color w:val="000000"/>
        </w:rPr>
        <w:t>This study proved an excellent user of the interpretivist approach because it provided a chance to explore the stakeholder and consumer perception of the H&amp;M CSR practices in depth. Rather than employing objective measurements, interpretivism concentrates on grasping subjective meanings, personal experiences, and realities formed and shaped socially. This approach is appropriate here because the study is focused on how stakeholders and customers uniquely interpret and affectively respond to the CSR practices of H&amp;M, which cannot be adequately understood through objective or qualitative means. The approach gave high-quality context-specific information that never would have been available to purely qualitative methods as it allowed the participants to give their own meanings, concerns, and expectations. This favoured a subtle notion of the extent to which CSR communication breeds brand trust and credibility in the UK fashion industry. Nevertheless, the interpretivist approach is limited too, because the results might not be generalised because of the subjective nature of responses and smaller sample sizes that are characteristic of the qualitative inquiry (Hennink and Kaiser, 2022). It could be biased by the researcher, and the results could not be tested statistically to analyse the trends that are broad in the population. Also, one may not be able to transfer the context-specific insights to other brands, industries, or cultural settings, and should take this into account during the application of the conclusions in other contexts.</w:t>
      </w:r>
    </w:p>
    <w:p w14:paraId="7FF749EF" w14:textId="77777777" w:rsidR="002568B1" w:rsidRDefault="00F37E48">
      <w:pPr>
        <w:pStyle w:val="Heading2"/>
        <w:spacing w:before="240" w:after="240"/>
        <w:rPr>
          <w:sz w:val="24"/>
          <w:szCs w:val="24"/>
        </w:rPr>
      </w:pPr>
      <w:bookmarkStart w:id="28" w:name="_heading=h.j7arxjmlxsto" w:colFirst="0" w:colLast="0"/>
      <w:bookmarkEnd w:id="28"/>
      <w:r>
        <w:rPr>
          <w:sz w:val="24"/>
          <w:szCs w:val="24"/>
        </w:rPr>
        <w:lastRenderedPageBreak/>
        <w:t>3.3 Research Design</w:t>
      </w:r>
    </w:p>
    <w:p w14:paraId="4CDC52BB" w14:textId="77777777" w:rsidR="002568B1" w:rsidRDefault="00F37E48">
      <w:pPr>
        <w:spacing w:before="240" w:after="240" w:line="360" w:lineRule="auto"/>
        <w:rPr>
          <w:color w:val="000000"/>
        </w:rPr>
      </w:pPr>
      <w:r>
        <w:rPr>
          <w:color w:val="000000"/>
        </w:rPr>
        <w:t>Research design has laid down the general formation and mode under which the study was performed. Different research designs such as exploratory, descriptive and explanatory have been reviewed and then, the most suitable one selected. A descriptive design has tried to provide a real picture of variables or phenomena as given with quantitative data frequently being used to describe associations (Duckett, 2021). An explanatory design has been concerned with both finding cause-effect relationships between variables where hypothesis-driven research aims at finding correlations. On the contrary, an exploratory design has been applied to explore areas with less or partial knowledge, and it provides flexibility in learning about a complex problem by means of a qualitative perspective.</w:t>
      </w:r>
    </w:p>
    <w:p w14:paraId="3B5EA1FB" w14:textId="77777777" w:rsidR="002568B1" w:rsidRDefault="00F37E48">
      <w:pPr>
        <w:spacing w:before="240" w:after="240" w:line="360" w:lineRule="auto"/>
        <w:rPr>
          <w:color w:val="000000"/>
        </w:rPr>
      </w:pPr>
      <w:r>
        <w:rPr>
          <w:color w:val="000000"/>
        </w:rPr>
        <w:t>An exploratory research design is being employed because it is most appropriate for analysing the existing literature on the relationships between the CSR strategies implemented and the resulting brand equity, stakeholder perceptions, and reputation within the UK fashion industry. Given that the socially constructed interpretations, variables of this topic are behaviourally nuanced, and the measurable, the secondary exploratory research design permits the researcher to integrate varied scholarly works and to identify patterns that are unlikely to come to light through more formalized or quantitative frameworks (Haile, 2023). This particular design also lends itself to the more informal style of research which crosses numerous documents, allowing the researcher to find and analyse some of the more subtle patterns of research on the authenticity of CSR, ethical behaviour, and the changing expectations of stakeholders, patterns that more formal styles of research might miss. Thus, the qualitative, perception-based study has been best suited by the exploratory approach.</w:t>
      </w:r>
    </w:p>
    <w:p w14:paraId="3878F00D" w14:textId="77777777" w:rsidR="002568B1" w:rsidRDefault="00F37E48">
      <w:pPr>
        <w:spacing w:before="240" w:after="240" w:line="360" w:lineRule="auto"/>
        <w:rPr>
          <w:color w:val="000000"/>
        </w:rPr>
      </w:pPr>
      <w:r>
        <w:rPr>
          <w:color w:val="000000"/>
        </w:rPr>
        <w:t>The exploratory design was suitable in this research because it enabled the researcher to take a closer look at the changing sentiments and views regarding H&amp;M CSR practices without having to be glued by established hypotheses. Its open-ended form permitted me to discover some subtle themes like trust, authenticity, and ethical expectations, which in most of the cases are concealed in multi-layered social settings (</w:t>
      </w:r>
      <w:proofErr w:type="spellStart"/>
      <w:r>
        <w:rPr>
          <w:color w:val="000000"/>
        </w:rPr>
        <w:t>Rilla</w:t>
      </w:r>
      <w:r>
        <w:rPr>
          <w:i/>
          <w:iCs/>
          <w:color w:val="000000"/>
        </w:rPr>
        <w:t>et</w:t>
      </w:r>
      <w:proofErr w:type="spellEnd"/>
      <w:r>
        <w:rPr>
          <w:i/>
          <w:iCs/>
          <w:color w:val="000000"/>
        </w:rPr>
        <w:t xml:space="preserve"> al.</w:t>
      </w:r>
      <w:r>
        <w:rPr>
          <w:color w:val="000000"/>
        </w:rPr>
        <w:t xml:space="preserve"> 2025). This versatility enhanced the knowledge of the stakeholder experiences within the UK fashion industry as well as offered substantial basis in uncovering new problems that could be neglected by designs of a more rigid nature. It can also be </w:t>
      </w:r>
      <w:r>
        <w:rPr>
          <w:color w:val="000000"/>
        </w:rPr>
        <w:lastRenderedPageBreak/>
        <w:t>difficult to construct definite causal relations because the variables are not structured (Ivanov and Webster, 2021). The open-ended aspect of the design also has potential to bias the researcher when interpreting the data representatively, and the context-based insights may be restricted to application in other industries or geographic locations.</w:t>
      </w:r>
    </w:p>
    <w:p w14:paraId="129E02B5" w14:textId="77777777" w:rsidR="002568B1" w:rsidRDefault="00F37E48">
      <w:pPr>
        <w:spacing w:before="240" w:after="240" w:line="360" w:lineRule="auto"/>
        <w:rPr>
          <w:color w:val="000000"/>
        </w:rPr>
      </w:pPr>
      <w:r>
        <w:rPr>
          <w:color w:val="000000"/>
        </w:rPr>
        <w:t>Furthermore, beyond stakeholder mapping, the exploratory research design prioritized the extent of organisations’ participatory engagements with them. The fashion industry of the UK thrives on participatory engagements which entail dynamic communication with the consumers, transparent CSR, ethical collaboration of NGOs for audits, CMA as a regulatory partner, and a responsible prime supplier. The design here focused on how H&amp;M integrates the criticism of its disclosure and CSR engagements to enhance its stakeholders. This framework elevates the explanation from stakeholder mapping to the engagement levers of relations and reputation. Thus, brand sustainability has been long term.</w:t>
      </w:r>
    </w:p>
    <w:p w14:paraId="52DAA761" w14:textId="77777777" w:rsidR="002568B1" w:rsidRDefault="00F37E48">
      <w:pPr>
        <w:pStyle w:val="Heading2"/>
        <w:spacing w:before="240" w:after="240"/>
        <w:rPr>
          <w:sz w:val="24"/>
          <w:szCs w:val="24"/>
        </w:rPr>
      </w:pPr>
      <w:bookmarkStart w:id="29" w:name="_heading=h.yek1142y0fm" w:colFirst="0" w:colLast="0"/>
      <w:bookmarkEnd w:id="29"/>
      <w:r>
        <w:rPr>
          <w:sz w:val="24"/>
          <w:szCs w:val="24"/>
        </w:rPr>
        <w:t>3.4 Research Approaches</w:t>
      </w:r>
    </w:p>
    <w:p w14:paraId="295414F9" w14:textId="77777777" w:rsidR="002568B1" w:rsidRDefault="00F37E48">
      <w:pPr>
        <w:spacing w:before="240" w:after="240" w:line="360" w:lineRule="auto"/>
        <w:rPr>
          <w:color w:val="000000"/>
        </w:rPr>
      </w:pPr>
      <w:r>
        <w:rPr>
          <w:color w:val="000000"/>
        </w:rPr>
        <w:t>In this research, research approach has established the ways in which theory and data have been related. The secondary research methods have been taken into consideration including deductive, inductive and abductive method before selecting the most appropriate one. These deductive approaches have started with the existing theories or hypotheses and tested them by use of data collection to either confirm or rule out the existing assumptions (Fife and Gossner, 2024). It has been greatly used in quantitative studies where the variables are well defined. The deductive and inductive methods have been integrated in the abductive one whereby logical reasoning is made in the form of inductees to come up with the most probable qualitative explanations of the observed phenomena. On the other hand, the inductive approach has taken generalisation of observations beyond inference to observations and enables new theoretical perspectives to come about because of the observations themselves.</w:t>
      </w:r>
    </w:p>
    <w:p w14:paraId="19B55B0B" w14:textId="77777777" w:rsidR="002568B1" w:rsidRDefault="00F37E48">
      <w:pPr>
        <w:spacing w:before="240" w:after="240" w:line="360" w:lineRule="auto"/>
        <w:rPr>
          <w:color w:val="000000"/>
        </w:rPr>
      </w:pPr>
      <w:r>
        <w:rPr>
          <w:color w:val="000000"/>
        </w:rPr>
        <w:t xml:space="preserve">The inductive research has been selected in this study due to its compatibility to the interpretivist philosophy and exploratory design. The research has not sought to test existing theories but to draw meaning out of the experience and perception of the participants based on the CSR strategies applied by H&amp;M. Induction has enabled the theme and patterns to evolve with the qualitative data on a natural basis providing an in-depth insight into the role of CSR practices in building the brand </w:t>
      </w:r>
      <w:r>
        <w:rPr>
          <w:color w:val="000000"/>
        </w:rPr>
        <w:lastRenderedPageBreak/>
        <w:t>reputation and trust the stakeholders (</w:t>
      </w:r>
      <w:proofErr w:type="spellStart"/>
      <w:r>
        <w:rPr>
          <w:color w:val="000000"/>
        </w:rPr>
        <w:t>Aldalatyand</w:t>
      </w:r>
      <w:proofErr w:type="spellEnd"/>
      <w:r>
        <w:rPr>
          <w:color w:val="000000"/>
        </w:rPr>
        <w:t xml:space="preserve"> Piranej, 2024). This strategy has been rationalized because it has promoted a pervious, open-ended question such that the researcher can formulate the theory based on the real-life movement of the UK fashion industry.</w:t>
      </w:r>
    </w:p>
    <w:p w14:paraId="5D726C84" w14:textId="77777777" w:rsidR="002568B1" w:rsidRDefault="00F37E48">
      <w:pPr>
        <w:spacing w:before="240" w:after="240" w:line="360" w:lineRule="auto"/>
        <w:rPr>
          <w:color w:val="000000"/>
        </w:rPr>
      </w:pPr>
      <w:r>
        <w:rPr>
          <w:color w:val="000000"/>
        </w:rPr>
        <w:t>This study was also highly successful through the inductive approach due to its ability to enable themes to naturally arise out of the narratives of the participants regarding the CSR practices of H&amp;M. The approach encouraged discovery of genuine patterns as opposed to forcing pre-determined theoretical frameworks in terms of trust, ethical behaviour, transparency, and brand reputation. This leeway enhanced the analysis by incorporating the minor changes in the expectation of the stakeholders in the UK fashion industry, and in the process, the formulation of theory that is based on actual perceptions. Nonetheless, the inductive method only has shortcomings, without hypotheses that are specifically set, findings can be context-specific and not easily extrapolated outside the sample. There is also a major role of researcher interpretation and that increases the chances of subjective bias (</w:t>
      </w:r>
      <w:proofErr w:type="spellStart"/>
      <w:r>
        <w:rPr>
          <w:color w:val="000000"/>
        </w:rPr>
        <w:t>Bunkar</w:t>
      </w:r>
      <w:r>
        <w:rPr>
          <w:i/>
          <w:iCs/>
          <w:color w:val="000000"/>
        </w:rPr>
        <w:t>et</w:t>
      </w:r>
      <w:proofErr w:type="spellEnd"/>
      <w:r>
        <w:rPr>
          <w:i/>
          <w:iCs/>
          <w:color w:val="000000"/>
        </w:rPr>
        <w:t xml:space="preserve"> al.</w:t>
      </w:r>
      <w:r>
        <w:rPr>
          <w:color w:val="000000"/>
        </w:rPr>
        <w:t xml:space="preserve"> 2024). Besides, inductive studies may use a lot of time to code and analyse qualitative data and since the themes are subject to change, the analysis may not become as organised. This can hamper the conclusions and therefore may lack predictive potential and definite causality.</w:t>
      </w:r>
    </w:p>
    <w:p w14:paraId="09B9F4A6" w14:textId="77777777" w:rsidR="002568B1" w:rsidRDefault="00F37E48">
      <w:pPr>
        <w:pStyle w:val="Heading2"/>
        <w:spacing w:before="240" w:after="240"/>
        <w:rPr>
          <w:sz w:val="24"/>
          <w:szCs w:val="24"/>
        </w:rPr>
      </w:pPr>
      <w:bookmarkStart w:id="30" w:name="_heading=h.mlg9abgt5i6l" w:colFirst="0" w:colLast="0"/>
      <w:bookmarkEnd w:id="30"/>
      <w:r>
        <w:rPr>
          <w:sz w:val="24"/>
          <w:szCs w:val="24"/>
        </w:rPr>
        <w:t>3.5 Data Collection Methods</w:t>
      </w:r>
    </w:p>
    <w:p w14:paraId="3DEB3EF9" w14:textId="77777777" w:rsidR="002568B1" w:rsidRDefault="00F37E48">
      <w:pPr>
        <w:spacing w:before="240" w:after="240" w:line="360" w:lineRule="auto"/>
        <w:rPr>
          <w:color w:val="000000"/>
        </w:rPr>
      </w:pPr>
      <w:r>
        <w:rPr>
          <w:color w:val="000000"/>
        </w:rPr>
        <w:t>The research objectives have established the relevancy of information collected because the methods of information collection have been used. The major methods are the primary data collection and the secondary data collection. Secondary data has utilized data that has already been gathered and published e.g. academic journals, company reports, CSR publications and credible online informatics (Paul and Parra, 2021). It has enabled the researcher to interpret existing evidence and discover patterns in various contexts.</w:t>
      </w:r>
    </w:p>
    <w:p w14:paraId="04DBB8EB" w14:textId="77777777" w:rsidR="002568B1" w:rsidRDefault="00F37E48">
      <w:pPr>
        <w:pBdr>
          <w:top w:val="nil"/>
          <w:left w:val="nil"/>
          <w:bottom w:val="nil"/>
          <w:right w:val="nil"/>
          <w:between w:val="nil"/>
        </w:pBdr>
        <w:spacing w:before="240" w:after="240" w:line="360" w:lineRule="auto"/>
        <w:rPr>
          <w:color w:val="000000"/>
        </w:rPr>
      </w:pPr>
      <w:r>
        <w:rPr>
          <w:color w:val="000000"/>
        </w:rPr>
        <w:t xml:space="preserve">The secondary Quantitative data collection has been selected as the most suitable in this research. This decision is suitable since the comprehensive and reputable information regarding CSR practices, sustainability efforts, and the reactions of the stakeholders by H&amp;M were already accessible in scholarly and industry journals. As a result of the secondary data, conducting a thorough analysis of the knowledge that is available to them has become possible to conduct the in-depth analysis of the CSR influences in the brand reputation without being confined by the </w:t>
      </w:r>
      <w:r>
        <w:rPr>
          <w:color w:val="000000"/>
        </w:rPr>
        <w:lastRenderedPageBreak/>
        <w:t>primary fieldwork (Phan and Ninh, 2024). It has also allowed the triangulation of a number of academic and corporate sources that provide certainty that the information obtained is correct and trustworthy. Therefore, the secondary data collection method has been used in facilitating the interpretivist and exploratory nature of the study.</w:t>
      </w:r>
    </w:p>
    <w:p w14:paraId="7C51B668" w14:textId="77777777" w:rsidR="002568B1" w:rsidRDefault="00F37E48">
      <w:pPr>
        <w:pBdr>
          <w:top w:val="nil"/>
          <w:left w:val="nil"/>
          <w:bottom w:val="nil"/>
          <w:right w:val="nil"/>
          <w:between w:val="nil"/>
        </w:pBdr>
        <w:spacing w:before="240" w:after="240" w:line="360" w:lineRule="auto"/>
        <w:rPr>
          <w:color w:val="000000"/>
        </w:rPr>
      </w:pPr>
      <w:r>
        <w:rPr>
          <w:color w:val="000000"/>
        </w:rPr>
        <w:t>The methodological consistency of the study has also been made stronger through the selection of the secondary data collection as it allowed the researcher to fit information related to an extensive range of reliable and diverse sources. This type of data collection enabled reaching the longitudinal effects of the CSR operations by the H&amp;M company and observing the development of the company and company-CSR operations in the UK fashion market, in terms of sustainability disclosures and public responses. The researcher could compare several channels instead of operating on one channel of information using industry reports, CSR audit documents, stakeholder statements, ethical rating sites and sustainability indices. This enhanced the interpretations as the cross-referencing of the various sources eliminated the possibility of one-sided analysis. The secondary data also enabled the study to utilize the expert commentary, consumer perception studies and regulatory publications and this helped the study to enlighten on the contextual understanding of the impact of CSR on the brand reputation (</w:t>
      </w:r>
      <w:proofErr w:type="spellStart"/>
      <w:r>
        <w:rPr>
          <w:color w:val="000000"/>
        </w:rPr>
        <w:t>Parray</w:t>
      </w:r>
      <w:r>
        <w:rPr>
          <w:i/>
          <w:iCs/>
          <w:color w:val="000000"/>
        </w:rPr>
        <w:t>et</w:t>
      </w:r>
      <w:proofErr w:type="spellEnd"/>
      <w:r>
        <w:rPr>
          <w:i/>
          <w:iCs/>
          <w:color w:val="000000"/>
        </w:rPr>
        <w:t xml:space="preserve"> al.</w:t>
      </w:r>
      <w:r>
        <w:rPr>
          <w:color w:val="000000"/>
        </w:rPr>
        <w:t xml:space="preserve"> 2024). Moreover, this approach removed the logistical issues surrounding secondary data collection that was especially crucial because of the difficulty of accessing H&amp;M stakeholders and the fashion consumers in the UK directly. The research was assisted by the data that had already been subjected to the organisational or academic scrutiny by relying on the systematically published materials. Consequently, the secondary approach suppressed the interpretivist position on by giving a rich qualitative challenge by existing narratives, reports and discussion pertinent to CSR perceptions in the fashion industry.</w:t>
      </w:r>
    </w:p>
    <w:p w14:paraId="65CFA5F8" w14:textId="77777777" w:rsidR="002568B1" w:rsidRDefault="00F37E48">
      <w:pPr>
        <w:pStyle w:val="Heading2"/>
        <w:spacing w:before="240" w:after="240"/>
        <w:rPr>
          <w:sz w:val="24"/>
          <w:szCs w:val="24"/>
        </w:rPr>
      </w:pPr>
      <w:bookmarkStart w:id="31" w:name="_heading=h.yg8nrb7udoml" w:colFirst="0" w:colLast="0"/>
      <w:bookmarkEnd w:id="31"/>
      <w:r>
        <w:rPr>
          <w:sz w:val="24"/>
          <w:szCs w:val="24"/>
        </w:rPr>
        <w:t>3.6 Data Analysis Methods</w:t>
      </w:r>
    </w:p>
    <w:p w14:paraId="6A1F1467" w14:textId="77777777" w:rsidR="002568B1" w:rsidRDefault="00F37E48">
      <w:pPr>
        <w:pBdr>
          <w:top w:val="nil"/>
          <w:left w:val="nil"/>
          <w:bottom w:val="nil"/>
          <w:right w:val="nil"/>
          <w:between w:val="nil"/>
        </w:pBdr>
        <w:spacing w:before="240" w:after="240" w:line="360" w:lineRule="auto"/>
        <w:rPr>
          <w:color w:val="000000"/>
        </w:rPr>
      </w:pPr>
      <w:r>
        <w:rPr>
          <w:color w:val="000000"/>
        </w:rPr>
        <w:t>The data analysis methods have been paramount in the process of the interpretation of the information received and transformation of the information into interpretation. The most important approaches are the quantitative, the qualitative and the mixed-method analysis. Quantitative research applies numerical data, which are examined with the help of statistical tools to find the relevance between variables and objective measures of variables (</w:t>
      </w:r>
      <w:proofErr w:type="spellStart"/>
      <w:r>
        <w:rPr>
          <w:color w:val="000000"/>
        </w:rPr>
        <w:t>Fadele</w:t>
      </w:r>
      <w:proofErr w:type="spellEnd"/>
      <w:r>
        <w:rPr>
          <w:color w:val="000000"/>
        </w:rPr>
        <w:t xml:space="preserve"> and Rocha, 2025). It has </w:t>
      </w:r>
      <w:r>
        <w:rPr>
          <w:color w:val="000000"/>
        </w:rPr>
        <w:lastRenderedPageBreak/>
        <w:t>been effective in tests of hypothesis but not in research of subjective senses. The mixed method analysis has been adopted to combine the numerical data with the narrative data giving a balanced understanding of the quantifiable patterns and the knowledge of the context understanding. On the other hand, the qualitative analysis has been addressed as interpretation of non-numeric data, such as words, opinion and textual information to derive some pre-underlying patterns, attitudes, and meanings.</w:t>
      </w:r>
    </w:p>
    <w:p w14:paraId="455E902E" w14:textId="77777777" w:rsidR="002568B1" w:rsidRDefault="00F37E48">
      <w:pPr>
        <w:pBdr>
          <w:top w:val="nil"/>
          <w:left w:val="nil"/>
          <w:bottom w:val="nil"/>
          <w:right w:val="nil"/>
          <w:between w:val="nil"/>
        </w:pBdr>
        <w:spacing w:before="240" w:after="240" w:line="360" w:lineRule="auto"/>
        <w:rPr>
          <w:color w:val="000000"/>
        </w:rPr>
      </w:pPr>
      <w:r>
        <w:rPr>
          <w:color w:val="000000"/>
        </w:rPr>
        <w:t>The thematic data analysis has been selected in this research as the most suitable. Since the study has analysed the impacts of the H&amp;M CSR strategies on brand image and stakeholder perceptions in the UK fashion industry, the qualitative investigation has provided the flexibility to investigate the perceptions, the substance of the media coverage and the CSR reports. The thematic analysis method has been used to identify similar themes and understandings in the sources of the secondary data (</w:t>
      </w:r>
      <w:proofErr w:type="spellStart"/>
      <w:r>
        <w:rPr>
          <w:color w:val="000000"/>
        </w:rPr>
        <w:t>Lochmiller</w:t>
      </w:r>
      <w:proofErr w:type="spellEnd"/>
      <w:r>
        <w:rPr>
          <w:color w:val="000000"/>
        </w:rPr>
        <w:t>, 2021). This method has been explained by the reality that it is consistent with the interpretivist philosophy as well as the exploratory design, which helps the researcher arrive at contextual and meaning-oriented interpretations, as opposed to the statistical conclusion. Thus, the qualitative analysis has been capable of contributing to the improved understanding of the role of CSR in building brand image.</w:t>
      </w:r>
    </w:p>
    <w:p w14:paraId="57CE099B" w14:textId="77777777" w:rsidR="002568B1" w:rsidRDefault="00F37E48">
      <w:pPr>
        <w:pBdr>
          <w:top w:val="nil"/>
          <w:left w:val="nil"/>
          <w:bottom w:val="nil"/>
          <w:right w:val="nil"/>
          <w:between w:val="nil"/>
        </w:pBdr>
        <w:spacing w:before="240" w:after="240" w:line="360" w:lineRule="auto"/>
        <w:rPr>
          <w:color w:val="000000"/>
        </w:rPr>
      </w:pPr>
      <w:r>
        <w:t xml:space="preserve">Utilising both interpretivist and quantitative methods this research was utilised mixed-methods for secondary synthesis. </w:t>
      </w:r>
      <w:r>
        <w:rPr>
          <w:color w:val="000000"/>
        </w:rPr>
        <w:t xml:space="preserve">The thematic analysis utilized in the present study has also made it possible to approach the varied secondary materials collected in a structured and yet flexible manner. The grouping of the data into themes e.g. transparency, ethical reputation, sustainability communication and stakeholder trust enabled the researcher to determine that the meanings were recurrent, and how the CSR practices influenced the perceptions of the brand image of H&amp;M in the UK market. The thematic approach guaranteed the capturing and analysis of minor trends based on textual sources like tone, emphasis, critiques and the expectations of the stakeholders in detail (Kumar and Srivastava, 2022). This approach also enabled the researcher to establish links between CSR strategies and the consequences of brand reputation especially in situations when the tensions or strengths were pointed to by the social sentiment, press commentaries, or organisational disclosures. Since thematic analysis process was done through repeated reading, coding, categorising and interpretation, it helped to engage further with the data and helped in coming up with underlying assumptions that were held by secondary materials. Also, the method </w:t>
      </w:r>
      <w:r>
        <w:rPr>
          <w:color w:val="000000"/>
        </w:rPr>
        <w:lastRenderedPageBreak/>
        <w:t>enabled alignment with the exploratory design as it did not limit the analysis to fixed categories, but themes emerged naturally out of the text. This method of analysis added richness to the findings. The qualitative analysis, though not intended to be statistically generalisable, provided a detailed description of the way that CSR influencing factors are framed and made sense of, which made sense as far as the philosophical underpinning of the study was concerned.</w:t>
      </w:r>
    </w:p>
    <w:p w14:paraId="1653516F" w14:textId="77777777" w:rsidR="002568B1" w:rsidRDefault="00F37E48">
      <w:pPr>
        <w:pStyle w:val="Heading2"/>
      </w:pPr>
      <w:bookmarkStart w:id="32" w:name="_heading=h.kf6q72oqj40n" w:colFirst="0" w:colLast="0"/>
      <w:bookmarkEnd w:id="32"/>
      <w:r>
        <w:t>3.7 Inclusion and Exclusion Criteria</w:t>
      </w:r>
    </w:p>
    <w:tbl>
      <w:tblPr>
        <w:tblStyle w:val="a1"/>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2568B1" w14:paraId="52116475" w14:textId="77777777">
        <w:tc>
          <w:tcPr>
            <w:tcW w:w="4788" w:type="dxa"/>
          </w:tcPr>
          <w:p w14:paraId="1567C5CD" w14:textId="77777777" w:rsidR="002568B1" w:rsidRDefault="00F37E48">
            <w:pPr>
              <w:spacing w:line="360" w:lineRule="auto"/>
              <w:jc w:val="center"/>
              <w:rPr>
                <w:b/>
                <w:bCs/>
                <w:color w:val="000000"/>
              </w:rPr>
            </w:pPr>
            <w:r>
              <w:rPr>
                <w:b/>
                <w:bCs/>
                <w:color w:val="000000"/>
              </w:rPr>
              <w:t>Inclusion Criteria</w:t>
            </w:r>
          </w:p>
        </w:tc>
        <w:tc>
          <w:tcPr>
            <w:tcW w:w="4788" w:type="dxa"/>
          </w:tcPr>
          <w:p w14:paraId="491BFEF9" w14:textId="77777777" w:rsidR="002568B1" w:rsidRDefault="00F37E48">
            <w:pPr>
              <w:spacing w:line="360" w:lineRule="auto"/>
              <w:jc w:val="center"/>
              <w:rPr>
                <w:b/>
                <w:bCs/>
                <w:color w:val="000000"/>
              </w:rPr>
            </w:pPr>
            <w:r>
              <w:rPr>
                <w:b/>
                <w:bCs/>
                <w:color w:val="000000"/>
              </w:rPr>
              <w:t>Exclusion Criteria</w:t>
            </w:r>
          </w:p>
        </w:tc>
      </w:tr>
      <w:tr w:rsidR="002568B1" w14:paraId="25CA4D0D" w14:textId="77777777">
        <w:tc>
          <w:tcPr>
            <w:tcW w:w="4788" w:type="dxa"/>
          </w:tcPr>
          <w:p w14:paraId="0047B9B8" w14:textId="77777777" w:rsidR="002568B1" w:rsidRDefault="00F37E48">
            <w:pPr>
              <w:spacing w:line="360" w:lineRule="auto"/>
              <w:rPr>
                <w:color w:val="000000"/>
              </w:rPr>
            </w:pPr>
            <w:r>
              <w:rPr>
                <w:color w:val="000000"/>
              </w:rPr>
              <w:t xml:space="preserve">This study has included the journal articles that have been published within last 5 years. </w:t>
            </w:r>
          </w:p>
        </w:tc>
        <w:tc>
          <w:tcPr>
            <w:tcW w:w="4788" w:type="dxa"/>
          </w:tcPr>
          <w:p w14:paraId="5AAC79D2" w14:textId="77777777" w:rsidR="002568B1" w:rsidRDefault="00F37E48">
            <w:pPr>
              <w:spacing w:line="360" w:lineRule="auto"/>
              <w:rPr>
                <w:color w:val="000000"/>
              </w:rPr>
            </w:pPr>
            <w:r>
              <w:rPr>
                <w:color w:val="000000"/>
              </w:rPr>
              <w:t>This study has excluded the journal articles that have been published before the last 5 years.</w:t>
            </w:r>
          </w:p>
        </w:tc>
      </w:tr>
      <w:tr w:rsidR="002568B1" w14:paraId="00419246" w14:textId="77777777">
        <w:tc>
          <w:tcPr>
            <w:tcW w:w="4788" w:type="dxa"/>
          </w:tcPr>
          <w:p w14:paraId="5CFAB2D4" w14:textId="7ACBF3BC" w:rsidR="002568B1" w:rsidRDefault="00F37E48">
            <w:pPr>
              <w:spacing w:line="360" w:lineRule="auto"/>
              <w:rPr>
                <w:color w:val="000000"/>
              </w:rPr>
            </w:pPr>
            <w:r>
              <w:rPr>
                <w:color w:val="000000"/>
              </w:rPr>
              <w:t xml:space="preserve">This research has involved the secondary sources that are </w:t>
            </w:r>
            <w:r w:rsidR="00054646">
              <w:rPr>
                <w:color w:val="000000"/>
              </w:rPr>
              <w:t>relevant</w:t>
            </w:r>
            <w:r>
              <w:rPr>
                <w:color w:val="000000"/>
              </w:rPr>
              <w:t xml:space="preserve"> to the sustainability and greenwashing in H&amp;M. </w:t>
            </w:r>
          </w:p>
        </w:tc>
        <w:tc>
          <w:tcPr>
            <w:tcW w:w="4788" w:type="dxa"/>
          </w:tcPr>
          <w:p w14:paraId="18AB5752" w14:textId="5EA18D32" w:rsidR="002568B1" w:rsidRDefault="00F37E48">
            <w:pPr>
              <w:spacing w:line="360" w:lineRule="auto"/>
              <w:rPr>
                <w:color w:val="000000"/>
              </w:rPr>
            </w:pPr>
            <w:r>
              <w:rPr>
                <w:color w:val="000000"/>
              </w:rPr>
              <w:t xml:space="preserve">This research has restricted the secondary sources that are </w:t>
            </w:r>
            <w:r w:rsidR="00054646">
              <w:rPr>
                <w:color w:val="000000"/>
              </w:rPr>
              <w:t>relevant</w:t>
            </w:r>
            <w:r>
              <w:rPr>
                <w:color w:val="000000"/>
              </w:rPr>
              <w:t xml:space="preserve"> to the sustainability and greenwashing in H&amp;M.</w:t>
            </w:r>
          </w:p>
        </w:tc>
      </w:tr>
      <w:tr w:rsidR="002568B1" w14:paraId="3E9D532B" w14:textId="77777777">
        <w:tc>
          <w:tcPr>
            <w:tcW w:w="4788" w:type="dxa"/>
          </w:tcPr>
          <w:p w14:paraId="6E9544B8" w14:textId="77777777" w:rsidR="002568B1" w:rsidRDefault="00F37E48">
            <w:pPr>
              <w:spacing w:line="360" w:lineRule="auto"/>
              <w:rPr>
                <w:color w:val="000000"/>
              </w:rPr>
            </w:pPr>
            <w:r>
              <w:rPr>
                <w:color w:val="000000"/>
              </w:rPr>
              <w:t xml:space="preserve">This also incorporated the studies which have free and ethical sources. </w:t>
            </w:r>
          </w:p>
        </w:tc>
        <w:tc>
          <w:tcPr>
            <w:tcW w:w="4788" w:type="dxa"/>
          </w:tcPr>
          <w:p w14:paraId="6F7A3703" w14:textId="77777777" w:rsidR="002568B1" w:rsidRDefault="00F37E48">
            <w:pPr>
              <w:spacing w:line="360" w:lineRule="auto"/>
              <w:rPr>
                <w:color w:val="000000"/>
              </w:rPr>
            </w:pPr>
            <w:r>
              <w:rPr>
                <w:color w:val="000000"/>
              </w:rPr>
              <w:t xml:space="preserve">This avoided the studies which have restricted and unethical sources. </w:t>
            </w:r>
          </w:p>
        </w:tc>
      </w:tr>
    </w:tbl>
    <w:p w14:paraId="348C73CF" w14:textId="77777777" w:rsidR="002568B1" w:rsidRDefault="00F37E48">
      <w:pPr>
        <w:spacing w:line="360" w:lineRule="auto"/>
        <w:jc w:val="center"/>
        <w:rPr>
          <w:b/>
          <w:bCs/>
          <w:color w:val="000000"/>
        </w:rPr>
      </w:pPr>
      <w:r>
        <w:rPr>
          <w:b/>
          <w:bCs/>
          <w:color w:val="000000"/>
        </w:rPr>
        <w:t>Table 1: Inclusion and Exclusion Area</w:t>
      </w:r>
    </w:p>
    <w:p w14:paraId="0B43A837" w14:textId="77777777" w:rsidR="002568B1" w:rsidRDefault="00F37E48">
      <w:pPr>
        <w:spacing w:line="360" w:lineRule="auto"/>
        <w:jc w:val="center"/>
        <w:rPr>
          <w:color w:val="000000"/>
        </w:rPr>
      </w:pPr>
      <w:r>
        <w:rPr>
          <w:color w:val="000000"/>
        </w:rPr>
        <w:t>(Source: Created by Author)</w:t>
      </w:r>
    </w:p>
    <w:p w14:paraId="3D98FB8E" w14:textId="77777777" w:rsidR="002568B1" w:rsidRDefault="00F37E48">
      <w:pPr>
        <w:pStyle w:val="Heading2"/>
      </w:pPr>
      <w:bookmarkStart w:id="33" w:name="_heading=h.v9f11ucs4j0" w:colFirst="0" w:colLast="0"/>
      <w:bookmarkEnd w:id="33"/>
      <w:r>
        <w:lastRenderedPageBreak/>
        <w:t>3.8 PRISMA Framework</w:t>
      </w:r>
    </w:p>
    <w:p w14:paraId="30F74B8E" w14:textId="77777777" w:rsidR="002568B1" w:rsidRDefault="00F37E48">
      <w:pPr>
        <w:jc w:val="center"/>
        <w:rPr>
          <w:color w:val="FF0000"/>
        </w:rPr>
      </w:pPr>
      <w:r>
        <w:rPr>
          <w:noProof/>
          <w:color w:val="FF0000"/>
        </w:rPr>
        <w:drawing>
          <wp:inline distT="0" distB="0" distL="0" distR="0" wp14:anchorId="27D3647A" wp14:editId="73C25783">
            <wp:extent cx="4998720" cy="5196840"/>
            <wp:effectExtent l="38100" t="38100" r="38100" b="381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98720" cy="5196840"/>
                    </a:xfrm>
                    <a:prstGeom prst="rect">
                      <a:avLst/>
                    </a:prstGeom>
                    <a:ln w="38100">
                      <a:solidFill>
                        <a:srgbClr val="000000"/>
                      </a:solidFill>
                      <a:prstDash val="solid"/>
                    </a:ln>
                  </pic:spPr>
                </pic:pic>
              </a:graphicData>
            </a:graphic>
          </wp:inline>
        </w:drawing>
      </w:r>
    </w:p>
    <w:p w14:paraId="1A1A5FAE" w14:textId="77777777" w:rsidR="002568B1" w:rsidRDefault="00F37E48">
      <w:pPr>
        <w:spacing w:line="360" w:lineRule="auto"/>
        <w:jc w:val="center"/>
        <w:rPr>
          <w:b/>
          <w:bCs/>
          <w:color w:val="000000"/>
        </w:rPr>
      </w:pPr>
      <w:r>
        <w:rPr>
          <w:b/>
          <w:bCs/>
          <w:color w:val="000000"/>
        </w:rPr>
        <w:t>Figure 3: PRISMA Framework</w:t>
      </w:r>
    </w:p>
    <w:p w14:paraId="00D54891" w14:textId="77777777" w:rsidR="002568B1" w:rsidRDefault="00F37E48">
      <w:pPr>
        <w:spacing w:line="360" w:lineRule="auto"/>
        <w:jc w:val="center"/>
        <w:rPr>
          <w:color w:val="000000"/>
        </w:rPr>
      </w:pPr>
      <w:r>
        <w:rPr>
          <w:color w:val="000000"/>
        </w:rPr>
        <w:t>(Source: Created by Author)</w:t>
      </w:r>
    </w:p>
    <w:p w14:paraId="114D988D" w14:textId="77777777" w:rsidR="002568B1" w:rsidRDefault="00F37E48">
      <w:pPr>
        <w:pStyle w:val="Heading2"/>
      </w:pPr>
      <w:bookmarkStart w:id="34" w:name="_heading=h.ae6uh9u609bs" w:colFirst="0" w:colLast="0"/>
      <w:bookmarkEnd w:id="34"/>
      <w:r>
        <w:t>3.9 Boolean Search</w:t>
      </w:r>
    </w:p>
    <w:p w14:paraId="68E223B3" w14:textId="77777777" w:rsidR="002568B1" w:rsidRDefault="00F37E48">
      <w:pPr>
        <w:spacing w:line="360" w:lineRule="auto"/>
        <w:rPr>
          <w:color w:val="000000"/>
        </w:rPr>
      </w:pPr>
      <w:r>
        <w:rPr>
          <w:color w:val="000000"/>
        </w:rPr>
        <w:t xml:space="preserve">Searching through the Boolean operators often help the research in developing the interconnected information related to the research topic. This research implemented Boolean searching techniques to recognize salient and quality secondary sources that best fit the aim of the research. To achieve the best focus and capture warranted results, the authors used Boolean operators such as AND, OR, and NOT. Some primary search phrases were, “Corporate Social Responsibility AND H&amp;M”; “CSR AND brand reputation AND UK fashion industry”; “greenwashing AND fast fashion”; and “sustainability AND consumer trust”. To capture the term “ethical fashion” along with </w:t>
      </w:r>
      <w:r>
        <w:rPr>
          <w:color w:val="000000"/>
        </w:rPr>
        <w:lastRenderedPageBreak/>
        <w:t>“sustainable fashion”, the authors used the Boolean operator “OR” and to define the scope of the research and focus on fashion relevant studies, the authors utilized the operator NOT to eliminate other irrelevant industries that do not include fashion. Searches were conducted over various scholarly databases such as Google Scholar, Emerald Insight, and ScienceDirect, along with other credible industry and regulatory sources. This approach to Boolean searching has ensured that research hypotheses were valid and reliable by only including literature that was credible, recent, and relevant to the context of the research.</w:t>
      </w:r>
    </w:p>
    <w:p w14:paraId="4680847F" w14:textId="77777777" w:rsidR="002568B1" w:rsidRDefault="00F37E48">
      <w:pPr>
        <w:pStyle w:val="Heading2"/>
        <w:spacing w:before="240" w:after="240"/>
        <w:rPr>
          <w:sz w:val="24"/>
          <w:szCs w:val="24"/>
        </w:rPr>
      </w:pPr>
      <w:bookmarkStart w:id="35" w:name="_heading=h.rsm0xsg7wxzf" w:colFirst="0" w:colLast="0"/>
      <w:bookmarkEnd w:id="35"/>
      <w:r>
        <w:rPr>
          <w:sz w:val="24"/>
          <w:szCs w:val="24"/>
        </w:rPr>
        <w:t>3.10 Ethical Considerations</w:t>
      </w:r>
    </w:p>
    <w:p w14:paraId="4B67E509" w14:textId="77777777" w:rsidR="002568B1" w:rsidRDefault="00F37E48">
      <w:pPr>
        <w:pBdr>
          <w:top w:val="nil"/>
          <w:left w:val="nil"/>
          <w:bottom w:val="nil"/>
          <w:right w:val="nil"/>
          <w:between w:val="nil"/>
        </w:pBdr>
        <w:spacing w:before="240" w:after="240" w:line="360" w:lineRule="auto"/>
        <w:rPr>
          <w:color w:val="000000"/>
        </w:rPr>
      </w:pPr>
      <w:r>
        <w:rPr>
          <w:color w:val="000000"/>
        </w:rPr>
        <w:t>There are positive ethical implications that have been received within the situation associated with the integrity, credibility and transparency of this research. The work has adhered to the existing rules of ethical behaviour, the one of the British Educational Research Association (BERA, 2018) and the Data Protection Act (2018), which refers to the provisions of the General Data Protection Regulation (GDPR) (Brown, 2022). Under these frameworks, underlines on the importance of respect, confidentiality, honesty and informed consent in academic research has been realized. Although the study has involved the use of secondary data, ethical care has been one of the major considerations to keep the academic integrity intact and protect intellectual property. All sources of secondary materials have also been referenced properly in case plagiarism is prevented, such as in academic journals, reports, and online sources. The researcher has made sure to ensure that the information obtained has been obtained and has been provided in credible public sources without infringing on the privacy of the data or violating copyright laws. In addition to this, it has been objective in the treatment of the data without misrepresenting or biasing it. Ethical responsibility has also entailed transparency in the interpretation of data thus ensuring that findings have been based on evidence and not personal assumptions (Mutai, 2024). These ethical regulations have enabled the study to maintain accountability and respect of original authors and stakeholders as well as ensuring that the research process has been undertaken in a responsible manner and in line with recognised ethical and legal concerns.</w:t>
      </w:r>
    </w:p>
    <w:p w14:paraId="6BCA6F7F" w14:textId="77777777" w:rsidR="002568B1" w:rsidRDefault="00F37E48">
      <w:pPr>
        <w:spacing w:before="240" w:after="240" w:line="360" w:lineRule="auto"/>
        <w:rPr>
          <w:color w:val="000000"/>
        </w:rPr>
      </w:pPr>
      <w:r>
        <w:rPr>
          <w:color w:val="000000"/>
        </w:rPr>
        <w:t xml:space="preserve">Besides these fundamental ethical obligations, other broader ethical issues have also been noticed in these studies that inform responsible scholarship, especially studies that create CSR, branding and perception of the stakeholder. Although the research was purely based on the secondary data, </w:t>
      </w:r>
      <w:r>
        <w:rPr>
          <w:color w:val="000000"/>
        </w:rPr>
        <w:lastRenderedPageBreak/>
        <w:t>the researcher has not been blind to the ethical issues involved in interpreting, representing and contextualising evidence published in the past. Avoidance of misinterpretation or selective reporting of data has been one of the key ethical requirements. In this regard, the study has adopted the use of triangulation as much as it is feasible by referring to a number of credible scholarly and industry sources. This will help to minimize the chances of bias and make the conclusions to be founded on the unbiased standpoints instead of solitary or exaggerated assertions.</w:t>
      </w:r>
    </w:p>
    <w:p w14:paraId="5024442F" w14:textId="77777777" w:rsidR="002568B1" w:rsidRDefault="00F37E48">
      <w:pPr>
        <w:spacing w:before="240" w:after="240" w:line="360" w:lineRule="auto"/>
        <w:rPr>
          <w:color w:val="000000"/>
        </w:rPr>
      </w:pPr>
      <w:r>
        <w:rPr>
          <w:color w:val="000000"/>
        </w:rPr>
        <w:t>Moreover, the study has followed proper academic honesty guidelines by making sure that all the materials including theoretical models, CSR assessment, and stakeholder feedback have been cited according to accepted citation guidelines. This guarantees the intellectual transparency and gives credit to the original authors. The ethical referencing also eliminates problems of plagiarism and maintains the integrity that is required in research in academics. The other ethical dimension is the responsible management of sensitive issues like the case of corporate misconduct or sustainability scandals or stakeholder distrust. In the process of examining CSR criticisms or brand reputation issues of H&amp;M, the researcher made sure that he/she was able to discuss factual and objective information that was based on published evidence and not personal interpretation or speculation. This will avoid adverse publicity that may come about due to unsubstantiated assertions and will make sure that the research remains within the ethical provisions of fairness and accuracy.</w:t>
      </w:r>
    </w:p>
    <w:p w14:paraId="1A58B264" w14:textId="77777777" w:rsidR="002568B1" w:rsidRDefault="00F37E48">
      <w:pPr>
        <w:spacing w:before="240" w:after="240" w:line="360" w:lineRule="auto"/>
        <w:rPr>
          <w:color w:val="000000"/>
        </w:rPr>
      </w:pPr>
      <w:r>
        <w:rPr>
          <w:color w:val="000000"/>
        </w:rPr>
        <w:t>Also, the research did not violate the institutional and disciplinary expectations as no confidential or restricted documents were utilized. All the materials analysed were of legal publication and accessible publicly. The paper also noted the sensitivity of culture when interpreting the stakeholder expectations in the UK fashion industry. This had the advantage of preventing the misinterpretations of the data that could be based on the sociocultural influences on the perceptions of CSR.</w:t>
      </w:r>
    </w:p>
    <w:p w14:paraId="57C06EB5" w14:textId="77777777" w:rsidR="002568B1" w:rsidRDefault="00F37E48">
      <w:pPr>
        <w:pStyle w:val="Heading2"/>
        <w:spacing w:before="240" w:after="240"/>
        <w:rPr>
          <w:sz w:val="24"/>
          <w:szCs w:val="24"/>
        </w:rPr>
      </w:pPr>
      <w:bookmarkStart w:id="36" w:name="_heading=h.63pkq0y57ude" w:colFirst="0" w:colLast="0"/>
      <w:bookmarkEnd w:id="36"/>
      <w:r>
        <w:rPr>
          <w:sz w:val="24"/>
          <w:szCs w:val="24"/>
        </w:rPr>
        <w:t>3.11 Conclusion</w:t>
      </w:r>
    </w:p>
    <w:p w14:paraId="0C64016E" w14:textId="77777777" w:rsidR="002568B1" w:rsidRDefault="00F37E48">
      <w:pPr>
        <w:pBdr>
          <w:top w:val="nil"/>
          <w:left w:val="nil"/>
          <w:bottom w:val="nil"/>
          <w:right w:val="nil"/>
          <w:between w:val="nil"/>
        </w:pBdr>
        <w:spacing w:before="240" w:after="240" w:line="360" w:lineRule="auto"/>
        <w:rPr>
          <w:color w:val="000000"/>
        </w:rPr>
      </w:pPr>
      <w:r>
        <w:rPr>
          <w:color w:val="000000"/>
        </w:rPr>
        <w:t xml:space="preserve">The research design has vividly provided an organized as well as justified framework of the core investigation of the connection between the CEO strategies regarding CSR of H&amp;M and sole brand image in the wide fashion market of the UK. The study has been identified to be guided by the interpretivist philosophy, exploratory design and inductive approach in highlighting the aspiration of the study as an understanding of the complex social perceptions of people as opposed to </w:t>
      </w:r>
      <w:r>
        <w:rPr>
          <w:color w:val="000000"/>
        </w:rPr>
        <w:lastRenderedPageBreak/>
        <w:t>quantifying results. The use of secondary data collection has given the researcher the chance of using trustworthy and varied sources which allows the researcher to have a thorough evaluation of the CSR practices and stakeholder reactions. Additionally, the qualitative method of data analysis, especially the thematic analysis, has enabled the making of repeated patterns and understanding the authenticity, transparency and effects of the H&amp;M CSR strategies. The integrity, accuracy, and fairness of the research have been upheld by ethical norms, such as the compliance with the Data Protection Act and GDPR. Overall, this methodology has been consistent with the objective of the study to assess the stakeholder perceptions and CSR effectiveness. It has made sure that findings are contextual, theoretically and morally sound. Therefore, the methodological framework has managed to contribute to an in-depth investigation of the way CSR initiatives have impacted a brand image and gained consumer trust in the evolving environment of the UK fashion industry.</w:t>
      </w:r>
    </w:p>
    <w:p w14:paraId="73978D1C" w14:textId="77777777" w:rsidR="002568B1" w:rsidRDefault="00F37E48">
      <w:pPr>
        <w:spacing w:before="240" w:after="240" w:line="360" w:lineRule="auto"/>
        <w:rPr>
          <w:color w:val="000000"/>
        </w:rPr>
      </w:pPr>
      <w:r>
        <w:br w:type="page"/>
      </w:r>
    </w:p>
    <w:p w14:paraId="180D5533" w14:textId="77777777" w:rsidR="002568B1" w:rsidRDefault="00F37E48">
      <w:pPr>
        <w:pStyle w:val="Heading1"/>
        <w:spacing w:before="240" w:after="240"/>
        <w:rPr>
          <w:sz w:val="24"/>
          <w:szCs w:val="24"/>
        </w:rPr>
      </w:pPr>
      <w:bookmarkStart w:id="37" w:name="_heading=h.oijp24w1wyvr" w:colFirst="0" w:colLast="0"/>
      <w:bookmarkEnd w:id="37"/>
      <w:r>
        <w:rPr>
          <w:sz w:val="24"/>
          <w:szCs w:val="24"/>
        </w:rPr>
        <w:lastRenderedPageBreak/>
        <w:t>Chapter 4: DATA ANALYSIS</w:t>
      </w:r>
    </w:p>
    <w:p w14:paraId="528A39E7" w14:textId="77777777" w:rsidR="002568B1" w:rsidRDefault="00F37E48">
      <w:pPr>
        <w:pStyle w:val="Heading2"/>
        <w:spacing w:before="240" w:after="240"/>
        <w:rPr>
          <w:sz w:val="24"/>
          <w:szCs w:val="24"/>
          <w:highlight w:val="yellow"/>
        </w:rPr>
      </w:pPr>
      <w:bookmarkStart w:id="38" w:name="_heading=h.66m12somgf87" w:colFirst="0" w:colLast="0"/>
      <w:bookmarkEnd w:id="38"/>
      <w:r>
        <w:rPr>
          <w:sz w:val="24"/>
          <w:szCs w:val="24"/>
        </w:rPr>
        <w:t>4.1 Introduction</w:t>
      </w:r>
    </w:p>
    <w:p w14:paraId="1BDC2B7C" w14:textId="77777777" w:rsidR="002568B1" w:rsidRDefault="00F37E48">
      <w:pPr>
        <w:spacing w:before="240" w:after="240" w:line="360" w:lineRule="auto"/>
        <w:rPr>
          <w:color w:val="000000"/>
        </w:rPr>
      </w:pPr>
      <w:r>
        <w:rPr>
          <w:color w:val="000000"/>
        </w:rPr>
        <w:t>Chapter 4 presents thematic analysis of the CSR strategies around H&amp;M to evaluate how brand reputation is influenced by the stakeholders’ perception of the company and sustainability communication and practices. It describes the trends that are developed due to secondary data and emphasizes the multifunctional character of the links between CSR activities and consumer trust in the UK fashion market.</w:t>
      </w:r>
    </w:p>
    <w:p w14:paraId="687D0258" w14:textId="77777777" w:rsidR="002568B1" w:rsidRDefault="00F37E48">
      <w:pPr>
        <w:pStyle w:val="Heading2"/>
        <w:spacing w:before="240" w:after="240"/>
        <w:rPr>
          <w:sz w:val="24"/>
          <w:szCs w:val="24"/>
        </w:rPr>
      </w:pPr>
      <w:bookmarkStart w:id="39" w:name="_heading=h.w304ohhvtpu8" w:colFirst="0" w:colLast="0"/>
      <w:bookmarkEnd w:id="39"/>
      <w:r>
        <w:rPr>
          <w:sz w:val="24"/>
          <w:szCs w:val="24"/>
        </w:rPr>
        <w:t xml:space="preserve">4.2 Findings </w:t>
      </w:r>
    </w:p>
    <w:tbl>
      <w:tblPr>
        <w:tblStyle w:val="a2"/>
        <w:tblW w:w="9465" w:type="dxa"/>
        <w:tblInd w:w="-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585"/>
        <w:gridCol w:w="1500"/>
        <w:gridCol w:w="2430"/>
        <w:gridCol w:w="2265"/>
        <w:gridCol w:w="2010"/>
      </w:tblGrid>
      <w:tr w:rsidR="002568B1" w14:paraId="288D57F2" w14:textId="77777777">
        <w:trPr>
          <w:tblHeader/>
        </w:trPr>
        <w:tc>
          <w:tcPr>
            <w:tcW w:w="675" w:type="dxa"/>
            <w:vAlign w:val="center"/>
          </w:tcPr>
          <w:p w14:paraId="1ECFE30E" w14:textId="77777777" w:rsidR="002568B1" w:rsidRDefault="00F37E48">
            <w:pPr>
              <w:spacing w:before="240" w:after="240" w:line="360" w:lineRule="auto"/>
              <w:rPr>
                <w:b/>
                <w:bCs/>
                <w:color w:val="000000"/>
              </w:rPr>
            </w:pPr>
            <w:r>
              <w:rPr>
                <w:b/>
                <w:bCs/>
                <w:color w:val="000000"/>
              </w:rPr>
              <w:t>Index</w:t>
            </w:r>
          </w:p>
        </w:tc>
        <w:tc>
          <w:tcPr>
            <w:tcW w:w="585" w:type="dxa"/>
            <w:vAlign w:val="center"/>
          </w:tcPr>
          <w:p w14:paraId="284657F2" w14:textId="77777777" w:rsidR="002568B1" w:rsidRDefault="00F37E48">
            <w:pPr>
              <w:spacing w:before="240" w:after="240" w:line="360" w:lineRule="auto"/>
              <w:rPr>
                <w:b/>
                <w:bCs/>
                <w:color w:val="000000"/>
              </w:rPr>
            </w:pPr>
            <w:r>
              <w:rPr>
                <w:b/>
                <w:bCs/>
                <w:color w:val="000000"/>
              </w:rPr>
              <w:t>Year</w:t>
            </w:r>
          </w:p>
        </w:tc>
        <w:tc>
          <w:tcPr>
            <w:tcW w:w="1500" w:type="dxa"/>
            <w:vAlign w:val="center"/>
          </w:tcPr>
          <w:p w14:paraId="2DA899CF" w14:textId="77777777" w:rsidR="002568B1" w:rsidRDefault="00F37E48">
            <w:pPr>
              <w:spacing w:before="240" w:after="240" w:line="360" w:lineRule="auto"/>
              <w:rPr>
                <w:b/>
                <w:bCs/>
                <w:color w:val="000000"/>
              </w:rPr>
            </w:pPr>
            <w:r>
              <w:rPr>
                <w:b/>
                <w:bCs/>
                <w:color w:val="000000"/>
              </w:rPr>
              <w:t>Authors</w:t>
            </w:r>
          </w:p>
        </w:tc>
        <w:tc>
          <w:tcPr>
            <w:tcW w:w="2430" w:type="dxa"/>
            <w:vAlign w:val="center"/>
          </w:tcPr>
          <w:p w14:paraId="38216B33" w14:textId="77777777" w:rsidR="002568B1" w:rsidRDefault="00F37E48">
            <w:pPr>
              <w:spacing w:before="240" w:after="240" w:line="360" w:lineRule="auto"/>
              <w:rPr>
                <w:b/>
                <w:bCs/>
                <w:color w:val="000000"/>
              </w:rPr>
            </w:pPr>
            <w:r>
              <w:rPr>
                <w:b/>
                <w:bCs/>
                <w:color w:val="000000"/>
              </w:rPr>
              <w:t>Title</w:t>
            </w:r>
          </w:p>
        </w:tc>
        <w:tc>
          <w:tcPr>
            <w:tcW w:w="2265" w:type="dxa"/>
            <w:vAlign w:val="center"/>
          </w:tcPr>
          <w:p w14:paraId="751A4490" w14:textId="77777777" w:rsidR="002568B1" w:rsidRDefault="00F37E48">
            <w:pPr>
              <w:spacing w:before="240" w:after="240" w:line="360" w:lineRule="auto"/>
              <w:rPr>
                <w:b/>
                <w:bCs/>
                <w:color w:val="000000"/>
              </w:rPr>
            </w:pPr>
            <w:r>
              <w:rPr>
                <w:b/>
                <w:bCs/>
                <w:color w:val="000000"/>
              </w:rPr>
              <w:t>Methodology</w:t>
            </w:r>
          </w:p>
        </w:tc>
        <w:tc>
          <w:tcPr>
            <w:tcW w:w="2010" w:type="dxa"/>
            <w:vAlign w:val="center"/>
          </w:tcPr>
          <w:p w14:paraId="0BC53BA1" w14:textId="77777777" w:rsidR="002568B1" w:rsidRDefault="00F37E48">
            <w:pPr>
              <w:spacing w:before="240" w:after="240" w:line="360" w:lineRule="auto"/>
              <w:rPr>
                <w:b/>
                <w:bCs/>
                <w:color w:val="000000"/>
              </w:rPr>
            </w:pPr>
            <w:r>
              <w:rPr>
                <w:b/>
                <w:bCs/>
                <w:color w:val="000000"/>
              </w:rPr>
              <w:t>Key Themes / Keywords</w:t>
            </w:r>
          </w:p>
        </w:tc>
      </w:tr>
      <w:tr w:rsidR="002568B1" w14:paraId="68D60722"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5173AB31" w14:textId="77777777" w:rsidR="002568B1" w:rsidRDefault="00F37E48">
            <w:pPr>
              <w:widowControl w:val="0"/>
              <w:spacing w:before="240" w:after="240" w:line="360" w:lineRule="auto"/>
              <w:rPr>
                <w:color w:val="000000"/>
              </w:rPr>
            </w:pPr>
            <w:r>
              <w:rPr>
                <w:color w:val="000000"/>
              </w:rPr>
              <w:t>1</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D7B4D31" w14:textId="77777777" w:rsidR="002568B1" w:rsidRDefault="00F37E48">
            <w:pPr>
              <w:widowControl w:val="0"/>
              <w:spacing w:before="240" w:after="240" w:line="360" w:lineRule="auto"/>
              <w:rPr>
                <w:color w:val="000000"/>
              </w:rPr>
            </w:pPr>
            <w:r>
              <w:rPr>
                <w:color w:val="000000"/>
              </w:rPr>
              <w:t>2019</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E4D3B33" w14:textId="77777777" w:rsidR="002568B1" w:rsidRDefault="00F37E48">
            <w:pPr>
              <w:widowControl w:val="0"/>
              <w:spacing w:before="240" w:after="240" w:line="360" w:lineRule="auto"/>
              <w:rPr>
                <w:color w:val="000000"/>
              </w:rPr>
            </w:pPr>
            <w:proofErr w:type="spellStart"/>
            <w:r>
              <w:rPr>
                <w:color w:val="000000"/>
              </w:rPr>
              <w:t>ChristabelAnnoraParamitaParung</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3E4EAAB" w14:textId="77777777" w:rsidR="002568B1" w:rsidRDefault="00F37E48">
            <w:pPr>
              <w:widowControl w:val="0"/>
              <w:spacing w:before="240" w:after="240" w:line="360" w:lineRule="auto"/>
              <w:rPr>
                <w:color w:val="000000"/>
              </w:rPr>
            </w:pPr>
            <w:r>
              <w:rPr>
                <w:color w:val="000000"/>
              </w:rPr>
              <w:t>The Impact of Corporate Social Responsibility on Consumer Purchase Behaviour in High-Street UK Retailers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00B857B" w14:textId="77777777" w:rsidR="002568B1" w:rsidRDefault="00F37E48">
            <w:pPr>
              <w:widowControl w:val="0"/>
              <w:spacing w:before="240" w:after="240" w:line="360" w:lineRule="auto"/>
              <w:rPr>
                <w:color w:val="000000"/>
              </w:rPr>
            </w:pPr>
            <w:r>
              <w:rPr>
                <w:color w:val="000000"/>
              </w:rPr>
              <w:t>Data gathered through structured questionnaires and interview responses analysed using descriptive evaluation (presented in a quantitative-aligned summary format).</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50C6D9E" w14:textId="77777777" w:rsidR="002568B1" w:rsidRDefault="00F37E48">
            <w:pPr>
              <w:widowControl w:val="0"/>
              <w:spacing w:before="240" w:after="240" w:line="360" w:lineRule="auto"/>
              <w:rPr>
                <w:color w:val="000000"/>
              </w:rPr>
            </w:pPr>
            <w:r>
              <w:rPr>
                <w:color w:val="000000"/>
              </w:rPr>
              <w:t>CSR, consumer behaviour, brand trust, ethical consumerism, high-street retail, reputation, awareness</w:t>
            </w:r>
          </w:p>
        </w:tc>
      </w:tr>
      <w:tr w:rsidR="002568B1" w14:paraId="3EB20AE9"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75DCA127" w14:textId="77777777" w:rsidR="002568B1" w:rsidRDefault="00F37E48">
            <w:pPr>
              <w:widowControl w:val="0"/>
              <w:spacing w:before="240" w:after="240" w:line="360" w:lineRule="auto"/>
              <w:rPr>
                <w:color w:val="000000"/>
              </w:rPr>
            </w:pPr>
            <w:r>
              <w:rPr>
                <w:color w:val="000000"/>
              </w:rPr>
              <w:t>2</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C1F5466" w14:textId="77777777" w:rsidR="002568B1" w:rsidRDefault="00F37E48">
            <w:pPr>
              <w:widowControl w:val="0"/>
              <w:spacing w:before="240" w:after="240" w:line="360" w:lineRule="auto"/>
              <w:rPr>
                <w:color w:val="000000"/>
              </w:rPr>
            </w:pPr>
            <w:r>
              <w:rPr>
                <w:color w:val="000000"/>
              </w:rPr>
              <w:t>2022</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8F59104" w14:textId="77777777" w:rsidR="002568B1" w:rsidRDefault="00F37E48">
            <w:pPr>
              <w:widowControl w:val="0"/>
              <w:spacing w:before="240" w:after="240" w:line="360" w:lineRule="auto"/>
              <w:rPr>
                <w:color w:val="000000"/>
              </w:rPr>
            </w:pPr>
            <w:r>
              <w:rPr>
                <w:color w:val="000000"/>
              </w:rPr>
              <w:t>Biying Jiang</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FC916A1" w14:textId="77777777" w:rsidR="002568B1" w:rsidRDefault="00F37E48">
            <w:pPr>
              <w:widowControl w:val="0"/>
              <w:spacing w:before="240" w:after="240" w:line="360" w:lineRule="auto"/>
              <w:rPr>
                <w:color w:val="000000"/>
              </w:rPr>
            </w:pPr>
            <w:r>
              <w:rPr>
                <w:color w:val="000000"/>
              </w:rPr>
              <w:t xml:space="preserve">How Consumers’ Response on CSR Affects Brand Competitiveness in the Fast Fashion Industry: Case Study of Zara and </w:t>
            </w:r>
            <w:r>
              <w:rPr>
                <w:color w:val="000000"/>
              </w:rPr>
              <w:lastRenderedPageBreak/>
              <w:t>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075DF9A" w14:textId="77777777" w:rsidR="002568B1" w:rsidRDefault="00F37E48">
            <w:pPr>
              <w:widowControl w:val="0"/>
              <w:spacing w:before="240" w:after="240" w:line="360" w:lineRule="auto"/>
              <w:rPr>
                <w:color w:val="000000"/>
              </w:rPr>
            </w:pPr>
            <w:r>
              <w:rPr>
                <w:color w:val="000000"/>
              </w:rPr>
              <w:lastRenderedPageBreak/>
              <w:t xml:space="preserve">Consumer data gathered through structured questionnaires and case-comparison outputs summarised </w:t>
            </w:r>
            <w:r>
              <w:rPr>
                <w:color w:val="000000"/>
              </w:rPr>
              <w:lastRenderedPageBreak/>
              <w:t>using quantitative-style descriptive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50FEADE" w14:textId="77777777" w:rsidR="002568B1" w:rsidRDefault="00F37E48">
            <w:pPr>
              <w:widowControl w:val="0"/>
              <w:spacing w:before="240" w:after="240" w:line="360" w:lineRule="auto"/>
              <w:rPr>
                <w:color w:val="000000"/>
              </w:rPr>
            </w:pPr>
            <w:r>
              <w:rPr>
                <w:color w:val="000000"/>
              </w:rPr>
              <w:lastRenderedPageBreak/>
              <w:t xml:space="preserve">CSR, consumer response, fast fashion, brand competitiveness, Zara, H&amp;M, brand equity, purchasing </w:t>
            </w:r>
            <w:r>
              <w:rPr>
                <w:color w:val="000000"/>
              </w:rPr>
              <w:lastRenderedPageBreak/>
              <w:t>behaviour</w:t>
            </w:r>
          </w:p>
        </w:tc>
      </w:tr>
      <w:tr w:rsidR="002568B1" w14:paraId="4870E0CE"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4F595254" w14:textId="77777777" w:rsidR="002568B1" w:rsidRDefault="00F37E48">
            <w:pPr>
              <w:widowControl w:val="0"/>
              <w:spacing w:before="240" w:after="240" w:line="360" w:lineRule="auto"/>
              <w:rPr>
                <w:color w:val="000000"/>
              </w:rPr>
            </w:pPr>
            <w:r>
              <w:rPr>
                <w:color w:val="000000"/>
              </w:rPr>
              <w:lastRenderedPageBreak/>
              <w:t>3</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0B83782"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6364BA6" w14:textId="77777777" w:rsidR="002568B1" w:rsidRDefault="00F37E48">
            <w:pPr>
              <w:widowControl w:val="0"/>
              <w:spacing w:before="240" w:after="240" w:line="360" w:lineRule="auto"/>
              <w:rPr>
                <w:color w:val="000000"/>
              </w:rPr>
            </w:pPr>
            <w:r>
              <w:rPr>
                <w:color w:val="000000"/>
              </w:rPr>
              <w:t>Léo Corbin</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C00D57B" w14:textId="1414676F" w:rsidR="002568B1" w:rsidRDefault="00F37E48">
            <w:pPr>
              <w:widowControl w:val="0"/>
              <w:spacing w:before="240" w:after="240" w:line="360" w:lineRule="auto"/>
              <w:rPr>
                <w:color w:val="000000"/>
              </w:rPr>
            </w:pPr>
            <w:r>
              <w:rPr>
                <w:color w:val="000000"/>
              </w:rPr>
              <w:t xml:space="preserve">The impact of greenwashing on H&amp;M customer engagement </w:t>
            </w:r>
            <w:r w:rsidR="00D03AD9">
              <w:rPr>
                <w:color w:val="000000"/>
              </w:rPr>
              <w:t>behaviour</w:t>
            </w:r>
            <w:r>
              <w:rPr>
                <w:color w:val="000000"/>
              </w:rPr>
              <w:t xml:space="preserve"> and H&amp;M brand loyalty as perceived by French Generation Z</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70A8FAD" w14:textId="77777777" w:rsidR="002568B1" w:rsidRDefault="00F37E48">
            <w:pPr>
              <w:widowControl w:val="0"/>
              <w:spacing w:before="240" w:after="240" w:line="360" w:lineRule="auto"/>
              <w:rPr>
                <w:color w:val="000000"/>
              </w:rPr>
            </w:pPr>
            <w:r>
              <w:rPr>
                <w:color w:val="000000"/>
              </w:rPr>
              <w:t>Quantitative questionnaire (mono-method, cross-sectional, deductive approach, realism philosophy), linear regression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B3697F9" w14:textId="1712CC37" w:rsidR="002568B1" w:rsidRDefault="00F37E48">
            <w:pPr>
              <w:widowControl w:val="0"/>
              <w:spacing w:before="240" w:after="240" w:line="360" w:lineRule="auto"/>
              <w:rPr>
                <w:color w:val="000000"/>
              </w:rPr>
            </w:pPr>
            <w:r>
              <w:rPr>
                <w:color w:val="000000"/>
              </w:rPr>
              <w:t xml:space="preserve">Greenwashing, Green marketing, Customer engagement </w:t>
            </w:r>
            <w:r w:rsidR="00D03AD9">
              <w:rPr>
                <w:color w:val="000000"/>
              </w:rPr>
              <w:t>behaviour</w:t>
            </w:r>
            <w:r>
              <w:rPr>
                <w:color w:val="000000"/>
              </w:rPr>
              <w:t>, Brand loyalty, Generation Z, H&amp;M, Desired self-identity, Green perceived value</w:t>
            </w:r>
          </w:p>
        </w:tc>
      </w:tr>
      <w:tr w:rsidR="002568B1" w14:paraId="33061B17"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2D6D2544" w14:textId="77777777" w:rsidR="002568B1" w:rsidRDefault="00F37E48">
            <w:pPr>
              <w:widowControl w:val="0"/>
              <w:spacing w:before="240" w:after="240" w:line="360" w:lineRule="auto"/>
              <w:rPr>
                <w:color w:val="000000"/>
              </w:rPr>
            </w:pPr>
            <w:r>
              <w:rPr>
                <w:color w:val="000000"/>
              </w:rPr>
              <w:t>4</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F3B60CB" w14:textId="77777777" w:rsidR="002568B1" w:rsidRDefault="00F37E48">
            <w:pPr>
              <w:widowControl w:val="0"/>
              <w:spacing w:before="240" w:after="240" w:line="360" w:lineRule="auto"/>
              <w:rPr>
                <w:color w:val="000000"/>
              </w:rPr>
            </w:pPr>
            <w:r>
              <w:rPr>
                <w:color w:val="000000"/>
              </w:rPr>
              <w:t>2020</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3FD2357" w14:textId="77777777" w:rsidR="002568B1" w:rsidRDefault="00F37E48">
            <w:pPr>
              <w:widowControl w:val="0"/>
              <w:spacing w:before="240" w:after="240" w:line="360" w:lineRule="auto"/>
              <w:rPr>
                <w:color w:val="000000"/>
              </w:rPr>
            </w:pPr>
            <w:proofErr w:type="spellStart"/>
            <w:r>
              <w:rPr>
                <w:color w:val="000000"/>
              </w:rPr>
              <w:t>TahiraJaved</w:t>
            </w:r>
            <w:proofErr w:type="spellEnd"/>
            <w:r>
              <w:rPr>
                <w:color w:val="000000"/>
              </w:rPr>
              <w:t xml:space="preserve">, Jun Yang, </w:t>
            </w:r>
            <w:proofErr w:type="spellStart"/>
            <w:r>
              <w:rPr>
                <w:color w:val="000000"/>
              </w:rPr>
              <w:t>WaseemGulGilal</w:t>
            </w:r>
            <w:proofErr w:type="spellEnd"/>
            <w:r>
              <w:rPr>
                <w:color w:val="000000"/>
              </w:rPr>
              <w:t xml:space="preserve">, </w:t>
            </w:r>
            <w:proofErr w:type="spellStart"/>
            <w:r>
              <w:rPr>
                <w:color w:val="000000"/>
              </w:rPr>
              <w:t>WaseemGulGilal</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141810C" w14:textId="3E19ED4C" w:rsidR="002568B1" w:rsidRDefault="00F37E48">
            <w:pPr>
              <w:widowControl w:val="0"/>
              <w:spacing w:before="240" w:after="240" w:line="360" w:lineRule="auto"/>
              <w:rPr>
                <w:color w:val="000000"/>
              </w:rPr>
            </w:pPr>
            <w:r>
              <w:rPr>
                <w:color w:val="000000"/>
              </w:rPr>
              <w:t xml:space="preserve">The sustainability claims’ impact on the consumer’s green perception and </w:t>
            </w:r>
            <w:r w:rsidR="00D03AD9">
              <w:rPr>
                <w:color w:val="000000"/>
              </w:rPr>
              <w:t>behavioural</w:t>
            </w:r>
            <w:r>
              <w:rPr>
                <w:color w:val="000000"/>
              </w:rPr>
              <w:t xml:space="preserve"> intention: A case study of 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90064EE" w14:textId="77777777" w:rsidR="002568B1" w:rsidRDefault="00F37E48">
            <w:pPr>
              <w:widowControl w:val="0"/>
              <w:spacing w:before="240" w:after="240" w:line="360" w:lineRule="auto"/>
              <w:rPr>
                <w:color w:val="000000"/>
              </w:rPr>
            </w:pPr>
            <w:r>
              <w:rPr>
                <w:color w:val="000000"/>
              </w:rPr>
              <w:t>Quantitative survey (n=316 Chinese respondents), one-way ANOVA, comparison of eight different H&amp;M sustainability claims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F2CC172" w14:textId="77777777" w:rsidR="002568B1" w:rsidRDefault="00F37E48">
            <w:pPr>
              <w:widowControl w:val="0"/>
              <w:spacing w:before="240" w:after="240" w:line="360" w:lineRule="auto"/>
              <w:rPr>
                <w:color w:val="000000"/>
              </w:rPr>
            </w:pPr>
            <w:r>
              <w:rPr>
                <w:color w:val="000000"/>
              </w:rPr>
              <w:t xml:space="preserve">Sustainability claims, Green psychological variables, Green trust, Green loyalty, Green brand image, Green satisfaction, Green purchase intention, Supply chain sustainability, Triple bottom line, H&amp;M, Fashion &amp; </w:t>
            </w:r>
            <w:r>
              <w:rPr>
                <w:color w:val="000000"/>
              </w:rPr>
              <w:lastRenderedPageBreak/>
              <w:t>textile industry</w:t>
            </w:r>
          </w:p>
        </w:tc>
      </w:tr>
      <w:tr w:rsidR="002568B1" w14:paraId="7ED6FC82"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0C4A11AF" w14:textId="77777777" w:rsidR="002568B1" w:rsidRDefault="00F37E48">
            <w:pPr>
              <w:widowControl w:val="0"/>
              <w:spacing w:before="240" w:after="240" w:line="360" w:lineRule="auto"/>
              <w:rPr>
                <w:color w:val="000000"/>
              </w:rPr>
            </w:pPr>
            <w:r>
              <w:rPr>
                <w:color w:val="000000"/>
              </w:rPr>
              <w:lastRenderedPageBreak/>
              <w:t>5</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0950F43" w14:textId="77777777" w:rsidR="002568B1" w:rsidRDefault="00F37E48">
            <w:pPr>
              <w:widowControl w:val="0"/>
              <w:spacing w:before="240" w:after="240" w:line="360" w:lineRule="auto"/>
              <w:rPr>
                <w:color w:val="000000"/>
              </w:rPr>
            </w:pPr>
            <w:r>
              <w:rPr>
                <w:color w:val="000000"/>
              </w:rPr>
              <w:t>2021</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1774905" w14:textId="77777777" w:rsidR="002568B1" w:rsidRDefault="00F37E48">
            <w:pPr>
              <w:widowControl w:val="0"/>
              <w:spacing w:before="240" w:after="240" w:line="360" w:lineRule="auto"/>
              <w:rPr>
                <w:color w:val="000000"/>
              </w:rPr>
            </w:pPr>
            <w:r>
              <w:rPr>
                <w:color w:val="000000"/>
              </w:rPr>
              <w:t xml:space="preserve">Valerie Aurora Gunawan, </w:t>
            </w:r>
            <w:proofErr w:type="spellStart"/>
            <w:r>
              <w:rPr>
                <w:color w:val="000000"/>
              </w:rPr>
              <w:t>InnocentiusBernarto</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83909D4" w14:textId="77777777" w:rsidR="002568B1" w:rsidRDefault="00F37E48">
            <w:pPr>
              <w:widowControl w:val="0"/>
              <w:spacing w:before="240" w:after="240" w:line="360" w:lineRule="auto"/>
              <w:rPr>
                <w:color w:val="000000"/>
              </w:rPr>
            </w:pPr>
            <w:r>
              <w:rPr>
                <w:color w:val="000000"/>
              </w:rPr>
              <w:t xml:space="preserve">Impact of Corporate Social Responsibility, General Attitude, Trust and Perceived Consumer Effectiveness on Purchase Intention (Case of H&amp;M Customers in </w:t>
            </w:r>
            <w:proofErr w:type="spellStart"/>
            <w:r>
              <w:rPr>
                <w:color w:val="000000"/>
              </w:rPr>
              <w:t>Jabodetabek</w:t>
            </w:r>
            <w:proofErr w:type="spellEnd"/>
            <w:r>
              <w:rPr>
                <w:color w:val="000000"/>
              </w:rPr>
              <w:t>)</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F3AC8A7" w14:textId="77777777" w:rsidR="002568B1" w:rsidRDefault="00F37E48">
            <w:pPr>
              <w:widowControl w:val="0"/>
              <w:spacing w:before="240" w:after="240" w:line="360" w:lineRule="auto"/>
              <w:rPr>
                <w:color w:val="000000"/>
              </w:rPr>
            </w:pPr>
            <w:r>
              <w:rPr>
                <w:color w:val="000000"/>
              </w:rPr>
              <w:t xml:space="preserve">Quantitative survey (n=400 H&amp;M customers in </w:t>
            </w:r>
            <w:proofErr w:type="spellStart"/>
            <w:r>
              <w:rPr>
                <w:color w:val="000000"/>
              </w:rPr>
              <w:t>Jabodetabek</w:t>
            </w:r>
            <w:proofErr w:type="spellEnd"/>
            <w:r>
              <w:rPr>
                <w:color w:val="000000"/>
              </w:rPr>
              <w:t xml:space="preserve">, Indonesia), convenience sampling, Partial Least Squares-Structural Equation Modeling (PLS-SEM) using </w:t>
            </w:r>
            <w:proofErr w:type="spellStart"/>
            <w:r>
              <w:rPr>
                <w:color w:val="000000"/>
              </w:rPr>
              <w:t>SmartPLS</w:t>
            </w:r>
            <w:proofErr w:type="spellEnd"/>
            <w:r>
              <w:rPr>
                <w:color w:val="000000"/>
              </w:rPr>
              <w:t xml:space="preserve"> 3.0</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D30A92C" w14:textId="77777777" w:rsidR="002568B1" w:rsidRDefault="00F37E48">
            <w:pPr>
              <w:widowControl w:val="0"/>
              <w:spacing w:before="240" w:after="240" w:line="360" w:lineRule="auto"/>
              <w:rPr>
                <w:color w:val="000000"/>
              </w:rPr>
            </w:pPr>
            <w:r>
              <w:rPr>
                <w:color w:val="000000"/>
              </w:rPr>
              <w:t>Corporate Social Responsibility (CSR), General attitude, Trust, Perceived consumer effectiveness, Purchase intention, Fast fashion, H&amp;M Indonesia</w:t>
            </w:r>
          </w:p>
        </w:tc>
      </w:tr>
      <w:tr w:rsidR="002568B1" w14:paraId="6AFDDB24"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18A20D6D" w14:textId="77777777" w:rsidR="002568B1" w:rsidRDefault="00F37E48">
            <w:pPr>
              <w:widowControl w:val="0"/>
              <w:spacing w:before="240" w:after="240" w:line="360" w:lineRule="auto"/>
              <w:rPr>
                <w:color w:val="000000"/>
              </w:rPr>
            </w:pPr>
            <w:r>
              <w:rPr>
                <w:color w:val="000000"/>
              </w:rPr>
              <w:t>6</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BE9CE5D" w14:textId="77777777" w:rsidR="002568B1" w:rsidRDefault="00F37E48">
            <w:pPr>
              <w:widowControl w:val="0"/>
              <w:spacing w:before="240" w:after="240" w:line="360" w:lineRule="auto"/>
              <w:rPr>
                <w:color w:val="000000"/>
              </w:rPr>
            </w:pPr>
            <w:r>
              <w:rPr>
                <w:color w:val="000000"/>
              </w:rPr>
              <w:t>2025</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39E8F5D" w14:textId="77777777" w:rsidR="002568B1" w:rsidRDefault="00F37E48">
            <w:pPr>
              <w:widowControl w:val="0"/>
              <w:spacing w:before="240" w:after="240" w:line="360" w:lineRule="auto"/>
              <w:rPr>
                <w:color w:val="000000"/>
              </w:rPr>
            </w:pPr>
            <w:proofErr w:type="spellStart"/>
            <w:r>
              <w:rPr>
                <w:color w:val="000000"/>
              </w:rPr>
              <w:t>RehanaAkther</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4EECADD" w14:textId="77777777" w:rsidR="002568B1" w:rsidRDefault="00F37E48">
            <w:pPr>
              <w:widowControl w:val="0"/>
              <w:spacing w:before="240" w:after="240" w:line="360" w:lineRule="auto"/>
              <w:rPr>
                <w:color w:val="000000"/>
              </w:rPr>
            </w:pPr>
            <w:r>
              <w:rPr>
                <w:color w:val="000000"/>
              </w:rPr>
              <w:t>The Corporate Social Responsibility Strategies in Fashion Industry: Case Company 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7E93F4C" w14:textId="77777777" w:rsidR="002568B1" w:rsidRDefault="00F37E48">
            <w:pPr>
              <w:widowControl w:val="0"/>
              <w:spacing w:before="240" w:after="240" w:line="360" w:lineRule="auto"/>
              <w:rPr>
                <w:color w:val="000000"/>
              </w:rPr>
            </w:pPr>
            <w:r>
              <w:rPr>
                <w:color w:val="000000"/>
              </w:rPr>
              <w:t>Quantitative single case study, document analysis of H&amp;M sustainability reports 2022–2024, theoretical framework: Carroll’s Pyramid of CSR, supported by academic literature and industry benchmarking</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A2E3D98" w14:textId="77777777" w:rsidR="002568B1" w:rsidRDefault="00F37E48">
            <w:pPr>
              <w:widowControl w:val="0"/>
              <w:spacing w:before="240" w:after="240" w:line="360" w:lineRule="auto"/>
              <w:rPr>
                <w:color w:val="000000"/>
              </w:rPr>
            </w:pPr>
            <w:r>
              <w:rPr>
                <w:color w:val="000000"/>
              </w:rPr>
              <w:t>Corporate Social Responsibility, H&amp;M, Fast Fashion, Carroll’s CSR Pyramid, Sustainability, Ethical sourcing, Circular economy, Greenwashing, Supply chain transparency</w:t>
            </w:r>
          </w:p>
        </w:tc>
      </w:tr>
      <w:tr w:rsidR="002568B1" w14:paraId="51F78A65"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27CCD5A3" w14:textId="77777777" w:rsidR="002568B1" w:rsidRDefault="00F37E48">
            <w:pPr>
              <w:widowControl w:val="0"/>
              <w:spacing w:before="240" w:after="240" w:line="360" w:lineRule="auto"/>
              <w:rPr>
                <w:color w:val="000000"/>
              </w:rPr>
            </w:pPr>
            <w:r>
              <w:rPr>
                <w:color w:val="000000"/>
              </w:rPr>
              <w:lastRenderedPageBreak/>
              <w:t>7</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82C94DE"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15813DD" w14:textId="77777777" w:rsidR="002568B1" w:rsidRDefault="00F37E48">
            <w:pPr>
              <w:widowControl w:val="0"/>
              <w:spacing w:before="240" w:after="240" w:line="360" w:lineRule="auto"/>
              <w:rPr>
                <w:color w:val="000000"/>
              </w:rPr>
            </w:pPr>
            <w:proofErr w:type="spellStart"/>
            <w:r>
              <w:rPr>
                <w:color w:val="000000"/>
              </w:rPr>
              <w:t>AnnisaaNabhilaSetiawan</w:t>
            </w:r>
            <w:proofErr w:type="spellEnd"/>
            <w:r>
              <w:rPr>
                <w:color w:val="000000"/>
              </w:rPr>
              <w:t xml:space="preserve">, I Made </w:t>
            </w:r>
            <w:proofErr w:type="spellStart"/>
            <w:r>
              <w:rPr>
                <w:color w:val="000000"/>
              </w:rPr>
              <w:t>Sukresna</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AFEF202" w14:textId="77777777" w:rsidR="002568B1" w:rsidRDefault="00F37E48">
            <w:pPr>
              <w:widowControl w:val="0"/>
              <w:spacing w:before="240" w:after="240" w:line="360" w:lineRule="auto"/>
              <w:rPr>
                <w:color w:val="000000"/>
              </w:rPr>
            </w:pPr>
            <w:r>
              <w:rPr>
                <w:color w:val="000000"/>
              </w:rPr>
              <w:t>The Influence of Brand Identification and Brand Image toward Loyalty through Brand Trust and Customer Satisfaction of 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196FFB4" w14:textId="77777777" w:rsidR="002568B1" w:rsidRDefault="00F37E48">
            <w:pPr>
              <w:widowControl w:val="0"/>
              <w:spacing w:before="240" w:after="240" w:line="360" w:lineRule="auto"/>
              <w:rPr>
                <w:color w:val="000000"/>
              </w:rPr>
            </w:pPr>
            <w:r>
              <w:rPr>
                <w:color w:val="000000"/>
              </w:rPr>
              <w:t>Quantitative survey (n=200 respondents, purposive sampling, DKI Jakarta), Structural Equation Modeling (SEM) with AMOS software</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8DC9972" w14:textId="77777777" w:rsidR="002568B1" w:rsidRDefault="00F37E48">
            <w:pPr>
              <w:widowControl w:val="0"/>
              <w:spacing w:before="240" w:after="240" w:line="360" w:lineRule="auto"/>
              <w:rPr>
                <w:color w:val="000000"/>
              </w:rPr>
            </w:pPr>
            <w:r>
              <w:rPr>
                <w:color w:val="000000"/>
              </w:rPr>
              <w:t>Brand identification, Brand image, Brand trust, Customer satisfaction, Brand loyalty, Fast fashion, H&amp;M</w:t>
            </w:r>
          </w:p>
        </w:tc>
      </w:tr>
      <w:tr w:rsidR="002568B1" w14:paraId="77D9FA53"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208538AF" w14:textId="77777777" w:rsidR="002568B1" w:rsidRDefault="00F37E48">
            <w:pPr>
              <w:widowControl w:val="0"/>
              <w:spacing w:before="240" w:after="240" w:line="360" w:lineRule="auto"/>
              <w:rPr>
                <w:color w:val="000000"/>
              </w:rPr>
            </w:pPr>
            <w:r>
              <w:rPr>
                <w:color w:val="000000"/>
              </w:rPr>
              <w:t>8</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1DC4BF2"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B5A497F" w14:textId="77777777" w:rsidR="002568B1" w:rsidRDefault="00F37E48">
            <w:pPr>
              <w:widowControl w:val="0"/>
              <w:spacing w:before="240" w:after="240" w:line="360" w:lineRule="auto"/>
              <w:rPr>
                <w:color w:val="000000"/>
              </w:rPr>
            </w:pPr>
            <w:proofErr w:type="spellStart"/>
            <w:r>
              <w:rPr>
                <w:color w:val="000000"/>
              </w:rPr>
              <w:t>SiljaMiettinen</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1C26B07" w14:textId="77777777" w:rsidR="002568B1" w:rsidRDefault="00F37E48">
            <w:pPr>
              <w:widowControl w:val="0"/>
              <w:spacing w:before="240" w:after="240" w:line="360" w:lineRule="auto"/>
              <w:rPr>
                <w:color w:val="000000"/>
              </w:rPr>
            </w:pPr>
            <w:r>
              <w:rPr>
                <w:color w:val="000000"/>
              </w:rPr>
              <w:t>Examining Corporate Social Responsibility Reporting and Accountability: A Case Study of H&amp;M’s Practices in Fast Fashion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A908F96" w14:textId="77777777" w:rsidR="002568B1" w:rsidRDefault="00F37E48">
            <w:pPr>
              <w:widowControl w:val="0"/>
              <w:spacing w:before="240" w:after="240" w:line="360" w:lineRule="auto"/>
              <w:rPr>
                <w:color w:val="000000"/>
              </w:rPr>
            </w:pPr>
            <w:r>
              <w:rPr>
                <w:color w:val="000000"/>
              </w:rPr>
              <w:t>Quantitative case study, content analysis of H&amp;M CSR reports, media articles, and third-party reviews; theoretical frameworks: CSR theory, Stakeholder Theory, CSR directives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6E12F22" w14:textId="77777777" w:rsidR="002568B1" w:rsidRDefault="00F37E48">
            <w:pPr>
              <w:widowControl w:val="0"/>
              <w:spacing w:before="240" w:after="240" w:line="360" w:lineRule="auto"/>
              <w:rPr>
                <w:color w:val="000000"/>
              </w:rPr>
            </w:pPr>
            <w:r>
              <w:rPr>
                <w:color w:val="000000"/>
              </w:rPr>
              <w:t>Corporate Social Responsibility, Transparency, Accountability, Greenwashing, Fast fashion, H&amp;M, Sustainability reporting</w:t>
            </w:r>
          </w:p>
        </w:tc>
      </w:tr>
      <w:tr w:rsidR="002568B1" w14:paraId="25AE316A"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00652D3B" w14:textId="77777777" w:rsidR="002568B1" w:rsidRDefault="00F37E48">
            <w:pPr>
              <w:widowControl w:val="0"/>
              <w:spacing w:before="240" w:after="240" w:line="360" w:lineRule="auto"/>
              <w:rPr>
                <w:color w:val="000000"/>
              </w:rPr>
            </w:pPr>
            <w:r>
              <w:rPr>
                <w:color w:val="000000"/>
              </w:rPr>
              <w:t>9</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484D346"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6AA1007" w14:textId="77777777" w:rsidR="002568B1" w:rsidRDefault="00F37E48">
            <w:pPr>
              <w:widowControl w:val="0"/>
              <w:spacing w:before="240" w:after="240" w:line="360" w:lineRule="auto"/>
              <w:rPr>
                <w:color w:val="000000"/>
              </w:rPr>
            </w:pPr>
            <w:r>
              <w:rPr>
                <w:color w:val="000000"/>
              </w:rPr>
              <w:t>Jacob Mickelsson, Joep J.G.M. van Haren, Jos G.A.M. Lemmink</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535BE7A" w14:textId="77777777" w:rsidR="002568B1" w:rsidRDefault="00F37E48">
            <w:pPr>
              <w:widowControl w:val="0"/>
              <w:spacing w:before="240" w:after="240" w:line="360" w:lineRule="auto"/>
              <w:rPr>
                <w:color w:val="000000"/>
              </w:rPr>
            </w:pPr>
            <w:r>
              <w:rPr>
                <w:color w:val="000000"/>
              </w:rPr>
              <w:t>Wrinkles in a CSR story: mismatched agendas in fast fashion service brands’ CSR reputation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9D9114E" w14:textId="77777777" w:rsidR="002568B1" w:rsidRDefault="00F37E48">
            <w:pPr>
              <w:widowControl w:val="0"/>
              <w:spacing w:before="240" w:after="240" w:line="360" w:lineRule="auto"/>
              <w:rPr>
                <w:color w:val="000000"/>
              </w:rPr>
            </w:pPr>
            <w:r>
              <w:rPr>
                <w:color w:val="000000"/>
              </w:rPr>
              <w:t xml:space="preserve">Quantitative text analysis using Structural Topic Modeling (STM) on a corpus of 89 company texts (CSR reports &amp; press releases), 5,351 </w:t>
            </w:r>
            <w:r>
              <w:rPr>
                <w:color w:val="000000"/>
              </w:rPr>
              <w:lastRenderedPageBreak/>
              <w:t>news articles, and 57,377 consumer tweets about three major fast-fashion brands (including H&amp;M) over three years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779C603" w14:textId="77777777" w:rsidR="002568B1" w:rsidRDefault="00F37E48">
            <w:pPr>
              <w:widowControl w:val="0"/>
              <w:spacing w:before="240" w:after="240" w:line="360" w:lineRule="auto"/>
              <w:rPr>
                <w:color w:val="000000"/>
              </w:rPr>
            </w:pPr>
            <w:r>
              <w:rPr>
                <w:color w:val="000000"/>
              </w:rPr>
              <w:lastRenderedPageBreak/>
              <w:t xml:space="preserve">Corporate Social Responsibility, CSR communication, Agenda-setting, Mismatches in CSR agendas, Fast </w:t>
            </w:r>
            <w:r>
              <w:rPr>
                <w:color w:val="000000"/>
              </w:rPr>
              <w:lastRenderedPageBreak/>
              <w:t>fashion, Greenwashing, Topic modeling, Service brands, Consumer perception, Media vs company vs social media narratives</w:t>
            </w:r>
          </w:p>
        </w:tc>
      </w:tr>
      <w:tr w:rsidR="002568B1" w14:paraId="10EFFBE7"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26AA7E8F" w14:textId="77777777" w:rsidR="002568B1" w:rsidRDefault="00F37E48">
            <w:pPr>
              <w:widowControl w:val="0"/>
              <w:spacing w:before="240" w:after="240" w:line="360" w:lineRule="auto"/>
              <w:rPr>
                <w:color w:val="000000"/>
              </w:rPr>
            </w:pPr>
            <w:r>
              <w:rPr>
                <w:color w:val="000000"/>
              </w:rPr>
              <w:lastRenderedPageBreak/>
              <w:t>10</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5C5FFA0" w14:textId="77777777" w:rsidR="002568B1" w:rsidRDefault="00F37E48">
            <w:pPr>
              <w:widowControl w:val="0"/>
              <w:spacing w:before="240" w:after="240" w:line="360" w:lineRule="auto"/>
              <w:rPr>
                <w:color w:val="000000"/>
              </w:rPr>
            </w:pPr>
            <w:r>
              <w:rPr>
                <w:color w:val="000000"/>
              </w:rPr>
              <w:t>2021</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7EC887F" w14:textId="77777777" w:rsidR="002568B1" w:rsidRPr="00A27256" w:rsidRDefault="00F37E48">
            <w:pPr>
              <w:widowControl w:val="0"/>
              <w:spacing w:before="240" w:after="240" w:line="360" w:lineRule="auto"/>
              <w:rPr>
                <w:color w:val="000000"/>
                <w:lang w:val="fr-FR"/>
              </w:rPr>
            </w:pPr>
            <w:r w:rsidRPr="00A27256">
              <w:rPr>
                <w:color w:val="000000"/>
                <w:lang w:val="fr-FR"/>
              </w:rPr>
              <w:t>Hannah L. Neumann, Luisa M. Martinez, Luis F. Martinez</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83D5537" w14:textId="77777777" w:rsidR="002568B1" w:rsidRDefault="00F37E48">
            <w:pPr>
              <w:widowControl w:val="0"/>
              <w:spacing w:before="240" w:after="240" w:line="360" w:lineRule="auto"/>
              <w:rPr>
                <w:color w:val="000000"/>
              </w:rPr>
            </w:pPr>
            <w:r>
              <w:rPr>
                <w:color w:val="000000"/>
              </w:rPr>
              <w:t>Sustainability efforts in the fast fashion industry: Consumer perception, trust and purchase intention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3FAFA18" w14:textId="77777777" w:rsidR="002568B1" w:rsidRDefault="00F37E48">
            <w:pPr>
              <w:widowControl w:val="0"/>
              <w:spacing w:before="240" w:after="240" w:line="360" w:lineRule="auto"/>
              <w:rPr>
                <w:color w:val="000000"/>
              </w:rPr>
            </w:pPr>
            <w:r>
              <w:rPr>
                <w:color w:val="000000"/>
              </w:rPr>
              <w:t>Quantitative experiment (online scenario-based survey, n=309), PLS-SEM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E593FC4" w14:textId="6AA6F09C" w:rsidR="002568B1" w:rsidRDefault="00F37E48">
            <w:pPr>
              <w:widowControl w:val="0"/>
              <w:spacing w:before="240" w:after="240" w:line="360" w:lineRule="auto"/>
              <w:rPr>
                <w:color w:val="000000"/>
              </w:rPr>
            </w:pPr>
            <w:r>
              <w:rPr>
                <w:color w:val="000000"/>
              </w:rPr>
              <w:t xml:space="preserve">Sustainability efforts, Fast fashion, Consumer perception, Green trust, Purchase intention, </w:t>
            </w:r>
            <w:r w:rsidR="006A7B35">
              <w:rPr>
                <w:color w:val="000000"/>
              </w:rPr>
              <w:t>Scepticism</w:t>
            </w:r>
            <w:r>
              <w:rPr>
                <w:color w:val="000000"/>
              </w:rPr>
              <w:t>, Greenwashing, H&amp;M, Zara, Primark</w:t>
            </w:r>
          </w:p>
        </w:tc>
      </w:tr>
      <w:tr w:rsidR="002568B1" w14:paraId="55852E4D"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619F7B26" w14:textId="77777777" w:rsidR="002568B1" w:rsidRDefault="00F37E48">
            <w:pPr>
              <w:widowControl w:val="0"/>
              <w:spacing w:before="240" w:after="240" w:line="360" w:lineRule="auto"/>
              <w:rPr>
                <w:color w:val="000000"/>
              </w:rPr>
            </w:pPr>
            <w:r>
              <w:rPr>
                <w:color w:val="000000"/>
              </w:rPr>
              <w:t>11</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E443D6B"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AF4F8D4" w14:textId="77777777" w:rsidR="002568B1" w:rsidRDefault="00F37E48">
            <w:pPr>
              <w:widowControl w:val="0"/>
              <w:spacing w:before="240" w:after="240" w:line="360" w:lineRule="auto"/>
              <w:rPr>
                <w:color w:val="000000"/>
              </w:rPr>
            </w:pPr>
            <w:r>
              <w:rPr>
                <w:color w:val="000000"/>
              </w:rPr>
              <w:t xml:space="preserve">Eva Hageman, Vikas Kumar, Linh Duong, </w:t>
            </w:r>
            <w:proofErr w:type="spellStart"/>
            <w:r>
              <w:rPr>
                <w:color w:val="000000"/>
              </w:rPr>
              <w:t>ArchanaKumari</w:t>
            </w:r>
            <w:proofErr w:type="spellEnd"/>
            <w:r>
              <w:rPr>
                <w:color w:val="000000"/>
              </w:rPr>
              <w:t xml:space="preserve">, Eileen </w:t>
            </w:r>
            <w:r>
              <w:rPr>
                <w:color w:val="000000"/>
              </w:rPr>
              <w:lastRenderedPageBreak/>
              <w:t>McAuliffe</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2FAB762" w14:textId="77777777" w:rsidR="002568B1" w:rsidRDefault="00F37E48">
            <w:pPr>
              <w:widowControl w:val="0"/>
              <w:spacing w:before="240" w:after="240" w:line="360" w:lineRule="auto"/>
              <w:rPr>
                <w:color w:val="000000"/>
              </w:rPr>
            </w:pPr>
            <w:r>
              <w:rPr>
                <w:color w:val="000000"/>
              </w:rPr>
              <w:lastRenderedPageBreak/>
              <w:t xml:space="preserve">Do fast fashion sustainable business strategies influence attitude, awareness and behaviours of female </w:t>
            </w:r>
            <w:r>
              <w:rPr>
                <w:color w:val="000000"/>
              </w:rPr>
              <w:lastRenderedPageBreak/>
              <w:t>consumers?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759E053" w14:textId="77777777" w:rsidR="002568B1" w:rsidRDefault="00F37E48">
            <w:pPr>
              <w:widowControl w:val="0"/>
              <w:spacing w:before="240" w:after="240" w:line="360" w:lineRule="auto"/>
              <w:rPr>
                <w:color w:val="000000"/>
              </w:rPr>
            </w:pPr>
            <w:r>
              <w:rPr>
                <w:color w:val="000000"/>
              </w:rPr>
              <w:lastRenderedPageBreak/>
              <w:t xml:space="preserve">Mixed methods: Quantitative survey (n=155 female consumers) + semi-structured interviews </w:t>
            </w:r>
            <w:r>
              <w:rPr>
                <w:color w:val="000000"/>
              </w:rPr>
              <w:lastRenderedPageBreak/>
              <w:t>for triangulation</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DFFB30E" w14:textId="4A2E625C" w:rsidR="002568B1" w:rsidRDefault="00F37E48">
            <w:pPr>
              <w:widowControl w:val="0"/>
              <w:spacing w:before="240" w:after="240" w:line="360" w:lineRule="auto"/>
              <w:rPr>
                <w:color w:val="000000"/>
              </w:rPr>
            </w:pPr>
            <w:r>
              <w:rPr>
                <w:color w:val="000000"/>
              </w:rPr>
              <w:lastRenderedPageBreak/>
              <w:t xml:space="preserve">Female consumer </w:t>
            </w:r>
            <w:r w:rsidR="006A7B35">
              <w:rPr>
                <w:color w:val="000000"/>
              </w:rPr>
              <w:t>behaviour</w:t>
            </w:r>
            <w:r>
              <w:rPr>
                <w:color w:val="000000"/>
              </w:rPr>
              <w:t xml:space="preserve">, Sustainable business strategies, Attitude, </w:t>
            </w:r>
            <w:r>
              <w:rPr>
                <w:color w:val="000000"/>
              </w:rPr>
              <w:lastRenderedPageBreak/>
              <w:t>Awareness, Purchasing behaviour, Fast fashion sustainability, Conscious consumption</w:t>
            </w:r>
          </w:p>
        </w:tc>
      </w:tr>
      <w:tr w:rsidR="002568B1" w14:paraId="49B40904"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714E1085" w14:textId="77777777" w:rsidR="002568B1" w:rsidRDefault="00F37E48">
            <w:pPr>
              <w:widowControl w:val="0"/>
              <w:spacing w:before="240" w:after="240" w:line="360" w:lineRule="auto"/>
              <w:rPr>
                <w:color w:val="000000"/>
              </w:rPr>
            </w:pPr>
            <w:r>
              <w:rPr>
                <w:color w:val="000000"/>
              </w:rPr>
              <w:lastRenderedPageBreak/>
              <w:t>12</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ADCA245"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D4A16E4" w14:textId="77777777" w:rsidR="002568B1" w:rsidRDefault="00F37E48">
            <w:pPr>
              <w:widowControl w:val="0"/>
              <w:spacing w:before="240" w:after="240" w:line="360" w:lineRule="auto"/>
              <w:rPr>
                <w:color w:val="000000"/>
              </w:rPr>
            </w:pPr>
            <w:r>
              <w:rPr>
                <w:color w:val="000000"/>
              </w:rPr>
              <w:t>Kuo-Kuang Fan, Yi-Ting Chang</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E5D2342" w14:textId="77777777" w:rsidR="002568B1" w:rsidRDefault="00F37E48">
            <w:pPr>
              <w:widowControl w:val="0"/>
              <w:spacing w:before="240" w:after="240" w:line="360" w:lineRule="auto"/>
              <w:rPr>
                <w:color w:val="000000"/>
              </w:rPr>
            </w:pPr>
            <w:r>
              <w:rPr>
                <w:color w:val="000000"/>
              </w:rPr>
              <w:t>Exploring the Key Elements of Sustainable Design from a Social Responsibility Perspective: A Case Study of Fast Fashion Consumers’ Evaluation of Green Projects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61E9389" w14:textId="77777777" w:rsidR="002568B1" w:rsidRDefault="00F37E48">
            <w:pPr>
              <w:widowControl w:val="0"/>
              <w:spacing w:before="240" w:after="240" w:line="360" w:lineRule="auto"/>
              <w:rPr>
                <w:color w:val="000000"/>
              </w:rPr>
            </w:pPr>
            <w:r>
              <w:rPr>
                <w:color w:val="000000"/>
              </w:rPr>
              <w:t>Mixed methods: Expert interviews (n=10) + Analytic Network Process (ANP) with consumer survey (n=365 Taiwanese fast fashion consumers)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E0ED2A5" w14:textId="77777777" w:rsidR="002568B1" w:rsidRDefault="00F37E48">
            <w:pPr>
              <w:widowControl w:val="0"/>
              <w:spacing w:before="240" w:after="240" w:line="360" w:lineRule="auto"/>
              <w:rPr>
                <w:color w:val="000000"/>
              </w:rPr>
            </w:pPr>
            <w:r>
              <w:rPr>
                <w:color w:val="000000"/>
              </w:rPr>
              <w:t>Sustainable clothing design, Cradle-to-cradle, Triple bottom line, Corporate social responsibility, Green projects, Cherishing resources, Enterprise responsibility, SDGs, Fast fashion consumers</w:t>
            </w:r>
          </w:p>
        </w:tc>
      </w:tr>
      <w:tr w:rsidR="002568B1" w14:paraId="04C327A6"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1ACAA8B6" w14:textId="77777777" w:rsidR="002568B1" w:rsidRDefault="00F37E48">
            <w:pPr>
              <w:widowControl w:val="0"/>
              <w:spacing w:before="240" w:after="240" w:line="360" w:lineRule="auto"/>
              <w:rPr>
                <w:color w:val="000000"/>
              </w:rPr>
            </w:pPr>
            <w:r>
              <w:rPr>
                <w:color w:val="000000"/>
              </w:rPr>
              <w:t>13</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BB701D1" w14:textId="77777777" w:rsidR="002568B1" w:rsidRDefault="00F37E48">
            <w:pPr>
              <w:widowControl w:val="0"/>
              <w:spacing w:before="240" w:after="240" w:line="360" w:lineRule="auto"/>
              <w:rPr>
                <w:color w:val="000000"/>
              </w:rPr>
            </w:pPr>
            <w:r>
              <w:rPr>
                <w:color w:val="000000"/>
              </w:rPr>
              <w:t>2022</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6CD9580" w14:textId="77777777" w:rsidR="002568B1" w:rsidRDefault="00F37E48">
            <w:pPr>
              <w:widowControl w:val="0"/>
              <w:spacing w:before="240" w:after="240" w:line="360" w:lineRule="auto"/>
              <w:rPr>
                <w:color w:val="000000"/>
              </w:rPr>
            </w:pPr>
            <w:r>
              <w:rPr>
                <w:color w:val="000000"/>
              </w:rPr>
              <w:t>Brianna Wren</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7ED42F6" w14:textId="77777777" w:rsidR="002568B1" w:rsidRDefault="00F37E48">
            <w:pPr>
              <w:widowControl w:val="0"/>
              <w:spacing w:before="240" w:after="240" w:line="360" w:lineRule="auto"/>
              <w:rPr>
                <w:color w:val="000000"/>
              </w:rPr>
            </w:pPr>
            <w:r>
              <w:rPr>
                <w:color w:val="000000"/>
              </w:rPr>
              <w:t xml:space="preserve">Sustainable supply chain management in the fast fashion industry: A comparative study of </w:t>
            </w:r>
            <w:r>
              <w:rPr>
                <w:color w:val="000000"/>
              </w:rPr>
              <w:lastRenderedPageBreak/>
              <w:t>current efforts and best practices to address the climate crisis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42ED40C" w14:textId="14FBEBA5" w:rsidR="002568B1" w:rsidRDefault="00F37E48">
            <w:pPr>
              <w:widowControl w:val="0"/>
              <w:spacing w:before="240" w:after="240" w:line="360" w:lineRule="auto"/>
              <w:rPr>
                <w:color w:val="000000"/>
              </w:rPr>
            </w:pPr>
            <w:r>
              <w:rPr>
                <w:color w:val="000000"/>
              </w:rPr>
              <w:lastRenderedPageBreak/>
              <w:t xml:space="preserve">Comparative Quantitative analysis of sustainability reports (H&amp;M </w:t>
            </w:r>
            <w:proofErr w:type="spellStart"/>
            <w:r>
              <w:rPr>
                <w:color w:val="000000"/>
              </w:rPr>
              <w:lastRenderedPageBreak/>
              <w:t>vsEverlane</w:t>
            </w:r>
            <w:proofErr w:type="spellEnd"/>
            <w:r>
              <w:rPr>
                <w:color w:val="000000"/>
              </w:rPr>
              <w:t>), literature review, case study approach</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389B3C9" w14:textId="5B3950DB" w:rsidR="002568B1" w:rsidRDefault="00F37E48">
            <w:pPr>
              <w:widowControl w:val="0"/>
              <w:spacing w:before="240" w:after="240" w:line="360" w:lineRule="auto"/>
              <w:rPr>
                <w:color w:val="000000"/>
              </w:rPr>
            </w:pPr>
            <w:r>
              <w:rPr>
                <w:color w:val="000000"/>
              </w:rPr>
              <w:lastRenderedPageBreak/>
              <w:t xml:space="preserve">Sustainable supply chain management (SSCM), Fast fashion, GHG </w:t>
            </w:r>
            <w:r>
              <w:rPr>
                <w:color w:val="000000"/>
              </w:rPr>
              <w:lastRenderedPageBreak/>
              <w:t xml:space="preserve">emissions, Decarbonization, Upstream/downstream stakeholder engagement, Circular economy, Garment design reform, H&amp;M, </w:t>
            </w:r>
            <w:r w:rsidR="008846D5">
              <w:rPr>
                <w:color w:val="000000"/>
              </w:rPr>
              <w:t>Ever lane</w:t>
            </w:r>
            <w:r>
              <w:rPr>
                <w:color w:val="000000"/>
              </w:rPr>
              <w:t>, Climate crisis</w:t>
            </w:r>
          </w:p>
        </w:tc>
      </w:tr>
      <w:tr w:rsidR="002568B1" w14:paraId="3FDD8D35"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4DD4C812" w14:textId="77777777" w:rsidR="002568B1" w:rsidRDefault="00F37E48">
            <w:pPr>
              <w:widowControl w:val="0"/>
              <w:spacing w:before="240" w:after="240" w:line="360" w:lineRule="auto"/>
              <w:rPr>
                <w:color w:val="000000"/>
              </w:rPr>
            </w:pPr>
            <w:r>
              <w:rPr>
                <w:color w:val="000000"/>
              </w:rPr>
              <w:lastRenderedPageBreak/>
              <w:t>14</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70C404A" w14:textId="77777777" w:rsidR="002568B1" w:rsidRDefault="00F37E48">
            <w:pPr>
              <w:widowControl w:val="0"/>
              <w:spacing w:before="240" w:after="240" w:line="360" w:lineRule="auto"/>
              <w:rPr>
                <w:color w:val="000000"/>
              </w:rPr>
            </w:pPr>
            <w:r>
              <w:rPr>
                <w:color w:val="000000"/>
              </w:rPr>
              <w:t>2023</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C0B4A59" w14:textId="77777777" w:rsidR="002568B1" w:rsidRDefault="00F37E48">
            <w:pPr>
              <w:widowControl w:val="0"/>
              <w:spacing w:before="240" w:after="240" w:line="360" w:lineRule="auto"/>
              <w:rPr>
                <w:color w:val="000000"/>
              </w:rPr>
            </w:pPr>
            <w:proofErr w:type="spellStart"/>
            <w:r>
              <w:rPr>
                <w:color w:val="000000"/>
              </w:rPr>
              <w:t>IoannaPapasolomou</w:t>
            </w:r>
            <w:proofErr w:type="spellEnd"/>
            <w:r>
              <w:rPr>
                <w:color w:val="000000"/>
              </w:rPr>
              <w:t xml:space="preserve">, </w:t>
            </w:r>
            <w:proofErr w:type="spellStart"/>
            <w:r>
              <w:rPr>
                <w:color w:val="000000"/>
              </w:rPr>
              <w:t>YioulaMelanthiou</w:t>
            </w:r>
            <w:proofErr w:type="spellEnd"/>
            <w:r>
              <w:rPr>
                <w:color w:val="000000"/>
              </w:rPr>
              <w:t xml:space="preserve">, </w:t>
            </w:r>
            <w:proofErr w:type="spellStart"/>
            <w:r>
              <w:rPr>
                <w:color w:val="000000"/>
              </w:rPr>
              <w:t>AnestisTsamouridis</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8300EB9" w14:textId="77777777" w:rsidR="002568B1" w:rsidRDefault="00F37E48">
            <w:pPr>
              <w:widowControl w:val="0"/>
              <w:spacing w:before="240" w:after="240" w:line="360" w:lineRule="auto"/>
              <w:rPr>
                <w:color w:val="000000"/>
              </w:rPr>
            </w:pPr>
            <w:r>
              <w:rPr>
                <w:color w:val="000000"/>
              </w:rPr>
              <w:t>The fast fashion vs environment debate: Consumers’ level of awareness, feelings, and behaviour towards sustainability within the fast-fashion sector</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6B1B99A" w14:textId="77777777" w:rsidR="002568B1" w:rsidRDefault="00F37E48">
            <w:pPr>
              <w:widowControl w:val="0"/>
              <w:spacing w:before="240" w:after="240" w:line="360" w:lineRule="auto"/>
              <w:rPr>
                <w:color w:val="000000"/>
              </w:rPr>
            </w:pPr>
            <w:r>
              <w:rPr>
                <w:color w:val="000000"/>
              </w:rPr>
              <w:t>Quantitative survey (n=413 Cyprus consumers), descriptive &amp; inferential statistics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B2A4674" w14:textId="77777777" w:rsidR="002568B1" w:rsidRDefault="00F37E48">
            <w:pPr>
              <w:widowControl w:val="0"/>
              <w:spacing w:before="240" w:after="240" w:line="360" w:lineRule="auto"/>
              <w:rPr>
                <w:color w:val="000000"/>
              </w:rPr>
            </w:pPr>
            <w:r>
              <w:rPr>
                <w:color w:val="000000"/>
              </w:rPr>
              <w:t>Consumer awareness, Environmental concern, Sustainable behaviour, Fast fashion consumption, Green marketing, Attitude–behaviour gap</w:t>
            </w:r>
          </w:p>
        </w:tc>
      </w:tr>
      <w:tr w:rsidR="002568B1" w14:paraId="1790319A"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317F0585" w14:textId="77777777" w:rsidR="002568B1" w:rsidRDefault="00F37E48">
            <w:pPr>
              <w:widowControl w:val="0"/>
              <w:spacing w:before="240" w:after="240" w:line="360" w:lineRule="auto"/>
              <w:rPr>
                <w:color w:val="000000"/>
              </w:rPr>
            </w:pPr>
            <w:r>
              <w:rPr>
                <w:color w:val="000000"/>
              </w:rPr>
              <w:t>15</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1037BEE" w14:textId="77777777" w:rsidR="002568B1" w:rsidRDefault="00F37E48">
            <w:pPr>
              <w:widowControl w:val="0"/>
              <w:spacing w:before="240" w:after="240" w:line="360" w:lineRule="auto"/>
              <w:rPr>
                <w:color w:val="000000"/>
              </w:rPr>
            </w:pPr>
            <w:r>
              <w:rPr>
                <w:color w:val="000000"/>
              </w:rPr>
              <w:t>2017</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DB657A4" w14:textId="77777777" w:rsidR="002568B1" w:rsidRPr="00A27256" w:rsidRDefault="00F37E48">
            <w:pPr>
              <w:widowControl w:val="0"/>
              <w:spacing w:before="240" w:after="240" w:line="360" w:lineRule="auto"/>
              <w:rPr>
                <w:color w:val="000000"/>
                <w:lang w:val="it-IT"/>
              </w:rPr>
            </w:pPr>
            <w:r w:rsidRPr="00A27256">
              <w:rPr>
                <w:color w:val="000000"/>
                <w:lang w:val="it-IT"/>
              </w:rPr>
              <w:t xml:space="preserve">Sofia Garcia-Torres, Marta Rey-Garcia, Laura </w:t>
            </w:r>
            <w:r w:rsidRPr="00A27256">
              <w:rPr>
                <w:color w:val="000000"/>
                <w:lang w:val="it-IT"/>
              </w:rPr>
              <w:lastRenderedPageBreak/>
              <w:t>Albareda-Vivo</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74D03EC" w14:textId="77777777" w:rsidR="002568B1" w:rsidRDefault="00F37E48">
            <w:pPr>
              <w:widowControl w:val="0"/>
              <w:spacing w:before="240" w:after="240" w:line="360" w:lineRule="auto"/>
              <w:rPr>
                <w:color w:val="000000"/>
              </w:rPr>
            </w:pPr>
            <w:r>
              <w:rPr>
                <w:color w:val="000000"/>
              </w:rPr>
              <w:lastRenderedPageBreak/>
              <w:t xml:space="preserve">Effective Disclosure in the Fast-Fashion Industry: from Sustainability Reporting </w:t>
            </w:r>
            <w:r>
              <w:rPr>
                <w:color w:val="000000"/>
              </w:rPr>
              <w:lastRenderedPageBreak/>
              <w:t>to Action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09C4A4D" w14:textId="77777777" w:rsidR="002568B1" w:rsidRDefault="00F37E48">
            <w:pPr>
              <w:widowControl w:val="0"/>
              <w:spacing w:before="240" w:after="240" w:line="360" w:lineRule="auto"/>
              <w:rPr>
                <w:color w:val="000000"/>
              </w:rPr>
            </w:pPr>
            <w:r>
              <w:rPr>
                <w:color w:val="000000"/>
              </w:rPr>
              <w:lastRenderedPageBreak/>
              <w:t xml:space="preserve">Qualitative + quantitative content analysis of H&amp;M and Inditex sustainability </w:t>
            </w:r>
            <w:r>
              <w:rPr>
                <w:color w:val="000000"/>
              </w:rPr>
              <w:lastRenderedPageBreak/>
              <w:t>reports (2013–2015), SDG framework integration, action-oriented scorecard proposal</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6DB5672" w14:textId="77777777" w:rsidR="002568B1" w:rsidRDefault="00F37E48">
            <w:pPr>
              <w:widowControl w:val="0"/>
              <w:spacing w:before="240" w:after="240" w:line="360" w:lineRule="auto"/>
              <w:rPr>
                <w:color w:val="000000"/>
              </w:rPr>
            </w:pPr>
            <w:r>
              <w:rPr>
                <w:color w:val="000000"/>
              </w:rPr>
              <w:lastRenderedPageBreak/>
              <w:t xml:space="preserve">Sustainability reporting, Sustainability actions, United </w:t>
            </w:r>
            <w:r>
              <w:rPr>
                <w:color w:val="000000"/>
              </w:rPr>
              <w:lastRenderedPageBreak/>
              <w:t>Nations SDGs, Fast-fashion supply chain, Disclosure effectiveness, Triple bottom line, Sustainability Scorecard</w:t>
            </w:r>
          </w:p>
        </w:tc>
      </w:tr>
      <w:tr w:rsidR="002568B1" w14:paraId="51C82047"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11CBA0CA" w14:textId="77777777" w:rsidR="002568B1" w:rsidRDefault="00F37E48">
            <w:pPr>
              <w:widowControl w:val="0"/>
              <w:spacing w:before="240" w:after="240" w:line="360" w:lineRule="auto"/>
              <w:rPr>
                <w:color w:val="000000"/>
              </w:rPr>
            </w:pPr>
            <w:r>
              <w:rPr>
                <w:color w:val="000000"/>
              </w:rPr>
              <w:lastRenderedPageBreak/>
              <w:t>16</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BE40F91" w14:textId="77777777" w:rsidR="002568B1" w:rsidRDefault="00F37E48">
            <w:pPr>
              <w:widowControl w:val="0"/>
              <w:spacing w:before="240" w:after="240" w:line="360" w:lineRule="auto"/>
              <w:rPr>
                <w:color w:val="000000"/>
              </w:rPr>
            </w:pPr>
            <w:r>
              <w:rPr>
                <w:color w:val="000000"/>
              </w:rPr>
              <w:t>2017</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73611A2" w14:textId="77777777" w:rsidR="002568B1" w:rsidRPr="00A27256" w:rsidRDefault="00F37E48">
            <w:pPr>
              <w:widowControl w:val="0"/>
              <w:spacing w:before="240" w:after="240" w:line="360" w:lineRule="auto"/>
              <w:rPr>
                <w:color w:val="000000"/>
                <w:lang w:val="de-DE"/>
              </w:rPr>
            </w:pPr>
            <w:r w:rsidRPr="00A27256">
              <w:rPr>
                <w:color w:val="000000"/>
                <w:lang w:val="de-DE"/>
              </w:rPr>
              <w:t xml:space="preserve">Attas, K., </w:t>
            </w:r>
            <w:proofErr w:type="spellStart"/>
            <w:r w:rsidRPr="00A27256">
              <w:rPr>
                <w:color w:val="000000"/>
                <w:lang w:val="de-DE"/>
              </w:rPr>
              <w:t>Bojanowicz</w:t>
            </w:r>
            <w:proofErr w:type="spellEnd"/>
            <w:r w:rsidRPr="00A27256">
              <w:rPr>
                <w:color w:val="000000"/>
                <w:lang w:val="de-DE"/>
              </w:rPr>
              <w:t>, W., Gao, S. L., &amp;Niesen, L.</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04F332B" w14:textId="77777777" w:rsidR="002568B1" w:rsidRDefault="00F37E48">
            <w:pPr>
              <w:widowControl w:val="0"/>
              <w:spacing w:before="240" w:after="240" w:line="360" w:lineRule="auto"/>
              <w:rPr>
                <w:color w:val="000000"/>
              </w:rPr>
            </w:pPr>
            <w:r>
              <w:rPr>
                <w:color w:val="000000"/>
              </w:rPr>
              <w:t>Communication Through CSR: Is It Sustainable? – The Case of H&amp;M</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96ABEC1" w14:textId="77777777" w:rsidR="002568B1" w:rsidRDefault="00F37E48">
            <w:pPr>
              <w:widowControl w:val="0"/>
              <w:spacing w:before="240" w:after="240" w:line="360" w:lineRule="auto"/>
              <w:rPr>
                <w:color w:val="000000"/>
              </w:rPr>
            </w:pPr>
            <w:r>
              <w:rPr>
                <w:color w:val="000000"/>
              </w:rPr>
              <w:t>Teaching case study (Quantitative, based on H&amp;M public CSR communication, sustainability reports, campaigns, and media coverage)</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F24CC8D" w14:textId="77777777" w:rsidR="002568B1" w:rsidRDefault="00F37E48">
            <w:pPr>
              <w:widowControl w:val="0"/>
              <w:spacing w:before="240" w:after="240" w:line="360" w:lineRule="auto"/>
              <w:rPr>
                <w:color w:val="000000"/>
              </w:rPr>
            </w:pPr>
            <w:r>
              <w:rPr>
                <w:color w:val="000000"/>
              </w:rPr>
              <w:t>CSR communication, Sustainability marketing, Greenwashing, Fast fashion, H&amp;M Conscious Collection, Stakeholder perception, Reputation management</w:t>
            </w:r>
          </w:p>
        </w:tc>
      </w:tr>
      <w:tr w:rsidR="002568B1" w14:paraId="7702F721"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058B2295" w14:textId="77777777" w:rsidR="002568B1" w:rsidRDefault="00F37E48">
            <w:pPr>
              <w:widowControl w:val="0"/>
              <w:spacing w:before="240" w:after="240" w:line="360" w:lineRule="auto"/>
              <w:rPr>
                <w:color w:val="000000"/>
              </w:rPr>
            </w:pPr>
            <w:r>
              <w:rPr>
                <w:color w:val="000000"/>
              </w:rPr>
              <w:t>17</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5BA58FD"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8F4B7DB" w14:textId="77777777" w:rsidR="002568B1" w:rsidRDefault="00F37E48">
            <w:pPr>
              <w:widowControl w:val="0"/>
              <w:spacing w:before="240" w:after="240" w:line="360" w:lineRule="auto"/>
              <w:rPr>
                <w:color w:val="000000"/>
              </w:rPr>
            </w:pPr>
            <w:r>
              <w:rPr>
                <w:color w:val="000000"/>
              </w:rPr>
              <w:t xml:space="preserve">Laura </w:t>
            </w:r>
            <w:proofErr w:type="spellStart"/>
            <w:r>
              <w:rPr>
                <w:color w:val="000000"/>
              </w:rPr>
              <w:t>Macchion</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F3E0D25" w14:textId="77777777" w:rsidR="002568B1" w:rsidRDefault="00F37E48">
            <w:pPr>
              <w:widowControl w:val="0"/>
              <w:spacing w:before="240" w:after="240" w:line="360" w:lineRule="auto"/>
              <w:rPr>
                <w:color w:val="000000"/>
              </w:rPr>
            </w:pPr>
            <w:r>
              <w:rPr>
                <w:color w:val="000000"/>
              </w:rPr>
              <w:t xml:space="preserve">Corporate social responsibility and risk management: charting the course for a sustainable future of the </w:t>
            </w:r>
            <w:r>
              <w:rPr>
                <w:color w:val="000000"/>
              </w:rPr>
              <w:lastRenderedPageBreak/>
              <w:t>fashion industry</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A8B3450" w14:textId="77777777" w:rsidR="002568B1" w:rsidRDefault="00F37E48">
            <w:pPr>
              <w:widowControl w:val="0"/>
              <w:spacing w:before="240" w:after="240" w:line="360" w:lineRule="auto"/>
              <w:rPr>
                <w:color w:val="000000"/>
              </w:rPr>
            </w:pPr>
            <w:r>
              <w:rPr>
                <w:color w:val="000000"/>
              </w:rPr>
              <w:lastRenderedPageBreak/>
              <w:t>In-depth single case study of a multinational fashion supply chain (11 suppliers); semi-</w:t>
            </w:r>
            <w:r>
              <w:rPr>
                <w:color w:val="000000"/>
              </w:rPr>
              <w:lastRenderedPageBreak/>
              <w:t>structured interviews, observations, analysis of internal documents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9629BE2" w14:textId="77777777" w:rsidR="002568B1" w:rsidRDefault="00F37E48">
            <w:pPr>
              <w:widowControl w:val="0"/>
              <w:spacing w:before="240" w:after="240" w:line="360" w:lineRule="auto"/>
              <w:rPr>
                <w:color w:val="000000"/>
              </w:rPr>
            </w:pPr>
            <w:r>
              <w:rPr>
                <w:color w:val="000000"/>
              </w:rPr>
              <w:lastRenderedPageBreak/>
              <w:t xml:space="preserve">CSR, risk management, sustainable supply chain, fashion industry, reputation </w:t>
            </w:r>
            <w:r>
              <w:rPr>
                <w:color w:val="000000"/>
              </w:rPr>
              <w:lastRenderedPageBreak/>
              <w:t>risk, brand image</w:t>
            </w:r>
          </w:p>
        </w:tc>
      </w:tr>
      <w:tr w:rsidR="002568B1" w14:paraId="46BFD6BE"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47CF9883" w14:textId="77777777" w:rsidR="002568B1" w:rsidRDefault="00F37E48">
            <w:pPr>
              <w:widowControl w:val="0"/>
              <w:spacing w:before="240" w:after="240" w:line="360" w:lineRule="auto"/>
              <w:rPr>
                <w:color w:val="000000"/>
              </w:rPr>
            </w:pPr>
            <w:r>
              <w:rPr>
                <w:color w:val="000000"/>
              </w:rPr>
              <w:lastRenderedPageBreak/>
              <w:t>18</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21AA63F" w14:textId="77777777" w:rsidR="002568B1" w:rsidRDefault="00F37E48">
            <w:pPr>
              <w:widowControl w:val="0"/>
              <w:spacing w:before="240" w:after="240" w:line="360" w:lineRule="auto"/>
              <w:rPr>
                <w:color w:val="000000"/>
              </w:rPr>
            </w:pPr>
            <w:r>
              <w:rPr>
                <w:color w:val="000000"/>
              </w:rPr>
              <w:t>2020</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3686B65" w14:textId="77777777" w:rsidR="002568B1" w:rsidRDefault="00F37E48">
            <w:pPr>
              <w:widowControl w:val="0"/>
              <w:spacing w:before="240" w:after="240" w:line="360" w:lineRule="auto"/>
              <w:rPr>
                <w:color w:val="000000"/>
              </w:rPr>
            </w:pPr>
            <w:proofErr w:type="spellStart"/>
            <w:r>
              <w:rPr>
                <w:color w:val="000000"/>
              </w:rPr>
              <w:t>Annariikka</w:t>
            </w:r>
            <w:proofErr w:type="spellEnd"/>
            <w:r>
              <w:rPr>
                <w:color w:val="000000"/>
              </w:rPr>
              <w:t xml:space="preserve"> Virtanen</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7ECD77C" w14:textId="77777777" w:rsidR="002568B1" w:rsidRDefault="00F37E48">
            <w:pPr>
              <w:widowControl w:val="0"/>
              <w:spacing w:before="240" w:after="240" w:line="360" w:lineRule="auto"/>
              <w:rPr>
                <w:color w:val="000000"/>
              </w:rPr>
            </w:pPr>
            <w:r>
              <w:rPr>
                <w:color w:val="000000"/>
              </w:rPr>
              <w:t>Corporate social responsibility reporting in the European apparel industry: the challenge of pursuing greater accountability and transparency</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413A012" w14:textId="77777777" w:rsidR="002568B1" w:rsidRDefault="00F37E48">
            <w:pPr>
              <w:widowControl w:val="0"/>
              <w:spacing w:before="240" w:after="240" w:line="360" w:lineRule="auto"/>
              <w:rPr>
                <w:color w:val="000000"/>
              </w:rPr>
            </w:pPr>
            <w:r>
              <w:rPr>
                <w:color w:val="000000"/>
              </w:rPr>
              <w:t>Content analysis of CSR/sustainability reports of 17 large public European apparel companies (2019 data); coding based on established quality framework</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FF074DA" w14:textId="77777777" w:rsidR="002568B1" w:rsidRDefault="00F37E48">
            <w:pPr>
              <w:widowControl w:val="0"/>
              <w:spacing w:before="240" w:after="240" w:line="360" w:lineRule="auto"/>
              <w:rPr>
                <w:color w:val="000000"/>
              </w:rPr>
            </w:pPr>
            <w:r>
              <w:rPr>
                <w:color w:val="000000"/>
              </w:rPr>
              <w:t>CSR reporting, sustainability reporting, non-financial reporting, transparency, accountability, apparel industry, reporting quality, integrated reporting</w:t>
            </w:r>
          </w:p>
        </w:tc>
      </w:tr>
      <w:tr w:rsidR="002568B1" w14:paraId="0A54577D"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489E0121" w14:textId="77777777" w:rsidR="002568B1" w:rsidRDefault="00F37E48">
            <w:pPr>
              <w:widowControl w:val="0"/>
              <w:spacing w:before="240" w:after="240" w:line="360" w:lineRule="auto"/>
              <w:rPr>
                <w:color w:val="000000"/>
              </w:rPr>
            </w:pPr>
            <w:r>
              <w:rPr>
                <w:color w:val="000000"/>
              </w:rPr>
              <w:t>19</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09E1B1D"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C83165A" w14:textId="77777777" w:rsidR="002568B1" w:rsidRDefault="00F37E48">
            <w:pPr>
              <w:widowControl w:val="0"/>
              <w:spacing w:before="240" w:after="240" w:line="360" w:lineRule="auto"/>
              <w:rPr>
                <w:color w:val="000000"/>
              </w:rPr>
            </w:pPr>
            <w:proofErr w:type="spellStart"/>
            <w:r>
              <w:rPr>
                <w:color w:val="000000"/>
              </w:rPr>
              <w:t>PiaLagemann</w:t>
            </w:r>
            <w:proofErr w:type="spellEnd"/>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BFD6D69" w14:textId="77777777" w:rsidR="002568B1" w:rsidRDefault="00F37E48">
            <w:pPr>
              <w:widowControl w:val="0"/>
              <w:spacing w:before="240" w:after="240" w:line="360" w:lineRule="auto"/>
              <w:rPr>
                <w:color w:val="000000"/>
              </w:rPr>
            </w:pPr>
            <w:r>
              <w:rPr>
                <w:color w:val="000000"/>
              </w:rPr>
              <w:t>Aspirational Talk in CSR Communication: When Does it Turn Negative?</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45B3294" w14:textId="77777777" w:rsidR="002568B1" w:rsidRDefault="00F37E48">
            <w:pPr>
              <w:widowControl w:val="0"/>
              <w:spacing w:before="240" w:after="240" w:line="360" w:lineRule="auto"/>
              <w:rPr>
                <w:color w:val="000000"/>
              </w:rPr>
            </w:pPr>
            <w:r>
              <w:rPr>
                <w:color w:val="000000"/>
              </w:rPr>
              <w:t>Quantitative content analysis of 5 H&amp;M Group CSR/sustainability reports (2002–2022)</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9B04503" w14:textId="77777777" w:rsidR="002568B1" w:rsidRDefault="00F37E48">
            <w:pPr>
              <w:widowControl w:val="0"/>
              <w:spacing w:before="240" w:after="240" w:line="360" w:lineRule="auto"/>
              <w:rPr>
                <w:color w:val="000000"/>
              </w:rPr>
            </w:pPr>
            <w:r>
              <w:rPr>
                <w:color w:val="000000"/>
              </w:rPr>
              <w:t>Aspirational talk, hypocrisy, greenwashing, CSR communication, fashion industry</w:t>
            </w:r>
          </w:p>
        </w:tc>
      </w:tr>
      <w:tr w:rsidR="002568B1" w14:paraId="19943C8C"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60AD1041" w14:textId="77777777" w:rsidR="002568B1" w:rsidRDefault="00F37E48">
            <w:pPr>
              <w:widowControl w:val="0"/>
              <w:spacing w:before="240" w:after="240" w:line="360" w:lineRule="auto"/>
              <w:rPr>
                <w:color w:val="000000"/>
              </w:rPr>
            </w:pPr>
            <w:r>
              <w:rPr>
                <w:color w:val="000000"/>
              </w:rPr>
              <w:t>20</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A557024" w14:textId="77777777" w:rsidR="002568B1" w:rsidRDefault="00F37E48">
            <w:pPr>
              <w:widowControl w:val="0"/>
              <w:spacing w:before="240" w:after="240" w:line="360" w:lineRule="auto"/>
              <w:rPr>
                <w:color w:val="000000"/>
              </w:rPr>
            </w:pPr>
            <w:r>
              <w:rPr>
                <w:color w:val="000000"/>
              </w:rPr>
              <w:t>2024</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ABC0FCF" w14:textId="77777777" w:rsidR="002568B1" w:rsidRDefault="00F37E48">
            <w:pPr>
              <w:widowControl w:val="0"/>
              <w:spacing w:before="240" w:after="240" w:line="360" w:lineRule="auto"/>
              <w:rPr>
                <w:color w:val="000000"/>
              </w:rPr>
            </w:pPr>
            <w:r>
              <w:rPr>
                <w:color w:val="000000"/>
              </w:rPr>
              <w:t>Laura Minelli</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BB76645" w14:textId="77777777" w:rsidR="002568B1" w:rsidRDefault="00F37E48">
            <w:pPr>
              <w:widowControl w:val="0"/>
              <w:spacing w:before="240" w:after="240" w:line="360" w:lineRule="auto"/>
              <w:rPr>
                <w:color w:val="000000"/>
              </w:rPr>
            </w:pPr>
            <w:r>
              <w:rPr>
                <w:color w:val="000000"/>
              </w:rPr>
              <w:t xml:space="preserve">Facing Greenwashing Accusations in Fast Fashion: How H&amp;M Group and Inditex Communicate Their </w:t>
            </w:r>
            <w:r>
              <w:rPr>
                <w:color w:val="000000"/>
              </w:rPr>
              <w:lastRenderedPageBreak/>
              <w:t>Commitments</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5DB3863" w14:textId="77777777" w:rsidR="002568B1" w:rsidRDefault="00F37E48">
            <w:pPr>
              <w:widowControl w:val="0"/>
              <w:spacing w:before="240" w:after="240" w:line="360" w:lineRule="auto"/>
              <w:rPr>
                <w:color w:val="000000"/>
              </w:rPr>
            </w:pPr>
            <w:r>
              <w:rPr>
                <w:color w:val="000000"/>
              </w:rPr>
              <w:lastRenderedPageBreak/>
              <w:t xml:space="preserve">Quantitative analysis of CSR communication (reports, websites, campaigns) of H&amp;M Group and </w:t>
            </w:r>
            <w:r>
              <w:rPr>
                <w:color w:val="000000"/>
              </w:rPr>
              <w:lastRenderedPageBreak/>
              <w:t>Inditex/Zara</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60F0734" w14:textId="77777777" w:rsidR="002568B1" w:rsidRDefault="00F37E48">
            <w:pPr>
              <w:widowControl w:val="0"/>
              <w:spacing w:before="240" w:after="240" w:line="360" w:lineRule="auto"/>
              <w:rPr>
                <w:color w:val="000000"/>
              </w:rPr>
            </w:pPr>
            <w:r>
              <w:rPr>
                <w:color w:val="000000"/>
              </w:rPr>
              <w:lastRenderedPageBreak/>
              <w:t xml:space="preserve">Greenwashing, fast fashion, CSR communication, stakeholder perception, H&amp;M, </w:t>
            </w:r>
            <w:r>
              <w:rPr>
                <w:color w:val="000000"/>
              </w:rPr>
              <w:lastRenderedPageBreak/>
              <w:t>Inditex</w:t>
            </w:r>
          </w:p>
        </w:tc>
      </w:tr>
      <w:tr w:rsidR="002568B1" w14:paraId="21CE2E78"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66E3747D" w14:textId="77777777" w:rsidR="002568B1" w:rsidRDefault="00F37E48">
            <w:pPr>
              <w:widowControl w:val="0"/>
              <w:spacing w:before="240" w:after="240" w:line="360" w:lineRule="auto"/>
              <w:rPr>
                <w:color w:val="000000"/>
              </w:rPr>
            </w:pPr>
            <w:r>
              <w:rPr>
                <w:color w:val="000000"/>
              </w:rPr>
              <w:lastRenderedPageBreak/>
              <w:t>21</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EF8D100" w14:textId="77777777" w:rsidR="002568B1" w:rsidRDefault="00F37E48">
            <w:pPr>
              <w:widowControl w:val="0"/>
              <w:spacing w:before="240" w:after="240" w:line="360" w:lineRule="auto"/>
              <w:rPr>
                <w:color w:val="000000"/>
              </w:rPr>
            </w:pPr>
            <w:r>
              <w:rPr>
                <w:color w:val="000000"/>
              </w:rPr>
              <w:t>2022</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A76D4EC" w14:textId="77777777" w:rsidR="002568B1" w:rsidRDefault="00F37E48">
            <w:pPr>
              <w:widowControl w:val="0"/>
              <w:spacing w:before="240" w:after="240" w:line="360" w:lineRule="auto"/>
              <w:rPr>
                <w:color w:val="000000"/>
              </w:rPr>
            </w:pPr>
            <w:r>
              <w:rPr>
                <w:color w:val="000000"/>
              </w:rPr>
              <w:t>Maria Silvennoinen</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BD35F76" w14:textId="77777777" w:rsidR="002568B1" w:rsidRDefault="00F37E48">
            <w:pPr>
              <w:widowControl w:val="0"/>
              <w:spacing w:before="240" w:after="240" w:line="360" w:lineRule="auto"/>
              <w:rPr>
                <w:color w:val="000000"/>
              </w:rPr>
            </w:pPr>
            <w:r>
              <w:rPr>
                <w:color w:val="000000"/>
              </w:rPr>
              <w:t>Stakeholder Reactions towards Fast Fashion CSR Communication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7022A21" w14:textId="77777777" w:rsidR="002568B1" w:rsidRDefault="00F37E48">
            <w:pPr>
              <w:widowControl w:val="0"/>
              <w:spacing w:before="240" w:after="240" w:line="360" w:lineRule="auto"/>
              <w:rPr>
                <w:color w:val="000000"/>
              </w:rPr>
            </w:pPr>
            <w:r>
              <w:rPr>
                <w:color w:val="000000"/>
              </w:rPr>
              <w:t>Quantitative survey (n=86 consumers + n=56 investors in Finland); correlation &amp; regression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916FBFF" w14:textId="73701091" w:rsidR="002568B1" w:rsidRDefault="00F37E48">
            <w:pPr>
              <w:widowControl w:val="0"/>
              <w:spacing w:before="240" w:after="240" w:line="360" w:lineRule="auto"/>
              <w:rPr>
                <w:color w:val="000000"/>
              </w:rPr>
            </w:pPr>
            <w:r>
              <w:rPr>
                <w:color w:val="000000"/>
              </w:rPr>
              <w:t xml:space="preserve">CSR communication, stakeholder reactions, fast fashion, consumer vs investor </w:t>
            </w:r>
            <w:r w:rsidR="008846D5">
              <w:rPr>
                <w:color w:val="000000"/>
              </w:rPr>
              <w:t>behaviour</w:t>
            </w:r>
            <w:r>
              <w:rPr>
                <w:color w:val="000000"/>
              </w:rPr>
              <w:t>, purchase/investment intent</w:t>
            </w:r>
          </w:p>
        </w:tc>
      </w:tr>
      <w:tr w:rsidR="002568B1" w14:paraId="0AD0417B"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7DD97A58" w14:textId="77777777" w:rsidR="002568B1" w:rsidRDefault="00F37E48">
            <w:pPr>
              <w:widowControl w:val="0"/>
              <w:spacing w:before="240" w:after="240" w:line="360" w:lineRule="auto"/>
              <w:rPr>
                <w:color w:val="000000"/>
              </w:rPr>
            </w:pPr>
            <w:r>
              <w:rPr>
                <w:color w:val="000000"/>
              </w:rPr>
              <w:t>22</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1B37907C" w14:textId="77777777" w:rsidR="002568B1" w:rsidRDefault="00F37E48">
            <w:pPr>
              <w:widowControl w:val="0"/>
              <w:spacing w:before="240" w:after="240" w:line="360" w:lineRule="auto"/>
              <w:rPr>
                <w:color w:val="000000"/>
              </w:rPr>
            </w:pPr>
            <w:r>
              <w:rPr>
                <w:color w:val="000000"/>
              </w:rPr>
              <w:t>2018</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3DAEAB1B" w14:textId="77777777" w:rsidR="002568B1" w:rsidRDefault="00F37E48">
            <w:pPr>
              <w:widowControl w:val="0"/>
              <w:spacing w:before="240" w:after="240" w:line="360" w:lineRule="auto"/>
              <w:rPr>
                <w:color w:val="000000"/>
              </w:rPr>
            </w:pPr>
            <w:r>
              <w:rPr>
                <w:color w:val="000000"/>
              </w:rPr>
              <w:t>Matthew Hibberd</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70E6FE47" w14:textId="77777777" w:rsidR="002568B1" w:rsidRDefault="00F37E48">
            <w:pPr>
              <w:widowControl w:val="0"/>
              <w:spacing w:before="240" w:after="240" w:line="360" w:lineRule="auto"/>
              <w:rPr>
                <w:color w:val="000000"/>
              </w:rPr>
            </w:pPr>
            <w:r>
              <w:rPr>
                <w:color w:val="000000"/>
              </w:rPr>
              <w:t>Key challenges for the fashion industry in tackling climate change</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68B5D0F8" w14:textId="77777777" w:rsidR="002568B1" w:rsidRDefault="00F37E48">
            <w:pPr>
              <w:widowControl w:val="0"/>
              <w:spacing w:before="240" w:after="240" w:line="360" w:lineRule="auto"/>
              <w:rPr>
                <w:color w:val="000000"/>
              </w:rPr>
            </w:pPr>
            <w:r>
              <w:rPr>
                <w:color w:val="000000"/>
              </w:rPr>
              <w:t>Literature review and conceptual/essay analysis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21E9895" w14:textId="77777777" w:rsidR="002568B1" w:rsidRDefault="00F37E48">
            <w:pPr>
              <w:widowControl w:val="0"/>
              <w:spacing w:before="240" w:after="240" w:line="360" w:lineRule="auto"/>
              <w:rPr>
                <w:color w:val="000000"/>
              </w:rPr>
            </w:pPr>
            <w:r>
              <w:rPr>
                <w:color w:val="000000"/>
              </w:rPr>
              <w:t>Climate change, global warming, fashion industry emissions, globalisation, sustainability challenges</w:t>
            </w:r>
          </w:p>
        </w:tc>
      </w:tr>
      <w:tr w:rsidR="002568B1" w14:paraId="02EFCBF1" w14:textId="77777777">
        <w:tc>
          <w:tcPr>
            <w:tcW w:w="675"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center"/>
          </w:tcPr>
          <w:p w14:paraId="726CCBBF" w14:textId="77777777" w:rsidR="002568B1" w:rsidRDefault="00F37E48">
            <w:pPr>
              <w:widowControl w:val="0"/>
              <w:spacing w:before="240" w:after="240" w:line="360" w:lineRule="auto"/>
              <w:rPr>
                <w:color w:val="000000"/>
              </w:rPr>
            </w:pPr>
            <w:r>
              <w:rPr>
                <w:color w:val="000000"/>
              </w:rPr>
              <w:t>23</w:t>
            </w:r>
          </w:p>
        </w:tc>
        <w:tc>
          <w:tcPr>
            <w:tcW w:w="58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2D143D7" w14:textId="77777777" w:rsidR="002568B1" w:rsidRDefault="00F37E48">
            <w:pPr>
              <w:widowControl w:val="0"/>
              <w:spacing w:before="240" w:after="240" w:line="360" w:lineRule="auto"/>
              <w:rPr>
                <w:color w:val="000000"/>
              </w:rPr>
            </w:pPr>
            <w:r>
              <w:rPr>
                <w:color w:val="000000"/>
              </w:rPr>
              <w:t>2020</w:t>
            </w:r>
          </w:p>
        </w:tc>
        <w:tc>
          <w:tcPr>
            <w:tcW w:w="150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412466D9" w14:textId="77777777" w:rsidR="002568B1" w:rsidRDefault="00F37E48">
            <w:pPr>
              <w:widowControl w:val="0"/>
              <w:spacing w:before="240" w:after="240" w:line="360" w:lineRule="auto"/>
              <w:rPr>
                <w:color w:val="000000"/>
              </w:rPr>
            </w:pPr>
            <w:r>
              <w:rPr>
                <w:color w:val="000000"/>
              </w:rPr>
              <w:t>Elaine L. Ritch</w:t>
            </w:r>
          </w:p>
        </w:tc>
        <w:tc>
          <w:tcPr>
            <w:tcW w:w="243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2C8A6135" w14:textId="77777777" w:rsidR="002568B1" w:rsidRDefault="00F37E48">
            <w:pPr>
              <w:widowControl w:val="0"/>
              <w:spacing w:before="240" w:after="240" w:line="360" w:lineRule="auto"/>
              <w:rPr>
                <w:color w:val="000000"/>
              </w:rPr>
            </w:pPr>
            <w:r>
              <w:rPr>
                <w:color w:val="000000"/>
              </w:rPr>
              <w:t>Transitioning to Responsible Consumption and Production</w:t>
            </w:r>
          </w:p>
        </w:tc>
        <w:tc>
          <w:tcPr>
            <w:tcW w:w="226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53C007F1" w14:textId="77777777" w:rsidR="002568B1" w:rsidRDefault="00F37E48">
            <w:pPr>
              <w:widowControl w:val="0"/>
              <w:spacing w:before="240" w:after="240" w:line="360" w:lineRule="auto"/>
              <w:rPr>
                <w:color w:val="000000"/>
              </w:rPr>
            </w:pPr>
            <w:r>
              <w:rPr>
                <w:color w:val="000000"/>
              </w:rPr>
              <w:t>Edited book (multiple case studies and chapters)</w:t>
            </w:r>
          </w:p>
        </w:tc>
        <w:tc>
          <w:tcPr>
            <w:tcW w:w="20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center"/>
          </w:tcPr>
          <w:p w14:paraId="08FD92A7" w14:textId="77777777" w:rsidR="002568B1" w:rsidRDefault="00F37E48">
            <w:pPr>
              <w:widowControl w:val="0"/>
              <w:spacing w:before="240" w:after="240" w:line="360" w:lineRule="auto"/>
              <w:rPr>
                <w:color w:val="000000"/>
              </w:rPr>
            </w:pPr>
            <w:r>
              <w:rPr>
                <w:color w:val="000000"/>
              </w:rPr>
              <w:t xml:space="preserve">Responsible consumption, sustainable production, SDG 12, circular economy, fashion &amp; </w:t>
            </w:r>
            <w:r>
              <w:rPr>
                <w:color w:val="000000"/>
              </w:rPr>
              <w:lastRenderedPageBreak/>
              <w:t>textiles sustainability</w:t>
            </w:r>
          </w:p>
        </w:tc>
      </w:tr>
      <w:tr w:rsidR="002568B1" w14:paraId="62700981" w14:textId="77777777">
        <w:tc>
          <w:tcPr>
            <w:tcW w:w="675" w:type="dxa"/>
            <w:vAlign w:val="center"/>
          </w:tcPr>
          <w:p w14:paraId="446F83AA" w14:textId="77777777" w:rsidR="002568B1" w:rsidRDefault="00F37E48">
            <w:pPr>
              <w:spacing w:before="240" w:after="240" w:line="360" w:lineRule="auto"/>
              <w:rPr>
                <w:color w:val="000000"/>
              </w:rPr>
            </w:pPr>
            <w:r>
              <w:rPr>
                <w:color w:val="000000"/>
              </w:rPr>
              <w:lastRenderedPageBreak/>
              <w:t>24</w:t>
            </w:r>
          </w:p>
        </w:tc>
        <w:tc>
          <w:tcPr>
            <w:tcW w:w="585" w:type="dxa"/>
            <w:vAlign w:val="center"/>
          </w:tcPr>
          <w:p w14:paraId="051AE38F" w14:textId="77777777" w:rsidR="002568B1" w:rsidRDefault="00F37E48">
            <w:pPr>
              <w:spacing w:before="240" w:after="240" w:line="360" w:lineRule="auto"/>
              <w:rPr>
                <w:color w:val="000000"/>
              </w:rPr>
            </w:pPr>
            <w:r>
              <w:rPr>
                <w:color w:val="000000"/>
              </w:rPr>
              <w:t>2024</w:t>
            </w:r>
          </w:p>
        </w:tc>
        <w:tc>
          <w:tcPr>
            <w:tcW w:w="1500" w:type="dxa"/>
            <w:vAlign w:val="center"/>
          </w:tcPr>
          <w:p w14:paraId="7398A469" w14:textId="77777777" w:rsidR="002568B1" w:rsidRDefault="00F37E48">
            <w:pPr>
              <w:spacing w:before="240" w:after="240" w:line="360" w:lineRule="auto"/>
              <w:rPr>
                <w:color w:val="000000"/>
              </w:rPr>
            </w:pPr>
            <w:proofErr w:type="spellStart"/>
            <w:r>
              <w:rPr>
                <w:color w:val="000000"/>
              </w:rPr>
              <w:t>Zaborek</w:t>
            </w:r>
            <w:proofErr w:type="spellEnd"/>
            <w:r>
              <w:rPr>
                <w:color w:val="000000"/>
              </w:rPr>
              <w:t xml:space="preserve"> and Nowakowska</w:t>
            </w:r>
          </w:p>
        </w:tc>
        <w:tc>
          <w:tcPr>
            <w:tcW w:w="2430" w:type="dxa"/>
            <w:vAlign w:val="center"/>
          </w:tcPr>
          <w:p w14:paraId="41E84A94" w14:textId="094A76EB" w:rsidR="002568B1" w:rsidRDefault="00F37E48">
            <w:pPr>
              <w:spacing w:before="240" w:after="240" w:line="360" w:lineRule="auto"/>
              <w:rPr>
                <w:color w:val="000000"/>
              </w:rPr>
            </w:pPr>
            <w:r>
              <w:rPr>
                <w:color w:val="000000"/>
              </w:rPr>
              <w:t xml:space="preserve">Can Corporate Social Responsibility Shift Consumer </w:t>
            </w:r>
            <w:r w:rsidR="008846D5">
              <w:rPr>
                <w:color w:val="000000"/>
              </w:rPr>
              <w:t>Behaviour</w:t>
            </w:r>
            <w:r>
              <w:rPr>
                <w:color w:val="000000"/>
              </w:rPr>
              <w:t>? Insights from Scenario-Based Experiment in Fast Fashion</w:t>
            </w:r>
          </w:p>
        </w:tc>
        <w:tc>
          <w:tcPr>
            <w:tcW w:w="2265" w:type="dxa"/>
            <w:vAlign w:val="center"/>
          </w:tcPr>
          <w:p w14:paraId="0781E21E" w14:textId="77777777" w:rsidR="002568B1" w:rsidRDefault="00F37E48">
            <w:pPr>
              <w:spacing w:before="240" w:after="240" w:line="360" w:lineRule="auto"/>
              <w:rPr>
                <w:color w:val="000000"/>
              </w:rPr>
            </w:pPr>
            <w:r>
              <w:rPr>
                <w:color w:val="000000"/>
              </w:rPr>
              <w:t>This study used a scenario-based experimental design where participants evaluated varied CSR narratives to measure shifts in consumer behaviour. The methodology involved controlled exposure to CSR cues and statistical testing to identify behavioural differences driven by CSR intensity. The authors conducted scenario-based experiments to measure behavioural responses to CSR.</w:t>
            </w:r>
          </w:p>
        </w:tc>
        <w:tc>
          <w:tcPr>
            <w:tcW w:w="2010" w:type="dxa"/>
            <w:vAlign w:val="center"/>
          </w:tcPr>
          <w:p w14:paraId="1CCC3DEA" w14:textId="77777777" w:rsidR="002568B1" w:rsidRDefault="00F37E48">
            <w:pPr>
              <w:spacing w:before="240" w:after="240" w:line="360" w:lineRule="auto"/>
              <w:rPr>
                <w:color w:val="000000"/>
              </w:rPr>
            </w:pPr>
            <w:r>
              <w:rPr>
                <w:color w:val="000000"/>
              </w:rPr>
              <w:t>CSR cues, consumer behaviour, ethical signals, scenario experiment, brand evaluation</w:t>
            </w:r>
          </w:p>
        </w:tc>
      </w:tr>
      <w:tr w:rsidR="002568B1" w14:paraId="443BB564" w14:textId="77777777">
        <w:tc>
          <w:tcPr>
            <w:tcW w:w="675" w:type="dxa"/>
            <w:vAlign w:val="center"/>
          </w:tcPr>
          <w:p w14:paraId="7F298F59" w14:textId="77777777" w:rsidR="002568B1" w:rsidRDefault="00F37E48">
            <w:pPr>
              <w:spacing w:before="240" w:after="240" w:line="360" w:lineRule="auto"/>
              <w:rPr>
                <w:color w:val="000000"/>
              </w:rPr>
            </w:pPr>
            <w:r>
              <w:rPr>
                <w:color w:val="000000"/>
              </w:rPr>
              <w:t>25</w:t>
            </w:r>
          </w:p>
        </w:tc>
        <w:tc>
          <w:tcPr>
            <w:tcW w:w="585" w:type="dxa"/>
            <w:vAlign w:val="center"/>
          </w:tcPr>
          <w:p w14:paraId="786D4257" w14:textId="77777777" w:rsidR="002568B1" w:rsidRDefault="00F37E48">
            <w:pPr>
              <w:spacing w:before="240" w:after="240" w:line="360" w:lineRule="auto"/>
              <w:rPr>
                <w:color w:val="000000"/>
              </w:rPr>
            </w:pPr>
            <w:r>
              <w:rPr>
                <w:color w:val="000000"/>
              </w:rPr>
              <w:t>2021</w:t>
            </w:r>
          </w:p>
        </w:tc>
        <w:tc>
          <w:tcPr>
            <w:tcW w:w="1500" w:type="dxa"/>
            <w:vAlign w:val="center"/>
          </w:tcPr>
          <w:p w14:paraId="1296EAEF" w14:textId="77777777" w:rsidR="002568B1" w:rsidRDefault="00F37E48">
            <w:pPr>
              <w:spacing w:before="240" w:after="240" w:line="360" w:lineRule="auto"/>
              <w:rPr>
                <w:i/>
                <w:iCs/>
                <w:color w:val="000000"/>
              </w:rPr>
            </w:pPr>
            <w:r>
              <w:rPr>
                <w:color w:val="000000"/>
              </w:rPr>
              <w:t xml:space="preserve">Wang </w:t>
            </w:r>
            <w:r>
              <w:rPr>
                <w:i/>
                <w:iCs/>
                <w:color w:val="000000"/>
              </w:rPr>
              <w:t>et al.</w:t>
            </w:r>
          </w:p>
        </w:tc>
        <w:tc>
          <w:tcPr>
            <w:tcW w:w="2430" w:type="dxa"/>
            <w:vAlign w:val="center"/>
          </w:tcPr>
          <w:p w14:paraId="42BF98E2" w14:textId="77777777" w:rsidR="002568B1" w:rsidRDefault="00F37E48">
            <w:pPr>
              <w:spacing w:before="240" w:after="240" w:line="360" w:lineRule="auto"/>
              <w:rPr>
                <w:color w:val="000000"/>
              </w:rPr>
            </w:pPr>
            <w:r>
              <w:rPr>
                <w:color w:val="000000"/>
              </w:rPr>
              <w:t xml:space="preserve">Role of CSR Perceptions in Brand Equity, </w:t>
            </w:r>
            <w:r>
              <w:rPr>
                <w:color w:val="000000"/>
              </w:rPr>
              <w:lastRenderedPageBreak/>
              <w:t>Credibility, Reputation and Purchase Intentions</w:t>
            </w:r>
          </w:p>
        </w:tc>
        <w:tc>
          <w:tcPr>
            <w:tcW w:w="2265" w:type="dxa"/>
            <w:vAlign w:val="center"/>
          </w:tcPr>
          <w:p w14:paraId="4B58E992" w14:textId="77777777" w:rsidR="002568B1" w:rsidRDefault="00F37E48">
            <w:pPr>
              <w:spacing w:before="240" w:after="240" w:line="360" w:lineRule="auto"/>
              <w:rPr>
                <w:color w:val="000000"/>
              </w:rPr>
            </w:pPr>
            <w:r>
              <w:rPr>
                <w:color w:val="000000"/>
              </w:rPr>
              <w:lastRenderedPageBreak/>
              <w:t xml:space="preserve">The authors employed a quantitative survey methodology using </w:t>
            </w:r>
            <w:r>
              <w:rPr>
                <w:color w:val="000000"/>
              </w:rPr>
              <w:lastRenderedPageBreak/>
              <w:t>structural equation modelling to examine the mediating effects of CSR perception on brand-related outcomes. Large sample survey data enabled rigorous causal path estimations. The researchers used quantitative surveys and structural equation modelling to analyse CSR perceptions.</w:t>
            </w:r>
          </w:p>
        </w:tc>
        <w:tc>
          <w:tcPr>
            <w:tcW w:w="2010" w:type="dxa"/>
            <w:vAlign w:val="center"/>
          </w:tcPr>
          <w:p w14:paraId="2D056D38" w14:textId="77777777" w:rsidR="002568B1" w:rsidRDefault="00F37E48">
            <w:pPr>
              <w:spacing w:before="240" w:after="240" w:line="360" w:lineRule="auto"/>
              <w:rPr>
                <w:color w:val="000000"/>
              </w:rPr>
            </w:pPr>
            <w:r>
              <w:rPr>
                <w:color w:val="000000"/>
              </w:rPr>
              <w:lastRenderedPageBreak/>
              <w:t xml:space="preserve">CSR perception, brand equity, credibility, </w:t>
            </w:r>
            <w:r>
              <w:rPr>
                <w:color w:val="000000"/>
              </w:rPr>
              <w:lastRenderedPageBreak/>
              <w:t>reputation, purchase intention</w:t>
            </w:r>
          </w:p>
        </w:tc>
      </w:tr>
      <w:tr w:rsidR="002568B1" w14:paraId="4C22B0F1" w14:textId="77777777">
        <w:tc>
          <w:tcPr>
            <w:tcW w:w="675" w:type="dxa"/>
            <w:vAlign w:val="center"/>
          </w:tcPr>
          <w:p w14:paraId="41AA9212" w14:textId="77777777" w:rsidR="002568B1" w:rsidRDefault="00F37E48">
            <w:pPr>
              <w:spacing w:before="240" w:after="240" w:line="360" w:lineRule="auto"/>
              <w:rPr>
                <w:color w:val="000000"/>
              </w:rPr>
            </w:pPr>
            <w:r>
              <w:rPr>
                <w:color w:val="000000"/>
              </w:rPr>
              <w:lastRenderedPageBreak/>
              <w:t>26</w:t>
            </w:r>
          </w:p>
        </w:tc>
        <w:tc>
          <w:tcPr>
            <w:tcW w:w="585" w:type="dxa"/>
            <w:vAlign w:val="center"/>
          </w:tcPr>
          <w:p w14:paraId="47B2A716" w14:textId="77777777" w:rsidR="002568B1" w:rsidRDefault="00F37E48">
            <w:pPr>
              <w:spacing w:before="240" w:after="240" w:line="360" w:lineRule="auto"/>
              <w:rPr>
                <w:color w:val="000000"/>
              </w:rPr>
            </w:pPr>
            <w:r>
              <w:rPr>
                <w:color w:val="000000"/>
              </w:rPr>
              <w:t>2024</w:t>
            </w:r>
          </w:p>
        </w:tc>
        <w:tc>
          <w:tcPr>
            <w:tcW w:w="1500" w:type="dxa"/>
            <w:vAlign w:val="center"/>
          </w:tcPr>
          <w:p w14:paraId="2BC0DC12" w14:textId="77777777" w:rsidR="002568B1" w:rsidRDefault="00F37E48">
            <w:pPr>
              <w:spacing w:before="240" w:after="240" w:line="360" w:lineRule="auto"/>
              <w:rPr>
                <w:i/>
                <w:iCs/>
                <w:color w:val="000000"/>
              </w:rPr>
            </w:pPr>
            <w:r>
              <w:rPr>
                <w:color w:val="000000"/>
              </w:rPr>
              <w:t xml:space="preserve">Gálvez-Sánchez </w:t>
            </w:r>
            <w:r>
              <w:rPr>
                <w:i/>
                <w:iCs/>
                <w:color w:val="000000"/>
              </w:rPr>
              <w:t>et al.</w:t>
            </w:r>
          </w:p>
        </w:tc>
        <w:tc>
          <w:tcPr>
            <w:tcW w:w="2430" w:type="dxa"/>
            <w:vAlign w:val="center"/>
          </w:tcPr>
          <w:p w14:paraId="20C779A7" w14:textId="77777777" w:rsidR="002568B1" w:rsidRDefault="00F37E48">
            <w:pPr>
              <w:spacing w:before="240" w:after="240" w:line="360" w:lineRule="auto"/>
              <w:rPr>
                <w:color w:val="000000"/>
              </w:rPr>
            </w:pPr>
            <w:r>
              <w:rPr>
                <w:color w:val="000000"/>
              </w:rPr>
              <w:t>Three-Dimensional Effect of CSR on Brand Equity, Corporate Reputation and Willingness to Pay</w:t>
            </w:r>
          </w:p>
        </w:tc>
        <w:tc>
          <w:tcPr>
            <w:tcW w:w="2265" w:type="dxa"/>
            <w:vAlign w:val="center"/>
          </w:tcPr>
          <w:p w14:paraId="1F92D0B7" w14:textId="77777777" w:rsidR="002568B1" w:rsidRDefault="00F37E48">
            <w:pPr>
              <w:spacing w:before="240" w:after="240" w:line="360" w:lineRule="auto"/>
              <w:rPr>
                <w:color w:val="000000"/>
              </w:rPr>
            </w:pPr>
            <w:r>
              <w:rPr>
                <w:color w:val="000000"/>
              </w:rPr>
              <w:t xml:space="preserve">This research used a multi-dimensional quantitative design involving consumer questionnaires and regression modelling to assess the layered impact of CSR on market responses, focusing on willingness-to-pay </w:t>
            </w:r>
            <w:r>
              <w:rPr>
                <w:color w:val="000000"/>
              </w:rPr>
              <w:lastRenderedPageBreak/>
              <w:t>variations. The authors applied consumer questionnaires and regression modelling to test CSR impacts.</w:t>
            </w:r>
          </w:p>
        </w:tc>
        <w:tc>
          <w:tcPr>
            <w:tcW w:w="2010" w:type="dxa"/>
            <w:vAlign w:val="center"/>
          </w:tcPr>
          <w:p w14:paraId="5E5DB62C" w14:textId="77777777" w:rsidR="002568B1" w:rsidRDefault="00F37E48">
            <w:pPr>
              <w:spacing w:before="240" w:after="240" w:line="360" w:lineRule="auto"/>
              <w:rPr>
                <w:color w:val="000000"/>
              </w:rPr>
            </w:pPr>
            <w:r>
              <w:rPr>
                <w:color w:val="000000"/>
              </w:rPr>
              <w:lastRenderedPageBreak/>
              <w:t>CSR dimensions, brand equity, reputation, willingness to pay</w:t>
            </w:r>
          </w:p>
        </w:tc>
      </w:tr>
      <w:tr w:rsidR="002568B1" w14:paraId="0597B107" w14:textId="77777777">
        <w:tc>
          <w:tcPr>
            <w:tcW w:w="675" w:type="dxa"/>
            <w:vAlign w:val="center"/>
          </w:tcPr>
          <w:p w14:paraId="69EAEA29" w14:textId="77777777" w:rsidR="002568B1" w:rsidRDefault="00F37E48">
            <w:pPr>
              <w:spacing w:before="240" w:after="240" w:line="360" w:lineRule="auto"/>
              <w:rPr>
                <w:color w:val="000000"/>
              </w:rPr>
            </w:pPr>
            <w:r>
              <w:rPr>
                <w:color w:val="000000"/>
              </w:rPr>
              <w:t>27</w:t>
            </w:r>
          </w:p>
        </w:tc>
        <w:tc>
          <w:tcPr>
            <w:tcW w:w="585" w:type="dxa"/>
            <w:vAlign w:val="center"/>
          </w:tcPr>
          <w:p w14:paraId="74261436" w14:textId="77777777" w:rsidR="002568B1" w:rsidRDefault="00F37E48">
            <w:pPr>
              <w:spacing w:before="240" w:after="240" w:line="360" w:lineRule="auto"/>
              <w:rPr>
                <w:color w:val="000000"/>
              </w:rPr>
            </w:pPr>
            <w:r>
              <w:rPr>
                <w:color w:val="000000"/>
              </w:rPr>
              <w:t>2023</w:t>
            </w:r>
          </w:p>
        </w:tc>
        <w:tc>
          <w:tcPr>
            <w:tcW w:w="1500" w:type="dxa"/>
            <w:vAlign w:val="center"/>
          </w:tcPr>
          <w:p w14:paraId="73E25C57" w14:textId="77777777" w:rsidR="002568B1" w:rsidRDefault="00F37E48">
            <w:pPr>
              <w:spacing w:before="240" w:after="240" w:line="360" w:lineRule="auto"/>
              <w:rPr>
                <w:color w:val="000000"/>
              </w:rPr>
            </w:pPr>
            <w:r>
              <w:rPr>
                <w:color w:val="000000"/>
              </w:rPr>
              <w:t>Vuong and Bui</w:t>
            </w:r>
          </w:p>
        </w:tc>
        <w:tc>
          <w:tcPr>
            <w:tcW w:w="2430" w:type="dxa"/>
            <w:vAlign w:val="center"/>
          </w:tcPr>
          <w:p w14:paraId="4DFD7834" w14:textId="77777777" w:rsidR="002568B1" w:rsidRDefault="00F37E48">
            <w:pPr>
              <w:spacing w:before="240" w:after="240" w:line="360" w:lineRule="auto"/>
              <w:rPr>
                <w:color w:val="000000"/>
              </w:rPr>
            </w:pPr>
            <w:r>
              <w:rPr>
                <w:color w:val="000000"/>
              </w:rPr>
              <w:t>CSR Activities in Employees’ Perception of Brand Reputation and Brand Equity</w:t>
            </w:r>
          </w:p>
        </w:tc>
        <w:tc>
          <w:tcPr>
            <w:tcW w:w="2265" w:type="dxa"/>
            <w:vAlign w:val="center"/>
          </w:tcPr>
          <w:p w14:paraId="0FF953D0" w14:textId="77777777" w:rsidR="002568B1" w:rsidRDefault="00F37E48">
            <w:pPr>
              <w:spacing w:before="240" w:after="240" w:line="360" w:lineRule="auto"/>
              <w:rPr>
                <w:color w:val="000000"/>
              </w:rPr>
            </w:pPr>
            <w:r>
              <w:rPr>
                <w:color w:val="000000"/>
              </w:rPr>
              <w:t>The authors conducted an organisational survey across chemical-environmental firms, applying SEM to test how employee views of CSR influence internal brand outcomes. The methodological focus was workplace-based perceptual analysis. The study used organisational surveys with SEM to assess employee CSR perceptions.</w:t>
            </w:r>
          </w:p>
        </w:tc>
        <w:tc>
          <w:tcPr>
            <w:tcW w:w="2010" w:type="dxa"/>
            <w:vAlign w:val="center"/>
          </w:tcPr>
          <w:p w14:paraId="6B10FBC5" w14:textId="77777777" w:rsidR="002568B1" w:rsidRDefault="00F37E48">
            <w:pPr>
              <w:spacing w:before="240" w:after="240" w:line="360" w:lineRule="auto"/>
              <w:rPr>
                <w:color w:val="000000"/>
              </w:rPr>
            </w:pPr>
            <w:r>
              <w:rPr>
                <w:color w:val="000000"/>
              </w:rPr>
              <w:t>Employee perception, CSR, brand reputation, brand equity</w:t>
            </w:r>
          </w:p>
        </w:tc>
      </w:tr>
      <w:tr w:rsidR="002568B1" w14:paraId="3E3C9A59" w14:textId="77777777">
        <w:tc>
          <w:tcPr>
            <w:tcW w:w="675" w:type="dxa"/>
            <w:vAlign w:val="center"/>
          </w:tcPr>
          <w:p w14:paraId="276F01C8" w14:textId="77777777" w:rsidR="002568B1" w:rsidRDefault="00F37E48">
            <w:pPr>
              <w:spacing w:before="240" w:after="240" w:line="360" w:lineRule="auto"/>
              <w:rPr>
                <w:color w:val="000000"/>
              </w:rPr>
            </w:pPr>
            <w:r>
              <w:rPr>
                <w:color w:val="000000"/>
              </w:rPr>
              <w:lastRenderedPageBreak/>
              <w:t>28</w:t>
            </w:r>
          </w:p>
        </w:tc>
        <w:tc>
          <w:tcPr>
            <w:tcW w:w="585" w:type="dxa"/>
            <w:vAlign w:val="center"/>
          </w:tcPr>
          <w:p w14:paraId="68A41DE3" w14:textId="77777777" w:rsidR="002568B1" w:rsidRDefault="00F37E48">
            <w:pPr>
              <w:spacing w:before="240" w:after="240" w:line="360" w:lineRule="auto"/>
              <w:rPr>
                <w:color w:val="000000"/>
              </w:rPr>
            </w:pPr>
            <w:r>
              <w:rPr>
                <w:color w:val="000000"/>
              </w:rPr>
              <w:t>2024</w:t>
            </w:r>
          </w:p>
        </w:tc>
        <w:tc>
          <w:tcPr>
            <w:tcW w:w="1500" w:type="dxa"/>
            <w:vAlign w:val="center"/>
          </w:tcPr>
          <w:p w14:paraId="7B1B6B32" w14:textId="77777777" w:rsidR="002568B1" w:rsidRDefault="00F37E48">
            <w:pPr>
              <w:spacing w:before="240" w:after="240" w:line="360" w:lineRule="auto"/>
              <w:rPr>
                <w:i/>
                <w:iCs/>
                <w:color w:val="000000"/>
              </w:rPr>
            </w:pPr>
            <w:proofErr w:type="spellStart"/>
            <w:r>
              <w:rPr>
                <w:color w:val="000000"/>
              </w:rPr>
              <w:t>Dangaiso</w:t>
            </w:r>
            <w:proofErr w:type="spellEnd"/>
            <w:r>
              <w:rPr>
                <w:i/>
                <w:iCs/>
                <w:color w:val="000000"/>
              </w:rPr>
              <w:t xml:space="preserve"> et al.</w:t>
            </w:r>
          </w:p>
        </w:tc>
        <w:tc>
          <w:tcPr>
            <w:tcW w:w="2430" w:type="dxa"/>
            <w:vAlign w:val="center"/>
          </w:tcPr>
          <w:p w14:paraId="65EC6648" w14:textId="77777777" w:rsidR="002568B1" w:rsidRDefault="00F37E48">
            <w:pPr>
              <w:spacing w:before="240" w:after="240" w:line="360" w:lineRule="auto"/>
              <w:rPr>
                <w:color w:val="000000"/>
              </w:rPr>
            </w:pPr>
            <w:r>
              <w:rPr>
                <w:color w:val="000000"/>
              </w:rPr>
              <w:t>Perceived CSR and Consumer Brand Preference in Pre-Emerging Economies</w:t>
            </w:r>
          </w:p>
        </w:tc>
        <w:tc>
          <w:tcPr>
            <w:tcW w:w="2265" w:type="dxa"/>
            <w:vAlign w:val="center"/>
          </w:tcPr>
          <w:p w14:paraId="391CC195" w14:textId="77777777" w:rsidR="002568B1" w:rsidRDefault="00F37E48">
            <w:pPr>
              <w:spacing w:before="240" w:after="240" w:line="360" w:lineRule="auto"/>
              <w:rPr>
                <w:color w:val="000000"/>
              </w:rPr>
            </w:pPr>
            <w:r>
              <w:rPr>
                <w:color w:val="000000"/>
              </w:rPr>
              <w:t>This study deployed a quantitative survey using structural modelling to examine how CSR perceptions influence brand preference, mediated by credibility and consumer attitudes. Data were analysed through hierarchical constructs. The researchers implemented quantitative surveys analysing CSR, credibility and brand preference relationships.</w:t>
            </w:r>
          </w:p>
        </w:tc>
        <w:tc>
          <w:tcPr>
            <w:tcW w:w="2010" w:type="dxa"/>
            <w:vAlign w:val="center"/>
          </w:tcPr>
          <w:p w14:paraId="1F3B3A69" w14:textId="77777777" w:rsidR="002568B1" w:rsidRDefault="00F37E48">
            <w:pPr>
              <w:spacing w:before="240" w:after="240" w:line="360" w:lineRule="auto"/>
              <w:rPr>
                <w:color w:val="000000"/>
              </w:rPr>
            </w:pPr>
            <w:r>
              <w:rPr>
                <w:color w:val="000000"/>
              </w:rPr>
              <w:t>CSR, brand preference, credibility, attitudes</w:t>
            </w:r>
          </w:p>
        </w:tc>
      </w:tr>
      <w:tr w:rsidR="002568B1" w14:paraId="299BC913" w14:textId="77777777">
        <w:tc>
          <w:tcPr>
            <w:tcW w:w="675" w:type="dxa"/>
            <w:vAlign w:val="center"/>
          </w:tcPr>
          <w:p w14:paraId="35FA17C2" w14:textId="77777777" w:rsidR="002568B1" w:rsidRDefault="00F37E48">
            <w:pPr>
              <w:spacing w:before="240" w:after="240" w:line="360" w:lineRule="auto"/>
              <w:rPr>
                <w:color w:val="000000"/>
              </w:rPr>
            </w:pPr>
            <w:r>
              <w:rPr>
                <w:color w:val="000000"/>
              </w:rPr>
              <w:t>29</w:t>
            </w:r>
          </w:p>
        </w:tc>
        <w:tc>
          <w:tcPr>
            <w:tcW w:w="585" w:type="dxa"/>
            <w:vAlign w:val="center"/>
          </w:tcPr>
          <w:p w14:paraId="566E35A2" w14:textId="77777777" w:rsidR="002568B1" w:rsidRDefault="00F37E48">
            <w:pPr>
              <w:spacing w:before="240" w:after="240" w:line="360" w:lineRule="auto"/>
              <w:rPr>
                <w:color w:val="000000"/>
              </w:rPr>
            </w:pPr>
            <w:r>
              <w:rPr>
                <w:color w:val="000000"/>
              </w:rPr>
              <w:t>2025</w:t>
            </w:r>
          </w:p>
        </w:tc>
        <w:tc>
          <w:tcPr>
            <w:tcW w:w="1500" w:type="dxa"/>
            <w:vAlign w:val="center"/>
          </w:tcPr>
          <w:p w14:paraId="5D0C5E9E" w14:textId="77777777" w:rsidR="002568B1" w:rsidRDefault="00F37E48">
            <w:pPr>
              <w:spacing w:before="240" w:after="240" w:line="360" w:lineRule="auto"/>
              <w:rPr>
                <w:color w:val="000000"/>
              </w:rPr>
            </w:pPr>
            <w:r>
              <w:rPr>
                <w:color w:val="000000"/>
              </w:rPr>
              <w:t>Tuong and Thanh</w:t>
            </w:r>
          </w:p>
        </w:tc>
        <w:tc>
          <w:tcPr>
            <w:tcW w:w="2430" w:type="dxa"/>
            <w:vAlign w:val="center"/>
          </w:tcPr>
          <w:p w14:paraId="3E96BA47" w14:textId="77777777" w:rsidR="002568B1" w:rsidRDefault="00F37E48">
            <w:pPr>
              <w:spacing w:before="240" w:after="240" w:line="360" w:lineRule="auto"/>
              <w:rPr>
                <w:color w:val="000000"/>
              </w:rPr>
            </w:pPr>
            <w:r>
              <w:rPr>
                <w:color w:val="000000"/>
              </w:rPr>
              <w:t>Linking CSR to Customer Behaviours in Fashion Industry</w:t>
            </w:r>
          </w:p>
        </w:tc>
        <w:tc>
          <w:tcPr>
            <w:tcW w:w="2265" w:type="dxa"/>
            <w:vAlign w:val="center"/>
          </w:tcPr>
          <w:p w14:paraId="3774F855" w14:textId="77777777" w:rsidR="002568B1" w:rsidRDefault="00F37E48">
            <w:pPr>
              <w:spacing w:before="240" w:after="240" w:line="360" w:lineRule="auto"/>
              <w:rPr>
                <w:color w:val="000000"/>
              </w:rPr>
            </w:pPr>
            <w:r>
              <w:rPr>
                <w:color w:val="000000"/>
              </w:rPr>
              <w:t xml:space="preserve">The research adopted a mixed quantitative design using surveys and multiple regression modelling to identify how CSR initiatives stimulate customer </w:t>
            </w:r>
            <w:r>
              <w:rPr>
                <w:color w:val="000000"/>
              </w:rPr>
              <w:lastRenderedPageBreak/>
              <w:t>behaviour patterns in developing economies. The authors used mixed quantitative surveys and regression models to evaluate CSR effects.</w:t>
            </w:r>
          </w:p>
        </w:tc>
        <w:tc>
          <w:tcPr>
            <w:tcW w:w="2010" w:type="dxa"/>
            <w:vAlign w:val="center"/>
          </w:tcPr>
          <w:p w14:paraId="1D6793BF" w14:textId="77777777" w:rsidR="002568B1" w:rsidRDefault="00F37E48">
            <w:pPr>
              <w:spacing w:before="240" w:after="240" w:line="360" w:lineRule="auto"/>
              <w:rPr>
                <w:color w:val="000000"/>
              </w:rPr>
            </w:pPr>
            <w:r>
              <w:rPr>
                <w:color w:val="000000"/>
              </w:rPr>
              <w:lastRenderedPageBreak/>
              <w:t>CSR, customer behaviour, emerging markets, fashion sector</w:t>
            </w:r>
          </w:p>
        </w:tc>
      </w:tr>
      <w:tr w:rsidR="002568B1" w14:paraId="078C92B6" w14:textId="77777777">
        <w:tc>
          <w:tcPr>
            <w:tcW w:w="675" w:type="dxa"/>
            <w:vAlign w:val="center"/>
          </w:tcPr>
          <w:p w14:paraId="587DAAB4" w14:textId="77777777" w:rsidR="002568B1" w:rsidRDefault="00F37E48">
            <w:pPr>
              <w:spacing w:before="240" w:after="240" w:line="360" w:lineRule="auto"/>
              <w:rPr>
                <w:color w:val="000000"/>
              </w:rPr>
            </w:pPr>
            <w:r>
              <w:rPr>
                <w:color w:val="000000"/>
              </w:rPr>
              <w:t>30</w:t>
            </w:r>
          </w:p>
        </w:tc>
        <w:tc>
          <w:tcPr>
            <w:tcW w:w="585" w:type="dxa"/>
            <w:vAlign w:val="center"/>
          </w:tcPr>
          <w:p w14:paraId="680A9C32" w14:textId="77777777" w:rsidR="002568B1" w:rsidRDefault="00F37E48">
            <w:pPr>
              <w:spacing w:before="240" w:after="240" w:line="360" w:lineRule="auto"/>
              <w:rPr>
                <w:color w:val="000000"/>
              </w:rPr>
            </w:pPr>
            <w:r>
              <w:rPr>
                <w:color w:val="000000"/>
              </w:rPr>
              <w:t>2025</w:t>
            </w:r>
          </w:p>
        </w:tc>
        <w:tc>
          <w:tcPr>
            <w:tcW w:w="1500" w:type="dxa"/>
            <w:vAlign w:val="center"/>
          </w:tcPr>
          <w:p w14:paraId="7A171E13" w14:textId="77777777" w:rsidR="002568B1" w:rsidRDefault="00F37E48">
            <w:pPr>
              <w:spacing w:before="240" w:after="240" w:line="360" w:lineRule="auto"/>
              <w:rPr>
                <w:color w:val="000000"/>
              </w:rPr>
            </w:pPr>
            <w:proofErr w:type="spellStart"/>
            <w:r>
              <w:rPr>
                <w:color w:val="000000"/>
              </w:rPr>
              <w:t>Yansomboon</w:t>
            </w:r>
            <w:proofErr w:type="spellEnd"/>
            <w:r>
              <w:rPr>
                <w:color w:val="000000"/>
              </w:rPr>
              <w:t xml:space="preserve"> and </w:t>
            </w:r>
            <w:proofErr w:type="spellStart"/>
            <w:r>
              <w:rPr>
                <w:color w:val="000000"/>
              </w:rPr>
              <w:t>Gulid</w:t>
            </w:r>
            <w:proofErr w:type="spellEnd"/>
          </w:p>
        </w:tc>
        <w:tc>
          <w:tcPr>
            <w:tcW w:w="2430" w:type="dxa"/>
            <w:vAlign w:val="center"/>
          </w:tcPr>
          <w:p w14:paraId="63E9BF07" w14:textId="77777777" w:rsidR="002568B1" w:rsidRDefault="00F37E48">
            <w:pPr>
              <w:spacing w:before="240" w:after="240" w:line="360" w:lineRule="auto"/>
              <w:rPr>
                <w:color w:val="000000"/>
              </w:rPr>
            </w:pPr>
            <w:r>
              <w:rPr>
                <w:color w:val="000000"/>
              </w:rPr>
              <w:t>CSR Effect on Purchase Intention via Quality, Trust, Brand Love</w:t>
            </w:r>
          </w:p>
        </w:tc>
        <w:tc>
          <w:tcPr>
            <w:tcW w:w="2265" w:type="dxa"/>
            <w:vAlign w:val="center"/>
          </w:tcPr>
          <w:p w14:paraId="195260C3" w14:textId="77777777" w:rsidR="002568B1" w:rsidRDefault="00F37E48">
            <w:pPr>
              <w:spacing w:before="240" w:after="240" w:line="360" w:lineRule="auto"/>
              <w:rPr>
                <w:color w:val="000000"/>
              </w:rPr>
            </w:pPr>
            <w:r>
              <w:rPr>
                <w:color w:val="000000"/>
              </w:rPr>
              <w:t>A structural modelling survey method was used to explore mediation mechanisms linking CSR to purchase intention. The authors used validated scales to test emotional attachments as mediators. The study employed structural modelling surveys examining mediators between CSR and intention.</w:t>
            </w:r>
          </w:p>
        </w:tc>
        <w:tc>
          <w:tcPr>
            <w:tcW w:w="2010" w:type="dxa"/>
            <w:vAlign w:val="center"/>
          </w:tcPr>
          <w:p w14:paraId="0856DDED" w14:textId="77777777" w:rsidR="002568B1" w:rsidRDefault="00F37E48">
            <w:pPr>
              <w:spacing w:before="240" w:after="240" w:line="360" w:lineRule="auto"/>
              <w:rPr>
                <w:color w:val="000000"/>
              </w:rPr>
            </w:pPr>
            <w:r>
              <w:rPr>
                <w:color w:val="000000"/>
              </w:rPr>
              <w:t>Purchase intention, trust, brand love, perceived quality</w:t>
            </w:r>
          </w:p>
        </w:tc>
      </w:tr>
      <w:tr w:rsidR="002568B1" w14:paraId="1D758DDC" w14:textId="77777777">
        <w:tc>
          <w:tcPr>
            <w:tcW w:w="675" w:type="dxa"/>
            <w:vAlign w:val="center"/>
          </w:tcPr>
          <w:p w14:paraId="36E4F9C7" w14:textId="77777777" w:rsidR="002568B1" w:rsidRDefault="00F37E48">
            <w:pPr>
              <w:spacing w:before="240" w:after="240" w:line="360" w:lineRule="auto"/>
              <w:rPr>
                <w:color w:val="000000"/>
              </w:rPr>
            </w:pPr>
            <w:r>
              <w:rPr>
                <w:color w:val="000000"/>
              </w:rPr>
              <w:lastRenderedPageBreak/>
              <w:t>31</w:t>
            </w:r>
          </w:p>
        </w:tc>
        <w:tc>
          <w:tcPr>
            <w:tcW w:w="585" w:type="dxa"/>
            <w:vAlign w:val="center"/>
          </w:tcPr>
          <w:p w14:paraId="094F20D6" w14:textId="77777777" w:rsidR="002568B1" w:rsidRDefault="00F37E48">
            <w:pPr>
              <w:spacing w:before="240" w:after="240" w:line="360" w:lineRule="auto"/>
              <w:rPr>
                <w:color w:val="000000"/>
              </w:rPr>
            </w:pPr>
            <w:r>
              <w:rPr>
                <w:color w:val="000000"/>
              </w:rPr>
              <w:t>2024</w:t>
            </w:r>
          </w:p>
        </w:tc>
        <w:tc>
          <w:tcPr>
            <w:tcW w:w="1500" w:type="dxa"/>
            <w:vAlign w:val="center"/>
          </w:tcPr>
          <w:p w14:paraId="3BAB678B" w14:textId="77777777" w:rsidR="002568B1" w:rsidRDefault="00F37E48">
            <w:pPr>
              <w:spacing w:before="240" w:after="240" w:line="360" w:lineRule="auto"/>
              <w:rPr>
                <w:color w:val="000000"/>
              </w:rPr>
            </w:pPr>
            <w:r>
              <w:rPr>
                <w:color w:val="000000"/>
              </w:rPr>
              <w:t>Srivastava</w:t>
            </w:r>
          </w:p>
        </w:tc>
        <w:tc>
          <w:tcPr>
            <w:tcW w:w="2430" w:type="dxa"/>
            <w:vAlign w:val="center"/>
          </w:tcPr>
          <w:p w14:paraId="39B00302" w14:textId="77777777" w:rsidR="002568B1" w:rsidRDefault="00F37E48">
            <w:pPr>
              <w:spacing w:before="240" w:after="240" w:line="360" w:lineRule="auto"/>
              <w:rPr>
                <w:color w:val="000000"/>
              </w:rPr>
            </w:pPr>
            <w:r>
              <w:rPr>
                <w:color w:val="000000"/>
              </w:rPr>
              <w:t>Impact of CSR Activities on Brand Reputation and Consumer Loyalty</w:t>
            </w:r>
          </w:p>
        </w:tc>
        <w:tc>
          <w:tcPr>
            <w:tcW w:w="2265" w:type="dxa"/>
            <w:vAlign w:val="center"/>
          </w:tcPr>
          <w:p w14:paraId="30703074" w14:textId="77777777" w:rsidR="002568B1" w:rsidRDefault="00F37E48">
            <w:pPr>
              <w:spacing w:before="240" w:after="240" w:line="360" w:lineRule="auto"/>
              <w:rPr>
                <w:color w:val="000000"/>
              </w:rPr>
            </w:pPr>
            <w:r>
              <w:rPr>
                <w:color w:val="000000"/>
              </w:rPr>
              <w:t>This study used a descriptive-correlational survey method to evaluate how CSR initiatives shape sustainable brand reputation and loyalty patterns, applying correlation and regression analyses. The researchers conducted correlational survey analysis evaluating CSR, reputation and loyalty outcomes.</w:t>
            </w:r>
          </w:p>
        </w:tc>
        <w:tc>
          <w:tcPr>
            <w:tcW w:w="2010" w:type="dxa"/>
            <w:vAlign w:val="center"/>
          </w:tcPr>
          <w:p w14:paraId="5AFFABFA" w14:textId="77777777" w:rsidR="002568B1" w:rsidRDefault="00F37E48">
            <w:pPr>
              <w:spacing w:before="240" w:after="240" w:line="360" w:lineRule="auto"/>
              <w:rPr>
                <w:color w:val="000000"/>
              </w:rPr>
            </w:pPr>
            <w:r>
              <w:rPr>
                <w:color w:val="000000"/>
              </w:rPr>
              <w:t>CSR initiatives, brand reputation, loyalty, sustainable branding</w:t>
            </w:r>
          </w:p>
        </w:tc>
      </w:tr>
      <w:tr w:rsidR="002568B1" w14:paraId="11379527" w14:textId="77777777">
        <w:tc>
          <w:tcPr>
            <w:tcW w:w="675" w:type="dxa"/>
            <w:vAlign w:val="center"/>
          </w:tcPr>
          <w:p w14:paraId="41CFE3F3" w14:textId="77777777" w:rsidR="002568B1" w:rsidRDefault="00F37E48">
            <w:pPr>
              <w:spacing w:before="240" w:after="240" w:line="360" w:lineRule="auto"/>
              <w:rPr>
                <w:color w:val="000000"/>
              </w:rPr>
            </w:pPr>
            <w:r>
              <w:rPr>
                <w:color w:val="000000"/>
              </w:rPr>
              <w:t>32</w:t>
            </w:r>
          </w:p>
        </w:tc>
        <w:tc>
          <w:tcPr>
            <w:tcW w:w="585" w:type="dxa"/>
            <w:vAlign w:val="center"/>
          </w:tcPr>
          <w:p w14:paraId="5F68AF80" w14:textId="77777777" w:rsidR="002568B1" w:rsidRDefault="00F37E48">
            <w:pPr>
              <w:spacing w:before="240" w:after="240" w:line="360" w:lineRule="auto"/>
              <w:rPr>
                <w:color w:val="000000"/>
              </w:rPr>
            </w:pPr>
            <w:r>
              <w:rPr>
                <w:color w:val="000000"/>
              </w:rPr>
              <w:t>2022</w:t>
            </w:r>
          </w:p>
        </w:tc>
        <w:tc>
          <w:tcPr>
            <w:tcW w:w="1500" w:type="dxa"/>
            <w:vAlign w:val="center"/>
          </w:tcPr>
          <w:p w14:paraId="4E21B39E" w14:textId="77777777" w:rsidR="002568B1" w:rsidRDefault="00F37E48">
            <w:pPr>
              <w:spacing w:before="240" w:after="240" w:line="360" w:lineRule="auto"/>
              <w:rPr>
                <w:i/>
                <w:iCs/>
                <w:color w:val="000000"/>
              </w:rPr>
            </w:pPr>
            <w:proofErr w:type="spellStart"/>
            <w:r>
              <w:rPr>
                <w:color w:val="000000"/>
              </w:rPr>
              <w:t>Frambo</w:t>
            </w:r>
            <w:r>
              <w:rPr>
                <w:i/>
                <w:iCs/>
                <w:color w:val="000000"/>
              </w:rPr>
              <w:t>et</w:t>
            </w:r>
            <w:proofErr w:type="spellEnd"/>
            <w:r>
              <w:rPr>
                <w:i/>
                <w:iCs/>
                <w:color w:val="000000"/>
              </w:rPr>
              <w:t xml:space="preserve"> al.</w:t>
            </w:r>
          </w:p>
        </w:tc>
        <w:tc>
          <w:tcPr>
            <w:tcW w:w="2430" w:type="dxa"/>
            <w:vAlign w:val="center"/>
          </w:tcPr>
          <w:p w14:paraId="7DF4805F" w14:textId="77777777" w:rsidR="002568B1" w:rsidRDefault="00F37E48">
            <w:pPr>
              <w:spacing w:before="240" w:after="240" w:line="360" w:lineRule="auto"/>
              <w:rPr>
                <w:color w:val="000000"/>
              </w:rPr>
            </w:pPr>
            <w:r>
              <w:rPr>
                <w:color w:val="000000"/>
              </w:rPr>
              <w:t>Consumer Knowledge about Responsible Management in Major Brands</w:t>
            </w:r>
          </w:p>
        </w:tc>
        <w:tc>
          <w:tcPr>
            <w:tcW w:w="2265" w:type="dxa"/>
            <w:vAlign w:val="center"/>
          </w:tcPr>
          <w:p w14:paraId="27EDC3C2" w14:textId="77777777" w:rsidR="002568B1" w:rsidRDefault="00F37E48">
            <w:pPr>
              <w:spacing w:before="240" w:after="240" w:line="360" w:lineRule="auto"/>
              <w:rPr>
                <w:color w:val="000000"/>
              </w:rPr>
            </w:pPr>
            <w:r>
              <w:rPr>
                <w:color w:val="000000"/>
              </w:rPr>
              <w:t xml:space="preserve">The methodology involved an exploratory case study of eight global brands using content analysis and consumer surveys to assess CSR awareness and branding strategies. The authors used case </w:t>
            </w:r>
            <w:r>
              <w:rPr>
                <w:color w:val="000000"/>
              </w:rPr>
              <w:lastRenderedPageBreak/>
              <w:t>studies and content analysis to examine consumer CSR awareness.</w:t>
            </w:r>
          </w:p>
        </w:tc>
        <w:tc>
          <w:tcPr>
            <w:tcW w:w="2010" w:type="dxa"/>
            <w:vAlign w:val="center"/>
          </w:tcPr>
          <w:p w14:paraId="677BBE12" w14:textId="77777777" w:rsidR="002568B1" w:rsidRDefault="00F37E48">
            <w:pPr>
              <w:spacing w:before="240" w:after="240" w:line="360" w:lineRule="auto"/>
              <w:rPr>
                <w:color w:val="000000"/>
              </w:rPr>
            </w:pPr>
            <w:r>
              <w:rPr>
                <w:color w:val="000000"/>
              </w:rPr>
              <w:lastRenderedPageBreak/>
              <w:t>Consumer awareness, responsible management, CSR communication</w:t>
            </w:r>
          </w:p>
        </w:tc>
      </w:tr>
      <w:tr w:rsidR="002568B1" w14:paraId="7FBB6CB8" w14:textId="77777777">
        <w:tc>
          <w:tcPr>
            <w:tcW w:w="675" w:type="dxa"/>
            <w:vAlign w:val="center"/>
          </w:tcPr>
          <w:p w14:paraId="1C61C021" w14:textId="77777777" w:rsidR="002568B1" w:rsidRDefault="00F37E48">
            <w:pPr>
              <w:spacing w:before="240" w:after="240" w:line="360" w:lineRule="auto"/>
              <w:rPr>
                <w:color w:val="000000"/>
              </w:rPr>
            </w:pPr>
            <w:r>
              <w:rPr>
                <w:color w:val="000000"/>
              </w:rPr>
              <w:t>33</w:t>
            </w:r>
          </w:p>
        </w:tc>
        <w:tc>
          <w:tcPr>
            <w:tcW w:w="585" w:type="dxa"/>
            <w:vAlign w:val="center"/>
          </w:tcPr>
          <w:p w14:paraId="6D1465FC" w14:textId="77777777" w:rsidR="002568B1" w:rsidRDefault="00F37E48">
            <w:pPr>
              <w:spacing w:before="240" w:after="240" w:line="360" w:lineRule="auto"/>
              <w:rPr>
                <w:color w:val="000000"/>
              </w:rPr>
            </w:pPr>
            <w:r>
              <w:rPr>
                <w:color w:val="000000"/>
              </w:rPr>
              <w:t>2024</w:t>
            </w:r>
          </w:p>
        </w:tc>
        <w:tc>
          <w:tcPr>
            <w:tcW w:w="1500" w:type="dxa"/>
            <w:vAlign w:val="center"/>
          </w:tcPr>
          <w:p w14:paraId="429976FF" w14:textId="77777777" w:rsidR="002568B1" w:rsidRDefault="00F37E48">
            <w:pPr>
              <w:spacing w:before="240" w:after="240" w:line="360" w:lineRule="auto"/>
              <w:rPr>
                <w:i/>
                <w:iCs/>
                <w:color w:val="000000"/>
              </w:rPr>
            </w:pPr>
            <w:proofErr w:type="spellStart"/>
            <w:r>
              <w:rPr>
                <w:color w:val="000000"/>
              </w:rPr>
              <w:t>Ramachandran</w:t>
            </w:r>
            <w:r>
              <w:rPr>
                <w:i/>
                <w:iCs/>
                <w:color w:val="000000"/>
              </w:rPr>
              <w:t>et</w:t>
            </w:r>
            <w:proofErr w:type="spellEnd"/>
            <w:r>
              <w:rPr>
                <w:i/>
                <w:iCs/>
                <w:color w:val="000000"/>
              </w:rPr>
              <w:t xml:space="preserve"> al.</w:t>
            </w:r>
          </w:p>
        </w:tc>
        <w:tc>
          <w:tcPr>
            <w:tcW w:w="2430" w:type="dxa"/>
            <w:vAlign w:val="center"/>
          </w:tcPr>
          <w:p w14:paraId="1476F79F" w14:textId="77777777" w:rsidR="002568B1" w:rsidRDefault="00F37E48">
            <w:pPr>
              <w:spacing w:before="240" w:after="240" w:line="360" w:lineRule="auto"/>
              <w:rPr>
                <w:color w:val="000000"/>
              </w:rPr>
            </w:pPr>
            <w:r>
              <w:rPr>
                <w:color w:val="000000"/>
              </w:rPr>
              <w:t>Influence of CSR on Brand Equity and Consumer Behaviour</w:t>
            </w:r>
          </w:p>
        </w:tc>
        <w:tc>
          <w:tcPr>
            <w:tcW w:w="2265" w:type="dxa"/>
            <w:vAlign w:val="center"/>
          </w:tcPr>
          <w:p w14:paraId="33064037" w14:textId="77777777" w:rsidR="002568B1" w:rsidRDefault="00F37E48">
            <w:pPr>
              <w:spacing w:before="240" w:after="240" w:line="360" w:lineRule="auto"/>
              <w:rPr>
                <w:color w:val="000000"/>
              </w:rPr>
            </w:pPr>
            <w:r>
              <w:rPr>
                <w:color w:val="000000"/>
              </w:rPr>
              <w:t>A quantitative SEM-based approach was applied, using consumer data to test CSR’s direct and indirect effects on brand equity and behavioural intentions. The study used SEM-based quantitative surveys measuring CSR influence on behaviour.</w:t>
            </w:r>
          </w:p>
        </w:tc>
        <w:tc>
          <w:tcPr>
            <w:tcW w:w="2010" w:type="dxa"/>
            <w:vAlign w:val="center"/>
          </w:tcPr>
          <w:p w14:paraId="11DA5354" w14:textId="77777777" w:rsidR="002568B1" w:rsidRDefault="00F37E48">
            <w:pPr>
              <w:spacing w:before="240" w:after="240" w:line="360" w:lineRule="auto"/>
              <w:rPr>
                <w:color w:val="000000"/>
              </w:rPr>
            </w:pPr>
            <w:r>
              <w:rPr>
                <w:color w:val="000000"/>
              </w:rPr>
              <w:t>CSR effects, consumer behaviour, brand equity</w:t>
            </w:r>
          </w:p>
        </w:tc>
      </w:tr>
      <w:tr w:rsidR="002568B1" w14:paraId="6B17969B" w14:textId="77777777">
        <w:tc>
          <w:tcPr>
            <w:tcW w:w="675" w:type="dxa"/>
            <w:vAlign w:val="center"/>
          </w:tcPr>
          <w:p w14:paraId="5446B951" w14:textId="77777777" w:rsidR="002568B1" w:rsidRDefault="00F37E48">
            <w:pPr>
              <w:spacing w:before="240" w:after="240" w:line="360" w:lineRule="auto"/>
              <w:rPr>
                <w:color w:val="000000"/>
              </w:rPr>
            </w:pPr>
            <w:r>
              <w:rPr>
                <w:color w:val="000000"/>
              </w:rPr>
              <w:t>34</w:t>
            </w:r>
          </w:p>
        </w:tc>
        <w:tc>
          <w:tcPr>
            <w:tcW w:w="585" w:type="dxa"/>
            <w:vAlign w:val="center"/>
          </w:tcPr>
          <w:p w14:paraId="3840369D" w14:textId="77777777" w:rsidR="002568B1" w:rsidRDefault="00F37E48">
            <w:pPr>
              <w:spacing w:before="240" w:after="240" w:line="360" w:lineRule="auto"/>
              <w:rPr>
                <w:color w:val="000000"/>
              </w:rPr>
            </w:pPr>
            <w:r>
              <w:rPr>
                <w:color w:val="000000"/>
              </w:rPr>
              <w:t>2023</w:t>
            </w:r>
          </w:p>
        </w:tc>
        <w:tc>
          <w:tcPr>
            <w:tcW w:w="1500" w:type="dxa"/>
            <w:vAlign w:val="center"/>
          </w:tcPr>
          <w:p w14:paraId="127BE4E1" w14:textId="77777777" w:rsidR="002568B1" w:rsidRDefault="00F37E48">
            <w:pPr>
              <w:spacing w:before="240" w:after="240" w:line="360" w:lineRule="auto"/>
              <w:rPr>
                <w:color w:val="000000"/>
              </w:rPr>
            </w:pPr>
            <w:r>
              <w:rPr>
                <w:color w:val="000000"/>
              </w:rPr>
              <w:t>Sawant</w:t>
            </w:r>
          </w:p>
        </w:tc>
        <w:tc>
          <w:tcPr>
            <w:tcW w:w="2430" w:type="dxa"/>
            <w:vAlign w:val="center"/>
          </w:tcPr>
          <w:p w14:paraId="360835ED" w14:textId="77777777" w:rsidR="002568B1" w:rsidRDefault="00F37E48">
            <w:pPr>
              <w:spacing w:before="240" w:after="240" w:line="360" w:lineRule="auto"/>
              <w:rPr>
                <w:color w:val="000000"/>
              </w:rPr>
            </w:pPr>
            <w:r>
              <w:rPr>
                <w:color w:val="000000"/>
              </w:rPr>
              <w:t>Evaluation of Sustainable Branding Techniques in Fashion (H&amp;M Case)</w:t>
            </w:r>
          </w:p>
        </w:tc>
        <w:tc>
          <w:tcPr>
            <w:tcW w:w="2265" w:type="dxa"/>
            <w:vAlign w:val="center"/>
          </w:tcPr>
          <w:p w14:paraId="740982B0" w14:textId="77777777" w:rsidR="002568B1" w:rsidRDefault="00F37E48">
            <w:pPr>
              <w:spacing w:before="240" w:after="240" w:line="360" w:lineRule="auto"/>
              <w:rPr>
                <w:color w:val="000000"/>
              </w:rPr>
            </w:pPr>
            <w:r>
              <w:rPr>
                <w:color w:val="000000"/>
              </w:rPr>
              <w:t xml:space="preserve">The study used qualitative case study analysis supported by document review and thematic coding to evaluate sustainable </w:t>
            </w:r>
            <w:r>
              <w:rPr>
                <w:color w:val="000000"/>
              </w:rPr>
              <w:lastRenderedPageBreak/>
              <w:t>branding strategies employed by H&amp;M.</w:t>
            </w:r>
          </w:p>
        </w:tc>
        <w:tc>
          <w:tcPr>
            <w:tcW w:w="2010" w:type="dxa"/>
            <w:vAlign w:val="center"/>
          </w:tcPr>
          <w:p w14:paraId="2BE77F9E" w14:textId="77777777" w:rsidR="002568B1" w:rsidRDefault="00F37E48">
            <w:pPr>
              <w:spacing w:before="240" w:after="240" w:line="360" w:lineRule="auto"/>
              <w:rPr>
                <w:color w:val="000000"/>
              </w:rPr>
            </w:pPr>
            <w:r>
              <w:rPr>
                <w:color w:val="000000"/>
              </w:rPr>
              <w:lastRenderedPageBreak/>
              <w:t>Sustainable branding, case study, fashion industry</w:t>
            </w:r>
          </w:p>
        </w:tc>
      </w:tr>
      <w:tr w:rsidR="002568B1" w14:paraId="76632BCE" w14:textId="77777777">
        <w:tc>
          <w:tcPr>
            <w:tcW w:w="675" w:type="dxa"/>
            <w:vAlign w:val="center"/>
          </w:tcPr>
          <w:p w14:paraId="02F999B8" w14:textId="77777777" w:rsidR="002568B1" w:rsidRDefault="00F37E48">
            <w:pPr>
              <w:spacing w:before="240" w:after="240" w:line="360" w:lineRule="auto"/>
              <w:rPr>
                <w:color w:val="000000"/>
              </w:rPr>
            </w:pPr>
            <w:r>
              <w:rPr>
                <w:color w:val="000000"/>
              </w:rPr>
              <w:t>35</w:t>
            </w:r>
          </w:p>
        </w:tc>
        <w:tc>
          <w:tcPr>
            <w:tcW w:w="585" w:type="dxa"/>
            <w:vAlign w:val="center"/>
          </w:tcPr>
          <w:p w14:paraId="3C8AE06A" w14:textId="77777777" w:rsidR="002568B1" w:rsidRDefault="00F37E48">
            <w:pPr>
              <w:spacing w:before="240" w:after="240" w:line="360" w:lineRule="auto"/>
              <w:rPr>
                <w:color w:val="000000"/>
              </w:rPr>
            </w:pPr>
            <w:r>
              <w:rPr>
                <w:color w:val="000000"/>
              </w:rPr>
              <w:t>2021</w:t>
            </w:r>
          </w:p>
        </w:tc>
        <w:tc>
          <w:tcPr>
            <w:tcW w:w="1500" w:type="dxa"/>
            <w:vAlign w:val="center"/>
          </w:tcPr>
          <w:p w14:paraId="36D021AC" w14:textId="77777777" w:rsidR="002568B1" w:rsidRDefault="00F37E48">
            <w:pPr>
              <w:spacing w:before="240" w:after="240" w:line="360" w:lineRule="auto"/>
              <w:rPr>
                <w:i/>
                <w:iCs/>
                <w:color w:val="000000"/>
              </w:rPr>
            </w:pPr>
            <w:r>
              <w:rPr>
                <w:color w:val="000000"/>
              </w:rPr>
              <w:t xml:space="preserve">Zhao </w:t>
            </w:r>
            <w:r>
              <w:rPr>
                <w:i/>
                <w:iCs/>
                <w:color w:val="000000"/>
              </w:rPr>
              <w:t>et al.</w:t>
            </w:r>
          </w:p>
        </w:tc>
        <w:tc>
          <w:tcPr>
            <w:tcW w:w="2430" w:type="dxa"/>
            <w:vAlign w:val="center"/>
          </w:tcPr>
          <w:p w14:paraId="69A881D3" w14:textId="77777777" w:rsidR="002568B1" w:rsidRDefault="00F37E48">
            <w:pPr>
              <w:spacing w:before="240" w:after="240" w:line="360" w:lineRule="auto"/>
              <w:rPr>
                <w:color w:val="000000"/>
              </w:rPr>
            </w:pPr>
            <w:r>
              <w:rPr>
                <w:color w:val="000000"/>
              </w:rPr>
              <w:t>CSR, Trust, Reputation and Brand Equity Relationships</w:t>
            </w:r>
          </w:p>
        </w:tc>
        <w:tc>
          <w:tcPr>
            <w:tcW w:w="2265" w:type="dxa"/>
            <w:vAlign w:val="center"/>
          </w:tcPr>
          <w:p w14:paraId="00895A4A" w14:textId="77777777" w:rsidR="002568B1" w:rsidRDefault="00F37E48">
            <w:pPr>
              <w:spacing w:before="240" w:after="240" w:line="360" w:lineRule="auto"/>
              <w:rPr>
                <w:color w:val="000000"/>
              </w:rPr>
            </w:pPr>
            <w:r>
              <w:rPr>
                <w:color w:val="000000"/>
              </w:rPr>
              <w:t>A survey-driven SEM approach was used to evaluate causal relationships among CSR, brand trust, reputation and equity using a large respondent base.</w:t>
            </w:r>
          </w:p>
        </w:tc>
        <w:tc>
          <w:tcPr>
            <w:tcW w:w="2010" w:type="dxa"/>
            <w:vAlign w:val="center"/>
          </w:tcPr>
          <w:p w14:paraId="30598C2B" w14:textId="77777777" w:rsidR="002568B1" w:rsidRDefault="00F37E48">
            <w:pPr>
              <w:spacing w:before="240" w:after="240" w:line="360" w:lineRule="auto"/>
              <w:rPr>
                <w:color w:val="000000"/>
              </w:rPr>
            </w:pPr>
            <w:r>
              <w:rPr>
                <w:color w:val="000000"/>
              </w:rPr>
              <w:t>CSR, trust, reputation, brand equity</w:t>
            </w:r>
          </w:p>
        </w:tc>
      </w:tr>
      <w:tr w:rsidR="002568B1" w14:paraId="3CF15ACA" w14:textId="77777777">
        <w:tc>
          <w:tcPr>
            <w:tcW w:w="675" w:type="dxa"/>
            <w:vAlign w:val="center"/>
          </w:tcPr>
          <w:p w14:paraId="55946F8A" w14:textId="77777777" w:rsidR="002568B1" w:rsidRDefault="00F37E48">
            <w:pPr>
              <w:spacing w:before="240" w:after="240" w:line="360" w:lineRule="auto"/>
              <w:rPr>
                <w:color w:val="000000"/>
              </w:rPr>
            </w:pPr>
            <w:r>
              <w:rPr>
                <w:color w:val="000000"/>
              </w:rPr>
              <w:t>36</w:t>
            </w:r>
          </w:p>
        </w:tc>
        <w:tc>
          <w:tcPr>
            <w:tcW w:w="585" w:type="dxa"/>
            <w:vAlign w:val="center"/>
          </w:tcPr>
          <w:p w14:paraId="3A87E05E" w14:textId="77777777" w:rsidR="002568B1" w:rsidRDefault="00F37E48">
            <w:pPr>
              <w:spacing w:before="240" w:after="240" w:line="360" w:lineRule="auto"/>
              <w:rPr>
                <w:color w:val="000000"/>
              </w:rPr>
            </w:pPr>
            <w:r>
              <w:rPr>
                <w:color w:val="000000"/>
              </w:rPr>
              <w:t>2023</w:t>
            </w:r>
          </w:p>
        </w:tc>
        <w:tc>
          <w:tcPr>
            <w:tcW w:w="1500" w:type="dxa"/>
            <w:vAlign w:val="center"/>
          </w:tcPr>
          <w:p w14:paraId="09B74AD2" w14:textId="77777777" w:rsidR="002568B1" w:rsidRDefault="00F37E48">
            <w:pPr>
              <w:spacing w:before="240" w:after="240" w:line="360" w:lineRule="auto"/>
              <w:rPr>
                <w:i/>
                <w:iCs/>
                <w:color w:val="000000"/>
              </w:rPr>
            </w:pPr>
            <w:r>
              <w:rPr>
                <w:color w:val="000000"/>
              </w:rPr>
              <w:t>Araújo</w:t>
            </w:r>
            <w:r>
              <w:rPr>
                <w:i/>
                <w:iCs/>
                <w:color w:val="000000"/>
              </w:rPr>
              <w:t xml:space="preserve"> et al.</w:t>
            </w:r>
          </w:p>
        </w:tc>
        <w:tc>
          <w:tcPr>
            <w:tcW w:w="2430" w:type="dxa"/>
            <w:vAlign w:val="center"/>
          </w:tcPr>
          <w:p w14:paraId="57BE1781" w14:textId="77777777" w:rsidR="002568B1" w:rsidRDefault="00F37E48">
            <w:pPr>
              <w:spacing w:before="240" w:after="240" w:line="360" w:lineRule="auto"/>
              <w:rPr>
                <w:color w:val="000000"/>
              </w:rPr>
            </w:pPr>
            <w:r>
              <w:rPr>
                <w:color w:val="000000"/>
              </w:rPr>
              <w:t>CSR Effects on Brand Image and Equity and Their Influence on Consumer Satisfaction</w:t>
            </w:r>
          </w:p>
        </w:tc>
        <w:tc>
          <w:tcPr>
            <w:tcW w:w="2265" w:type="dxa"/>
            <w:vAlign w:val="center"/>
          </w:tcPr>
          <w:p w14:paraId="32989910" w14:textId="77777777" w:rsidR="002568B1" w:rsidRDefault="00F37E48">
            <w:pPr>
              <w:spacing w:before="240" w:after="240" w:line="360" w:lineRule="auto"/>
              <w:rPr>
                <w:color w:val="000000"/>
              </w:rPr>
            </w:pPr>
            <w:r>
              <w:rPr>
                <w:color w:val="000000"/>
              </w:rPr>
              <w:t>The authors used quantitative modelling based on large consumer surveys to examine brand-related mediating constructs connecting CSR to satisfaction.</w:t>
            </w:r>
          </w:p>
        </w:tc>
        <w:tc>
          <w:tcPr>
            <w:tcW w:w="2010" w:type="dxa"/>
            <w:vAlign w:val="center"/>
          </w:tcPr>
          <w:p w14:paraId="2334D58E" w14:textId="77777777" w:rsidR="002568B1" w:rsidRDefault="00F37E48">
            <w:pPr>
              <w:spacing w:before="240" w:after="240" w:line="360" w:lineRule="auto"/>
              <w:rPr>
                <w:color w:val="000000"/>
              </w:rPr>
            </w:pPr>
            <w:r>
              <w:rPr>
                <w:color w:val="000000"/>
              </w:rPr>
              <w:t>Brand image, equity, consumer satisfaction, CSR</w:t>
            </w:r>
          </w:p>
        </w:tc>
      </w:tr>
      <w:tr w:rsidR="002568B1" w14:paraId="4DA802CE" w14:textId="77777777">
        <w:tc>
          <w:tcPr>
            <w:tcW w:w="675" w:type="dxa"/>
            <w:vAlign w:val="center"/>
          </w:tcPr>
          <w:p w14:paraId="1234C5B0" w14:textId="77777777" w:rsidR="002568B1" w:rsidRDefault="00F37E48">
            <w:pPr>
              <w:spacing w:before="240" w:after="240" w:line="360" w:lineRule="auto"/>
              <w:rPr>
                <w:color w:val="000000"/>
              </w:rPr>
            </w:pPr>
            <w:r>
              <w:rPr>
                <w:color w:val="000000"/>
              </w:rPr>
              <w:t>37</w:t>
            </w:r>
          </w:p>
        </w:tc>
        <w:tc>
          <w:tcPr>
            <w:tcW w:w="585" w:type="dxa"/>
            <w:vAlign w:val="center"/>
          </w:tcPr>
          <w:p w14:paraId="0D909D4C" w14:textId="77777777" w:rsidR="002568B1" w:rsidRDefault="00F37E48">
            <w:pPr>
              <w:spacing w:before="240" w:after="240" w:line="360" w:lineRule="auto"/>
              <w:rPr>
                <w:color w:val="000000"/>
              </w:rPr>
            </w:pPr>
            <w:r>
              <w:rPr>
                <w:color w:val="000000"/>
              </w:rPr>
              <w:t>2023</w:t>
            </w:r>
          </w:p>
        </w:tc>
        <w:tc>
          <w:tcPr>
            <w:tcW w:w="1500" w:type="dxa"/>
            <w:vAlign w:val="center"/>
          </w:tcPr>
          <w:p w14:paraId="7FEF3476" w14:textId="77777777" w:rsidR="002568B1" w:rsidRDefault="00F37E48">
            <w:pPr>
              <w:spacing w:before="240" w:after="240" w:line="360" w:lineRule="auto"/>
              <w:rPr>
                <w:i/>
                <w:iCs/>
                <w:color w:val="000000"/>
              </w:rPr>
            </w:pPr>
            <w:proofErr w:type="spellStart"/>
            <w:r>
              <w:rPr>
                <w:color w:val="000000"/>
              </w:rPr>
              <w:t>Mickelsson</w:t>
            </w:r>
            <w:r>
              <w:rPr>
                <w:i/>
                <w:iCs/>
                <w:color w:val="000000"/>
              </w:rPr>
              <w:t>et</w:t>
            </w:r>
            <w:proofErr w:type="spellEnd"/>
            <w:r>
              <w:rPr>
                <w:i/>
                <w:iCs/>
                <w:color w:val="000000"/>
              </w:rPr>
              <w:t xml:space="preserve"> al.</w:t>
            </w:r>
          </w:p>
        </w:tc>
        <w:tc>
          <w:tcPr>
            <w:tcW w:w="2430" w:type="dxa"/>
            <w:vAlign w:val="center"/>
          </w:tcPr>
          <w:p w14:paraId="16BC9A7E" w14:textId="77777777" w:rsidR="002568B1" w:rsidRDefault="00F37E48">
            <w:pPr>
              <w:spacing w:before="240" w:after="240" w:line="360" w:lineRule="auto"/>
              <w:rPr>
                <w:color w:val="000000"/>
              </w:rPr>
            </w:pPr>
            <w:r>
              <w:rPr>
                <w:color w:val="000000"/>
              </w:rPr>
              <w:t>Wrinkles in a CSR Story: Mismatched Agendas in Fast Fashion</w:t>
            </w:r>
          </w:p>
        </w:tc>
        <w:tc>
          <w:tcPr>
            <w:tcW w:w="2265" w:type="dxa"/>
            <w:vAlign w:val="center"/>
          </w:tcPr>
          <w:p w14:paraId="5C7F7E8E" w14:textId="77777777" w:rsidR="002568B1" w:rsidRDefault="00F37E48">
            <w:pPr>
              <w:spacing w:before="240" w:after="240" w:line="360" w:lineRule="auto"/>
              <w:rPr>
                <w:color w:val="000000"/>
              </w:rPr>
            </w:pPr>
            <w:r>
              <w:rPr>
                <w:color w:val="000000"/>
              </w:rPr>
              <w:t xml:space="preserve">This qualitative study conducted interviews and thematic analyses to uncover inconsistencies between CSR </w:t>
            </w:r>
            <w:r>
              <w:rPr>
                <w:color w:val="000000"/>
              </w:rPr>
              <w:lastRenderedPageBreak/>
              <w:t>messaging and organisational agendas in service brands.</w:t>
            </w:r>
          </w:p>
        </w:tc>
        <w:tc>
          <w:tcPr>
            <w:tcW w:w="2010" w:type="dxa"/>
            <w:vAlign w:val="center"/>
          </w:tcPr>
          <w:p w14:paraId="222702ED" w14:textId="77777777" w:rsidR="002568B1" w:rsidRDefault="00F37E48">
            <w:pPr>
              <w:spacing w:before="240" w:after="240" w:line="360" w:lineRule="auto"/>
              <w:rPr>
                <w:color w:val="000000"/>
              </w:rPr>
            </w:pPr>
            <w:r>
              <w:rPr>
                <w:color w:val="000000"/>
              </w:rPr>
              <w:lastRenderedPageBreak/>
              <w:t>CSR mismatch, agenda misalignment, fast fashion</w:t>
            </w:r>
          </w:p>
        </w:tc>
      </w:tr>
      <w:tr w:rsidR="002568B1" w14:paraId="5771582F" w14:textId="77777777">
        <w:tc>
          <w:tcPr>
            <w:tcW w:w="675" w:type="dxa"/>
            <w:vAlign w:val="center"/>
          </w:tcPr>
          <w:p w14:paraId="41808854" w14:textId="77777777" w:rsidR="002568B1" w:rsidRDefault="00F37E48">
            <w:pPr>
              <w:spacing w:before="240" w:after="240" w:line="360" w:lineRule="auto"/>
              <w:rPr>
                <w:color w:val="000000"/>
              </w:rPr>
            </w:pPr>
            <w:r>
              <w:rPr>
                <w:color w:val="000000"/>
              </w:rPr>
              <w:t>38</w:t>
            </w:r>
          </w:p>
        </w:tc>
        <w:tc>
          <w:tcPr>
            <w:tcW w:w="585" w:type="dxa"/>
            <w:vAlign w:val="center"/>
          </w:tcPr>
          <w:p w14:paraId="7AFAE324" w14:textId="77777777" w:rsidR="002568B1" w:rsidRDefault="00F37E48">
            <w:pPr>
              <w:spacing w:before="240" w:after="240" w:line="360" w:lineRule="auto"/>
              <w:rPr>
                <w:color w:val="000000"/>
              </w:rPr>
            </w:pPr>
            <w:r>
              <w:rPr>
                <w:color w:val="000000"/>
              </w:rPr>
              <w:t>2023</w:t>
            </w:r>
          </w:p>
        </w:tc>
        <w:tc>
          <w:tcPr>
            <w:tcW w:w="1500" w:type="dxa"/>
            <w:vAlign w:val="center"/>
          </w:tcPr>
          <w:p w14:paraId="05E8DA1D" w14:textId="77777777" w:rsidR="002568B1" w:rsidRDefault="00F37E48">
            <w:pPr>
              <w:spacing w:before="240" w:after="240" w:line="360" w:lineRule="auto"/>
              <w:rPr>
                <w:i/>
                <w:iCs/>
                <w:color w:val="000000"/>
              </w:rPr>
            </w:pPr>
            <w:proofErr w:type="spellStart"/>
            <w:r>
              <w:rPr>
                <w:color w:val="000000"/>
              </w:rPr>
              <w:t>Policarpo</w:t>
            </w:r>
            <w:r>
              <w:rPr>
                <w:i/>
                <w:iCs/>
                <w:color w:val="000000"/>
              </w:rPr>
              <w:t>et</w:t>
            </w:r>
            <w:proofErr w:type="spellEnd"/>
            <w:r>
              <w:rPr>
                <w:i/>
                <w:iCs/>
                <w:color w:val="000000"/>
              </w:rPr>
              <w:t xml:space="preserve"> al.</w:t>
            </w:r>
          </w:p>
        </w:tc>
        <w:tc>
          <w:tcPr>
            <w:tcW w:w="2430" w:type="dxa"/>
            <w:vAlign w:val="center"/>
          </w:tcPr>
          <w:p w14:paraId="51042BBA" w14:textId="77777777" w:rsidR="002568B1" w:rsidRDefault="00F37E48">
            <w:pPr>
              <w:spacing w:before="240" w:after="240" w:line="360" w:lineRule="auto"/>
              <w:rPr>
                <w:color w:val="000000"/>
              </w:rPr>
            </w:pPr>
            <w:r>
              <w:rPr>
                <w:color w:val="000000"/>
              </w:rPr>
              <w:t>Social Cynicism, Greenwashing and Trust in Green Clothing Brands</w:t>
            </w:r>
          </w:p>
        </w:tc>
        <w:tc>
          <w:tcPr>
            <w:tcW w:w="2265" w:type="dxa"/>
            <w:vAlign w:val="center"/>
          </w:tcPr>
          <w:p w14:paraId="280E6A52" w14:textId="77777777" w:rsidR="002568B1" w:rsidRDefault="00F37E48">
            <w:pPr>
              <w:spacing w:before="240" w:after="240" w:line="360" w:lineRule="auto"/>
              <w:rPr>
                <w:color w:val="000000"/>
              </w:rPr>
            </w:pPr>
            <w:r>
              <w:rPr>
                <w:color w:val="000000"/>
              </w:rPr>
              <w:t>A quantitative survey methodology was used to examine how greenwashing perceptions reduce trust, moderated by levels of social cynicism among consumers.</w:t>
            </w:r>
          </w:p>
        </w:tc>
        <w:tc>
          <w:tcPr>
            <w:tcW w:w="2010" w:type="dxa"/>
            <w:vAlign w:val="center"/>
          </w:tcPr>
          <w:p w14:paraId="4C1186E8" w14:textId="77777777" w:rsidR="002568B1" w:rsidRDefault="00F37E48">
            <w:pPr>
              <w:spacing w:before="240" w:after="240" w:line="360" w:lineRule="auto"/>
              <w:rPr>
                <w:color w:val="000000"/>
              </w:rPr>
            </w:pPr>
            <w:r>
              <w:rPr>
                <w:color w:val="000000"/>
              </w:rPr>
              <w:t>Greenwashing, cynicism, trust, green brands</w:t>
            </w:r>
          </w:p>
        </w:tc>
      </w:tr>
      <w:tr w:rsidR="002568B1" w14:paraId="3814BD92" w14:textId="77777777">
        <w:tc>
          <w:tcPr>
            <w:tcW w:w="675" w:type="dxa"/>
            <w:vAlign w:val="center"/>
          </w:tcPr>
          <w:p w14:paraId="3250DE1D" w14:textId="77777777" w:rsidR="002568B1" w:rsidRDefault="00F37E48">
            <w:pPr>
              <w:spacing w:before="240" w:after="240" w:line="360" w:lineRule="auto"/>
              <w:rPr>
                <w:color w:val="000000"/>
              </w:rPr>
            </w:pPr>
            <w:r>
              <w:rPr>
                <w:color w:val="000000"/>
              </w:rPr>
              <w:t>39</w:t>
            </w:r>
          </w:p>
        </w:tc>
        <w:tc>
          <w:tcPr>
            <w:tcW w:w="585" w:type="dxa"/>
            <w:vAlign w:val="center"/>
          </w:tcPr>
          <w:p w14:paraId="6365CC9C" w14:textId="77777777" w:rsidR="002568B1" w:rsidRDefault="00F37E48">
            <w:pPr>
              <w:spacing w:before="240" w:after="240" w:line="360" w:lineRule="auto"/>
              <w:rPr>
                <w:color w:val="000000"/>
              </w:rPr>
            </w:pPr>
            <w:r>
              <w:rPr>
                <w:color w:val="000000"/>
              </w:rPr>
              <w:t>2024</w:t>
            </w:r>
          </w:p>
        </w:tc>
        <w:tc>
          <w:tcPr>
            <w:tcW w:w="1500" w:type="dxa"/>
            <w:vAlign w:val="center"/>
          </w:tcPr>
          <w:p w14:paraId="536760DA" w14:textId="77777777" w:rsidR="002568B1" w:rsidRDefault="00F37E48">
            <w:pPr>
              <w:spacing w:before="240" w:after="240" w:line="360" w:lineRule="auto"/>
              <w:rPr>
                <w:color w:val="000000"/>
              </w:rPr>
            </w:pPr>
            <w:proofErr w:type="spellStart"/>
            <w:r>
              <w:rPr>
                <w:color w:val="000000"/>
              </w:rPr>
              <w:t>Honores</w:t>
            </w:r>
            <w:proofErr w:type="spellEnd"/>
            <w:r>
              <w:rPr>
                <w:color w:val="000000"/>
              </w:rPr>
              <w:t xml:space="preserve"> and Barcellos-Paula</w:t>
            </w:r>
          </w:p>
        </w:tc>
        <w:tc>
          <w:tcPr>
            <w:tcW w:w="2430" w:type="dxa"/>
            <w:vAlign w:val="center"/>
          </w:tcPr>
          <w:p w14:paraId="3FFB5F6A" w14:textId="77777777" w:rsidR="002568B1" w:rsidRDefault="00F37E48">
            <w:pPr>
              <w:spacing w:before="240" w:after="240" w:line="360" w:lineRule="auto"/>
              <w:rPr>
                <w:color w:val="000000"/>
              </w:rPr>
            </w:pPr>
            <w:r>
              <w:rPr>
                <w:color w:val="000000"/>
              </w:rPr>
              <w:t>Brand Reputation and Image Mediation between CSR and Brand Equity &amp; Loyalty</w:t>
            </w:r>
          </w:p>
        </w:tc>
        <w:tc>
          <w:tcPr>
            <w:tcW w:w="2265" w:type="dxa"/>
            <w:vAlign w:val="center"/>
          </w:tcPr>
          <w:p w14:paraId="298845A4" w14:textId="77777777" w:rsidR="002568B1" w:rsidRDefault="00F37E48">
            <w:pPr>
              <w:spacing w:before="240" w:after="240" w:line="360" w:lineRule="auto"/>
              <w:rPr>
                <w:color w:val="000000"/>
              </w:rPr>
            </w:pPr>
            <w:r>
              <w:rPr>
                <w:color w:val="000000"/>
              </w:rPr>
              <w:t>The study applied advanced SEM to test moderating and mediating relationships while exploring gender effects among Gen-Z consumers.</w:t>
            </w:r>
          </w:p>
        </w:tc>
        <w:tc>
          <w:tcPr>
            <w:tcW w:w="2010" w:type="dxa"/>
            <w:vAlign w:val="center"/>
          </w:tcPr>
          <w:p w14:paraId="6BE48023" w14:textId="77777777" w:rsidR="002568B1" w:rsidRDefault="00F37E48">
            <w:pPr>
              <w:spacing w:before="240" w:after="240" w:line="360" w:lineRule="auto"/>
              <w:rPr>
                <w:color w:val="000000"/>
              </w:rPr>
            </w:pPr>
            <w:r>
              <w:rPr>
                <w:color w:val="000000"/>
              </w:rPr>
              <w:t>CSR mediation, brand image, loyalty, reputation</w:t>
            </w:r>
          </w:p>
        </w:tc>
      </w:tr>
      <w:tr w:rsidR="002568B1" w14:paraId="2A55436D" w14:textId="77777777">
        <w:tc>
          <w:tcPr>
            <w:tcW w:w="675" w:type="dxa"/>
            <w:vAlign w:val="center"/>
          </w:tcPr>
          <w:p w14:paraId="0EB95173" w14:textId="77777777" w:rsidR="002568B1" w:rsidRDefault="00F37E48">
            <w:pPr>
              <w:spacing w:before="240" w:after="240" w:line="360" w:lineRule="auto"/>
              <w:rPr>
                <w:color w:val="000000"/>
              </w:rPr>
            </w:pPr>
            <w:r>
              <w:rPr>
                <w:color w:val="000000"/>
              </w:rPr>
              <w:t>40</w:t>
            </w:r>
          </w:p>
        </w:tc>
        <w:tc>
          <w:tcPr>
            <w:tcW w:w="585" w:type="dxa"/>
            <w:vAlign w:val="center"/>
          </w:tcPr>
          <w:p w14:paraId="76766039" w14:textId="77777777" w:rsidR="002568B1" w:rsidRDefault="00F37E48">
            <w:pPr>
              <w:spacing w:before="240" w:after="240" w:line="360" w:lineRule="auto"/>
              <w:rPr>
                <w:color w:val="000000"/>
              </w:rPr>
            </w:pPr>
            <w:r>
              <w:rPr>
                <w:color w:val="000000"/>
              </w:rPr>
              <w:t>2024</w:t>
            </w:r>
          </w:p>
        </w:tc>
        <w:tc>
          <w:tcPr>
            <w:tcW w:w="1500" w:type="dxa"/>
            <w:vAlign w:val="center"/>
          </w:tcPr>
          <w:p w14:paraId="3656546F" w14:textId="77777777" w:rsidR="002568B1" w:rsidRDefault="00F37E48">
            <w:pPr>
              <w:spacing w:before="240" w:after="240" w:line="360" w:lineRule="auto"/>
              <w:rPr>
                <w:i/>
                <w:iCs/>
                <w:color w:val="000000"/>
              </w:rPr>
            </w:pPr>
            <w:r>
              <w:rPr>
                <w:color w:val="000000"/>
              </w:rPr>
              <w:t>Shu</w:t>
            </w:r>
            <w:r>
              <w:rPr>
                <w:i/>
                <w:iCs/>
                <w:color w:val="000000"/>
              </w:rPr>
              <w:t>et al.</w:t>
            </w:r>
          </w:p>
        </w:tc>
        <w:tc>
          <w:tcPr>
            <w:tcW w:w="2430" w:type="dxa"/>
            <w:vAlign w:val="center"/>
          </w:tcPr>
          <w:p w14:paraId="28F1E531" w14:textId="77777777" w:rsidR="002568B1" w:rsidRDefault="00F37E48">
            <w:pPr>
              <w:spacing w:before="240" w:after="240" w:line="360" w:lineRule="auto"/>
              <w:rPr>
                <w:color w:val="000000"/>
              </w:rPr>
            </w:pPr>
            <w:r>
              <w:rPr>
                <w:color w:val="000000"/>
              </w:rPr>
              <w:t>Mechanisms Through Which CSR Affects Customer Patronage</w:t>
            </w:r>
          </w:p>
        </w:tc>
        <w:tc>
          <w:tcPr>
            <w:tcW w:w="2265" w:type="dxa"/>
            <w:vAlign w:val="center"/>
          </w:tcPr>
          <w:p w14:paraId="62F24B7C" w14:textId="77777777" w:rsidR="002568B1" w:rsidRDefault="00F37E48">
            <w:pPr>
              <w:spacing w:before="240" w:after="240" w:line="360" w:lineRule="auto"/>
              <w:rPr>
                <w:color w:val="000000"/>
              </w:rPr>
            </w:pPr>
            <w:r>
              <w:rPr>
                <w:color w:val="000000"/>
              </w:rPr>
              <w:t xml:space="preserve">A large-scale quantitative analysis used SEM modelling to test corporate reputation as a </w:t>
            </w:r>
            <w:r>
              <w:rPr>
                <w:color w:val="000000"/>
              </w:rPr>
              <w:lastRenderedPageBreak/>
              <w:t>mediator and customer CSR awareness as a moderator in predicting patronage.</w:t>
            </w:r>
          </w:p>
        </w:tc>
        <w:tc>
          <w:tcPr>
            <w:tcW w:w="2010" w:type="dxa"/>
            <w:vAlign w:val="center"/>
          </w:tcPr>
          <w:p w14:paraId="0446C737" w14:textId="77777777" w:rsidR="002568B1" w:rsidRDefault="00F37E48">
            <w:pPr>
              <w:spacing w:before="240" w:after="240" w:line="360" w:lineRule="auto"/>
              <w:rPr>
                <w:color w:val="000000"/>
              </w:rPr>
            </w:pPr>
            <w:r>
              <w:rPr>
                <w:color w:val="000000"/>
              </w:rPr>
              <w:lastRenderedPageBreak/>
              <w:t>Patronage, CSR awareness, mediation, reputation</w:t>
            </w:r>
          </w:p>
        </w:tc>
      </w:tr>
      <w:tr w:rsidR="002568B1" w14:paraId="6014600E" w14:textId="77777777">
        <w:tc>
          <w:tcPr>
            <w:tcW w:w="675" w:type="dxa"/>
            <w:vAlign w:val="center"/>
          </w:tcPr>
          <w:p w14:paraId="24087A27" w14:textId="77777777" w:rsidR="002568B1" w:rsidRDefault="00F37E48">
            <w:pPr>
              <w:spacing w:before="240" w:after="240" w:line="360" w:lineRule="auto"/>
              <w:rPr>
                <w:color w:val="000000"/>
              </w:rPr>
            </w:pPr>
            <w:r>
              <w:rPr>
                <w:color w:val="000000"/>
              </w:rPr>
              <w:t>41</w:t>
            </w:r>
          </w:p>
        </w:tc>
        <w:tc>
          <w:tcPr>
            <w:tcW w:w="585" w:type="dxa"/>
            <w:vAlign w:val="center"/>
          </w:tcPr>
          <w:p w14:paraId="7442DD91" w14:textId="77777777" w:rsidR="002568B1" w:rsidRDefault="00F37E48">
            <w:pPr>
              <w:spacing w:before="240" w:after="240" w:line="360" w:lineRule="auto"/>
              <w:rPr>
                <w:color w:val="000000"/>
              </w:rPr>
            </w:pPr>
            <w:r>
              <w:rPr>
                <w:color w:val="000000"/>
              </w:rPr>
              <w:t>2024</w:t>
            </w:r>
          </w:p>
        </w:tc>
        <w:tc>
          <w:tcPr>
            <w:tcW w:w="1500" w:type="dxa"/>
            <w:vAlign w:val="center"/>
          </w:tcPr>
          <w:p w14:paraId="443AF4BE" w14:textId="77777777" w:rsidR="002568B1" w:rsidRDefault="00F37E48">
            <w:pPr>
              <w:spacing w:before="240" w:after="240" w:line="360" w:lineRule="auto"/>
              <w:rPr>
                <w:i/>
                <w:iCs/>
                <w:color w:val="000000"/>
              </w:rPr>
            </w:pPr>
            <w:proofErr w:type="spellStart"/>
            <w:r>
              <w:rPr>
                <w:color w:val="000000"/>
              </w:rPr>
              <w:t>Amoako</w:t>
            </w:r>
            <w:r>
              <w:rPr>
                <w:i/>
                <w:iCs/>
                <w:color w:val="000000"/>
              </w:rPr>
              <w:t>et</w:t>
            </w:r>
            <w:proofErr w:type="spellEnd"/>
            <w:r>
              <w:rPr>
                <w:i/>
                <w:iCs/>
                <w:color w:val="000000"/>
              </w:rPr>
              <w:t xml:space="preserve"> al.</w:t>
            </w:r>
          </w:p>
        </w:tc>
        <w:tc>
          <w:tcPr>
            <w:tcW w:w="2430" w:type="dxa"/>
            <w:vAlign w:val="center"/>
          </w:tcPr>
          <w:p w14:paraId="24CBFA9C" w14:textId="77777777" w:rsidR="002568B1" w:rsidRDefault="00F37E48">
            <w:pPr>
              <w:spacing w:before="240" w:after="240" w:line="360" w:lineRule="auto"/>
              <w:rPr>
                <w:color w:val="000000"/>
              </w:rPr>
            </w:pPr>
            <w:r>
              <w:rPr>
                <w:color w:val="000000"/>
              </w:rPr>
              <w:t>CSR and Brand Performance: Evidence from Ghana</w:t>
            </w:r>
          </w:p>
        </w:tc>
        <w:tc>
          <w:tcPr>
            <w:tcW w:w="2265" w:type="dxa"/>
            <w:vAlign w:val="center"/>
          </w:tcPr>
          <w:p w14:paraId="405A077E" w14:textId="77777777" w:rsidR="002568B1" w:rsidRDefault="00F37E48">
            <w:pPr>
              <w:spacing w:before="240" w:after="240" w:line="360" w:lineRule="auto"/>
              <w:rPr>
                <w:color w:val="000000"/>
              </w:rPr>
            </w:pPr>
            <w:r>
              <w:rPr>
                <w:color w:val="000000"/>
              </w:rPr>
              <w:t>The research employed an empirical survey-based modelling approach to analyse how CSR strengthens brand performance across emerging-market firms.</w:t>
            </w:r>
          </w:p>
        </w:tc>
        <w:tc>
          <w:tcPr>
            <w:tcW w:w="2010" w:type="dxa"/>
            <w:vAlign w:val="center"/>
          </w:tcPr>
          <w:p w14:paraId="58DE37ED" w14:textId="77777777" w:rsidR="002568B1" w:rsidRDefault="00F37E48">
            <w:pPr>
              <w:spacing w:before="240" w:after="240" w:line="360" w:lineRule="auto"/>
              <w:rPr>
                <w:color w:val="000000"/>
              </w:rPr>
            </w:pPr>
            <w:r>
              <w:rPr>
                <w:color w:val="000000"/>
              </w:rPr>
              <w:t>Brand performance, CSR, emerging markets</w:t>
            </w:r>
          </w:p>
        </w:tc>
      </w:tr>
      <w:tr w:rsidR="002568B1" w14:paraId="45DEB4CA" w14:textId="77777777">
        <w:tc>
          <w:tcPr>
            <w:tcW w:w="675" w:type="dxa"/>
            <w:vAlign w:val="center"/>
          </w:tcPr>
          <w:p w14:paraId="08B5D494" w14:textId="77777777" w:rsidR="002568B1" w:rsidRDefault="00F37E48">
            <w:pPr>
              <w:spacing w:before="240" w:after="240" w:line="360" w:lineRule="auto"/>
              <w:rPr>
                <w:color w:val="000000"/>
              </w:rPr>
            </w:pPr>
            <w:r>
              <w:rPr>
                <w:color w:val="000000"/>
              </w:rPr>
              <w:t>42</w:t>
            </w:r>
          </w:p>
        </w:tc>
        <w:tc>
          <w:tcPr>
            <w:tcW w:w="585" w:type="dxa"/>
            <w:vAlign w:val="center"/>
          </w:tcPr>
          <w:p w14:paraId="42A8DCED" w14:textId="77777777" w:rsidR="002568B1" w:rsidRDefault="00F37E48">
            <w:pPr>
              <w:spacing w:before="240" w:after="240" w:line="360" w:lineRule="auto"/>
              <w:rPr>
                <w:color w:val="000000"/>
              </w:rPr>
            </w:pPr>
            <w:r>
              <w:rPr>
                <w:color w:val="000000"/>
              </w:rPr>
              <w:t>2024</w:t>
            </w:r>
          </w:p>
        </w:tc>
        <w:tc>
          <w:tcPr>
            <w:tcW w:w="1500" w:type="dxa"/>
            <w:vAlign w:val="center"/>
          </w:tcPr>
          <w:p w14:paraId="63303B8C" w14:textId="77777777" w:rsidR="002568B1" w:rsidRDefault="00F37E48">
            <w:pPr>
              <w:spacing w:before="240" w:after="240" w:line="360" w:lineRule="auto"/>
              <w:rPr>
                <w:color w:val="000000"/>
              </w:rPr>
            </w:pPr>
            <w:proofErr w:type="spellStart"/>
            <w:r>
              <w:rPr>
                <w:color w:val="000000"/>
              </w:rPr>
              <w:t>Ekasari</w:t>
            </w:r>
            <w:proofErr w:type="spellEnd"/>
            <w:r>
              <w:rPr>
                <w:color w:val="000000"/>
              </w:rPr>
              <w:t xml:space="preserve"> and </w:t>
            </w:r>
            <w:proofErr w:type="spellStart"/>
            <w:r>
              <w:rPr>
                <w:color w:val="000000"/>
              </w:rPr>
              <w:t>Fajaray</w:t>
            </w:r>
            <w:proofErr w:type="spellEnd"/>
          </w:p>
        </w:tc>
        <w:tc>
          <w:tcPr>
            <w:tcW w:w="2430" w:type="dxa"/>
            <w:vAlign w:val="center"/>
          </w:tcPr>
          <w:p w14:paraId="4C6966B1" w14:textId="77777777" w:rsidR="002568B1" w:rsidRDefault="00F37E48">
            <w:pPr>
              <w:spacing w:before="240" w:after="240" w:line="360" w:lineRule="auto"/>
              <w:rPr>
                <w:color w:val="000000"/>
              </w:rPr>
            </w:pPr>
            <w:r>
              <w:rPr>
                <w:color w:val="000000"/>
              </w:rPr>
              <w:t>Consequences of Social Responsibility in Fast Fashion</w:t>
            </w:r>
          </w:p>
        </w:tc>
        <w:tc>
          <w:tcPr>
            <w:tcW w:w="2265" w:type="dxa"/>
            <w:vAlign w:val="center"/>
          </w:tcPr>
          <w:p w14:paraId="02955F4F" w14:textId="77777777" w:rsidR="002568B1" w:rsidRDefault="00F37E48">
            <w:pPr>
              <w:spacing w:before="240" w:after="240" w:line="360" w:lineRule="auto"/>
              <w:rPr>
                <w:color w:val="000000"/>
              </w:rPr>
            </w:pPr>
            <w:r>
              <w:rPr>
                <w:color w:val="000000"/>
              </w:rPr>
              <w:t>This study used qualitative and quantitative hybrid analysis to examine behavioural and perceptual consequences of CSR among consumers of fast-fashion brands.</w:t>
            </w:r>
          </w:p>
        </w:tc>
        <w:tc>
          <w:tcPr>
            <w:tcW w:w="2010" w:type="dxa"/>
            <w:vAlign w:val="center"/>
          </w:tcPr>
          <w:p w14:paraId="3776065B" w14:textId="77777777" w:rsidR="002568B1" w:rsidRDefault="00F37E48">
            <w:pPr>
              <w:spacing w:before="240" w:after="240" w:line="360" w:lineRule="auto"/>
              <w:rPr>
                <w:color w:val="000000"/>
              </w:rPr>
            </w:pPr>
            <w:r>
              <w:rPr>
                <w:color w:val="000000"/>
              </w:rPr>
              <w:t>CSR consequences, fast fashion, consumer response</w:t>
            </w:r>
          </w:p>
        </w:tc>
      </w:tr>
      <w:tr w:rsidR="002568B1" w14:paraId="66352135" w14:textId="77777777">
        <w:tc>
          <w:tcPr>
            <w:tcW w:w="675" w:type="dxa"/>
            <w:vAlign w:val="center"/>
          </w:tcPr>
          <w:p w14:paraId="0BCA9129" w14:textId="77777777" w:rsidR="002568B1" w:rsidRDefault="00F37E48">
            <w:pPr>
              <w:spacing w:before="240" w:after="240" w:line="360" w:lineRule="auto"/>
              <w:rPr>
                <w:color w:val="000000"/>
              </w:rPr>
            </w:pPr>
            <w:r>
              <w:rPr>
                <w:color w:val="000000"/>
              </w:rPr>
              <w:lastRenderedPageBreak/>
              <w:t>43</w:t>
            </w:r>
          </w:p>
        </w:tc>
        <w:tc>
          <w:tcPr>
            <w:tcW w:w="585" w:type="dxa"/>
            <w:vAlign w:val="center"/>
          </w:tcPr>
          <w:p w14:paraId="752F9B52" w14:textId="77777777" w:rsidR="002568B1" w:rsidRDefault="00F37E48">
            <w:pPr>
              <w:spacing w:before="240" w:after="240" w:line="360" w:lineRule="auto"/>
              <w:rPr>
                <w:color w:val="000000"/>
              </w:rPr>
            </w:pPr>
            <w:r>
              <w:rPr>
                <w:color w:val="000000"/>
              </w:rPr>
              <w:t>2024</w:t>
            </w:r>
          </w:p>
        </w:tc>
        <w:tc>
          <w:tcPr>
            <w:tcW w:w="1500" w:type="dxa"/>
            <w:vAlign w:val="center"/>
          </w:tcPr>
          <w:p w14:paraId="3E66994B" w14:textId="77777777" w:rsidR="002568B1" w:rsidRDefault="00F37E48">
            <w:pPr>
              <w:spacing w:before="240" w:after="240" w:line="360" w:lineRule="auto"/>
              <w:rPr>
                <w:i/>
                <w:iCs/>
                <w:color w:val="000000"/>
              </w:rPr>
            </w:pPr>
            <w:r>
              <w:rPr>
                <w:color w:val="000000"/>
              </w:rPr>
              <w:t>Cuesta-Valiño</w:t>
            </w:r>
            <w:r>
              <w:rPr>
                <w:i/>
                <w:iCs/>
                <w:color w:val="000000"/>
              </w:rPr>
              <w:t>et al.</w:t>
            </w:r>
          </w:p>
        </w:tc>
        <w:tc>
          <w:tcPr>
            <w:tcW w:w="2430" w:type="dxa"/>
            <w:vAlign w:val="center"/>
          </w:tcPr>
          <w:p w14:paraId="01139982" w14:textId="77777777" w:rsidR="002568B1" w:rsidRDefault="00F37E48">
            <w:pPr>
              <w:spacing w:before="240" w:after="240" w:line="360" w:lineRule="auto"/>
              <w:rPr>
                <w:color w:val="000000"/>
              </w:rPr>
            </w:pPr>
            <w:r>
              <w:rPr>
                <w:color w:val="000000"/>
              </w:rPr>
              <w:t>CSR Impact on Brand Engagement and Purchase Intention</w:t>
            </w:r>
          </w:p>
        </w:tc>
        <w:tc>
          <w:tcPr>
            <w:tcW w:w="2265" w:type="dxa"/>
            <w:vAlign w:val="center"/>
          </w:tcPr>
          <w:p w14:paraId="67F4B9BC" w14:textId="77777777" w:rsidR="002568B1" w:rsidRDefault="00F37E48">
            <w:pPr>
              <w:spacing w:before="240" w:after="240" w:line="360" w:lineRule="auto"/>
              <w:rPr>
                <w:color w:val="000000"/>
              </w:rPr>
            </w:pPr>
            <w:r>
              <w:rPr>
                <w:color w:val="000000"/>
              </w:rPr>
              <w:t>The study employed survey-based structural equation modelling to identify how CSR enhances engagement levels and motivates purchase intention at fashion retailers.</w:t>
            </w:r>
          </w:p>
        </w:tc>
        <w:tc>
          <w:tcPr>
            <w:tcW w:w="2010" w:type="dxa"/>
            <w:vAlign w:val="center"/>
          </w:tcPr>
          <w:p w14:paraId="32865344" w14:textId="77777777" w:rsidR="002568B1" w:rsidRDefault="00F37E48">
            <w:pPr>
              <w:spacing w:before="240" w:after="240" w:line="360" w:lineRule="auto"/>
              <w:rPr>
                <w:color w:val="000000"/>
              </w:rPr>
            </w:pPr>
            <w:r>
              <w:rPr>
                <w:color w:val="000000"/>
              </w:rPr>
              <w:t>Brand engagement, purchase intention, CSR</w:t>
            </w:r>
          </w:p>
        </w:tc>
      </w:tr>
      <w:tr w:rsidR="002568B1" w14:paraId="32044B77" w14:textId="77777777">
        <w:tc>
          <w:tcPr>
            <w:tcW w:w="675" w:type="dxa"/>
            <w:vAlign w:val="center"/>
          </w:tcPr>
          <w:p w14:paraId="1F47CF5D" w14:textId="77777777" w:rsidR="002568B1" w:rsidRDefault="00F37E48">
            <w:pPr>
              <w:spacing w:before="240" w:after="240" w:line="360" w:lineRule="auto"/>
              <w:rPr>
                <w:color w:val="000000"/>
              </w:rPr>
            </w:pPr>
            <w:r>
              <w:rPr>
                <w:color w:val="000000"/>
              </w:rPr>
              <w:t>44</w:t>
            </w:r>
          </w:p>
        </w:tc>
        <w:tc>
          <w:tcPr>
            <w:tcW w:w="585" w:type="dxa"/>
            <w:vAlign w:val="center"/>
          </w:tcPr>
          <w:p w14:paraId="20EAE5D9" w14:textId="77777777" w:rsidR="002568B1" w:rsidRDefault="00F37E48">
            <w:pPr>
              <w:spacing w:before="240" w:after="240" w:line="360" w:lineRule="auto"/>
              <w:rPr>
                <w:color w:val="000000"/>
              </w:rPr>
            </w:pPr>
            <w:r>
              <w:rPr>
                <w:color w:val="000000"/>
              </w:rPr>
              <w:t>2024</w:t>
            </w:r>
          </w:p>
        </w:tc>
        <w:tc>
          <w:tcPr>
            <w:tcW w:w="1500" w:type="dxa"/>
            <w:vAlign w:val="center"/>
          </w:tcPr>
          <w:p w14:paraId="6E807F1C" w14:textId="77777777" w:rsidR="002568B1" w:rsidRDefault="00F37E48">
            <w:pPr>
              <w:spacing w:before="240" w:after="240" w:line="360" w:lineRule="auto"/>
              <w:rPr>
                <w:color w:val="000000"/>
              </w:rPr>
            </w:pPr>
            <w:r>
              <w:rPr>
                <w:color w:val="000000"/>
              </w:rPr>
              <w:t>Baena</w:t>
            </w:r>
          </w:p>
        </w:tc>
        <w:tc>
          <w:tcPr>
            <w:tcW w:w="2430" w:type="dxa"/>
            <w:vAlign w:val="center"/>
          </w:tcPr>
          <w:p w14:paraId="529947BD" w14:textId="77777777" w:rsidR="002568B1" w:rsidRDefault="00F37E48">
            <w:pPr>
              <w:spacing w:before="240" w:after="240" w:line="360" w:lineRule="auto"/>
              <w:rPr>
                <w:color w:val="000000"/>
              </w:rPr>
            </w:pPr>
            <w:r>
              <w:rPr>
                <w:color w:val="000000"/>
              </w:rPr>
              <w:t>Shift from Fast Fashion to Socially Sustainable Fast Fashion</w:t>
            </w:r>
          </w:p>
        </w:tc>
        <w:tc>
          <w:tcPr>
            <w:tcW w:w="2265" w:type="dxa"/>
            <w:vAlign w:val="center"/>
          </w:tcPr>
          <w:p w14:paraId="5D61ED28" w14:textId="77777777" w:rsidR="002568B1" w:rsidRDefault="00F37E48">
            <w:pPr>
              <w:spacing w:before="240" w:after="240" w:line="360" w:lineRule="auto"/>
              <w:rPr>
                <w:color w:val="000000"/>
              </w:rPr>
            </w:pPr>
            <w:r>
              <w:rPr>
                <w:color w:val="000000"/>
              </w:rPr>
              <w:t>A mixed-methods approach was used involving surveys and conceptual evaluation of ethical considerations shaping Zara customers’ purchase intentions.</w:t>
            </w:r>
          </w:p>
        </w:tc>
        <w:tc>
          <w:tcPr>
            <w:tcW w:w="2010" w:type="dxa"/>
            <w:vAlign w:val="center"/>
          </w:tcPr>
          <w:p w14:paraId="10D40D06" w14:textId="77777777" w:rsidR="002568B1" w:rsidRDefault="00F37E48">
            <w:pPr>
              <w:spacing w:before="240" w:after="240" w:line="360" w:lineRule="auto"/>
              <w:rPr>
                <w:color w:val="000000"/>
              </w:rPr>
            </w:pPr>
            <w:r>
              <w:rPr>
                <w:color w:val="000000"/>
              </w:rPr>
              <w:t>Sustainable fast fashion, ethics, intention, CSR</w:t>
            </w:r>
          </w:p>
        </w:tc>
      </w:tr>
      <w:tr w:rsidR="002568B1" w14:paraId="4E325E76" w14:textId="77777777">
        <w:tc>
          <w:tcPr>
            <w:tcW w:w="675" w:type="dxa"/>
            <w:vAlign w:val="center"/>
          </w:tcPr>
          <w:p w14:paraId="69CFD51E" w14:textId="77777777" w:rsidR="002568B1" w:rsidRDefault="00F37E48">
            <w:pPr>
              <w:spacing w:before="240" w:after="240" w:line="360" w:lineRule="auto"/>
              <w:rPr>
                <w:color w:val="000000"/>
              </w:rPr>
            </w:pPr>
            <w:r>
              <w:rPr>
                <w:color w:val="000000"/>
              </w:rPr>
              <w:t>45</w:t>
            </w:r>
          </w:p>
        </w:tc>
        <w:tc>
          <w:tcPr>
            <w:tcW w:w="585" w:type="dxa"/>
            <w:vAlign w:val="center"/>
          </w:tcPr>
          <w:p w14:paraId="652FC546" w14:textId="77777777" w:rsidR="002568B1" w:rsidRDefault="00F37E48">
            <w:pPr>
              <w:spacing w:before="240" w:after="240" w:line="360" w:lineRule="auto"/>
              <w:rPr>
                <w:color w:val="000000"/>
              </w:rPr>
            </w:pPr>
            <w:r>
              <w:rPr>
                <w:color w:val="000000"/>
              </w:rPr>
              <w:t>2024</w:t>
            </w:r>
          </w:p>
        </w:tc>
        <w:tc>
          <w:tcPr>
            <w:tcW w:w="1500" w:type="dxa"/>
            <w:vAlign w:val="center"/>
          </w:tcPr>
          <w:p w14:paraId="74B0056A" w14:textId="77777777" w:rsidR="002568B1" w:rsidRDefault="00F37E48">
            <w:pPr>
              <w:spacing w:before="240" w:after="240" w:line="360" w:lineRule="auto"/>
              <w:rPr>
                <w:i/>
                <w:iCs/>
                <w:color w:val="000000"/>
              </w:rPr>
            </w:pPr>
            <w:r>
              <w:rPr>
                <w:color w:val="000000"/>
              </w:rPr>
              <w:t xml:space="preserve">Li </w:t>
            </w:r>
            <w:r>
              <w:rPr>
                <w:i/>
                <w:iCs/>
                <w:color w:val="000000"/>
              </w:rPr>
              <w:t>et al.</w:t>
            </w:r>
          </w:p>
        </w:tc>
        <w:tc>
          <w:tcPr>
            <w:tcW w:w="2430" w:type="dxa"/>
            <w:vAlign w:val="center"/>
          </w:tcPr>
          <w:p w14:paraId="1FCC9E6F" w14:textId="77777777" w:rsidR="002568B1" w:rsidRDefault="00F37E48">
            <w:pPr>
              <w:spacing w:before="240" w:after="240" w:line="360" w:lineRule="auto"/>
              <w:rPr>
                <w:color w:val="000000"/>
              </w:rPr>
            </w:pPr>
            <w:r>
              <w:rPr>
                <w:color w:val="000000"/>
              </w:rPr>
              <w:t>How Perceived Sustainability Influences Clothing Preferences</w:t>
            </w:r>
          </w:p>
        </w:tc>
        <w:tc>
          <w:tcPr>
            <w:tcW w:w="2265" w:type="dxa"/>
            <w:vAlign w:val="center"/>
          </w:tcPr>
          <w:p w14:paraId="07E6C399" w14:textId="77777777" w:rsidR="002568B1" w:rsidRDefault="00F37E48">
            <w:pPr>
              <w:spacing w:before="240" w:after="240" w:line="360" w:lineRule="auto"/>
              <w:rPr>
                <w:color w:val="000000"/>
              </w:rPr>
            </w:pPr>
            <w:r>
              <w:rPr>
                <w:color w:val="000000"/>
              </w:rPr>
              <w:t xml:space="preserve">A quantitative study using regression modelling evaluated how sustainability perceptions shape consumer clothing preferences, with sustainability cues </w:t>
            </w:r>
            <w:r>
              <w:rPr>
                <w:color w:val="000000"/>
              </w:rPr>
              <w:lastRenderedPageBreak/>
              <w:t>tested for behavioural influence.</w:t>
            </w:r>
          </w:p>
        </w:tc>
        <w:tc>
          <w:tcPr>
            <w:tcW w:w="2010" w:type="dxa"/>
            <w:vAlign w:val="center"/>
          </w:tcPr>
          <w:p w14:paraId="3AEA6BB2" w14:textId="77777777" w:rsidR="002568B1" w:rsidRDefault="00F37E48">
            <w:pPr>
              <w:spacing w:before="240" w:after="240" w:line="360" w:lineRule="auto"/>
              <w:rPr>
                <w:color w:val="000000"/>
              </w:rPr>
            </w:pPr>
            <w:r>
              <w:rPr>
                <w:color w:val="000000"/>
              </w:rPr>
              <w:lastRenderedPageBreak/>
              <w:t>Sustainability perception, clothing preference, consumer attitudes</w:t>
            </w:r>
          </w:p>
        </w:tc>
      </w:tr>
      <w:tr w:rsidR="002568B1" w14:paraId="31C4A896" w14:textId="77777777">
        <w:tc>
          <w:tcPr>
            <w:tcW w:w="675" w:type="dxa"/>
            <w:vAlign w:val="center"/>
          </w:tcPr>
          <w:p w14:paraId="7D5EA3B0" w14:textId="77777777" w:rsidR="002568B1" w:rsidRDefault="00F37E48">
            <w:pPr>
              <w:spacing w:before="240" w:after="240" w:line="360" w:lineRule="auto"/>
              <w:rPr>
                <w:color w:val="000000"/>
              </w:rPr>
            </w:pPr>
            <w:r>
              <w:rPr>
                <w:color w:val="000000"/>
              </w:rPr>
              <w:t>46</w:t>
            </w:r>
          </w:p>
        </w:tc>
        <w:tc>
          <w:tcPr>
            <w:tcW w:w="585" w:type="dxa"/>
            <w:vAlign w:val="center"/>
          </w:tcPr>
          <w:p w14:paraId="32BA9A70" w14:textId="77777777" w:rsidR="002568B1" w:rsidRDefault="00F37E48">
            <w:pPr>
              <w:spacing w:before="240" w:after="240" w:line="360" w:lineRule="auto"/>
              <w:rPr>
                <w:color w:val="000000"/>
              </w:rPr>
            </w:pPr>
            <w:r>
              <w:rPr>
                <w:color w:val="000000"/>
              </w:rPr>
              <w:t>2025</w:t>
            </w:r>
          </w:p>
        </w:tc>
        <w:tc>
          <w:tcPr>
            <w:tcW w:w="1500" w:type="dxa"/>
            <w:vAlign w:val="center"/>
          </w:tcPr>
          <w:p w14:paraId="3BC38C23" w14:textId="77777777" w:rsidR="002568B1" w:rsidRDefault="00F37E48">
            <w:pPr>
              <w:spacing w:before="240" w:after="240" w:line="360" w:lineRule="auto"/>
              <w:rPr>
                <w:color w:val="000000"/>
              </w:rPr>
            </w:pPr>
            <w:proofErr w:type="spellStart"/>
            <w:r>
              <w:rPr>
                <w:color w:val="000000"/>
              </w:rPr>
              <w:t>Agbetoba</w:t>
            </w:r>
            <w:proofErr w:type="spellEnd"/>
          </w:p>
        </w:tc>
        <w:tc>
          <w:tcPr>
            <w:tcW w:w="2430" w:type="dxa"/>
            <w:vAlign w:val="center"/>
          </w:tcPr>
          <w:p w14:paraId="57E3DF33" w14:textId="77777777" w:rsidR="002568B1" w:rsidRDefault="00F37E48">
            <w:pPr>
              <w:spacing w:before="240" w:after="240" w:line="360" w:lineRule="auto"/>
              <w:rPr>
                <w:color w:val="000000"/>
              </w:rPr>
            </w:pPr>
            <w:r>
              <w:rPr>
                <w:color w:val="000000"/>
              </w:rPr>
              <w:t>Role of Short Social Media Video Content in Brand Engagement</w:t>
            </w:r>
          </w:p>
        </w:tc>
        <w:tc>
          <w:tcPr>
            <w:tcW w:w="2265" w:type="dxa"/>
            <w:vAlign w:val="center"/>
          </w:tcPr>
          <w:p w14:paraId="5BF6821D" w14:textId="77777777" w:rsidR="002568B1" w:rsidRDefault="00F37E48">
            <w:pPr>
              <w:spacing w:before="240" w:after="240" w:line="360" w:lineRule="auto"/>
              <w:rPr>
                <w:color w:val="000000"/>
              </w:rPr>
            </w:pPr>
            <w:r>
              <w:rPr>
                <w:color w:val="000000"/>
              </w:rPr>
              <w:t>The author used qualitative content analysis and audience-engagement observations to examine how short-form videos influence brand interaction.</w:t>
            </w:r>
          </w:p>
        </w:tc>
        <w:tc>
          <w:tcPr>
            <w:tcW w:w="2010" w:type="dxa"/>
            <w:vAlign w:val="center"/>
          </w:tcPr>
          <w:p w14:paraId="1AEA8388" w14:textId="77777777" w:rsidR="002568B1" w:rsidRDefault="00F37E48">
            <w:pPr>
              <w:spacing w:before="240" w:after="240" w:line="360" w:lineRule="auto"/>
              <w:rPr>
                <w:color w:val="000000"/>
              </w:rPr>
            </w:pPr>
            <w:r>
              <w:rPr>
                <w:color w:val="000000"/>
              </w:rPr>
              <w:t>Social media, video content, engagement, digital branding</w:t>
            </w:r>
          </w:p>
        </w:tc>
      </w:tr>
      <w:tr w:rsidR="002568B1" w14:paraId="5C6B4C54" w14:textId="77777777">
        <w:tc>
          <w:tcPr>
            <w:tcW w:w="675" w:type="dxa"/>
            <w:vAlign w:val="center"/>
          </w:tcPr>
          <w:p w14:paraId="60845476" w14:textId="77777777" w:rsidR="002568B1" w:rsidRDefault="00F37E48">
            <w:pPr>
              <w:spacing w:before="240" w:after="240" w:line="360" w:lineRule="auto"/>
              <w:rPr>
                <w:color w:val="000000"/>
              </w:rPr>
            </w:pPr>
            <w:r>
              <w:rPr>
                <w:color w:val="000000"/>
              </w:rPr>
              <w:t>47</w:t>
            </w:r>
          </w:p>
        </w:tc>
        <w:tc>
          <w:tcPr>
            <w:tcW w:w="585" w:type="dxa"/>
            <w:vAlign w:val="center"/>
          </w:tcPr>
          <w:p w14:paraId="4FA92821" w14:textId="77777777" w:rsidR="002568B1" w:rsidRDefault="00F37E48">
            <w:pPr>
              <w:spacing w:before="240" w:after="240" w:line="360" w:lineRule="auto"/>
              <w:rPr>
                <w:color w:val="000000"/>
              </w:rPr>
            </w:pPr>
            <w:r>
              <w:rPr>
                <w:color w:val="000000"/>
              </w:rPr>
              <w:t>2025</w:t>
            </w:r>
          </w:p>
        </w:tc>
        <w:tc>
          <w:tcPr>
            <w:tcW w:w="1500" w:type="dxa"/>
            <w:vAlign w:val="center"/>
          </w:tcPr>
          <w:p w14:paraId="27755E18" w14:textId="77777777" w:rsidR="002568B1" w:rsidRDefault="00F37E48">
            <w:pPr>
              <w:spacing w:before="240" w:after="240" w:line="360" w:lineRule="auto"/>
              <w:rPr>
                <w:i/>
                <w:iCs/>
                <w:color w:val="000000"/>
              </w:rPr>
            </w:pPr>
            <w:r>
              <w:rPr>
                <w:color w:val="000000"/>
              </w:rPr>
              <w:t>Della</w:t>
            </w:r>
            <w:r>
              <w:rPr>
                <w:i/>
                <w:iCs/>
                <w:color w:val="000000"/>
              </w:rPr>
              <w:t xml:space="preserve"> et al.</w:t>
            </w:r>
          </w:p>
        </w:tc>
        <w:tc>
          <w:tcPr>
            <w:tcW w:w="2430" w:type="dxa"/>
            <w:vAlign w:val="center"/>
          </w:tcPr>
          <w:p w14:paraId="5CA78BF8" w14:textId="77777777" w:rsidR="002568B1" w:rsidRDefault="00F37E48">
            <w:pPr>
              <w:spacing w:before="240" w:after="240" w:line="360" w:lineRule="auto"/>
              <w:rPr>
                <w:color w:val="000000"/>
              </w:rPr>
            </w:pPr>
            <w:r>
              <w:rPr>
                <w:color w:val="000000"/>
              </w:rPr>
              <w:t>Semiotic Analysis of H&amp;M Conscious Exclusive A/W20 Advertisement</w:t>
            </w:r>
          </w:p>
        </w:tc>
        <w:tc>
          <w:tcPr>
            <w:tcW w:w="2265" w:type="dxa"/>
            <w:vAlign w:val="center"/>
          </w:tcPr>
          <w:p w14:paraId="22B18D5A" w14:textId="77777777" w:rsidR="002568B1" w:rsidRDefault="00F37E48">
            <w:pPr>
              <w:spacing w:before="240" w:after="240" w:line="360" w:lineRule="auto"/>
              <w:rPr>
                <w:color w:val="000000"/>
              </w:rPr>
            </w:pPr>
            <w:r>
              <w:rPr>
                <w:color w:val="000000"/>
              </w:rPr>
              <w:t>Researchers applied semiotic examination of visual–textual elements to uncover sustainability narratives and greenwashing cues.</w:t>
            </w:r>
          </w:p>
        </w:tc>
        <w:tc>
          <w:tcPr>
            <w:tcW w:w="2010" w:type="dxa"/>
            <w:vAlign w:val="center"/>
          </w:tcPr>
          <w:p w14:paraId="10886A86" w14:textId="77777777" w:rsidR="002568B1" w:rsidRDefault="00F37E48">
            <w:pPr>
              <w:spacing w:before="240" w:after="240" w:line="360" w:lineRule="auto"/>
              <w:rPr>
                <w:color w:val="000000"/>
              </w:rPr>
            </w:pPr>
            <w:r>
              <w:rPr>
                <w:color w:val="000000"/>
              </w:rPr>
              <w:t>Semiotics, sustainability, greenwashing, advertising</w:t>
            </w:r>
          </w:p>
        </w:tc>
      </w:tr>
      <w:tr w:rsidR="002568B1" w14:paraId="0766319C" w14:textId="77777777">
        <w:tc>
          <w:tcPr>
            <w:tcW w:w="675" w:type="dxa"/>
            <w:vAlign w:val="center"/>
          </w:tcPr>
          <w:p w14:paraId="1B5C0E75" w14:textId="77777777" w:rsidR="002568B1" w:rsidRDefault="00F37E48">
            <w:pPr>
              <w:spacing w:before="240" w:after="240" w:line="360" w:lineRule="auto"/>
              <w:rPr>
                <w:color w:val="000000"/>
              </w:rPr>
            </w:pPr>
            <w:r>
              <w:rPr>
                <w:color w:val="000000"/>
              </w:rPr>
              <w:t>48</w:t>
            </w:r>
          </w:p>
        </w:tc>
        <w:tc>
          <w:tcPr>
            <w:tcW w:w="585" w:type="dxa"/>
            <w:vAlign w:val="center"/>
          </w:tcPr>
          <w:p w14:paraId="35A34D1C" w14:textId="77777777" w:rsidR="002568B1" w:rsidRDefault="00F37E48">
            <w:pPr>
              <w:spacing w:before="240" w:after="240" w:line="360" w:lineRule="auto"/>
              <w:rPr>
                <w:color w:val="000000"/>
              </w:rPr>
            </w:pPr>
            <w:r>
              <w:rPr>
                <w:color w:val="000000"/>
              </w:rPr>
              <w:t>2021</w:t>
            </w:r>
          </w:p>
        </w:tc>
        <w:tc>
          <w:tcPr>
            <w:tcW w:w="1500" w:type="dxa"/>
            <w:vAlign w:val="center"/>
          </w:tcPr>
          <w:p w14:paraId="54D20443" w14:textId="77777777" w:rsidR="002568B1" w:rsidRDefault="00F37E48">
            <w:pPr>
              <w:spacing w:before="240" w:after="240" w:line="360" w:lineRule="auto"/>
              <w:rPr>
                <w:color w:val="000000"/>
              </w:rPr>
            </w:pPr>
            <w:r>
              <w:rPr>
                <w:color w:val="000000"/>
              </w:rPr>
              <w:t>Kaner</w:t>
            </w:r>
          </w:p>
        </w:tc>
        <w:tc>
          <w:tcPr>
            <w:tcW w:w="2430" w:type="dxa"/>
            <w:vAlign w:val="center"/>
          </w:tcPr>
          <w:p w14:paraId="17FA570F" w14:textId="77777777" w:rsidR="002568B1" w:rsidRDefault="00F37E48">
            <w:pPr>
              <w:spacing w:before="240" w:after="240" w:line="360" w:lineRule="auto"/>
              <w:rPr>
                <w:color w:val="000000"/>
              </w:rPr>
            </w:pPr>
            <w:r>
              <w:rPr>
                <w:color w:val="000000"/>
              </w:rPr>
              <w:t>Greenwashing: How difficult it is to be transparent to the consumer—H&amp;M case study</w:t>
            </w:r>
          </w:p>
        </w:tc>
        <w:tc>
          <w:tcPr>
            <w:tcW w:w="2265" w:type="dxa"/>
            <w:vAlign w:val="center"/>
          </w:tcPr>
          <w:p w14:paraId="79EA9052" w14:textId="77777777" w:rsidR="002568B1" w:rsidRDefault="00F37E48">
            <w:pPr>
              <w:spacing w:before="240" w:after="240" w:line="360" w:lineRule="auto"/>
              <w:rPr>
                <w:color w:val="000000"/>
              </w:rPr>
            </w:pPr>
            <w:r>
              <w:rPr>
                <w:color w:val="000000"/>
              </w:rPr>
              <w:t xml:space="preserve">The study used survey-based quantitative analysis assessing perceived greenwashing and its </w:t>
            </w:r>
            <w:r>
              <w:rPr>
                <w:color w:val="000000"/>
              </w:rPr>
              <w:lastRenderedPageBreak/>
              <w:t>behavioural consequences.</w:t>
            </w:r>
          </w:p>
        </w:tc>
        <w:tc>
          <w:tcPr>
            <w:tcW w:w="2010" w:type="dxa"/>
            <w:vAlign w:val="center"/>
          </w:tcPr>
          <w:p w14:paraId="36AF8AA2" w14:textId="77777777" w:rsidR="002568B1" w:rsidRDefault="00F37E48">
            <w:pPr>
              <w:spacing w:before="240" w:after="240" w:line="360" w:lineRule="auto"/>
              <w:rPr>
                <w:color w:val="000000"/>
              </w:rPr>
            </w:pPr>
            <w:r>
              <w:rPr>
                <w:color w:val="000000"/>
              </w:rPr>
              <w:lastRenderedPageBreak/>
              <w:t>Greenwashing, loyalty, engagement, Gen Z</w:t>
            </w:r>
          </w:p>
        </w:tc>
      </w:tr>
      <w:tr w:rsidR="002568B1" w14:paraId="621319D3" w14:textId="77777777">
        <w:tc>
          <w:tcPr>
            <w:tcW w:w="675" w:type="dxa"/>
            <w:vAlign w:val="center"/>
          </w:tcPr>
          <w:p w14:paraId="7689EF75" w14:textId="77777777" w:rsidR="002568B1" w:rsidRDefault="00F37E48">
            <w:pPr>
              <w:spacing w:before="240" w:after="240" w:line="360" w:lineRule="auto"/>
              <w:rPr>
                <w:color w:val="000000"/>
              </w:rPr>
            </w:pPr>
            <w:r>
              <w:rPr>
                <w:color w:val="000000"/>
              </w:rPr>
              <w:t>49</w:t>
            </w:r>
          </w:p>
        </w:tc>
        <w:tc>
          <w:tcPr>
            <w:tcW w:w="585" w:type="dxa"/>
            <w:vAlign w:val="center"/>
          </w:tcPr>
          <w:p w14:paraId="24B447C7" w14:textId="77777777" w:rsidR="002568B1" w:rsidRDefault="00F37E48">
            <w:pPr>
              <w:spacing w:before="240" w:after="240" w:line="360" w:lineRule="auto"/>
              <w:rPr>
                <w:color w:val="000000"/>
              </w:rPr>
            </w:pPr>
            <w:r>
              <w:rPr>
                <w:color w:val="000000"/>
              </w:rPr>
              <w:t>2023</w:t>
            </w:r>
          </w:p>
        </w:tc>
        <w:tc>
          <w:tcPr>
            <w:tcW w:w="1500" w:type="dxa"/>
            <w:vAlign w:val="center"/>
          </w:tcPr>
          <w:p w14:paraId="333262E7" w14:textId="77777777" w:rsidR="002568B1" w:rsidRDefault="00F37E48">
            <w:pPr>
              <w:spacing w:before="240" w:after="240" w:line="360" w:lineRule="auto"/>
              <w:rPr>
                <w:i/>
                <w:iCs/>
                <w:color w:val="000000"/>
              </w:rPr>
            </w:pPr>
            <w:proofErr w:type="spellStart"/>
            <w:r>
              <w:rPr>
                <w:color w:val="000000"/>
              </w:rPr>
              <w:t>DiVito</w:t>
            </w:r>
            <w:r>
              <w:rPr>
                <w:i/>
                <w:iCs/>
                <w:color w:val="000000"/>
              </w:rPr>
              <w:t>et</w:t>
            </w:r>
            <w:proofErr w:type="spellEnd"/>
            <w:r>
              <w:rPr>
                <w:i/>
                <w:iCs/>
                <w:color w:val="000000"/>
              </w:rPr>
              <w:t xml:space="preserve"> al.</w:t>
            </w:r>
          </w:p>
        </w:tc>
        <w:tc>
          <w:tcPr>
            <w:tcW w:w="2430" w:type="dxa"/>
            <w:vAlign w:val="center"/>
          </w:tcPr>
          <w:p w14:paraId="2F0907F1" w14:textId="77777777" w:rsidR="002568B1" w:rsidRDefault="00F37E48">
            <w:pPr>
              <w:spacing w:before="240" w:after="240" w:line="360" w:lineRule="auto"/>
              <w:rPr>
                <w:color w:val="000000"/>
              </w:rPr>
            </w:pPr>
            <w:r>
              <w:rPr>
                <w:color w:val="000000"/>
              </w:rPr>
              <w:t>Circular Moonshot: Shifts in Field Logics and Business Model Innovation</w:t>
            </w:r>
          </w:p>
        </w:tc>
        <w:tc>
          <w:tcPr>
            <w:tcW w:w="2265" w:type="dxa"/>
            <w:vAlign w:val="center"/>
          </w:tcPr>
          <w:p w14:paraId="08828218" w14:textId="77777777" w:rsidR="002568B1" w:rsidRDefault="00F37E48">
            <w:pPr>
              <w:spacing w:before="240" w:after="240" w:line="360" w:lineRule="auto"/>
              <w:rPr>
                <w:color w:val="000000"/>
              </w:rPr>
            </w:pPr>
            <w:r>
              <w:rPr>
                <w:color w:val="000000"/>
              </w:rPr>
              <w:t>The authors applied qualitative case analysis to explore organisational transitions toward circularity.</w:t>
            </w:r>
          </w:p>
        </w:tc>
        <w:tc>
          <w:tcPr>
            <w:tcW w:w="2010" w:type="dxa"/>
            <w:vAlign w:val="center"/>
          </w:tcPr>
          <w:p w14:paraId="11C58885" w14:textId="77777777" w:rsidR="002568B1" w:rsidRDefault="00F37E48">
            <w:pPr>
              <w:spacing w:before="240" w:after="240" w:line="360" w:lineRule="auto"/>
              <w:rPr>
                <w:color w:val="000000"/>
              </w:rPr>
            </w:pPr>
            <w:r>
              <w:rPr>
                <w:color w:val="000000"/>
              </w:rPr>
              <w:t>Circularity, business models, organisational change</w:t>
            </w:r>
          </w:p>
        </w:tc>
      </w:tr>
      <w:tr w:rsidR="002568B1" w14:paraId="5B66977E" w14:textId="77777777">
        <w:tc>
          <w:tcPr>
            <w:tcW w:w="675" w:type="dxa"/>
            <w:vAlign w:val="center"/>
          </w:tcPr>
          <w:p w14:paraId="11D2A6BF" w14:textId="77777777" w:rsidR="002568B1" w:rsidRDefault="00F37E48">
            <w:pPr>
              <w:spacing w:before="240" w:after="240" w:line="360" w:lineRule="auto"/>
              <w:rPr>
                <w:color w:val="000000"/>
              </w:rPr>
            </w:pPr>
            <w:r>
              <w:rPr>
                <w:color w:val="000000"/>
              </w:rPr>
              <w:t>50</w:t>
            </w:r>
          </w:p>
        </w:tc>
        <w:tc>
          <w:tcPr>
            <w:tcW w:w="585" w:type="dxa"/>
            <w:vAlign w:val="center"/>
          </w:tcPr>
          <w:p w14:paraId="5953A0DC" w14:textId="77777777" w:rsidR="002568B1" w:rsidRDefault="00F37E48">
            <w:pPr>
              <w:spacing w:before="240" w:after="240" w:line="360" w:lineRule="auto"/>
              <w:rPr>
                <w:color w:val="000000"/>
              </w:rPr>
            </w:pPr>
            <w:r>
              <w:rPr>
                <w:color w:val="000000"/>
              </w:rPr>
              <w:t>2024</w:t>
            </w:r>
          </w:p>
        </w:tc>
        <w:tc>
          <w:tcPr>
            <w:tcW w:w="1500" w:type="dxa"/>
            <w:vAlign w:val="center"/>
          </w:tcPr>
          <w:p w14:paraId="784F0FF4" w14:textId="77777777" w:rsidR="002568B1" w:rsidRDefault="00F37E48">
            <w:pPr>
              <w:spacing w:before="240" w:after="240" w:line="360" w:lineRule="auto"/>
              <w:rPr>
                <w:color w:val="000000"/>
              </w:rPr>
            </w:pPr>
            <w:r>
              <w:rPr>
                <w:color w:val="000000"/>
              </w:rPr>
              <w:t>Lay</w:t>
            </w:r>
          </w:p>
        </w:tc>
        <w:tc>
          <w:tcPr>
            <w:tcW w:w="2430" w:type="dxa"/>
            <w:vAlign w:val="center"/>
          </w:tcPr>
          <w:p w14:paraId="0C240366" w14:textId="77777777" w:rsidR="002568B1" w:rsidRDefault="00F37E48">
            <w:pPr>
              <w:spacing w:before="240" w:after="240" w:line="360" w:lineRule="auto"/>
              <w:rPr>
                <w:color w:val="000000"/>
              </w:rPr>
            </w:pPr>
            <w:r>
              <w:rPr>
                <w:color w:val="000000"/>
              </w:rPr>
              <w:t>Impact of Green Marketing on H&amp;M Indonesia Purchase Decisions</w:t>
            </w:r>
          </w:p>
        </w:tc>
        <w:tc>
          <w:tcPr>
            <w:tcW w:w="2265" w:type="dxa"/>
            <w:vAlign w:val="center"/>
          </w:tcPr>
          <w:p w14:paraId="5CA307FD" w14:textId="77777777" w:rsidR="002568B1" w:rsidRDefault="00F37E48">
            <w:pPr>
              <w:spacing w:before="240" w:after="240" w:line="360" w:lineRule="auto"/>
              <w:rPr>
                <w:color w:val="000000"/>
              </w:rPr>
            </w:pPr>
            <w:r>
              <w:rPr>
                <w:color w:val="000000"/>
              </w:rPr>
              <w:t>This study used a consumer survey to measure how green marketing campaigns shape purchase decisions.</w:t>
            </w:r>
          </w:p>
        </w:tc>
        <w:tc>
          <w:tcPr>
            <w:tcW w:w="2010" w:type="dxa"/>
            <w:vAlign w:val="center"/>
          </w:tcPr>
          <w:p w14:paraId="75766DFE" w14:textId="77777777" w:rsidR="002568B1" w:rsidRDefault="00F37E48">
            <w:pPr>
              <w:spacing w:before="240" w:after="240" w:line="360" w:lineRule="auto"/>
              <w:rPr>
                <w:color w:val="000000"/>
              </w:rPr>
            </w:pPr>
            <w:r>
              <w:rPr>
                <w:color w:val="000000"/>
              </w:rPr>
              <w:t>Green marketing, purchasing, sustainability, fashion</w:t>
            </w:r>
          </w:p>
        </w:tc>
      </w:tr>
    </w:tbl>
    <w:p w14:paraId="09CE9E1C" w14:textId="77777777" w:rsidR="002568B1" w:rsidRDefault="00F37E48">
      <w:pPr>
        <w:spacing w:before="240" w:after="240" w:line="360" w:lineRule="auto"/>
        <w:jc w:val="center"/>
        <w:rPr>
          <w:b/>
          <w:bCs/>
          <w:color w:val="000000"/>
        </w:rPr>
      </w:pPr>
      <w:bookmarkStart w:id="40" w:name="_heading=h.tcdrcihhxt41" w:colFirst="0" w:colLast="0"/>
      <w:bookmarkEnd w:id="40"/>
      <w:r>
        <w:rPr>
          <w:b/>
          <w:bCs/>
          <w:color w:val="000000"/>
        </w:rPr>
        <w:t>Table 1: Review Table</w:t>
      </w:r>
    </w:p>
    <w:p w14:paraId="569449C6" w14:textId="77777777" w:rsidR="002568B1" w:rsidRDefault="00F37E48">
      <w:pPr>
        <w:spacing w:before="240" w:after="240" w:line="360" w:lineRule="auto"/>
        <w:jc w:val="center"/>
        <w:rPr>
          <w:color w:val="000000"/>
        </w:rPr>
      </w:pPr>
      <w:bookmarkStart w:id="41" w:name="_heading=h.9bdbdbp4rmdx" w:colFirst="0" w:colLast="0"/>
      <w:bookmarkEnd w:id="41"/>
      <w:r>
        <w:rPr>
          <w:color w:val="000000"/>
        </w:rPr>
        <w:t>(Source: Created by Author)</w:t>
      </w:r>
    </w:p>
    <w:p w14:paraId="11DF1436" w14:textId="77777777" w:rsidR="002568B1" w:rsidRDefault="00F37E48">
      <w:pPr>
        <w:pStyle w:val="Heading2"/>
        <w:spacing w:before="240" w:after="240"/>
        <w:rPr>
          <w:sz w:val="24"/>
          <w:szCs w:val="24"/>
        </w:rPr>
      </w:pPr>
      <w:bookmarkStart w:id="42" w:name="_heading=h.1lk5t28xqsdx" w:colFirst="0" w:colLast="0"/>
      <w:bookmarkEnd w:id="42"/>
      <w:r>
        <w:rPr>
          <w:sz w:val="24"/>
          <w:szCs w:val="24"/>
        </w:rPr>
        <w:t xml:space="preserve">4.3 Thematic Analysis </w:t>
      </w:r>
    </w:p>
    <w:p w14:paraId="361728F2" w14:textId="77777777" w:rsidR="002568B1" w:rsidRDefault="00F37E48">
      <w:pPr>
        <w:spacing w:before="240" w:after="240" w:line="360" w:lineRule="auto"/>
        <w:rPr>
          <w:color w:val="000000"/>
        </w:rPr>
      </w:pPr>
      <w:r>
        <w:rPr>
          <w:color w:val="000000"/>
        </w:rPr>
        <w:t xml:space="preserve">The corporate social responsibility (CSR) approach of H&amp;M can be described as an intentional narrative engine that aims to balance the change in operations with the social media storytelling; the resultant interaction between the presented sustainability goals, the visible campaign, and the dialogue with the users is the central part of the image of the brand in the UK fashion market. </w:t>
      </w:r>
      <w:proofErr w:type="spellStart"/>
      <w:r>
        <w:rPr>
          <w:color w:val="000000"/>
        </w:rPr>
        <w:t>Zaborek</w:t>
      </w:r>
      <w:proofErr w:type="spellEnd"/>
      <w:r>
        <w:rPr>
          <w:color w:val="000000"/>
        </w:rPr>
        <w:t xml:space="preserve"> and Nowakowska (2024) state that CSR messages play a significant role in influencing </w:t>
      </w:r>
      <w:r>
        <w:rPr>
          <w:color w:val="000000"/>
        </w:rPr>
        <w:lastRenderedPageBreak/>
        <w:t xml:space="preserve">consumer behaviour in fast fashion, and Wang </w:t>
      </w:r>
      <w:r>
        <w:rPr>
          <w:i/>
          <w:iCs/>
          <w:color w:val="000000"/>
        </w:rPr>
        <w:t>et al.</w:t>
      </w:r>
      <w:r>
        <w:rPr>
          <w:color w:val="000000"/>
        </w:rPr>
        <w:t xml:space="preserve"> (2021) reveal that CSR perceptions significantly help build the image and credibility, which is what H&amp;M does to form its brand positioning. Galvez-Sanchez </w:t>
      </w:r>
      <w:r>
        <w:rPr>
          <w:i/>
          <w:iCs/>
          <w:color w:val="000000"/>
        </w:rPr>
        <w:t>et al.</w:t>
      </w:r>
      <w:r>
        <w:rPr>
          <w:color w:val="000000"/>
        </w:rPr>
        <w:t xml:space="preserve"> (2024) argue that CSR-motivated communication enhances brand equity, which is the same reflection of how H&amp;M reinforces brand image via the application of digital messaging. H&amp;M itself reports on things that are measurable (such as the increased use of sustainable materials, circularity, supplier engagement, etc.) and the claims that are quantifiable; these quantifiable statements are the raw material that the company processes using Instagram, TikTok, Twitter and Facebook to make brand identity appear as responsible and progressive (H&amp;M Group, 2025). </w:t>
      </w:r>
    </w:p>
    <w:p w14:paraId="318A90C6" w14:textId="77777777" w:rsidR="002568B1" w:rsidRDefault="00F37E48">
      <w:pPr>
        <w:spacing w:before="240" w:after="240" w:line="360" w:lineRule="auto"/>
        <w:rPr>
          <w:color w:val="000000"/>
        </w:rPr>
      </w:pPr>
      <w:r>
        <w:rPr>
          <w:color w:val="000000"/>
        </w:rPr>
        <w:t>This permeates the ethical and the legal level of the Carroll CSR Pyramid, where the emphasis is on responsible business conduct as not just profit making. H&amp;M’s business model of ethical CSR, including the operationalisation of emissions reduction and circular-economy practices, reflects efforts at sustaining responsible business model innovation. Stakeholder responses have shown, however, such practices may reinforce reputational perceptions, but the gaps in communication may dilute some of the credibility in such practices.</w:t>
      </w:r>
    </w:p>
    <w:p w14:paraId="2BE0D2FF" w14:textId="77777777" w:rsidR="002568B1" w:rsidRDefault="00F37E48">
      <w:pPr>
        <w:spacing w:before="240" w:after="240" w:line="360" w:lineRule="auto"/>
        <w:rPr>
          <w:color w:val="000000"/>
        </w:rPr>
      </w:pPr>
      <w:r>
        <w:rPr>
          <w:color w:val="000000"/>
        </w:rPr>
        <w:t xml:space="preserve">The CSR messages used by H&amp;M on social channels operate in two mutually supportive streams: aspirational narratives (campaigns focused on circular collections, second-hand activities, and partnerships), and factual disclosure (published targets, progress reports, and supply-chain disclosures). As </w:t>
      </w:r>
      <w:proofErr w:type="spellStart"/>
      <w:r>
        <w:rPr>
          <w:color w:val="000000"/>
        </w:rPr>
        <w:t>Dangaiso</w:t>
      </w:r>
      <w:r>
        <w:rPr>
          <w:i/>
          <w:iCs/>
          <w:color w:val="000000"/>
        </w:rPr>
        <w:t>et</w:t>
      </w:r>
      <w:proofErr w:type="spellEnd"/>
      <w:r>
        <w:rPr>
          <w:i/>
          <w:iCs/>
          <w:color w:val="000000"/>
        </w:rPr>
        <w:t xml:space="preserve"> al.</w:t>
      </w:r>
      <w:r>
        <w:rPr>
          <w:color w:val="000000"/>
        </w:rPr>
        <w:t xml:space="preserve"> (2024) outline, CSR positively influences brand attitude and credibility, which contributes to the usage of aspirational storytelling by H&amp;M. According to Tuong and Thanh (2025), CSR communication makes positive customers behavioural, which is the anticipated impact of the H&amp;M communication. The aspirational thread is a driver of emotional interest, post ability, influencer partnerships and short-form video, which creates brand salience with younger audiences in the UK; the transparency thread can provide the evidentiary support that helps to overcome scepticism when expressed effectively (</w:t>
      </w:r>
      <w:proofErr w:type="spellStart"/>
      <w:r>
        <w:rPr>
          <w:color w:val="000000"/>
        </w:rPr>
        <w:t>Agbetoba</w:t>
      </w:r>
      <w:proofErr w:type="spellEnd"/>
      <w:r>
        <w:rPr>
          <w:color w:val="000000"/>
        </w:rPr>
        <w:t>, 2025). Collectively, these tracks strive to change brand sentiments of fast fashion to an evolving retailer in a sustainable manner. </w:t>
      </w:r>
    </w:p>
    <w:p w14:paraId="6B0B5D05" w14:textId="77777777" w:rsidR="002568B1" w:rsidRDefault="00F37E48">
      <w:pPr>
        <w:spacing w:before="240" w:after="240" w:line="360" w:lineRule="auto"/>
        <w:rPr>
          <w:color w:val="000000"/>
        </w:rPr>
      </w:pPr>
      <w:r>
        <w:rPr>
          <w:color w:val="000000"/>
        </w:rPr>
        <w:t xml:space="preserve">Applying Stakeholder Expectation Theory, consumers and regulatory bodies in the UK operationalise substantive transparency on H&amp;M’s sustainability claims. When H&amp;M’s CSR </w:t>
      </w:r>
      <w:r>
        <w:rPr>
          <w:color w:val="000000"/>
        </w:rPr>
        <w:lastRenderedPageBreak/>
        <w:t>practices outweighed other operational sustainability expectations, brand perception was favourable. When expectations were met, brand perception drifted, and scepticism was operationalised; the gaps resulted in a breach of trust.</w:t>
      </w:r>
    </w:p>
    <w:p w14:paraId="2DFC8799" w14:textId="77777777" w:rsidR="002568B1" w:rsidRDefault="00F37E48">
      <w:pPr>
        <w:spacing w:before="240" w:after="240" w:line="360" w:lineRule="auto"/>
        <w:rPr>
          <w:color w:val="000000"/>
        </w:rPr>
      </w:pPr>
      <w:r>
        <w:rPr>
          <w:color w:val="000000"/>
        </w:rPr>
        <w:t xml:space="preserve">Seeming discrepancies between promise and practice soon emerge, as detected by independent commentators, investigative reporting and user-generated criticism; greenwashing or slow movement can go viral and resolve trust among the people. According to Policarpo </w:t>
      </w:r>
      <w:r>
        <w:rPr>
          <w:i/>
          <w:iCs/>
          <w:color w:val="000000"/>
        </w:rPr>
        <w:t>et al.</w:t>
      </w:r>
      <w:r>
        <w:rPr>
          <w:color w:val="000000"/>
        </w:rPr>
        <w:t xml:space="preserve"> (2023), social cynicism increases distrust in the instances of greenwashing cues manifestation, and it can be traced in the case of H&amp;M. In such a way, social media turns into a reputational arena where H&amp;M CSR measures and campaigns are redefined, challenged and either confirmed or refuted by the audiences in the UK (H&amp;M, 2025).  Zhao </w:t>
      </w:r>
      <w:r>
        <w:rPr>
          <w:i/>
          <w:iCs/>
          <w:color w:val="000000"/>
        </w:rPr>
        <w:t>et al.</w:t>
      </w:r>
      <w:r>
        <w:rPr>
          <w:color w:val="000000"/>
        </w:rPr>
        <w:t xml:space="preserve"> (2021) also point out that the aspects of CSR, reputation and trust are closely linked, which confirms the threat of adverse emotions. This relationship increases the significance of regular, fact-based communication and verification by third parties to continue a positive brand image. </w:t>
      </w:r>
    </w:p>
    <w:p w14:paraId="4BEAB8F2" w14:textId="77777777" w:rsidR="002568B1" w:rsidRDefault="00F37E48">
      <w:pPr>
        <w:spacing w:before="240" w:after="240" w:line="360" w:lineRule="auto"/>
        <w:rPr>
          <w:color w:val="000000"/>
        </w:rPr>
      </w:pPr>
      <w:r>
        <w:rPr>
          <w:color w:val="000000"/>
        </w:rPr>
        <w:t xml:space="preserve">Theoretically, the theme suggests two scales to be measured like content generation and amplification, frequency, tone and reach of CSR posts in UK-targeted channels as well as reception metrics, and sentiment, frequency of engagement patterns and influence of critique versus support. Both brand image and brand equity are very important in the view of Araujo </w:t>
      </w:r>
      <w:r>
        <w:rPr>
          <w:i/>
          <w:iCs/>
          <w:color w:val="000000"/>
        </w:rPr>
        <w:t>et al.</w:t>
      </w:r>
      <w:r>
        <w:rPr>
          <w:color w:val="000000"/>
        </w:rPr>
        <w:t xml:space="preserve"> (2023) because they are directly influenced by CSR. According to Mickelsson </w:t>
      </w:r>
      <w:r>
        <w:rPr>
          <w:i/>
          <w:iCs/>
          <w:color w:val="000000"/>
        </w:rPr>
        <w:t>et al.</w:t>
      </w:r>
      <w:r>
        <w:rPr>
          <w:color w:val="000000"/>
        </w:rPr>
        <w:t xml:space="preserve"> (2023), the mismatched expectations that are common with CSR storytelling are also appropriate in the case here. Thematically analysed (narrative framing, recurrence of metaphor, roles of the influencers) and qualitative secondary analysis (social analytics, sentiment scores, engagement rates) will identify the disturbance of the translation of CSR message into the brand image signals among the users of the social media in the UK. It is the interaction between corporate disclosure and mediated storytelling and unmediated public response that will make H&amp;M gain a reputational asset or a liability in the UK market.</w:t>
      </w:r>
    </w:p>
    <w:p w14:paraId="06C5F6E1" w14:textId="77777777" w:rsidR="002568B1" w:rsidRDefault="00F37E48">
      <w:pPr>
        <w:spacing w:before="240" w:after="240" w:line="360" w:lineRule="auto"/>
        <w:rPr>
          <w:color w:val="000000"/>
        </w:rPr>
      </w:pPr>
      <w:bookmarkStart w:id="43" w:name="_heading=h.ef3mf2jlfq1t" w:colFirst="0" w:colLast="0"/>
      <w:bookmarkEnd w:id="43"/>
      <w:r>
        <w:rPr>
          <w:color w:val="000000"/>
        </w:rPr>
        <w:t xml:space="preserve">The CSR strategies at H&amp;M are not only driven by ethical actions but also as a strategic trust-building tool that impacts directly on customer loyalty and trust towards the UK. As argued by Srivastava (2024), CSR contributes greatly when it comes to the forming of reputation and loyalty, substantiating this connection. As Vuong and Bui (2023) explain, CSR signals contribute to the </w:t>
      </w:r>
      <w:r>
        <w:rPr>
          <w:color w:val="000000"/>
        </w:rPr>
        <w:lastRenderedPageBreak/>
        <w:t>development of brand credibility that Vuong and Bui (2023) state is a part of the aim of H&amp;M to create trust. Within the context of this theme, CSR is theorised as a multifaceted indicator, environmental responsibility, social welfare, transparency, and circularity, which H&amp;M employs to reinforce its customer base, build brand image, and promote customer repurchase behaviour (H&amp;M, 2025). The point is that various CSR approaches like sustainable-material sourcing, recycling programs, ethical labour, and open sustainability reporting are not merely the way to pursue the moral goals; they help to build the consumer trust leading to the loyalty.</w:t>
      </w:r>
    </w:p>
    <w:p w14:paraId="739CDCD8" w14:textId="77777777" w:rsidR="002568B1" w:rsidRDefault="00F37E48">
      <w:pPr>
        <w:spacing w:before="240" w:after="240" w:line="360" w:lineRule="auto"/>
        <w:rPr>
          <w:color w:val="000000"/>
        </w:rPr>
      </w:pPr>
      <w:r>
        <w:rPr>
          <w:color w:val="000000"/>
        </w:rPr>
        <w:t>The perspective of Carroll’s CSR Pyramid and Stakeholder Expectation Theory show the CSR strategies H&amp;M develops in the UK Fashion Industry, primarily with a focus on CSR, are designed to build a reputation.</w:t>
      </w:r>
    </w:p>
    <w:p w14:paraId="63D132C4" w14:textId="77777777" w:rsidR="002568B1" w:rsidRDefault="00F37E48">
      <w:pPr>
        <w:spacing w:before="240" w:after="240" w:line="360" w:lineRule="auto"/>
        <w:rPr>
          <w:color w:val="000000"/>
        </w:rPr>
      </w:pPr>
      <w:r>
        <w:rPr>
          <w:color w:val="000000"/>
        </w:rPr>
        <w:t xml:space="preserve">In its latest sites, H&amp;M is already clear about the fact that an increased level of transparency concerning sustainability will enhance customer loyalty. This is according to the argument put forward by Ramachandran </w:t>
      </w:r>
      <w:r>
        <w:rPr>
          <w:i/>
          <w:iCs/>
          <w:color w:val="000000"/>
        </w:rPr>
        <w:t>et al.</w:t>
      </w:r>
      <w:r>
        <w:rPr>
          <w:color w:val="000000"/>
        </w:rPr>
        <w:t xml:space="preserve"> (2024), who believe that consumer behaviour is severely influenced by CSR, which is therefore relevant to transparency. Through its ambitious proclaimed goals, such as achieving its circular business models, resell services, and supply-chain disclosures, H&amp;M is sending a message to UK consumers that this company is concerned with the long-term environmental and social impacts, and not its profit margins in the short term. </w:t>
      </w:r>
    </w:p>
    <w:p w14:paraId="6B958369" w14:textId="77777777" w:rsidR="002568B1" w:rsidRDefault="00F37E48">
      <w:pPr>
        <w:spacing w:before="240" w:after="240" w:line="360" w:lineRule="auto"/>
        <w:rPr>
          <w:color w:val="000000"/>
        </w:rPr>
      </w:pPr>
      <w:r>
        <w:rPr>
          <w:color w:val="000000"/>
        </w:rPr>
        <w:t xml:space="preserve">The academic studies substantiate this idea saying that CSR activities can play a crucial role in developing customer loyalty through trust and satisfaction. </w:t>
      </w:r>
      <w:proofErr w:type="spellStart"/>
      <w:r>
        <w:rPr>
          <w:color w:val="000000"/>
        </w:rPr>
        <w:t>Honores</w:t>
      </w:r>
      <w:proofErr w:type="spellEnd"/>
      <w:r>
        <w:rPr>
          <w:color w:val="000000"/>
        </w:rPr>
        <w:t xml:space="preserve"> and Barcellos-Paula (2024) claim that the CSR has a considerable influence on brand equity, brand loyalty, particularly in younger adults. Meta-analytic and industry-specific research studies have established that perceived CSR has a positive effect on trust, and trust, in turn, has a positive effect on stronger loyalty. To be more specific, when it comes to the topic of fashion, empirical research indicates that environmental CSR programs have an impact on brand loyalty, particularly with regard to more sustainability-focused younger consumers. This mechanism is supported by the fact that CSR increases engagement and purchase intention in fashion retail (Cuesta-Valino et al., 2024).</w:t>
      </w:r>
    </w:p>
    <w:p w14:paraId="61DF36CC" w14:textId="750C130E" w:rsidR="002568B1" w:rsidRDefault="00F37E48">
      <w:pPr>
        <w:spacing w:before="240" w:after="240" w:line="360" w:lineRule="auto"/>
        <w:rPr>
          <w:color w:val="000000"/>
        </w:rPr>
      </w:pPr>
      <w:r>
        <w:rPr>
          <w:color w:val="000000"/>
        </w:rPr>
        <w:t xml:space="preserve">Nevertheless, there is no friction-free in trust-building. The recent empirical survey of H&amp;M customers has reported that even though 45.4 per cent of surveyed customers agreed that H&amp;M was purportedly environmentally responsible, merely 11.1 per cent of these customers believed </w:t>
      </w:r>
      <w:r>
        <w:rPr>
          <w:color w:val="000000"/>
        </w:rPr>
        <w:lastRenderedPageBreak/>
        <w:t xml:space="preserve">that its statements were sound; 50.8 per cent of the participants proactively denied that H&amp;M had </w:t>
      </w:r>
      <w:r w:rsidR="00055A13">
        <w:rPr>
          <w:color w:val="000000"/>
        </w:rPr>
        <w:t xml:space="preserve"> </w:t>
      </w:r>
      <w:r>
        <w:rPr>
          <w:color w:val="000000"/>
        </w:rPr>
        <w:t xml:space="preserve">any truly environmentally friendly policies (Della </w:t>
      </w:r>
      <w:r>
        <w:rPr>
          <w:i/>
          <w:iCs/>
          <w:color w:val="000000"/>
        </w:rPr>
        <w:t xml:space="preserve">et al. </w:t>
      </w:r>
      <w:r>
        <w:rPr>
          <w:color w:val="000000"/>
        </w:rPr>
        <w:t>2025). More importantly, that research also revealed that there was a strong negative relationship between perceived greenwashing and trust (r = -0.537). When the perception of greenwashing increases, consumer trust declines, Shu et al. (2024) also claim that patronage is only enhanced by CSR when there is a high level of credibility which supports this observation.</w:t>
      </w:r>
    </w:p>
    <w:p w14:paraId="4B46206D" w14:textId="77777777" w:rsidR="002568B1" w:rsidRDefault="00F37E48">
      <w:pPr>
        <w:spacing w:before="240" w:after="240" w:line="360" w:lineRule="auto"/>
        <w:rPr>
          <w:color w:val="000000"/>
        </w:rPr>
      </w:pPr>
      <w:r>
        <w:rPr>
          <w:color w:val="000000"/>
        </w:rPr>
        <w:t>However, the same report revealed a contradiction, despite being sceptics, 79.7% indicated that they would be willing to shop in H&amp;M again, and 84.3% even said that their loyalty was more caused by low prices than by CSR (Kaner, 2021). This implies that as much as CSR practices play a big role in the confidence and loyalty, other aspects are also potent determinants of repeat purchase, especially the affordability. According to Amoako et al. (2024), CSR enhances performance without emphasizing the core value drivers, and the same can be seen through price. Differently put, CSR develops trust, whereas cost is still a prevailing influence among UK consumers.</w:t>
      </w:r>
    </w:p>
    <w:p w14:paraId="5C56DA26" w14:textId="77777777" w:rsidR="002568B1" w:rsidRDefault="00F37E48">
      <w:pPr>
        <w:spacing w:before="240" w:after="240" w:line="360" w:lineRule="auto"/>
        <w:rPr>
          <w:color w:val="000000"/>
        </w:rPr>
      </w:pPr>
      <w:r>
        <w:rPr>
          <w:color w:val="000000"/>
        </w:rPr>
        <w:t>This interaction brings out a critical point: the CSR of H&amp;M is not the only avenue to loyalty, but a complementary one. Their CSR practices should be believable, stable and transparent to build trust, but they are in a fast-fashion environment where value-for-money is a point of concern. Essentially, fast fashion is characterized by consumer price sensitivity and CSR in coexistence (</w:t>
      </w:r>
      <w:proofErr w:type="spellStart"/>
      <w:r>
        <w:rPr>
          <w:color w:val="000000"/>
        </w:rPr>
        <w:t>Ekasari</w:t>
      </w:r>
      <w:proofErr w:type="spellEnd"/>
      <w:r>
        <w:rPr>
          <w:color w:val="000000"/>
        </w:rPr>
        <w:t xml:space="preserve"> and </w:t>
      </w:r>
      <w:proofErr w:type="spellStart"/>
      <w:r>
        <w:rPr>
          <w:color w:val="000000"/>
        </w:rPr>
        <w:t>Fajaray</w:t>
      </w:r>
      <w:proofErr w:type="spellEnd"/>
      <w:r>
        <w:rPr>
          <w:color w:val="000000"/>
        </w:rPr>
        <w:t>, 2024). In this sense, H&amp;M should keep refining its CSR messages and actual sustainability conduct, to ensure that its assurances are reflected in visible practices, so that its customers can become long-term supporters.</w:t>
      </w:r>
    </w:p>
    <w:p w14:paraId="0AFBDADF" w14:textId="77777777" w:rsidR="002568B1" w:rsidRDefault="00F37E48">
      <w:pPr>
        <w:spacing w:before="240" w:after="240" w:line="360" w:lineRule="auto"/>
        <w:rPr>
          <w:color w:val="000000"/>
        </w:rPr>
      </w:pPr>
      <w:bookmarkStart w:id="44" w:name="_heading=h.5f5uvm6p7lal" w:colFirst="0" w:colLast="0"/>
      <w:bookmarkEnd w:id="44"/>
      <w:r>
        <w:rPr>
          <w:color w:val="000000"/>
        </w:rPr>
        <w:t xml:space="preserve">The theme under discussion deals with consumer interpretation, evaluation, and emotional reactions of consumers to the environmental and ethical sustainability practices of H&amp;M, within the context of their fast-fashion business model. H&amp;M has integrated some of the sustainability-focused branding strategies which condition such perceptions (Sawant, 2023). Fast fashion is also perceived to be guilty of overproduction, waste, and labour, so the company needs to consider its sustainability declarations through a social prism that is increasingly conscious of these tensions within the industry. Therefore, the perception of the sustainability performance of H&amp;M swings both in acceptance of the made efforts and in the lack of belief that such responsible actions are </w:t>
      </w:r>
      <w:r>
        <w:rPr>
          <w:color w:val="000000"/>
        </w:rPr>
        <w:lastRenderedPageBreak/>
        <w:t>possible in a fast-fashion model. This judgement is reinforced by the fact that consumers in fast fashion demand an increase in ethical considerations (Baena, 2024).</w:t>
      </w:r>
    </w:p>
    <w:p w14:paraId="7B08422C" w14:textId="77777777" w:rsidR="002568B1" w:rsidRDefault="00F37E48">
      <w:pPr>
        <w:spacing w:before="240" w:after="240" w:line="360" w:lineRule="auto"/>
        <w:rPr>
          <w:color w:val="000000"/>
        </w:rPr>
      </w:pPr>
      <w:r>
        <w:rPr>
          <w:color w:val="000000"/>
        </w:rPr>
        <w:t xml:space="preserve">According to a recent consumer survey, shoppers in the UK have increased awareness in regard to environmental and ethical effects of wearing fashion. According to surveys of UK consumers in 2023-2024, it was revealed that about 68 per cent of consumers have an active concern with the sustainability aspects of clothing they buy, and 54 percent of consumers took care of the issue of the environmental impact of fast-fashion brands (Fibre2fashion, 2024). Li </w:t>
      </w:r>
      <w:r>
        <w:rPr>
          <w:i/>
          <w:iCs/>
          <w:color w:val="000000"/>
        </w:rPr>
        <w:t>et al</w:t>
      </w:r>
      <w:r>
        <w:rPr>
          <w:color w:val="000000"/>
        </w:rPr>
        <w:t>. (2024) also prove this opinion by confirming the possibility that consumer preferences to clothes are influenced by perceived sustainability. In this cohort, the beliefs about H&amp;M are rather likely to be informed about the information on what it does, i.e., using recycled materials, its garment-collection programme, and the list of suppliers, as well as ambivalent about the level and effectiveness of being an environmentally friendly company.</w:t>
      </w:r>
    </w:p>
    <w:p w14:paraId="06DF95C9" w14:textId="77777777" w:rsidR="002568B1" w:rsidRDefault="00F37E48">
      <w:pPr>
        <w:spacing w:before="240" w:after="240" w:line="360" w:lineRule="auto"/>
        <w:rPr>
          <w:color w:val="000000"/>
        </w:rPr>
      </w:pPr>
      <w:r>
        <w:rPr>
          <w:color w:val="000000"/>
        </w:rPr>
        <w:t xml:space="preserve">Empirical evidence revealed that consumers are split in their evaluation of H&amp;M's reputation on the sustainability issue. In recent research, it was found that approximately 45 per cent of the respondents held the view that H&amp;M is striving to reduce its environmental footprint, but only about 12 per cent strongly believed in the sustainability tactics (DiVito </w:t>
      </w:r>
      <w:r>
        <w:rPr>
          <w:i/>
          <w:iCs/>
          <w:color w:val="000000"/>
        </w:rPr>
        <w:t xml:space="preserve">et al. </w:t>
      </w:r>
      <w:r>
        <w:rPr>
          <w:color w:val="000000"/>
        </w:rPr>
        <w:t xml:space="preserve">2023). According to Frambo </w:t>
      </w:r>
      <w:r>
        <w:rPr>
          <w:i/>
          <w:iCs/>
          <w:color w:val="000000"/>
        </w:rPr>
        <w:t xml:space="preserve">et al. </w:t>
      </w:r>
      <w:r>
        <w:rPr>
          <w:color w:val="000000"/>
        </w:rPr>
        <w:t>(2022), people tend to have incorrect information about CSR practices, and it can be further added that this is one of the reasons why people have a mixed perception about this issue. Nearly half of the respondents, 52 per cent, felt that the practices of H&amp;M are not doing enough to counter the environmental pressures that accompany mass-production cycles. This strain highlights one of the usual assumptions, consumers observe the efforts but wonder in the possibility of structural changes in a model of frequent trends and high turnover of inventory.</w:t>
      </w:r>
    </w:p>
    <w:p w14:paraId="4A8206FA" w14:textId="77777777" w:rsidR="002568B1" w:rsidRDefault="00F37E48">
      <w:pPr>
        <w:spacing w:before="240" w:after="240" w:line="360" w:lineRule="auto"/>
        <w:rPr>
          <w:color w:val="000000"/>
        </w:rPr>
      </w:pPr>
      <w:r>
        <w:rPr>
          <w:color w:val="000000"/>
        </w:rPr>
        <w:t xml:space="preserve">The same applies to the ethical sustainability perceptions. About 40 per cent of the surveyed consumers felt that H&amp;M had come out to enhance labour standards in its supply chain. Nevertheless, more than half of them expressed a worry regarding the continued problem with worker compensation, factory working, and production rates. Media presence and NGO reports exacerbate these issues, potentially bringing an emphasis on discrepancies or inefficiencies in industry-wide change, which helps form opinion of the brand in society. This fact argues as much </w:t>
      </w:r>
      <w:r>
        <w:rPr>
          <w:color w:val="000000"/>
        </w:rPr>
        <w:lastRenderedPageBreak/>
        <w:t xml:space="preserve">for the scepticism expressed here because, as </w:t>
      </w:r>
      <w:proofErr w:type="spellStart"/>
      <w:r>
        <w:rPr>
          <w:color w:val="000000"/>
        </w:rPr>
        <w:t>Ekasari</w:t>
      </w:r>
      <w:proofErr w:type="spellEnd"/>
      <w:r>
        <w:rPr>
          <w:color w:val="000000"/>
        </w:rPr>
        <w:t xml:space="preserve"> and </w:t>
      </w:r>
      <w:proofErr w:type="spellStart"/>
      <w:r>
        <w:rPr>
          <w:color w:val="000000"/>
        </w:rPr>
        <w:t>Fajaray</w:t>
      </w:r>
      <w:proofErr w:type="spellEnd"/>
      <w:r>
        <w:rPr>
          <w:color w:val="000000"/>
        </w:rPr>
        <w:t xml:space="preserve"> (2024) argue, most fast fashion brands are susceptible to this ethical dilemma.</w:t>
      </w:r>
    </w:p>
    <w:p w14:paraId="79527F2E" w14:textId="77777777" w:rsidR="002568B1" w:rsidRDefault="00F37E48">
      <w:pPr>
        <w:spacing w:before="240" w:after="240" w:line="360" w:lineRule="auto"/>
        <w:rPr>
          <w:color w:val="000000"/>
        </w:rPr>
      </w:pPr>
      <w:r>
        <w:rPr>
          <w:color w:val="000000"/>
        </w:rPr>
        <w:t xml:space="preserve">Interestingly, though consumer behaviour is not necessarily in line with critical attitudes, there is still scepticism about it. It has been found that almost 72 per cent of consumers who question the reliability of H&amp;M's sustainable operations continue to shop with the brand because of low prices, convenience, and range of choices (Lay, 2024). Li </w:t>
      </w:r>
      <w:r>
        <w:rPr>
          <w:i/>
          <w:iCs/>
          <w:color w:val="000000"/>
        </w:rPr>
        <w:t>et al.</w:t>
      </w:r>
      <w:r>
        <w:rPr>
          <w:color w:val="000000"/>
        </w:rPr>
        <w:t xml:space="preserve"> (2024) also endorse this behavioural paradox by mentioning that the preferences of sustainability frequently clash with the questions of affordability. That is where a behavioural paradox appears that makes consumers appreciate sustainability and express disbelief in fast-fashion ethics, but stay interested in price, convenience and the availability of trends.</w:t>
      </w:r>
    </w:p>
    <w:p w14:paraId="6CE60A29" w14:textId="77777777" w:rsidR="002568B1" w:rsidRDefault="00F37E48">
      <w:pPr>
        <w:spacing w:before="240" w:after="240" w:line="360" w:lineRule="auto"/>
        <w:rPr>
          <w:color w:val="000000"/>
        </w:rPr>
      </w:pPr>
      <w:r>
        <w:rPr>
          <w:color w:val="000000"/>
        </w:rPr>
        <w:t>All in all, it is possible to say that this theme describes the multiple and, at times, conflicting nature of consumer perception of H&amp;M in relation to its sustainability practices. With environmental and ethical courses impacting positively on perceptions, the fast-fashion environment, however, remains a challenging situation with appreciation and scepticism existing side by side.</w:t>
      </w:r>
    </w:p>
    <w:p w14:paraId="5020A9E0" w14:textId="77777777" w:rsidR="002568B1" w:rsidRDefault="00F37E48">
      <w:pPr>
        <w:spacing w:before="240" w:after="240" w:line="360" w:lineRule="auto"/>
        <w:rPr>
          <w:color w:val="000000"/>
        </w:rPr>
      </w:pPr>
      <w:bookmarkStart w:id="45" w:name="_heading=h.ejimhi66urn9" w:colFirst="0" w:colLast="0"/>
      <w:bookmarkEnd w:id="45"/>
      <w:r>
        <w:rPr>
          <w:color w:val="000000"/>
        </w:rPr>
        <w:t xml:space="preserve">One of the pertinent themes that take shape of the objective is Stakeholder aligned CSR coherence within the tensions of H&amp;M fast fashion and strategic opportunities within the UK market. This theme represents the way H&amp;M must strike the balance between the sustainability ambition and the stakeholder expectation, at the same time staying within the structure contradictions within the fast fashion framework. </w:t>
      </w:r>
      <w:proofErr w:type="spellStart"/>
      <w:r>
        <w:rPr>
          <w:color w:val="000000"/>
        </w:rPr>
        <w:t>Parung</w:t>
      </w:r>
      <w:proofErr w:type="spellEnd"/>
      <w:r>
        <w:rPr>
          <w:color w:val="000000"/>
        </w:rPr>
        <w:t xml:space="preserve"> (2019) elaborates that consumer purchase behaviour is closely linked to CSR in UK high-street retail, which reveals why the CSR activities of H&amp;M should align with needs of stakeholders. Jiang (2022) demonstrates that CSR determination to consumers’ drives competitiveness, thus successful fit is imperative to H&amp;M.</w:t>
      </w:r>
    </w:p>
    <w:p w14:paraId="1021CE45" w14:textId="77777777" w:rsidR="002568B1" w:rsidRDefault="00F37E48">
      <w:pPr>
        <w:spacing w:before="240" w:after="240" w:line="360" w:lineRule="auto"/>
        <w:rPr>
          <w:color w:val="000000"/>
        </w:rPr>
      </w:pPr>
      <w:r>
        <w:rPr>
          <w:color w:val="000000"/>
        </w:rPr>
        <w:t xml:space="preserve">According to Corbin (2024), the issue with the image of greenwashing undermines the involvement and commitment of Generation Z, and H&amp;M should not create inflated claims about sustainability. According to Javed et al. (2020), the sustainability claims affect the perception of green and behavioural intention, and credibility in creating consumer responses is significant. According to Gunawan and </w:t>
      </w:r>
      <w:proofErr w:type="spellStart"/>
      <w:r>
        <w:rPr>
          <w:color w:val="000000"/>
        </w:rPr>
        <w:t>Bernarto</w:t>
      </w:r>
      <w:proofErr w:type="spellEnd"/>
      <w:r>
        <w:rPr>
          <w:color w:val="000000"/>
        </w:rPr>
        <w:t xml:space="preserve"> (2021), CSR enhances trust and consumer perceived effectiveness, which are important to the purchase intention and stakeholder satisfaction. Akther (2025) mentions that despite the implementation of sustainability strategies by H&amp;M, stakeholders </w:t>
      </w:r>
      <w:r>
        <w:rPr>
          <w:color w:val="000000"/>
        </w:rPr>
        <w:lastRenderedPageBreak/>
        <w:t>still persist in questioning the depth of the sustainability strategies, which shows the problem in proving authenticity.</w:t>
      </w:r>
    </w:p>
    <w:p w14:paraId="7BF2E303" w14:textId="77777777" w:rsidR="002568B1" w:rsidRDefault="00F37E48">
      <w:pPr>
        <w:spacing w:before="240" w:after="240" w:line="360" w:lineRule="auto"/>
        <w:rPr>
          <w:color w:val="000000"/>
        </w:rPr>
      </w:pPr>
      <w:r>
        <w:rPr>
          <w:color w:val="000000"/>
        </w:rPr>
        <w:t xml:space="preserve">According to Setiawan and </w:t>
      </w:r>
      <w:proofErr w:type="spellStart"/>
      <w:r>
        <w:rPr>
          <w:color w:val="000000"/>
        </w:rPr>
        <w:t>Sukresna</w:t>
      </w:r>
      <w:proofErr w:type="spellEnd"/>
      <w:r>
        <w:rPr>
          <w:color w:val="000000"/>
        </w:rPr>
        <w:t xml:space="preserve"> (2023), the brand loyalty embraces trust and satisfaction, which implies that CSR misalignment, may be detrimental to the long-term devotion. Miettinen (2024) demonstrates that reporting on CSR involves more accountability, which proves the challenges of the case of H&amp;M to report in their supply chains and be transparent. According to Mickelsson et al. (2023), the measures of mismatched CSR agendas in fast fashion mirror the overall tensions that form the system and make it complicated to meet the needs of all the stakeholders. Neumann et al. (2021) point out that the purchase intention is dictated by a sense of trust in sustainability activities, which underscores the significance of believable CSR.</w:t>
      </w:r>
    </w:p>
    <w:p w14:paraId="2FFBE1E7" w14:textId="77777777" w:rsidR="002568B1" w:rsidRDefault="00F37E48">
      <w:pPr>
        <w:spacing w:before="240" w:after="240" w:line="360" w:lineRule="auto"/>
        <w:rPr>
          <w:color w:val="000000"/>
        </w:rPr>
      </w:pPr>
      <w:r>
        <w:rPr>
          <w:color w:val="000000"/>
        </w:rPr>
        <w:t xml:space="preserve">Hageman et al. (2024) stress that sustainable business plans can have an impact on awareness and behaviour, which creates an opportunity to H&amp;M in case the alignment is enhanced. Fan and Chang (2023) demonstrate that the issue of socially responsible design is relevant to consumers, and innovation would facilitate the compathy of a company’s CSR. According to Wren (2022), using a sustainable supply chain is becoming more and more of the expectation, thus putting pressure on H&amp;M to show an improvement in operations. </w:t>
      </w:r>
      <w:proofErr w:type="spellStart"/>
      <w:r>
        <w:rPr>
          <w:color w:val="000000"/>
        </w:rPr>
        <w:t>Papasolomou</w:t>
      </w:r>
      <w:proofErr w:type="spellEnd"/>
      <w:r>
        <w:rPr>
          <w:color w:val="000000"/>
        </w:rPr>
        <w:t xml:space="preserve"> et al. (2023) conclude that the consumer population is starting to decide on environmental effects and raise demands on brands such as H&amp;M to behave responsibly.</w:t>
      </w:r>
    </w:p>
    <w:p w14:paraId="6D161F7A" w14:textId="77777777" w:rsidR="002568B1" w:rsidRDefault="00F37E48">
      <w:pPr>
        <w:spacing w:before="240" w:after="240" w:line="360" w:lineRule="auto"/>
        <w:rPr>
          <w:color w:val="000000"/>
        </w:rPr>
      </w:pPr>
      <w:r>
        <w:rPr>
          <w:color w:val="000000"/>
        </w:rPr>
        <w:t xml:space="preserve">Garcia-Torres et al. (2017) claim that sustainability reporting needs to be put into practice, which is one of the fundamental problems with H&amp;M. Attas et al. (2017) admonishes that CSR communication cannot be unsustainable when it is not linked to action. As demonstrated by </w:t>
      </w:r>
      <w:proofErr w:type="spellStart"/>
      <w:r>
        <w:rPr>
          <w:color w:val="000000"/>
        </w:rPr>
        <w:t>Macchion</w:t>
      </w:r>
      <w:proofErr w:type="spellEnd"/>
      <w:r>
        <w:rPr>
          <w:color w:val="000000"/>
        </w:rPr>
        <w:t xml:space="preserve"> (2024), CSR helps in risk management, which provides H&amp;M with a chance of alleviating reputational risks. Virtanen (2020) outlines challenges of attaining a situation of transparency within the apparel supply chain. According to Minelli (2025), communication strategies are informed by the greenwashing accusations. According to Silvennoinen (2022), the answers of the stakeholders directly predetermine the CSR outcomes. Lagemann (2024) demonstrates that aspirational talk can easily be counterproductive in the case that it is not supported by act. Ritch (2020) highlights the emergence of socially acceptable fashion demands and Hibberd (2018) relates the demands of sustainability and the response to climate crises, as well </w:t>
      </w:r>
      <w:r>
        <w:rPr>
          <w:color w:val="000000"/>
        </w:rPr>
        <w:lastRenderedPageBreak/>
        <w:t>as they show the pressures and opportunities that affect the path of the H&amp;M CSR alignment. The themes portray the Theory of CSR Dimensions and Stakeholder Expectation Theory to demonstrate that the evaluation of H&amp;M’s CSR performance cannot be isolated from the expectations of the Stakeholders. The results back the claim of the effective CSR requiring the four levels of responsibility to be consistent as suggested by Carroll, and at the same time, responds to the changing demands of critical stakeholders, impacting the brand reputation and trust of consumers.</w:t>
      </w:r>
    </w:p>
    <w:p w14:paraId="04C26CE2" w14:textId="77777777" w:rsidR="002568B1" w:rsidRDefault="00F37E48">
      <w:pPr>
        <w:pStyle w:val="Heading2"/>
        <w:spacing w:before="240" w:after="240"/>
        <w:rPr>
          <w:sz w:val="24"/>
          <w:szCs w:val="24"/>
        </w:rPr>
      </w:pPr>
      <w:bookmarkStart w:id="46" w:name="_heading=h.mg84f38iz6wq" w:colFirst="0" w:colLast="0"/>
      <w:bookmarkEnd w:id="46"/>
      <w:r>
        <w:rPr>
          <w:sz w:val="24"/>
          <w:szCs w:val="24"/>
        </w:rPr>
        <w:t xml:space="preserve">4.4 Summary </w:t>
      </w:r>
    </w:p>
    <w:p w14:paraId="31D7BA66" w14:textId="77777777" w:rsidR="002568B1" w:rsidRDefault="00F37E48">
      <w:pPr>
        <w:spacing w:before="240" w:after="240" w:line="360" w:lineRule="auto"/>
        <w:rPr>
          <w:color w:val="000000"/>
        </w:rPr>
      </w:pPr>
      <w:r>
        <w:rPr>
          <w:color w:val="000000"/>
        </w:rPr>
        <w:t>Chapter 4 finds that CSR strategies of H&amp;M have a substantial impact on the perception of stakeholders, as it reflects the level of trust, loyalty, and brand image. The thematic analysis shows that there are still constant tensions and opportunities, that prove that genuine, transparent and well aligned CSR activities are still the key to maintaining credibility in the UK fashion industry.</w:t>
      </w:r>
    </w:p>
    <w:p w14:paraId="3C16998C" w14:textId="77777777" w:rsidR="002568B1" w:rsidRDefault="00F37E48">
      <w:pPr>
        <w:spacing w:before="240" w:after="240" w:line="360" w:lineRule="auto"/>
        <w:rPr>
          <w:color w:val="000000"/>
        </w:rPr>
      </w:pPr>
      <w:r>
        <w:br w:type="page"/>
      </w:r>
    </w:p>
    <w:p w14:paraId="4A0D5611" w14:textId="77777777" w:rsidR="002568B1" w:rsidRDefault="00F37E48">
      <w:pPr>
        <w:pStyle w:val="Heading1"/>
        <w:spacing w:before="240" w:after="240"/>
        <w:rPr>
          <w:sz w:val="24"/>
          <w:szCs w:val="24"/>
        </w:rPr>
      </w:pPr>
      <w:bookmarkStart w:id="47" w:name="_heading=h.5l8pqjir9hoa" w:colFirst="0" w:colLast="0"/>
      <w:bookmarkEnd w:id="47"/>
      <w:r>
        <w:rPr>
          <w:sz w:val="24"/>
          <w:szCs w:val="24"/>
        </w:rPr>
        <w:lastRenderedPageBreak/>
        <w:t xml:space="preserve">CHAPTER 5: CONCLUSION AND RECOMMENDATIONS </w:t>
      </w:r>
    </w:p>
    <w:p w14:paraId="7CABAB94" w14:textId="77777777" w:rsidR="002568B1" w:rsidRDefault="00F37E48">
      <w:pPr>
        <w:pStyle w:val="Heading2"/>
        <w:spacing w:before="240" w:after="240"/>
        <w:rPr>
          <w:sz w:val="24"/>
          <w:szCs w:val="24"/>
        </w:rPr>
      </w:pPr>
      <w:bookmarkStart w:id="48" w:name="_heading=h.ca4h7p8nzb30" w:colFirst="0" w:colLast="0"/>
      <w:bookmarkEnd w:id="48"/>
      <w:r>
        <w:rPr>
          <w:sz w:val="24"/>
          <w:szCs w:val="24"/>
        </w:rPr>
        <w:t xml:space="preserve">5.1 Conclusion </w:t>
      </w:r>
    </w:p>
    <w:p w14:paraId="60E25210" w14:textId="77777777" w:rsidR="002568B1" w:rsidRDefault="00F37E48">
      <w:pPr>
        <w:spacing w:before="240" w:after="240" w:line="360" w:lineRule="auto"/>
        <w:rPr>
          <w:color w:val="000000"/>
        </w:rPr>
      </w:pPr>
      <w:r>
        <w:rPr>
          <w:color w:val="000000"/>
        </w:rPr>
        <w:t>The aim of this study was to critically discuss how corporate social responsibility plays in the formation of brand image, consumer perception, trust and loyalty determinants within the UK fast-fashion market using the H&amp;M case as the centre of interest. Based on the insights presented through the social media stories, consumer attitudes, and sustainability practices, the analysis will prove that CSR has ceased being an incidental ethical factor to a central strategic tool, through which fast-fashion brands strive to control their reputation and consumer relations. The results, in their entirety, point to the fact that CSR communication, especially when mediated through digital channels, has an important but challenging impact on the perception and evaluation of brands by modern consumers.</w:t>
      </w:r>
    </w:p>
    <w:p w14:paraId="65730F0B" w14:textId="77777777" w:rsidR="002568B1" w:rsidRDefault="00F37E48">
      <w:pPr>
        <w:spacing w:before="240" w:after="240" w:line="360" w:lineRule="auto"/>
        <w:rPr>
          <w:color w:val="000000"/>
        </w:rPr>
      </w:pPr>
      <w:r>
        <w:rPr>
          <w:color w:val="000000"/>
        </w:rPr>
        <w:t>The discussion indicates that the CSR strategy of H&amp;M is a narrative-driven model and a combination of aspirational sustainability communication and quantifiable disclosures. Social media becomes one of the promising yet unstable platforms where company sustainability positions are being reinforced, decoded and challenged by consumers, activists and independent commentators. Although CSR storytelling can help increase brand recognition and employee emotions, particularly with younger consumers, it also opens the brand to more critical examination. Due to this, a gap in what is promised and what is perceived to be done can quickly devastate credibility and transform CSR as a reputational boon to a potential liability. This supports the notion that corporate social responsibility communication has to be maintained regularly, transparent, and supported by verifiable practices in order to keep the brand image favourable.</w:t>
      </w:r>
    </w:p>
    <w:p w14:paraId="0A151408" w14:textId="77777777" w:rsidR="002568B1" w:rsidRDefault="00F37E48">
      <w:pPr>
        <w:spacing w:before="240" w:after="240" w:line="360" w:lineRule="auto"/>
        <w:rPr>
          <w:color w:val="000000"/>
        </w:rPr>
      </w:pPr>
      <w:r>
        <w:rPr>
          <w:color w:val="000000"/>
        </w:rPr>
        <w:t xml:space="preserve">The paper also determines that CSR plays a significant role in building trust and customer loyalty, but it does not work in vacuity. It is demonstrated that trust is an important mediating variable between perceived CSR and the results of loyalty. Nevertheless, the results show that doubt on whether a company is engaging in greenwashing can play a very big role in undermining this connection. Nevertheless, the expressed attitudes are normally contrary to consumer behaviour. Many consumers in the UK will still shop with H&amp;M despite their uncertainty about the credibility or the success of the sustainability measures. This is one of the behavioural paradoxes that have </w:t>
      </w:r>
      <w:r>
        <w:rPr>
          <w:color w:val="000000"/>
        </w:rPr>
        <w:lastRenderedPageBreak/>
        <w:t>persisted since the inception of fast fashion in that there are ethical considerations that are mixed with high levels of preferences when it comes to affordability, convenience, and access to trends.</w:t>
      </w:r>
    </w:p>
    <w:p w14:paraId="65AE341F" w14:textId="77777777" w:rsidR="002568B1" w:rsidRDefault="00F37E48">
      <w:pPr>
        <w:spacing w:before="240" w:after="240" w:line="360" w:lineRule="auto"/>
        <w:rPr>
          <w:color w:val="000000"/>
        </w:rPr>
      </w:pPr>
      <w:r>
        <w:t xml:space="preserve">However, there were constant threats of greenwashing, agenda misalignment and inconsistency in accountability which eroded authenticity and prolonged devotion. These findings therefore suggested that CSR should shift the focus of promotional story telling into measurable activities, open reporting and accountability as stakeholders. Only then, CSR could have possibly helped to develop sustainable reputation, consumer trust, and a more responsible change in the fast-fashion industry. </w:t>
      </w:r>
      <w:r>
        <w:rPr>
          <w:color w:val="000000"/>
        </w:rPr>
        <w:t>Ethical issues, especially relating to labour practices, are a key point of concern subject to perpetual media attention and scrutiny by NGOs. These ambivalent perceptions are an example of sustainability initiatives being identified, but not completely trusted, which supports the tenuousness of CSR legitimacy in the fast-fashion industry.</w:t>
      </w:r>
    </w:p>
    <w:p w14:paraId="67127275" w14:textId="77777777" w:rsidR="002568B1" w:rsidRDefault="00F37E48">
      <w:pPr>
        <w:spacing w:before="240" w:after="240" w:line="360" w:lineRule="auto"/>
        <w:rPr>
          <w:color w:val="000000"/>
        </w:rPr>
      </w:pPr>
      <w:r>
        <w:t xml:space="preserve">When the sustainability was communicated in a transparent manner, the CSR strategy of H&amp;M revealed that the consumer perceptions, brand trust, equity and buying behaviour are significantly affected by the sustainability communication. The evidence presented in the reviewed studies found out that CSR enhanced credibility, brand strength, scepticism and competitive positioning by aligning ethical stories to consumer expectations in fast-fashion markets. </w:t>
      </w:r>
      <w:r>
        <w:rPr>
          <w:color w:val="000000"/>
        </w:rPr>
        <w:t>The results indicate that, long term consistency between values communicated and operational realities is critical in the event that CSR will cease to be a symbolic endeavour and attain higher levels of credibility. By so doing, the fast-fashion brands can possibly change consumer perceptions over time as it finds its way in the long-term superiority of price and convenience in buying behaviour.</w:t>
      </w:r>
    </w:p>
    <w:p w14:paraId="49BDF39B" w14:textId="77777777" w:rsidR="002568B1" w:rsidRDefault="00F37E48">
      <w:pPr>
        <w:spacing w:line="360" w:lineRule="auto"/>
        <w:rPr>
          <w:color w:val="000000"/>
        </w:rPr>
      </w:pPr>
      <w:r>
        <w:rPr>
          <w:color w:val="000000"/>
        </w:rPr>
        <w:t xml:space="preserve">Based on this final statement, the paper confirms that corporate social responsibility is still a strategic requirement as opposed to an anticipated determinant of consumer behaviour in the UK fast-fashion industry. The results of the study highlight that CSR performance relies on continued consistency between reported values and business activities, especially in the environment characterized by signalling a sceptic and greenwashing issue. As long as affordability and convenience remain staples of buying behaviour, plausible CSR programs have the potential to build brand equity and cumulative reputations over time. In general, the study contributes to the knowledge of CSR as a reputational investment on a long-term basis to provide significant </w:t>
      </w:r>
      <w:r>
        <w:rPr>
          <w:color w:val="000000"/>
        </w:rPr>
        <w:lastRenderedPageBreak/>
        <w:t>implications to the fast-fashion companies wanting to strike the right balance between ethical accountability and business competitiveness in a highly competitive market.</w:t>
      </w:r>
    </w:p>
    <w:p w14:paraId="173759E0" w14:textId="7B14F9BC" w:rsidR="002568B1" w:rsidRDefault="00EB37A2">
      <w:pPr>
        <w:pStyle w:val="Heading2"/>
        <w:spacing w:before="240" w:after="240"/>
        <w:rPr>
          <w:sz w:val="24"/>
          <w:szCs w:val="24"/>
        </w:rPr>
      </w:pPr>
      <w:bookmarkStart w:id="49" w:name="_heading=h.8hm5axrm3ttn" w:colFirst="0" w:colLast="0"/>
      <w:bookmarkEnd w:id="49"/>
      <w:r>
        <w:rPr>
          <w:sz w:val="24"/>
          <w:szCs w:val="24"/>
        </w:rPr>
        <w:t xml:space="preserve"> </w:t>
      </w:r>
      <w:r w:rsidR="00F37E48">
        <w:rPr>
          <w:sz w:val="24"/>
          <w:szCs w:val="24"/>
        </w:rPr>
        <w:t>5.2 Recommendations</w:t>
      </w:r>
    </w:p>
    <w:p w14:paraId="417FB4AD" w14:textId="77777777" w:rsidR="002568B1" w:rsidRDefault="00F37E48">
      <w:pPr>
        <w:spacing w:before="240" w:after="240" w:line="360" w:lineRule="auto"/>
        <w:rPr>
          <w:b/>
          <w:bCs/>
          <w:color w:val="000000"/>
        </w:rPr>
      </w:pPr>
      <w:r>
        <w:rPr>
          <w:b/>
          <w:bCs/>
          <w:color w:val="000000"/>
        </w:rPr>
        <w:t>Strengthen evidence-based CSR communication</w:t>
      </w:r>
    </w:p>
    <w:p w14:paraId="5B432391" w14:textId="77777777" w:rsidR="002568B1" w:rsidRDefault="00F37E48">
      <w:pPr>
        <w:spacing w:before="240" w:after="240" w:line="360" w:lineRule="auto"/>
        <w:rPr>
          <w:color w:val="000000"/>
        </w:rPr>
      </w:pPr>
      <w:r>
        <w:rPr>
          <w:color w:val="000000"/>
        </w:rPr>
        <w:t>H&amp;M should also concentrate on the factual CSR communication that demonstrates a discernible relationship between the sustainability communications and the outcomes of operations. The text reaching the UK audiences through the assistance of the social media is to refer to the progress measures, the time frames, and data which were confirmed independently rather than inspirational messages only. The ability to reduce the perception of greenwashing, enhance credibility, and gain trust through the adoption of the third-party certifications, audit summaries, and integration of the supply-chain metrics into the digital storytelling will enable H&amp;M to decrease the perception of greenwashing. This will help to match the expectations of the consumers with the actual performance and create brand image and minimise reputational risks in an extremely sceptical fast-fashion market.</w:t>
      </w:r>
    </w:p>
    <w:p w14:paraId="39B85FE5" w14:textId="77777777" w:rsidR="002568B1" w:rsidRDefault="00F37E48">
      <w:pPr>
        <w:spacing w:before="240" w:after="240" w:line="360" w:lineRule="auto"/>
        <w:rPr>
          <w:b/>
          <w:bCs/>
          <w:color w:val="000000"/>
        </w:rPr>
      </w:pPr>
      <w:r>
        <w:rPr>
          <w:b/>
          <w:bCs/>
          <w:color w:val="000000"/>
        </w:rPr>
        <w:t>Enhance transparency through third-party validation</w:t>
      </w:r>
    </w:p>
    <w:p w14:paraId="7143B572" w14:textId="77777777" w:rsidR="002568B1" w:rsidRDefault="00F37E48">
      <w:pPr>
        <w:spacing w:before="240" w:after="240" w:line="360" w:lineRule="auto"/>
        <w:rPr>
          <w:color w:val="000000"/>
        </w:rPr>
      </w:pPr>
      <w:r>
        <w:rPr>
          <w:color w:val="000000"/>
        </w:rPr>
        <w:t>To counter the loss of confidence, H&amp;M should ratify more partnerships to certify its sustainability practices and keep the consumers of the UK informed about the certifications. Social platforms and sustainability reports should have previous certainties by known NGOs, labour agencies and environmental auditors instilled within them. The responsibility will be reflected through open sharing of the success and shortcomings. This strategy can rise above scepticism, which can be seen as over-the-top and convey a message of reality which is essential in gaining long-term consumer confidence and a long-term CSR-based brand equity within the UK market.</w:t>
      </w:r>
    </w:p>
    <w:p w14:paraId="4D94CDC6" w14:textId="77777777" w:rsidR="002568B1" w:rsidRDefault="00F37E48">
      <w:pPr>
        <w:spacing w:before="240" w:after="240" w:line="360" w:lineRule="auto"/>
        <w:rPr>
          <w:b/>
          <w:bCs/>
          <w:color w:val="000000"/>
        </w:rPr>
      </w:pPr>
      <w:r>
        <w:rPr>
          <w:b/>
          <w:bCs/>
          <w:color w:val="000000"/>
        </w:rPr>
        <w:t>Align CSR initiatives with affordable value propositions</w:t>
      </w:r>
    </w:p>
    <w:p w14:paraId="60A70C67" w14:textId="77777777" w:rsidR="002568B1" w:rsidRDefault="00F37E48">
      <w:pPr>
        <w:spacing w:before="240" w:after="240" w:line="360" w:lineRule="auto"/>
        <w:rPr>
          <w:color w:val="000000"/>
        </w:rPr>
      </w:pPr>
      <w:r>
        <w:rPr>
          <w:color w:val="000000"/>
        </w:rPr>
        <w:t xml:space="preserve">The other aspect of sustainability that H&amp;M should contemplate making more evident in its value offering is by demonstrating how ethical conduct can be in-compatible with low prices. The perceived trade-off between ethics and value can be reduced as an act of communicating cost-effective sustainability innovations such as recycled materials that do not result in price increase. </w:t>
      </w:r>
      <w:r>
        <w:rPr>
          <w:color w:val="000000"/>
        </w:rPr>
        <w:lastRenderedPageBreak/>
        <w:t>By posing sustainability as low-price rather than high-end, H&amp;M will be capable of appealing to the price-conscious UK market as well as reaffirm responsible branding, which will foster the repeat-purchase behaviour as well as the loyalty based on the trust.</w:t>
      </w:r>
    </w:p>
    <w:p w14:paraId="0393C5B4" w14:textId="77777777" w:rsidR="002568B1" w:rsidRDefault="00F37E48">
      <w:pPr>
        <w:spacing w:before="240" w:after="240" w:line="360" w:lineRule="auto"/>
        <w:rPr>
          <w:b/>
          <w:bCs/>
          <w:color w:val="000000"/>
        </w:rPr>
      </w:pPr>
      <w:r>
        <w:rPr>
          <w:b/>
          <w:bCs/>
          <w:color w:val="000000"/>
        </w:rPr>
        <w:t>Shift from campaign-led to systemic sustainability narratives</w:t>
      </w:r>
    </w:p>
    <w:p w14:paraId="57144EA6" w14:textId="77777777" w:rsidR="002568B1" w:rsidRDefault="00F37E48">
      <w:pPr>
        <w:spacing w:before="240" w:after="240" w:line="360" w:lineRule="auto"/>
        <w:rPr>
          <w:color w:val="000000"/>
        </w:rPr>
      </w:pPr>
      <w:r>
        <w:rPr>
          <w:color w:val="000000"/>
        </w:rPr>
        <w:t>H&amp;M must move to system-level sustainability stories that are long-term, as compared to short-term and campaign-based CSR storytelling. The emphasis on structural changes, such as minimisation of overproduction, slowing the cycles of fashion and the restructuring of its supply chain would address some of the underlying flaws when compared to fast fashion. Constant reporting of long-term transformation goals, progress milestones and challenges will signify seriousness and strategic commitment. This approach will be capable of rebranding H&amp;M as an active retailer, raising credibility, conformity to its stakeholders, and sustainability of its reputation in the long term in the UK market.</w:t>
      </w:r>
    </w:p>
    <w:p w14:paraId="411A225A" w14:textId="77777777" w:rsidR="002568B1" w:rsidRDefault="00F37E48">
      <w:pPr>
        <w:pStyle w:val="Heading2"/>
        <w:spacing w:before="240" w:after="240"/>
        <w:rPr>
          <w:sz w:val="24"/>
          <w:szCs w:val="24"/>
        </w:rPr>
      </w:pPr>
      <w:bookmarkStart w:id="50" w:name="_heading=h.ygino4h8nzkx" w:colFirst="0" w:colLast="0"/>
      <w:bookmarkEnd w:id="50"/>
      <w:r>
        <w:rPr>
          <w:sz w:val="24"/>
          <w:szCs w:val="24"/>
        </w:rPr>
        <w:t xml:space="preserve">5.3 Research Limitations </w:t>
      </w:r>
    </w:p>
    <w:p w14:paraId="22A4ADB0" w14:textId="77777777" w:rsidR="002568B1" w:rsidRDefault="00F37E48">
      <w:pPr>
        <w:spacing w:before="240" w:after="240" w:line="360" w:lineRule="auto"/>
        <w:rPr>
          <w:color w:val="000000"/>
        </w:rPr>
      </w:pPr>
      <w:r>
        <w:rPr>
          <w:color w:val="000000"/>
        </w:rPr>
        <w:t>Several limitations are associated with this research that should be taken into account when analysing the results. First, the study conclusively depends on the secondary sources of data such as published accounts, the available scholarly writings, and surveys that have been made previously. Though this method makes it possible to undertake extensive thematic analysis, it limits the capacity of real-time consumer attitudes and changes in behaviour, especially in a fast-paced digital and sustainability-centred setting. Second, the research narrows down to H&amp;M in the UK fast-fashion market thereby restricting the extrapolation of the results to other fashion brands, markets or even to other cultures. The degree to which consumer perceptions of CSR can differ across countries is linked to differences in social values, regulatory and to the degree of sustainability awareness.</w:t>
      </w:r>
    </w:p>
    <w:p w14:paraId="22A80E5C" w14:textId="77777777" w:rsidR="002568B1" w:rsidRDefault="00F37E48">
      <w:pPr>
        <w:spacing w:before="240" w:after="240" w:line="360" w:lineRule="auto"/>
        <w:rPr>
          <w:color w:val="000000"/>
        </w:rPr>
      </w:pPr>
      <w:r>
        <w:rPr>
          <w:color w:val="000000"/>
        </w:rPr>
        <w:t xml:space="preserve">Besides, the greater part of the social media narratives analysis consists of the interpretative one, which makes it possible even with the best will to keep </w:t>
      </w:r>
      <w:r>
        <w:t xml:space="preserve">synthesising </w:t>
      </w:r>
      <w:r>
        <w:rPr>
          <w:color w:val="000000"/>
        </w:rPr>
        <w:t xml:space="preserve">analysis. The primary qualitative research approaches like interviews or focus groups have also not been considered in the study and would have given more information regarding the consumer motivation and emotional reaction. Lastly, the use of survey data that was self-reported in the studies reviewed is </w:t>
      </w:r>
      <w:r>
        <w:rPr>
          <w:color w:val="000000"/>
        </w:rPr>
        <w:lastRenderedPageBreak/>
        <w:t>susceptible to social desirability bias, in which the respondents would discuss the pro-sustainability attitudes, which are not necessarily reflective of their purchase behaviour.</w:t>
      </w:r>
    </w:p>
    <w:p w14:paraId="243B9599" w14:textId="77777777" w:rsidR="002568B1" w:rsidRDefault="00F37E48">
      <w:pPr>
        <w:pStyle w:val="Heading2"/>
        <w:spacing w:before="240" w:after="240"/>
        <w:rPr>
          <w:sz w:val="24"/>
          <w:szCs w:val="24"/>
        </w:rPr>
      </w:pPr>
      <w:bookmarkStart w:id="51" w:name="_heading=h.ess3msyrmofy" w:colFirst="0" w:colLast="0"/>
      <w:bookmarkEnd w:id="51"/>
      <w:r>
        <w:rPr>
          <w:sz w:val="24"/>
          <w:szCs w:val="24"/>
        </w:rPr>
        <w:t xml:space="preserve">5.4 Future Scope </w:t>
      </w:r>
    </w:p>
    <w:p w14:paraId="1CE6CE93" w14:textId="77777777" w:rsidR="002568B1" w:rsidRDefault="00F37E48">
      <w:pPr>
        <w:spacing w:before="240" w:after="240" w:line="360" w:lineRule="auto"/>
        <w:rPr>
          <w:color w:val="000000"/>
        </w:rPr>
      </w:pPr>
      <w:r>
        <w:rPr>
          <w:color w:val="000000"/>
        </w:rPr>
        <w:t>The future perspective of this study provides several prospects of further and extensive exploration into corporate social responsibility in the fast-fashion sector. Primary research methods, including consumer interviews, focus groups, or ethnographic ones, may be implemented in future research to obtain a deeper understanding of how people perceive and are emotionally vulnerable to sustainability claims that are being made by fashion brands. Longitudinal research designs might also be considered to study how the perception of consumers of CSR and trust changes as time goes by especially as regulatory forces and sustainability standards keep increasing.</w:t>
      </w:r>
    </w:p>
    <w:p w14:paraId="5D8F9586" w14:textId="77777777" w:rsidR="002568B1" w:rsidRDefault="00F37E48">
      <w:pPr>
        <w:spacing w:before="240" w:after="240" w:line="360" w:lineRule="auto"/>
        <w:rPr>
          <w:color w:val="000000"/>
        </w:rPr>
      </w:pPr>
      <w:r>
        <w:rPr>
          <w:color w:val="000000"/>
        </w:rPr>
        <w:t>Subsequent studies can be extended past one brand and constructed of comparative studies of various fast-fashion retailers working within the UK or even between other international countries. These comparisons would assist in establishing whether the documented consumer scepticism and loyalty trends are brand powers or a manifestation of an industry trend. Also, further research on how the new digital medium is relevant to the creation of CSR credibility may be conducted to consider short-form video and influencer-driven sustainability propaganda. The analysis of how the third-party certifications, independent audits, and regulatory disclosures influence the consumer trust would be another important source of valuable insights into the mechanisms that might enhance the efficiency of CSR strategies in the fast fashion.</w:t>
      </w:r>
    </w:p>
    <w:p w14:paraId="68681164" w14:textId="77777777" w:rsidR="002568B1" w:rsidRDefault="00F37E48">
      <w:pPr>
        <w:rPr>
          <w:b/>
          <w:bCs/>
          <w:color w:val="000000"/>
        </w:rPr>
      </w:pPr>
      <w:r>
        <w:br w:type="page"/>
      </w:r>
    </w:p>
    <w:p w14:paraId="7B700FC0" w14:textId="77777777" w:rsidR="002568B1" w:rsidRDefault="00F37E48">
      <w:pPr>
        <w:pStyle w:val="Heading1"/>
        <w:spacing w:before="240" w:after="240"/>
        <w:rPr>
          <w:sz w:val="24"/>
          <w:szCs w:val="24"/>
        </w:rPr>
      </w:pPr>
      <w:bookmarkStart w:id="52" w:name="_heading=h.5y0rwr1a1slf" w:colFirst="0" w:colLast="0"/>
      <w:bookmarkEnd w:id="52"/>
      <w:r>
        <w:rPr>
          <w:sz w:val="24"/>
          <w:szCs w:val="24"/>
        </w:rPr>
        <w:lastRenderedPageBreak/>
        <w:t>References</w:t>
      </w:r>
    </w:p>
    <w:p w14:paraId="15194492" w14:textId="430105C6" w:rsidR="002568B1" w:rsidRDefault="00F37E48">
      <w:pPr>
        <w:spacing w:before="240" w:after="240" w:line="360" w:lineRule="auto"/>
        <w:rPr>
          <w:color w:val="000000"/>
        </w:rPr>
      </w:pPr>
      <w:r>
        <w:rPr>
          <w:color w:val="000000"/>
        </w:rPr>
        <w:t xml:space="preserve">Abbate, S., </w:t>
      </w:r>
      <w:proofErr w:type="spellStart"/>
      <w:r>
        <w:rPr>
          <w:color w:val="000000"/>
        </w:rPr>
        <w:t>Centobelli</w:t>
      </w:r>
      <w:proofErr w:type="spellEnd"/>
      <w:r>
        <w:rPr>
          <w:color w:val="000000"/>
        </w:rPr>
        <w:t xml:space="preserve">, P., </w:t>
      </w:r>
      <w:proofErr w:type="spellStart"/>
      <w:r>
        <w:rPr>
          <w:color w:val="000000"/>
        </w:rPr>
        <w:t>Cerchione</w:t>
      </w:r>
      <w:proofErr w:type="spellEnd"/>
      <w:r>
        <w:rPr>
          <w:color w:val="000000"/>
        </w:rPr>
        <w:t xml:space="preserve">, R., Nadeem, S.P. and Riccio, E. (2023).Sustainability trends and gaps in the textile, apparel and fashion </w:t>
      </w:r>
      <w:r w:rsidR="008846D5">
        <w:rPr>
          <w:color w:val="000000"/>
        </w:rPr>
        <w:t>industries.</w:t>
      </w:r>
      <w:r w:rsidR="008846D5">
        <w:rPr>
          <w:i/>
          <w:iCs/>
          <w:color w:val="000000"/>
        </w:rPr>
        <w:t xml:space="preserve"> Environment</w:t>
      </w:r>
      <w:r>
        <w:rPr>
          <w:i/>
          <w:iCs/>
          <w:color w:val="000000"/>
        </w:rPr>
        <w:t>, development and sustainability</w:t>
      </w:r>
      <w:r>
        <w:rPr>
          <w:color w:val="000000"/>
        </w:rPr>
        <w:t xml:space="preserve">, p.1. </w:t>
      </w:r>
      <w:hyperlink r:id="rId11">
        <w:r w:rsidR="002568B1">
          <w:rPr>
            <w:color w:val="1155CC"/>
            <w:u w:val="single"/>
          </w:rPr>
          <w:t>https://doi.org/10.1007/s10668-022-02887-2</w:t>
        </w:r>
      </w:hyperlink>
    </w:p>
    <w:p w14:paraId="0568466C" w14:textId="77777777" w:rsidR="002568B1" w:rsidRDefault="00F37E48">
      <w:pPr>
        <w:spacing w:before="240" w:after="240" w:line="360" w:lineRule="auto"/>
        <w:rPr>
          <w:color w:val="000000"/>
        </w:rPr>
      </w:pPr>
      <w:r>
        <w:rPr>
          <w:color w:val="000000"/>
        </w:rPr>
        <w:t xml:space="preserve">Acharya, R. (2025). Examining Interpretivism in Social Science Research: Exploring Subjectivity, Context, and Meaning in Social Inquiry. </w:t>
      </w:r>
      <w:r>
        <w:rPr>
          <w:i/>
          <w:iCs/>
          <w:color w:val="000000"/>
        </w:rPr>
        <w:t>Education Science &amp; Technology</w:t>
      </w:r>
      <w:r>
        <w:rPr>
          <w:color w:val="000000"/>
        </w:rPr>
        <w:t xml:space="preserve">. </w:t>
      </w:r>
      <w:hyperlink r:id="rId12">
        <w:r w:rsidR="002568B1">
          <w:rPr>
            <w:color w:val="1155CC"/>
            <w:u w:val="single"/>
          </w:rPr>
          <w:t>https://doi.org/10.3459/(2025)/ST8</w:t>
        </w:r>
      </w:hyperlink>
    </w:p>
    <w:p w14:paraId="0C624540" w14:textId="52239E86" w:rsidR="002568B1" w:rsidRDefault="00F37E48">
      <w:pPr>
        <w:spacing w:before="240" w:after="240" w:line="360" w:lineRule="auto"/>
        <w:rPr>
          <w:color w:val="000000"/>
        </w:rPr>
      </w:pPr>
      <w:proofErr w:type="spellStart"/>
      <w:r>
        <w:rPr>
          <w:color w:val="000000"/>
        </w:rPr>
        <w:t>Adegeest</w:t>
      </w:r>
      <w:proofErr w:type="spellEnd"/>
      <w:r>
        <w:rPr>
          <w:color w:val="000000"/>
        </w:rPr>
        <w:t xml:space="preserve">, D.-A. (2022). </w:t>
      </w:r>
      <w:r>
        <w:rPr>
          <w:i/>
          <w:iCs/>
          <w:color w:val="000000"/>
        </w:rPr>
        <w:t>H&amp;M sued for greenwashing claims, again</w:t>
      </w:r>
      <w:r>
        <w:rPr>
          <w:color w:val="000000"/>
        </w:rPr>
        <w:t xml:space="preserve">. [online] </w:t>
      </w:r>
      <w:r w:rsidR="008846D5">
        <w:rPr>
          <w:color w:val="000000"/>
        </w:rPr>
        <w:t>Fashion United</w:t>
      </w:r>
      <w:r>
        <w:rPr>
          <w:color w:val="000000"/>
        </w:rPr>
        <w:t xml:space="preserve">. Available at: </w:t>
      </w:r>
      <w:hyperlink r:id="rId13">
        <w:r w:rsidR="002568B1">
          <w:rPr>
            <w:color w:val="1155CC"/>
            <w:u w:val="single"/>
          </w:rPr>
          <w:t>https://fashionunited.uk/news/fashion/h-m-sued-for-greenwashing-claims-again/(2022)111466226.</w:t>
        </w:r>
      </w:hyperlink>
    </w:p>
    <w:p w14:paraId="31075B94" w14:textId="0D8E227A" w:rsidR="002568B1" w:rsidRDefault="00F37E48">
      <w:pPr>
        <w:spacing w:before="240" w:after="240" w:line="360" w:lineRule="auto"/>
      </w:pPr>
      <w:r>
        <w:rPr>
          <w:color w:val="000000"/>
        </w:rPr>
        <w:t xml:space="preserve">Adeoye, S. (2024). A critical review of the application of the legitimacy theory to corporate social </w:t>
      </w:r>
      <w:r w:rsidR="008846D5">
        <w:rPr>
          <w:color w:val="000000"/>
        </w:rPr>
        <w:t>responsibility.</w:t>
      </w:r>
      <w:r w:rsidR="008846D5">
        <w:rPr>
          <w:i/>
          <w:iCs/>
          <w:color w:val="000000"/>
        </w:rPr>
        <w:t xml:space="preserve"> International</w:t>
      </w:r>
      <w:r>
        <w:rPr>
          <w:i/>
          <w:iCs/>
          <w:color w:val="000000"/>
        </w:rPr>
        <w:t xml:space="preserve"> Journal of Managerial Studies and Research</w:t>
      </w:r>
      <w:r>
        <w:rPr>
          <w:color w:val="000000"/>
        </w:rPr>
        <w:t>.</w:t>
      </w:r>
      <w:hyperlink r:id="rId14">
        <w:r w:rsidR="002568B1">
          <w:rPr>
            <w:color w:val="1155CC"/>
            <w:u w:val="single"/>
          </w:rPr>
          <w:t>https://www.researchgate.net/profile/Olakunle-Olateju/publication/359894580_A_critical_review_of_the_application_of_the_legitimacy_theory_to_corporate_social_responsibility/links/62555a6b4f88c3119cf51436/A-critical-review-of-the-application-of-the-legitimacy-theory-to-corporate-social-responsibility.pdf</w:t>
        </w:r>
      </w:hyperlink>
    </w:p>
    <w:p w14:paraId="02510081" w14:textId="6B7E831A" w:rsidR="002568B1" w:rsidRDefault="00F37E48">
      <w:pPr>
        <w:spacing w:before="240" w:after="240" w:line="360" w:lineRule="auto"/>
      </w:pPr>
      <w:r>
        <w:rPr>
          <w:color w:val="000000"/>
        </w:rPr>
        <w:t xml:space="preserve">Akbari, M., Nazarian, A., </w:t>
      </w:r>
      <w:proofErr w:type="spellStart"/>
      <w:r>
        <w:rPr>
          <w:color w:val="000000"/>
        </w:rPr>
        <w:t>Foroudi</w:t>
      </w:r>
      <w:proofErr w:type="spellEnd"/>
      <w:r>
        <w:rPr>
          <w:color w:val="000000"/>
        </w:rPr>
        <w:t xml:space="preserve">, P., </w:t>
      </w:r>
      <w:r w:rsidR="008846D5">
        <w:rPr>
          <w:color w:val="000000"/>
        </w:rPr>
        <w:t>Seyyed Amiri</w:t>
      </w:r>
      <w:r>
        <w:rPr>
          <w:color w:val="000000"/>
        </w:rPr>
        <w:t xml:space="preserve">, N. and Ezatabadipoor, E. (2021). How corporate social responsibility contributes to strengthening brand loyalty, hotel positioning and intention to </w:t>
      </w:r>
      <w:r w:rsidR="008846D5">
        <w:rPr>
          <w:color w:val="000000"/>
        </w:rPr>
        <w:t>revisit?.</w:t>
      </w:r>
      <w:r w:rsidR="008846D5">
        <w:rPr>
          <w:i/>
          <w:iCs/>
          <w:color w:val="000000"/>
        </w:rPr>
        <w:t xml:space="preserve"> Current</w:t>
      </w:r>
      <w:r>
        <w:rPr>
          <w:i/>
          <w:iCs/>
          <w:color w:val="000000"/>
        </w:rPr>
        <w:t xml:space="preserve"> Issues in Tourism</w:t>
      </w:r>
      <w:r>
        <w:rPr>
          <w:color w:val="000000"/>
        </w:rPr>
        <w:t xml:space="preserve">, </w:t>
      </w:r>
      <w:r>
        <w:rPr>
          <w:i/>
          <w:iCs/>
          <w:color w:val="000000"/>
        </w:rPr>
        <w:t>24</w:t>
      </w:r>
      <w:r>
        <w:rPr>
          <w:color w:val="000000"/>
        </w:rPr>
        <w:t>(13), pp.1897-1917.</w:t>
      </w:r>
      <w:hyperlink r:id="rId15">
        <w:r w:rsidR="002568B1">
          <w:rPr>
            <w:color w:val="1155CC"/>
            <w:u w:val="single"/>
          </w:rPr>
          <w:t>https://doi.org/10.1080/13683500.(2020).1800601</w:t>
        </w:r>
      </w:hyperlink>
    </w:p>
    <w:p w14:paraId="788D1021" w14:textId="25BBE42F" w:rsidR="002568B1" w:rsidRDefault="00F37E48">
      <w:pPr>
        <w:spacing w:before="240" w:after="240" w:line="360" w:lineRule="auto"/>
      </w:pPr>
      <w:r>
        <w:rPr>
          <w:color w:val="000000"/>
        </w:rPr>
        <w:t xml:space="preserve">Alam, S. (2025). Corporate Social Responsibility and Ethical Practices in the Readymade Garment Industry: </w:t>
      </w:r>
      <w:r w:rsidR="008846D5">
        <w:rPr>
          <w:color w:val="000000"/>
        </w:rPr>
        <w:t>Unravelling</w:t>
      </w:r>
      <w:r>
        <w:rPr>
          <w:color w:val="000000"/>
        </w:rPr>
        <w:t xml:space="preserve"> the Impact of the Rana Plaza Catastrophe. </w:t>
      </w:r>
      <w:r>
        <w:rPr>
          <w:i/>
          <w:iCs/>
          <w:color w:val="000000"/>
        </w:rPr>
        <w:t>DIU Journal of Business and Entrepreneurship</w:t>
      </w:r>
      <w:r>
        <w:rPr>
          <w:color w:val="000000"/>
        </w:rPr>
        <w:t>, </w:t>
      </w:r>
      <w:r>
        <w:rPr>
          <w:i/>
          <w:iCs/>
          <w:color w:val="000000"/>
        </w:rPr>
        <w:t>18</w:t>
      </w:r>
      <w:r>
        <w:rPr>
          <w:color w:val="000000"/>
        </w:rPr>
        <w:t>(1), pp.1-33.</w:t>
      </w:r>
      <w:hyperlink r:id="rId16">
        <w:r w:rsidR="002568B1">
          <w:rPr>
            <w:color w:val="1155CC"/>
            <w:u w:val="single"/>
          </w:rPr>
          <w:t>https://papers.ssrn.com/sol3/papers.cfm?abstract_id=5325424</w:t>
        </w:r>
      </w:hyperlink>
    </w:p>
    <w:p w14:paraId="56B0B5D4" w14:textId="77777777" w:rsidR="002568B1" w:rsidRDefault="00F37E48">
      <w:pPr>
        <w:spacing w:before="240" w:after="240" w:line="360" w:lineRule="auto"/>
        <w:rPr>
          <w:color w:val="000000"/>
        </w:rPr>
      </w:pPr>
      <w:proofErr w:type="spellStart"/>
      <w:r>
        <w:rPr>
          <w:color w:val="000000"/>
        </w:rPr>
        <w:t>Aldalaty</w:t>
      </w:r>
      <w:proofErr w:type="spellEnd"/>
      <w:r>
        <w:rPr>
          <w:color w:val="000000"/>
        </w:rPr>
        <w:t xml:space="preserve">, M. and </w:t>
      </w:r>
      <w:proofErr w:type="spellStart"/>
      <w:r>
        <w:rPr>
          <w:color w:val="000000"/>
        </w:rPr>
        <w:t>Piranej</w:t>
      </w:r>
      <w:proofErr w:type="spellEnd"/>
      <w:r>
        <w:rPr>
          <w:color w:val="000000"/>
        </w:rPr>
        <w:t xml:space="preserve">, T. (2024). How does corporate social responsibility (CSR) contribute to trust building-through effective social contribution to the society?. </w:t>
      </w:r>
      <w:hyperlink r:id="rId17">
        <w:r w:rsidR="002568B1">
          <w:rPr>
            <w:color w:val="1155CC"/>
            <w:u w:val="single"/>
          </w:rPr>
          <w:t>https://www.diva-portal.org/smash/get/diva2:1862422/FULLTEXT01.pdf</w:t>
        </w:r>
      </w:hyperlink>
    </w:p>
    <w:p w14:paraId="543C6FE3" w14:textId="77777777" w:rsidR="002568B1" w:rsidRDefault="00F37E48">
      <w:pPr>
        <w:spacing w:before="240" w:after="240" w:line="360" w:lineRule="auto"/>
      </w:pPr>
      <w:r>
        <w:rPr>
          <w:color w:val="000000"/>
        </w:rPr>
        <w:lastRenderedPageBreak/>
        <w:t xml:space="preserve">Bhattacharya, P. (2023). </w:t>
      </w:r>
      <w:r>
        <w:rPr>
          <w:i/>
          <w:iCs/>
          <w:color w:val="000000"/>
        </w:rPr>
        <w:t>Impact of Corporate Social Responsibility on Customer Satisfaction and the Organisational Attractiveness of the Clothing Industry in the UK</w:t>
      </w:r>
      <w:r>
        <w:rPr>
          <w:color w:val="000000"/>
        </w:rPr>
        <w:t xml:space="preserve"> (Doctoral dissertation, University of Wales Trinity Saint David).</w:t>
      </w:r>
      <w:hyperlink r:id="rId18">
        <w:r w:rsidR="002568B1">
          <w:rPr>
            <w:color w:val="1155CC"/>
            <w:u w:val="single"/>
          </w:rPr>
          <w:t>https://repository.uwtsd.ac.uk/id/eprint/3711/1/Bhattacharya_P_DBA_Thesis.pdf</w:t>
        </w:r>
      </w:hyperlink>
    </w:p>
    <w:p w14:paraId="2D9D4A8E" w14:textId="56FF52FE" w:rsidR="002568B1" w:rsidRDefault="00F37E48">
      <w:pPr>
        <w:spacing w:before="240" w:after="240" w:line="360" w:lineRule="auto"/>
        <w:rPr>
          <w:color w:val="000000"/>
        </w:rPr>
      </w:pPr>
      <w:r>
        <w:rPr>
          <w:color w:val="000000"/>
        </w:rPr>
        <w:t>Brown, C. (2022). II Ethical Guidelines in Educational Research.</w:t>
      </w:r>
      <w:r>
        <w:rPr>
          <w:i/>
          <w:iCs/>
          <w:color w:val="000000"/>
        </w:rPr>
        <w:t>Ebook: Ethical Dilemmas in Education: Considering Challenges and Risks in Practice</w:t>
      </w:r>
      <w:r>
        <w:rPr>
          <w:color w:val="000000"/>
        </w:rPr>
        <w:t xml:space="preserve">, p.9. </w:t>
      </w:r>
      <w:hyperlink r:id="rId19">
        <w:r w:rsidR="002568B1">
          <w:rPr>
            <w:color w:val="1155CC"/>
            <w:u w:val="single"/>
          </w:rPr>
          <w:t>https://books.google.com/books?hl=en&amp;lr=&amp;id=Lmu0EAAAQBAJ&amp;oi=fnd&amp;pg=PA9&amp;dq=Brown,+C.,+2022.+II+Ethical+Guidelines+in+Educational+Research.+Ebook:+Ethical+Dilemmas+in+Education:+Considering+Challenges+and+Risks+in+Practice,+p.9.+&amp;ots=VmiX7qsfy0&amp;sig=FumeqLbnFpJXBrkkbvg8tqUigKI</w:t>
        </w:r>
      </w:hyperlink>
    </w:p>
    <w:p w14:paraId="0642036E" w14:textId="77777777" w:rsidR="002568B1" w:rsidRPr="00A27256" w:rsidRDefault="00F37E48">
      <w:pPr>
        <w:spacing w:before="240" w:after="240" w:line="360" w:lineRule="auto"/>
        <w:rPr>
          <w:lang w:val="nl-NL"/>
        </w:rPr>
      </w:pPr>
      <w:r>
        <w:rPr>
          <w:color w:val="000000"/>
        </w:rPr>
        <w:t xml:space="preserve">Bui, M.T. and Le, H.L. (2023). Digital capability and creative capability to boost firm performance and formulate differentiated CSR-based strategy. </w:t>
      </w:r>
      <w:proofErr w:type="spellStart"/>
      <w:r w:rsidRPr="00A27256">
        <w:rPr>
          <w:i/>
          <w:iCs/>
          <w:color w:val="000000"/>
          <w:lang w:val="nl-NL"/>
        </w:rPr>
        <w:t>Heliyon</w:t>
      </w:r>
      <w:proofErr w:type="spellEnd"/>
      <w:r w:rsidRPr="00A27256">
        <w:rPr>
          <w:color w:val="000000"/>
          <w:lang w:val="nl-NL"/>
        </w:rPr>
        <w:t xml:space="preserve">, </w:t>
      </w:r>
      <w:r w:rsidRPr="00A27256">
        <w:rPr>
          <w:i/>
          <w:iCs/>
          <w:color w:val="000000"/>
          <w:lang w:val="nl-NL"/>
        </w:rPr>
        <w:t>9</w:t>
      </w:r>
      <w:r w:rsidRPr="00A27256">
        <w:rPr>
          <w:color w:val="000000"/>
          <w:lang w:val="nl-NL"/>
        </w:rPr>
        <w:t>(3).</w:t>
      </w:r>
      <w:hyperlink r:id="rId20">
        <w:r w:rsidR="002568B1" w:rsidRPr="00A27256">
          <w:rPr>
            <w:color w:val="1155CC"/>
            <w:u w:val="single"/>
            <w:lang w:val="nl-NL"/>
          </w:rPr>
          <w:t>https://scholar.google.com/scholar?output=instlink&amp;q=info:tBx2yT28aqUJ:scholar.google.com/&amp;hl=en&amp;as_sdt=0,5&amp;as_ylo=(2019)&amp;scillfp=10977802572112256056&amp;oi=lle</w:t>
        </w:r>
      </w:hyperlink>
    </w:p>
    <w:p w14:paraId="2D8A3E45" w14:textId="77777777" w:rsidR="002568B1" w:rsidRDefault="00F37E48">
      <w:pPr>
        <w:spacing w:before="240" w:after="240" w:line="360" w:lineRule="auto"/>
      </w:pPr>
      <w:proofErr w:type="spellStart"/>
      <w:r w:rsidRPr="00A27256">
        <w:rPr>
          <w:color w:val="000000"/>
          <w:lang w:val="nl-NL"/>
        </w:rPr>
        <w:t>Bunkar</w:t>
      </w:r>
      <w:proofErr w:type="spellEnd"/>
      <w:r w:rsidRPr="00A27256">
        <w:rPr>
          <w:color w:val="000000"/>
          <w:lang w:val="nl-NL"/>
        </w:rPr>
        <w:t xml:space="preserve">, R.C., </w:t>
      </w:r>
      <w:proofErr w:type="spellStart"/>
      <w:r w:rsidRPr="00A27256">
        <w:rPr>
          <w:color w:val="000000"/>
          <w:lang w:val="nl-NL"/>
        </w:rPr>
        <w:t>Chauhan</w:t>
      </w:r>
      <w:proofErr w:type="spellEnd"/>
      <w:r w:rsidRPr="00A27256">
        <w:rPr>
          <w:color w:val="000000"/>
          <w:lang w:val="nl-NL"/>
        </w:rPr>
        <w:t xml:space="preserve">, L., </w:t>
      </w:r>
      <w:proofErr w:type="spellStart"/>
      <w:r w:rsidRPr="00A27256">
        <w:rPr>
          <w:color w:val="000000"/>
          <w:lang w:val="nl-NL"/>
        </w:rPr>
        <w:t>Verma</w:t>
      </w:r>
      <w:proofErr w:type="spellEnd"/>
      <w:r w:rsidRPr="00A27256">
        <w:rPr>
          <w:color w:val="000000"/>
          <w:lang w:val="nl-NL"/>
        </w:rPr>
        <w:t xml:space="preserve">, A. </w:t>
      </w:r>
      <w:proofErr w:type="spellStart"/>
      <w:r w:rsidRPr="00A27256">
        <w:rPr>
          <w:color w:val="000000"/>
          <w:lang w:val="nl-NL"/>
        </w:rPr>
        <w:t>and</w:t>
      </w:r>
      <w:proofErr w:type="spellEnd"/>
      <w:r w:rsidRPr="00A27256">
        <w:rPr>
          <w:color w:val="000000"/>
          <w:lang w:val="nl-NL"/>
        </w:rPr>
        <w:t xml:space="preserve"> </w:t>
      </w:r>
      <w:proofErr w:type="spellStart"/>
      <w:r w:rsidRPr="00A27256">
        <w:rPr>
          <w:color w:val="000000"/>
          <w:lang w:val="nl-NL"/>
        </w:rPr>
        <w:t>Sirilakshmi</w:t>
      </w:r>
      <w:proofErr w:type="spellEnd"/>
      <w:r w:rsidRPr="00A27256">
        <w:rPr>
          <w:color w:val="000000"/>
          <w:lang w:val="nl-NL"/>
        </w:rPr>
        <w:t xml:space="preserve">, Y. (2024). </w:t>
      </w:r>
      <w:r>
        <w:rPr>
          <w:i/>
          <w:iCs/>
          <w:color w:val="000000"/>
        </w:rPr>
        <w:t>CASE STUDY RESEARCH: A METHOD OF QUALITATIVE RESEARCH</w:t>
      </w:r>
      <w:r>
        <w:rPr>
          <w:color w:val="000000"/>
        </w:rPr>
        <w:t xml:space="preserve"> [online] </w:t>
      </w:r>
      <w:hyperlink r:id="rId21">
        <w:r w:rsidR="002568B1">
          <w:rPr>
            <w:color w:val="1155CC"/>
            <w:u w:val="single"/>
          </w:rPr>
          <w:t>https://www.researchgate.net/profile/Ramesh-Bunkar/publication/386182961_CASE_STUDY_RESEARCH_A_METHOD_OF_QUALITATIVE_RESEARCH/links/674816e9359dcb4d9d3e27da/CASE-STUDY-RESEARCH-A-METHOD-OF-QUALITATIVE-RESEARCH.pdf</w:t>
        </w:r>
      </w:hyperlink>
    </w:p>
    <w:p w14:paraId="2B83B675" w14:textId="77777777" w:rsidR="002568B1" w:rsidRDefault="00F37E48">
      <w:pPr>
        <w:spacing w:before="240" w:after="240" w:line="360" w:lineRule="auto"/>
        <w:rPr>
          <w:color w:val="000000"/>
        </w:rPr>
      </w:pPr>
      <w:r>
        <w:rPr>
          <w:color w:val="000000"/>
        </w:rPr>
        <w:t>Butler, S. (2022).</w:t>
      </w:r>
      <w:r>
        <w:rPr>
          <w:i/>
          <w:iCs/>
          <w:color w:val="000000"/>
        </w:rPr>
        <w:t>Dirty greenwashing: watchdog targets fashion brands over misleading claims</w:t>
      </w:r>
      <w:r>
        <w:rPr>
          <w:color w:val="000000"/>
        </w:rPr>
        <w:t xml:space="preserve">. [online] the Guardian. Available at: </w:t>
      </w:r>
      <w:hyperlink r:id="rId22">
        <w:r w:rsidR="002568B1">
          <w:rPr>
            <w:color w:val="1155CC"/>
            <w:u w:val="single"/>
          </w:rPr>
          <w:t>https://www.theguardian.com/business/(2022)/jan/14/dirty-greenwashing-watchdog-targets-fashion-brands-over-misleading-claims</w:t>
        </w:r>
      </w:hyperlink>
      <w:r>
        <w:rPr>
          <w:color w:val="000000"/>
        </w:rPr>
        <w:t>.</w:t>
      </w:r>
    </w:p>
    <w:p w14:paraId="76FB74BA" w14:textId="77777777" w:rsidR="002568B1" w:rsidRDefault="00F37E48">
      <w:pPr>
        <w:spacing w:before="240" w:after="240" w:line="360" w:lineRule="auto"/>
      </w:pPr>
      <w:r>
        <w:rPr>
          <w:color w:val="000000"/>
        </w:rPr>
        <w:t xml:space="preserve">Chowdhury, F.S. (2024). </w:t>
      </w:r>
      <w:r>
        <w:rPr>
          <w:i/>
          <w:iCs/>
          <w:color w:val="000000"/>
        </w:rPr>
        <w:t>Fashion With Conscience: An Exploratory Study on Consumers’ Perception of Corporate Social Responsibility in the Fashion Industry of the United States</w:t>
      </w:r>
      <w:r>
        <w:rPr>
          <w:color w:val="000000"/>
        </w:rPr>
        <w:t>. Westcliff University.</w:t>
      </w:r>
      <w:hyperlink r:id="rId23">
        <w:r w:rsidR="002568B1">
          <w:rPr>
            <w:color w:val="1155CC"/>
            <w:u w:val="single"/>
          </w:rPr>
          <w:t>https://search.proquest.com/openview/8a64a6eedf6169c5c8c9f74ab421b6fb/1.pdf?pq-origsite=gscholar&amp;cbl=18750&amp;diss=y</w:t>
        </w:r>
      </w:hyperlink>
    </w:p>
    <w:p w14:paraId="27B9F5B0" w14:textId="77777777" w:rsidR="002568B1" w:rsidRDefault="00F37E48">
      <w:pPr>
        <w:spacing w:before="240" w:after="240" w:line="360" w:lineRule="auto"/>
        <w:rPr>
          <w:color w:val="000000"/>
        </w:rPr>
      </w:pPr>
      <w:r>
        <w:rPr>
          <w:color w:val="000000"/>
        </w:rPr>
        <w:lastRenderedPageBreak/>
        <w:t xml:space="preserve">Duckett, L.J. (2021). Quantitative research excellence: Study design and reliable and valid measurement of variables. </w:t>
      </w:r>
      <w:r>
        <w:rPr>
          <w:i/>
          <w:iCs/>
          <w:color w:val="000000"/>
        </w:rPr>
        <w:t>Journal of Human Lactation</w:t>
      </w:r>
      <w:r>
        <w:rPr>
          <w:color w:val="000000"/>
        </w:rPr>
        <w:t xml:space="preserve">, </w:t>
      </w:r>
      <w:r>
        <w:rPr>
          <w:i/>
          <w:iCs/>
          <w:color w:val="000000"/>
        </w:rPr>
        <w:t>37</w:t>
      </w:r>
      <w:r>
        <w:rPr>
          <w:color w:val="000000"/>
        </w:rPr>
        <w:t xml:space="preserve">(3), pp.456-463. </w:t>
      </w:r>
      <w:hyperlink r:id="rId24">
        <w:r w:rsidR="002568B1">
          <w:rPr>
            <w:color w:val="1155CC"/>
            <w:u w:val="single"/>
          </w:rPr>
          <w:t>https://doi.org/10.1177/08903344211019285</w:t>
        </w:r>
      </w:hyperlink>
    </w:p>
    <w:p w14:paraId="24132CFE" w14:textId="4330425E" w:rsidR="002568B1" w:rsidRDefault="00F37E48">
      <w:pPr>
        <w:spacing w:before="240" w:after="240" w:line="360" w:lineRule="auto"/>
        <w:rPr>
          <w:color w:val="000000"/>
        </w:rPr>
      </w:pPr>
      <w:proofErr w:type="spellStart"/>
      <w:r>
        <w:rPr>
          <w:color w:val="000000"/>
        </w:rPr>
        <w:t>Fadele</w:t>
      </w:r>
      <w:proofErr w:type="spellEnd"/>
      <w:r>
        <w:rPr>
          <w:color w:val="000000"/>
        </w:rPr>
        <w:t xml:space="preserve">, A.A. and Rocha, A. (2025). Quantitative Research Measurements </w:t>
      </w:r>
      <w:r w:rsidR="008846D5">
        <w:rPr>
          <w:color w:val="000000"/>
        </w:rPr>
        <w:t>Classifications. In</w:t>
      </w:r>
      <w:r>
        <w:rPr>
          <w:color w:val="000000"/>
        </w:rPr>
        <w:t xml:space="preserve"> </w:t>
      </w:r>
      <w:r>
        <w:rPr>
          <w:i/>
          <w:iCs/>
          <w:color w:val="000000"/>
        </w:rPr>
        <w:t>The Art and Science of Quantitative Research</w:t>
      </w:r>
      <w:r>
        <w:rPr>
          <w:color w:val="000000"/>
        </w:rPr>
        <w:t xml:space="preserve"> (pp. 131-154). Cham: Springer Nature Switzerland. </w:t>
      </w:r>
      <w:hyperlink r:id="rId25">
        <w:r w:rsidR="002568B1">
          <w:rPr>
            <w:color w:val="1155CC"/>
            <w:u w:val="single"/>
          </w:rPr>
          <w:t>https://doi.org/10.1007/978-3-031-91431-7_5</w:t>
        </w:r>
      </w:hyperlink>
    </w:p>
    <w:p w14:paraId="0EB1CDC4" w14:textId="10DD1A10" w:rsidR="002568B1" w:rsidRDefault="008846D5">
      <w:pPr>
        <w:spacing w:before="240" w:after="240" w:line="360" w:lineRule="auto"/>
        <w:rPr>
          <w:color w:val="000000"/>
        </w:rPr>
      </w:pPr>
      <w:r>
        <w:rPr>
          <w:color w:val="000000"/>
        </w:rPr>
        <w:t>Fascinating</w:t>
      </w:r>
      <w:r w:rsidR="00F37E48">
        <w:rPr>
          <w:color w:val="000000"/>
        </w:rPr>
        <w:t xml:space="preserve"> World. (2024). </w:t>
      </w:r>
      <w:r w:rsidR="00F37E48">
        <w:rPr>
          <w:i/>
          <w:iCs/>
          <w:color w:val="000000"/>
        </w:rPr>
        <w:t>H&amp;M Group reports strong sustainability progress in (2024) Annual Report</w:t>
      </w:r>
      <w:r w:rsidR="00F37E48">
        <w:rPr>
          <w:color w:val="000000"/>
        </w:rPr>
        <w:t xml:space="preserve">. [online] Fashionatingworld.com. Available at: </w:t>
      </w:r>
      <w:hyperlink r:id="rId26">
        <w:r w:rsidR="002568B1">
          <w:rPr>
            <w:color w:val="1155CC"/>
            <w:u w:val="single"/>
          </w:rPr>
          <w:t>https://www.fashionatingworld.com/new1-2/h-m-group-reports-strong-sustainability-progress-in-(2024)-annual-report</w:t>
        </w:r>
      </w:hyperlink>
      <w:r w:rsidR="00F37E48">
        <w:rPr>
          <w:color w:val="000000"/>
        </w:rPr>
        <w:t>.</w:t>
      </w:r>
    </w:p>
    <w:p w14:paraId="562F823D" w14:textId="77777777" w:rsidR="002568B1" w:rsidRDefault="00F37E48">
      <w:pPr>
        <w:pBdr>
          <w:top w:val="nil"/>
          <w:left w:val="nil"/>
          <w:bottom w:val="nil"/>
          <w:right w:val="nil"/>
          <w:between w:val="nil"/>
        </w:pBdr>
        <w:spacing w:before="240" w:after="240" w:line="360" w:lineRule="auto"/>
        <w:rPr>
          <w:color w:val="000000"/>
          <w:highlight w:val="white"/>
        </w:rPr>
      </w:pPr>
      <w:r>
        <w:rPr>
          <w:color w:val="000000"/>
          <w:highlight w:val="white"/>
        </w:rPr>
        <w:t xml:space="preserve">Fibre2fashion (2024). </w:t>
      </w:r>
      <w:r>
        <w:rPr>
          <w:i/>
          <w:iCs/>
          <w:color w:val="000000"/>
          <w:highlight w:val="white"/>
        </w:rPr>
        <w:t>Steps Towards Sustainability in Fashion in (2024) - Fibre2Fashion</w:t>
      </w:r>
      <w:r>
        <w:rPr>
          <w:color w:val="000000"/>
          <w:highlight w:val="white"/>
        </w:rPr>
        <w:t xml:space="preserve">. [online] Fibre2fashion.com. Available at: </w:t>
      </w:r>
      <w:hyperlink r:id="rId27">
        <w:r w:rsidR="002568B1">
          <w:rPr>
            <w:color w:val="1155CC"/>
            <w:highlight w:val="white"/>
            <w:u w:val="single"/>
          </w:rPr>
          <w:t>https://www.fibre2fashion.com/industry-article/10237/steps-towards-sustainability-in-fashion-in-(2024)</w:t>
        </w:r>
      </w:hyperlink>
      <w:r>
        <w:rPr>
          <w:color w:val="000000"/>
          <w:highlight w:val="white"/>
        </w:rPr>
        <w:t>.</w:t>
      </w:r>
    </w:p>
    <w:p w14:paraId="77A4342D" w14:textId="77777777" w:rsidR="002568B1" w:rsidRDefault="00F37E48">
      <w:pPr>
        <w:spacing w:before="240" w:after="240" w:line="360" w:lineRule="auto"/>
        <w:rPr>
          <w:color w:val="000000"/>
        </w:rPr>
      </w:pPr>
      <w:r>
        <w:rPr>
          <w:color w:val="000000"/>
        </w:rPr>
        <w:t xml:space="preserve">Fife, S.T. and Gossner, J.D. (2024). Deductive qualitative analysis: Evaluating, expanding, and refining theory. </w:t>
      </w:r>
      <w:r>
        <w:rPr>
          <w:i/>
          <w:iCs/>
          <w:color w:val="000000"/>
        </w:rPr>
        <w:t>International Journal of Qualitative Methods</w:t>
      </w:r>
      <w:r>
        <w:rPr>
          <w:color w:val="000000"/>
        </w:rPr>
        <w:t xml:space="preserve">, </w:t>
      </w:r>
      <w:r>
        <w:rPr>
          <w:i/>
          <w:iCs/>
          <w:color w:val="000000"/>
        </w:rPr>
        <w:t>23</w:t>
      </w:r>
      <w:r>
        <w:rPr>
          <w:color w:val="000000"/>
        </w:rPr>
        <w:t xml:space="preserve">, p.16094069241244856. </w:t>
      </w:r>
      <w:hyperlink r:id="rId28">
        <w:r w:rsidR="002568B1">
          <w:rPr>
            <w:color w:val="1155CC"/>
            <w:u w:val="single"/>
          </w:rPr>
          <w:t>https://doi.org/10.1177/16094069241244856</w:t>
        </w:r>
      </w:hyperlink>
    </w:p>
    <w:p w14:paraId="71729044" w14:textId="77777777" w:rsidR="002568B1" w:rsidRDefault="00F37E48">
      <w:pPr>
        <w:spacing w:before="240" w:after="240" w:line="360" w:lineRule="auto"/>
      </w:pPr>
      <w:r>
        <w:rPr>
          <w:color w:val="000000"/>
        </w:rPr>
        <w:t xml:space="preserve">Garcia-Ortega, B., Galan-Cubillo, J., Llorens-Montes, F.J. and de-Miguel-Molina, B. (2023). Sufficient consumption as a missing link toward sustainability: The case of fast fashion. </w:t>
      </w:r>
      <w:r>
        <w:rPr>
          <w:i/>
          <w:iCs/>
          <w:color w:val="000000"/>
        </w:rPr>
        <w:t>Journal of cleaner production</w:t>
      </w:r>
      <w:r>
        <w:rPr>
          <w:color w:val="000000"/>
        </w:rPr>
        <w:t xml:space="preserve">, </w:t>
      </w:r>
      <w:r>
        <w:rPr>
          <w:i/>
          <w:iCs/>
          <w:color w:val="000000"/>
        </w:rPr>
        <w:t>399</w:t>
      </w:r>
      <w:r>
        <w:rPr>
          <w:color w:val="000000"/>
        </w:rPr>
        <w:t>, p.136678.</w:t>
      </w:r>
      <w:hyperlink r:id="rId29">
        <w:r w:rsidR="002568B1">
          <w:rPr>
            <w:color w:val="1155CC"/>
            <w:u w:val="single"/>
          </w:rPr>
          <w:t>https://doi.org/10.1016/j.jclepro.(2023).136678</w:t>
        </w:r>
      </w:hyperlink>
    </w:p>
    <w:p w14:paraId="53156C86" w14:textId="77777777" w:rsidR="002568B1" w:rsidRDefault="00F37E48">
      <w:pPr>
        <w:spacing w:before="240" w:after="240" w:line="360" w:lineRule="auto"/>
        <w:rPr>
          <w:color w:val="000000"/>
        </w:rPr>
      </w:pPr>
      <w:r>
        <w:rPr>
          <w:color w:val="000000"/>
        </w:rPr>
        <w:t xml:space="preserve">H&amp;M Group (2025). </w:t>
      </w:r>
      <w:r>
        <w:rPr>
          <w:i/>
          <w:iCs/>
          <w:color w:val="000000"/>
        </w:rPr>
        <w:t>H &amp; M Hennes&amp;Mauritz AB publishes its annual and sustainability report (2024) - H&amp;M Group</w:t>
      </w:r>
      <w:r>
        <w:rPr>
          <w:color w:val="000000"/>
        </w:rPr>
        <w:t xml:space="preserve">. [online] H&amp;M Group. Available at: </w:t>
      </w:r>
      <w:hyperlink r:id="rId30">
        <w:r w:rsidR="002568B1">
          <w:rPr>
            <w:color w:val="1155CC"/>
            <w:u w:val="single"/>
          </w:rPr>
          <w:t>https://hmgroup.com/news/h-m-hennes-mauritz-ab-publishes-its-annual-and-sustainability-report-(2024)</w:t>
        </w:r>
      </w:hyperlink>
      <w:r>
        <w:rPr>
          <w:color w:val="000000"/>
        </w:rPr>
        <w:t>.</w:t>
      </w:r>
    </w:p>
    <w:p w14:paraId="77F13934" w14:textId="77777777" w:rsidR="002568B1" w:rsidRPr="00A27256" w:rsidRDefault="00F37E48">
      <w:pPr>
        <w:pBdr>
          <w:top w:val="nil"/>
          <w:left w:val="nil"/>
          <w:bottom w:val="nil"/>
          <w:right w:val="nil"/>
          <w:between w:val="nil"/>
        </w:pBdr>
        <w:spacing w:before="240" w:after="240" w:line="360" w:lineRule="auto"/>
        <w:rPr>
          <w:color w:val="000000"/>
          <w:lang w:val="de-DE"/>
        </w:rPr>
      </w:pPr>
      <w:r>
        <w:rPr>
          <w:color w:val="000000"/>
          <w:highlight w:val="white"/>
        </w:rPr>
        <w:t>H&amp;M. (2025).</w:t>
      </w:r>
      <w:r>
        <w:rPr>
          <w:i/>
          <w:iCs/>
          <w:color w:val="000000"/>
          <w:highlight w:val="white"/>
        </w:rPr>
        <w:t>Corporate Social Responsibility (CSR) Policy</w:t>
      </w:r>
      <w:r>
        <w:rPr>
          <w:color w:val="000000"/>
          <w:highlight w:val="white"/>
        </w:rPr>
        <w:t xml:space="preserve">. [online] H&amp;M. Available at: </w:t>
      </w:r>
      <w:hyperlink r:id="rId31">
        <w:r w:rsidR="002568B1">
          <w:rPr>
            <w:color w:val="1155CC"/>
            <w:highlight w:val="white"/>
            <w:u w:val="single"/>
          </w:rPr>
          <w:t>https://www2.hm.com/en_in/customer-service/legal-and-privacy/corporate-social-responsibility/corporate-social-responsibility-csr-policy.html?srsltid=AfmBOopQp6AJ0nuFEHzqbpEUSbIUamn8mNpTU8w9G6WAqZV9LEjm4PY4</w:t>
        </w:r>
      </w:hyperlink>
      <w:r>
        <w:rPr>
          <w:color w:val="000000"/>
          <w:highlight w:val="white"/>
        </w:rPr>
        <w:t xml:space="preserve"> [Accessed 24 Nov. </w:t>
      </w:r>
      <w:r w:rsidRPr="00A27256">
        <w:rPr>
          <w:color w:val="000000"/>
          <w:highlight w:val="white"/>
          <w:lang w:val="de-DE"/>
        </w:rPr>
        <w:t>(2025)].</w:t>
      </w:r>
    </w:p>
    <w:p w14:paraId="7C2C68A3" w14:textId="7124E3A8" w:rsidR="002568B1" w:rsidRDefault="00F37E48">
      <w:pPr>
        <w:spacing w:before="240" w:after="240" w:line="360" w:lineRule="auto"/>
      </w:pPr>
      <w:r w:rsidRPr="00A27256">
        <w:rPr>
          <w:color w:val="000000"/>
          <w:lang w:val="de-DE"/>
        </w:rPr>
        <w:lastRenderedPageBreak/>
        <w:t xml:space="preserve">Hageman, E., Kumar, V., Duong, L., Kumari, A. and McAuliffe, E. (2024). </w:t>
      </w:r>
      <w:r>
        <w:rPr>
          <w:color w:val="000000"/>
        </w:rPr>
        <w:t xml:space="preserve">Do fast fashion sustainable business strategies influence attitude, awareness and behaviours of female </w:t>
      </w:r>
      <w:r w:rsidR="008846D5">
        <w:rPr>
          <w:color w:val="000000"/>
        </w:rPr>
        <w:t>consumers?.</w:t>
      </w:r>
      <w:r w:rsidR="008846D5">
        <w:rPr>
          <w:i/>
          <w:iCs/>
          <w:color w:val="000000"/>
        </w:rPr>
        <w:t xml:space="preserve"> Business</w:t>
      </w:r>
      <w:r>
        <w:rPr>
          <w:i/>
          <w:iCs/>
          <w:color w:val="000000"/>
        </w:rPr>
        <w:t xml:space="preserve"> Strategy and the Environment</w:t>
      </w:r>
      <w:r>
        <w:rPr>
          <w:color w:val="000000"/>
        </w:rPr>
        <w:t xml:space="preserve">, </w:t>
      </w:r>
      <w:r>
        <w:rPr>
          <w:i/>
          <w:iCs/>
          <w:color w:val="000000"/>
        </w:rPr>
        <w:t>33</w:t>
      </w:r>
      <w:r>
        <w:rPr>
          <w:color w:val="000000"/>
        </w:rPr>
        <w:t>(2), pp.1081-1098.</w:t>
      </w:r>
      <w:hyperlink r:id="rId32">
        <w:r w:rsidR="002568B1">
          <w:rPr>
            <w:color w:val="1155CC"/>
            <w:u w:val="single"/>
          </w:rPr>
          <w:t>https://doi.org/10.1002/bse.3545</w:t>
        </w:r>
      </w:hyperlink>
    </w:p>
    <w:p w14:paraId="4EB73305" w14:textId="00AF738F" w:rsidR="002568B1" w:rsidRDefault="00F37E48">
      <w:pPr>
        <w:spacing w:before="240" w:after="240" w:line="360" w:lineRule="auto"/>
        <w:rPr>
          <w:color w:val="000000"/>
        </w:rPr>
      </w:pPr>
      <w:r>
        <w:rPr>
          <w:color w:val="000000"/>
        </w:rPr>
        <w:t xml:space="preserve">Haile, Z.T. (2023). Power analysis and exploratory </w:t>
      </w:r>
      <w:r w:rsidR="008846D5">
        <w:rPr>
          <w:color w:val="000000"/>
        </w:rPr>
        <w:t>research.</w:t>
      </w:r>
      <w:r w:rsidR="008846D5">
        <w:rPr>
          <w:i/>
          <w:iCs/>
          <w:color w:val="000000"/>
        </w:rPr>
        <w:t xml:space="preserve"> Journal</w:t>
      </w:r>
      <w:r>
        <w:rPr>
          <w:i/>
          <w:iCs/>
          <w:color w:val="000000"/>
        </w:rPr>
        <w:t xml:space="preserve"> of Human Lactation</w:t>
      </w:r>
      <w:r>
        <w:rPr>
          <w:color w:val="000000"/>
        </w:rPr>
        <w:t xml:space="preserve">, </w:t>
      </w:r>
      <w:r>
        <w:rPr>
          <w:i/>
          <w:iCs/>
          <w:color w:val="000000"/>
        </w:rPr>
        <w:t>39</w:t>
      </w:r>
      <w:r>
        <w:rPr>
          <w:color w:val="000000"/>
        </w:rPr>
        <w:t xml:space="preserve">(4), pp.579-583. </w:t>
      </w:r>
      <w:hyperlink r:id="rId33">
        <w:r w:rsidR="002568B1">
          <w:rPr>
            <w:color w:val="1155CC"/>
            <w:u w:val="single"/>
          </w:rPr>
          <w:t>https://doi.org/10.1177/08903344231195625</w:t>
        </w:r>
      </w:hyperlink>
    </w:p>
    <w:p w14:paraId="652D1FC1" w14:textId="77777777" w:rsidR="002568B1" w:rsidRDefault="00F37E48">
      <w:pPr>
        <w:spacing w:before="240" w:after="240" w:line="360" w:lineRule="auto"/>
      </w:pPr>
      <w:r>
        <w:rPr>
          <w:color w:val="000000"/>
        </w:rPr>
        <w:t xml:space="preserve">Hennink, M. and Kaiser, B.N. (2022). Sample sizes for saturation in qualitative research: A systematic review of empirical tests. </w:t>
      </w:r>
      <w:r>
        <w:rPr>
          <w:i/>
          <w:iCs/>
          <w:color w:val="000000"/>
        </w:rPr>
        <w:t>Social science &amp; medicine</w:t>
      </w:r>
      <w:r>
        <w:rPr>
          <w:color w:val="000000"/>
        </w:rPr>
        <w:t xml:space="preserve">, </w:t>
      </w:r>
      <w:r>
        <w:rPr>
          <w:i/>
          <w:iCs/>
          <w:color w:val="000000"/>
        </w:rPr>
        <w:t>292</w:t>
      </w:r>
      <w:r>
        <w:rPr>
          <w:color w:val="000000"/>
        </w:rPr>
        <w:t xml:space="preserve">, p.114523.Doi: </w:t>
      </w:r>
      <w:hyperlink r:id="rId34">
        <w:r w:rsidR="002568B1">
          <w:rPr>
            <w:color w:val="1155CC"/>
            <w:u w:val="single"/>
          </w:rPr>
          <w:t>https://doi.org/10.1016/j.socscimed.(2021).11452</w:t>
        </w:r>
      </w:hyperlink>
    </w:p>
    <w:p w14:paraId="0F282042" w14:textId="77777777" w:rsidR="002568B1" w:rsidRDefault="00F37E48">
      <w:pPr>
        <w:spacing w:before="240" w:after="240" w:line="360" w:lineRule="auto"/>
        <w:rPr>
          <w:color w:val="000000"/>
        </w:rPr>
      </w:pPr>
      <w:r>
        <w:rPr>
          <w:color w:val="000000"/>
        </w:rPr>
        <w:t xml:space="preserve">HMGROUP. (2025). H&amp;M Goals and Ambitions. [Online]. Available at:  </w:t>
      </w:r>
      <w:hyperlink r:id="rId35">
        <w:r w:rsidR="002568B1">
          <w:rPr>
            <w:color w:val="0000FF"/>
            <w:u w:val="single"/>
          </w:rPr>
          <w:t>https://hmgroup.com/sustainability/leading-the-change/goals-and-ambitions/</w:t>
        </w:r>
      </w:hyperlink>
      <w:r>
        <w:rPr>
          <w:color w:val="000000"/>
        </w:rPr>
        <w:t xml:space="preserve"> [Accessed on 1 Jan, 2026].</w:t>
      </w:r>
    </w:p>
    <w:p w14:paraId="116A4218" w14:textId="77777777" w:rsidR="002568B1" w:rsidRDefault="00F37E48">
      <w:pPr>
        <w:spacing w:before="240" w:after="240" w:line="360" w:lineRule="auto"/>
      </w:pPr>
      <w:r>
        <w:rPr>
          <w:color w:val="000000"/>
        </w:rPr>
        <w:t xml:space="preserve">Irfan, S., Iqbal, I., Iqbal, S. and Bashir, F. (2021). CSR image and customer satisfaction: The mediating role of customer trust and customer loyalty. </w:t>
      </w:r>
      <w:r>
        <w:rPr>
          <w:i/>
          <w:iCs/>
          <w:color w:val="000000"/>
        </w:rPr>
        <w:t>Journal of accounting and finance in emerging economies</w:t>
      </w:r>
      <w:r>
        <w:rPr>
          <w:color w:val="000000"/>
        </w:rPr>
        <w:t xml:space="preserve">, </w:t>
      </w:r>
      <w:r>
        <w:rPr>
          <w:i/>
          <w:iCs/>
          <w:color w:val="000000"/>
        </w:rPr>
        <w:t>7</w:t>
      </w:r>
      <w:r>
        <w:rPr>
          <w:color w:val="000000"/>
        </w:rPr>
        <w:t>(3), pp.637-650.</w:t>
      </w:r>
      <w:hyperlink r:id="rId36">
        <w:r w:rsidR="002568B1">
          <w:rPr>
            <w:color w:val="1155CC"/>
            <w:u w:val="single"/>
          </w:rPr>
          <w:t>https://doi.org/10.26710/jafee.v7i3.1907</w:t>
        </w:r>
      </w:hyperlink>
    </w:p>
    <w:p w14:paraId="34765C73" w14:textId="77777777" w:rsidR="002568B1" w:rsidRDefault="00F37E48">
      <w:pPr>
        <w:spacing w:before="240" w:after="240" w:line="360" w:lineRule="auto"/>
      </w:pPr>
      <w:r>
        <w:rPr>
          <w:color w:val="000000"/>
        </w:rPr>
        <w:t xml:space="preserve">Islam, M.S. (2025). Role of sustainability practices in customer engagement: a study on the ready-made garments industry and fast fashion business models. </w:t>
      </w:r>
      <w:hyperlink r:id="rId37">
        <w:r w:rsidR="002568B1">
          <w:rPr>
            <w:color w:val="1155CC"/>
            <w:u w:val="single"/>
          </w:rPr>
          <w:t>https://www.theseus.fi/bitstream/handle/10024/896032/Islam_Md_Shaidul.pdf?sequence=2</w:t>
        </w:r>
      </w:hyperlink>
    </w:p>
    <w:p w14:paraId="3BC5776D" w14:textId="77777777" w:rsidR="002568B1" w:rsidRDefault="00F37E48">
      <w:pPr>
        <w:spacing w:before="240" w:after="240" w:line="360" w:lineRule="auto"/>
      </w:pPr>
      <w:r>
        <w:rPr>
          <w:color w:val="000000"/>
        </w:rPr>
        <w:t xml:space="preserve">Ivanov, S. and Webster, C. (2021). Willingness-to-pay for robot-delivered tourism and hospitality services–an exploratory study. </w:t>
      </w:r>
      <w:r>
        <w:rPr>
          <w:i/>
          <w:iCs/>
          <w:color w:val="000000"/>
        </w:rPr>
        <w:t>International Journal of Contemporary Hospitality Management</w:t>
      </w:r>
      <w:r>
        <w:rPr>
          <w:color w:val="000000"/>
        </w:rPr>
        <w:t xml:space="preserve">, </w:t>
      </w:r>
      <w:r>
        <w:rPr>
          <w:i/>
          <w:iCs/>
          <w:color w:val="000000"/>
        </w:rPr>
        <w:t>33</w:t>
      </w:r>
      <w:r>
        <w:rPr>
          <w:color w:val="000000"/>
        </w:rPr>
        <w:t>(11), pp.3926-3955. DOI 10.1108/IJCHM-09-(2020)-1078</w:t>
      </w:r>
    </w:p>
    <w:p w14:paraId="21836DA9" w14:textId="77777777" w:rsidR="002568B1" w:rsidRPr="00A27256" w:rsidRDefault="00F37E48">
      <w:pPr>
        <w:spacing w:before="240" w:after="240" w:line="360" w:lineRule="auto"/>
        <w:rPr>
          <w:color w:val="000000"/>
          <w:lang w:val="nl-NL"/>
        </w:rPr>
      </w:pPr>
      <w:r>
        <w:rPr>
          <w:color w:val="000000"/>
        </w:rPr>
        <w:t xml:space="preserve">Kananen, A. (2024). The impact of corporate social responsibility (CSR) on brand image and consumer loyalty. </w:t>
      </w:r>
      <w:hyperlink r:id="rId38">
        <w:r w:rsidR="002568B1" w:rsidRPr="00A27256">
          <w:rPr>
            <w:color w:val="1155CC"/>
            <w:u w:val="single"/>
            <w:lang w:val="nl-NL"/>
          </w:rPr>
          <w:t>https://aaltodoc.aalto.fi/bitstreams/d7a0c34a-b762-4826-88a9-b6acf3ee65c5/download</w:t>
        </w:r>
      </w:hyperlink>
    </w:p>
    <w:p w14:paraId="4A12B6CC" w14:textId="77777777" w:rsidR="002568B1" w:rsidRDefault="00F37E48">
      <w:pPr>
        <w:spacing w:before="240" w:after="240" w:line="360" w:lineRule="auto"/>
        <w:rPr>
          <w:color w:val="000000"/>
        </w:rPr>
      </w:pPr>
      <w:proofErr w:type="spellStart"/>
      <w:r w:rsidRPr="00A27256">
        <w:rPr>
          <w:color w:val="000000"/>
          <w:lang w:val="nl-NL"/>
        </w:rPr>
        <w:t>Karhu</w:t>
      </w:r>
      <w:proofErr w:type="spellEnd"/>
      <w:r w:rsidRPr="00A27256">
        <w:rPr>
          <w:color w:val="000000"/>
          <w:lang w:val="nl-NL"/>
        </w:rPr>
        <w:t xml:space="preserve">, N.K. (2024). </w:t>
      </w:r>
      <w:r>
        <w:rPr>
          <w:color w:val="000000"/>
        </w:rPr>
        <w:t xml:space="preserve">CONSUMERS’TRUST IN CORPORATE SOCIAL RESPONSIBILITY COMMUNICATION ON SOCIAL MEDIA AND ITS RELATIONSHIP WITH BRAND EQUITY IN THE FAST FASHION INDUSTRY. </w:t>
      </w:r>
      <w:hyperlink r:id="rId39">
        <w:r w:rsidR="002568B1">
          <w:rPr>
            <w:color w:val="0000FF"/>
            <w:u w:val="single"/>
          </w:rPr>
          <w:t>https://digikogu.taltech.ee/et/Download/b2640a32-e0c9-42a5-bf6c-d8d55bd0d579/Tarbijateusaldusettevttesotsiaalsevastutusek.pdf</w:t>
        </w:r>
      </w:hyperlink>
      <w:r>
        <w:rPr>
          <w:color w:val="000000"/>
        </w:rPr>
        <w:t xml:space="preserve"> </w:t>
      </w:r>
    </w:p>
    <w:p w14:paraId="4AFB981C" w14:textId="67D254B0" w:rsidR="002568B1" w:rsidRDefault="00F37E48">
      <w:pPr>
        <w:spacing w:before="240" w:after="240" w:line="360" w:lineRule="auto"/>
        <w:rPr>
          <w:color w:val="000000"/>
        </w:rPr>
      </w:pPr>
      <w:r>
        <w:rPr>
          <w:color w:val="000000"/>
        </w:rPr>
        <w:t xml:space="preserve">Khurana, K. and Muthu, S.S. (2022). Are low-and middle-income countries profiting from fast </w:t>
      </w:r>
      <w:r w:rsidR="008846D5">
        <w:rPr>
          <w:color w:val="000000"/>
        </w:rPr>
        <w:t>fashion?.</w:t>
      </w:r>
      <w:r w:rsidR="008846D5">
        <w:rPr>
          <w:i/>
          <w:iCs/>
          <w:color w:val="000000"/>
        </w:rPr>
        <w:t xml:space="preserve"> Journal</w:t>
      </w:r>
      <w:r>
        <w:rPr>
          <w:i/>
          <w:iCs/>
          <w:color w:val="000000"/>
        </w:rPr>
        <w:t xml:space="preserve"> of Fashion Marketing and Management: An International Journal</w:t>
      </w:r>
      <w:r>
        <w:rPr>
          <w:color w:val="000000"/>
        </w:rPr>
        <w:t xml:space="preserve">, </w:t>
      </w:r>
      <w:r>
        <w:rPr>
          <w:i/>
          <w:iCs/>
          <w:color w:val="000000"/>
        </w:rPr>
        <w:t>26</w:t>
      </w:r>
      <w:r>
        <w:rPr>
          <w:color w:val="000000"/>
        </w:rPr>
        <w:t xml:space="preserve">(2), pp.289-306. DOI 10.1108/JFMM-12-(2020)-0260 </w:t>
      </w:r>
    </w:p>
    <w:p w14:paraId="31074882" w14:textId="77777777" w:rsidR="002568B1" w:rsidRDefault="00F37E48">
      <w:pPr>
        <w:spacing w:before="240" w:after="240" w:line="360" w:lineRule="auto"/>
      </w:pPr>
      <w:r>
        <w:rPr>
          <w:color w:val="000000"/>
        </w:rPr>
        <w:t>Kumar, V. and Srivastava, A. (2022). Trends in the thematic landscape of corporate social responsibility research: A structural topic modeling approach. Journal of Business Research, 150, pp.26-37.</w:t>
      </w:r>
      <w:hyperlink r:id="rId40">
        <w:r w:rsidR="002568B1">
          <w:rPr>
            <w:color w:val="1155CC"/>
            <w:u w:val="single"/>
          </w:rPr>
          <w:t>https://www.sciencedirect.com/science/article/pii/S0148296322005215</w:t>
        </w:r>
      </w:hyperlink>
    </w:p>
    <w:p w14:paraId="7F757100" w14:textId="6B3FCA88" w:rsidR="002568B1" w:rsidRDefault="00F37E48">
      <w:pPr>
        <w:spacing w:before="240" w:after="240" w:line="360" w:lineRule="auto"/>
      </w:pPr>
      <w:proofErr w:type="spellStart"/>
      <w:r>
        <w:rPr>
          <w:color w:val="000000"/>
        </w:rPr>
        <w:t>Lagnaoui</w:t>
      </w:r>
      <w:proofErr w:type="spellEnd"/>
      <w:r>
        <w:rPr>
          <w:color w:val="000000"/>
        </w:rPr>
        <w:t xml:space="preserve">, T. (2023). CSR and business sustainability in the </w:t>
      </w:r>
      <w:r w:rsidR="008846D5">
        <w:rPr>
          <w:color w:val="000000"/>
        </w:rPr>
        <w:t>Finnish</w:t>
      </w:r>
      <w:r>
        <w:rPr>
          <w:color w:val="000000"/>
        </w:rPr>
        <w:t xml:space="preserve"> textile industry: a path to a sustainable future</w:t>
      </w:r>
      <w:r w:rsidR="008846D5">
        <w:rPr>
          <w:color w:val="000000"/>
        </w:rPr>
        <w:t xml:space="preserve"> </w:t>
      </w:r>
      <w:r>
        <w:rPr>
          <w:color w:val="000000"/>
        </w:rPr>
        <w:t>.</w:t>
      </w:r>
      <w:hyperlink r:id="rId41">
        <w:r w:rsidR="002568B1">
          <w:rPr>
            <w:color w:val="1155CC"/>
            <w:u w:val="single"/>
          </w:rPr>
          <w:t>https://www.theseus.fi/handle/10024/793524</w:t>
        </w:r>
      </w:hyperlink>
    </w:p>
    <w:p w14:paraId="577CFBAB" w14:textId="4E7DAEB8" w:rsidR="002568B1" w:rsidRDefault="00F37E48">
      <w:pPr>
        <w:spacing w:before="240" w:after="240" w:line="360" w:lineRule="auto"/>
        <w:rPr>
          <w:color w:val="000000"/>
        </w:rPr>
      </w:pPr>
      <w:proofErr w:type="spellStart"/>
      <w:r>
        <w:rPr>
          <w:color w:val="000000"/>
        </w:rPr>
        <w:t>Lochmiller</w:t>
      </w:r>
      <w:proofErr w:type="spellEnd"/>
      <w:r>
        <w:rPr>
          <w:color w:val="000000"/>
        </w:rPr>
        <w:t xml:space="preserve">, C.R. (2021). Conducting thematic analysis with qualitative </w:t>
      </w:r>
      <w:r w:rsidR="008846D5">
        <w:rPr>
          <w:color w:val="000000"/>
        </w:rPr>
        <w:t>data.</w:t>
      </w:r>
      <w:r w:rsidR="008846D5">
        <w:rPr>
          <w:i/>
          <w:iCs/>
          <w:color w:val="000000"/>
        </w:rPr>
        <w:t xml:space="preserve"> The</w:t>
      </w:r>
      <w:r>
        <w:rPr>
          <w:i/>
          <w:iCs/>
          <w:color w:val="000000"/>
        </w:rPr>
        <w:t xml:space="preserve"> qualitative report</w:t>
      </w:r>
      <w:r>
        <w:rPr>
          <w:color w:val="000000"/>
        </w:rPr>
        <w:t xml:space="preserve">, </w:t>
      </w:r>
      <w:r>
        <w:rPr>
          <w:i/>
          <w:iCs/>
          <w:color w:val="000000"/>
        </w:rPr>
        <w:t>26</w:t>
      </w:r>
      <w:r>
        <w:rPr>
          <w:color w:val="000000"/>
        </w:rPr>
        <w:t>(6), pp.2029-2044. https://doi.org/10.46743/2160-3715/(2021).5008</w:t>
      </w:r>
    </w:p>
    <w:p w14:paraId="70CFB3E6" w14:textId="77777777" w:rsidR="002568B1" w:rsidRDefault="00F37E48">
      <w:pPr>
        <w:spacing w:before="240" w:after="240" w:line="360" w:lineRule="auto"/>
      </w:pPr>
      <w:r>
        <w:rPr>
          <w:color w:val="000000"/>
        </w:rPr>
        <w:t xml:space="preserve">Mary, B.J. (2025). Consumer Trust as a Consequence of Strategic CSR Communication: Implications for Brand Loyalty and Market Position. </w:t>
      </w:r>
      <w:hyperlink r:id="rId42">
        <w:r w:rsidR="002568B1">
          <w:rPr>
            <w:color w:val="1155CC"/>
            <w:u w:val="single"/>
          </w:rPr>
          <w:t>https://www.researchgate.net/profile/Britney-Johnson-Mary/publication/392660578_Consumer_Trust_as_a_Consequence_of_Strategic_CSR_Communication_Implications_for_Brand_Loyalty_and_Market_Position_Introduction_The_Rising_Tide_of_Social_Responsibility_in_the_Marketplace/links/684c5b127869fe75c559112e/Consumer-Trust-as-a-Consequence-of-Strategic-CSR-Communication-Implications-for-Brand-Loyalty-and-Market-Position-Introduction-The-Rising-Tide-of-Social-Responsibility-in-the-Marketplace.pdf</w:t>
        </w:r>
      </w:hyperlink>
    </w:p>
    <w:p w14:paraId="6B356428" w14:textId="77777777" w:rsidR="002568B1" w:rsidRDefault="00F37E48">
      <w:pPr>
        <w:spacing w:before="240" w:after="240" w:line="360" w:lineRule="auto"/>
      </w:pPr>
      <w:r>
        <w:rPr>
          <w:color w:val="000000"/>
        </w:rPr>
        <w:t xml:space="preserve">Mulenga, R. and </w:t>
      </w:r>
      <w:proofErr w:type="spellStart"/>
      <w:r>
        <w:rPr>
          <w:color w:val="000000"/>
        </w:rPr>
        <w:t>Shilongo</w:t>
      </w:r>
      <w:proofErr w:type="spellEnd"/>
      <w:r>
        <w:rPr>
          <w:color w:val="000000"/>
        </w:rPr>
        <w:t xml:space="preserve">, H. (2024). Academic integrity in higher education: Understanding and addressing plagiarism. </w:t>
      </w:r>
      <w:r>
        <w:rPr>
          <w:i/>
          <w:iCs/>
          <w:color w:val="000000"/>
        </w:rPr>
        <w:t>ActaPedagogiaAsiana</w:t>
      </w:r>
      <w:r>
        <w:rPr>
          <w:color w:val="000000"/>
        </w:rPr>
        <w:t xml:space="preserve">, </w:t>
      </w:r>
      <w:r>
        <w:rPr>
          <w:i/>
          <w:iCs/>
          <w:color w:val="000000"/>
        </w:rPr>
        <w:t>3</w:t>
      </w:r>
      <w:r>
        <w:rPr>
          <w:color w:val="000000"/>
        </w:rPr>
        <w:t>(1), pp.30-43.</w:t>
      </w:r>
      <w:hyperlink r:id="rId43">
        <w:r w:rsidR="002568B1">
          <w:rPr>
            <w:color w:val="1155CC"/>
            <w:u w:val="single"/>
          </w:rPr>
          <w:t>https://doi.org/10.53623/apga.v3i1.337</w:t>
        </w:r>
      </w:hyperlink>
    </w:p>
    <w:p w14:paraId="7A50380E" w14:textId="77777777" w:rsidR="002568B1" w:rsidRDefault="00F37E48">
      <w:pPr>
        <w:spacing w:before="240" w:after="240" w:line="360" w:lineRule="auto"/>
        <w:rPr>
          <w:color w:val="000000"/>
        </w:rPr>
      </w:pPr>
      <w:r>
        <w:rPr>
          <w:color w:val="000000"/>
        </w:rPr>
        <w:t xml:space="preserve">Mutai, N. (2024). Ethical Decision-Making in Data Analysis: Navigating Challenges and Ensuring Integrity. </w:t>
      </w:r>
      <w:r>
        <w:rPr>
          <w:i/>
          <w:iCs/>
          <w:color w:val="000000"/>
        </w:rPr>
        <w:t>Ethics in Statistics: Opportunities and Challenges</w:t>
      </w:r>
      <w:r>
        <w:rPr>
          <w:color w:val="000000"/>
        </w:rPr>
        <w:t xml:space="preserve">, </w:t>
      </w:r>
      <w:r>
        <w:rPr>
          <w:i/>
          <w:iCs/>
          <w:color w:val="000000"/>
        </w:rPr>
        <w:t>183</w:t>
      </w:r>
      <w:r>
        <w:rPr>
          <w:color w:val="000000"/>
        </w:rPr>
        <w:t xml:space="preserve">. </w:t>
      </w:r>
      <w:hyperlink r:id="rId44">
        <w:r w:rsidR="002568B1">
          <w:rPr>
            <w:color w:val="0000FF"/>
            <w:u w:val="single"/>
          </w:rPr>
          <w:t>https://books.google.com/books?hl=en&amp;lr=&amp;id=9OQWEQAAQBAJ&amp;oi=fnd&amp;pg=PA183&amp;dq=Mutai,+N.,+2024.+Ethical+Decision-</w:t>
        </w:r>
        <w:r w:rsidR="002568B1">
          <w:rPr>
            <w:color w:val="0000FF"/>
            <w:u w:val="single"/>
          </w:rPr>
          <w:lastRenderedPageBreak/>
          <w:t>Making+in+Data+Analysis:+Navigating+Challenges+and+Ensuring+Integrity.+Ethics+in+Statistics:+Opportunities+and+Challenges,+183.&amp;ots=9wXhkCZWea&amp;sig=X80dR7YKqDys3FGpO22OsrOtsow</w:t>
        </w:r>
      </w:hyperlink>
      <w:r>
        <w:rPr>
          <w:color w:val="000000"/>
        </w:rPr>
        <w:t xml:space="preserve"> </w:t>
      </w:r>
    </w:p>
    <w:p w14:paraId="72837615" w14:textId="77777777" w:rsidR="002568B1" w:rsidRDefault="00F37E48">
      <w:pPr>
        <w:spacing w:before="240" w:after="240" w:line="360" w:lineRule="auto"/>
        <w:rPr>
          <w:color w:val="000000"/>
        </w:rPr>
      </w:pPr>
      <w:proofErr w:type="spellStart"/>
      <w:r>
        <w:rPr>
          <w:color w:val="000000"/>
        </w:rPr>
        <w:t>Nimwal</w:t>
      </w:r>
      <w:proofErr w:type="spellEnd"/>
      <w:r>
        <w:rPr>
          <w:color w:val="000000"/>
        </w:rPr>
        <w:t xml:space="preserve">, S., </w:t>
      </w:r>
      <w:proofErr w:type="spellStart"/>
      <w:r>
        <w:rPr>
          <w:color w:val="000000"/>
        </w:rPr>
        <w:t>Nimwal</w:t>
      </w:r>
      <w:proofErr w:type="spellEnd"/>
      <w:r>
        <w:rPr>
          <w:color w:val="000000"/>
        </w:rPr>
        <w:t xml:space="preserve">, E. and Nayak, K.A. (2023). Integration of Sustainability into Corporate Social Responsibility and the Fashion Industry: A Case Study on H&amp;M. </w:t>
      </w:r>
      <w:r>
        <w:rPr>
          <w:i/>
          <w:iCs/>
          <w:color w:val="000000"/>
        </w:rPr>
        <w:t xml:space="preserve">Issue 1 Indian JL &amp; Legal </w:t>
      </w:r>
      <w:proofErr w:type="spellStart"/>
      <w:r>
        <w:rPr>
          <w:i/>
          <w:iCs/>
          <w:color w:val="000000"/>
        </w:rPr>
        <w:t>Rsch</w:t>
      </w:r>
      <w:proofErr w:type="spellEnd"/>
      <w:r>
        <w:rPr>
          <w:i/>
          <w:iCs/>
          <w:color w:val="000000"/>
        </w:rPr>
        <w:t>.</w:t>
      </w:r>
      <w:r>
        <w:rPr>
          <w:color w:val="000000"/>
        </w:rPr>
        <w:t xml:space="preserve">, </w:t>
      </w:r>
      <w:r>
        <w:rPr>
          <w:i/>
          <w:iCs/>
          <w:color w:val="000000"/>
        </w:rPr>
        <w:t>5</w:t>
      </w:r>
      <w:r>
        <w:rPr>
          <w:color w:val="000000"/>
        </w:rPr>
        <w:t xml:space="preserve">, p.1. </w:t>
      </w:r>
      <w:hyperlink r:id="rId45">
        <w:r w:rsidR="002568B1">
          <w:rPr>
            <w:color w:val="1155CC"/>
            <w:u w:val="single"/>
          </w:rPr>
          <w:t>https://heinonline.org/hol-cgi-bin/get_pdf.cgi?handle=hein.journals/injlolw10&amp;section=224</w:t>
        </w:r>
      </w:hyperlink>
    </w:p>
    <w:p w14:paraId="3855ED5B" w14:textId="77777777" w:rsidR="002568B1" w:rsidRDefault="00F37E48">
      <w:pPr>
        <w:spacing w:before="240" w:after="240" w:line="360" w:lineRule="auto"/>
      </w:pPr>
      <w:r>
        <w:rPr>
          <w:color w:val="000000"/>
        </w:rPr>
        <w:t xml:space="preserve">Osakwe, C.N. and Yusuf, T.O. (2021). CSR: A roadmap towards customer loyalty. </w:t>
      </w:r>
      <w:r>
        <w:rPr>
          <w:i/>
          <w:iCs/>
          <w:color w:val="000000"/>
        </w:rPr>
        <w:t>Total Quality Management &amp; Business Excellence</w:t>
      </w:r>
      <w:r>
        <w:rPr>
          <w:color w:val="000000"/>
        </w:rPr>
        <w:t xml:space="preserve">, </w:t>
      </w:r>
      <w:r>
        <w:rPr>
          <w:i/>
          <w:iCs/>
          <w:color w:val="000000"/>
        </w:rPr>
        <w:t>32</w:t>
      </w:r>
      <w:r>
        <w:rPr>
          <w:color w:val="000000"/>
        </w:rPr>
        <w:t>(13-14), pp.1424-1440.</w:t>
      </w:r>
      <w:hyperlink r:id="rId46">
        <w:r w:rsidR="002568B1">
          <w:rPr>
            <w:color w:val="1155CC"/>
            <w:u w:val="single"/>
          </w:rPr>
          <w:t>https://doi.org/10.1080/14783363.(2020).1730174</w:t>
        </w:r>
      </w:hyperlink>
    </w:p>
    <w:p w14:paraId="537F7AEC" w14:textId="5623757A" w:rsidR="002568B1" w:rsidRDefault="00F37E48">
      <w:pPr>
        <w:spacing w:before="240" w:after="240" w:line="360" w:lineRule="auto"/>
        <w:rPr>
          <w:color w:val="000000"/>
        </w:rPr>
      </w:pPr>
      <w:r>
        <w:rPr>
          <w:color w:val="000000"/>
        </w:rPr>
        <w:t xml:space="preserve">Papaioannou, T. (2024).Articulating Sustainable Fashion through Digital Storytelling: Actualising Citizenship in Vlogging of H&amp;M’s “Conscious” </w:t>
      </w:r>
      <w:r w:rsidR="008846D5">
        <w:rPr>
          <w:color w:val="000000"/>
        </w:rPr>
        <w:t>Collection. In</w:t>
      </w:r>
      <w:r>
        <w:rPr>
          <w:color w:val="000000"/>
        </w:rPr>
        <w:t xml:space="preserve"> </w:t>
      </w:r>
      <w:r>
        <w:rPr>
          <w:i/>
          <w:iCs/>
          <w:color w:val="000000"/>
        </w:rPr>
        <w:t>The Palgrave Handbook of Consumerism Issues in the Apparel Industry</w:t>
      </w:r>
      <w:r>
        <w:rPr>
          <w:color w:val="000000"/>
        </w:rPr>
        <w:t xml:space="preserve"> (pp. 483-503). Cham: Springer Nature Switzerland. </w:t>
      </w:r>
      <w:hyperlink r:id="rId47">
        <w:r w:rsidR="002568B1">
          <w:rPr>
            <w:color w:val="1155CC"/>
            <w:u w:val="single"/>
          </w:rPr>
          <w:t>https://doi.org/10.1007/978-3-031-59952-1_23</w:t>
        </w:r>
      </w:hyperlink>
    </w:p>
    <w:p w14:paraId="5C9B98C8" w14:textId="77777777" w:rsidR="002568B1" w:rsidRDefault="00F37E48">
      <w:pPr>
        <w:spacing w:before="240" w:after="240" w:line="360" w:lineRule="auto"/>
      </w:pPr>
      <w:proofErr w:type="spellStart"/>
      <w:r>
        <w:rPr>
          <w:color w:val="000000"/>
        </w:rPr>
        <w:t>Parray</w:t>
      </w:r>
      <w:proofErr w:type="spellEnd"/>
      <w:r>
        <w:rPr>
          <w:color w:val="000000"/>
        </w:rPr>
        <w:t xml:space="preserve">, Z.A., Iqbal, J. and Mushtaq, R. (2024). Customer perception of corporate social responsibility and its impact on customer engagement: critical significance of corporate reputation. Corporate Communications: An International Journal, 29(4), pp.592-606. </w:t>
      </w:r>
      <w:hyperlink r:id="rId48">
        <w:r w:rsidR="002568B1">
          <w:rPr>
            <w:color w:val="1155CC"/>
            <w:u w:val="single"/>
          </w:rPr>
          <w:t xml:space="preserve">https://www.emerald.com/insight/content/doi/10.1108/CCIJ-05-(2023)-0063/full/html </w:t>
        </w:r>
      </w:hyperlink>
    </w:p>
    <w:p w14:paraId="584123D2" w14:textId="77777777" w:rsidR="002568B1" w:rsidRDefault="00F37E48">
      <w:pPr>
        <w:spacing w:before="240" w:after="240" w:line="360" w:lineRule="auto"/>
        <w:rPr>
          <w:color w:val="000000"/>
        </w:rPr>
      </w:pPr>
      <w:r>
        <w:rPr>
          <w:color w:val="000000"/>
        </w:rPr>
        <w:t xml:space="preserve">Parris, D.L. and Guzmán, F. (2023). Evolving brand boundaries and expectations: looking back on brand equity, brand loyalty, and brand image research to move forward. </w:t>
      </w:r>
      <w:r>
        <w:rPr>
          <w:i/>
          <w:iCs/>
          <w:color w:val="000000"/>
        </w:rPr>
        <w:t>Journal of Product &amp; Brand Management</w:t>
      </w:r>
      <w:r>
        <w:rPr>
          <w:color w:val="000000"/>
        </w:rPr>
        <w:t xml:space="preserve">, </w:t>
      </w:r>
      <w:r>
        <w:rPr>
          <w:i/>
          <w:iCs/>
          <w:color w:val="000000"/>
        </w:rPr>
        <w:t>32</w:t>
      </w:r>
      <w:r>
        <w:rPr>
          <w:color w:val="000000"/>
        </w:rPr>
        <w:t xml:space="preserve">(2), pp.191-234. </w:t>
      </w:r>
      <w:hyperlink r:id="rId49">
        <w:r w:rsidR="002568B1">
          <w:rPr>
            <w:color w:val="1155CC"/>
            <w:u w:val="single"/>
          </w:rPr>
          <w:t>https://doi.org/10.1108/JPBM-06-(2021)-3528</w:t>
        </w:r>
      </w:hyperlink>
    </w:p>
    <w:p w14:paraId="56081018" w14:textId="77777777" w:rsidR="002568B1" w:rsidRDefault="00F37E48">
      <w:pPr>
        <w:spacing w:before="240" w:after="240" w:line="360" w:lineRule="auto"/>
        <w:rPr>
          <w:color w:val="000000"/>
        </w:rPr>
      </w:pPr>
      <w:r>
        <w:rPr>
          <w:color w:val="000000"/>
        </w:rPr>
        <w:t xml:space="preserve">Paul, K. and Parra, C.M. (2021). Corporate social responsibility in international business literature: results from text data mining of the Journal of International Business Studies. </w:t>
      </w:r>
      <w:r>
        <w:rPr>
          <w:i/>
          <w:iCs/>
          <w:color w:val="000000"/>
        </w:rPr>
        <w:t>International Journal of Corporate Social Responsibility</w:t>
      </w:r>
      <w:r>
        <w:rPr>
          <w:color w:val="000000"/>
        </w:rPr>
        <w:t xml:space="preserve">, </w:t>
      </w:r>
      <w:r>
        <w:rPr>
          <w:i/>
          <w:iCs/>
          <w:color w:val="000000"/>
        </w:rPr>
        <w:t>6</w:t>
      </w:r>
      <w:r>
        <w:rPr>
          <w:color w:val="000000"/>
        </w:rPr>
        <w:t xml:space="preserve">(1), p.12. </w:t>
      </w:r>
      <w:hyperlink r:id="rId50">
        <w:r w:rsidR="002568B1">
          <w:rPr>
            <w:color w:val="1155CC"/>
            <w:u w:val="single"/>
          </w:rPr>
          <w:t>https://doi.org/10.1186/s40991-021-00066-6</w:t>
        </w:r>
      </w:hyperlink>
    </w:p>
    <w:p w14:paraId="0E5E5CA3" w14:textId="3FEBCFC0" w:rsidR="002568B1" w:rsidRDefault="00F37E48">
      <w:pPr>
        <w:spacing w:before="240" w:after="240" w:line="360" w:lineRule="auto"/>
        <w:rPr>
          <w:color w:val="000000"/>
        </w:rPr>
      </w:pPr>
      <w:r>
        <w:rPr>
          <w:color w:val="000000"/>
        </w:rPr>
        <w:lastRenderedPageBreak/>
        <w:t xml:space="preserve">Phan, T.A. and Ninh, T.T.D. (2024). The impact of company field trips and representative image on students’ CSR knowledge sharing </w:t>
      </w:r>
      <w:r w:rsidR="008846D5">
        <w:rPr>
          <w:color w:val="000000"/>
        </w:rPr>
        <w:t>intentions.</w:t>
      </w:r>
      <w:r w:rsidR="008846D5">
        <w:rPr>
          <w:i/>
          <w:iCs/>
          <w:color w:val="000000"/>
        </w:rPr>
        <w:t xml:space="preserve"> Business</w:t>
      </w:r>
      <w:r>
        <w:rPr>
          <w:i/>
          <w:iCs/>
          <w:color w:val="000000"/>
        </w:rPr>
        <w:t xml:space="preserve"> and Professional Communication Quarterly</w:t>
      </w:r>
      <w:r>
        <w:rPr>
          <w:color w:val="000000"/>
        </w:rPr>
        <w:t xml:space="preserve">, p.23294906241237721. </w:t>
      </w:r>
      <w:hyperlink r:id="rId51">
        <w:r w:rsidR="002568B1">
          <w:rPr>
            <w:color w:val="1155CC"/>
            <w:u w:val="single"/>
          </w:rPr>
          <w:t>https://doi.org/10.1177/23294906241237721</w:t>
        </w:r>
      </w:hyperlink>
    </w:p>
    <w:p w14:paraId="55148C9D" w14:textId="77777777" w:rsidR="002568B1" w:rsidRDefault="00F37E48">
      <w:pPr>
        <w:spacing w:before="240" w:after="240" w:line="360" w:lineRule="auto"/>
        <w:rPr>
          <w:color w:val="000000"/>
        </w:rPr>
      </w:pPr>
      <w:r>
        <w:rPr>
          <w:color w:val="000000"/>
        </w:rPr>
        <w:t>Quiles‐Soler, C., Martínez‐Sala, A.M. and Monserrat‐</w:t>
      </w:r>
      <w:proofErr w:type="spellStart"/>
      <w:r>
        <w:rPr>
          <w:color w:val="000000"/>
        </w:rPr>
        <w:t>Gauchi</w:t>
      </w:r>
      <w:proofErr w:type="spellEnd"/>
      <w:r>
        <w:rPr>
          <w:color w:val="000000"/>
        </w:rPr>
        <w:t xml:space="preserve">, J. (2023). Fashion industry's environmental policy: Social media and corporate website as vehicles for communicating corporate social responsibility. </w:t>
      </w:r>
      <w:r>
        <w:rPr>
          <w:i/>
          <w:iCs/>
          <w:color w:val="000000"/>
        </w:rPr>
        <w:t>Corporate Social Responsibility and Environmental Management</w:t>
      </w:r>
      <w:r>
        <w:rPr>
          <w:color w:val="000000"/>
        </w:rPr>
        <w:t xml:space="preserve">, </w:t>
      </w:r>
      <w:r>
        <w:rPr>
          <w:i/>
          <w:iCs/>
          <w:color w:val="000000"/>
        </w:rPr>
        <w:t>30</w:t>
      </w:r>
      <w:r>
        <w:rPr>
          <w:color w:val="000000"/>
        </w:rPr>
        <w:t>(1), pp.180-191.</w:t>
      </w:r>
    </w:p>
    <w:p w14:paraId="1063541B" w14:textId="580BAE8F" w:rsidR="002568B1" w:rsidRDefault="00F37E48">
      <w:pPr>
        <w:spacing w:before="240" w:after="240" w:line="360" w:lineRule="auto"/>
      </w:pPr>
      <w:r>
        <w:rPr>
          <w:color w:val="000000"/>
        </w:rPr>
        <w:t xml:space="preserve">Rew, D. and Cha, W. (2021).The effects of resilience and familiarity on the relationship between CSR and consumer </w:t>
      </w:r>
      <w:r w:rsidR="008846D5">
        <w:rPr>
          <w:color w:val="000000"/>
        </w:rPr>
        <w:t>attitudes.</w:t>
      </w:r>
      <w:r w:rsidR="008846D5">
        <w:rPr>
          <w:i/>
          <w:iCs/>
          <w:color w:val="000000"/>
        </w:rPr>
        <w:t xml:space="preserve"> Social</w:t>
      </w:r>
      <w:r>
        <w:rPr>
          <w:i/>
          <w:iCs/>
          <w:color w:val="000000"/>
        </w:rPr>
        <w:t xml:space="preserve"> Responsibility Journal</w:t>
      </w:r>
      <w:r>
        <w:rPr>
          <w:color w:val="000000"/>
        </w:rPr>
        <w:t xml:space="preserve">, </w:t>
      </w:r>
      <w:r>
        <w:rPr>
          <w:i/>
          <w:iCs/>
          <w:color w:val="000000"/>
        </w:rPr>
        <w:t>17</w:t>
      </w:r>
      <w:r>
        <w:rPr>
          <w:color w:val="000000"/>
        </w:rPr>
        <w:t>(7), pp.897-913.</w:t>
      </w:r>
      <w:hyperlink r:id="rId52">
        <w:r w:rsidR="002568B1">
          <w:rPr>
            <w:color w:val="1155CC"/>
            <w:u w:val="single"/>
          </w:rPr>
          <w:t>https://digitalcommons.georgefox.edu/cgi/viewcontent.cgi?article=1129&amp;context=gfsb</w:t>
        </w:r>
      </w:hyperlink>
    </w:p>
    <w:p w14:paraId="4D9E46F5" w14:textId="77777777" w:rsidR="002568B1" w:rsidRDefault="00F37E48">
      <w:pPr>
        <w:spacing w:before="240" w:after="240" w:line="360" w:lineRule="auto"/>
        <w:rPr>
          <w:color w:val="000000"/>
        </w:rPr>
      </w:pPr>
      <w:r>
        <w:rPr>
          <w:color w:val="000000"/>
        </w:rPr>
        <w:t xml:space="preserve">Rienda, L., Ruiz-Fernández, L., Poveda-Pareja, E. and Andreu-Guerrero, R. (2023). CSR drivers of fashion SMEs and performance: the role of internationalization. </w:t>
      </w:r>
      <w:r>
        <w:rPr>
          <w:i/>
          <w:iCs/>
          <w:color w:val="000000"/>
        </w:rPr>
        <w:t>Journal of Fashion Marketing and Management: An International Journal</w:t>
      </w:r>
      <w:r>
        <w:rPr>
          <w:color w:val="000000"/>
        </w:rPr>
        <w:t xml:space="preserve">, </w:t>
      </w:r>
      <w:r>
        <w:rPr>
          <w:i/>
          <w:iCs/>
          <w:color w:val="000000"/>
        </w:rPr>
        <w:t>27</w:t>
      </w:r>
      <w:r>
        <w:rPr>
          <w:color w:val="000000"/>
        </w:rPr>
        <w:t xml:space="preserve">(3), pp.561-576. </w:t>
      </w:r>
    </w:p>
    <w:p w14:paraId="4C14F2DB" w14:textId="77777777" w:rsidR="002568B1" w:rsidRDefault="00F37E48">
      <w:pPr>
        <w:spacing w:before="240" w:after="240" w:line="360" w:lineRule="auto"/>
      </w:pPr>
      <w:r>
        <w:rPr>
          <w:color w:val="000000"/>
        </w:rPr>
        <w:t xml:space="preserve">Rilla, R., Werner, T., </w:t>
      </w:r>
      <w:proofErr w:type="spellStart"/>
      <w:r>
        <w:rPr>
          <w:color w:val="000000"/>
        </w:rPr>
        <w:t>Yakura</w:t>
      </w:r>
      <w:proofErr w:type="spellEnd"/>
      <w:r>
        <w:rPr>
          <w:color w:val="000000"/>
        </w:rPr>
        <w:t xml:space="preserve">, H., Rahwan, I. and Nussberger, A.M. (2025). Recognising, anticipating, and mitigating </w:t>
      </w:r>
      <w:proofErr w:type="spellStart"/>
      <w:r>
        <w:rPr>
          <w:color w:val="000000"/>
        </w:rPr>
        <w:t>llm</w:t>
      </w:r>
      <w:proofErr w:type="spellEnd"/>
      <w:r>
        <w:rPr>
          <w:color w:val="000000"/>
        </w:rPr>
        <w:t xml:space="preserve"> pollution of online behavioural research. </w:t>
      </w:r>
      <w:r>
        <w:rPr>
          <w:i/>
          <w:iCs/>
          <w:color w:val="000000"/>
        </w:rPr>
        <w:t>arXiv preprint arXiv:2508.01390</w:t>
      </w:r>
      <w:r>
        <w:rPr>
          <w:color w:val="000000"/>
        </w:rPr>
        <w:t xml:space="preserve">. DOI: </w:t>
      </w:r>
      <w:hyperlink r:id="rId53">
        <w:r w:rsidR="002568B1">
          <w:rPr>
            <w:color w:val="1155CC"/>
            <w:u w:val="single"/>
          </w:rPr>
          <w:t>https://doi.org/10.5281/zenodo.17433591</w:t>
        </w:r>
      </w:hyperlink>
    </w:p>
    <w:p w14:paraId="5AB58AD5" w14:textId="77777777" w:rsidR="002568B1" w:rsidRDefault="00F37E48">
      <w:pPr>
        <w:spacing w:before="240" w:after="240" w:line="360" w:lineRule="auto"/>
        <w:rPr>
          <w:color w:val="000000"/>
        </w:rPr>
      </w:pPr>
      <w:r>
        <w:rPr>
          <w:color w:val="000000"/>
        </w:rPr>
        <w:t xml:space="preserve">Safeer, A.A. and Liu, H. (2023). Role of corporate social responsibility authenticity in developing perceived brand loyalty: a consumer perceptions paradigm. </w:t>
      </w:r>
      <w:r>
        <w:rPr>
          <w:i/>
          <w:iCs/>
          <w:color w:val="000000"/>
        </w:rPr>
        <w:t>Journal of Product &amp; Brand Management</w:t>
      </w:r>
      <w:r>
        <w:rPr>
          <w:color w:val="000000"/>
        </w:rPr>
        <w:t xml:space="preserve">, </w:t>
      </w:r>
      <w:r>
        <w:rPr>
          <w:i/>
          <w:iCs/>
          <w:color w:val="000000"/>
        </w:rPr>
        <w:t>32</w:t>
      </w:r>
      <w:r>
        <w:rPr>
          <w:color w:val="000000"/>
        </w:rPr>
        <w:t>(2), pp.330-342. https://doi.org/10.1108/JPBM-01-(2022)-3807</w:t>
      </w:r>
    </w:p>
    <w:p w14:paraId="019BEDF7" w14:textId="77777777" w:rsidR="002568B1" w:rsidRDefault="00F37E48">
      <w:pPr>
        <w:spacing w:before="240" w:after="240" w:line="360" w:lineRule="auto"/>
        <w:rPr>
          <w:color w:val="000000"/>
        </w:rPr>
      </w:pPr>
      <w:r>
        <w:rPr>
          <w:color w:val="000000"/>
        </w:rPr>
        <w:t>Segal, M. (2022).</w:t>
      </w:r>
      <w:r>
        <w:rPr>
          <w:i/>
          <w:iCs/>
          <w:color w:val="000000"/>
        </w:rPr>
        <w:t>H&amp;M to Remove Sustainability Labels from Products Following Investigation by Regulator</w:t>
      </w:r>
      <w:r>
        <w:rPr>
          <w:color w:val="000000"/>
        </w:rPr>
        <w:t xml:space="preserve">. [online] ESG Today. Available at: </w:t>
      </w:r>
      <w:hyperlink r:id="rId54">
        <w:r w:rsidR="002568B1">
          <w:rPr>
            <w:color w:val="1155CC"/>
            <w:u w:val="single"/>
          </w:rPr>
          <w:t>https://www.esgtoday.com/hm-to-remove-sustainability-labels-from-products-following-investigation-by-regulator</w:t>
        </w:r>
      </w:hyperlink>
      <w:r>
        <w:rPr>
          <w:color w:val="000000"/>
        </w:rPr>
        <w:t>.</w:t>
      </w:r>
    </w:p>
    <w:p w14:paraId="5604D560" w14:textId="77777777" w:rsidR="002568B1" w:rsidRDefault="00F37E48">
      <w:pPr>
        <w:spacing w:before="240" w:after="240" w:line="360" w:lineRule="auto"/>
      </w:pPr>
      <w:proofErr w:type="spellStart"/>
      <w:r>
        <w:rPr>
          <w:color w:val="000000"/>
        </w:rPr>
        <w:t>Şenyapar</w:t>
      </w:r>
      <w:proofErr w:type="spellEnd"/>
      <w:r>
        <w:rPr>
          <w:color w:val="000000"/>
        </w:rPr>
        <w:t xml:space="preserve">, H.N.D. (2024). Unveiling greenwashing strategies: A comprehensive analysis of impacts on consumer trust and environmental sustainability. </w:t>
      </w:r>
      <w:r>
        <w:rPr>
          <w:i/>
          <w:iCs/>
          <w:color w:val="000000"/>
        </w:rPr>
        <w:t>Journal of Energy Systems</w:t>
      </w:r>
      <w:r>
        <w:rPr>
          <w:color w:val="000000"/>
        </w:rPr>
        <w:t xml:space="preserve">, </w:t>
      </w:r>
      <w:r>
        <w:rPr>
          <w:i/>
          <w:iCs/>
          <w:color w:val="000000"/>
        </w:rPr>
        <w:t>8</w:t>
      </w:r>
      <w:r>
        <w:rPr>
          <w:color w:val="000000"/>
        </w:rPr>
        <w:t>(3), pp.164-181.</w:t>
      </w:r>
      <w:hyperlink r:id="rId55">
        <w:r w:rsidR="002568B1">
          <w:rPr>
            <w:color w:val="1155CC"/>
            <w:u w:val="single"/>
          </w:rPr>
          <w:t>https://doi.org/10.30521/jes.1436875</w:t>
        </w:r>
      </w:hyperlink>
    </w:p>
    <w:p w14:paraId="127AAA02" w14:textId="200F7CF4" w:rsidR="002568B1" w:rsidRDefault="00F37E48">
      <w:pPr>
        <w:spacing w:before="240" w:after="240" w:line="360" w:lineRule="auto"/>
      </w:pPr>
      <w:r>
        <w:rPr>
          <w:color w:val="000000"/>
        </w:rPr>
        <w:t xml:space="preserve">Shafiq, M.A., Iqbal, S., Kumar, N. and Khan, F.A. (2023). Corporate social responsibility and brand loyalty in </w:t>
      </w:r>
      <w:proofErr w:type="spellStart"/>
      <w:r>
        <w:rPr>
          <w:color w:val="000000"/>
        </w:rPr>
        <w:t>punjab's</w:t>
      </w:r>
      <w:proofErr w:type="spellEnd"/>
      <w:r>
        <w:rPr>
          <w:color w:val="000000"/>
        </w:rPr>
        <w:t xml:space="preserve"> banking sector: exploring the mediating role of corporate branding. </w:t>
      </w:r>
      <w:r>
        <w:rPr>
          <w:i/>
          <w:iCs/>
          <w:color w:val="000000"/>
        </w:rPr>
        <w:lastRenderedPageBreak/>
        <w:t>Pakistan Journal of Humanities and Social Sciences</w:t>
      </w:r>
      <w:r>
        <w:rPr>
          <w:color w:val="000000"/>
        </w:rPr>
        <w:t xml:space="preserve">, </w:t>
      </w:r>
      <w:r>
        <w:rPr>
          <w:i/>
          <w:iCs/>
          <w:color w:val="000000"/>
        </w:rPr>
        <w:t>11</w:t>
      </w:r>
      <w:r>
        <w:rPr>
          <w:color w:val="000000"/>
        </w:rPr>
        <w:t>(2), pp.867-878.</w:t>
      </w:r>
      <w:hyperlink r:id="rId56">
        <w:r w:rsidR="002568B1">
          <w:rPr>
            <w:color w:val="1155CC"/>
            <w:u w:val="single"/>
          </w:rPr>
          <w:t>https://doi.org/10.52131/</w:t>
        </w:r>
        <w:r w:rsidR="008846D5">
          <w:rPr>
            <w:color w:val="1155CC"/>
            <w:u w:val="single"/>
          </w:rPr>
          <w:t>phis</w:t>
        </w:r>
        <w:r w:rsidR="002568B1">
          <w:rPr>
            <w:color w:val="1155CC"/>
            <w:u w:val="single"/>
          </w:rPr>
          <w:t>.(2023).1102.0397</w:t>
        </w:r>
      </w:hyperlink>
    </w:p>
    <w:p w14:paraId="06D8BD69" w14:textId="77777777" w:rsidR="002568B1" w:rsidRDefault="00F37E48">
      <w:pPr>
        <w:spacing w:before="240" w:after="240" w:line="360" w:lineRule="auto"/>
      </w:pPr>
      <w:r>
        <w:rPr>
          <w:color w:val="000000"/>
        </w:rPr>
        <w:t xml:space="preserve">Srivastava, V.K. (2024). Impact of Corporate Social Responsibility (CSR) initiatives on brand reputation: A study on how CSR activities enhance brand reputation and consumer loyalty in the context of sustainable marketing practices. </w:t>
      </w:r>
      <w:r>
        <w:rPr>
          <w:i/>
          <w:iCs/>
          <w:color w:val="000000"/>
        </w:rPr>
        <w:t>International Journal of Science and Research Archive</w:t>
      </w:r>
      <w:r>
        <w:rPr>
          <w:color w:val="000000"/>
        </w:rPr>
        <w:t xml:space="preserve">, </w:t>
      </w:r>
      <w:r>
        <w:rPr>
          <w:i/>
          <w:iCs/>
          <w:color w:val="000000"/>
        </w:rPr>
        <w:t>13</w:t>
      </w:r>
      <w:r>
        <w:rPr>
          <w:color w:val="000000"/>
        </w:rPr>
        <w:t>(1), pp.1910-1930.</w:t>
      </w:r>
      <w:hyperlink r:id="rId57">
        <w:r w:rsidR="002568B1">
          <w:rPr>
            <w:color w:val="1155CC"/>
            <w:u w:val="single"/>
          </w:rPr>
          <w:t>https://www.researchgate.net/profile/Vivek-Srivastava-43/publication/384695217_Impact_of_Corporate_Social_Responsibility_CSR_initiatives_on_brand_reputation_A_study_on_how_CSR_activities_enhance_brand_reputation_and_consumer_loyalty_in_the_context_of_sustainable_marketing_practi/links/670437a9f599e0392fc182ec/Impact-of-Corporate-Social-Responsibility-CSR-initiatives-on-brand-reputation-A-study-on-how-CSR-activities-enhance-brand-reputation-and-consumer-loyalty-in-the-context-of-sustainable-marketing-practi.pdf</w:t>
        </w:r>
      </w:hyperlink>
    </w:p>
    <w:p w14:paraId="43E71ED7" w14:textId="77777777" w:rsidR="002568B1" w:rsidRDefault="00F37E48">
      <w:pPr>
        <w:spacing w:before="240" w:after="240" w:line="360" w:lineRule="auto"/>
        <w:rPr>
          <w:color w:val="000000"/>
          <w:u w:val="single"/>
        </w:rPr>
      </w:pPr>
      <w:r>
        <w:rPr>
          <w:color w:val="000000"/>
        </w:rPr>
        <w:t xml:space="preserve">Sundqvist, P. (2024). Extramural English as an individual difference variable in L2 research: Methodology matters. </w:t>
      </w:r>
      <w:r>
        <w:rPr>
          <w:i/>
          <w:iCs/>
          <w:color w:val="000000"/>
        </w:rPr>
        <w:t>Annual Review of Applied Linguistics</w:t>
      </w:r>
      <w:r>
        <w:rPr>
          <w:color w:val="000000"/>
        </w:rPr>
        <w:t>, pp.1-13. 10.1017/S0267190524000072</w:t>
      </w:r>
    </w:p>
    <w:p w14:paraId="1496F2B4" w14:textId="5A1F7777" w:rsidR="002568B1" w:rsidRDefault="00F37E48">
      <w:pPr>
        <w:spacing w:before="240" w:after="240" w:line="360" w:lineRule="auto"/>
        <w:rPr>
          <w:color w:val="000000"/>
        </w:rPr>
      </w:pPr>
      <w:proofErr w:type="spellStart"/>
      <w:r>
        <w:rPr>
          <w:color w:val="000000"/>
        </w:rPr>
        <w:t>Tafuro</w:t>
      </w:r>
      <w:proofErr w:type="spellEnd"/>
      <w:r>
        <w:rPr>
          <w:color w:val="000000"/>
        </w:rPr>
        <w:t xml:space="preserve">, M. and </w:t>
      </w:r>
      <w:proofErr w:type="spellStart"/>
      <w:r>
        <w:rPr>
          <w:color w:val="000000"/>
        </w:rPr>
        <w:t>Piccaluga</w:t>
      </w:r>
      <w:proofErr w:type="spellEnd"/>
      <w:r>
        <w:rPr>
          <w:color w:val="000000"/>
        </w:rPr>
        <w:t xml:space="preserve">, A. (2024). The Power of </w:t>
      </w:r>
      <w:r w:rsidR="008846D5">
        <w:rPr>
          <w:color w:val="000000"/>
        </w:rPr>
        <w:t>Interactions. Exploring</w:t>
      </w:r>
      <w:r>
        <w:rPr>
          <w:color w:val="000000"/>
        </w:rPr>
        <w:t xml:space="preserve"> Stakeholder Adoption of pro-social practices from purpose-driven companies.</w:t>
      </w:r>
    </w:p>
    <w:p w14:paraId="7DE999A3" w14:textId="45D8BF51" w:rsidR="002568B1" w:rsidRDefault="00F37E48">
      <w:pPr>
        <w:spacing w:before="240" w:after="240" w:line="360" w:lineRule="auto"/>
      </w:pPr>
      <w:r>
        <w:rPr>
          <w:color w:val="000000"/>
        </w:rPr>
        <w:t xml:space="preserve">Zaborek, P. and Nowakowska, D. (2024). Can Corporate Social Responsibility Shift Consumer </w:t>
      </w:r>
      <w:r w:rsidR="008846D5">
        <w:rPr>
          <w:color w:val="000000"/>
        </w:rPr>
        <w:t>Behaviour</w:t>
      </w:r>
      <w:r>
        <w:rPr>
          <w:color w:val="000000"/>
        </w:rPr>
        <w:t xml:space="preserve">? Insights from Scenario-Based Experiment in the Fast Fashion </w:t>
      </w:r>
      <w:r w:rsidR="008846D5">
        <w:rPr>
          <w:color w:val="000000"/>
        </w:rPr>
        <w:t>Industry.</w:t>
      </w:r>
      <w:r w:rsidR="008846D5">
        <w:rPr>
          <w:i/>
          <w:iCs/>
          <w:color w:val="000000"/>
        </w:rPr>
        <w:t xml:space="preserve"> Administrative</w:t>
      </w:r>
      <w:r>
        <w:rPr>
          <w:i/>
          <w:iCs/>
          <w:color w:val="000000"/>
        </w:rPr>
        <w:t xml:space="preserve"> Sciences</w:t>
      </w:r>
      <w:r>
        <w:rPr>
          <w:color w:val="000000"/>
        </w:rPr>
        <w:t xml:space="preserve">, </w:t>
      </w:r>
      <w:r>
        <w:rPr>
          <w:i/>
          <w:iCs/>
          <w:color w:val="000000"/>
        </w:rPr>
        <w:t>14</w:t>
      </w:r>
      <w:r>
        <w:rPr>
          <w:color w:val="000000"/>
        </w:rPr>
        <w:t>(11), p.283.</w:t>
      </w:r>
      <w:hyperlink r:id="rId58">
        <w:r w:rsidR="002568B1">
          <w:rPr>
            <w:color w:val="1155CC"/>
            <w:u w:val="single"/>
          </w:rPr>
          <w:t>https://doi.org/10.3390/admsci14110283</w:t>
        </w:r>
      </w:hyperlink>
    </w:p>
    <w:p w14:paraId="05B7EF8A" w14:textId="77777777" w:rsidR="002568B1" w:rsidRDefault="00F37E48">
      <w:pPr>
        <w:spacing w:before="240" w:after="240" w:line="360" w:lineRule="auto"/>
      </w:pPr>
      <w:r>
        <w:rPr>
          <w:color w:val="000000"/>
        </w:rPr>
        <w:t xml:space="preserve">Zhu, Q., Xi, J., Hu, X., Chong, H.Y., Zhou, Y. and Lyu, S. (2024). Stakeholder Mapping and Analysis of Off-Site Construction Projects: Utilizing a Power–Interest Matrix and the Fuzzy Logic Theory. </w:t>
      </w:r>
      <w:r>
        <w:rPr>
          <w:i/>
          <w:iCs/>
          <w:color w:val="000000"/>
        </w:rPr>
        <w:t>Buildings</w:t>
      </w:r>
      <w:r>
        <w:rPr>
          <w:color w:val="000000"/>
        </w:rPr>
        <w:t xml:space="preserve">, </w:t>
      </w:r>
      <w:r>
        <w:rPr>
          <w:i/>
          <w:iCs/>
          <w:color w:val="000000"/>
        </w:rPr>
        <w:t>14</w:t>
      </w:r>
      <w:r>
        <w:rPr>
          <w:color w:val="000000"/>
        </w:rPr>
        <w:t>(9), p.2865.</w:t>
      </w:r>
      <w:hyperlink r:id="rId59">
        <w:r w:rsidR="002568B1">
          <w:rPr>
            <w:color w:val="1155CC"/>
            <w:u w:val="single"/>
          </w:rPr>
          <w:t>https://www.mdpi.com/2075-5309/14/9/2865</w:t>
        </w:r>
      </w:hyperlink>
    </w:p>
    <w:p w14:paraId="7C6D3534" w14:textId="77777777" w:rsidR="002568B1" w:rsidRDefault="00F37E48">
      <w:pPr>
        <w:rPr>
          <w:b/>
          <w:bCs/>
          <w:color w:val="000000"/>
        </w:rPr>
      </w:pPr>
      <w:r>
        <w:br w:type="page"/>
      </w:r>
    </w:p>
    <w:p w14:paraId="049F1550" w14:textId="77777777" w:rsidR="002568B1" w:rsidRDefault="00F37E48">
      <w:pPr>
        <w:pStyle w:val="Heading1"/>
        <w:spacing w:before="240" w:after="240"/>
        <w:rPr>
          <w:sz w:val="24"/>
          <w:szCs w:val="24"/>
        </w:rPr>
      </w:pPr>
      <w:bookmarkStart w:id="53" w:name="_heading=h.94m68s7awsve" w:colFirst="0" w:colLast="0"/>
      <w:bookmarkEnd w:id="53"/>
      <w:r>
        <w:rPr>
          <w:sz w:val="24"/>
          <w:szCs w:val="24"/>
        </w:rPr>
        <w:lastRenderedPageBreak/>
        <w:t>References of Review</w:t>
      </w:r>
    </w:p>
    <w:p w14:paraId="660156A2" w14:textId="34C5DDD3" w:rsidR="002568B1" w:rsidRDefault="00F37E48">
      <w:pPr>
        <w:spacing w:before="240" w:after="240" w:line="360" w:lineRule="auto"/>
        <w:rPr>
          <w:color w:val="000000"/>
          <w:highlight w:val="white"/>
        </w:rPr>
      </w:pPr>
      <w:proofErr w:type="spellStart"/>
      <w:r>
        <w:rPr>
          <w:color w:val="000000"/>
          <w:highlight w:val="white"/>
        </w:rPr>
        <w:t>Agbetoba</w:t>
      </w:r>
      <w:proofErr w:type="spellEnd"/>
      <w:r>
        <w:rPr>
          <w:color w:val="000000"/>
          <w:highlight w:val="white"/>
        </w:rPr>
        <w:t xml:space="preserve">, A.A., (2025). The role of short social media video content in brand engagement. </w:t>
      </w:r>
      <w:r w:rsidR="00D03AD9">
        <w:rPr>
          <w:color w:val="000000"/>
          <w:highlight w:val="white"/>
        </w:rPr>
        <w:t xml:space="preserve">                                   </w:t>
      </w:r>
      <w:hyperlink r:id="rId60" w:history="1">
        <w:r w:rsidR="00D03AD9" w:rsidRPr="00CA62A6">
          <w:rPr>
            <w:rStyle w:val="Hyperlink"/>
            <w:highlight w:val="white"/>
          </w:rPr>
          <w:t>https://www.theseus.fi/bitstream/handle/10024/891010/</w:t>
        </w:r>
      </w:hyperlink>
      <w:r w:rsidR="00D03AD9">
        <w:rPr>
          <w:color w:val="000000"/>
          <w:highlight w:val="white"/>
        </w:rPr>
        <w:t xml:space="preserve"> Agbetoba_Al-ameen.pdf? Sequence</w:t>
      </w:r>
      <w:r>
        <w:rPr>
          <w:color w:val="000000"/>
          <w:highlight w:val="white"/>
        </w:rPr>
        <w:t>=2</w:t>
      </w:r>
    </w:p>
    <w:p w14:paraId="5C656402" w14:textId="5BBAAC1E" w:rsidR="002568B1" w:rsidRDefault="00F37E48">
      <w:pPr>
        <w:spacing w:before="240" w:after="240" w:line="360" w:lineRule="auto"/>
        <w:rPr>
          <w:color w:val="000000"/>
          <w:highlight w:val="white"/>
        </w:rPr>
      </w:pPr>
      <w:r>
        <w:rPr>
          <w:color w:val="000000"/>
          <w:highlight w:val="white"/>
        </w:rPr>
        <w:t xml:space="preserve">Akther, R. (2025). The Corporate Social Responsibility Strategies in Fashion Industry: Case Company H&amp;M. </w:t>
      </w:r>
      <w:r w:rsidR="00D03AD9">
        <w:rPr>
          <w:color w:val="000000"/>
        </w:rPr>
        <w:t xml:space="preserve">  </w:t>
      </w:r>
      <w:hyperlink r:id="rId61" w:history="1">
        <w:r w:rsidR="00D03AD9" w:rsidRPr="00CA62A6">
          <w:rPr>
            <w:rStyle w:val="Hyperlink"/>
            <w:highlight w:val="white"/>
          </w:rPr>
          <w:t>https://www.theseus.fi/handle/10024/894025</w:t>
        </w:r>
      </w:hyperlink>
    </w:p>
    <w:p w14:paraId="38BA94CB" w14:textId="2F57E1A8" w:rsidR="002568B1" w:rsidRDefault="00F37E48">
      <w:pPr>
        <w:spacing w:before="240" w:after="240" w:line="360" w:lineRule="auto"/>
        <w:rPr>
          <w:color w:val="000000"/>
          <w:highlight w:val="white"/>
        </w:rPr>
      </w:pPr>
      <w:r>
        <w:rPr>
          <w:color w:val="000000"/>
          <w:highlight w:val="white"/>
        </w:rPr>
        <w:t xml:space="preserve">Amoako, G.K., Dartey-Baah, K., </w:t>
      </w:r>
      <w:proofErr w:type="spellStart"/>
      <w:r>
        <w:rPr>
          <w:color w:val="000000"/>
          <w:highlight w:val="white"/>
        </w:rPr>
        <w:t>Naatu</w:t>
      </w:r>
      <w:proofErr w:type="spellEnd"/>
      <w:r>
        <w:rPr>
          <w:color w:val="000000"/>
          <w:highlight w:val="white"/>
        </w:rPr>
        <w:t xml:space="preserve">, F., Acquah, I.S.K. and </w:t>
      </w:r>
      <w:proofErr w:type="spellStart"/>
      <w:r>
        <w:rPr>
          <w:color w:val="000000"/>
          <w:highlight w:val="white"/>
        </w:rPr>
        <w:t>Gabrah</w:t>
      </w:r>
      <w:proofErr w:type="spellEnd"/>
      <w:r>
        <w:rPr>
          <w:color w:val="000000"/>
          <w:highlight w:val="white"/>
        </w:rPr>
        <w:t xml:space="preserve">, A.Y.B., (2024). Corporate social responsibility and brand performance: Evidence from Ghana. </w:t>
      </w:r>
      <w:r>
        <w:rPr>
          <w:i/>
          <w:iCs/>
          <w:color w:val="000000"/>
          <w:highlight w:val="white"/>
        </w:rPr>
        <w:t>Journal of International Management</w:t>
      </w:r>
      <w:r>
        <w:rPr>
          <w:color w:val="000000"/>
          <w:highlight w:val="white"/>
        </w:rPr>
        <w:t xml:space="preserve">, </w:t>
      </w:r>
      <w:r>
        <w:rPr>
          <w:i/>
          <w:iCs/>
          <w:color w:val="000000"/>
          <w:highlight w:val="white"/>
        </w:rPr>
        <w:t>30</w:t>
      </w:r>
      <w:r>
        <w:rPr>
          <w:color w:val="000000"/>
          <w:highlight w:val="white"/>
        </w:rPr>
        <w:t xml:space="preserve">(4), p.101161. </w:t>
      </w:r>
      <w:r w:rsidR="00D03AD9">
        <w:rPr>
          <w:color w:val="000000"/>
        </w:rPr>
        <w:t xml:space="preserve">  </w:t>
      </w:r>
      <w:hyperlink r:id="rId62" w:history="1">
        <w:r w:rsidR="00D03AD9" w:rsidRPr="00CA62A6">
          <w:rPr>
            <w:rStyle w:val="Hyperlink"/>
            <w:highlight w:val="white"/>
          </w:rPr>
          <w:t>https://doi.org/10.1016/j.intman.(2024).101161</w:t>
        </w:r>
      </w:hyperlink>
    </w:p>
    <w:p w14:paraId="68EAF115" w14:textId="3C06821D" w:rsidR="002568B1" w:rsidRPr="00A27256" w:rsidRDefault="00F37E48">
      <w:pPr>
        <w:spacing w:before="240" w:after="240" w:line="360" w:lineRule="auto"/>
        <w:rPr>
          <w:color w:val="000000"/>
          <w:highlight w:val="white"/>
          <w:lang w:val="de-DE"/>
        </w:rPr>
      </w:pPr>
      <w:r>
        <w:rPr>
          <w:color w:val="000000"/>
          <w:highlight w:val="white"/>
        </w:rPr>
        <w:t xml:space="preserve">Araújo, J., Pereira, I.V. and Santos, J.D., (2023). The effect of corporate social responsibility on brand image and brand equity and its impact on consumer </w:t>
      </w:r>
      <w:r w:rsidR="008846D5">
        <w:rPr>
          <w:color w:val="000000"/>
          <w:highlight w:val="white"/>
        </w:rPr>
        <w:t>satisfaction.</w:t>
      </w:r>
      <w:r w:rsidR="008846D5">
        <w:rPr>
          <w:i/>
          <w:iCs/>
          <w:color w:val="000000"/>
          <w:highlight w:val="white"/>
        </w:rPr>
        <w:t xml:space="preserve"> Administrative</w:t>
      </w:r>
      <w:r>
        <w:rPr>
          <w:i/>
          <w:iCs/>
          <w:color w:val="000000"/>
          <w:highlight w:val="white"/>
        </w:rPr>
        <w:t xml:space="preserve"> Sciences</w:t>
      </w:r>
      <w:r>
        <w:rPr>
          <w:color w:val="000000"/>
          <w:highlight w:val="white"/>
        </w:rPr>
        <w:t xml:space="preserve">, </w:t>
      </w:r>
      <w:r>
        <w:rPr>
          <w:i/>
          <w:iCs/>
          <w:color w:val="000000"/>
          <w:highlight w:val="white"/>
        </w:rPr>
        <w:t>13</w:t>
      </w:r>
      <w:r>
        <w:rPr>
          <w:color w:val="000000"/>
          <w:highlight w:val="white"/>
        </w:rPr>
        <w:t xml:space="preserve">(5), p.118. </w:t>
      </w:r>
      <w:r w:rsidR="00D03AD9">
        <w:rPr>
          <w:color w:val="000000"/>
        </w:rPr>
        <w:t xml:space="preserve">   </w:t>
      </w:r>
      <w:hyperlink r:id="rId63" w:history="1">
        <w:r w:rsidR="00D03AD9" w:rsidRPr="00CA62A6">
          <w:rPr>
            <w:rStyle w:val="Hyperlink"/>
            <w:highlight w:val="white"/>
            <w:lang w:val="de-DE"/>
          </w:rPr>
          <w:t>https://doi.org/10.3390/admsci13050118</w:t>
        </w:r>
      </w:hyperlink>
    </w:p>
    <w:p w14:paraId="182F9B75" w14:textId="38767B00" w:rsidR="002568B1" w:rsidRDefault="00F37E48">
      <w:pPr>
        <w:spacing w:before="240" w:after="240" w:line="360" w:lineRule="auto"/>
        <w:rPr>
          <w:color w:val="000000"/>
          <w:highlight w:val="white"/>
        </w:rPr>
      </w:pPr>
      <w:r w:rsidRPr="00A27256">
        <w:rPr>
          <w:color w:val="000000"/>
          <w:highlight w:val="white"/>
          <w:lang w:val="de-DE"/>
        </w:rPr>
        <w:t xml:space="preserve">Attas, K., </w:t>
      </w:r>
      <w:proofErr w:type="spellStart"/>
      <w:r w:rsidRPr="00A27256">
        <w:rPr>
          <w:color w:val="000000"/>
          <w:highlight w:val="white"/>
          <w:lang w:val="de-DE"/>
        </w:rPr>
        <w:t>Bojanowicz</w:t>
      </w:r>
      <w:proofErr w:type="spellEnd"/>
      <w:r w:rsidRPr="00A27256">
        <w:rPr>
          <w:color w:val="000000"/>
          <w:highlight w:val="white"/>
          <w:lang w:val="de-DE"/>
        </w:rPr>
        <w:t xml:space="preserve">, W., Gao, S. L., &amp;Niesen, L. (2017). </w:t>
      </w:r>
      <w:r>
        <w:rPr>
          <w:color w:val="000000"/>
          <w:highlight w:val="white"/>
        </w:rPr>
        <w:t xml:space="preserve">Communication Through CSR: Is It Sustainable?–The Case of H&amp;M. </w:t>
      </w:r>
      <w:r>
        <w:rPr>
          <w:i/>
          <w:iCs/>
          <w:color w:val="000000"/>
          <w:highlight w:val="white"/>
        </w:rPr>
        <w:t>LBMG Corporate Brand Management and Reputation-Masters Case Series</w:t>
      </w:r>
      <w:r>
        <w:rPr>
          <w:color w:val="000000"/>
          <w:highlight w:val="white"/>
        </w:rPr>
        <w:t xml:space="preserve">. </w:t>
      </w:r>
      <w:r w:rsidR="00D03AD9">
        <w:rPr>
          <w:color w:val="000000"/>
        </w:rPr>
        <w:t xml:space="preserve">      </w:t>
      </w:r>
      <w:hyperlink r:id="rId64" w:history="1">
        <w:r w:rsidR="00D03AD9" w:rsidRPr="00CA62A6">
          <w:rPr>
            <w:rStyle w:val="Hyperlink"/>
            <w:highlight w:val="white"/>
          </w:rPr>
          <w:t>https://lup.lub.lu.se/luur/download?func=downloadFile&amp;recordOId=8970595&amp;fileOId=8970599</w:t>
        </w:r>
      </w:hyperlink>
    </w:p>
    <w:p w14:paraId="756B8F66" w14:textId="71896334" w:rsidR="002568B1" w:rsidRDefault="00F37E48">
      <w:pPr>
        <w:spacing w:before="240" w:after="240" w:line="360" w:lineRule="auto"/>
        <w:rPr>
          <w:color w:val="000000"/>
          <w:highlight w:val="white"/>
        </w:rPr>
      </w:pPr>
      <w:r>
        <w:rPr>
          <w:color w:val="000000"/>
          <w:highlight w:val="white"/>
        </w:rPr>
        <w:t xml:space="preserve">Baena, V., (2024). The shift from fast fashion to socially and sustainable fast fashion: The pivotal role of ethical consideration of consumer intentions to purchase Zara. </w:t>
      </w:r>
      <w:r>
        <w:rPr>
          <w:i/>
          <w:iCs/>
          <w:color w:val="000000"/>
          <w:highlight w:val="white"/>
        </w:rPr>
        <w:t>Corporate Social Responsibility and Environmental Management</w:t>
      </w:r>
      <w:r>
        <w:rPr>
          <w:color w:val="000000"/>
          <w:highlight w:val="white"/>
        </w:rPr>
        <w:t xml:space="preserve">, </w:t>
      </w:r>
      <w:r>
        <w:rPr>
          <w:i/>
          <w:iCs/>
          <w:color w:val="000000"/>
          <w:highlight w:val="white"/>
        </w:rPr>
        <w:t>31</w:t>
      </w:r>
      <w:r>
        <w:rPr>
          <w:color w:val="000000"/>
          <w:highlight w:val="white"/>
        </w:rPr>
        <w:t>(5), pp.4315-4328.</w:t>
      </w:r>
      <w:r w:rsidR="00D03AD9">
        <w:rPr>
          <w:color w:val="000000"/>
        </w:rPr>
        <w:t xml:space="preserve">  </w:t>
      </w:r>
      <w:hyperlink r:id="rId65" w:history="1">
        <w:r w:rsidR="00D03AD9" w:rsidRPr="00CA62A6">
          <w:rPr>
            <w:rStyle w:val="Hyperlink"/>
            <w:highlight w:val="white"/>
          </w:rPr>
          <w:t>https://doi.org/10.1002/csr.2803</w:t>
        </w:r>
      </w:hyperlink>
    </w:p>
    <w:p w14:paraId="3A69293A" w14:textId="423F064A" w:rsidR="002568B1" w:rsidRDefault="00F37E48">
      <w:pPr>
        <w:spacing w:before="240" w:after="240" w:line="360" w:lineRule="auto"/>
        <w:rPr>
          <w:color w:val="000000"/>
          <w:highlight w:val="white"/>
        </w:rPr>
      </w:pPr>
      <w:r>
        <w:rPr>
          <w:color w:val="000000"/>
          <w:highlight w:val="white"/>
        </w:rPr>
        <w:t xml:space="preserve">Corbin, L. (2024). The impact of greenwashing on H&amp;M customer engagement </w:t>
      </w:r>
      <w:r w:rsidR="008846D5">
        <w:rPr>
          <w:color w:val="000000"/>
          <w:highlight w:val="white"/>
        </w:rPr>
        <w:t>behaviour</w:t>
      </w:r>
      <w:r>
        <w:rPr>
          <w:color w:val="000000"/>
          <w:highlight w:val="white"/>
        </w:rPr>
        <w:t xml:space="preserve"> and H&amp;M brand loyalty as perceived by French Generation Z. </w:t>
      </w:r>
      <w:r w:rsidR="00D03AD9">
        <w:rPr>
          <w:color w:val="000000"/>
        </w:rPr>
        <w:t xml:space="preserve">  </w:t>
      </w:r>
      <w:hyperlink r:id="rId66" w:history="1">
        <w:r w:rsidR="00D03AD9" w:rsidRPr="00CA62A6">
          <w:rPr>
            <w:rStyle w:val="Hyperlink"/>
            <w:highlight w:val="white"/>
          </w:rPr>
          <w:t>https://www.theseus.fi/bitstream/handle/10024/856683/Leo_Corbin.pdf?sequence=2</w:t>
        </w:r>
      </w:hyperlink>
    </w:p>
    <w:p w14:paraId="6F5F6292" w14:textId="2253B13C" w:rsidR="002568B1" w:rsidRDefault="00F37E48">
      <w:pPr>
        <w:spacing w:before="240" w:after="240" w:line="360" w:lineRule="auto"/>
        <w:rPr>
          <w:color w:val="000000"/>
          <w:highlight w:val="white"/>
        </w:rPr>
      </w:pPr>
      <w:r>
        <w:rPr>
          <w:color w:val="000000"/>
          <w:highlight w:val="white"/>
        </w:rPr>
        <w:t>Cuesta‐</w:t>
      </w:r>
      <w:proofErr w:type="spellStart"/>
      <w:r>
        <w:rPr>
          <w:color w:val="000000"/>
          <w:highlight w:val="white"/>
        </w:rPr>
        <w:t>Valiño</w:t>
      </w:r>
      <w:proofErr w:type="spellEnd"/>
      <w:r>
        <w:rPr>
          <w:color w:val="000000"/>
          <w:highlight w:val="white"/>
        </w:rPr>
        <w:t>, P., Gutiérrez‐Rodríguez, P., García‐Henche, B. and Núñez‐</w:t>
      </w:r>
      <w:proofErr w:type="spellStart"/>
      <w:r>
        <w:rPr>
          <w:color w:val="000000"/>
          <w:highlight w:val="white"/>
        </w:rPr>
        <w:t>Barriopedro</w:t>
      </w:r>
      <w:proofErr w:type="spellEnd"/>
      <w:r>
        <w:rPr>
          <w:color w:val="000000"/>
          <w:highlight w:val="white"/>
        </w:rPr>
        <w:t xml:space="preserve">, E., (2024). The impact of corporate social responsibility on consumer brand engagement and purchase intention at fashion </w:t>
      </w:r>
      <w:r w:rsidR="008846D5">
        <w:rPr>
          <w:color w:val="000000"/>
          <w:highlight w:val="white"/>
        </w:rPr>
        <w:t>retailers.</w:t>
      </w:r>
      <w:r w:rsidR="008846D5">
        <w:rPr>
          <w:i/>
          <w:iCs/>
          <w:color w:val="000000"/>
          <w:highlight w:val="white"/>
        </w:rPr>
        <w:t xml:space="preserve"> Psychology</w:t>
      </w:r>
      <w:r>
        <w:rPr>
          <w:i/>
          <w:iCs/>
          <w:color w:val="000000"/>
          <w:highlight w:val="white"/>
        </w:rPr>
        <w:t xml:space="preserve"> &amp; Marketing</w:t>
      </w:r>
      <w:r>
        <w:rPr>
          <w:color w:val="000000"/>
          <w:highlight w:val="white"/>
        </w:rPr>
        <w:t xml:space="preserve">, </w:t>
      </w:r>
      <w:r>
        <w:rPr>
          <w:i/>
          <w:iCs/>
          <w:color w:val="000000"/>
          <w:highlight w:val="white"/>
        </w:rPr>
        <w:t>41</w:t>
      </w:r>
      <w:r>
        <w:rPr>
          <w:color w:val="000000"/>
          <w:highlight w:val="white"/>
        </w:rPr>
        <w:t>(3), pp.649-664</w:t>
      </w:r>
      <w:r w:rsidR="00D03AD9">
        <w:rPr>
          <w:color w:val="000000"/>
          <w:highlight w:val="white"/>
        </w:rPr>
        <w:t xml:space="preserve"> </w:t>
      </w:r>
      <w:r>
        <w:rPr>
          <w:color w:val="000000"/>
          <w:highlight w:val="white"/>
        </w:rPr>
        <w:t>.</w:t>
      </w:r>
      <w:r w:rsidR="00D03AD9">
        <w:rPr>
          <w:color w:val="000000"/>
        </w:rPr>
        <w:t xml:space="preserve">   </w:t>
      </w:r>
      <w:hyperlink r:id="rId67" w:history="1">
        <w:r w:rsidR="00D03AD9" w:rsidRPr="00CA62A6">
          <w:rPr>
            <w:rStyle w:val="Hyperlink"/>
            <w:highlight w:val="white"/>
          </w:rPr>
          <w:t>https://doi.org/10.1002/mar.21940</w:t>
        </w:r>
      </w:hyperlink>
    </w:p>
    <w:p w14:paraId="39556656" w14:textId="407B8FBD" w:rsidR="002568B1" w:rsidRDefault="00F37E48">
      <w:pPr>
        <w:spacing w:before="240" w:after="240" w:line="360" w:lineRule="auto"/>
        <w:rPr>
          <w:color w:val="000000"/>
          <w:highlight w:val="white"/>
        </w:rPr>
      </w:pPr>
      <w:r>
        <w:rPr>
          <w:color w:val="000000"/>
          <w:highlight w:val="white"/>
        </w:rPr>
        <w:lastRenderedPageBreak/>
        <w:t xml:space="preserve">Dangaiso, P., Mukucha, P., </w:t>
      </w:r>
      <w:proofErr w:type="spellStart"/>
      <w:r>
        <w:rPr>
          <w:color w:val="000000"/>
          <w:highlight w:val="white"/>
        </w:rPr>
        <w:t>Jaravaza</w:t>
      </w:r>
      <w:proofErr w:type="spellEnd"/>
      <w:r>
        <w:rPr>
          <w:color w:val="000000"/>
          <w:highlight w:val="white"/>
        </w:rPr>
        <w:t xml:space="preserve">, D.C. and </w:t>
      </w:r>
      <w:proofErr w:type="spellStart"/>
      <w:r>
        <w:rPr>
          <w:color w:val="000000"/>
          <w:highlight w:val="white"/>
        </w:rPr>
        <w:t>Makudza</w:t>
      </w:r>
      <w:proofErr w:type="spellEnd"/>
      <w:r>
        <w:rPr>
          <w:color w:val="000000"/>
          <w:highlight w:val="white"/>
        </w:rPr>
        <w:t xml:space="preserve">, F., (2024). How perceived corporate social responsibility and consumer brand preference are linked in pre-emerging economies: the role of brand credibility and brand attitude. </w:t>
      </w:r>
      <w:r>
        <w:rPr>
          <w:i/>
          <w:iCs/>
          <w:color w:val="000000"/>
          <w:highlight w:val="white"/>
        </w:rPr>
        <w:t>Cogent Business &amp; Management</w:t>
      </w:r>
      <w:r>
        <w:rPr>
          <w:color w:val="000000"/>
          <w:highlight w:val="white"/>
        </w:rPr>
        <w:t xml:space="preserve">, </w:t>
      </w:r>
      <w:r>
        <w:rPr>
          <w:i/>
          <w:iCs/>
          <w:color w:val="000000"/>
          <w:highlight w:val="white"/>
        </w:rPr>
        <w:t>11</w:t>
      </w:r>
      <w:r>
        <w:rPr>
          <w:color w:val="000000"/>
          <w:highlight w:val="white"/>
        </w:rPr>
        <w:t xml:space="preserve">(1), p.2367094. </w:t>
      </w:r>
      <w:r w:rsidR="00D03AD9">
        <w:rPr>
          <w:color w:val="000000"/>
        </w:rPr>
        <w:t xml:space="preserve">  </w:t>
      </w:r>
      <w:hyperlink r:id="rId68" w:history="1">
        <w:r w:rsidR="00D03AD9" w:rsidRPr="00CA62A6">
          <w:rPr>
            <w:rStyle w:val="Hyperlink"/>
            <w:highlight w:val="white"/>
          </w:rPr>
          <w:t>https://doi.org/10.1080/23311975.(2024).2367094</w:t>
        </w:r>
      </w:hyperlink>
    </w:p>
    <w:p w14:paraId="1C43CF48" w14:textId="0EB0F9AD" w:rsidR="002568B1" w:rsidRDefault="00F37E48">
      <w:pPr>
        <w:spacing w:before="240" w:after="240" w:line="360" w:lineRule="auto"/>
        <w:rPr>
          <w:color w:val="000000"/>
          <w:highlight w:val="white"/>
        </w:rPr>
      </w:pPr>
      <w:r>
        <w:rPr>
          <w:color w:val="000000"/>
          <w:highlight w:val="white"/>
        </w:rPr>
        <w:t xml:space="preserve">Della, E., </w:t>
      </w:r>
      <w:proofErr w:type="spellStart"/>
      <w:r>
        <w:rPr>
          <w:color w:val="000000"/>
          <w:highlight w:val="white"/>
        </w:rPr>
        <w:t>Oxandiya</w:t>
      </w:r>
      <w:proofErr w:type="spellEnd"/>
      <w:r>
        <w:rPr>
          <w:color w:val="000000"/>
          <w:highlight w:val="white"/>
        </w:rPr>
        <w:t xml:space="preserve">, N., Murti, G.H. and Taufan, G.T., (2025). Semiotic Analysis of the H&amp;M Conscious Exclusive A/W20 Advertisement: Exploring Sustainability Issues and Greenwashing Practices. </w:t>
      </w:r>
      <w:r>
        <w:rPr>
          <w:i/>
          <w:iCs/>
          <w:color w:val="000000"/>
          <w:highlight w:val="white"/>
        </w:rPr>
        <w:t>Journal of Language, Communication, and Tourism</w:t>
      </w:r>
      <w:r>
        <w:rPr>
          <w:color w:val="000000"/>
          <w:highlight w:val="white"/>
        </w:rPr>
        <w:t xml:space="preserve">, </w:t>
      </w:r>
      <w:r>
        <w:rPr>
          <w:i/>
          <w:iCs/>
          <w:color w:val="000000"/>
          <w:highlight w:val="white"/>
        </w:rPr>
        <w:t>3</w:t>
      </w:r>
      <w:r>
        <w:rPr>
          <w:color w:val="000000"/>
          <w:highlight w:val="white"/>
        </w:rPr>
        <w:t xml:space="preserve">(2), </w:t>
      </w:r>
      <w:r w:rsidR="00D03AD9">
        <w:rPr>
          <w:color w:val="000000"/>
          <w:highlight w:val="white"/>
        </w:rPr>
        <w:t xml:space="preserve"> </w:t>
      </w:r>
      <w:r>
        <w:rPr>
          <w:color w:val="000000"/>
          <w:highlight w:val="white"/>
        </w:rPr>
        <w:t>pp.84-94.</w:t>
      </w:r>
      <w:r w:rsidR="00D03AD9">
        <w:rPr>
          <w:color w:val="000000"/>
          <w:highlight w:val="white"/>
        </w:rPr>
        <w:t xml:space="preserve">          </w:t>
      </w:r>
      <w:r w:rsidRPr="00DB183C">
        <w:rPr>
          <w:color w:val="0000FF"/>
          <w:highlight w:val="white"/>
        </w:rPr>
        <w:t>https://publikasi.polije.ac.id/jlct/article/download/6130/3039</w:t>
      </w:r>
    </w:p>
    <w:p w14:paraId="7073AF0E" w14:textId="118BDB19" w:rsidR="002568B1" w:rsidRDefault="00F37E48">
      <w:pPr>
        <w:spacing w:before="240" w:after="240" w:line="360" w:lineRule="auto"/>
        <w:rPr>
          <w:color w:val="000000"/>
          <w:highlight w:val="white"/>
        </w:rPr>
      </w:pPr>
      <w:r>
        <w:rPr>
          <w:color w:val="000000"/>
          <w:highlight w:val="white"/>
        </w:rPr>
        <w:t xml:space="preserve">DiVito, L., Leitheiser, E. and Piller, C., (2023). Circular Moonshot: Understanding shifts in organizational field logics and business model innovation. </w:t>
      </w:r>
      <w:r>
        <w:rPr>
          <w:i/>
          <w:iCs/>
          <w:color w:val="000000"/>
          <w:highlight w:val="white"/>
        </w:rPr>
        <w:t>Organization &amp; Environment</w:t>
      </w:r>
      <w:r>
        <w:rPr>
          <w:color w:val="000000"/>
          <w:highlight w:val="white"/>
        </w:rPr>
        <w:t xml:space="preserve">, </w:t>
      </w:r>
      <w:r>
        <w:rPr>
          <w:i/>
          <w:iCs/>
          <w:color w:val="000000"/>
          <w:highlight w:val="white"/>
        </w:rPr>
        <w:t>36</w:t>
      </w:r>
      <w:r>
        <w:rPr>
          <w:color w:val="000000"/>
          <w:highlight w:val="white"/>
        </w:rPr>
        <w:t>(2), pp.349-377.</w:t>
      </w:r>
      <w:r w:rsidR="00DB183C">
        <w:rPr>
          <w:color w:val="000000"/>
          <w:highlight w:val="white"/>
        </w:rPr>
        <w:t xml:space="preserve"> </w:t>
      </w:r>
      <w:r w:rsidR="00D03AD9">
        <w:rPr>
          <w:color w:val="000000"/>
          <w:highlight w:val="white"/>
        </w:rPr>
        <w:t xml:space="preserve"> </w:t>
      </w:r>
      <w:r w:rsidRPr="00DB183C">
        <w:rPr>
          <w:color w:val="0000FF"/>
          <w:highlight w:val="white"/>
        </w:rPr>
        <w:t>https://doi.org/10.1177/10860266221111587</w:t>
      </w:r>
    </w:p>
    <w:p w14:paraId="210FAB3E" w14:textId="29A1A5BC" w:rsidR="002568B1" w:rsidRDefault="00F37E48">
      <w:pPr>
        <w:spacing w:before="240" w:after="240" w:line="360" w:lineRule="auto"/>
        <w:rPr>
          <w:color w:val="000000"/>
          <w:highlight w:val="white"/>
        </w:rPr>
      </w:pPr>
      <w:proofErr w:type="spellStart"/>
      <w:r>
        <w:rPr>
          <w:color w:val="000000"/>
          <w:highlight w:val="white"/>
        </w:rPr>
        <w:t>Ekasari</w:t>
      </w:r>
      <w:proofErr w:type="spellEnd"/>
      <w:r>
        <w:rPr>
          <w:color w:val="000000"/>
          <w:highlight w:val="white"/>
        </w:rPr>
        <w:t xml:space="preserve">, A. and </w:t>
      </w:r>
      <w:proofErr w:type="spellStart"/>
      <w:r>
        <w:rPr>
          <w:color w:val="000000"/>
          <w:highlight w:val="white"/>
        </w:rPr>
        <w:t>Fajaray</w:t>
      </w:r>
      <w:proofErr w:type="spellEnd"/>
      <w:r>
        <w:rPr>
          <w:color w:val="000000"/>
          <w:highlight w:val="white"/>
        </w:rPr>
        <w:t>, A., The Consequences of Social Responsibility: A Study of Fast Fashion Brands.</w:t>
      </w:r>
      <w:r w:rsidR="00D03AD9">
        <w:rPr>
          <w:color w:val="000000"/>
          <w:highlight w:val="white"/>
        </w:rPr>
        <w:t xml:space="preserve"> </w:t>
      </w:r>
      <w:r>
        <w:rPr>
          <w:color w:val="000000"/>
          <w:highlight w:val="white"/>
        </w:rPr>
        <w:t xml:space="preserve"> </w:t>
      </w:r>
      <w:hyperlink r:id="rId69">
        <w:r w:rsidR="002568B1" w:rsidRPr="00DB183C">
          <w:rPr>
            <w:color w:val="0000FF"/>
            <w:highlight w:val="white"/>
            <w:u w:val="single"/>
          </w:rPr>
          <w:t>https://doi.org/10.25105/ber.v23i2.18635</w:t>
        </w:r>
      </w:hyperlink>
    </w:p>
    <w:p w14:paraId="71292670" w14:textId="670F5C75" w:rsidR="002568B1" w:rsidRDefault="00F37E48">
      <w:pPr>
        <w:spacing w:before="240" w:after="240" w:line="360" w:lineRule="auto"/>
        <w:rPr>
          <w:color w:val="000000"/>
          <w:highlight w:val="white"/>
        </w:rPr>
      </w:pPr>
      <w:r>
        <w:rPr>
          <w:color w:val="000000"/>
          <w:highlight w:val="white"/>
        </w:rPr>
        <w:t xml:space="preserve">Fan, K. K., &amp; Chang, Y. T. (2023).Exploring the key elements of sustainable design from a social responsibility perspective: A case study of fast fashion consumers’ evaluation of green </w:t>
      </w:r>
      <w:r w:rsidR="008846D5">
        <w:rPr>
          <w:color w:val="000000"/>
          <w:highlight w:val="white"/>
        </w:rPr>
        <w:t>projects.</w:t>
      </w:r>
      <w:r w:rsidR="008846D5">
        <w:rPr>
          <w:i/>
          <w:iCs/>
          <w:color w:val="000000"/>
          <w:highlight w:val="white"/>
        </w:rPr>
        <w:t xml:space="preserve"> Sustainability</w:t>
      </w:r>
      <w:r>
        <w:rPr>
          <w:color w:val="000000"/>
          <w:highlight w:val="white"/>
        </w:rPr>
        <w:t xml:space="preserve">, </w:t>
      </w:r>
      <w:r>
        <w:rPr>
          <w:i/>
          <w:iCs/>
          <w:color w:val="000000"/>
          <w:highlight w:val="white"/>
        </w:rPr>
        <w:t>15</w:t>
      </w:r>
      <w:r>
        <w:rPr>
          <w:color w:val="000000"/>
          <w:highlight w:val="white"/>
        </w:rPr>
        <w:t>(2), 995.</w:t>
      </w:r>
      <w:r w:rsidR="00DB183C">
        <w:rPr>
          <w:color w:val="000000"/>
        </w:rPr>
        <w:t xml:space="preserve"> </w:t>
      </w:r>
      <w:hyperlink r:id="rId70" w:history="1">
        <w:r w:rsidR="00DB183C" w:rsidRPr="00CA62A6">
          <w:rPr>
            <w:rStyle w:val="Hyperlink"/>
            <w:highlight w:val="white"/>
          </w:rPr>
          <w:t>https://doi.org/10.3390/su15020995</w:t>
        </w:r>
      </w:hyperlink>
    </w:p>
    <w:p w14:paraId="52B48A60" w14:textId="48FA9A72" w:rsidR="002568B1" w:rsidRDefault="00F37E48">
      <w:pPr>
        <w:spacing w:before="240" w:after="240" w:line="360" w:lineRule="auto"/>
        <w:rPr>
          <w:color w:val="000000"/>
          <w:highlight w:val="white"/>
        </w:rPr>
      </w:pPr>
      <w:r>
        <w:rPr>
          <w:color w:val="000000"/>
          <w:highlight w:val="white"/>
        </w:rPr>
        <w:t xml:space="preserve">Frambo, M.B., Kok, H. and Fon, B., (2022). What Do Consumers Know about Corporate Responsible Management? A Case Study of Eight World-Leading Brands and Their Branding </w:t>
      </w:r>
      <w:r w:rsidR="008846D5">
        <w:rPr>
          <w:color w:val="000000"/>
          <w:highlight w:val="white"/>
        </w:rPr>
        <w:t>Strategy.</w:t>
      </w:r>
      <w:r w:rsidR="008846D5">
        <w:rPr>
          <w:i/>
          <w:iCs/>
          <w:color w:val="000000"/>
          <w:highlight w:val="white"/>
        </w:rPr>
        <w:t xml:space="preserve"> Journal</w:t>
      </w:r>
      <w:r>
        <w:rPr>
          <w:i/>
          <w:iCs/>
          <w:color w:val="000000"/>
          <w:highlight w:val="white"/>
        </w:rPr>
        <w:t xml:space="preserve"> of Human Resource and Sustainability Studies</w:t>
      </w:r>
      <w:r>
        <w:rPr>
          <w:color w:val="000000"/>
          <w:highlight w:val="white"/>
        </w:rPr>
        <w:t xml:space="preserve">, </w:t>
      </w:r>
      <w:r>
        <w:rPr>
          <w:i/>
          <w:iCs/>
          <w:color w:val="000000"/>
          <w:highlight w:val="white"/>
        </w:rPr>
        <w:t>10</w:t>
      </w:r>
      <w:r>
        <w:rPr>
          <w:color w:val="000000"/>
          <w:highlight w:val="white"/>
        </w:rPr>
        <w:t>, pp.98-110.</w:t>
      </w:r>
      <w:r w:rsidR="00D03AD9">
        <w:rPr>
          <w:color w:val="000000"/>
        </w:rPr>
        <w:t xml:space="preserve"> </w:t>
      </w:r>
      <w:hyperlink r:id="rId71" w:history="1">
        <w:r w:rsidR="00D03AD9" w:rsidRPr="00CA62A6">
          <w:rPr>
            <w:rStyle w:val="Hyperlink"/>
            <w:highlight w:val="white"/>
          </w:rPr>
          <w:t>https://doi.org/10.4236/jars’.(2022).101007</w:t>
        </w:r>
      </w:hyperlink>
    </w:p>
    <w:p w14:paraId="732D7018" w14:textId="096E668C" w:rsidR="002568B1" w:rsidRPr="00D03AD9" w:rsidRDefault="00F37E48">
      <w:pPr>
        <w:spacing w:before="240" w:after="240" w:line="360" w:lineRule="auto"/>
        <w:rPr>
          <w:color w:val="000000"/>
          <w:highlight w:val="white"/>
        </w:rPr>
      </w:pPr>
      <w:r>
        <w:rPr>
          <w:color w:val="000000"/>
          <w:highlight w:val="white"/>
        </w:rPr>
        <w:t xml:space="preserve">Gálvez-Sánchez, F.J., Molina-Prados, A., Molina-Moreno, V. and Moral-Cuadra, S., (2024).Exploring the three-dimensional effect of corporate social responsibility on brand equity, corporate reputation, and willingness to </w:t>
      </w:r>
      <w:r w:rsidR="008846D5">
        <w:rPr>
          <w:color w:val="000000"/>
          <w:highlight w:val="white"/>
        </w:rPr>
        <w:t>pay. A</w:t>
      </w:r>
      <w:r>
        <w:rPr>
          <w:color w:val="000000"/>
          <w:highlight w:val="white"/>
        </w:rPr>
        <w:t xml:space="preserve"> study of the fashion </w:t>
      </w:r>
      <w:r w:rsidR="008846D5">
        <w:rPr>
          <w:color w:val="000000"/>
          <w:highlight w:val="white"/>
        </w:rPr>
        <w:t>industry.</w:t>
      </w:r>
      <w:r w:rsidR="008846D5">
        <w:rPr>
          <w:i/>
          <w:iCs/>
          <w:color w:val="000000"/>
          <w:highlight w:val="white"/>
        </w:rPr>
        <w:t xml:space="preserve"> Journal</w:t>
      </w:r>
      <w:r>
        <w:rPr>
          <w:i/>
          <w:iCs/>
          <w:color w:val="000000"/>
          <w:highlight w:val="white"/>
        </w:rPr>
        <w:t xml:space="preserve"> of Retailing and Consumer Services</w:t>
      </w:r>
      <w:r>
        <w:rPr>
          <w:color w:val="000000"/>
          <w:highlight w:val="white"/>
        </w:rPr>
        <w:t xml:space="preserve">, </w:t>
      </w:r>
      <w:r>
        <w:rPr>
          <w:i/>
          <w:iCs/>
          <w:color w:val="000000"/>
          <w:highlight w:val="white"/>
        </w:rPr>
        <w:t>79</w:t>
      </w:r>
      <w:r>
        <w:rPr>
          <w:color w:val="000000"/>
          <w:highlight w:val="white"/>
        </w:rPr>
        <w:t>, p.103836.</w:t>
      </w:r>
      <w:r w:rsidR="00D03AD9">
        <w:rPr>
          <w:color w:val="000000"/>
        </w:rPr>
        <w:t xml:space="preserve">   </w:t>
      </w:r>
      <w:hyperlink r:id="rId72" w:history="1">
        <w:r w:rsidR="00D03AD9" w:rsidRPr="00CA62A6">
          <w:rPr>
            <w:rStyle w:val="Hyperlink"/>
            <w:highlight w:val="white"/>
          </w:rPr>
          <w:t>https://doi.org/10.1016/j.jretconser.(2024).103836</w:t>
        </w:r>
      </w:hyperlink>
    </w:p>
    <w:p w14:paraId="31324626" w14:textId="3060811C" w:rsidR="002568B1" w:rsidRDefault="00F37E48">
      <w:pPr>
        <w:spacing w:before="240" w:after="240" w:line="360" w:lineRule="auto"/>
        <w:rPr>
          <w:color w:val="000000"/>
          <w:highlight w:val="white"/>
        </w:rPr>
      </w:pPr>
      <w:r w:rsidRPr="00A27256">
        <w:rPr>
          <w:color w:val="000000"/>
          <w:highlight w:val="white"/>
          <w:lang w:val="it-IT"/>
        </w:rPr>
        <w:t xml:space="preserve">Garcia-Torres, S., Rey-Garcia, M., &amp;Albareda-Vivo, L. (2017). </w:t>
      </w:r>
      <w:r>
        <w:rPr>
          <w:color w:val="000000"/>
          <w:highlight w:val="white"/>
        </w:rPr>
        <w:t xml:space="preserve">Effective disclosure in the fast-fashion industry: From sustainability reporting to action. </w:t>
      </w:r>
      <w:r>
        <w:rPr>
          <w:i/>
          <w:iCs/>
          <w:color w:val="000000"/>
          <w:highlight w:val="white"/>
        </w:rPr>
        <w:t>Sustainability</w:t>
      </w:r>
      <w:r>
        <w:rPr>
          <w:color w:val="000000"/>
          <w:highlight w:val="white"/>
        </w:rPr>
        <w:t xml:space="preserve">, </w:t>
      </w:r>
      <w:r>
        <w:rPr>
          <w:i/>
          <w:iCs/>
          <w:color w:val="000000"/>
          <w:highlight w:val="white"/>
        </w:rPr>
        <w:t>9</w:t>
      </w:r>
      <w:r>
        <w:rPr>
          <w:color w:val="000000"/>
          <w:highlight w:val="white"/>
        </w:rPr>
        <w:t>(12), 2256.</w:t>
      </w:r>
      <w:r w:rsidR="00D03AD9">
        <w:rPr>
          <w:color w:val="000000"/>
        </w:rPr>
        <w:t xml:space="preserve">   </w:t>
      </w:r>
      <w:hyperlink r:id="rId73" w:history="1">
        <w:r w:rsidR="00D03AD9" w:rsidRPr="00CA62A6">
          <w:rPr>
            <w:rStyle w:val="Hyperlink"/>
            <w:highlight w:val="white"/>
          </w:rPr>
          <w:t>https://doi.org/10.3390/su9122256</w:t>
        </w:r>
      </w:hyperlink>
    </w:p>
    <w:p w14:paraId="70B9FC57" w14:textId="4BF0F02B" w:rsidR="002568B1" w:rsidRDefault="00F37E48">
      <w:pPr>
        <w:spacing w:before="240" w:after="240" w:line="360" w:lineRule="auto"/>
        <w:rPr>
          <w:color w:val="000000"/>
          <w:highlight w:val="white"/>
        </w:rPr>
      </w:pPr>
      <w:r>
        <w:rPr>
          <w:color w:val="000000"/>
          <w:highlight w:val="white"/>
        </w:rPr>
        <w:lastRenderedPageBreak/>
        <w:t>Gunawan, V. A., &amp;</w:t>
      </w:r>
      <w:proofErr w:type="spellStart"/>
      <w:r>
        <w:rPr>
          <w:color w:val="000000"/>
          <w:highlight w:val="white"/>
        </w:rPr>
        <w:t>Bernarto</w:t>
      </w:r>
      <w:proofErr w:type="spellEnd"/>
      <w:r>
        <w:rPr>
          <w:color w:val="000000"/>
          <w:highlight w:val="white"/>
        </w:rPr>
        <w:t xml:space="preserve">, I. (2021). Impact Of Corporate Social Responsibility, General Attitude, Trust And Perceived Consumer Effectiveness On Purchase Intention (Case Of H&amp;M Customers In </w:t>
      </w:r>
      <w:proofErr w:type="spellStart"/>
      <w:r>
        <w:rPr>
          <w:color w:val="000000"/>
          <w:highlight w:val="white"/>
        </w:rPr>
        <w:t>Jabodetabek</w:t>
      </w:r>
      <w:proofErr w:type="spellEnd"/>
      <w:r>
        <w:rPr>
          <w:color w:val="000000"/>
          <w:highlight w:val="white"/>
        </w:rPr>
        <w:t xml:space="preserve">). </w:t>
      </w:r>
      <w:r>
        <w:rPr>
          <w:i/>
          <w:iCs/>
          <w:color w:val="000000"/>
          <w:highlight w:val="white"/>
        </w:rPr>
        <w:t>Indonesian Marketing Journal</w:t>
      </w:r>
      <w:r>
        <w:rPr>
          <w:color w:val="000000"/>
          <w:highlight w:val="white"/>
        </w:rPr>
        <w:t xml:space="preserve">, </w:t>
      </w:r>
      <w:r>
        <w:rPr>
          <w:i/>
          <w:iCs/>
          <w:color w:val="000000"/>
          <w:highlight w:val="white"/>
        </w:rPr>
        <w:t>1</w:t>
      </w:r>
      <w:r>
        <w:rPr>
          <w:color w:val="000000"/>
          <w:highlight w:val="white"/>
        </w:rPr>
        <w:t>.</w:t>
      </w:r>
      <w:r w:rsidR="00D03AD9">
        <w:rPr>
          <w:color w:val="000000"/>
        </w:rPr>
        <w:t xml:space="preserve">  </w:t>
      </w:r>
      <w:hyperlink r:id="rId74" w:history="1">
        <w:r w:rsidR="00D03AD9" w:rsidRPr="00CA62A6">
          <w:rPr>
            <w:rStyle w:val="Hyperlink"/>
            <w:highlight w:val="white"/>
          </w:rPr>
          <w:t>https://scholar.archive.org/work/3n47dn7oyzgd3orvhdrm7dwnfi/access/wayback/https://ojs.uph.edu/index.php/IMJ/article/download/4006/pdf</w:t>
        </w:r>
      </w:hyperlink>
    </w:p>
    <w:p w14:paraId="2A127BF6" w14:textId="74EE21CA" w:rsidR="002568B1" w:rsidRDefault="00F37E48">
      <w:pPr>
        <w:spacing w:before="240" w:after="240" w:line="360" w:lineRule="auto"/>
        <w:rPr>
          <w:color w:val="000000"/>
          <w:highlight w:val="white"/>
        </w:rPr>
      </w:pPr>
      <w:r w:rsidRPr="00A27256">
        <w:rPr>
          <w:color w:val="000000"/>
          <w:highlight w:val="white"/>
          <w:lang w:val="de-DE"/>
        </w:rPr>
        <w:t xml:space="preserve">Hageman, E., Kumar, V., Duong, L., Kumari, A., &amp; McAuliffe, E. (2024). </w:t>
      </w:r>
      <w:r>
        <w:rPr>
          <w:color w:val="000000"/>
          <w:highlight w:val="white"/>
        </w:rPr>
        <w:t xml:space="preserve">Do fast fashion sustainable business strategies influence attitude, awareness and behaviours of female </w:t>
      </w:r>
      <w:r w:rsidR="008846D5">
        <w:rPr>
          <w:color w:val="000000"/>
          <w:highlight w:val="white"/>
        </w:rPr>
        <w:t>consumers?.</w:t>
      </w:r>
      <w:r w:rsidR="008846D5">
        <w:rPr>
          <w:i/>
          <w:iCs/>
          <w:color w:val="000000"/>
          <w:highlight w:val="white"/>
        </w:rPr>
        <w:t xml:space="preserve"> Business</w:t>
      </w:r>
      <w:r>
        <w:rPr>
          <w:i/>
          <w:iCs/>
          <w:color w:val="000000"/>
          <w:highlight w:val="white"/>
        </w:rPr>
        <w:t xml:space="preserve"> Strategy and the Environment</w:t>
      </w:r>
      <w:r>
        <w:rPr>
          <w:color w:val="000000"/>
          <w:highlight w:val="white"/>
        </w:rPr>
        <w:t xml:space="preserve">, </w:t>
      </w:r>
      <w:r>
        <w:rPr>
          <w:i/>
          <w:iCs/>
          <w:color w:val="000000"/>
          <w:highlight w:val="white"/>
        </w:rPr>
        <w:t>33</w:t>
      </w:r>
      <w:r>
        <w:rPr>
          <w:color w:val="000000"/>
          <w:highlight w:val="white"/>
        </w:rPr>
        <w:t xml:space="preserve">(2), 1081-1098. </w:t>
      </w:r>
      <w:r w:rsidR="00D03AD9">
        <w:rPr>
          <w:color w:val="000000"/>
        </w:rPr>
        <w:t xml:space="preserve">  </w:t>
      </w:r>
      <w:hyperlink r:id="rId75" w:history="1">
        <w:r w:rsidR="00D03AD9" w:rsidRPr="00CA62A6">
          <w:rPr>
            <w:rStyle w:val="Hyperlink"/>
            <w:highlight w:val="white"/>
          </w:rPr>
          <w:t>https://doi.org/10.1002/bse.3545</w:t>
        </w:r>
      </w:hyperlink>
    </w:p>
    <w:p w14:paraId="222A44A4" w14:textId="5B5767E9" w:rsidR="002568B1" w:rsidRDefault="00F37E48">
      <w:pPr>
        <w:spacing w:before="240" w:after="240" w:line="360" w:lineRule="auto"/>
        <w:rPr>
          <w:color w:val="000000"/>
          <w:highlight w:val="white"/>
        </w:rPr>
      </w:pPr>
      <w:r>
        <w:rPr>
          <w:color w:val="000000"/>
          <w:highlight w:val="white"/>
        </w:rPr>
        <w:t xml:space="preserve">Hibberd, M. (2018). Key challenges for the fashion industry in tackling climate change. </w:t>
      </w:r>
      <w:r>
        <w:rPr>
          <w:i/>
          <w:iCs/>
          <w:color w:val="000000"/>
          <w:highlight w:val="white"/>
        </w:rPr>
        <w:t>Studies in Communication Sciences</w:t>
      </w:r>
      <w:r>
        <w:rPr>
          <w:color w:val="000000"/>
          <w:highlight w:val="white"/>
        </w:rPr>
        <w:t xml:space="preserve">, </w:t>
      </w:r>
      <w:r>
        <w:rPr>
          <w:i/>
          <w:iCs/>
          <w:color w:val="000000"/>
          <w:highlight w:val="white"/>
        </w:rPr>
        <w:t>18</w:t>
      </w:r>
      <w:r>
        <w:rPr>
          <w:color w:val="000000"/>
          <w:highlight w:val="white"/>
        </w:rPr>
        <w:t xml:space="preserve">(2), 383-397. </w:t>
      </w:r>
      <w:r w:rsidR="00D03AD9">
        <w:rPr>
          <w:color w:val="000000"/>
        </w:rPr>
        <w:t xml:space="preserve">  </w:t>
      </w:r>
      <w:hyperlink r:id="rId76" w:history="1">
        <w:r w:rsidR="00D03AD9" w:rsidRPr="00CA62A6">
          <w:rPr>
            <w:rStyle w:val="Hyperlink"/>
            <w:highlight w:val="white"/>
          </w:rPr>
          <w:t>https://www.hope.uzh.ch/scoms/article/download/j.scoms.(2018).02.012/1052</w:t>
        </w:r>
      </w:hyperlink>
    </w:p>
    <w:p w14:paraId="4A980ADD" w14:textId="1DAE7547" w:rsidR="002568B1" w:rsidRDefault="00F37E48">
      <w:pPr>
        <w:spacing w:before="240" w:after="240" w:line="360" w:lineRule="auto"/>
        <w:rPr>
          <w:color w:val="000000"/>
          <w:highlight w:val="white"/>
        </w:rPr>
      </w:pPr>
      <w:proofErr w:type="spellStart"/>
      <w:r>
        <w:rPr>
          <w:color w:val="000000"/>
          <w:highlight w:val="white"/>
        </w:rPr>
        <w:t>Honores</w:t>
      </w:r>
      <w:proofErr w:type="spellEnd"/>
      <w:r>
        <w:rPr>
          <w:color w:val="000000"/>
          <w:highlight w:val="white"/>
        </w:rPr>
        <w:t xml:space="preserve">, J.L.C. and Barcellos-Paula, L., (2024). Mediation of brand reputation and image in the relationship between perceived corporate social responsibility and brand equity and loyalty of technology companies among Generation Z: the moderating role of gender. </w:t>
      </w:r>
      <w:r>
        <w:rPr>
          <w:i/>
          <w:iCs/>
          <w:color w:val="000000"/>
          <w:highlight w:val="white"/>
        </w:rPr>
        <w:t>Cogent Business &amp; Management</w:t>
      </w:r>
      <w:r>
        <w:rPr>
          <w:color w:val="000000"/>
          <w:highlight w:val="white"/>
        </w:rPr>
        <w:t xml:space="preserve">, </w:t>
      </w:r>
      <w:r>
        <w:rPr>
          <w:i/>
          <w:iCs/>
          <w:color w:val="000000"/>
          <w:highlight w:val="white"/>
        </w:rPr>
        <w:t>11</w:t>
      </w:r>
      <w:r>
        <w:rPr>
          <w:color w:val="000000"/>
          <w:highlight w:val="white"/>
        </w:rPr>
        <w:t>(1), pp.1-33.</w:t>
      </w:r>
      <w:r w:rsidR="00D03AD9">
        <w:rPr>
          <w:color w:val="000000"/>
        </w:rPr>
        <w:t xml:space="preserve">  </w:t>
      </w:r>
      <w:hyperlink r:id="rId77" w:history="1">
        <w:r w:rsidR="00D03AD9" w:rsidRPr="00CA62A6">
          <w:rPr>
            <w:rStyle w:val="Hyperlink"/>
            <w:highlight w:val="white"/>
          </w:rPr>
          <w:t>https://doi.org/10.1080/23311975.(2024).2424484</w:t>
        </w:r>
      </w:hyperlink>
    </w:p>
    <w:p w14:paraId="45E59E78" w14:textId="74167804" w:rsidR="002568B1" w:rsidRDefault="00F37E48">
      <w:pPr>
        <w:spacing w:before="240" w:after="240" w:line="360" w:lineRule="auto"/>
        <w:rPr>
          <w:color w:val="000000"/>
          <w:highlight w:val="white"/>
        </w:rPr>
      </w:pPr>
      <w:r>
        <w:rPr>
          <w:color w:val="000000"/>
          <w:highlight w:val="white"/>
        </w:rPr>
        <w:t xml:space="preserve">Javed, T., Yang, J., Gilal, W. G., &amp;Gilal, N. G. (2020). The sustainability claims' impact on the consumer's green perception and </w:t>
      </w:r>
      <w:r w:rsidR="008846D5">
        <w:rPr>
          <w:color w:val="000000"/>
          <w:highlight w:val="white"/>
        </w:rPr>
        <w:t>behavioural</w:t>
      </w:r>
      <w:r>
        <w:rPr>
          <w:color w:val="000000"/>
          <w:highlight w:val="white"/>
        </w:rPr>
        <w:t xml:space="preserve"> intention: A case study of H&amp;M. </w:t>
      </w:r>
      <w:r>
        <w:rPr>
          <w:i/>
          <w:iCs/>
          <w:color w:val="000000"/>
          <w:highlight w:val="white"/>
        </w:rPr>
        <w:t>Advances in Management and Applied Economics</w:t>
      </w:r>
      <w:r>
        <w:rPr>
          <w:color w:val="000000"/>
          <w:highlight w:val="white"/>
        </w:rPr>
        <w:t xml:space="preserve">, </w:t>
      </w:r>
      <w:r>
        <w:rPr>
          <w:i/>
          <w:iCs/>
          <w:color w:val="000000"/>
          <w:highlight w:val="white"/>
        </w:rPr>
        <w:t>10</w:t>
      </w:r>
      <w:r>
        <w:rPr>
          <w:color w:val="000000"/>
          <w:highlight w:val="white"/>
        </w:rPr>
        <w:t xml:space="preserve">(2), 1-22. </w:t>
      </w:r>
      <w:r w:rsidR="00DB183C">
        <w:rPr>
          <w:color w:val="000000"/>
        </w:rPr>
        <w:t xml:space="preserve"> </w:t>
      </w:r>
      <w:hyperlink r:id="rId78" w:history="1">
        <w:r w:rsidR="00DB183C" w:rsidRPr="00CA62A6">
          <w:rPr>
            <w:rStyle w:val="Hyperlink"/>
            <w:highlight w:val="white"/>
          </w:rPr>
          <w: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w:t>
        </w:r>
      </w:hyperlink>
    </w:p>
    <w:p w14:paraId="14FD47CD" w14:textId="77777777" w:rsidR="002568B1" w:rsidRDefault="00F37E48">
      <w:pPr>
        <w:spacing w:before="240" w:after="240" w:line="360" w:lineRule="auto"/>
        <w:rPr>
          <w:color w:val="000000"/>
          <w:highlight w:val="white"/>
        </w:rPr>
      </w:pPr>
      <w:r>
        <w:rPr>
          <w:color w:val="000000"/>
          <w:highlight w:val="white"/>
        </w:rPr>
        <w:t xml:space="preserve">Jiang, B. (2022). How Consumers’ Response on CSR Affects Brand Competitiveness in the Fast Fashion Industry——Case Study of Zara (Inditex) and H&amp;M. </w:t>
      </w:r>
      <w:r>
        <w:rPr>
          <w:i/>
          <w:iCs/>
          <w:color w:val="000000"/>
          <w:highlight w:val="white"/>
        </w:rPr>
        <w:t>Academic Journal of Business &amp; Management</w:t>
      </w:r>
      <w:r>
        <w:rPr>
          <w:color w:val="000000"/>
          <w:highlight w:val="white"/>
        </w:rPr>
        <w:t xml:space="preserve">, </w:t>
      </w:r>
      <w:r>
        <w:rPr>
          <w:i/>
          <w:iCs/>
          <w:color w:val="000000"/>
          <w:highlight w:val="white"/>
        </w:rPr>
        <w:t>4</w:t>
      </w:r>
      <w:r>
        <w:rPr>
          <w:color w:val="000000"/>
          <w:highlight w:val="white"/>
        </w:rPr>
        <w:t>(1), 100-110. DOI: 10.25236/AJBM.(2022).040117</w:t>
      </w:r>
    </w:p>
    <w:p w14:paraId="53B82DA8" w14:textId="6F05EBC7" w:rsidR="002568B1" w:rsidRPr="00DB183C" w:rsidRDefault="00F37E48">
      <w:pPr>
        <w:spacing w:before="240" w:after="240" w:line="360" w:lineRule="auto"/>
        <w:rPr>
          <w:color w:val="0000FF"/>
          <w:highlight w:val="white"/>
        </w:rPr>
      </w:pPr>
      <w:r>
        <w:rPr>
          <w:color w:val="000000"/>
          <w:highlight w:val="white"/>
        </w:rPr>
        <w:t xml:space="preserve">Kaner, G., (2021). Greenwashing: How difficult it is to be transparent to the consumer—H&amp;M case study. In </w:t>
      </w:r>
      <w:r>
        <w:rPr>
          <w:i/>
          <w:iCs/>
          <w:color w:val="000000"/>
          <w:highlight w:val="white"/>
        </w:rPr>
        <w:t>Green marketing in emerging markets: Strategic and operational perspectives</w:t>
      </w:r>
      <w:r>
        <w:rPr>
          <w:color w:val="000000"/>
          <w:highlight w:val="white"/>
        </w:rPr>
        <w:t xml:space="preserve"> (pp. </w:t>
      </w:r>
      <w:r>
        <w:rPr>
          <w:color w:val="000000"/>
          <w:highlight w:val="white"/>
        </w:rPr>
        <w:lastRenderedPageBreak/>
        <w:t xml:space="preserve">203-226). Cham: Springer International Publishing. </w:t>
      </w:r>
      <w:r w:rsidR="00DB183C">
        <w:rPr>
          <w:color w:val="000000"/>
          <w:highlight w:val="white"/>
        </w:rPr>
        <w:t xml:space="preserve"> </w:t>
      </w:r>
      <w:r w:rsidRPr="00DB183C">
        <w:rPr>
          <w:color w:val="0000FF"/>
          <w:highlight w:val="white"/>
        </w:rPr>
        <w:t>https://doi.org/10.1007/978-3-030-74065-8_9</w:t>
      </w:r>
    </w:p>
    <w:p w14:paraId="5BBC69FC" w14:textId="48094D1A" w:rsidR="002568B1" w:rsidRDefault="00F37E48">
      <w:pPr>
        <w:spacing w:before="240" w:after="240" w:line="360" w:lineRule="auto"/>
        <w:rPr>
          <w:color w:val="000000"/>
          <w:highlight w:val="white"/>
        </w:rPr>
      </w:pPr>
      <w:r>
        <w:rPr>
          <w:color w:val="000000"/>
          <w:highlight w:val="white"/>
        </w:rPr>
        <w:t>Lagemann, P. M. (2024). Aspirational Talk in CSR Communication: When Does it Turn Negative?.</w:t>
      </w:r>
      <w:r w:rsidR="00DB183C">
        <w:rPr>
          <w:color w:val="000000"/>
        </w:rPr>
        <w:t xml:space="preserve">  </w:t>
      </w:r>
      <w:hyperlink r:id="rId79" w:history="1">
        <w:r w:rsidR="00DB183C" w:rsidRPr="00CA62A6">
          <w:rPr>
            <w:rStyle w:val="Hyperlink"/>
            <w:highlight w:val="white"/>
          </w:rPr>
          <w:t>https://jyx.jyu.fi/bitstreams/2e444d65-647a-42ac-af6d-058e622e7655/download</w:t>
        </w:r>
      </w:hyperlink>
    </w:p>
    <w:p w14:paraId="663ACE39" w14:textId="4CAC503F" w:rsidR="002568B1" w:rsidRPr="00DB183C" w:rsidRDefault="00F37E48">
      <w:pPr>
        <w:spacing w:before="240" w:after="240" w:line="360" w:lineRule="auto"/>
        <w:rPr>
          <w:color w:val="0000FF"/>
          <w:highlight w:val="white"/>
        </w:rPr>
      </w:pPr>
      <w:r>
        <w:rPr>
          <w:color w:val="000000"/>
          <w:highlight w:val="white"/>
        </w:rPr>
        <w:t xml:space="preserve">Lay, S.D. (2024). The Impact Of Green Marketing Campaign Towards H&amp;M Indonesia Customers’ Purchase Decision: A Case Study On H&amp;M Conscious Collection. </w:t>
      </w:r>
      <w:r>
        <w:rPr>
          <w:i/>
          <w:iCs/>
          <w:color w:val="000000"/>
          <w:highlight w:val="white"/>
        </w:rPr>
        <w:t>Jurnal Indonesia SosialSains</w:t>
      </w:r>
      <w:r>
        <w:rPr>
          <w:color w:val="000000"/>
          <w:highlight w:val="white"/>
        </w:rPr>
        <w:t>, 5(03), pp.623–643</w:t>
      </w:r>
      <w:r w:rsidRPr="00DB183C">
        <w:rPr>
          <w:color w:val="0000FF"/>
          <w:highlight w:val="white"/>
        </w:rPr>
        <w:t xml:space="preserve">. </w:t>
      </w:r>
      <w:r w:rsidR="00DB183C" w:rsidRPr="00DB183C">
        <w:rPr>
          <w:color w:val="0000FF"/>
          <w:highlight w:val="white"/>
        </w:rPr>
        <w:t xml:space="preserve"> </w:t>
      </w:r>
      <w:r w:rsidRPr="00DB183C">
        <w:rPr>
          <w:color w:val="0000FF"/>
          <w:highlight w:val="white"/>
        </w:rPr>
        <w:t>https://doi.org/10.59141/jiss.v5i03.1054</w:t>
      </w:r>
    </w:p>
    <w:p w14:paraId="79064D33" w14:textId="7A65C99D" w:rsidR="002568B1" w:rsidRDefault="00F37E48">
      <w:pPr>
        <w:spacing w:before="240" w:after="240" w:line="360" w:lineRule="auto"/>
        <w:rPr>
          <w:color w:val="000000"/>
          <w:highlight w:val="white"/>
        </w:rPr>
      </w:pPr>
      <w:r>
        <w:rPr>
          <w:color w:val="000000"/>
          <w:highlight w:val="white"/>
        </w:rPr>
        <w:t xml:space="preserve">Li, M., Choe, Y.H. and Gu, C., (2024). How perceived sustainability influences consumers’ clothing preferences. </w:t>
      </w:r>
      <w:r>
        <w:rPr>
          <w:i/>
          <w:iCs/>
          <w:color w:val="000000"/>
          <w:highlight w:val="white"/>
        </w:rPr>
        <w:t>Scientific Reports</w:t>
      </w:r>
      <w:r>
        <w:rPr>
          <w:color w:val="000000"/>
          <w:highlight w:val="white"/>
        </w:rPr>
        <w:t xml:space="preserve">, </w:t>
      </w:r>
      <w:r>
        <w:rPr>
          <w:i/>
          <w:iCs/>
          <w:color w:val="000000"/>
          <w:highlight w:val="white"/>
        </w:rPr>
        <w:t>14</w:t>
      </w:r>
      <w:r>
        <w:rPr>
          <w:color w:val="000000"/>
          <w:highlight w:val="white"/>
        </w:rPr>
        <w:t xml:space="preserve">(1), p.28672. </w:t>
      </w:r>
      <w:r w:rsidR="00DB183C">
        <w:rPr>
          <w:color w:val="000000"/>
        </w:rPr>
        <w:t xml:space="preserve">  </w:t>
      </w:r>
      <w:hyperlink r:id="rId80" w:history="1">
        <w:r w:rsidR="00DB183C" w:rsidRPr="00CA62A6">
          <w:rPr>
            <w:rStyle w:val="Hyperlink"/>
            <w:highlight w:val="white"/>
          </w:rPr>
          <w:t>https://doi.org/10.1038/s41598-024-80279-4</w:t>
        </w:r>
      </w:hyperlink>
    </w:p>
    <w:p w14:paraId="01CC9E55" w14:textId="780CC4EE" w:rsidR="002568B1" w:rsidRDefault="00F37E48">
      <w:pPr>
        <w:spacing w:before="240" w:after="240" w:line="360" w:lineRule="auto"/>
        <w:rPr>
          <w:color w:val="000000"/>
          <w:highlight w:val="white"/>
        </w:rPr>
      </w:pPr>
      <w:proofErr w:type="spellStart"/>
      <w:r>
        <w:rPr>
          <w:color w:val="000000"/>
          <w:highlight w:val="white"/>
        </w:rPr>
        <w:t>Macchion</w:t>
      </w:r>
      <w:proofErr w:type="spellEnd"/>
      <w:r>
        <w:rPr>
          <w:color w:val="000000"/>
          <w:highlight w:val="white"/>
        </w:rPr>
        <w:t xml:space="preserve">, L. (2024). Corporate social responsibility and risk management: charting the course for a sustainable future of the fashion industry. </w:t>
      </w:r>
      <w:r>
        <w:rPr>
          <w:i/>
          <w:iCs/>
          <w:color w:val="000000"/>
          <w:highlight w:val="white"/>
        </w:rPr>
        <w:t>Global Sustainability</w:t>
      </w:r>
      <w:r>
        <w:rPr>
          <w:color w:val="000000"/>
          <w:highlight w:val="white"/>
        </w:rPr>
        <w:t xml:space="preserve">, </w:t>
      </w:r>
      <w:r>
        <w:rPr>
          <w:i/>
          <w:iCs/>
          <w:color w:val="000000"/>
          <w:highlight w:val="white"/>
        </w:rPr>
        <w:t>7</w:t>
      </w:r>
      <w:r>
        <w:rPr>
          <w:color w:val="000000"/>
          <w:highlight w:val="white"/>
        </w:rPr>
        <w:t xml:space="preserve">, e39. </w:t>
      </w:r>
      <w:r w:rsidR="00DB183C">
        <w:rPr>
          <w:color w:val="000000"/>
        </w:rPr>
        <w:t xml:space="preserve"> </w:t>
      </w:r>
      <w:hyperlink r:id="rId81" w:history="1">
        <w:r w:rsidR="00DB183C" w:rsidRPr="00CA62A6">
          <w:rPr>
            <w:rStyle w:val="Hyperlink"/>
            <w:highlight w:val="white"/>
          </w:rPr>
          <w:t>https://doi.org/10.1017/sus.(2024).31</w:t>
        </w:r>
      </w:hyperlink>
    </w:p>
    <w:p w14:paraId="21E2DFA6" w14:textId="3037461E" w:rsidR="002568B1" w:rsidRDefault="00F37E48">
      <w:pPr>
        <w:spacing w:before="240" w:after="240" w:line="360" w:lineRule="auto"/>
        <w:rPr>
          <w:color w:val="000000"/>
          <w:highlight w:val="white"/>
        </w:rPr>
      </w:pPr>
      <w:r>
        <w:rPr>
          <w:color w:val="000000"/>
          <w:highlight w:val="white"/>
        </w:rPr>
        <w:t>Mickelsson, J., van Haren, J. J., &amp;</w:t>
      </w:r>
      <w:proofErr w:type="spellStart"/>
      <w:r>
        <w:rPr>
          <w:color w:val="000000"/>
          <w:highlight w:val="white"/>
        </w:rPr>
        <w:t>Lemmink</w:t>
      </w:r>
      <w:proofErr w:type="spellEnd"/>
      <w:r>
        <w:rPr>
          <w:color w:val="000000"/>
          <w:highlight w:val="white"/>
        </w:rPr>
        <w:t xml:space="preserve">, J. G. (2023). Wrinkles in a CSR story: mismatched agendas in fast fashion service brands' CSR reputation. </w:t>
      </w:r>
      <w:r>
        <w:rPr>
          <w:i/>
          <w:iCs/>
          <w:color w:val="000000"/>
          <w:highlight w:val="white"/>
        </w:rPr>
        <w:t>Journal of Service Management</w:t>
      </w:r>
      <w:r>
        <w:rPr>
          <w:color w:val="000000"/>
          <w:highlight w:val="white"/>
        </w:rPr>
        <w:t xml:space="preserve">, </w:t>
      </w:r>
      <w:r>
        <w:rPr>
          <w:i/>
          <w:iCs/>
          <w:color w:val="000000"/>
          <w:highlight w:val="white"/>
        </w:rPr>
        <w:t>34</w:t>
      </w:r>
      <w:r>
        <w:rPr>
          <w:color w:val="000000"/>
          <w:highlight w:val="white"/>
        </w:rPr>
        <w:t>(2), 256-273.</w:t>
      </w:r>
      <w:r w:rsidR="00DB183C">
        <w:rPr>
          <w:color w:val="000000"/>
        </w:rPr>
        <w:t xml:space="preserve">  </w:t>
      </w:r>
      <w:hyperlink r:id="rId82" w:history="1">
        <w:r w:rsidR="00DB183C" w:rsidRPr="00CA62A6">
          <w:rPr>
            <w:rStyle w:val="Hyperlink"/>
            <w:highlight w:val="white"/>
          </w:rPr>
          <w:t>https://doi.org/10.1108/JOSM-07-(2021)-0243</w:t>
        </w:r>
      </w:hyperlink>
    </w:p>
    <w:p w14:paraId="17AAA2B3" w14:textId="587C1B75" w:rsidR="002568B1" w:rsidRDefault="00F37E48">
      <w:pPr>
        <w:spacing w:before="240" w:after="240" w:line="360" w:lineRule="auto"/>
        <w:rPr>
          <w:color w:val="000000"/>
          <w:highlight w:val="white"/>
        </w:rPr>
      </w:pPr>
      <w:r>
        <w:rPr>
          <w:color w:val="000000"/>
          <w:highlight w:val="white"/>
        </w:rPr>
        <w:t xml:space="preserve">Mickelsson, J., van Haren, J.J. and </w:t>
      </w:r>
      <w:proofErr w:type="spellStart"/>
      <w:r>
        <w:rPr>
          <w:color w:val="000000"/>
          <w:highlight w:val="white"/>
        </w:rPr>
        <w:t>Lemmink</w:t>
      </w:r>
      <w:proofErr w:type="spellEnd"/>
      <w:r>
        <w:rPr>
          <w:color w:val="000000"/>
          <w:highlight w:val="white"/>
        </w:rPr>
        <w:t xml:space="preserve">, J.G., (2023). Wrinkles in a CSR story: mismatched agendas in fast fashion service brands' CSR reputation. </w:t>
      </w:r>
      <w:r>
        <w:rPr>
          <w:i/>
          <w:iCs/>
          <w:color w:val="000000"/>
          <w:highlight w:val="white"/>
        </w:rPr>
        <w:t>Journal of Service Management</w:t>
      </w:r>
      <w:r>
        <w:rPr>
          <w:color w:val="000000"/>
          <w:highlight w:val="white"/>
        </w:rPr>
        <w:t xml:space="preserve">, </w:t>
      </w:r>
      <w:r>
        <w:rPr>
          <w:i/>
          <w:iCs/>
          <w:color w:val="000000"/>
          <w:highlight w:val="white"/>
        </w:rPr>
        <w:t>34</w:t>
      </w:r>
      <w:r>
        <w:rPr>
          <w:color w:val="000000"/>
          <w:highlight w:val="white"/>
        </w:rPr>
        <w:t>(2), pp.256-273.</w:t>
      </w:r>
      <w:r w:rsidR="00DB183C">
        <w:rPr>
          <w:color w:val="000000"/>
        </w:rPr>
        <w:t xml:space="preserve">  </w:t>
      </w:r>
      <w:hyperlink r:id="rId83" w:history="1">
        <w:r w:rsidR="00DB183C" w:rsidRPr="00CA62A6">
          <w:rPr>
            <w:rStyle w:val="Hyperlink"/>
            <w:highlight w:val="white"/>
          </w:rPr>
          <w:t>https://doi.org/10.1108/JOSM-07-(2021)-0243</w:t>
        </w:r>
      </w:hyperlink>
    </w:p>
    <w:p w14:paraId="08306AC6" w14:textId="571A49CB" w:rsidR="002568B1" w:rsidRDefault="00F37E48">
      <w:pPr>
        <w:spacing w:before="240" w:after="240" w:line="360" w:lineRule="auto"/>
        <w:rPr>
          <w:color w:val="000000"/>
          <w:highlight w:val="white"/>
        </w:rPr>
      </w:pPr>
      <w:r>
        <w:rPr>
          <w:color w:val="000000"/>
          <w:highlight w:val="white"/>
        </w:rPr>
        <w:t xml:space="preserve">Miettinen, S. (2024). Examining corporate social responsibility reporting and accountability: a case study of H&amp;M’s practices in fast fashion. </w:t>
      </w:r>
      <w:r w:rsidR="00DB183C">
        <w:rPr>
          <w:color w:val="000000"/>
        </w:rPr>
        <w:t xml:space="preserve">     </w:t>
      </w:r>
      <w:hyperlink r:id="rId84" w:history="1">
        <w:r w:rsidR="00DB183C" w:rsidRPr="00CA62A6">
          <w:rPr>
            <w:rStyle w:val="Hyperlink"/>
            <w:highlight w:val="white"/>
          </w:rPr>
          <w:t>https://www.theseus.fi/bitstream/handle/10024/869362/Miettinen_Silja.pdf?sequence=2</w:t>
        </w:r>
      </w:hyperlink>
    </w:p>
    <w:p w14:paraId="447CD4D1" w14:textId="20E02FFA" w:rsidR="002568B1" w:rsidRDefault="00F37E48">
      <w:pPr>
        <w:spacing w:before="240" w:after="240" w:line="360" w:lineRule="auto"/>
        <w:rPr>
          <w:color w:val="000000"/>
          <w:highlight w:val="white"/>
        </w:rPr>
      </w:pPr>
      <w:r>
        <w:rPr>
          <w:color w:val="000000"/>
          <w:highlight w:val="white"/>
        </w:rPr>
        <w:t xml:space="preserve">Minelli, L. (2025). Facing greenwashing accusations in fast fashion: how H&amp;M group and Inditex communicate their commitments. </w:t>
      </w:r>
      <w:r w:rsidR="00DB183C">
        <w:rPr>
          <w:color w:val="000000"/>
        </w:rPr>
        <w:t xml:space="preserve">  </w:t>
      </w:r>
      <w:hyperlink r:id="rId85" w:history="1">
        <w:r w:rsidR="00DB183C" w:rsidRPr="00CA62A6">
          <w:rPr>
            <w:rStyle w:val="Hyperlink"/>
            <w:highlight w:val="white"/>
          </w:rPr>
          <w:t>https://repositorio.ucp.pt/bitstreams/f6ba4ab2-e952-460b-af39-2d7532382c0c/download</w:t>
        </w:r>
      </w:hyperlink>
    </w:p>
    <w:p w14:paraId="03FD3A2F" w14:textId="3D467116" w:rsidR="002568B1" w:rsidRDefault="00F37E48">
      <w:pPr>
        <w:spacing w:before="240" w:after="240" w:line="360" w:lineRule="auto"/>
        <w:rPr>
          <w:color w:val="000000"/>
          <w:highlight w:val="white"/>
        </w:rPr>
      </w:pPr>
      <w:r>
        <w:rPr>
          <w:color w:val="000000"/>
          <w:highlight w:val="white"/>
        </w:rPr>
        <w:lastRenderedPageBreak/>
        <w:t xml:space="preserve">Neumann, H. L., Martinez, L. M., &amp; Martinez, L. F. (2021). Sustainability efforts in the fast fashion industry: consumer perception, trust and purchase intention. </w:t>
      </w:r>
      <w:r>
        <w:rPr>
          <w:i/>
          <w:iCs/>
          <w:color w:val="000000"/>
          <w:highlight w:val="white"/>
        </w:rPr>
        <w:t>Sustainability Accounting, Management and Policy Journal</w:t>
      </w:r>
      <w:r>
        <w:rPr>
          <w:color w:val="000000"/>
          <w:highlight w:val="white"/>
        </w:rPr>
        <w:t xml:space="preserve">, </w:t>
      </w:r>
      <w:r>
        <w:rPr>
          <w:i/>
          <w:iCs/>
          <w:color w:val="000000"/>
          <w:highlight w:val="white"/>
        </w:rPr>
        <w:t>12</w:t>
      </w:r>
      <w:r>
        <w:rPr>
          <w:color w:val="000000"/>
          <w:highlight w:val="white"/>
        </w:rPr>
        <w:t xml:space="preserve">(3), 571-590. </w:t>
      </w:r>
      <w:r w:rsidR="00DB183C">
        <w:rPr>
          <w:color w:val="000000"/>
        </w:rPr>
        <w:t xml:space="preserve"> </w:t>
      </w:r>
      <w:hyperlink r:id="rId86" w:history="1">
        <w:r w:rsidR="00DB183C" w:rsidRPr="00CA62A6">
          <w:rPr>
            <w:rStyle w:val="Hyperlink"/>
            <w:highlight w:val="white"/>
          </w:rPr>
          <w:t>https://doi.org/10.1108/SAMPJ-11-(2019)-0405</w:t>
        </w:r>
      </w:hyperlink>
    </w:p>
    <w:p w14:paraId="24ADD1E7" w14:textId="05405D9C" w:rsidR="002568B1" w:rsidRDefault="00F37E48">
      <w:pPr>
        <w:spacing w:before="240" w:after="240" w:line="360" w:lineRule="auto"/>
        <w:rPr>
          <w:color w:val="000000"/>
          <w:highlight w:val="white"/>
        </w:rPr>
      </w:pPr>
      <w:r w:rsidRPr="00A27256">
        <w:rPr>
          <w:color w:val="000000"/>
          <w:highlight w:val="white"/>
          <w:lang w:val="fr-FR"/>
        </w:rPr>
        <w:t xml:space="preserve">Papasolomou, I., </w:t>
      </w:r>
      <w:proofErr w:type="spellStart"/>
      <w:r w:rsidRPr="00A27256">
        <w:rPr>
          <w:color w:val="000000"/>
          <w:highlight w:val="white"/>
          <w:lang w:val="fr-FR"/>
        </w:rPr>
        <w:t>Melanthiou</w:t>
      </w:r>
      <w:proofErr w:type="spellEnd"/>
      <w:r w:rsidRPr="00A27256">
        <w:rPr>
          <w:color w:val="000000"/>
          <w:highlight w:val="white"/>
          <w:lang w:val="fr-FR"/>
        </w:rPr>
        <w:t>, Y., &amp;</w:t>
      </w:r>
      <w:proofErr w:type="spellStart"/>
      <w:r w:rsidRPr="00A27256">
        <w:rPr>
          <w:color w:val="000000"/>
          <w:highlight w:val="white"/>
          <w:lang w:val="fr-FR"/>
        </w:rPr>
        <w:t>Tsamouridis</w:t>
      </w:r>
      <w:proofErr w:type="spellEnd"/>
      <w:r w:rsidRPr="00A27256">
        <w:rPr>
          <w:color w:val="000000"/>
          <w:highlight w:val="white"/>
          <w:lang w:val="fr-FR"/>
        </w:rPr>
        <w:t xml:space="preserve">, A. (2023). </w:t>
      </w:r>
      <w:r>
        <w:rPr>
          <w:color w:val="000000"/>
          <w:highlight w:val="white"/>
        </w:rPr>
        <w:t xml:space="preserve">The fast fashion vs environment debate: Consumers’ level of awareness, feelings, and behaviour towards sustainability within the fast-fashion sector. </w:t>
      </w:r>
      <w:r>
        <w:rPr>
          <w:i/>
          <w:iCs/>
          <w:color w:val="000000"/>
          <w:highlight w:val="white"/>
        </w:rPr>
        <w:t>Journal of Marketing Communications</w:t>
      </w:r>
      <w:r>
        <w:rPr>
          <w:color w:val="000000"/>
          <w:highlight w:val="white"/>
        </w:rPr>
        <w:t xml:space="preserve">, </w:t>
      </w:r>
      <w:r>
        <w:rPr>
          <w:i/>
          <w:iCs/>
          <w:color w:val="000000"/>
          <w:highlight w:val="white"/>
        </w:rPr>
        <w:t>29</w:t>
      </w:r>
      <w:r>
        <w:rPr>
          <w:color w:val="000000"/>
          <w:highlight w:val="white"/>
        </w:rPr>
        <w:t xml:space="preserve">(2), 191-209. </w:t>
      </w:r>
      <w:r w:rsidR="00DB183C">
        <w:rPr>
          <w:color w:val="000000"/>
        </w:rPr>
        <w:t xml:space="preserve">   </w:t>
      </w:r>
      <w:hyperlink r:id="rId87" w:history="1">
        <w:r w:rsidR="00DB183C" w:rsidRPr="00CA62A6">
          <w:rPr>
            <w:rStyle w:val="Hyperlink"/>
            <w:highlight w:val="white"/>
          </w:rPr>
          <w:t>https://www.tandfonline.com/action/showCitFormats?doi=10.1080/13527266.(2022).2154059</w:t>
        </w:r>
      </w:hyperlink>
    </w:p>
    <w:p w14:paraId="3B5A4091" w14:textId="73221E4A" w:rsidR="002568B1" w:rsidRDefault="00F37E48">
      <w:pPr>
        <w:spacing w:before="240" w:after="240" w:line="360" w:lineRule="auto"/>
        <w:rPr>
          <w:color w:val="000000"/>
          <w:highlight w:val="white"/>
        </w:rPr>
      </w:pPr>
      <w:proofErr w:type="spellStart"/>
      <w:r>
        <w:rPr>
          <w:color w:val="000000"/>
          <w:highlight w:val="white"/>
        </w:rPr>
        <w:t>Parung</w:t>
      </w:r>
      <w:proofErr w:type="spellEnd"/>
      <w:r>
        <w:rPr>
          <w:color w:val="000000"/>
          <w:highlight w:val="white"/>
        </w:rPr>
        <w:t>, C. A. P. (2019). The impact of corporate social responsibility on consumer purchase behaviour in high-street UK retailers.</w:t>
      </w:r>
      <w:r w:rsidR="00DB183C">
        <w:rPr>
          <w:color w:val="000000"/>
        </w:rPr>
        <w:t xml:space="preserve">   </w:t>
      </w:r>
      <w:hyperlink r:id="rId88" w:history="1">
        <w:r w:rsidR="00DB183C" w:rsidRPr="00CA62A6">
          <w:rPr>
            <w:rStyle w:val="Hyperlink"/>
            <w:highlight w:val="white"/>
          </w:rPr>
          <w:t>https://repository.ubaya.ac.id/37526/7/The_Impact_of_Corporate_Social_Responsib%281%29.pdf</w:t>
        </w:r>
      </w:hyperlink>
    </w:p>
    <w:p w14:paraId="106BD69E" w14:textId="627F483E" w:rsidR="002568B1" w:rsidRDefault="00F37E48">
      <w:pPr>
        <w:spacing w:before="240" w:after="240" w:line="360" w:lineRule="auto"/>
        <w:rPr>
          <w:color w:val="000000"/>
          <w:highlight w:val="white"/>
        </w:rPr>
      </w:pPr>
      <w:r>
        <w:rPr>
          <w:color w:val="000000"/>
          <w:highlight w:val="white"/>
        </w:rPr>
        <w:t xml:space="preserve">Policarpo, M.C., </w:t>
      </w:r>
      <w:proofErr w:type="spellStart"/>
      <w:r>
        <w:rPr>
          <w:color w:val="000000"/>
          <w:highlight w:val="white"/>
        </w:rPr>
        <w:t>Apaolaza</w:t>
      </w:r>
      <w:proofErr w:type="spellEnd"/>
      <w:r>
        <w:rPr>
          <w:color w:val="000000"/>
          <w:highlight w:val="white"/>
        </w:rPr>
        <w:t xml:space="preserve">, V., Hartmann, P., Paredes, M.R. and D'Souza, C., (2023). Social cynicism, greenwashing, and trust in green clothing brands. </w:t>
      </w:r>
      <w:r>
        <w:rPr>
          <w:i/>
          <w:iCs/>
          <w:color w:val="000000"/>
          <w:highlight w:val="white"/>
        </w:rPr>
        <w:t>International Journal of Consumer Studies</w:t>
      </w:r>
      <w:r>
        <w:rPr>
          <w:color w:val="000000"/>
          <w:highlight w:val="white"/>
        </w:rPr>
        <w:t xml:space="preserve">, </w:t>
      </w:r>
      <w:r>
        <w:rPr>
          <w:i/>
          <w:iCs/>
          <w:color w:val="000000"/>
          <w:highlight w:val="white"/>
        </w:rPr>
        <w:t>47</w:t>
      </w:r>
      <w:r>
        <w:rPr>
          <w:color w:val="000000"/>
          <w:highlight w:val="white"/>
        </w:rPr>
        <w:t>(5), pp.1950-1961.</w:t>
      </w:r>
      <w:r w:rsidR="00DB183C">
        <w:rPr>
          <w:color w:val="000000"/>
        </w:rPr>
        <w:t xml:space="preserve"> </w:t>
      </w:r>
      <w:hyperlink r:id="rId89" w:history="1">
        <w:r w:rsidR="00DB183C" w:rsidRPr="00CA62A6">
          <w:rPr>
            <w:rStyle w:val="Hyperlink"/>
          </w:rPr>
          <w:t xml:space="preserve"> </w:t>
        </w:r>
        <w:r w:rsidR="00DB183C" w:rsidRPr="00CA62A6">
          <w:rPr>
            <w:rStyle w:val="Hyperlink"/>
            <w:highlight w:val="white"/>
          </w:rPr>
          <w:t>https://doi.org/10.1111/ijcs.12971</w:t>
        </w:r>
      </w:hyperlink>
    </w:p>
    <w:p w14:paraId="14151A02" w14:textId="76F71B19" w:rsidR="002568B1" w:rsidRDefault="00F37E48">
      <w:pPr>
        <w:spacing w:before="240" w:after="240" w:line="360" w:lineRule="auto"/>
        <w:rPr>
          <w:color w:val="000000"/>
          <w:highlight w:val="white"/>
        </w:rPr>
      </w:pPr>
      <w:r>
        <w:rPr>
          <w:color w:val="000000"/>
          <w:highlight w:val="white"/>
        </w:rPr>
        <w:t xml:space="preserve">Ramachandran, K.K., Raju, V., K </w:t>
      </w:r>
      <w:proofErr w:type="spellStart"/>
      <w:r>
        <w:rPr>
          <w:color w:val="000000"/>
          <w:highlight w:val="white"/>
        </w:rPr>
        <w:t>K</w:t>
      </w:r>
      <w:proofErr w:type="spellEnd"/>
      <w:r>
        <w:rPr>
          <w:color w:val="000000"/>
          <w:highlight w:val="white"/>
        </w:rPr>
        <w:t>, K., James, S., Tamil Maran, S. and Lakshmi (2024).The Influence of Corporate Social Responsibility on Brand Equity and Consumer Behavior.</w:t>
      </w:r>
      <w:r>
        <w:rPr>
          <w:i/>
          <w:iCs/>
          <w:color w:val="000000"/>
          <w:highlight w:val="white"/>
        </w:rPr>
        <w:t>Journal of Informatics Education and Research</w:t>
      </w:r>
      <w:r>
        <w:rPr>
          <w:color w:val="000000"/>
          <w:highlight w:val="white"/>
        </w:rPr>
        <w:t>, 4(2).</w:t>
      </w:r>
      <w:r w:rsidR="00DB183C">
        <w:rPr>
          <w:color w:val="000000"/>
        </w:rPr>
        <w:t xml:space="preserve">  </w:t>
      </w:r>
      <w:hyperlink r:id="rId90" w:history="1">
        <w:r w:rsidR="00DB183C" w:rsidRPr="00CA62A6">
          <w:rPr>
            <w:rStyle w:val="Hyperlink"/>
            <w:highlight w:val="white"/>
          </w:rPr>
          <w:t>https://doi.org/10.52783/jier.v4i2.1013</w:t>
        </w:r>
      </w:hyperlink>
      <w:r>
        <w:rPr>
          <w:color w:val="000000"/>
          <w:highlight w:val="white"/>
        </w:rPr>
        <w:t>.</w:t>
      </w:r>
    </w:p>
    <w:p w14:paraId="08937175" w14:textId="77E70586" w:rsidR="002568B1" w:rsidRDefault="00F37E48">
      <w:pPr>
        <w:spacing w:before="240" w:after="240" w:line="360" w:lineRule="auto"/>
        <w:rPr>
          <w:color w:val="000000"/>
          <w:highlight w:val="white"/>
        </w:rPr>
      </w:pPr>
      <w:r>
        <w:rPr>
          <w:color w:val="000000"/>
          <w:highlight w:val="white"/>
        </w:rPr>
        <w:t xml:space="preserve">Ritch, E. L. (2020). Socially responsible fashion practice: Looking good and feeling good. </w:t>
      </w:r>
      <w:r>
        <w:rPr>
          <w:i/>
          <w:iCs/>
          <w:color w:val="000000"/>
          <w:highlight w:val="white"/>
        </w:rPr>
        <w:t>Responsible Consumption and Production</w:t>
      </w:r>
      <w:r>
        <w:rPr>
          <w:color w:val="000000"/>
          <w:highlight w:val="white"/>
        </w:rPr>
        <w:t>, 59.</w:t>
      </w:r>
      <w:r w:rsidR="00DB183C">
        <w:rPr>
          <w:color w:val="000000"/>
        </w:rPr>
        <w:t xml:space="preserve">  </w:t>
      </w:r>
      <w:hyperlink r:id="rId91" w:history="1">
        <w:r w:rsidR="00DB183C" w:rsidRPr="00CA62A6">
          <w:rPr>
            <w:rStyle w:val="Hyperlink"/>
            <w:highlight w:val="white"/>
          </w:rPr>
          <w:t>https://library.oapen.org/bitstream/handle/20.500.12657/49695/9783038978725.pdf?sequence=1#page=78</w:t>
        </w:r>
      </w:hyperlink>
    </w:p>
    <w:p w14:paraId="1B7447DC" w14:textId="48BC0860" w:rsidR="002568B1" w:rsidRDefault="00F37E48">
      <w:pPr>
        <w:spacing w:before="240" w:after="240" w:line="360" w:lineRule="auto"/>
        <w:rPr>
          <w:color w:val="000000"/>
          <w:highlight w:val="white"/>
        </w:rPr>
      </w:pPr>
      <w:r>
        <w:rPr>
          <w:color w:val="000000"/>
          <w:highlight w:val="white"/>
        </w:rPr>
        <w:t xml:space="preserve">Sawant, S.S., (2023). </w:t>
      </w:r>
      <w:r>
        <w:rPr>
          <w:i/>
          <w:iCs/>
          <w:color w:val="000000"/>
          <w:highlight w:val="white"/>
        </w:rPr>
        <w:t xml:space="preserve">An Evaluation of Sustainable Branding Techniques and Approaches in the Fashion Industry. How have H&amp;M adapted to them? </w:t>
      </w:r>
      <w:r w:rsidR="00DB183C">
        <w:rPr>
          <w:i/>
          <w:iCs/>
          <w:color w:val="000000"/>
        </w:rPr>
        <w:t xml:space="preserve">      </w:t>
      </w:r>
      <w:hyperlink r:id="rId92" w:history="1">
        <w:r w:rsidR="00DB183C" w:rsidRPr="00CA62A6">
          <w:rPr>
            <w:rStyle w:val="Hyperlink"/>
            <w:highlight w:val="white"/>
          </w:rPr>
          <w:t>https://norma.ncirl.ie/6792/1/simrinsubhashsawant.pdf</w:t>
        </w:r>
      </w:hyperlink>
    </w:p>
    <w:p w14:paraId="56F578CB" w14:textId="12CFFCE2" w:rsidR="002568B1" w:rsidRDefault="00F37E48">
      <w:pPr>
        <w:spacing w:before="240" w:after="240" w:line="360" w:lineRule="auto"/>
        <w:rPr>
          <w:color w:val="000000"/>
          <w:highlight w:val="white"/>
        </w:rPr>
      </w:pPr>
      <w:r>
        <w:rPr>
          <w:color w:val="000000"/>
          <w:highlight w:val="white"/>
        </w:rPr>
        <w:lastRenderedPageBreak/>
        <w:t>Setiawan, A. N., &amp;</w:t>
      </w:r>
      <w:proofErr w:type="spellStart"/>
      <w:r>
        <w:rPr>
          <w:color w:val="000000"/>
          <w:highlight w:val="white"/>
        </w:rPr>
        <w:t>Sukresna</w:t>
      </w:r>
      <w:proofErr w:type="spellEnd"/>
      <w:r>
        <w:rPr>
          <w:color w:val="000000"/>
          <w:highlight w:val="white"/>
        </w:rPr>
        <w:t xml:space="preserve">, I. M. (2023).The Influence of Brand Identification and Brand Image toward Loyalty through Brand Trust and Customer Satisfaction of H&amp;M. </w:t>
      </w:r>
      <w:proofErr w:type="spellStart"/>
      <w:r>
        <w:rPr>
          <w:i/>
          <w:iCs/>
          <w:color w:val="000000"/>
          <w:highlight w:val="white"/>
        </w:rPr>
        <w:t>Diponegoro</w:t>
      </w:r>
      <w:proofErr w:type="spellEnd"/>
      <w:r>
        <w:rPr>
          <w:i/>
          <w:iCs/>
          <w:color w:val="000000"/>
          <w:highlight w:val="white"/>
        </w:rPr>
        <w:t xml:space="preserve"> Journal of Management</w:t>
      </w:r>
      <w:r>
        <w:rPr>
          <w:color w:val="000000"/>
          <w:highlight w:val="white"/>
        </w:rPr>
        <w:t xml:space="preserve">, </w:t>
      </w:r>
      <w:r>
        <w:rPr>
          <w:i/>
          <w:iCs/>
          <w:color w:val="000000"/>
          <w:highlight w:val="white"/>
        </w:rPr>
        <w:t>12</w:t>
      </w:r>
      <w:r>
        <w:rPr>
          <w:color w:val="000000"/>
          <w:highlight w:val="white"/>
        </w:rPr>
        <w:t>(5).</w:t>
      </w:r>
      <w:r w:rsidR="00DB183C">
        <w:rPr>
          <w:color w:val="000000"/>
        </w:rPr>
        <w:t xml:space="preserve"> </w:t>
      </w:r>
      <w:hyperlink r:id="rId93" w:history="1">
        <w:r w:rsidR="00DB183C" w:rsidRPr="00CA62A6">
          <w:rPr>
            <w:rStyle w:val="Hyperlink"/>
            <w:highlight w:val="white"/>
          </w:rPr>
          <w:t>https://ejournal3.undip.ac.id/index.php/djom/article/download/41782/30172</w:t>
        </w:r>
      </w:hyperlink>
    </w:p>
    <w:p w14:paraId="2227F497" w14:textId="023B556A" w:rsidR="002568B1" w:rsidRDefault="00F37E48">
      <w:pPr>
        <w:spacing w:before="240" w:after="240" w:line="360" w:lineRule="auto"/>
        <w:rPr>
          <w:color w:val="000000"/>
          <w:highlight w:val="white"/>
        </w:rPr>
      </w:pPr>
      <w:r>
        <w:rPr>
          <w:color w:val="000000"/>
          <w:highlight w:val="white"/>
        </w:rPr>
        <w:t xml:space="preserve">Shu, R., Xia, H. and </w:t>
      </w:r>
      <w:proofErr w:type="spellStart"/>
      <w:r>
        <w:rPr>
          <w:color w:val="000000"/>
          <w:highlight w:val="white"/>
        </w:rPr>
        <w:t>Apuke</w:t>
      </w:r>
      <w:proofErr w:type="spellEnd"/>
      <w:r>
        <w:rPr>
          <w:color w:val="000000"/>
          <w:highlight w:val="white"/>
        </w:rPr>
        <w:t xml:space="preserve">, O.D., (2024). The Mechanism Through Which Corporate Social Responsibility (CSR) Affects Customer Patronage of Manufacturing Companies: Modeling the Mediating Role of Corporate Reputation and the Moderating Role of Customer Awareness of CSR Activities. </w:t>
      </w:r>
      <w:r>
        <w:rPr>
          <w:i/>
          <w:iCs/>
          <w:color w:val="000000"/>
          <w:highlight w:val="white"/>
        </w:rPr>
        <w:t>SAGE Open</w:t>
      </w:r>
      <w:r>
        <w:rPr>
          <w:color w:val="000000"/>
          <w:highlight w:val="white"/>
        </w:rPr>
        <w:t xml:space="preserve">, </w:t>
      </w:r>
      <w:r>
        <w:rPr>
          <w:i/>
          <w:iCs/>
          <w:color w:val="000000"/>
          <w:highlight w:val="white"/>
        </w:rPr>
        <w:t>14</w:t>
      </w:r>
      <w:r>
        <w:rPr>
          <w:color w:val="000000"/>
          <w:highlight w:val="white"/>
        </w:rPr>
        <w:t>(4), p.21582440241305320.</w:t>
      </w:r>
      <w:r w:rsidR="00DB183C">
        <w:rPr>
          <w:color w:val="000000"/>
        </w:rPr>
        <w:t xml:space="preserve">  </w:t>
      </w:r>
      <w:hyperlink r:id="rId94" w:history="1">
        <w:r w:rsidR="00DB183C" w:rsidRPr="00CA62A6">
          <w:rPr>
            <w:rStyle w:val="Hyperlink"/>
            <w:highlight w:val="white"/>
          </w:rPr>
          <w:t>https://doi.org/10.1177/21582440241305320</w:t>
        </w:r>
      </w:hyperlink>
    </w:p>
    <w:p w14:paraId="71DF0D75" w14:textId="2D6120AE" w:rsidR="002568B1" w:rsidRDefault="00F37E48">
      <w:pPr>
        <w:spacing w:before="240" w:after="240" w:line="360" w:lineRule="auto"/>
        <w:rPr>
          <w:color w:val="000000"/>
          <w:highlight w:val="white"/>
        </w:rPr>
      </w:pPr>
      <w:r>
        <w:rPr>
          <w:color w:val="000000"/>
          <w:highlight w:val="white"/>
        </w:rPr>
        <w:t>Silvennoinen, M. (2022).Stakeholder reactions towards fast fashion CSR communication.</w:t>
      </w:r>
      <w:r w:rsidR="00DB183C">
        <w:rPr>
          <w:color w:val="000000"/>
        </w:rPr>
        <w:t xml:space="preserve"> </w:t>
      </w:r>
      <w:hyperlink r:id="rId95" w:history="1">
        <w:r w:rsidR="00DB183C" w:rsidRPr="00CA62A6">
          <w:rPr>
            <w:rStyle w:val="Hyperlink"/>
            <w:highlight w:val="white"/>
          </w:rPr>
          <w:t>https://lutpub.lut.fi/bitstream/handle/10024/163940/Pro-Gradu_Silvennoinen_Maria.pdf?sequence=3&amp;isAllowed=y</w:t>
        </w:r>
      </w:hyperlink>
    </w:p>
    <w:p w14:paraId="15144215" w14:textId="36240D77" w:rsidR="002568B1" w:rsidRDefault="00F37E48">
      <w:pPr>
        <w:spacing w:before="240" w:after="240" w:line="360" w:lineRule="auto"/>
        <w:rPr>
          <w:color w:val="000000"/>
          <w:highlight w:val="white"/>
        </w:rPr>
      </w:pPr>
      <w:r>
        <w:rPr>
          <w:color w:val="000000"/>
          <w:highlight w:val="white"/>
        </w:rPr>
        <w:t xml:space="preserve">Srivastava, V.K., (2024). Impact of Corporate Social Responsibility (CSR) initiatives on brand reputation: A study on how CSR activities enhance brand reputation and consumer loyalty in the context of sustainable marketing practices. </w:t>
      </w:r>
      <w:r>
        <w:rPr>
          <w:i/>
          <w:iCs/>
          <w:color w:val="000000"/>
          <w:highlight w:val="white"/>
        </w:rPr>
        <w:t>International Journal of Science and Research Archive</w:t>
      </w:r>
      <w:r>
        <w:rPr>
          <w:color w:val="000000"/>
          <w:highlight w:val="white"/>
        </w:rPr>
        <w:t xml:space="preserve">, </w:t>
      </w:r>
      <w:r>
        <w:rPr>
          <w:i/>
          <w:iCs/>
          <w:color w:val="000000"/>
          <w:highlight w:val="white"/>
        </w:rPr>
        <w:t>13</w:t>
      </w:r>
      <w:r>
        <w:rPr>
          <w:color w:val="000000"/>
          <w:highlight w:val="white"/>
        </w:rPr>
        <w:t>(1), pp.1910-1930.</w:t>
      </w:r>
      <w:r w:rsidR="00D03AD9">
        <w:rPr>
          <w:color w:val="000000"/>
        </w:rPr>
        <w:t xml:space="preserve"> </w:t>
      </w:r>
      <w:hyperlink r:id="rId96" w:history="1">
        <w:r w:rsidR="00D03AD9" w:rsidRPr="00CA62A6">
          <w:rPr>
            <w:rStyle w:val="Hyperlink"/>
            <w:highlight w:val="white"/>
          </w:rPr>
          <w:t>https://doi.org/10.30574/ijsra.(2024).13.1.1869</w:t>
        </w:r>
      </w:hyperlink>
    </w:p>
    <w:p w14:paraId="4537EDC7" w14:textId="587B3448" w:rsidR="002568B1" w:rsidRDefault="00F37E48">
      <w:pPr>
        <w:spacing w:before="240" w:after="240" w:line="360" w:lineRule="auto"/>
        <w:rPr>
          <w:color w:val="000000"/>
          <w:highlight w:val="white"/>
        </w:rPr>
      </w:pPr>
      <w:r>
        <w:rPr>
          <w:color w:val="000000"/>
          <w:highlight w:val="white"/>
        </w:rPr>
        <w:t xml:space="preserve">TuongVy, P.N. and Thanh, P.T., (2025). Linking corporate social responsibility to customer behaviours: evidence from fashion industry in a developing </w:t>
      </w:r>
      <w:r w:rsidR="00D03AD9">
        <w:rPr>
          <w:color w:val="000000"/>
          <w:highlight w:val="white"/>
        </w:rPr>
        <w:t>economy.</w:t>
      </w:r>
      <w:r w:rsidR="00D03AD9">
        <w:rPr>
          <w:i/>
          <w:iCs/>
          <w:color w:val="000000"/>
          <w:highlight w:val="white"/>
        </w:rPr>
        <w:t xml:space="preserve"> International</w:t>
      </w:r>
      <w:r>
        <w:rPr>
          <w:i/>
          <w:iCs/>
          <w:color w:val="000000"/>
          <w:highlight w:val="white"/>
        </w:rPr>
        <w:t xml:space="preserve"> Journal of Organizational Analysis</w:t>
      </w:r>
      <w:r>
        <w:rPr>
          <w:color w:val="000000"/>
          <w:highlight w:val="white"/>
        </w:rPr>
        <w:t>.</w:t>
      </w:r>
      <w:r w:rsidR="00D03AD9">
        <w:rPr>
          <w:color w:val="000000"/>
        </w:rPr>
        <w:t xml:space="preserve"> </w:t>
      </w:r>
      <w:hyperlink r:id="rId97" w:history="1">
        <w:r w:rsidR="00D03AD9" w:rsidRPr="00CA62A6">
          <w:rPr>
            <w:rStyle w:val="Hyperlink"/>
            <w:highlight w:val="white"/>
          </w:rPr>
          <w:t>https://doi.org/10.1108/IJOA-12-(2024)-5100</w:t>
        </w:r>
      </w:hyperlink>
    </w:p>
    <w:p w14:paraId="0DA9D672" w14:textId="66D424F7" w:rsidR="002568B1" w:rsidRDefault="00F37E48">
      <w:pPr>
        <w:spacing w:before="240" w:after="240" w:line="360" w:lineRule="auto"/>
        <w:rPr>
          <w:color w:val="000000"/>
          <w:highlight w:val="white"/>
        </w:rPr>
      </w:pPr>
      <w:r>
        <w:rPr>
          <w:color w:val="000000"/>
          <w:highlight w:val="white"/>
        </w:rPr>
        <w:t xml:space="preserve">Virtanen, A. (2020). Corporate social responsibility reporting in the European apparel industry: the challenge of pursuing greater accountability and transparency. </w:t>
      </w:r>
      <w:r w:rsidR="00DB183C">
        <w:rPr>
          <w:color w:val="000000"/>
        </w:rPr>
        <w:t xml:space="preserve"> </w:t>
      </w:r>
      <w:hyperlink r:id="rId98" w:history="1">
        <w:r w:rsidR="00DB183C" w:rsidRPr="00CA62A6">
          <w:rPr>
            <w:rStyle w:val="Hyperlink"/>
            <w:highlight w:val="white"/>
          </w:rPr>
          <w:t>https://lutpub.lut.fi/bitstream/handle/10024/160845/Master's%20Thesis%20Virtanen%20Annariikka.pdf?sequence=1</w:t>
        </w:r>
      </w:hyperlink>
    </w:p>
    <w:p w14:paraId="47947D26" w14:textId="3C5A02CD" w:rsidR="002568B1" w:rsidRDefault="00F37E48">
      <w:pPr>
        <w:spacing w:before="240" w:after="240" w:line="360" w:lineRule="auto"/>
        <w:rPr>
          <w:color w:val="000000"/>
          <w:highlight w:val="white"/>
        </w:rPr>
      </w:pPr>
      <w:r>
        <w:rPr>
          <w:color w:val="000000"/>
          <w:highlight w:val="white"/>
        </w:rPr>
        <w:t xml:space="preserve">Vuong, T.K. and Bui, H.M., (2023). The role of corporate social responsibility activities in employees’ perception of brand reputation and brand </w:t>
      </w:r>
      <w:r w:rsidR="00D03AD9">
        <w:rPr>
          <w:color w:val="000000"/>
          <w:highlight w:val="white"/>
        </w:rPr>
        <w:t>equity.</w:t>
      </w:r>
      <w:r w:rsidR="00D03AD9">
        <w:rPr>
          <w:i/>
          <w:iCs/>
          <w:color w:val="000000"/>
          <w:highlight w:val="white"/>
        </w:rPr>
        <w:t xml:space="preserve"> Case</w:t>
      </w:r>
      <w:r>
        <w:rPr>
          <w:i/>
          <w:iCs/>
          <w:color w:val="000000"/>
          <w:highlight w:val="white"/>
        </w:rPr>
        <w:t xml:space="preserve"> Studies in Chemical and Environmental Engineering</w:t>
      </w:r>
      <w:r>
        <w:rPr>
          <w:color w:val="000000"/>
          <w:highlight w:val="white"/>
        </w:rPr>
        <w:t xml:space="preserve">, </w:t>
      </w:r>
      <w:r>
        <w:rPr>
          <w:i/>
          <w:iCs/>
          <w:color w:val="000000"/>
          <w:highlight w:val="white"/>
        </w:rPr>
        <w:t>7</w:t>
      </w:r>
      <w:r>
        <w:rPr>
          <w:color w:val="000000"/>
          <w:highlight w:val="white"/>
        </w:rPr>
        <w:t>, p.100313</w:t>
      </w:r>
      <w:r w:rsidR="00DB183C">
        <w:rPr>
          <w:color w:val="000000"/>
          <w:highlight w:val="white"/>
        </w:rPr>
        <w:t xml:space="preserve">.  </w:t>
      </w:r>
      <w:r>
        <w:rPr>
          <w:color w:val="000000"/>
          <w:highlight w:val="white"/>
        </w:rPr>
        <w:t xml:space="preserve"> </w:t>
      </w:r>
      <w:hyperlink r:id="rId99">
        <w:r w:rsidR="002568B1" w:rsidRPr="00DB183C">
          <w:rPr>
            <w:color w:val="0000FF"/>
            <w:highlight w:val="white"/>
            <w:u w:val="single"/>
          </w:rPr>
          <w:t>https://doi.org/10.1016/j.cscee.(2023).100313</w:t>
        </w:r>
      </w:hyperlink>
    </w:p>
    <w:p w14:paraId="2691FB50" w14:textId="0190B034" w:rsidR="002568B1" w:rsidRDefault="00F37E48">
      <w:pPr>
        <w:spacing w:before="240" w:after="240" w:line="360" w:lineRule="auto"/>
        <w:rPr>
          <w:color w:val="000000"/>
          <w:highlight w:val="white"/>
        </w:rPr>
      </w:pPr>
      <w:r>
        <w:rPr>
          <w:color w:val="000000"/>
          <w:highlight w:val="white"/>
        </w:rPr>
        <w:lastRenderedPageBreak/>
        <w:t xml:space="preserve">Wang, S., Liao, Y.K., Wu, W.Y. and Le, K.B.H., (2021). The role of corporate social responsibility perceptions in brand equity, brand credibility, brand reputation, and purchase intentions. </w:t>
      </w:r>
      <w:r>
        <w:rPr>
          <w:i/>
          <w:iCs/>
          <w:color w:val="000000"/>
          <w:highlight w:val="white"/>
        </w:rPr>
        <w:t>Sustainability</w:t>
      </w:r>
      <w:r>
        <w:rPr>
          <w:color w:val="000000"/>
          <w:highlight w:val="white"/>
        </w:rPr>
        <w:t xml:space="preserve">, </w:t>
      </w:r>
      <w:r>
        <w:rPr>
          <w:i/>
          <w:iCs/>
          <w:color w:val="000000"/>
          <w:highlight w:val="white"/>
        </w:rPr>
        <w:t>13</w:t>
      </w:r>
      <w:r>
        <w:rPr>
          <w:color w:val="000000"/>
          <w:highlight w:val="white"/>
        </w:rPr>
        <w:t>(21), p.11975.</w:t>
      </w:r>
      <w:r w:rsidR="00DB183C">
        <w:rPr>
          <w:color w:val="000000"/>
        </w:rPr>
        <w:t xml:space="preserve">  </w:t>
      </w:r>
      <w:hyperlink r:id="rId100" w:history="1">
        <w:r w:rsidR="00DB183C" w:rsidRPr="00CA62A6">
          <w:rPr>
            <w:rStyle w:val="Hyperlink"/>
            <w:highlight w:val="white"/>
          </w:rPr>
          <w:t>https://doi.org/10.3390/su132111975</w:t>
        </w:r>
      </w:hyperlink>
    </w:p>
    <w:p w14:paraId="4963041A" w14:textId="24CDBF65" w:rsidR="002568B1" w:rsidRDefault="00F37E48">
      <w:pPr>
        <w:spacing w:before="240" w:after="240" w:line="360" w:lineRule="auto"/>
        <w:rPr>
          <w:color w:val="000000"/>
          <w:highlight w:val="white"/>
        </w:rPr>
      </w:pPr>
      <w:r>
        <w:rPr>
          <w:color w:val="000000"/>
          <w:highlight w:val="white"/>
        </w:rPr>
        <w:t xml:space="preserve">Wren, B. (2022). Sustainable supply chain management in the fast fashion Industry: A comparative study of current efforts and best practices to address the climate crisis. </w:t>
      </w:r>
      <w:r>
        <w:rPr>
          <w:i/>
          <w:iCs/>
          <w:color w:val="000000"/>
          <w:highlight w:val="white"/>
        </w:rPr>
        <w:t>Cleaner Logistics and Supply Chain</w:t>
      </w:r>
      <w:r>
        <w:rPr>
          <w:color w:val="000000"/>
          <w:highlight w:val="white"/>
        </w:rPr>
        <w:t xml:space="preserve">, </w:t>
      </w:r>
      <w:r>
        <w:rPr>
          <w:i/>
          <w:iCs/>
          <w:color w:val="000000"/>
          <w:highlight w:val="white"/>
        </w:rPr>
        <w:t>4</w:t>
      </w:r>
      <w:r>
        <w:rPr>
          <w:color w:val="000000"/>
          <w:highlight w:val="white"/>
        </w:rPr>
        <w:t>, 100032.</w:t>
      </w:r>
      <w:r w:rsidR="00DB183C">
        <w:rPr>
          <w:color w:val="000000"/>
        </w:rPr>
        <w:t xml:space="preserve">  </w:t>
      </w:r>
      <w:hyperlink r:id="rId101" w:history="1">
        <w:r w:rsidR="00DB183C" w:rsidRPr="00CA62A6">
          <w:rPr>
            <w:rStyle w:val="Hyperlink"/>
            <w:highlight w:val="white"/>
          </w:rPr>
          <w:t>https://doi.org/10.1016/j.clscn.(2022).100032</w:t>
        </w:r>
      </w:hyperlink>
    </w:p>
    <w:p w14:paraId="76A143B1" w14:textId="1A001A42" w:rsidR="002568B1" w:rsidRDefault="00F37E48">
      <w:pPr>
        <w:spacing w:before="240" w:after="240" w:line="360" w:lineRule="auto"/>
        <w:rPr>
          <w:color w:val="000000"/>
          <w:highlight w:val="white"/>
        </w:rPr>
      </w:pPr>
      <w:proofErr w:type="spellStart"/>
      <w:r>
        <w:rPr>
          <w:color w:val="000000"/>
          <w:highlight w:val="white"/>
        </w:rPr>
        <w:t>Yansomboon</w:t>
      </w:r>
      <w:proofErr w:type="spellEnd"/>
      <w:r>
        <w:rPr>
          <w:color w:val="000000"/>
          <w:highlight w:val="white"/>
        </w:rPr>
        <w:t xml:space="preserve">, S. and </w:t>
      </w:r>
      <w:proofErr w:type="spellStart"/>
      <w:r>
        <w:rPr>
          <w:color w:val="000000"/>
          <w:highlight w:val="white"/>
        </w:rPr>
        <w:t>Gulid</w:t>
      </w:r>
      <w:proofErr w:type="spellEnd"/>
      <w:r>
        <w:rPr>
          <w:color w:val="000000"/>
          <w:highlight w:val="white"/>
        </w:rPr>
        <w:t xml:space="preserve">, T. (2025). The Effect of Corporate Social Responsibility on Consumer Purchase Intention of Fast Fashion Apparel via Perceived Quality, Trust and Brand Love as Mediators, </w:t>
      </w:r>
      <w:r>
        <w:rPr>
          <w:i/>
          <w:iCs/>
          <w:color w:val="000000"/>
          <w:highlight w:val="white"/>
        </w:rPr>
        <w:t>Journal of Cultural Analysis and Social Change</w:t>
      </w:r>
      <w:r>
        <w:rPr>
          <w:color w:val="000000"/>
          <w:highlight w:val="white"/>
        </w:rPr>
        <w:t xml:space="preserve">, 10(2), pp. </w:t>
      </w:r>
      <w:r w:rsidR="00DB183C">
        <w:rPr>
          <w:color w:val="000000"/>
          <w:highlight w:val="white"/>
        </w:rPr>
        <w:t xml:space="preserve"> </w:t>
      </w:r>
      <w:r>
        <w:rPr>
          <w:color w:val="000000"/>
          <w:highlight w:val="white"/>
        </w:rPr>
        <w:t xml:space="preserve">3491-3504. </w:t>
      </w:r>
      <w:r w:rsidR="00DB183C">
        <w:rPr>
          <w:color w:val="000000"/>
          <w:highlight w:val="white"/>
        </w:rPr>
        <w:t xml:space="preserve">   </w:t>
      </w:r>
      <w:r w:rsidRPr="00DB183C">
        <w:rPr>
          <w:color w:val="0000FF"/>
          <w:highlight w:val="white"/>
        </w:rPr>
        <w:t>https://doi.org/10. 10.64753/jcasc.v10i2.2135</w:t>
      </w:r>
    </w:p>
    <w:p w14:paraId="23AECCDF" w14:textId="1B9F632C" w:rsidR="002568B1" w:rsidRDefault="00F37E48">
      <w:pPr>
        <w:spacing w:before="240" w:after="240" w:line="360" w:lineRule="auto"/>
        <w:rPr>
          <w:color w:val="000000"/>
          <w:highlight w:val="white"/>
        </w:rPr>
      </w:pPr>
      <w:r>
        <w:rPr>
          <w:color w:val="000000"/>
          <w:highlight w:val="white"/>
        </w:rPr>
        <w:t xml:space="preserve">Zaborek, P. and Nowakowska, D., (2024). Can Corporate Social Responsibility Shift Consumer </w:t>
      </w:r>
      <w:r w:rsidR="00DB183C">
        <w:rPr>
          <w:color w:val="000000"/>
          <w:highlight w:val="white"/>
        </w:rPr>
        <w:t>Behaviour</w:t>
      </w:r>
      <w:r>
        <w:rPr>
          <w:color w:val="000000"/>
          <w:highlight w:val="white"/>
        </w:rPr>
        <w:t xml:space="preserve">? Insights from Scenario-Based Experiment in the Fast Fashion </w:t>
      </w:r>
      <w:r w:rsidR="00DB183C">
        <w:rPr>
          <w:color w:val="000000"/>
          <w:highlight w:val="white"/>
        </w:rPr>
        <w:t>Industry.</w:t>
      </w:r>
      <w:r w:rsidR="00DB183C">
        <w:rPr>
          <w:i/>
          <w:iCs/>
          <w:color w:val="000000"/>
          <w:highlight w:val="white"/>
        </w:rPr>
        <w:t xml:space="preserve"> Administrative</w:t>
      </w:r>
      <w:r>
        <w:rPr>
          <w:i/>
          <w:iCs/>
          <w:color w:val="000000"/>
          <w:highlight w:val="white"/>
        </w:rPr>
        <w:t xml:space="preserve"> Sciences</w:t>
      </w:r>
      <w:r>
        <w:rPr>
          <w:color w:val="000000"/>
          <w:highlight w:val="white"/>
        </w:rPr>
        <w:t xml:space="preserve">, </w:t>
      </w:r>
      <w:r>
        <w:rPr>
          <w:i/>
          <w:iCs/>
          <w:color w:val="000000"/>
          <w:highlight w:val="white"/>
        </w:rPr>
        <w:t>14</w:t>
      </w:r>
      <w:r>
        <w:rPr>
          <w:color w:val="000000"/>
          <w:highlight w:val="white"/>
        </w:rPr>
        <w:t>(11), p.283.</w:t>
      </w:r>
      <w:r w:rsidR="00DB183C">
        <w:rPr>
          <w:color w:val="000000"/>
        </w:rPr>
        <w:t xml:space="preserve"> </w:t>
      </w:r>
      <w:hyperlink r:id="rId102" w:history="1">
        <w:r w:rsidR="00DB183C" w:rsidRPr="00CA62A6">
          <w:rPr>
            <w:rStyle w:val="Hyperlink"/>
            <w:highlight w:val="white"/>
          </w:rPr>
          <w:t>https://doi.org/10.3390/admsci14110283</w:t>
        </w:r>
      </w:hyperlink>
    </w:p>
    <w:p w14:paraId="03F64C53" w14:textId="5FD38C7E" w:rsidR="002568B1" w:rsidRDefault="00F37E48">
      <w:pPr>
        <w:spacing w:before="240" w:after="240" w:line="360" w:lineRule="auto"/>
        <w:rPr>
          <w:color w:val="000000"/>
          <w:highlight w:val="white"/>
        </w:rPr>
      </w:pPr>
      <w:r>
        <w:rPr>
          <w:color w:val="000000"/>
          <w:highlight w:val="white"/>
        </w:rPr>
        <w:t xml:space="preserve">Zhao, Y., Abbas, M., Samma, M., </w:t>
      </w:r>
      <w:proofErr w:type="spellStart"/>
      <w:r>
        <w:rPr>
          <w:color w:val="000000"/>
          <w:highlight w:val="white"/>
        </w:rPr>
        <w:t>Ozkut</w:t>
      </w:r>
      <w:proofErr w:type="spellEnd"/>
      <w:r>
        <w:rPr>
          <w:color w:val="000000"/>
          <w:highlight w:val="white"/>
        </w:rPr>
        <w:t xml:space="preserve">, T., Munir, M. and Rasool, S.F., (2021).Exploring the relationship between corporate social responsibility, trust, corporate reputation, and brand </w:t>
      </w:r>
      <w:proofErr w:type="spellStart"/>
      <w:r>
        <w:rPr>
          <w:color w:val="000000"/>
          <w:highlight w:val="white"/>
        </w:rPr>
        <w:t>equity.</w:t>
      </w:r>
      <w:r>
        <w:rPr>
          <w:i/>
          <w:iCs/>
          <w:color w:val="000000"/>
          <w:highlight w:val="white"/>
        </w:rPr>
        <w:t>Frontiers</w:t>
      </w:r>
      <w:proofErr w:type="spellEnd"/>
      <w:r>
        <w:rPr>
          <w:i/>
          <w:iCs/>
          <w:color w:val="000000"/>
          <w:highlight w:val="white"/>
        </w:rPr>
        <w:t xml:space="preserve"> in Psychology</w:t>
      </w:r>
      <w:r>
        <w:rPr>
          <w:color w:val="000000"/>
          <w:highlight w:val="white"/>
        </w:rPr>
        <w:t xml:space="preserve">, </w:t>
      </w:r>
      <w:r>
        <w:rPr>
          <w:i/>
          <w:iCs/>
          <w:color w:val="000000"/>
          <w:highlight w:val="white"/>
        </w:rPr>
        <w:t>12</w:t>
      </w:r>
      <w:r>
        <w:rPr>
          <w:color w:val="000000"/>
          <w:highlight w:val="white"/>
        </w:rPr>
        <w:t>, p.766422.</w:t>
      </w:r>
      <w:r w:rsidR="00DB183C">
        <w:rPr>
          <w:color w:val="000000"/>
        </w:rPr>
        <w:t xml:space="preserve"> </w:t>
      </w:r>
      <w:hyperlink r:id="rId103" w:history="1">
        <w:r w:rsidR="00DB183C" w:rsidRPr="00CA62A6">
          <w:rPr>
            <w:rStyle w:val="Hyperlink"/>
            <w:highlight w:val="white"/>
          </w:rPr>
          <w:t>https://doi.org/10.3389/fpsyg.(2021).766422</w:t>
        </w:r>
      </w:hyperlink>
    </w:p>
    <w:p w14:paraId="1ADAC04E" w14:textId="77777777" w:rsidR="002568B1" w:rsidRDefault="002568B1"/>
    <w:p w14:paraId="551033FF" w14:textId="77777777" w:rsidR="002568B1" w:rsidRDefault="002568B1">
      <w:pPr>
        <w:spacing w:before="240" w:after="240" w:line="360" w:lineRule="auto"/>
        <w:rPr>
          <w:color w:val="000000"/>
          <w:highlight w:val="white"/>
        </w:rPr>
      </w:pPr>
    </w:p>
    <w:p w14:paraId="69A7984C" w14:textId="77777777" w:rsidR="002568B1" w:rsidRDefault="002568B1">
      <w:pPr>
        <w:spacing w:before="240" w:after="240" w:line="360" w:lineRule="auto"/>
        <w:rPr>
          <w:color w:val="000000"/>
        </w:rPr>
      </w:pPr>
    </w:p>
    <w:p w14:paraId="5D8A9391" w14:textId="77777777" w:rsidR="002568B1" w:rsidRDefault="002568B1">
      <w:pPr>
        <w:spacing w:before="240" w:after="240" w:line="360" w:lineRule="auto"/>
        <w:rPr>
          <w:color w:val="000000"/>
        </w:rPr>
      </w:pPr>
    </w:p>
    <w:p w14:paraId="284C1A76" w14:textId="77777777" w:rsidR="002568B1" w:rsidRDefault="002568B1">
      <w:pPr>
        <w:spacing w:before="240" w:after="240" w:line="360" w:lineRule="auto"/>
        <w:rPr>
          <w:color w:val="000000"/>
        </w:rPr>
      </w:pPr>
    </w:p>
    <w:p w14:paraId="0A9FF338" w14:textId="77777777" w:rsidR="002568B1" w:rsidRDefault="002568B1">
      <w:pPr>
        <w:spacing w:before="240" w:after="240" w:line="360" w:lineRule="auto"/>
        <w:rPr>
          <w:color w:val="000000"/>
          <w:u w:val="single"/>
        </w:rPr>
      </w:pPr>
    </w:p>
    <w:p w14:paraId="3542505C" w14:textId="77777777" w:rsidR="002568B1" w:rsidRDefault="002568B1">
      <w:pPr>
        <w:spacing w:before="240" w:after="240" w:line="360" w:lineRule="auto"/>
        <w:rPr>
          <w:color w:val="000000"/>
        </w:rPr>
      </w:pPr>
    </w:p>
    <w:p w14:paraId="4C11A8EC" w14:textId="77777777" w:rsidR="002568B1" w:rsidRDefault="002568B1">
      <w:pPr>
        <w:spacing w:before="240" w:after="240" w:line="360" w:lineRule="auto"/>
        <w:rPr>
          <w:color w:val="000000"/>
        </w:rPr>
      </w:pPr>
    </w:p>
    <w:p w14:paraId="5C8A34DB" w14:textId="77777777" w:rsidR="002568B1" w:rsidRDefault="002568B1">
      <w:pPr>
        <w:spacing w:before="240" w:after="240" w:line="360" w:lineRule="auto"/>
        <w:rPr>
          <w:color w:val="000000"/>
        </w:rPr>
      </w:pPr>
    </w:p>
    <w:sectPr w:rsidR="002568B1" w:rsidSect="004775CD">
      <w:footerReference w:type="default" r:id="rId10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98A0E" w14:textId="77777777" w:rsidR="008415C0" w:rsidRDefault="008415C0">
      <w:pPr>
        <w:spacing w:line="240" w:lineRule="auto"/>
      </w:pPr>
      <w:r>
        <w:separator/>
      </w:r>
    </w:p>
  </w:endnote>
  <w:endnote w:type="continuationSeparator" w:id="0">
    <w:p w14:paraId="1DF37EC2" w14:textId="77777777" w:rsidR="008415C0" w:rsidRDefault="008415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Times New Roman"/>
    <w:charset w:val="00"/>
    <w:family w:val="auto"/>
    <w:pitch w:val="default"/>
    <w:embedRegular r:id="rId1" w:fontKey="{8143A4A1-6A83-41FC-8BA7-99197A723482}"/>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E787575A-A926-49AF-B436-C782EB60C25B}"/>
  </w:font>
  <w:font w:name="Calibri">
    <w:panose1 w:val="020F0502020204030204"/>
    <w:charset w:val="00"/>
    <w:family w:val="swiss"/>
    <w:pitch w:val="variable"/>
    <w:sig w:usb0="E4002EFF" w:usb1="C200247B" w:usb2="00000009" w:usb3="00000000" w:csb0="000001FF" w:csb1="00000000"/>
    <w:embedRegular r:id="rId3" w:fontKey="{107791FB-5A57-4EE8-8F29-B120DA25569F}"/>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DE"/>
    <w:family w:val="roman"/>
    <w:pitch w:val="variable"/>
    <w:sig w:usb0="81000003" w:usb1="00000000" w:usb2="00000000" w:usb3="00000000" w:csb0="00010001" w:csb1="00000000"/>
    <w:embedRegular r:id="rId4" w:fontKey="{685EE3B7-65F0-4D34-95C1-BF05F531FEFE}"/>
    <w:embedBold r:id="rId5" w:fontKey="{3092DAED-C4CC-4FFB-A412-C5A1914C13B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4CC26724-BB84-4F41-8B9F-274A2D03E620}"/>
  </w:font>
  <w:font w:name="Cordia New">
    <w:panose1 w:val="020B0304020202020204"/>
    <w:charset w:val="DE"/>
    <w:family w:val="swiss"/>
    <w:pitch w:val="variable"/>
    <w:sig w:usb0="81000003" w:usb1="00000000" w:usb2="00000000" w:usb3="00000000" w:csb0="00010001" w:csb1="00000000"/>
    <w:embedRegular r:id="rId7" w:fontKey="{AE91DA0E-1AB7-42F7-84D0-CF9B4F9EC28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B2AF7" w14:textId="77777777" w:rsidR="002568B1" w:rsidRDefault="00F37E48">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4775CD">
      <w:rPr>
        <w:noProof/>
        <w:color w:val="000000"/>
        <w:sz w:val="22"/>
        <w:szCs w:val="22"/>
      </w:rPr>
      <w:t>1</w:t>
    </w:r>
    <w:r>
      <w:rPr>
        <w:color w:val="000000"/>
        <w:sz w:val="22"/>
        <w:szCs w:val="22"/>
      </w:rPr>
      <w:fldChar w:fldCharType="end"/>
    </w:r>
  </w:p>
  <w:p w14:paraId="640C123B" w14:textId="77777777" w:rsidR="002568B1" w:rsidRDefault="002568B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15FFE8" w14:textId="77777777" w:rsidR="008415C0" w:rsidRDefault="008415C0">
      <w:pPr>
        <w:spacing w:line="240" w:lineRule="auto"/>
      </w:pPr>
      <w:r>
        <w:separator/>
      </w:r>
    </w:p>
  </w:footnote>
  <w:footnote w:type="continuationSeparator" w:id="0">
    <w:p w14:paraId="376CAF3D" w14:textId="77777777" w:rsidR="008415C0" w:rsidRDefault="008415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AB019E"/>
    <w:multiLevelType w:val="multilevel"/>
    <w:tmpl w:val="6D1A182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55765EBB"/>
    <w:multiLevelType w:val="multilevel"/>
    <w:tmpl w:val="50BA6DA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607201563">
    <w:abstractNumId w:val="1"/>
  </w:num>
  <w:num w:numId="2" w16cid:durableId="343938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68B1"/>
    <w:rsid w:val="00054646"/>
    <w:rsid w:val="00055A13"/>
    <w:rsid w:val="00094BCC"/>
    <w:rsid w:val="000F1871"/>
    <w:rsid w:val="00131D12"/>
    <w:rsid w:val="0016049C"/>
    <w:rsid w:val="002568B1"/>
    <w:rsid w:val="002D0795"/>
    <w:rsid w:val="003043C9"/>
    <w:rsid w:val="003C3126"/>
    <w:rsid w:val="004615AC"/>
    <w:rsid w:val="004775CD"/>
    <w:rsid w:val="004D28ED"/>
    <w:rsid w:val="005527E0"/>
    <w:rsid w:val="005D222D"/>
    <w:rsid w:val="00665872"/>
    <w:rsid w:val="006A7B35"/>
    <w:rsid w:val="007207A5"/>
    <w:rsid w:val="007D71A7"/>
    <w:rsid w:val="008415C0"/>
    <w:rsid w:val="00842A51"/>
    <w:rsid w:val="008846D5"/>
    <w:rsid w:val="008D4EF3"/>
    <w:rsid w:val="008E729A"/>
    <w:rsid w:val="009C0CF4"/>
    <w:rsid w:val="009F63A6"/>
    <w:rsid w:val="00A27256"/>
    <w:rsid w:val="00AC6A7C"/>
    <w:rsid w:val="00AD17BC"/>
    <w:rsid w:val="00BC1B12"/>
    <w:rsid w:val="00BD75AF"/>
    <w:rsid w:val="00C64EF4"/>
    <w:rsid w:val="00D03AD9"/>
    <w:rsid w:val="00DB183C"/>
    <w:rsid w:val="00E30843"/>
    <w:rsid w:val="00EB37A2"/>
    <w:rsid w:val="00F37E48"/>
    <w:rsid w:val="00F60A40"/>
    <w:rsid w:val="00FE20CF"/>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81335"/>
  <w15:docId w15:val="{74188E0E-12F1-4818-97DF-8D29C8DD4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th-TH"/>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b/>
      <w:bCs/>
      <w:color w:val="000000"/>
      <w:sz w:val="28"/>
      <w:szCs w:val="28"/>
    </w:rPr>
  </w:style>
  <w:style w:type="paragraph" w:styleId="Heading2">
    <w:name w:val="heading 2"/>
    <w:basedOn w:val="Normal"/>
    <w:next w:val="Normal"/>
    <w:uiPriority w:val="9"/>
    <w:unhideWhenUsed/>
    <w:qFormat/>
    <w:pPr>
      <w:keepNext/>
      <w:keepLines/>
      <w:spacing w:line="360" w:lineRule="auto"/>
      <w:outlineLvl w:val="1"/>
    </w:pPr>
    <w:rPr>
      <w:b/>
      <w:bCs/>
      <w:color w:val="000000"/>
      <w:sz w:val="26"/>
      <w:szCs w:val="26"/>
    </w:rPr>
  </w:style>
  <w:style w:type="paragraph" w:styleId="Heading3">
    <w:name w:val="heading 3"/>
    <w:basedOn w:val="Normal"/>
    <w:next w:val="Normal"/>
    <w:uiPriority w:val="9"/>
    <w:unhideWhenUsed/>
    <w:qFormat/>
    <w:pPr>
      <w:keepNext/>
      <w:keepLines/>
      <w:spacing w:line="360" w:lineRule="auto"/>
      <w:outlineLvl w:val="2"/>
    </w:pPr>
    <w:rPr>
      <w:b/>
      <w:b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rsid w:val="00C04990"/>
    <w:tblPr>
      <w:tblCellMar>
        <w:top w:w="100" w:type="dxa"/>
        <w:left w:w="100" w:type="dxa"/>
        <w:bottom w:w="100" w:type="dxa"/>
        <w:right w:w="100" w:type="dxa"/>
      </w:tblCellMar>
    </w:tblPr>
  </w:style>
  <w:style w:type="table" w:customStyle="1" w:styleId="TableNormal2">
    <w:name w:val="TableNormal"/>
    <w:rsid w:val="00C04990"/>
    <w:tblPr>
      <w:tblCellMar>
        <w:top w:w="100" w:type="dxa"/>
        <w:left w:w="100" w:type="dxa"/>
        <w:bottom w:w="100" w:type="dxa"/>
        <w:right w:w="100" w:type="dxa"/>
      </w:tblCellMar>
    </w:tblPr>
  </w:style>
  <w:style w:type="table" w:customStyle="1" w:styleId="TableNormal3">
    <w:name w:val="TableNormal"/>
    <w:rsid w:val="00C04990"/>
    <w:tblPr>
      <w:tblCellMar>
        <w:top w:w="100" w:type="dxa"/>
        <w:left w:w="100" w:type="dxa"/>
        <w:bottom w:w="100" w:type="dxa"/>
        <w:right w:w="100" w:type="dxa"/>
      </w:tblCellMar>
    </w:tblPr>
  </w:style>
  <w:style w:type="table" w:customStyle="1" w:styleId="TableNormal4">
    <w:name w:val="TableNormal"/>
    <w:rsid w:val="00C04990"/>
    <w:tblPr>
      <w:tblCellMar>
        <w:top w:w="100" w:type="dxa"/>
        <w:left w:w="100" w:type="dxa"/>
        <w:bottom w:w="100" w:type="dxa"/>
        <w:right w:w="100" w:type="dxa"/>
      </w:tblCellMar>
    </w:tblPr>
  </w:style>
  <w:style w:type="table" w:customStyle="1" w:styleId="TableNormal5">
    <w:name w:val="TableNormal"/>
    <w:rsid w:val="00C04990"/>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34D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D11"/>
    <w:rPr>
      <w:rFonts w:ascii="Tahoma" w:hAnsi="Tahoma" w:cs="Tahoma"/>
      <w:sz w:val="16"/>
      <w:szCs w:val="16"/>
    </w:rPr>
  </w:style>
  <w:style w:type="paragraph" w:styleId="TOCHeading">
    <w:name w:val="TOC Heading"/>
    <w:basedOn w:val="Heading1"/>
    <w:next w:val="Normal"/>
    <w:uiPriority w:val="39"/>
    <w:unhideWhenUsed/>
    <w:qFormat/>
    <w:rsid w:val="001F404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781D3B"/>
    <w:pPr>
      <w:tabs>
        <w:tab w:val="right" w:leader="dot" w:pos="9350"/>
      </w:tabs>
    </w:pPr>
  </w:style>
  <w:style w:type="paragraph" w:styleId="TOC2">
    <w:name w:val="toc 2"/>
    <w:basedOn w:val="Normal"/>
    <w:next w:val="Normal"/>
    <w:autoRedefine/>
    <w:uiPriority w:val="39"/>
    <w:unhideWhenUsed/>
    <w:rsid w:val="001F404C"/>
    <w:pPr>
      <w:spacing w:after="100"/>
      <w:ind w:left="240"/>
    </w:pPr>
  </w:style>
  <w:style w:type="character" w:styleId="Hyperlink">
    <w:name w:val="Hyperlink"/>
    <w:basedOn w:val="DefaultParagraphFont"/>
    <w:uiPriority w:val="99"/>
    <w:unhideWhenUsed/>
    <w:rsid w:val="001F404C"/>
    <w:rPr>
      <w:color w:val="0000FF" w:themeColor="hyperlink"/>
      <w:u w:val="single"/>
    </w:rPr>
  </w:style>
  <w:style w:type="paragraph" w:styleId="Header">
    <w:name w:val="header"/>
    <w:basedOn w:val="Normal"/>
    <w:link w:val="HeaderChar"/>
    <w:uiPriority w:val="99"/>
    <w:unhideWhenUsed/>
    <w:rsid w:val="00F97854"/>
    <w:pPr>
      <w:tabs>
        <w:tab w:val="center" w:pos="4513"/>
        <w:tab w:val="right" w:pos="9026"/>
      </w:tabs>
      <w:spacing w:line="240" w:lineRule="auto"/>
    </w:pPr>
  </w:style>
  <w:style w:type="character" w:customStyle="1" w:styleId="HeaderChar">
    <w:name w:val="Header Char"/>
    <w:basedOn w:val="DefaultParagraphFont"/>
    <w:link w:val="Header"/>
    <w:uiPriority w:val="99"/>
    <w:rsid w:val="00F97854"/>
  </w:style>
  <w:style w:type="paragraph" w:styleId="Footer">
    <w:name w:val="footer"/>
    <w:basedOn w:val="Normal"/>
    <w:link w:val="FooterChar"/>
    <w:uiPriority w:val="99"/>
    <w:unhideWhenUsed/>
    <w:rsid w:val="00F97854"/>
    <w:pPr>
      <w:tabs>
        <w:tab w:val="center" w:pos="4513"/>
        <w:tab w:val="right" w:pos="9026"/>
      </w:tabs>
      <w:spacing w:line="240" w:lineRule="auto"/>
    </w:pPr>
  </w:style>
  <w:style w:type="character" w:customStyle="1" w:styleId="FooterChar">
    <w:name w:val="Footer Char"/>
    <w:basedOn w:val="DefaultParagraphFont"/>
    <w:link w:val="Footer"/>
    <w:uiPriority w:val="99"/>
    <w:rsid w:val="00F97854"/>
  </w:style>
  <w:style w:type="paragraph" w:styleId="ListParagraph">
    <w:name w:val="List Paragraph"/>
    <w:basedOn w:val="Normal"/>
    <w:uiPriority w:val="34"/>
    <w:qFormat/>
    <w:rsid w:val="00AA6D58"/>
    <w:pPr>
      <w:ind w:left="720"/>
      <w:contextualSpacing/>
    </w:pPr>
  </w:style>
  <w:style w:type="character" w:customStyle="1" w:styleId="UnresolvedMention1">
    <w:name w:val="Unresolved Mention1"/>
    <w:basedOn w:val="DefaultParagraphFont"/>
    <w:uiPriority w:val="99"/>
    <w:semiHidden/>
    <w:unhideWhenUsed/>
    <w:rsid w:val="00506B86"/>
    <w:rPr>
      <w:color w:val="605E5C"/>
      <w:shd w:val="clear" w:color="auto" w:fill="E1DFDD"/>
    </w:rPr>
  </w:style>
  <w:style w:type="paragraph" w:customStyle="1" w:styleId="Normal1">
    <w:name w:val="Normal1"/>
    <w:rsid w:val="009B1B8E"/>
    <w:rPr>
      <w:lang w:eastAsia="en-US"/>
    </w:rPr>
  </w:style>
  <w:style w:type="paragraph" w:styleId="TOC3">
    <w:name w:val="toc 3"/>
    <w:basedOn w:val="Normal"/>
    <w:next w:val="Normal"/>
    <w:autoRedefine/>
    <w:uiPriority w:val="39"/>
    <w:unhideWhenUsed/>
    <w:rsid w:val="009B1B8E"/>
    <w:pPr>
      <w:spacing w:after="100"/>
      <w:ind w:left="480"/>
    </w:pPr>
  </w:style>
  <w:style w:type="character" w:customStyle="1" w:styleId="UnresolvedMention2">
    <w:name w:val="Unresolved Mention2"/>
    <w:basedOn w:val="DefaultParagraphFont"/>
    <w:uiPriority w:val="99"/>
    <w:semiHidden/>
    <w:unhideWhenUsed/>
    <w:rsid w:val="00C63B1E"/>
    <w:rPr>
      <w:color w:val="605E5C"/>
      <w:shd w:val="clear" w:color="auto" w:fill="E1DFDD"/>
    </w:rPr>
  </w:style>
  <w:style w:type="character" w:styleId="CommentReference">
    <w:name w:val="annotation reference"/>
    <w:basedOn w:val="DefaultParagraphFont"/>
    <w:uiPriority w:val="99"/>
    <w:semiHidden/>
    <w:unhideWhenUsed/>
    <w:rsid w:val="00D339D0"/>
    <w:rPr>
      <w:sz w:val="16"/>
      <w:szCs w:val="16"/>
    </w:rPr>
  </w:style>
  <w:style w:type="paragraph" w:styleId="CommentText">
    <w:name w:val="annotation text"/>
    <w:basedOn w:val="Normal"/>
    <w:link w:val="CommentTextChar"/>
    <w:uiPriority w:val="99"/>
    <w:unhideWhenUsed/>
    <w:rsid w:val="00D339D0"/>
    <w:pPr>
      <w:spacing w:line="240" w:lineRule="auto"/>
    </w:pPr>
    <w:rPr>
      <w:sz w:val="20"/>
      <w:szCs w:val="25"/>
    </w:rPr>
  </w:style>
  <w:style w:type="character" w:customStyle="1" w:styleId="CommentTextChar">
    <w:name w:val="Comment Text Char"/>
    <w:basedOn w:val="DefaultParagraphFont"/>
    <w:link w:val="CommentText"/>
    <w:uiPriority w:val="99"/>
    <w:rsid w:val="00D339D0"/>
    <w:rPr>
      <w:sz w:val="20"/>
      <w:szCs w:val="25"/>
    </w:rPr>
  </w:style>
  <w:style w:type="paragraph" w:styleId="CommentSubject">
    <w:name w:val="annotation subject"/>
    <w:basedOn w:val="CommentText"/>
    <w:next w:val="CommentText"/>
    <w:link w:val="CommentSubjectChar"/>
    <w:uiPriority w:val="99"/>
    <w:semiHidden/>
    <w:unhideWhenUsed/>
    <w:rsid w:val="00D339D0"/>
    <w:rPr>
      <w:b/>
      <w:bCs/>
    </w:rPr>
  </w:style>
  <w:style w:type="character" w:customStyle="1" w:styleId="CommentSubjectChar">
    <w:name w:val="Comment Subject Char"/>
    <w:basedOn w:val="CommentTextChar"/>
    <w:link w:val="CommentSubject"/>
    <w:uiPriority w:val="99"/>
    <w:semiHidden/>
    <w:rsid w:val="00D339D0"/>
    <w:rPr>
      <w:b/>
      <w:bCs/>
      <w:sz w:val="20"/>
      <w:szCs w:val="25"/>
    </w:rPr>
  </w:style>
  <w:style w:type="paragraph" w:styleId="NormalWeb">
    <w:name w:val="Normal (Web)"/>
    <w:basedOn w:val="Normal"/>
    <w:uiPriority w:val="99"/>
    <w:semiHidden/>
    <w:unhideWhenUsed/>
    <w:rsid w:val="005A3B41"/>
    <w:pPr>
      <w:spacing w:before="100" w:beforeAutospacing="1" w:after="100" w:afterAutospacing="1" w:line="240" w:lineRule="auto"/>
      <w:jc w:val="left"/>
    </w:pPr>
  </w:style>
  <w:style w:type="table" w:customStyle="1" w:styleId="a">
    <w:basedOn w:val="TableNormal"/>
    <w:rsid w:val="00C04990"/>
    <w:tblPr>
      <w:tblStyleRowBandSize w:val="1"/>
      <w:tblStyleColBandSize w:val="1"/>
      <w:tblCellMar>
        <w:top w:w="15" w:type="dxa"/>
        <w:left w:w="15" w:type="dxa"/>
        <w:bottom w:w="15" w:type="dxa"/>
        <w:right w:w="15" w:type="dxa"/>
      </w:tblCellMar>
    </w:tblPr>
  </w:style>
  <w:style w:type="character" w:customStyle="1" w:styleId="UnresolvedMention3">
    <w:name w:val="Unresolved Mention3"/>
    <w:basedOn w:val="DefaultParagraphFont"/>
    <w:uiPriority w:val="99"/>
    <w:semiHidden/>
    <w:unhideWhenUsed/>
    <w:rsid w:val="00E27EEC"/>
    <w:rPr>
      <w:color w:val="605E5C"/>
      <w:shd w:val="clear" w:color="auto" w:fill="E1DFDD"/>
    </w:rPr>
  </w:style>
  <w:style w:type="paragraph" w:customStyle="1" w:styleId="a0">
    <w:name w:val="]"/>
    <w:basedOn w:val="Title"/>
    <w:rsid w:val="00FC7F94"/>
    <w:pPr>
      <w:jc w:val="center"/>
    </w:pPr>
    <w:rPr>
      <w:noProof/>
      <w:sz w:val="40"/>
      <w:szCs w:val="40"/>
      <w:lang w:bidi="hi-IN"/>
    </w:rPr>
  </w:style>
  <w:style w:type="table" w:styleId="TableGrid">
    <w:name w:val="Table Grid"/>
    <w:basedOn w:val="TableNormal"/>
    <w:uiPriority w:val="59"/>
    <w:rsid w:val="00531D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35383"/>
    <w:rPr>
      <w:color w:val="605E5C"/>
      <w:shd w:val="clear" w:color="auto" w:fill="E1DFDD"/>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
    <w:pPr>
      <w:spacing w:line="240" w:lineRule="auto"/>
    </w:pPr>
    <w:tblPr>
      <w:tblStyleRowBandSize w:val="1"/>
      <w:tblStyleColBandSize w:val="1"/>
    </w:tblPr>
  </w:style>
  <w:style w:type="table" w:customStyle="1" w:styleId="a2">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fashionatingworld.com/new1-2/h-m-group-reports-strong-sustainability-progress-in-(2024)-annual-report" TargetMode="External"/><Relationship Id="rId21" Type="http://schemas.openxmlformats.org/officeDocument/2006/relationships/hyperlink" Target="https://www.researchgate.net/profile/Ramesh-Bunkar/publication/386182961_CASE_STUDY_RESEARCH_A_METHOD_OF_QUALITATIVE_RESEARCH/links/674816e9359dcb4d9d3e27da/CASE-STUDY-RESEARCH-A-METHOD-OF-QUALITATIVE-RESEARCH.pdf" TargetMode="External"/><Relationship Id="rId42" Type="http://schemas.openxmlformats.org/officeDocument/2006/relationships/hyperlink" Target="https://www.researchgate.net/profile/Britney-Johnson-Mary/publication/392660578_Consumer_Trust_as_a_Consequence_of_Strategic_CSR_Communication_Implications_for_Brand_Loyalty_and_Market_Position_Introduction_The_Rising_Tide_of_Social_Responsibility_in_the_Marketplace/links/684c5b127869fe75c559112e/Consumer-Trust-as-a-Consequence-of-Strategic-CSR-Communication-Implications-for-Brand-Loyalty-and-Market-Position-Introduction-The-Rising-Tide-of-Social-Responsibility-in-the-Marketplace.pdf" TargetMode="External"/><Relationship Id="rId47" Type="http://schemas.openxmlformats.org/officeDocument/2006/relationships/hyperlink" Target="https://doi.org/10.1007/978-3-031-59952-1_23" TargetMode="External"/><Relationship Id="rId63" Type="http://schemas.openxmlformats.org/officeDocument/2006/relationships/hyperlink" Target="https://doi.org/10.3390/admsci13050118" TargetMode="External"/><Relationship Id="rId68" Type="http://schemas.openxmlformats.org/officeDocument/2006/relationships/hyperlink" Target="https://doi.org/10.1080/23311975.(2024).2367094" TargetMode="External"/><Relationship Id="rId84" Type="http://schemas.openxmlformats.org/officeDocument/2006/relationships/hyperlink" Target="https://www.theseus.fi/bitstream/handle/10024/869362/Miettinen_Silja.pdf?sequence=2" TargetMode="External"/><Relationship Id="rId89" Type="http://schemas.openxmlformats.org/officeDocument/2006/relationships/hyperlink" Target="%20https://doi.org/10.1111/ijcs.12971" TargetMode="External"/><Relationship Id="rId16" Type="http://schemas.openxmlformats.org/officeDocument/2006/relationships/hyperlink" Target="https://papers.ssrn.com/sol3/papers.cfm?abstract_id=5325424" TargetMode="External"/><Relationship Id="rId11" Type="http://schemas.openxmlformats.org/officeDocument/2006/relationships/hyperlink" Target="https://doi.org/10.1007/s10668-022-02887-2" TargetMode="External"/><Relationship Id="rId32" Type="http://schemas.openxmlformats.org/officeDocument/2006/relationships/hyperlink" Target="https://doi.org/10.1002/bse.3545" TargetMode="External"/><Relationship Id="rId37" Type="http://schemas.openxmlformats.org/officeDocument/2006/relationships/hyperlink" Target="https://www.theseus.fi/bitstream/handle/10024/896032/Islam_Md_Shaidul.pdf?sequence=2" TargetMode="External"/><Relationship Id="rId53" Type="http://schemas.openxmlformats.org/officeDocument/2006/relationships/hyperlink" Target="https://doi.org/10.5281/zenodo.17433591" TargetMode="External"/><Relationship Id="rId58" Type="http://schemas.openxmlformats.org/officeDocument/2006/relationships/hyperlink" Target="https://doi.org/10.3390/admsci14110283" TargetMode="External"/><Relationship Id="rId74" Type="http://schemas.openxmlformats.org/officeDocument/2006/relationships/hyperlink" Target="https://scholar.archive.org/work/3n47dn7oyzgd3orvhdrm7dwnfi/access/wayback/https://ojs.uph.edu/index.php/IMJ/article/download/4006/pdf" TargetMode="External"/><Relationship Id="rId79" Type="http://schemas.openxmlformats.org/officeDocument/2006/relationships/hyperlink" Target="https://jyx.jyu.fi/bitstreams/2e444d65-647a-42ac-af6d-058e622e7655/download" TargetMode="External"/><Relationship Id="rId102" Type="http://schemas.openxmlformats.org/officeDocument/2006/relationships/hyperlink" Target="https://doi.org/10.3390/admsci14110283" TargetMode="External"/><Relationship Id="rId5" Type="http://schemas.openxmlformats.org/officeDocument/2006/relationships/webSettings" Target="webSettings.xml"/><Relationship Id="rId90" Type="http://schemas.openxmlformats.org/officeDocument/2006/relationships/hyperlink" Target="https://doi.org/10.52783/jier.v4i2.1013" TargetMode="External"/><Relationship Id="rId95" Type="http://schemas.openxmlformats.org/officeDocument/2006/relationships/hyperlink" Target="https://lutpub.lut.fi/bitstream/handle/10024/163940/Pro-Gradu_Silvennoinen_Maria.pdf?sequence=3&amp;isAllowed=y" TargetMode="External"/><Relationship Id="rId22" Type="http://schemas.openxmlformats.org/officeDocument/2006/relationships/hyperlink" Target="https://www.theguardian.com/business/(2022)/jan/14/dirty-greenwashing-watchdog-targets-fashion-brands-over-misleading-claims" TargetMode="External"/><Relationship Id="rId27" Type="http://schemas.openxmlformats.org/officeDocument/2006/relationships/hyperlink" Target="https://www.fibre2fashion.com/industry-article/10237/steps-towards-sustainability-in-fashion-in-(2024)" TargetMode="External"/><Relationship Id="rId43" Type="http://schemas.openxmlformats.org/officeDocument/2006/relationships/hyperlink" Target="https://doi.org/10.53623/apga.v3i1.337" TargetMode="External"/><Relationship Id="rId48" Type="http://schemas.openxmlformats.org/officeDocument/2006/relationships/hyperlink" Target="https://www.emerald.com/insight/content/doi/10.1108/CCIJ-05-(2023)-0063/full/html" TargetMode="External"/><Relationship Id="rId64" Type="http://schemas.openxmlformats.org/officeDocument/2006/relationships/hyperlink" Target="https://lup.lub.lu.se/luur/download?func=downloadFile&amp;recordOId=8970595&amp;fileOId=8970599" TargetMode="External"/><Relationship Id="rId69" Type="http://schemas.openxmlformats.org/officeDocument/2006/relationships/hyperlink" Target="https://doi.org/10.25105/ber.v23i2.18635" TargetMode="External"/><Relationship Id="rId80" Type="http://schemas.openxmlformats.org/officeDocument/2006/relationships/hyperlink" Target="https://doi.org/10.1038/s41598-024-80279-4" TargetMode="External"/><Relationship Id="rId85" Type="http://schemas.openxmlformats.org/officeDocument/2006/relationships/hyperlink" Target="https://repositorio.ucp.pt/bitstreams/f6ba4ab2-e952-460b-af39-2d7532382c0c/download" TargetMode="External"/><Relationship Id="rId12" Type="http://schemas.openxmlformats.org/officeDocument/2006/relationships/hyperlink" Target="https://doi.org/10.3459/(2025)/ST8" TargetMode="External"/><Relationship Id="rId17" Type="http://schemas.openxmlformats.org/officeDocument/2006/relationships/hyperlink" Target="https://www.diva-portal.org/smash/get/diva2:1862422/FULLTEXT01.pdf" TargetMode="External"/><Relationship Id="rId33" Type="http://schemas.openxmlformats.org/officeDocument/2006/relationships/hyperlink" Target="https://doi.org/10.1177/08903344231195625" TargetMode="External"/><Relationship Id="rId38" Type="http://schemas.openxmlformats.org/officeDocument/2006/relationships/hyperlink" Target="https://aaltodoc.aalto.fi/bitstreams/d7a0c34a-b762-4826-88a9-b6acf3ee65c5/download" TargetMode="External"/><Relationship Id="rId59" Type="http://schemas.openxmlformats.org/officeDocument/2006/relationships/hyperlink" Target="https://www.mdpi.com/2075-5309/14/9/2865" TargetMode="External"/><Relationship Id="rId103" Type="http://schemas.openxmlformats.org/officeDocument/2006/relationships/hyperlink" Target="https://doi.org/10.3389/fpsyg.(2021).766422" TargetMode="External"/><Relationship Id="rId20" Type="http://schemas.openxmlformats.org/officeDocument/2006/relationships/hyperlink" Target="https://scholar.google.com/scholar?output=instlink&amp;q=info:tBx2yT28aqUJ:scholar.google.com/&amp;hl=en&amp;as_sdt=0,5&amp;as_ylo=(2019)&amp;scillfp=10977802572112256056&amp;oi=lle" TargetMode="External"/><Relationship Id="rId41" Type="http://schemas.openxmlformats.org/officeDocument/2006/relationships/hyperlink" Target="https://www.theseus.fi/handle/10024/793524" TargetMode="External"/><Relationship Id="rId54" Type="http://schemas.openxmlformats.org/officeDocument/2006/relationships/hyperlink" Target="https://www.esgtoday.com/hm-to-remove-sustainability-labels-from-products-following-investigation-by-regulator" TargetMode="External"/><Relationship Id="rId62" Type="http://schemas.openxmlformats.org/officeDocument/2006/relationships/hyperlink" Target="https://doi.org/10.1016/j.intman.(2024).101161" TargetMode="External"/><Relationship Id="rId70" Type="http://schemas.openxmlformats.org/officeDocument/2006/relationships/hyperlink" Target="https://doi.org/10.3390/su15020995" TargetMode="External"/><Relationship Id="rId75" Type="http://schemas.openxmlformats.org/officeDocument/2006/relationships/hyperlink" Target="https://doi.org/10.1002/bse.3545" TargetMode="External"/><Relationship Id="rId83" Type="http://schemas.openxmlformats.org/officeDocument/2006/relationships/hyperlink" Target="https://doi.org/10.1108/JOSM-07-(2021)-0243" TargetMode="External"/><Relationship Id="rId88" Type="http://schemas.openxmlformats.org/officeDocument/2006/relationships/hyperlink" Target="https://repository.ubaya.ac.id/37526/7/The_Impact_of_Corporate_Social_Responsib%281%29.pdf" TargetMode="External"/><Relationship Id="rId91" Type="http://schemas.openxmlformats.org/officeDocument/2006/relationships/hyperlink" Target="https://library.oapen.org/bitstream/handle/20.500.12657/49695/9783038978725.pdf?sequence=1#page=78" TargetMode="External"/><Relationship Id="rId96" Type="http://schemas.openxmlformats.org/officeDocument/2006/relationships/hyperlink" Target="https://doi.org/10.30574/ijsra.(2024).13.1.186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3683500.(2020).1800601" TargetMode="External"/><Relationship Id="rId23" Type="http://schemas.openxmlformats.org/officeDocument/2006/relationships/hyperlink" Target="https://search.proquest.com/openview/8a64a6eedf6169c5c8c9f74ab421b6fb/1.pdf?pq-origsite=gscholar&amp;cbl=18750&amp;diss=y" TargetMode="External"/><Relationship Id="rId28" Type="http://schemas.openxmlformats.org/officeDocument/2006/relationships/hyperlink" Target="https://doi.org/10.1177/16094069241244856" TargetMode="External"/><Relationship Id="rId36" Type="http://schemas.openxmlformats.org/officeDocument/2006/relationships/hyperlink" Target="https://doi.org/10.26710/jafee.v7i3.1907" TargetMode="External"/><Relationship Id="rId49" Type="http://schemas.openxmlformats.org/officeDocument/2006/relationships/hyperlink" Target="https://doi.org/10.1108/JPBM-06-(2021)-3528" TargetMode="External"/><Relationship Id="rId57" Type="http://schemas.openxmlformats.org/officeDocument/2006/relationships/hyperlink" Target="https://www.researchgate.net/profile/Vivek-Srivastava-43/publication/384695217_Impact_of_Corporate_Social_Responsibility_CSR_initiatives_on_brand_reputation_A_study_on_how_CSR_activities_enhance_brand_reputation_and_consumer_loyalty_in_the_context_of_sustainable_marketing_practi/links/670437a9f599e0392fc182ec/Impact-of-Corporate-Social-Responsibility-CSR-initiatives-on-brand-reputation-A-study-on-how-CSR-activities-enhance-brand-reputation-and-consumer-loyalty-in-the-context-of-sustainable-marketing-practi.pdf" TargetMode="External"/><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2.hm.com/en_in/customer-service/legal-and-privacy/corporate-social-responsibility/corporate-social-responsibility-csr-policy.html?srsltid=AfmBOopQp6AJ0nuFEHzqbpEUSbIUamn8mNpTU8w9G6WAqZV9LEjm4PY4" TargetMode="External"/><Relationship Id="rId44" Type="http://schemas.openxmlformats.org/officeDocument/2006/relationships/hyperlink" Target="https://books.google.com/books?hl=en&amp;lr=&amp;id=9OQWEQAAQBAJ&amp;oi=fnd&amp;pg=PA183&amp;dq=Mutai,+N.,+2024.+Ethical+Decision-Making+in+Data+Analysis:+Navigating+Challenges+and+Ensuring+Integrity.+Ethics+in+Statistics:+Opportunities+and+Challenges,+183.&amp;ots=9wXhkCZWea&amp;sig=X80dR7YKqDys3FGpO22OsrOtsow" TargetMode="External"/><Relationship Id="rId52" Type="http://schemas.openxmlformats.org/officeDocument/2006/relationships/hyperlink" Target="https://digitalcommons.georgefox.edu/cgi/viewcontent.cgi?article=1129&amp;context=gfsb" TargetMode="External"/><Relationship Id="rId60" Type="http://schemas.openxmlformats.org/officeDocument/2006/relationships/hyperlink" Target="https://www.theseus.fi/bitstream/handle/10024/891010/" TargetMode="External"/><Relationship Id="rId65" Type="http://schemas.openxmlformats.org/officeDocument/2006/relationships/hyperlink" Target="https://doi.org/10.1002/csr.2803" TargetMode="External"/><Relationship Id="rId73" Type="http://schemas.openxmlformats.org/officeDocument/2006/relationships/hyperlink" Target="https://doi.org/10.3390/su9122256" TargetMode="External"/><Relationship Id="rId78" Type="http://schemas.openxmlformats.org/officeDocument/2006/relationships/hyperlink" Targe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 TargetMode="External"/><Relationship Id="rId81" Type="http://schemas.openxmlformats.org/officeDocument/2006/relationships/hyperlink" Target="https://doi.org/10.1017/sus.(2024).31" TargetMode="External"/><Relationship Id="rId86" Type="http://schemas.openxmlformats.org/officeDocument/2006/relationships/hyperlink" Target="https://doi.org/10.1108/SAMPJ-11-(2019)-0405" TargetMode="External"/><Relationship Id="rId94" Type="http://schemas.openxmlformats.org/officeDocument/2006/relationships/hyperlink" Target="https://doi.org/10.1177/21582440241305320" TargetMode="External"/><Relationship Id="rId99" Type="http://schemas.openxmlformats.org/officeDocument/2006/relationships/hyperlink" Target="https://doi.org/10.1016/j.cscee.2023.100313" TargetMode="External"/><Relationship Id="rId101" Type="http://schemas.openxmlformats.org/officeDocument/2006/relationships/hyperlink" Target="https://doi.org/10.1016/j.clscn.(2022).100032"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fashionunited.uk/news/fashion/h-m-sued-for-greenwashing-claims-again/(2022)111466226" TargetMode="External"/><Relationship Id="rId18" Type="http://schemas.openxmlformats.org/officeDocument/2006/relationships/hyperlink" Target="https://repository.uwtsd.ac.uk/id/eprint/3711/1/Bhattacharya_P_DBA_Thesis.pdf" TargetMode="External"/><Relationship Id="rId39" Type="http://schemas.openxmlformats.org/officeDocument/2006/relationships/hyperlink" Target="https://digikogu.taltech.ee/et/Download/b2640a32-e0c9-42a5-bf6c-d8d55bd0d579/Tarbijateusaldusettevttesotsiaalsevastutusek.pdf" TargetMode="External"/><Relationship Id="rId34" Type="http://schemas.openxmlformats.org/officeDocument/2006/relationships/hyperlink" Target="https://doi.org/10.1016/j.socscimed.(2021).11452" TargetMode="External"/><Relationship Id="rId50" Type="http://schemas.openxmlformats.org/officeDocument/2006/relationships/hyperlink" Target="https://doi.org/10.1186/s40991-021-00066-6" TargetMode="External"/><Relationship Id="rId55" Type="http://schemas.openxmlformats.org/officeDocument/2006/relationships/hyperlink" Target="https://doi.org/10.30521/jes.1436875" TargetMode="External"/><Relationship Id="rId76" Type="http://schemas.openxmlformats.org/officeDocument/2006/relationships/hyperlink" Target="https://www.hope.uzh.ch/scoms/article/download/j.scoms.(2018).02.012/1052" TargetMode="External"/><Relationship Id="rId97" Type="http://schemas.openxmlformats.org/officeDocument/2006/relationships/hyperlink" Target="https://doi.org/10.1108/IJOA-12-(2024)-5100" TargetMode="External"/><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4236/jars&#8217;.(2022).101007" TargetMode="External"/><Relationship Id="rId92" Type="http://schemas.openxmlformats.org/officeDocument/2006/relationships/hyperlink" Target="https://norma.ncirl.ie/6792/1/simrinsubhashsawant.pdf" TargetMode="External"/><Relationship Id="rId2" Type="http://schemas.openxmlformats.org/officeDocument/2006/relationships/numbering" Target="numbering.xml"/><Relationship Id="rId29" Type="http://schemas.openxmlformats.org/officeDocument/2006/relationships/hyperlink" Target="https://doi.org/10.1016/j.jclepro.(2023).136678" TargetMode="External"/><Relationship Id="rId24" Type="http://schemas.openxmlformats.org/officeDocument/2006/relationships/hyperlink" Target="https://doi.org/10.1177/08903344211019285" TargetMode="External"/><Relationship Id="rId40" Type="http://schemas.openxmlformats.org/officeDocument/2006/relationships/hyperlink" Target="https://www.sciencedirect.com/science/article/pii/S0148296322005215" TargetMode="External"/><Relationship Id="rId45" Type="http://schemas.openxmlformats.org/officeDocument/2006/relationships/hyperlink" Target="https://heinonline.org/hol-cgi-bin/get_pdf.cgi?handle=hein.journals/injlolw10&amp;section=224" TargetMode="External"/><Relationship Id="rId66" Type="http://schemas.openxmlformats.org/officeDocument/2006/relationships/hyperlink" Target="https://www.theseus.fi/bitstream/handle/10024/856683/Leo_Corbin.pdf?sequence=2" TargetMode="External"/><Relationship Id="rId87" Type="http://schemas.openxmlformats.org/officeDocument/2006/relationships/hyperlink" Target="https://www.tandfonline.com/action/showCitFormats?doi=10.1080/13527266.(2022).2154059" TargetMode="External"/><Relationship Id="rId61" Type="http://schemas.openxmlformats.org/officeDocument/2006/relationships/hyperlink" Target="https://www.theseus.fi/handle/10024/894025" TargetMode="External"/><Relationship Id="rId82" Type="http://schemas.openxmlformats.org/officeDocument/2006/relationships/hyperlink" Target="https://doi.org/10.1108/JOSM-07-(2021)-0243" TargetMode="External"/><Relationship Id="rId19" Type="http://schemas.openxmlformats.org/officeDocument/2006/relationships/hyperlink" Target="https://books.google.com/books?hl=en&amp;lr=&amp;id=Lmu0EAAAQBAJ&amp;oi=fnd&amp;pg=PA9&amp;dq=Brown,+C.,+2022.+II+Ethical+Guidelines+in+Educational+Research.+Ebook:+Ethical+Dilemmas+in+Education:+Considering+Challenges+and+Risks+in+Practice,+p.9.+&amp;ots=VmiX7qsfy0&amp;sig=FumeqLbnFpJXBrkkbvg8tqUigKI" TargetMode="External"/><Relationship Id="rId14" Type="http://schemas.openxmlformats.org/officeDocument/2006/relationships/hyperlink" Target="https://www.researchgate.net/profile/Olakunle-Olateju/publication/359894580_A_critical_review_of_the_application_of_the_legitimacy_theory_to_corporate_social_responsibility/links/62555a6b4f88c3119cf51436/A-critical-review-of-the-application-of-the-legitimacy-theory-to-corporate-social-responsibility.pdf" TargetMode="External"/><Relationship Id="rId30" Type="http://schemas.openxmlformats.org/officeDocument/2006/relationships/hyperlink" Target="https://hmgroup.com/news/h-m-hennes-mauritz-ab-publishes-its-annual-and-sustainability-report-(2024)" TargetMode="External"/><Relationship Id="rId35" Type="http://schemas.openxmlformats.org/officeDocument/2006/relationships/hyperlink" Target="https://hmgroup.com/sustainability/leading-the-change/goals-and-ambitions/" TargetMode="External"/><Relationship Id="rId56" Type="http://schemas.openxmlformats.org/officeDocument/2006/relationships/hyperlink" Target="https://doi.org/10.52131/pjhss.(2023).1102.0397" TargetMode="External"/><Relationship Id="rId77" Type="http://schemas.openxmlformats.org/officeDocument/2006/relationships/hyperlink" Target="https://doi.org/10.1080/23311975.(2024).2424484" TargetMode="External"/><Relationship Id="rId100" Type="http://schemas.openxmlformats.org/officeDocument/2006/relationships/hyperlink" Target="https://doi.org/10.3390/su132111975"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177/23294906241237721" TargetMode="External"/><Relationship Id="rId72" Type="http://schemas.openxmlformats.org/officeDocument/2006/relationships/hyperlink" Target="https://doi.org/10.1016/j.jretconser.(2024).103836" TargetMode="External"/><Relationship Id="rId93" Type="http://schemas.openxmlformats.org/officeDocument/2006/relationships/hyperlink" Target="https://ejournal3.undip.ac.id/index.php/djom/article/download/41782/30172" TargetMode="External"/><Relationship Id="rId98" Type="http://schemas.openxmlformats.org/officeDocument/2006/relationships/hyperlink" Target="https://lutpub.lut.fi/bitstream/handle/10024/160845/Master's%20Thesis%20Virtanen%20Annariikka.pdf?sequence=1" TargetMode="External"/><Relationship Id="rId3" Type="http://schemas.openxmlformats.org/officeDocument/2006/relationships/styles" Target="styles.xml"/><Relationship Id="rId25" Type="http://schemas.openxmlformats.org/officeDocument/2006/relationships/hyperlink" Target="https://doi.org/10.1007/978-3-031-91431-7_5" TargetMode="External"/><Relationship Id="rId46" Type="http://schemas.openxmlformats.org/officeDocument/2006/relationships/hyperlink" Target="https://doi.org/10.1080/14783363.(2020).1730174" TargetMode="External"/><Relationship Id="rId67" Type="http://schemas.openxmlformats.org/officeDocument/2006/relationships/hyperlink" Target="https://doi.org/10.1002/mar.2194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ysTEStnEbcRz5fBMBvJLtR42qA==">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91</Pages>
  <Words>25286</Words>
  <Characters>144135</Characters>
  <Application>Microsoft Office Word</Application>
  <DocSecurity>0</DocSecurity>
  <Lines>1201</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Dhara Modhwadiya</dc:creator>
  <cp:lastModifiedBy>Dhara Modhwadiya</cp:lastModifiedBy>
  <cp:revision>19</cp:revision>
  <dcterms:created xsi:type="dcterms:W3CDTF">2026-01-06T11:10:00Z</dcterms:created>
  <dcterms:modified xsi:type="dcterms:W3CDTF">2026-01-06T22:37:00Z</dcterms:modified>
</cp:coreProperties>
</file>