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DB7881" w14:textId="77777777" w:rsidR="00526BCF" w:rsidRDefault="00526BCF" w:rsidP="00526BCF">
      <w:pPr>
        <w:rPr>
          <w:rFonts w:ascii="Tahoma" w:hAnsi="Tahoma" w:cs="Tahoma"/>
          <w:b/>
        </w:rPr>
      </w:pPr>
      <w:r w:rsidRPr="00806482">
        <w:rPr>
          <w:rFonts w:ascii="Tahoma" w:hAnsi="Tahoma" w:cs="Tahoma"/>
          <w:b/>
        </w:rPr>
        <w:t xml:space="preserve">Assignment Submission Form / </w:t>
      </w:r>
      <w:proofErr w:type="spellStart"/>
      <w:r w:rsidRPr="00806482">
        <w:rPr>
          <w:rFonts w:ascii="Tahoma" w:hAnsi="Tahoma" w:cs="Tahoma"/>
          <w:b/>
        </w:rPr>
        <w:t>Ffurflen</w:t>
      </w:r>
      <w:proofErr w:type="spellEnd"/>
      <w:r w:rsidRPr="00806482">
        <w:rPr>
          <w:rFonts w:ascii="Tahoma" w:hAnsi="Tahoma" w:cs="Tahoma"/>
          <w:b/>
        </w:rPr>
        <w:t xml:space="preserve"> </w:t>
      </w:r>
      <w:proofErr w:type="spellStart"/>
      <w:r w:rsidRPr="00806482">
        <w:rPr>
          <w:rFonts w:ascii="Tahoma" w:hAnsi="Tahoma" w:cs="Tahoma"/>
          <w:b/>
        </w:rPr>
        <w:t>Cyflwyno</w:t>
      </w:r>
      <w:proofErr w:type="spellEnd"/>
      <w:r w:rsidRPr="00806482">
        <w:rPr>
          <w:rFonts w:ascii="Tahoma" w:hAnsi="Tahoma" w:cs="Tahoma"/>
          <w:b/>
        </w:rPr>
        <w:t xml:space="preserve"> </w:t>
      </w:r>
      <w:proofErr w:type="spellStart"/>
      <w:r w:rsidRPr="00806482">
        <w:rPr>
          <w:rFonts w:ascii="Tahoma" w:hAnsi="Tahoma" w:cs="Tahoma"/>
          <w:b/>
        </w:rPr>
        <w:t>Aseiniad</w:t>
      </w:r>
      <w:proofErr w:type="spellEnd"/>
    </w:p>
    <w:p w14:paraId="1EAAC056" w14:textId="77777777" w:rsidR="00526BCF" w:rsidRPr="00F03D9C" w:rsidRDefault="00526BCF" w:rsidP="00526BCF">
      <w:pPr>
        <w:rPr>
          <w:rFonts w:ascii="Tahoma" w:hAnsi="Tahoma" w:cs="Tahoma"/>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526BCF" w:rsidRPr="003B78EF" w14:paraId="4BF5C85F" w14:textId="77777777" w:rsidTr="00D81A7F">
        <w:trPr>
          <w:trHeight w:val="4493"/>
        </w:trPr>
        <w:tc>
          <w:tcPr>
            <w:tcW w:w="9464" w:type="dxa"/>
          </w:tcPr>
          <w:p w14:paraId="17A1640F" w14:textId="77777777" w:rsidR="00526BCF" w:rsidRPr="003B78EF" w:rsidRDefault="00526BCF" w:rsidP="00D81A7F">
            <w:pPr>
              <w:spacing w:line="276" w:lineRule="auto"/>
              <w:rPr>
                <w:rFonts w:ascii="Tahoma" w:hAnsi="Tahoma" w:cs="Tahoma"/>
                <w:b/>
                <w:sz w:val="22"/>
                <w:szCs w:val="22"/>
              </w:rPr>
            </w:pPr>
            <w:r w:rsidRPr="003B78EF">
              <w:rPr>
                <w:rFonts w:ascii="Tahoma" w:hAnsi="Tahoma" w:cs="Tahoma"/>
                <w:b/>
                <w:sz w:val="22"/>
                <w:szCs w:val="22"/>
              </w:rPr>
              <w:t>W</w:t>
            </w:r>
            <w:r>
              <w:rPr>
                <w:rFonts w:ascii="Tahoma" w:hAnsi="Tahoma" w:cs="Tahoma"/>
                <w:b/>
                <w:sz w:val="22"/>
                <w:szCs w:val="22"/>
              </w:rPr>
              <w:t>IW</w:t>
            </w:r>
            <w:r w:rsidRPr="003B78EF">
              <w:rPr>
                <w:rFonts w:ascii="Tahoma" w:hAnsi="Tahoma" w:cs="Tahoma"/>
                <w:b/>
                <w:sz w:val="22"/>
                <w:szCs w:val="22"/>
              </w:rPr>
              <w:t>BL Copy</w:t>
            </w:r>
          </w:p>
          <w:p w14:paraId="25884B7F" w14:textId="77777777" w:rsidR="00526BCF" w:rsidRDefault="00526BCF" w:rsidP="00D81A7F">
            <w:pPr>
              <w:spacing w:line="276" w:lineRule="auto"/>
              <w:rPr>
                <w:rFonts w:ascii="Tahoma" w:hAnsi="Tahoma" w:cs="Tahoma"/>
                <w:sz w:val="22"/>
                <w:szCs w:val="22"/>
              </w:rPr>
            </w:pPr>
            <w:r>
              <w:rPr>
                <w:rFonts w:ascii="Tahoma" w:hAnsi="Tahoma" w:cs="Tahoma"/>
                <w:sz w:val="22"/>
                <w:szCs w:val="22"/>
              </w:rPr>
              <w:t>Student Number: _________  1709341</w:t>
            </w:r>
            <w:r w:rsidRPr="003B78EF">
              <w:rPr>
                <w:rFonts w:ascii="Tahoma" w:hAnsi="Tahoma" w:cs="Tahoma"/>
                <w:sz w:val="22"/>
                <w:szCs w:val="22"/>
              </w:rPr>
              <w:t>________________________</w:t>
            </w:r>
          </w:p>
          <w:p w14:paraId="78C51BE1" w14:textId="77777777" w:rsidR="00526BCF" w:rsidRPr="003B78EF" w:rsidRDefault="00526BCF" w:rsidP="00D81A7F">
            <w:pPr>
              <w:spacing w:line="276" w:lineRule="auto"/>
              <w:rPr>
                <w:rFonts w:ascii="Tahoma" w:hAnsi="Tahoma" w:cs="Tahoma"/>
                <w:sz w:val="22"/>
                <w:szCs w:val="22"/>
              </w:rPr>
            </w:pPr>
          </w:p>
          <w:p w14:paraId="3CCB7149" w14:textId="77777777" w:rsidR="00526BCF" w:rsidRDefault="00526BCF" w:rsidP="00D81A7F">
            <w:pPr>
              <w:spacing w:line="276" w:lineRule="auto"/>
              <w:rPr>
                <w:rFonts w:ascii="Tahoma" w:hAnsi="Tahoma" w:cs="Tahoma"/>
                <w:sz w:val="22"/>
                <w:szCs w:val="22"/>
              </w:rPr>
            </w:pPr>
            <w:r>
              <w:rPr>
                <w:rFonts w:ascii="Tahoma" w:hAnsi="Tahoma" w:cs="Tahoma"/>
                <w:sz w:val="22"/>
                <w:szCs w:val="22"/>
              </w:rPr>
              <w:t>Student’s Name: __________ Ivor Chestnutt</w:t>
            </w:r>
            <w:r w:rsidRPr="003B78EF">
              <w:rPr>
                <w:rFonts w:ascii="Tahoma" w:hAnsi="Tahoma" w:cs="Tahoma"/>
                <w:sz w:val="22"/>
                <w:szCs w:val="22"/>
              </w:rPr>
              <w:t>_______________________</w:t>
            </w:r>
          </w:p>
          <w:p w14:paraId="63C5E2BF" w14:textId="77777777" w:rsidR="00526BCF" w:rsidRPr="003B78EF" w:rsidRDefault="00526BCF" w:rsidP="00D81A7F">
            <w:pPr>
              <w:spacing w:line="276" w:lineRule="auto"/>
              <w:rPr>
                <w:rFonts w:ascii="Tahoma" w:hAnsi="Tahoma" w:cs="Tahoma"/>
                <w:sz w:val="22"/>
                <w:szCs w:val="22"/>
              </w:rPr>
            </w:pPr>
          </w:p>
          <w:p w14:paraId="3998A270" w14:textId="77777777" w:rsidR="00526BCF" w:rsidRDefault="00526BCF" w:rsidP="00D81A7F">
            <w:pPr>
              <w:spacing w:line="276" w:lineRule="auto"/>
              <w:rPr>
                <w:rFonts w:ascii="Tahoma" w:hAnsi="Tahoma" w:cs="Tahoma"/>
                <w:sz w:val="22"/>
                <w:szCs w:val="22"/>
              </w:rPr>
            </w:pPr>
            <w:r w:rsidRPr="003B78EF">
              <w:rPr>
                <w:rFonts w:ascii="Tahoma" w:hAnsi="Tahoma" w:cs="Tahoma"/>
                <w:sz w:val="22"/>
                <w:szCs w:val="22"/>
              </w:rPr>
              <w:t>Tutor Name: _____________</w:t>
            </w:r>
            <w:r>
              <w:rPr>
                <w:rFonts w:ascii="Tahoma" w:hAnsi="Tahoma" w:cs="Tahoma"/>
                <w:sz w:val="22"/>
                <w:szCs w:val="22"/>
              </w:rPr>
              <w:t xml:space="preserve"> Julie Crossman</w:t>
            </w:r>
            <w:r w:rsidRPr="003B78EF">
              <w:rPr>
                <w:rFonts w:ascii="Tahoma" w:hAnsi="Tahoma" w:cs="Tahoma"/>
                <w:sz w:val="22"/>
                <w:szCs w:val="22"/>
              </w:rPr>
              <w:t xml:space="preserve"> ________________________</w:t>
            </w:r>
          </w:p>
          <w:p w14:paraId="2F9C6F7E" w14:textId="77777777" w:rsidR="00526BCF" w:rsidRPr="003B78EF" w:rsidRDefault="00526BCF" w:rsidP="00D81A7F">
            <w:pPr>
              <w:spacing w:line="276" w:lineRule="auto"/>
              <w:rPr>
                <w:rFonts w:ascii="Tahoma" w:hAnsi="Tahoma" w:cs="Tahoma"/>
                <w:sz w:val="22"/>
                <w:szCs w:val="22"/>
              </w:rPr>
            </w:pPr>
          </w:p>
          <w:p w14:paraId="1F6DEF38" w14:textId="77777777" w:rsidR="00526BCF" w:rsidRDefault="00526BCF" w:rsidP="00D81A7F">
            <w:pPr>
              <w:spacing w:line="276" w:lineRule="auto"/>
              <w:rPr>
                <w:rFonts w:ascii="Tahoma" w:hAnsi="Tahoma" w:cs="Tahoma"/>
                <w:sz w:val="22"/>
                <w:szCs w:val="22"/>
              </w:rPr>
            </w:pPr>
            <w:r>
              <w:rPr>
                <w:rFonts w:ascii="Tahoma" w:hAnsi="Tahoma" w:cs="Tahoma"/>
                <w:sz w:val="22"/>
                <w:szCs w:val="22"/>
              </w:rPr>
              <w:t>Assignment Title: ________</w:t>
            </w:r>
            <w:r w:rsidRPr="003B78EF">
              <w:rPr>
                <w:rFonts w:ascii="Tahoma" w:hAnsi="Tahoma" w:cs="Tahoma"/>
                <w:sz w:val="22"/>
                <w:szCs w:val="22"/>
              </w:rPr>
              <w:t>__</w:t>
            </w:r>
            <w:r>
              <w:rPr>
                <w:rFonts w:ascii="Tahoma" w:hAnsi="Tahoma" w:cs="Tahoma"/>
                <w:sz w:val="22"/>
                <w:szCs w:val="22"/>
              </w:rPr>
              <w:t>Reflection on Clinical Leadership</w:t>
            </w:r>
            <w:r w:rsidRPr="003B78EF">
              <w:rPr>
                <w:rFonts w:ascii="Tahoma" w:hAnsi="Tahoma" w:cs="Tahoma"/>
                <w:sz w:val="22"/>
                <w:szCs w:val="22"/>
              </w:rPr>
              <w:t>_______</w:t>
            </w:r>
          </w:p>
          <w:p w14:paraId="577F04E5" w14:textId="77777777" w:rsidR="00526BCF" w:rsidRPr="003B78EF" w:rsidRDefault="00526BCF" w:rsidP="00D81A7F">
            <w:pPr>
              <w:spacing w:line="276" w:lineRule="auto"/>
              <w:rPr>
                <w:rFonts w:ascii="Tahoma" w:hAnsi="Tahoma" w:cs="Tahoma"/>
                <w:sz w:val="22"/>
                <w:szCs w:val="22"/>
              </w:rPr>
            </w:pPr>
          </w:p>
          <w:p w14:paraId="3EEB9EF5" w14:textId="77777777" w:rsidR="00526BCF" w:rsidRDefault="00526BCF" w:rsidP="00D81A7F">
            <w:pPr>
              <w:spacing w:line="276" w:lineRule="auto"/>
              <w:rPr>
                <w:rFonts w:ascii="Tahoma" w:hAnsi="Tahoma" w:cs="Tahoma"/>
                <w:sz w:val="22"/>
                <w:szCs w:val="22"/>
              </w:rPr>
            </w:pPr>
            <w:r w:rsidRPr="003B78EF">
              <w:rPr>
                <w:rFonts w:ascii="Tahoma" w:hAnsi="Tahoma" w:cs="Tahoma"/>
                <w:sz w:val="22"/>
                <w:szCs w:val="22"/>
              </w:rPr>
              <w:t>Module Code: ______________</w:t>
            </w:r>
            <w:r>
              <w:rPr>
                <w:rFonts w:ascii="Tahoma" w:hAnsi="Tahoma" w:cs="Tahoma"/>
                <w:sz w:val="22"/>
                <w:szCs w:val="22"/>
              </w:rPr>
              <w:t>DSAW7057</w:t>
            </w:r>
            <w:r w:rsidRPr="003B78EF">
              <w:rPr>
                <w:rFonts w:ascii="Tahoma" w:hAnsi="Tahoma" w:cs="Tahoma"/>
                <w:sz w:val="22"/>
                <w:szCs w:val="22"/>
              </w:rPr>
              <w:t>__________________________</w:t>
            </w:r>
          </w:p>
          <w:p w14:paraId="703DE7B4" w14:textId="77777777" w:rsidR="00526BCF" w:rsidRPr="003B78EF" w:rsidRDefault="00526BCF" w:rsidP="00D81A7F">
            <w:pPr>
              <w:spacing w:line="276" w:lineRule="auto"/>
              <w:rPr>
                <w:rFonts w:ascii="Tahoma" w:hAnsi="Tahoma" w:cs="Tahoma"/>
                <w:sz w:val="22"/>
                <w:szCs w:val="22"/>
              </w:rPr>
            </w:pPr>
          </w:p>
          <w:p w14:paraId="11EEE844" w14:textId="77777777" w:rsidR="00526BCF" w:rsidRDefault="00526BCF" w:rsidP="00D81A7F">
            <w:pPr>
              <w:spacing w:line="276" w:lineRule="auto"/>
              <w:rPr>
                <w:rFonts w:ascii="Tahoma" w:hAnsi="Tahoma" w:cs="Tahoma"/>
                <w:sz w:val="22"/>
                <w:szCs w:val="22"/>
              </w:rPr>
            </w:pPr>
            <w:r w:rsidRPr="003B78EF">
              <w:rPr>
                <w:rFonts w:ascii="Tahoma" w:hAnsi="Tahoma" w:cs="Tahoma"/>
                <w:sz w:val="22"/>
                <w:szCs w:val="22"/>
              </w:rPr>
              <w:t>Submission Date: _____________</w:t>
            </w:r>
            <w:r>
              <w:rPr>
                <w:rFonts w:ascii="Tahoma" w:hAnsi="Tahoma" w:cs="Tahoma"/>
                <w:sz w:val="22"/>
                <w:szCs w:val="22"/>
              </w:rPr>
              <w:t>20/11/18</w:t>
            </w:r>
            <w:r w:rsidRPr="003B78EF">
              <w:rPr>
                <w:rFonts w:ascii="Tahoma" w:hAnsi="Tahoma" w:cs="Tahoma"/>
                <w:sz w:val="22"/>
                <w:szCs w:val="22"/>
              </w:rPr>
              <w:t>____________________________</w:t>
            </w:r>
          </w:p>
          <w:p w14:paraId="1551468E" w14:textId="77777777" w:rsidR="00526BCF" w:rsidRPr="003B78EF" w:rsidRDefault="00526BCF" w:rsidP="00D81A7F">
            <w:pPr>
              <w:spacing w:line="276" w:lineRule="auto"/>
              <w:rPr>
                <w:rFonts w:ascii="Tahoma" w:hAnsi="Tahoma" w:cs="Tahoma"/>
                <w:sz w:val="22"/>
                <w:szCs w:val="22"/>
              </w:rPr>
            </w:pPr>
          </w:p>
          <w:p w14:paraId="6A0C84DC" w14:textId="77777777" w:rsidR="00526BCF" w:rsidRPr="003B78EF" w:rsidRDefault="00526BCF" w:rsidP="00D81A7F">
            <w:pPr>
              <w:spacing w:line="276" w:lineRule="auto"/>
              <w:rPr>
                <w:rFonts w:ascii="Tahoma" w:hAnsi="Tahoma" w:cs="Tahoma"/>
                <w:b/>
                <w:sz w:val="22"/>
                <w:szCs w:val="22"/>
              </w:rPr>
            </w:pPr>
            <w:r w:rsidRPr="003B78EF">
              <w:rPr>
                <w:rFonts w:ascii="Tahoma" w:hAnsi="Tahoma" w:cs="Tahoma"/>
                <w:b/>
                <w:sz w:val="22"/>
                <w:szCs w:val="22"/>
              </w:rPr>
              <w:t>Your work will not be marked unless it is accompanied by this statement.</w:t>
            </w:r>
          </w:p>
          <w:p w14:paraId="7D51CC80" w14:textId="77777777" w:rsidR="00526BCF" w:rsidRPr="003B78EF" w:rsidRDefault="00526BCF" w:rsidP="00D81A7F">
            <w:pPr>
              <w:spacing w:line="276" w:lineRule="auto"/>
              <w:rPr>
                <w:rFonts w:ascii="Tahoma" w:hAnsi="Tahoma" w:cs="Tahoma"/>
                <w:sz w:val="22"/>
                <w:szCs w:val="22"/>
              </w:rPr>
            </w:pPr>
            <w:r w:rsidRPr="003B78EF">
              <w:rPr>
                <w:rFonts w:ascii="Tahoma" w:hAnsi="Tahoma" w:cs="Tahoma"/>
                <w:sz w:val="22"/>
                <w:szCs w:val="22"/>
              </w:rPr>
              <w:t xml:space="preserve">I confirm that this is my original work and that I have adhered to the University’s policy on plagiarism. </w:t>
            </w:r>
          </w:p>
          <w:p w14:paraId="461F4FDF" w14:textId="73068ABF" w:rsidR="00526BCF" w:rsidRPr="003B78EF" w:rsidRDefault="00526BCF" w:rsidP="00D81A7F">
            <w:pPr>
              <w:spacing w:line="276" w:lineRule="auto"/>
              <w:rPr>
                <w:rFonts w:ascii="Tahoma" w:hAnsi="Tahoma" w:cs="Tahoma"/>
                <w:sz w:val="22"/>
                <w:szCs w:val="22"/>
              </w:rPr>
            </w:pPr>
            <w:r w:rsidRPr="003B78EF">
              <w:rPr>
                <w:rFonts w:ascii="Tahoma" w:hAnsi="Tahoma" w:cs="Tahoma"/>
                <w:sz w:val="22"/>
                <w:szCs w:val="22"/>
              </w:rPr>
              <w:t>Student’s Name: __</w:t>
            </w:r>
            <w:r>
              <w:rPr>
                <w:rFonts w:ascii="Tahoma" w:hAnsi="Tahoma" w:cs="Tahoma"/>
                <w:sz w:val="22"/>
                <w:szCs w:val="22"/>
              </w:rPr>
              <w:t xml:space="preserve">Ivor </w:t>
            </w:r>
            <w:proofErr w:type="spellStart"/>
            <w:r>
              <w:rPr>
                <w:rFonts w:ascii="Tahoma" w:hAnsi="Tahoma" w:cs="Tahoma"/>
                <w:sz w:val="22"/>
                <w:szCs w:val="22"/>
              </w:rPr>
              <w:t>Chestnutt_______________Signature</w:t>
            </w:r>
            <w:proofErr w:type="spellEnd"/>
            <w:r>
              <w:rPr>
                <w:rFonts w:ascii="Tahoma" w:hAnsi="Tahoma" w:cs="Tahoma"/>
                <w:sz w:val="22"/>
                <w:szCs w:val="22"/>
              </w:rPr>
              <w:t>_</w:t>
            </w:r>
            <w:r>
              <w:rPr>
                <w:rFonts w:ascii="Tahoma" w:hAnsi="Tahoma" w:cs="Tahoma"/>
                <w:noProof/>
                <w:sz w:val="22"/>
                <w:szCs w:val="22"/>
              </w:rPr>
              <w:drawing>
                <wp:inline distT="0" distB="0" distL="0" distR="0" wp14:anchorId="4B0F3119" wp14:editId="03DA9158">
                  <wp:extent cx="1733550" cy="638175"/>
                  <wp:effectExtent l="0" t="0" r="0" b="9525"/>
                  <wp:docPr id="5" name="Picture 5" descr="igc 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gc signa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33550" cy="638175"/>
                          </a:xfrm>
                          <a:prstGeom prst="rect">
                            <a:avLst/>
                          </a:prstGeom>
                          <a:noFill/>
                          <a:ln>
                            <a:noFill/>
                          </a:ln>
                        </pic:spPr>
                      </pic:pic>
                    </a:graphicData>
                  </a:graphic>
                </wp:inline>
              </w:drawing>
            </w:r>
          </w:p>
          <w:p w14:paraId="3A480424" w14:textId="77777777" w:rsidR="00526BCF" w:rsidRPr="003B78EF" w:rsidRDefault="00526BCF" w:rsidP="00D81A7F">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526BCF" w:rsidRPr="003B78EF" w14:paraId="50C8C430" w14:textId="77777777" w:rsidTr="00D81A7F">
              <w:tc>
                <w:tcPr>
                  <w:tcW w:w="9067" w:type="dxa"/>
                </w:tcPr>
                <w:p w14:paraId="77D3A2A8" w14:textId="77777777" w:rsidR="00526BCF" w:rsidRPr="003B78EF" w:rsidRDefault="00526BCF" w:rsidP="00D81A7F">
                  <w:pPr>
                    <w:spacing w:line="276" w:lineRule="auto"/>
                    <w:rPr>
                      <w:rFonts w:ascii="Tahoma" w:hAnsi="Tahoma" w:cs="Tahoma"/>
                      <w:sz w:val="22"/>
                      <w:szCs w:val="22"/>
                    </w:rPr>
                  </w:pPr>
                  <w:r w:rsidRPr="003B78EF">
                    <w:rPr>
                      <w:rFonts w:ascii="Tahoma" w:hAnsi="Tahoma" w:cs="Tahoma"/>
                      <w:sz w:val="22"/>
                      <w:szCs w:val="22"/>
                    </w:rPr>
                    <w:t>W</w:t>
                  </w:r>
                  <w:r>
                    <w:rPr>
                      <w:rFonts w:ascii="Tahoma" w:hAnsi="Tahoma" w:cs="Tahoma"/>
                      <w:sz w:val="22"/>
                      <w:szCs w:val="22"/>
                    </w:rPr>
                    <w:t>IW</w:t>
                  </w:r>
                  <w:r w:rsidRPr="003B78EF">
                    <w:rPr>
                      <w:rFonts w:ascii="Tahoma" w:hAnsi="Tahoma" w:cs="Tahoma"/>
                      <w:sz w:val="22"/>
                      <w:szCs w:val="22"/>
                    </w:rPr>
                    <w:t>BL Staff only</w:t>
                  </w:r>
                </w:p>
                <w:p w14:paraId="0D13EF1C" w14:textId="77777777" w:rsidR="00526BCF" w:rsidRPr="003B78EF" w:rsidRDefault="00526BCF" w:rsidP="00D81A7F">
                  <w:pPr>
                    <w:spacing w:line="276" w:lineRule="auto"/>
                    <w:rPr>
                      <w:rFonts w:ascii="Tahoma" w:hAnsi="Tahoma" w:cs="Tahoma"/>
                      <w:sz w:val="22"/>
                      <w:szCs w:val="22"/>
                    </w:rPr>
                  </w:pPr>
                  <w:r w:rsidRPr="003B78EF">
                    <w:rPr>
                      <w:rFonts w:ascii="Tahoma" w:hAnsi="Tahoma" w:cs="Tahoma"/>
                      <w:sz w:val="22"/>
                      <w:szCs w:val="22"/>
                    </w:rPr>
                    <w:t xml:space="preserve">Received </w:t>
                  </w:r>
                  <w:proofErr w:type="spellStart"/>
                  <w:r w:rsidRPr="003B78EF">
                    <w:rPr>
                      <w:rFonts w:ascii="Tahoma" w:hAnsi="Tahoma" w:cs="Tahoma"/>
                      <w:sz w:val="22"/>
                      <w:szCs w:val="22"/>
                    </w:rPr>
                    <w:t>by:_____________________Date</w:t>
                  </w:r>
                  <w:proofErr w:type="spellEnd"/>
                  <w:r w:rsidRPr="003B78EF">
                    <w:rPr>
                      <w:rFonts w:ascii="Tahoma" w:hAnsi="Tahoma" w:cs="Tahoma"/>
                      <w:sz w:val="22"/>
                      <w:szCs w:val="22"/>
                    </w:rPr>
                    <w:t xml:space="preserve"> submitted:____________________</w:t>
                  </w:r>
                </w:p>
              </w:tc>
            </w:tr>
          </w:tbl>
          <w:p w14:paraId="411B3610" w14:textId="77777777" w:rsidR="00526BCF" w:rsidRPr="003B78EF" w:rsidRDefault="00526BCF" w:rsidP="00D81A7F">
            <w:pPr>
              <w:spacing w:line="276" w:lineRule="auto"/>
              <w:rPr>
                <w:rFonts w:ascii="Tahoma" w:hAnsi="Tahoma" w:cs="Tahoma"/>
                <w:sz w:val="22"/>
                <w:szCs w:val="22"/>
              </w:rPr>
            </w:pPr>
          </w:p>
        </w:tc>
      </w:tr>
    </w:tbl>
    <w:p w14:paraId="2F14C612" w14:textId="77777777" w:rsidR="00526BCF" w:rsidRDefault="00526BCF" w:rsidP="00526BCF">
      <w:pPr>
        <w:rPr>
          <w:rFonts w:ascii="Tahoma" w:hAnsi="Tahoma" w:cs="Tahoma"/>
          <w:sz w:val="22"/>
          <w:szCs w:val="22"/>
        </w:rPr>
      </w:pPr>
    </w:p>
    <w:p w14:paraId="4AFF670C" w14:textId="77777777" w:rsidR="00526BCF" w:rsidRDefault="00526BCF" w:rsidP="00526BCF">
      <w:pPr>
        <w:rPr>
          <w:rFonts w:ascii="Tahoma" w:hAnsi="Tahoma" w:cs="Tahoma"/>
          <w:sz w:val="22"/>
          <w:szCs w:val="22"/>
        </w:rPr>
      </w:pPr>
    </w:p>
    <w:p w14:paraId="43210E47" w14:textId="77777777" w:rsidR="00526BCF" w:rsidRDefault="00526BCF" w:rsidP="00526BCF">
      <w:pPr>
        <w:rPr>
          <w:rFonts w:ascii="Tahoma" w:hAnsi="Tahoma" w:cs="Tahoma"/>
          <w:sz w:val="22"/>
          <w:szCs w:val="22"/>
        </w:rPr>
      </w:pPr>
    </w:p>
    <w:p w14:paraId="662D883E" w14:textId="77777777" w:rsidR="00526BCF" w:rsidRPr="00F03D9C" w:rsidRDefault="00526BCF" w:rsidP="00526BCF">
      <w:pPr>
        <w:rPr>
          <w:rFonts w:ascii="Tahoma" w:hAnsi="Tahoma" w:cs="Tahoma"/>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526BCF" w:rsidRPr="00F03D9C" w14:paraId="23187E8D" w14:textId="77777777" w:rsidTr="00D81A7F">
        <w:trPr>
          <w:trHeight w:val="3324"/>
        </w:trPr>
        <w:tc>
          <w:tcPr>
            <w:tcW w:w="9464" w:type="dxa"/>
          </w:tcPr>
          <w:p w14:paraId="7BD0932D" w14:textId="77777777" w:rsidR="00526BCF" w:rsidRPr="00F03D9C" w:rsidRDefault="00526BCF" w:rsidP="00D81A7F">
            <w:pPr>
              <w:spacing w:line="276" w:lineRule="auto"/>
              <w:rPr>
                <w:rFonts w:ascii="Tahoma" w:hAnsi="Tahoma" w:cs="Tahoma"/>
                <w:b/>
                <w:sz w:val="22"/>
                <w:szCs w:val="22"/>
              </w:rPr>
            </w:pPr>
            <w:r w:rsidRPr="00F03D9C">
              <w:rPr>
                <w:rFonts w:ascii="Tahoma" w:hAnsi="Tahoma" w:cs="Tahoma"/>
                <w:b/>
                <w:sz w:val="22"/>
                <w:szCs w:val="22"/>
              </w:rPr>
              <w:t>Student Receipt</w:t>
            </w:r>
          </w:p>
          <w:p w14:paraId="0BAB31B1" w14:textId="77777777" w:rsidR="00526BCF" w:rsidRDefault="00526BCF" w:rsidP="00D81A7F">
            <w:pPr>
              <w:spacing w:line="276" w:lineRule="auto"/>
              <w:rPr>
                <w:rFonts w:ascii="Tahoma" w:hAnsi="Tahoma" w:cs="Tahoma"/>
                <w:sz w:val="22"/>
                <w:szCs w:val="22"/>
              </w:rPr>
            </w:pPr>
            <w:r w:rsidRPr="00F03D9C">
              <w:rPr>
                <w:rFonts w:ascii="Tahoma" w:hAnsi="Tahoma" w:cs="Tahoma"/>
                <w:sz w:val="22"/>
                <w:szCs w:val="22"/>
              </w:rPr>
              <w:t>Student Number: ____________</w:t>
            </w:r>
            <w:r>
              <w:rPr>
                <w:rFonts w:ascii="Tahoma" w:hAnsi="Tahoma" w:cs="Tahoma"/>
                <w:sz w:val="22"/>
                <w:szCs w:val="22"/>
              </w:rPr>
              <w:t>1709341</w:t>
            </w:r>
            <w:r w:rsidRPr="00F03D9C">
              <w:rPr>
                <w:rFonts w:ascii="Tahoma" w:hAnsi="Tahoma" w:cs="Tahoma"/>
                <w:sz w:val="22"/>
                <w:szCs w:val="22"/>
              </w:rPr>
              <w:t>__________________________________</w:t>
            </w:r>
          </w:p>
          <w:p w14:paraId="419E0F05" w14:textId="77777777" w:rsidR="00526BCF" w:rsidRPr="00F03D9C" w:rsidRDefault="00526BCF" w:rsidP="00D81A7F">
            <w:pPr>
              <w:spacing w:line="276" w:lineRule="auto"/>
              <w:rPr>
                <w:rFonts w:ascii="Tahoma" w:hAnsi="Tahoma" w:cs="Tahoma"/>
                <w:sz w:val="22"/>
                <w:szCs w:val="22"/>
              </w:rPr>
            </w:pPr>
          </w:p>
          <w:p w14:paraId="67B303BD" w14:textId="77777777" w:rsidR="00526BCF" w:rsidRDefault="00526BCF" w:rsidP="00D81A7F">
            <w:pPr>
              <w:spacing w:line="276" w:lineRule="auto"/>
              <w:rPr>
                <w:rFonts w:ascii="Tahoma" w:hAnsi="Tahoma" w:cs="Tahoma"/>
                <w:sz w:val="22"/>
                <w:szCs w:val="22"/>
              </w:rPr>
            </w:pPr>
            <w:r w:rsidRPr="00F03D9C">
              <w:rPr>
                <w:rFonts w:ascii="Tahoma" w:hAnsi="Tahoma" w:cs="Tahoma"/>
                <w:sz w:val="22"/>
                <w:szCs w:val="22"/>
              </w:rPr>
              <w:t>Student’s Name: ________</w:t>
            </w:r>
            <w:r>
              <w:rPr>
                <w:rFonts w:ascii="Tahoma" w:hAnsi="Tahoma" w:cs="Tahoma"/>
                <w:sz w:val="22"/>
                <w:szCs w:val="22"/>
              </w:rPr>
              <w:t>Ivor Chestnutt</w:t>
            </w:r>
            <w:r w:rsidRPr="00F03D9C">
              <w:rPr>
                <w:rFonts w:ascii="Tahoma" w:hAnsi="Tahoma" w:cs="Tahoma"/>
                <w:sz w:val="22"/>
                <w:szCs w:val="22"/>
              </w:rPr>
              <w:t>________________________________</w:t>
            </w:r>
          </w:p>
          <w:p w14:paraId="59A34A17" w14:textId="77777777" w:rsidR="00526BCF" w:rsidRPr="00F03D9C" w:rsidRDefault="00526BCF" w:rsidP="00D81A7F">
            <w:pPr>
              <w:spacing w:line="276" w:lineRule="auto"/>
              <w:rPr>
                <w:rFonts w:ascii="Tahoma" w:hAnsi="Tahoma" w:cs="Tahoma"/>
                <w:sz w:val="22"/>
                <w:szCs w:val="22"/>
              </w:rPr>
            </w:pPr>
          </w:p>
          <w:p w14:paraId="685E4BCA" w14:textId="77777777" w:rsidR="00526BCF" w:rsidRDefault="00526BCF" w:rsidP="00D81A7F">
            <w:pPr>
              <w:spacing w:line="276" w:lineRule="auto"/>
              <w:rPr>
                <w:rFonts w:ascii="Tahoma" w:hAnsi="Tahoma" w:cs="Tahoma"/>
                <w:sz w:val="22"/>
                <w:szCs w:val="22"/>
              </w:rPr>
            </w:pPr>
            <w:r w:rsidRPr="00F03D9C">
              <w:rPr>
                <w:rFonts w:ascii="Tahoma" w:hAnsi="Tahoma" w:cs="Tahoma"/>
                <w:sz w:val="22"/>
                <w:szCs w:val="22"/>
              </w:rPr>
              <w:t>Tutor Name: ___________</w:t>
            </w:r>
            <w:r>
              <w:rPr>
                <w:rFonts w:ascii="Tahoma" w:hAnsi="Tahoma" w:cs="Tahoma"/>
                <w:sz w:val="22"/>
                <w:szCs w:val="22"/>
              </w:rPr>
              <w:t xml:space="preserve"> Julie Crossman</w:t>
            </w:r>
            <w:r w:rsidRPr="003B78EF">
              <w:rPr>
                <w:rFonts w:ascii="Tahoma" w:hAnsi="Tahoma" w:cs="Tahoma"/>
                <w:sz w:val="22"/>
                <w:szCs w:val="22"/>
              </w:rPr>
              <w:t xml:space="preserve"> </w:t>
            </w:r>
            <w:r w:rsidRPr="00F03D9C">
              <w:rPr>
                <w:rFonts w:ascii="Tahoma" w:hAnsi="Tahoma" w:cs="Tahoma"/>
                <w:sz w:val="22"/>
                <w:szCs w:val="22"/>
              </w:rPr>
              <w:t>________________________________</w:t>
            </w:r>
          </w:p>
          <w:p w14:paraId="048E72C2" w14:textId="77777777" w:rsidR="00526BCF" w:rsidRPr="00F03D9C" w:rsidRDefault="00526BCF" w:rsidP="00D81A7F">
            <w:pPr>
              <w:spacing w:line="276" w:lineRule="auto"/>
              <w:rPr>
                <w:rFonts w:ascii="Tahoma" w:hAnsi="Tahoma" w:cs="Tahoma"/>
                <w:sz w:val="22"/>
                <w:szCs w:val="22"/>
              </w:rPr>
            </w:pPr>
          </w:p>
          <w:p w14:paraId="67D51EF1" w14:textId="77777777" w:rsidR="00526BCF" w:rsidRDefault="00526BCF" w:rsidP="00D81A7F">
            <w:pPr>
              <w:spacing w:line="276" w:lineRule="auto"/>
              <w:rPr>
                <w:rFonts w:ascii="Tahoma" w:hAnsi="Tahoma" w:cs="Tahoma"/>
                <w:sz w:val="22"/>
                <w:szCs w:val="22"/>
              </w:rPr>
            </w:pPr>
            <w:r w:rsidRPr="00F03D9C">
              <w:rPr>
                <w:rFonts w:ascii="Tahoma" w:hAnsi="Tahoma" w:cs="Tahoma"/>
                <w:sz w:val="22"/>
                <w:szCs w:val="22"/>
              </w:rPr>
              <w:t>Assignment Title: ________</w:t>
            </w:r>
            <w:r>
              <w:rPr>
                <w:rFonts w:ascii="Tahoma" w:hAnsi="Tahoma" w:cs="Tahoma"/>
                <w:sz w:val="22"/>
                <w:szCs w:val="22"/>
              </w:rPr>
              <w:t xml:space="preserve"> Reflection on Clinical Leadership</w:t>
            </w:r>
            <w:r w:rsidRPr="00F03D9C">
              <w:rPr>
                <w:rFonts w:ascii="Tahoma" w:hAnsi="Tahoma" w:cs="Tahoma"/>
                <w:sz w:val="22"/>
                <w:szCs w:val="22"/>
              </w:rPr>
              <w:t>____________________</w:t>
            </w:r>
          </w:p>
          <w:p w14:paraId="7610F2AB" w14:textId="77777777" w:rsidR="00526BCF" w:rsidRPr="00F03D9C" w:rsidRDefault="00526BCF" w:rsidP="00D81A7F">
            <w:pPr>
              <w:spacing w:line="276" w:lineRule="auto"/>
              <w:rPr>
                <w:rFonts w:ascii="Tahoma" w:hAnsi="Tahoma" w:cs="Tahoma"/>
                <w:sz w:val="22"/>
                <w:szCs w:val="22"/>
              </w:rPr>
            </w:pPr>
          </w:p>
          <w:p w14:paraId="033A7247" w14:textId="77777777" w:rsidR="00526BCF" w:rsidRDefault="00526BCF" w:rsidP="00D81A7F">
            <w:pPr>
              <w:spacing w:line="276" w:lineRule="auto"/>
              <w:rPr>
                <w:rFonts w:ascii="Tahoma" w:hAnsi="Tahoma" w:cs="Tahoma"/>
                <w:sz w:val="22"/>
                <w:szCs w:val="22"/>
              </w:rPr>
            </w:pPr>
            <w:r w:rsidRPr="00F03D9C">
              <w:rPr>
                <w:rFonts w:ascii="Tahoma" w:hAnsi="Tahoma" w:cs="Tahoma"/>
                <w:sz w:val="22"/>
                <w:szCs w:val="22"/>
              </w:rPr>
              <w:t>Module Code: ___________</w:t>
            </w:r>
            <w:r>
              <w:rPr>
                <w:rFonts w:ascii="Tahoma" w:hAnsi="Tahoma" w:cs="Tahoma"/>
                <w:sz w:val="22"/>
                <w:szCs w:val="22"/>
              </w:rPr>
              <w:t xml:space="preserve"> DSAW7057</w:t>
            </w:r>
            <w:r w:rsidRPr="00F03D9C">
              <w:rPr>
                <w:rFonts w:ascii="Tahoma" w:hAnsi="Tahoma" w:cs="Tahoma"/>
                <w:sz w:val="22"/>
                <w:szCs w:val="22"/>
              </w:rPr>
              <w:t>__________________________________</w:t>
            </w:r>
          </w:p>
          <w:p w14:paraId="743EAD7C" w14:textId="77777777" w:rsidR="00526BCF" w:rsidRPr="00F03D9C" w:rsidRDefault="00526BCF" w:rsidP="00D81A7F">
            <w:pPr>
              <w:spacing w:line="276" w:lineRule="auto"/>
              <w:rPr>
                <w:rFonts w:ascii="Tahoma" w:hAnsi="Tahoma" w:cs="Tahoma"/>
                <w:sz w:val="22"/>
                <w:szCs w:val="22"/>
              </w:rPr>
            </w:pPr>
          </w:p>
          <w:p w14:paraId="239267E2" w14:textId="77777777" w:rsidR="00526BCF" w:rsidRPr="00F03D9C" w:rsidRDefault="00526BCF" w:rsidP="00D81A7F">
            <w:pPr>
              <w:spacing w:line="276" w:lineRule="auto"/>
              <w:rPr>
                <w:rFonts w:ascii="Tahoma" w:hAnsi="Tahoma" w:cs="Tahoma"/>
                <w:sz w:val="22"/>
                <w:szCs w:val="22"/>
              </w:rPr>
            </w:pPr>
            <w:r w:rsidRPr="00F03D9C">
              <w:rPr>
                <w:rFonts w:ascii="Tahoma" w:hAnsi="Tahoma" w:cs="Tahoma"/>
                <w:sz w:val="22"/>
                <w:szCs w:val="22"/>
              </w:rPr>
              <w:t>Submission Date: _________</w:t>
            </w:r>
            <w:r>
              <w:rPr>
                <w:rFonts w:ascii="Tahoma" w:hAnsi="Tahoma" w:cs="Tahoma"/>
                <w:sz w:val="22"/>
                <w:szCs w:val="22"/>
              </w:rPr>
              <w:t>20/11/18</w:t>
            </w:r>
            <w:r w:rsidRPr="00F03D9C">
              <w:rPr>
                <w:rFonts w:ascii="Tahoma" w:hAnsi="Tahoma" w:cs="Tahoma"/>
                <w:sz w:val="22"/>
                <w:szCs w:val="22"/>
              </w:rPr>
              <w:t>__________________________________</w:t>
            </w:r>
          </w:p>
          <w:p w14:paraId="42A820FE" w14:textId="77777777" w:rsidR="00526BCF" w:rsidRPr="00F03D9C" w:rsidRDefault="00526BCF" w:rsidP="00D81A7F">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526BCF" w:rsidRPr="00F03D9C" w14:paraId="41A50D09" w14:textId="77777777" w:rsidTr="00D81A7F">
              <w:tc>
                <w:tcPr>
                  <w:tcW w:w="9067" w:type="dxa"/>
                </w:tcPr>
                <w:p w14:paraId="47068C96" w14:textId="77777777" w:rsidR="00526BCF" w:rsidRPr="00F03D9C" w:rsidRDefault="00526BCF" w:rsidP="00D81A7F">
                  <w:pPr>
                    <w:spacing w:line="276" w:lineRule="auto"/>
                    <w:rPr>
                      <w:rFonts w:ascii="Tahoma" w:hAnsi="Tahoma" w:cs="Tahoma"/>
                      <w:sz w:val="22"/>
                      <w:szCs w:val="22"/>
                    </w:rPr>
                  </w:pPr>
                  <w:r w:rsidRPr="00F03D9C">
                    <w:rPr>
                      <w:rFonts w:ascii="Tahoma" w:hAnsi="Tahoma" w:cs="Tahoma"/>
                      <w:sz w:val="22"/>
                      <w:szCs w:val="22"/>
                    </w:rPr>
                    <w:t>W</w:t>
                  </w:r>
                  <w:r>
                    <w:rPr>
                      <w:rFonts w:ascii="Tahoma" w:hAnsi="Tahoma" w:cs="Tahoma"/>
                      <w:sz w:val="22"/>
                      <w:szCs w:val="22"/>
                    </w:rPr>
                    <w:t>IW</w:t>
                  </w:r>
                  <w:r w:rsidRPr="00F03D9C">
                    <w:rPr>
                      <w:rFonts w:ascii="Tahoma" w:hAnsi="Tahoma" w:cs="Tahoma"/>
                      <w:sz w:val="22"/>
                      <w:szCs w:val="22"/>
                    </w:rPr>
                    <w:t>BL Staff only</w:t>
                  </w:r>
                </w:p>
                <w:p w14:paraId="614C27F0" w14:textId="77777777" w:rsidR="00526BCF" w:rsidRPr="00F03D9C" w:rsidRDefault="00526BCF" w:rsidP="00D81A7F">
                  <w:pPr>
                    <w:spacing w:line="276" w:lineRule="auto"/>
                    <w:rPr>
                      <w:rFonts w:ascii="Tahoma" w:hAnsi="Tahoma" w:cs="Tahoma"/>
                      <w:sz w:val="22"/>
                      <w:szCs w:val="22"/>
                    </w:rPr>
                  </w:pPr>
                  <w:r w:rsidRPr="00F03D9C">
                    <w:rPr>
                      <w:rFonts w:ascii="Tahoma" w:hAnsi="Tahoma" w:cs="Tahoma"/>
                      <w:sz w:val="22"/>
                      <w:szCs w:val="22"/>
                    </w:rPr>
                    <w:t xml:space="preserve">Received </w:t>
                  </w:r>
                  <w:proofErr w:type="spellStart"/>
                  <w:r w:rsidRPr="00F03D9C">
                    <w:rPr>
                      <w:rFonts w:ascii="Tahoma" w:hAnsi="Tahoma" w:cs="Tahoma"/>
                      <w:sz w:val="22"/>
                      <w:szCs w:val="22"/>
                    </w:rPr>
                    <w:t>by:_____________________Date</w:t>
                  </w:r>
                  <w:proofErr w:type="spellEnd"/>
                  <w:r w:rsidRPr="00F03D9C">
                    <w:rPr>
                      <w:rFonts w:ascii="Tahoma" w:hAnsi="Tahoma" w:cs="Tahoma"/>
                      <w:sz w:val="22"/>
                      <w:szCs w:val="22"/>
                    </w:rPr>
                    <w:t xml:space="preserve"> submitted:_________</w:t>
                  </w:r>
                  <w:r>
                    <w:rPr>
                      <w:rFonts w:ascii="Tahoma" w:hAnsi="Tahoma" w:cs="Tahoma"/>
                      <w:sz w:val="22"/>
                      <w:szCs w:val="22"/>
                    </w:rPr>
                    <w:t>___________</w:t>
                  </w:r>
                </w:p>
              </w:tc>
            </w:tr>
          </w:tbl>
          <w:p w14:paraId="73F1ECDB" w14:textId="77777777" w:rsidR="00526BCF" w:rsidRPr="00F03D9C" w:rsidRDefault="00526BCF" w:rsidP="00D81A7F">
            <w:pPr>
              <w:spacing w:line="276" w:lineRule="auto"/>
              <w:rPr>
                <w:rFonts w:ascii="Tahoma" w:hAnsi="Tahoma" w:cs="Tahoma"/>
                <w:sz w:val="22"/>
                <w:szCs w:val="22"/>
              </w:rPr>
            </w:pPr>
          </w:p>
        </w:tc>
      </w:tr>
    </w:tbl>
    <w:p w14:paraId="64CCA0B1" w14:textId="77777777" w:rsidR="003E2B2A" w:rsidRDefault="003E2B2A">
      <w:pPr>
        <w:rPr>
          <w:lang w:val="en-GB"/>
        </w:rPr>
        <w:sectPr w:rsidR="003E2B2A" w:rsidSect="00573F41">
          <w:headerReference w:type="default" r:id="rId9"/>
          <w:footerReference w:type="even" r:id="rId10"/>
          <w:footerReference w:type="default" r:id="rId11"/>
          <w:pgSz w:w="11900" w:h="16840"/>
          <w:pgMar w:top="1440" w:right="1440" w:bottom="1440" w:left="1440" w:header="720" w:footer="720" w:gutter="0"/>
          <w:cols w:space="720"/>
          <w:docGrid w:linePitch="360"/>
        </w:sectPr>
      </w:pPr>
      <w:bookmarkStart w:id="0" w:name="_GoBack"/>
      <w:bookmarkEnd w:id="0"/>
    </w:p>
    <w:p w14:paraId="6FC8ECC2" w14:textId="7C22F98D" w:rsidR="009708FC" w:rsidRDefault="009708FC">
      <w:pPr>
        <w:rPr>
          <w:lang w:val="en-GB"/>
        </w:rPr>
      </w:pPr>
    </w:p>
    <w:p w14:paraId="2A9EFDBC" w14:textId="77777777" w:rsidR="009F48B7" w:rsidRDefault="009F48B7">
      <w:pPr>
        <w:rPr>
          <w:lang w:val="en-GB"/>
        </w:rPr>
      </w:pPr>
    </w:p>
    <w:p w14:paraId="0A2FCEFB" w14:textId="77777777" w:rsidR="00C86C69" w:rsidRDefault="00C86C69">
      <w:pPr>
        <w:rPr>
          <w:lang w:val="en-GB"/>
        </w:rPr>
      </w:pPr>
    </w:p>
    <w:p w14:paraId="67243A70" w14:textId="77777777" w:rsidR="00313FE3" w:rsidRDefault="00313FE3">
      <w:pPr>
        <w:rPr>
          <w:lang w:val="en-GB"/>
        </w:rPr>
      </w:pPr>
    </w:p>
    <w:p w14:paraId="73E2D0EC" w14:textId="77777777" w:rsidR="00313FE3" w:rsidRDefault="00313FE3">
      <w:pPr>
        <w:rPr>
          <w:lang w:val="en-GB"/>
        </w:rPr>
      </w:pPr>
    </w:p>
    <w:p w14:paraId="5F75DFB3" w14:textId="77777777" w:rsidR="00C6282E" w:rsidRDefault="00C6282E">
      <w:pPr>
        <w:rPr>
          <w:lang w:val="en-GB"/>
        </w:rPr>
      </w:pPr>
    </w:p>
    <w:p w14:paraId="4813BA82" w14:textId="77777777" w:rsidR="00C6282E" w:rsidRDefault="00C6282E">
      <w:pPr>
        <w:rPr>
          <w:lang w:val="en-GB"/>
        </w:rPr>
      </w:pPr>
    </w:p>
    <w:p w14:paraId="37E6D6F5" w14:textId="77777777" w:rsidR="00547E03" w:rsidRDefault="00547E03">
      <w:pPr>
        <w:rPr>
          <w:lang w:val="en-GB"/>
        </w:rPr>
      </w:pPr>
    </w:p>
    <w:p w14:paraId="2DD144A7" w14:textId="77777777" w:rsidR="00547E03" w:rsidRDefault="00547E03">
      <w:pPr>
        <w:rPr>
          <w:lang w:val="en-GB"/>
        </w:rPr>
      </w:pPr>
    </w:p>
    <w:p w14:paraId="504397BA" w14:textId="77777777" w:rsidR="00547E03" w:rsidRDefault="00547E03">
      <w:pPr>
        <w:rPr>
          <w:lang w:val="en-GB"/>
        </w:rPr>
      </w:pPr>
    </w:p>
    <w:p w14:paraId="4C20AB56" w14:textId="77777777" w:rsidR="00547E03" w:rsidRDefault="00547E03">
      <w:pPr>
        <w:rPr>
          <w:lang w:val="en-GB"/>
        </w:rPr>
      </w:pPr>
    </w:p>
    <w:p w14:paraId="1C59EA3F" w14:textId="77777777" w:rsidR="00547E03" w:rsidRDefault="00547E03">
      <w:pPr>
        <w:rPr>
          <w:lang w:val="en-GB"/>
        </w:rPr>
      </w:pPr>
    </w:p>
    <w:p w14:paraId="407C2ADC" w14:textId="77777777" w:rsidR="00547E03" w:rsidRDefault="00547E03">
      <w:pPr>
        <w:rPr>
          <w:lang w:val="en-GB"/>
        </w:rPr>
      </w:pPr>
    </w:p>
    <w:p w14:paraId="768507B2" w14:textId="77777777" w:rsidR="00547E03" w:rsidRDefault="00547E03">
      <w:pPr>
        <w:rPr>
          <w:lang w:val="en-GB"/>
        </w:rPr>
      </w:pPr>
    </w:p>
    <w:p w14:paraId="68852655" w14:textId="77777777" w:rsidR="00547E03" w:rsidRDefault="00547E03">
      <w:pPr>
        <w:rPr>
          <w:lang w:val="en-GB"/>
        </w:rPr>
      </w:pPr>
    </w:p>
    <w:p w14:paraId="571C6FA8" w14:textId="77777777" w:rsidR="00547E03" w:rsidRDefault="00547E03">
      <w:pPr>
        <w:rPr>
          <w:lang w:val="en-GB"/>
        </w:rPr>
      </w:pPr>
    </w:p>
    <w:p w14:paraId="78F465A2" w14:textId="77777777" w:rsidR="00547E03" w:rsidRDefault="00547E03">
      <w:pPr>
        <w:rPr>
          <w:lang w:val="en-GB"/>
        </w:rPr>
      </w:pPr>
    </w:p>
    <w:p w14:paraId="52EBDD61" w14:textId="77777777" w:rsidR="00C6282E" w:rsidRDefault="00C6282E">
      <w:pPr>
        <w:rPr>
          <w:lang w:val="en-GB"/>
        </w:rPr>
      </w:pPr>
    </w:p>
    <w:p w14:paraId="25C644AA" w14:textId="01BECEDE" w:rsidR="00547E03" w:rsidRPr="00547E03" w:rsidRDefault="008D49E6" w:rsidP="00547E03">
      <w:pPr>
        <w:jc w:val="center"/>
        <w:rPr>
          <w:b/>
          <w:sz w:val="36"/>
          <w:szCs w:val="36"/>
          <w:lang w:val="en-GB"/>
        </w:rPr>
      </w:pPr>
      <w:r>
        <w:rPr>
          <w:b/>
          <w:sz w:val="36"/>
          <w:szCs w:val="36"/>
          <w:lang w:val="en-GB"/>
        </w:rPr>
        <w:t>Reflection</w:t>
      </w:r>
      <w:r w:rsidR="007A7941">
        <w:rPr>
          <w:b/>
          <w:sz w:val="36"/>
          <w:szCs w:val="36"/>
          <w:lang w:val="en-GB"/>
        </w:rPr>
        <w:t>s</w:t>
      </w:r>
      <w:r>
        <w:rPr>
          <w:b/>
          <w:sz w:val="36"/>
          <w:szCs w:val="36"/>
          <w:lang w:val="en-GB"/>
        </w:rPr>
        <w:t xml:space="preserve"> on</w:t>
      </w:r>
      <w:r w:rsidR="00EC79BB">
        <w:rPr>
          <w:b/>
          <w:sz w:val="36"/>
          <w:szCs w:val="36"/>
          <w:lang w:val="en-GB"/>
        </w:rPr>
        <w:t xml:space="preserve"> leading</w:t>
      </w:r>
      <w:r w:rsidR="007A7941">
        <w:rPr>
          <w:b/>
          <w:sz w:val="36"/>
          <w:szCs w:val="36"/>
          <w:lang w:val="en-GB"/>
        </w:rPr>
        <w:t xml:space="preserve"> a University Dental Hospital</w:t>
      </w:r>
    </w:p>
    <w:p w14:paraId="4244E594" w14:textId="77777777" w:rsidR="00C6282E" w:rsidRPr="00547E03" w:rsidRDefault="00C6282E">
      <w:pPr>
        <w:rPr>
          <w:b/>
          <w:sz w:val="36"/>
          <w:szCs w:val="36"/>
          <w:lang w:val="en-GB"/>
        </w:rPr>
      </w:pPr>
    </w:p>
    <w:p w14:paraId="682844F7" w14:textId="70508F90" w:rsidR="00547E03" w:rsidRPr="00547E03" w:rsidRDefault="00547E03" w:rsidP="00547E03">
      <w:pPr>
        <w:jc w:val="center"/>
        <w:rPr>
          <w:b/>
          <w:sz w:val="36"/>
          <w:szCs w:val="36"/>
          <w:lang w:val="en-GB"/>
        </w:rPr>
      </w:pPr>
    </w:p>
    <w:p w14:paraId="6BEAAEA4" w14:textId="77777777" w:rsidR="00C6282E" w:rsidRDefault="00C6282E">
      <w:pPr>
        <w:rPr>
          <w:lang w:val="en-GB"/>
        </w:rPr>
      </w:pPr>
    </w:p>
    <w:p w14:paraId="253AAD89" w14:textId="77777777" w:rsidR="00C6282E" w:rsidRDefault="00C6282E">
      <w:pPr>
        <w:rPr>
          <w:lang w:val="en-GB"/>
        </w:rPr>
      </w:pPr>
    </w:p>
    <w:p w14:paraId="5720203C" w14:textId="77777777" w:rsidR="00C6282E" w:rsidRDefault="00C6282E">
      <w:pPr>
        <w:rPr>
          <w:lang w:val="en-GB"/>
        </w:rPr>
      </w:pPr>
    </w:p>
    <w:p w14:paraId="068171DF" w14:textId="77777777" w:rsidR="003E48B6" w:rsidRDefault="003E48B6">
      <w:pPr>
        <w:rPr>
          <w:lang w:val="en-GB"/>
        </w:rPr>
      </w:pPr>
    </w:p>
    <w:p w14:paraId="2EFA23D9" w14:textId="77777777" w:rsidR="003E48B6" w:rsidRDefault="003E48B6">
      <w:pPr>
        <w:rPr>
          <w:lang w:val="en-GB"/>
        </w:rPr>
      </w:pPr>
    </w:p>
    <w:p w14:paraId="4D3DF946" w14:textId="77777777" w:rsidR="00547E03" w:rsidRDefault="00547E03">
      <w:pPr>
        <w:rPr>
          <w:lang w:val="en-GB"/>
        </w:rPr>
      </w:pPr>
    </w:p>
    <w:p w14:paraId="5D90CA2B" w14:textId="77777777" w:rsidR="00547E03" w:rsidRDefault="00547E03">
      <w:pPr>
        <w:rPr>
          <w:lang w:val="en-GB"/>
        </w:rPr>
      </w:pPr>
    </w:p>
    <w:p w14:paraId="16A8C85D" w14:textId="77777777" w:rsidR="00547E03" w:rsidRDefault="00547E03">
      <w:pPr>
        <w:rPr>
          <w:lang w:val="en-GB"/>
        </w:rPr>
      </w:pPr>
    </w:p>
    <w:p w14:paraId="641B4B1C" w14:textId="77777777" w:rsidR="00547E03" w:rsidRDefault="00547E03">
      <w:pPr>
        <w:rPr>
          <w:lang w:val="en-GB"/>
        </w:rPr>
      </w:pPr>
    </w:p>
    <w:p w14:paraId="061D5B46" w14:textId="77777777" w:rsidR="00547E03" w:rsidRDefault="00547E03">
      <w:pPr>
        <w:rPr>
          <w:lang w:val="en-GB"/>
        </w:rPr>
      </w:pPr>
    </w:p>
    <w:p w14:paraId="2F4347B3" w14:textId="77777777" w:rsidR="00547E03" w:rsidRDefault="00547E03">
      <w:pPr>
        <w:rPr>
          <w:lang w:val="en-GB"/>
        </w:rPr>
      </w:pPr>
    </w:p>
    <w:p w14:paraId="43226B81" w14:textId="77777777" w:rsidR="00547E03" w:rsidRDefault="00547E03">
      <w:pPr>
        <w:rPr>
          <w:lang w:val="en-GB"/>
        </w:rPr>
      </w:pPr>
    </w:p>
    <w:p w14:paraId="2749517B" w14:textId="77777777" w:rsidR="00313FE3" w:rsidRDefault="00313FE3">
      <w:pPr>
        <w:rPr>
          <w:lang w:val="en-GB"/>
        </w:rPr>
      </w:pPr>
    </w:p>
    <w:p w14:paraId="42C7AD0E" w14:textId="77777777" w:rsidR="00313FE3" w:rsidRDefault="00313FE3">
      <w:pPr>
        <w:rPr>
          <w:lang w:val="en-GB"/>
        </w:rPr>
      </w:pPr>
      <w:r>
        <w:rPr>
          <w:lang w:val="en-GB"/>
        </w:rPr>
        <w:t>Student Name: Ivor Chestnutt</w:t>
      </w:r>
    </w:p>
    <w:p w14:paraId="0146D5F8" w14:textId="77777777" w:rsidR="0074555E" w:rsidRDefault="0074555E">
      <w:pPr>
        <w:rPr>
          <w:lang w:val="en-GB"/>
        </w:rPr>
      </w:pPr>
    </w:p>
    <w:p w14:paraId="158B4371" w14:textId="2181E2D7" w:rsidR="0074555E" w:rsidRDefault="0074555E">
      <w:pPr>
        <w:rPr>
          <w:lang w:val="en-GB"/>
        </w:rPr>
      </w:pPr>
      <w:r>
        <w:rPr>
          <w:lang w:val="en-GB"/>
        </w:rPr>
        <w:t xml:space="preserve">Student Number: </w:t>
      </w:r>
      <w:r w:rsidR="00B40F87">
        <w:rPr>
          <w:lang w:val="en-GB"/>
        </w:rPr>
        <w:t>1709341</w:t>
      </w:r>
    </w:p>
    <w:p w14:paraId="1AA7104F" w14:textId="77777777" w:rsidR="0074555E" w:rsidRDefault="0074555E">
      <w:pPr>
        <w:rPr>
          <w:lang w:val="en-GB"/>
        </w:rPr>
      </w:pPr>
    </w:p>
    <w:p w14:paraId="162965E7" w14:textId="5F9CB05E" w:rsidR="0074555E" w:rsidRDefault="0074555E">
      <w:pPr>
        <w:rPr>
          <w:lang w:val="en-GB"/>
        </w:rPr>
      </w:pPr>
      <w:r>
        <w:rPr>
          <w:lang w:val="en-GB"/>
        </w:rPr>
        <w:t xml:space="preserve">Assignment Title: </w:t>
      </w:r>
      <w:r w:rsidR="007A7941">
        <w:rPr>
          <w:lang w:val="en-GB"/>
        </w:rPr>
        <w:t>Reflection on Clinical Leadership</w:t>
      </w:r>
    </w:p>
    <w:p w14:paraId="5A934C79" w14:textId="77777777" w:rsidR="00CE6E7C" w:rsidRDefault="00CE6E7C">
      <w:pPr>
        <w:rPr>
          <w:lang w:val="en-GB"/>
        </w:rPr>
      </w:pPr>
    </w:p>
    <w:p w14:paraId="4D371DC8" w14:textId="77777777" w:rsidR="0074555E" w:rsidRDefault="0074555E">
      <w:pPr>
        <w:rPr>
          <w:lang w:val="en-GB"/>
        </w:rPr>
      </w:pPr>
    </w:p>
    <w:p w14:paraId="7CD141BF" w14:textId="4CB04C3C" w:rsidR="00581698" w:rsidRDefault="0074555E">
      <w:pPr>
        <w:rPr>
          <w:lang w:val="en-GB"/>
        </w:rPr>
      </w:pPr>
      <w:r>
        <w:rPr>
          <w:lang w:val="en-GB"/>
        </w:rPr>
        <w:t>Module Number: DSAW705</w:t>
      </w:r>
      <w:r w:rsidR="00EC1B40">
        <w:rPr>
          <w:lang w:val="en-GB"/>
        </w:rPr>
        <w:t>7</w:t>
      </w:r>
    </w:p>
    <w:p w14:paraId="56BE1CB5" w14:textId="77777777" w:rsidR="00527E95" w:rsidRDefault="00527E95">
      <w:pPr>
        <w:rPr>
          <w:lang w:val="en-GB"/>
        </w:rPr>
      </w:pPr>
    </w:p>
    <w:p w14:paraId="566034E1" w14:textId="77777777" w:rsidR="00527E95" w:rsidRDefault="00527E95">
      <w:pPr>
        <w:rPr>
          <w:lang w:val="en-GB"/>
        </w:rPr>
      </w:pPr>
    </w:p>
    <w:p w14:paraId="350C8A07" w14:textId="06968039" w:rsidR="00B937BF" w:rsidRDefault="00157492">
      <w:pPr>
        <w:rPr>
          <w:lang w:val="en-GB"/>
        </w:rPr>
      </w:pPr>
      <w:r w:rsidRPr="00987E56">
        <w:rPr>
          <w:lang w:val="en-GB"/>
        </w:rPr>
        <w:t>Word Count:</w:t>
      </w:r>
      <w:r w:rsidR="00C47622" w:rsidRPr="00987E56">
        <w:rPr>
          <w:lang w:val="en-GB"/>
        </w:rPr>
        <w:t xml:space="preserve"> </w:t>
      </w:r>
      <w:r w:rsidR="004C75A5">
        <w:rPr>
          <w:lang w:val="en-GB"/>
        </w:rPr>
        <w:t>6937</w:t>
      </w:r>
      <w:r w:rsidR="001573F2">
        <w:rPr>
          <w:lang w:val="en-GB"/>
        </w:rPr>
        <w:t>,</w:t>
      </w:r>
      <w:r w:rsidR="00C47622" w:rsidRPr="00987E56">
        <w:rPr>
          <w:lang w:val="en-GB"/>
        </w:rPr>
        <w:t xml:space="preserve"> </w:t>
      </w:r>
      <w:r w:rsidRPr="00987E56">
        <w:rPr>
          <w:lang w:val="en-GB"/>
        </w:rPr>
        <w:t>plus</w:t>
      </w:r>
      <w:r w:rsidR="00987E56" w:rsidRPr="00987E56">
        <w:rPr>
          <w:lang w:val="en-GB"/>
        </w:rPr>
        <w:t xml:space="preserve"> </w:t>
      </w:r>
      <w:r w:rsidR="004C75A5">
        <w:rPr>
          <w:lang w:val="en-GB"/>
        </w:rPr>
        <w:t>4</w:t>
      </w:r>
      <w:r w:rsidRPr="00987E56">
        <w:rPr>
          <w:lang w:val="en-GB"/>
        </w:rPr>
        <w:t xml:space="preserve"> Figures</w:t>
      </w:r>
      <w:r w:rsidR="00212093">
        <w:rPr>
          <w:lang w:val="en-GB"/>
        </w:rPr>
        <w:t xml:space="preserve">, and </w:t>
      </w:r>
      <w:r w:rsidR="004C75A5">
        <w:rPr>
          <w:lang w:val="en-GB"/>
        </w:rPr>
        <w:t>3</w:t>
      </w:r>
      <w:r w:rsidR="00212093">
        <w:rPr>
          <w:lang w:val="en-GB"/>
        </w:rPr>
        <w:t xml:space="preserve"> Table</w:t>
      </w:r>
      <w:r w:rsidR="004C75A5">
        <w:rPr>
          <w:lang w:val="en-GB"/>
        </w:rPr>
        <w:t>s. References (537 words) not included in word count.</w:t>
      </w:r>
      <w:r w:rsidR="00212093">
        <w:rPr>
          <w:lang w:val="en-GB"/>
        </w:rPr>
        <w:t xml:space="preserve"> </w:t>
      </w:r>
      <w:r w:rsidRPr="00987E56">
        <w:rPr>
          <w:lang w:val="en-GB"/>
        </w:rPr>
        <w:t xml:space="preserve"> </w:t>
      </w:r>
    </w:p>
    <w:sdt>
      <w:sdtPr>
        <w:rPr>
          <w:rFonts w:eastAsiaTheme="minorHAnsi" w:cstheme="minorBidi"/>
          <w:b w:val="0"/>
          <w:sz w:val="24"/>
          <w:szCs w:val="24"/>
          <w:lang w:val="en-US"/>
        </w:rPr>
        <w:id w:val="787244622"/>
        <w:docPartObj>
          <w:docPartGallery w:val="Table of Contents"/>
          <w:docPartUnique/>
        </w:docPartObj>
      </w:sdtPr>
      <w:sdtEndPr>
        <w:rPr>
          <w:bCs/>
          <w:noProof/>
        </w:rPr>
      </w:sdtEndPr>
      <w:sdtContent>
        <w:p w14:paraId="524EFBA3" w14:textId="6F660392" w:rsidR="00B937BF" w:rsidRDefault="003A335C" w:rsidP="00AA7511">
          <w:pPr>
            <w:pStyle w:val="TOCHeading"/>
          </w:pPr>
          <w:r>
            <w:t>CONTENTS</w:t>
          </w:r>
        </w:p>
        <w:p w14:paraId="501CE120" w14:textId="29384E7F" w:rsidR="003E2B2A" w:rsidRDefault="00B937BF">
          <w:pPr>
            <w:pStyle w:val="TOC1"/>
            <w:tabs>
              <w:tab w:val="right" w:leader="dot" w:pos="9010"/>
            </w:tabs>
            <w:rPr>
              <w:rFonts w:eastAsiaTheme="minorEastAsia"/>
              <w:noProof/>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530494868" w:history="1">
            <w:r w:rsidR="003E2B2A" w:rsidRPr="0051449C">
              <w:rPr>
                <w:rStyle w:val="Hyperlink"/>
                <w:noProof/>
              </w:rPr>
              <w:t>Glossary</w:t>
            </w:r>
            <w:r w:rsidR="003E2B2A">
              <w:rPr>
                <w:noProof/>
                <w:webHidden/>
              </w:rPr>
              <w:tab/>
            </w:r>
            <w:r w:rsidR="003E2B2A">
              <w:rPr>
                <w:noProof/>
                <w:webHidden/>
              </w:rPr>
              <w:fldChar w:fldCharType="begin"/>
            </w:r>
            <w:r w:rsidR="003E2B2A">
              <w:rPr>
                <w:noProof/>
                <w:webHidden/>
              </w:rPr>
              <w:instrText xml:space="preserve"> PAGEREF _Toc530494868 \h </w:instrText>
            </w:r>
            <w:r w:rsidR="003E2B2A">
              <w:rPr>
                <w:noProof/>
                <w:webHidden/>
              </w:rPr>
            </w:r>
            <w:r w:rsidR="003E2B2A">
              <w:rPr>
                <w:noProof/>
                <w:webHidden/>
              </w:rPr>
              <w:fldChar w:fldCharType="separate"/>
            </w:r>
            <w:r w:rsidR="003E2B2A">
              <w:rPr>
                <w:noProof/>
                <w:webHidden/>
              </w:rPr>
              <w:t>4</w:t>
            </w:r>
            <w:r w:rsidR="003E2B2A">
              <w:rPr>
                <w:noProof/>
                <w:webHidden/>
              </w:rPr>
              <w:fldChar w:fldCharType="end"/>
            </w:r>
          </w:hyperlink>
        </w:p>
        <w:p w14:paraId="7EF57245" w14:textId="4D2BE822" w:rsidR="003E2B2A" w:rsidRDefault="003E2B2A">
          <w:pPr>
            <w:pStyle w:val="TOC1"/>
            <w:tabs>
              <w:tab w:val="right" w:leader="dot" w:pos="9010"/>
            </w:tabs>
            <w:rPr>
              <w:rFonts w:eastAsiaTheme="minorEastAsia"/>
              <w:noProof/>
              <w:sz w:val="22"/>
              <w:szCs w:val="22"/>
              <w:lang w:val="en-GB" w:eastAsia="en-GB"/>
            </w:rPr>
          </w:pPr>
          <w:hyperlink w:anchor="_Toc530494869" w:history="1">
            <w:r w:rsidRPr="0051449C">
              <w:rPr>
                <w:rStyle w:val="Hyperlink"/>
                <w:noProof/>
              </w:rPr>
              <w:t>PART 1 LEARNING LOG, CRITICAL APPRAISAL OF LEADERSHIP STYLE AND PERSONAL DEVELOPMENT PLAN.</w:t>
            </w:r>
            <w:r>
              <w:rPr>
                <w:noProof/>
                <w:webHidden/>
              </w:rPr>
              <w:tab/>
            </w:r>
            <w:r>
              <w:rPr>
                <w:noProof/>
                <w:webHidden/>
              </w:rPr>
              <w:fldChar w:fldCharType="begin"/>
            </w:r>
            <w:r>
              <w:rPr>
                <w:noProof/>
                <w:webHidden/>
              </w:rPr>
              <w:instrText xml:space="preserve"> PAGEREF _Toc530494869 \h </w:instrText>
            </w:r>
            <w:r>
              <w:rPr>
                <w:noProof/>
                <w:webHidden/>
              </w:rPr>
            </w:r>
            <w:r>
              <w:rPr>
                <w:noProof/>
                <w:webHidden/>
              </w:rPr>
              <w:fldChar w:fldCharType="separate"/>
            </w:r>
            <w:r>
              <w:rPr>
                <w:noProof/>
                <w:webHidden/>
              </w:rPr>
              <w:t>5</w:t>
            </w:r>
            <w:r>
              <w:rPr>
                <w:noProof/>
                <w:webHidden/>
              </w:rPr>
              <w:fldChar w:fldCharType="end"/>
            </w:r>
          </w:hyperlink>
        </w:p>
        <w:p w14:paraId="292DC59E" w14:textId="7FB87B3D" w:rsidR="003E2B2A" w:rsidRDefault="003E2B2A">
          <w:pPr>
            <w:pStyle w:val="TOC1"/>
            <w:tabs>
              <w:tab w:val="right" w:leader="dot" w:pos="9010"/>
            </w:tabs>
            <w:rPr>
              <w:rFonts w:eastAsiaTheme="minorEastAsia"/>
              <w:noProof/>
              <w:sz w:val="22"/>
              <w:szCs w:val="22"/>
              <w:lang w:val="en-GB" w:eastAsia="en-GB"/>
            </w:rPr>
          </w:pPr>
          <w:hyperlink w:anchor="_Toc530494870" w:history="1">
            <w:r w:rsidRPr="0051449C">
              <w:rPr>
                <w:rStyle w:val="Hyperlink"/>
                <w:noProof/>
              </w:rPr>
              <w:t>Introduction</w:t>
            </w:r>
            <w:r>
              <w:rPr>
                <w:noProof/>
                <w:webHidden/>
              </w:rPr>
              <w:tab/>
            </w:r>
            <w:r>
              <w:rPr>
                <w:noProof/>
                <w:webHidden/>
              </w:rPr>
              <w:fldChar w:fldCharType="begin"/>
            </w:r>
            <w:r>
              <w:rPr>
                <w:noProof/>
                <w:webHidden/>
              </w:rPr>
              <w:instrText xml:space="preserve"> PAGEREF _Toc530494870 \h </w:instrText>
            </w:r>
            <w:r>
              <w:rPr>
                <w:noProof/>
                <w:webHidden/>
              </w:rPr>
            </w:r>
            <w:r>
              <w:rPr>
                <w:noProof/>
                <w:webHidden/>
              </w:rPr>
              <w:fldChar w:fldCharType="separate"/>
            </w:r>
            <w:r>
              <w:rPr>
                <w:noProof/>
                <w:webHidden/>
              </w:rPr>
              <w:t>5</w:t>
            </w:r>
            <w:r>
              <w:rPr>
                <w:noProof/>
                <w:webHidden/>
              </w:rPr>
              <w:fldChar w:fldCharType="end"/>
            </w:r>
          </w:hyperlink>
        </w:p>
        <w:p w14:paraId="5C02FE50" w14:textId="70D20A00" w:rsidR="003E2B2A" w:rsidRDefault="003E2B2A">
          <w:pPr>
            <w:pStyle w:val="TOC2"/>
            <w:tabs>
              <w:tab w:val="right" w:leader="dot" w:pos="9010"/>
            </w:tabs>
            <w:rPr>
              <w:rFonts w:eastAsiaTheme="minorEastAsia"/>
              <w:noProof/>
              <w:sz w:val="22"/>
              <w:szCs w:val="22"/>
              <w:lang w:val="en-GB" w:eastAsia="en-GB"/>
            </w:rPr>
          </w:pPr>
          <w:hyperlink w:anchor="_Toc530494871" w:history="1">
            <w:r w:rsidRPr="0051449C">
              <w:rPr>
                <w:rStyle w:val="Hyperlink"/>
                <w:noProof/>
                <w:lang w:val="en-GB"/>
              </w:rPr>
              <w:t>My roles and background</w:t>
            </w:r>
            <w:r>
              <w:rPr>
                <w:noProof/>
                <w:webHidden/>
              </w:rPr>
              <w:tab/>
            </w:r>
            <w:r>
              <w:rPr>
                <w:noProof/>
                <w:webHidden/>
              </w:rPr>
              <w:fldChar w:fldCharType="begin"/>
            </w:r>
            <w:r>
              <w:rPr>
                <w:noProof/>
                <w:webHidden/>
              </w:rPr>
              <w:instrText xml:space="preserve"> PAGEREF _Toc530494871 \h </w:instrText>
            </w:r>
            <w:r>
              <w:rPr>
                <w:noProof/>
                <w:webHidden/>
              </w:rPr>
            </w:r>
            <w:r>
              <w:rPr>
                <w:noProof/>
                <w:webHidden/>
              </w:rPr>
              <w:fldChar w:fldCharType="separate"/>
            </w:r>
            <w:r>
              <w:rPr>
                <w:noProof/>
                <w:webHidden/>
              </w:rPr>
              <w:t>5</w:t>
            </w:r>
            <w:r>
              <w:rPr>
                <w:noProof/>
                <w:webHidden/>
              </w:rPr>
              <w:fldChar w:fldCharType="end"/>
            </w:r>
          </w:hyperlink>
        </w:p>
        <w:p w14:paraId="79E31A93" w14:textId="291FF5E0" w:rsidR="003E2B2A" w:rsidRDefault="003E2B2A">
          <w:pPr>
            <w:pStyle w:val="TOC1"/>
            <w:tabs>
              <w:tab w:val="right" w:leader="dot" w:pos="9010"/>
            </w:tabs>
            <w:rPr>
              <w:rFonts w:eastAsiaTheme="minorEastAsia"/>
              <w:noProof/>
              <w:sz w:val="22"/>
              <w:szCs w:val="22"/>
              <w:lang w:val="en-GB" w:eastAsia="en-GB"/>
            </w:rPr>
          </w:pPr>
          <w:hyperlink w:anchor="_Toc530494872" w:history="1">
            <w:r w:rsidRPr="0051449C">
              <w:rPr>
                <w:rStyle w:val="Hyperlink"/>
                <w:noProof/>
              </w:rPr>
              <w:t>Learning log</w:t>
            </w:r>
            <w:r>
              <w:rPr>
                <w:noProof/>
                <w:webHidden/>
              </w:rPr>
              <w:tab/>
            </w:r>
            <w:r>
              <w:rPr>
                <w:noProof/>
                <w:webHidden/>
              </w:rPr>
              <w:fldChar w:fldCharType="begin"/>
            </w:r>
            <w:r>
              <w:rPr>
                <w:noProof/>
                <w:webHidden/>
              </w:rPr>
              <w:instrText xml:space="preserve"> PAGEREF _Toc530494872 \h </w:instrText>
            </w:r>
            <w:r>
              <w:rPr>
                <w:noProof/>
                <w:webHidden/>
              </w:rPr>
            </w:r>
            <w:r>
              <w:rPr>
                <w:noProof/>
                <w:webHidden/>
              </w:rPr>
              <w:fldChar w:fldCharType="separate"/>
            </w:r>
            <w:r>
              <w:rPr>
                <w:noProof/>
                <w:webHidden/>
              </w:rPr>
              <w:t>5</w:t>
            </w:r>
            <w:r>
              <w:rPr>
                <w:noProof/>
                <w:webHidden/>
              </w:rPr>
              <w:fldChar w:fldCharType="end"/>
            </w:r>
          </w:hyperlink>
        </w:p>
        <w:p w14:paraId="187F7F9A" w14:textId="14476229" w:rsidR="003E2B2A" w:rsidRDefault="003E2B2A">
          <w:pPr>
            <w:pStyle w:val="TOC1"/>
            <w:tabs>
              <w:tab w:val="right" w:leader="dot" w:pos="9010"/>
            </w:tabs>
            <w:rPr>
              <w:rFonts w:eastAsiaTheme="minorEastAsia"/>
              <w:noProof/>
              <w:sz w:val="22"/>
              <w:szCs w:val="22"/>
              <w:lang w:val="en-GB" w:eastAsia="en-GB"/>
            </w:rPr>
          </w:pPr>
          <w:hyperlink w:anchor="_Toc530494873" w:history="1">
            <w:r w:rsidRPr="0051449C">
              <w:rPr>
                <w:rStyle w:val="Hyperlink"/>
                <w:noProof/>
              </w:rPr>
              <w:t>What kind of leader am I?</w:t>
            </w:r>
            <w:r>
              <w:rPr>
                <w:noProof/>
                <w:webHidden/>
              </w:rPr>
              <w:tab/>
            </w:r>
            <w:r>
              <w:rPr>
                <w:noProof/>
                <w:webHidden/>
              </w:rPr>
              <w:fldChar w:fldCharType="begin"/>
            </w:r>
            <w:r>
              <w:rPr>
                <w:noProof/>
                <w:webHidden/>
              </w:rPr>
              <w:instrText xml:space="preserve"> PAGEREF _Toc530494873 \h </w:instrText>
            </w:r>
            <w:r>
              <w:rPr>
                <w:noProof/>
                <w:webHidden/>
              </w:rPr>
            </w:r>
            <w:r>
              <w:rPr>
                <w:noProof/>
                <w:webHidden/>
              </w:rPr>
              <w:fldChar w:fldCharType="separate"/>
            </w:r>
            <w:r>
              <w:rPr>
                <w:noProof/>
                <w:webHidden/>
              </w:rPr>
              <w:t>10</w:t>
            </w:r>
            <w:r>
              <w:rPr>
                <w:noProof/>
                <w:webHidden/>
              </w:rPr>
              <w:fldChar w:fldCharType="end"/>
            </w:r>
          </w:hyperlink>
        </w:p>
        <w:p w14:paraId="6E4EF6B5" w14:textId="699273A2" w:rsidR="003E2B2A" w:rsidRDefault="003E2B2A">
          <w:pPr>
            <w:pStyle w:val="TOC1"/>
            <w:tabs>
              <w:tab w:val="right" w:leader="dot" w:pos="9010"/>
            </w:tabs>
            <w:rPr>
              <w:rFonts w:eastAsiaTheme="minorEastAsia"/>
              <w:noProof/>
              <w:sz w:val="22"/>
              <w:szCs w:val="22"/>
              <w:lang w:val="en-GB" w:eastAsia="en-GB"/>
            </w:rPr>
          </w:pPr>
          <w:hyperlink w:anchor="_Toc530494874" w:history="1">
            <w:r w:rsidRPr="0051449C">
              <w:rPr>
                <w:rStyle w:val="Hyperlink"/>
                <w:noProof/>
              </w:rPr>
              <w:t>Personal Development Plan (PDP)</w:t>
            </w:r>
            <w:r>
              <w:rPr>
                <w:noProof/>
                <w:webHidden/>
              </w:rPr>
              <w:tab/>
            </w:r>
            <w:r>
              <w:rPr>
                <w:noProof/>
                <w:webHidden/>
              </w:rPr>
              <w:fldChar w:fldCharType="begin"/>
            </w:r>
            <w:r>
              <w:rPr>
                <w:noProof/>
                <w:webHidden/>
              </w:rPr>
              <w:instrText xml:space="preserve"> PAGEREF _Toc530494874 \h </w:instrText>
            </w:r>
            <w:r>
              <w:rPr>
                <w:noProof/>
                <w:webHidden/>
              </w:rPr>
            </w:r>
            <w:r>
              <w:rPr>
                <w:noProof/>
                <w:webHidden/>
              </w:rPr>
              <w:fldChar w:fldCharType="separate"/>
            </w:r>
            <w:r>
              <w:rPr>
                <w:noProof/>
                <w:webHidden/>
              </w:rPr>
              <w:t>13</w:t>
            </w:r>
            <w:r>
              <w:rPr>
                <w:noProof/>
                <w:webHidden/>
              </w:rPr>
              <w:fldChar w:fldCharType="end"/>
            </w:r>
          </w:hyperlink>
        </w:p>
        <w:p w14:paraId="665B6DB2" w14:textId="49D702B3" w:rsidR="003E2B2A" w:rsidRDefault="003E2B2A">
          <w:pPr>
            <w:pStyle w:val="TOC1"/>
            <w:tabs>
              <w:tab w:val="right" w:leader="dot" w:pos="9010"/>
            </w:tabs>
            <w:rPr>
              <w:rFonts w:eastAsiaTheme="minorEastAsia"/>
              <w:noProof/>
              <w:sz w:val="22"/>
              <w:szCs w:val="22"/>
              <w:lang w:val="en-GB" w:eastAsia="en-GB"/>
            </w:rPr>
          </w:pPr>
          <w:hyperlink w:anchor="_Toc530494875" w:history="1">
            <w:r w:rsidRPr="0051449C">
              <w:rPr>
                <w:rStyle w:val="Hyperlink"/>
                <w:noProof/>
              </w:rPr>
              <w:t>PART 2 REFLECTION</w:t>
            </w:r>
            <w:r>
              <w:rPr>
                <w:noProof/>
                <w:webHidden/>
              </w:rPr>
              <w:tab/>
            </w:r>
            <w:r>
              <w:rPr>
                <w:noProof/>
                <w:webHidden/>
              </w:rPr>
              <w:fldChar w:fldCharType="begin"/>
            </w:r>
            <w:r>
              <w:rPr>
                <w:noProof/>
                <w:webHidden/>
              </w:rPr>
              <w:instrText xml:space="preserve"> PAGEREF _Toc530494875 \h </w:instrText>
            </w:r>
            <w:r>
              <w:rPr>
                <w:noProof/>
                <w:webHidden/>
              </w:rPr>
            </w:r>
            <w:r>
              <w:rPr>
                <w:noProof/>
                <w:webHidden/>
              </w:rPr>
              <w:fldChar w:fldCharType="separate"/>
            </w:r>
            <w:r>
              <w:rPr>
                <w:noProof/>
                <w:webHidden/>
              </w:rPr>
              <w:t>14</w:t>
            </w:r>
            <w:r>
              <w:rPr>
                <w:noProof/>
                <w:webHidden/>
              </w:rPr>
              <w:fldChar w:fldCharType="end"/>
            </w:r>
          </w:hyperlink>
        </w:p>
        <w:p w14:paraId="5C8C2DE3" w14:textId="4A4D1A25" w:rsidR="003E2B2A" w:rsidRDefault="003E2B2A">
          <w:pPr>
            <w:pStyle w:val="TOC1"/>
            <w:tabs>
              <w:tab w:val="right" w:leader="dot" w:pos="9010"/>
            </w:tabs>
            <w:rPr>
              <w:rFonts w:eastAsiaTheme="minorEastAsia"/>
              <w:noProof/>
              <w:sz w:val="22"/>
              <w:szCs w:val="22"/>
              <w:lang w:val="en-GB" w:eastAsia="en-GB"/>
            </w:rPr>
          </w:pPr>
          <w:hyperlink w:anchor="_Toc530494876" w:history="1">
            <w:r w:rsidRPr="0051449C">
              <w:rPr>
                <w:rStyle w:val="Hyperlink"/>
                <w:noProof/>
              </w:rPr>
              <w:t>REFLECTION</w:t>
            </w:r>
            <w:r>
              <w:rPr>
                <w:noProof/>
                <w:webHidden/>
              </w:rPr>
              <w:tab/>
            </w:r>
            <w:r>
              <w:rPr>
                <w:noProof/>
                <w:webHidden/>
              </w:rPr>
              <w:fldChar w:fldCharType="begin"/>
            </w:r>
            <w:r>
              <w:rPr>
                <w:noProof/>
                <w:webHidden/>
              </w:rPr>
              <w:instrText xml:space="preserve"> PAGEREF _Toc530494876 \h </w:instrText>
            </w:r>
            <w:r>
              <w:rPr>
                <w:noProof/>
                <w:webHidden/>
              </w:rPr>
            </w:r>
            <w:r>
              <w:rPr>
                <w:noProof/>
                <w:webHidden/>
              </w:rPr>
              <w:fldChar w:fldCharType="separate"/>
            </w:r>
            <w:r>
              <w:rPr>
                <w:noProof/>
                <w:webHidden/>
              </w:rPr>
              <w:t>14</w:t>
            </w:r>
            <w:r>
              <w:rPr>
                <w:noProof/>
                <w:webHidden/>
              </w:rPr>
              <w:fldChar w:fldCharType="end"/>
            </w:r>
          </w:hyperlink>
        </w:p>
        <w:p w14:paraId="08C950B5" w14:textId="17DB617A" w:rsidR="003E2B2A" w:rsidRDefault="003E2B2A">
          <w:pPr>
            <w:pStyle w:val="TOC1"/>
            <w:tabs>
              <w:tab w:val="right" w:leader="dot" w:pos="9010"/>
            </w:tabs>
            <w:rPr>
              <w:rFonts w:eastAsiaTheme="minorEastAsia"/>
              <w:noProof/>
              <w:sz w:val="22"/>
              <w:szCs w:val="22"/>
              <w:lang w:val="en-GB" w:eastAsia="en-GB"/>
            </w:rPr>
          </w:pPr>
          <w:hyperlink w:anchor="_Toc530494877" w:history="1">
            <w:r w:rsidRPr="0051449C">
              <w:rPr>
                <w:rStyle w:val="Hyperlink"/>
                <w:noProof/>
              </w:rPr>
              <w:t>My experience of reflective writing</w:t>
            </w:r>
            <w:r>
              <w:rPr>
                <w:noProof/>
                <w:webHidden/>
              </w:rPr>
              <w:tab/>
            </w:r>
            <w:r>
              <w:rPr>
                <w:noProof/>
                <w:webHidden/>
              </w:rPr>
              <w:fldChar w:fldCharType="begin"/>
            </w:r>
            <w:r>
              <w:rPr>
                <w:noProof/>
                <w:webHidden/>
              </w:rPr>
              <w:instrText xml:space="preserve"> PAGEREF _Toc530494877 \h </w:instrText>
            </w:r>
            <w:r>
              <w:rPr>
                <w:noProof/>
                <w:webHidden/>
              </w:rPr>
            </w:r>
            <w:r>
              <w:rPr>
                <w:noProof/>
                <w:webHidden/>
              </w:rPr>
              <w:fldChar w:fldCharType="separate"/>
            </w:r>
            <w:r>
              <w:rPr>
                <w:noProof/>
                <w:webHidden/>
              </w:rPr>
              <w:t>14</w:t>
            </w:r>
            <w:r>
              <w:rPr>
                <w:noProof/>
                <w:webHidden/>
              </w:rPr>
              <w:fldChar w:fldCharType="end"/>
            </w:r>
          </w:hyperlink>
        </w:p>
        <w:p w14:paraId="2E29F12B" w14:textId="5632EDDD" w:rsidR="003E2B2A" w:rsidRDefault="003E2B2A">
          <w:pPr>
            <w:pStyle w:val="TOC1"/>
            <w:tabs>
              <w:tab w:val="right" w:leader="dot" w:pos="9010"/>
            </w:tabs>
            <w:rPr>
              <w:rFonts w:eastAsiaTheme="minorEastAsia"/>
              <w:noProof/>
              <w:sz w:val="22"/>
              <w:szCs w:val="22"/>
              <w:lang w:val="en-GB" w:eastAsia="en-GB"/>
            </w:rPr>
          </w:pPr>
          <w:hyperlink w:anchor="_Toc530494878" w:history="1">
            <w:r w:rsidRPr="0051449C">
              <w:rPr>
                <w:rStyle w:val="Hyperlink"/>
                <w:noProof/>
              </w:rPr>
              <w:t>360-degree appraisal – how am I doing?</w:t>
            </w:r>
            <w:r>
              <w:rPr>
                <w:noProof/>
                <w:webHidden/>
              </w:rPr>
              <w:tab/>
            </w:r>
            <w:r>
              <w:rPr>
                <w:noProof/>
                <w:webHidden/>
              </w:rPr>
              <w:fldChar w:fldCharType="begin"/>
            </w:r>
            <w:r>
              <w:rPr>
                <w:noProof/>
                <w:webHidden/>
              </w:rPr>
              <w:instrText xml:space="preserve"> PAGEREF _Toc530494878 \h </w:instrText>
            </w:r>
            <w:r>
              <w:rPr>
                <w:noProof/>
                <w:webHidden/>
              </w:rPr>
            </w:r>
            <w:r>
              <w:rPr>
                <w:noProof/>
                <w:webHidden/>
              </w:rPr>
              <w:fldChar w:fldCharType="separate"/>
            </w:r>
            <w:r>
              <w:rPr>
                <w:noProof/>
                <w:webHidden/>
              </w:rPr>
              <w:t>15</w:t>
            </w:r>
            <w:r>
              <w:rPr>
                <w:noProof/>
                <w:webHidden/>
              </w:rPr>
              <w:fldChar w:fldCharType="end"/>
            </w:r>
          </w:hyperlink>
        </w:p>
        <w:p w14:paraId="1A15C80E" w14:textId="27ACA0AB" w:rsidR="003E2B2A" w:rsidRDefault="003E2B2A">
          <w:pPr>
            <w:pStyle w:val="TOC3"/>
            <w:tabs>
              <w:tab w:val="right" w:leader="dot" w:pos="9010"/>
            </w:tabs>
            <w:rPr>
              <w:rFonts w:eastAsiaTheme="minorEastAsia"/>
              <w:noProof/>
              <w:sz w:val="22"/>
              <w:szCs w:val="22"/>
              <w:lang w:val="en-GB" w:eastAsia="en-GB"/>
            </w:rPr>
          </w:pPr>
          <w:hyperlink w:anchor="_Toc530494879" w:history="1">
            <w:r w:rsidRPr="0051449C">
              <w:rPr>
                <w:rStyle w:val="Hyperlink"/>
                <w:noProof/>
                <w:lang w:val="en-GB"/>
              </w:rPr>
              <w:t>Description</w:t>
            </w:r>
            <w:r>
              <w:rPr>
                <w:noProof/>
                <w:webHidden/>
              </w:rPr>
              <w:tab/>
            </w:r>
            <w:r>
              <w:rPr>
                <w:noProof/>
                <w:webHidden/>
              </w:rPr>
              <w:fldChar w:fldCharType="begin"/>
            </w:r>
            <w:r>
              <w:rPr>
                <w:noProof/>
                <w:webHidden/>
              </w:rPr>
              <w:instrText xml:space="preserve"> PAGEREF _Toc530494879 \h </w:instrText>
            </w:r>
            <w:r>
              <w:rPr>
                <w:noProof/>
                <w:webHidden/>
              </w:rPr>
            </w:r>
            <w:r>
              <w:rPr>
                <w:noProof/>
                <w:webHidden/>
              </w:rPr>
              <w:fldChar w:fldCharType="separate"/>
            </w:r>
            <w:r>
              <w:rPr>
                <w:noProof/>
                <w:webHidden/>
              </w:rPr>
              <w:t>15</w:t>
            </w:r>
            <w:r>
              <w:rPr>
                <w:noProof/>
                <w:webHidden/>
              </w:rPr>
              <w:fldChar w:fldCharType="end"/>
            </w:r>
          </w:hyperlink>
        </w:p>
        <w:p w14:paraId="50A874DC" w14:textId="259A1F01" w:rsidR="003E2B2A" w:rsidRDefault="003E2B2A">
          <w:pPr>
            <w:pStyle w:val="TOC3"/>
            <w:tabs>
              <w:tab w:val="right" w:leader="dot" w:pos="9010"/>
            </w:tabs>
            <w:rPr>
              <w:rFonts w:eastAsiaTheme="minorEastAsia"/>
              <w:noProof/>
              <w:sz w:val="22"/>
              <w:szCs w:val="22"/>
              <w:lang w:val="en-GB" w:eastAsia="en-GB"/>
            </w:rPr>
          </w:pPr>
          <w:hyperlink w:anchor="_Toc530494880" w:history="1">
            <w:r w:rsidRPr="0051449C">
              <w:rPr>
                <w:rStyle w:val="Hyperlink"/>
                <w:noProof/>
                <w:lang w:val="en-GB"/>
              </w:rPr>
              <w:t>Feelings</w:t>
            </w:r>
            <w:r>
              <w:rPr>
                <w:noProof/>
                <w:webHidden/>
              </w:rPr>
              <w:tab/>
            </w:r>
            <w:r>
              <w:rPr>
                <w:noProof/>
                <w:webHidden/>
              </w:rPr>
              <w:fldChar w:fldCharType="begin"/>
            </w:r>
            <w:r>
              <w:rPr>
                <w:noProof/>
                <w:webHidden/>
              </w:rPr>
              <w:instrText xml:space="preserve"> PAGEREF _Toc530494880 \h </w:instrText>
            </w:r>
            <w:r>
              <w:rPr>
                <w:noProof/>
                <w:webHidden/>
              </w:rPr>
            </w:r>
            <w:r>
              <w:rPr>
                <w:noProof/>
                <w:webHidden/>
              </w:rPr>
              <w:fldChar w:fldCharType="separate"/>
            </w:r>
            <w:r>
              <w:rPr>
                <w:noProof/>
                <w:webHidden/>
              </w:rPr>
              <w:t>19</w:t>
            </w:r>
            <w:r>
              <w:rPr>
                <w:noProof/>
                <w:webHidden/>
              </w:rPr>
              <w:fldChar w:fldCharType="end"/>
            </w:r>
          </w:hyperlink>
        </w:p>
        <w:p w14:paraId="69980977" w14:textId="60D4E34E" w:rsidR="003E2B2A" w:rsidRDefault="003E2B2A">
          <w:pPr>
            <w:pStyle w:val="TOC3"/>
            <w:tabs>
              <w:tab w:val="right" w:leader="dot" w:pos="9010"/>
            </w:tabs>
            <w:rPr>
              <w:rFonts w:eastAsiaTheme="minorEastAsia"/>
              <w:noProof/>
              <w:sz w:val="22"/>
              <w:szCs w:val="22"/>
              <w:lang w:val="en-GB" w:eastAsia="en-GB"/>
            </w:rPr>
          </w:pPr>
          <w:hyperlink w:anchor="_Toc530494881" w:history="1">
            <w:r w:rsidRPr="0051449C">
              <w:rPr>
                <w:rStyle w:val="Hyperlink"/>
                <w:noProof/>
                <w:lang w:val="en-GB"/>
              </w:rPr>
              <w:t>Evaluation</w:t>
            </w:r>
            <w:r>
              <w:rPr>
                <w:noProof/>
                <w:webHidden/>
              </w:rPr>
              <w:tab/>
            </w:r>
            <w:r>
              <w:rPr>
                <w:noProof/>
                <w:webHidden/>
              </w:rPr>
              <w:fldChar w:fldCharType="begin"/>
            </w:r>
            <w:r>
              <w:rPr>
                <w:noProof/>
                <w:webHidden/>
              </w:rPr>
              <w:instrText xml:space="preserve"> PAGEREF _Toc530494881 \h </w:instrText>
            </w:r>
            <w:r>
              <w:rPr>
                <w:noProof/>
                <w:webHidden/>
              </w:rPr>
            </w:r>
            <w:r>
              <w:rPr>
                <w:noProof/>
                <w:webHidden/>
              </w:rPr>
              <w:fldChar w:fldCharType="separate"/>
            </w:r>
            <w:r>
              <w:rPr>
                <w:noProof/>
                <w:webHidden/>
              </w:rPr>
              <w:t>19</w:t>
            </w:r>
            <w:r>
              <w:rPr>
                <w:noProof/>
                <w:webHidden/>
              </w:rPr>
              <w:fldChar w:fldCharType="end"/>
            </w:r>
          </w:hyperlink>
        </w:p>
        <w:p w14:paraId="08B00981" w14:textId="452B06B1" w:rsidR="003E2B2A" w:rsidRDefault="003E2B2A">
          <w:pPr>
            <w:pStyle w:val="TOC3"/>
            <w:tabs>
              <w:tab w:val="right" w:leader="dot" w:pos="9010"/>
            </w:tabs>
            <w:rPr>
              <w:rFonts w:eastAsiaTheme="minorEastAsia"/>
              <w:noProof/>
              <w:sz w:val="22"/>
              <w:szCs w:val="22"/>
              <w:lang w:val="en-GB" w:eastAsia="en-GB"/>
            </w:rPr>
          </w:pPr>
          <w:hyperlink w:anchor="_Toc530494882" w:history="1">
            <w:r w:rsidRPr="0051449C">
              <w:rPr>
                <w:rStyle w:val="Hyperlink"/>
                <w:noProof/>
                <w:lang w:val="en-GB"/>
              </w:rPr>
              <w:t>Analysis</w:t>
            </w:r>
            <w:r>
              <w:rPr>
                <w:noProof/>
                <w:webHidden/>
              </w:rPr>
              <w:tab/>
            </w:r>
            <w:r>
              <w:rPr>
                <w:noProof/>
                <w:webHidden/>
              </w:rPr>
              <w:fldChar w:fldCharType="begin"/>
            </w:r>
            <w:r>
              <w:rPr>
                <w:noProof/>
                <w:webHidden/>
              </w:rPr>
              <w:instrText xml:space="preserve"> PAGEREF _Toc530494882 \h </w:instrText>
            </w:r>
            <w:r>
              <w:rPr>
                <w:noProof/>
                <w:webHidden/>
              </w:rPr>
            </w:r>
            <w:r>
              <w:rPr>
                <w:noProof/>
                <w:webHidden/>
              </w:rPr>
              <w:fldChar w:fldCharType="separate"/>
            </w:r>
            <w:r>
              <w:rPr>
                <w:noProof/>
                <w:webHidden/>
              </w:rPr>
              <w:t>19</w:t>
            </w:r>
            <w:r>
              <w:rPr>
                <w:noProof/>
                <w:webHidden/>
              </w:rPr>
              <w:fldChar w:fldCharType="end"/>
            </w:r>
          </w:hyperlink>
        </w:p>
        <w:p w14:paraId="64694339" w14:textId="58067CD9" w:rsidR="003E2B2A" w:rsidRDefault="003E2B2A">
          <w:pPr>
            <w:pStyle w:val="TOC3"/>
            <w:tabs>
              <w:tab w:val="right" w:leader="dot" w:pos="9010"/>
            </w:tabs>
            <w:rPr>
              <w:rFonts w:eastAsiaTheme="minorEastAsia"/>
              <w:noProof/>
              <w:sz w:val="22"/>
              <w:szCs w:val="22"/>
              <w:lang w:val="en-GB" w:eastAsia="en-GB"/>
            </w:rPr>
          </w:pPr>
          <w:hyperlink w:anchor="_Toc530494883" w:history="1">
            <w:r w:rsidRPr="0051449C">
              <w:rPr>
                <w:rStyle w:val="Hyperlink"/>
                <w:noProof/>
                <w:lang w:val="en-GB"/>
              </w:rPr>
              <w:t>Conclusion</w:t>
            </w:r>
            <w:r>
              <w:rPr>
                <w:noProof/>
                <w:webHidden/>
              </w:rPr>
              <w:tab/>
            </w:r>
            <w:r>
              <w:rPr>
                <w:noProof/>
                <w:webHidden/>
              </w:rPr>
              <w:fldChar w:fldCharType="begin"/>
            </w:r>
            <w:r>
              <w:rPr>
                <w:noProof/>
                <w:webHidden/>
              </w:rPr>
              <w:instrText xml:space="preserve"> PAGEREF _Toc530494883 \h </w:instrText>
            </w:r>
            <w:r>
              <w:rPr>
                <w:noProof/>
                <w:webHidden/>
              </w:rPr>
            </w:r>
            <w:r>
              <w:rPr>
                <w:noProof/>
                <w:webHidden/>
              </w:rPr>
              <w:fldChar w:fldCharType="separate"/>
            </w:r>
            <w:r>
              <w:rPr>
                <w:noProof/>
                <w:webHidden/>
              </w:rPr>
              <w:t>20</w:t>
            </w:r>
            <w:r>
              <w:rPr>
                <w:noProof/>
                <w:webHidden/>
              </w:rPr>
              <w:fldChar w:fldCharType="end"/>
            </w:r>
          </w:hyperlink>
        </w:p>
        <w:p w14:paraId="3544C5BD" w14:textId="71A90F45" w:rsidR="003E2B2A" w:rsidRDefault="003E2B2A">
          <w:pPr>
            <w:pStyle w:val="TOC1"/>
            <w:tabs>
              <w:tab w:val="right" w:leader="dot" w:pos="9010"/>
            </w:tabs>
            <w:rPr>
              <w:rFonts w:eastAsiaTheme="minorEastAsia"/>
              <w:noProof/>
              <w:sz w:val="22"/>
              <w:szCs w:val="22"/>
              <w:lang w:val="en-GB" w:eastAsia="en-GB"/>
            </w:rPr>
          </w:pPr>
          <w:hyperlink w:anchor="_Toc530494884" w:history="1">
            <w:r w:rsidRPr="0051449C">
              <w:rPr>
                <w:rStyle w:val="Hyperlink"/>
                <w:noProof/>
              </w:rPr>
              <w:t>Action learning – what did I learn?</w:t>
            </w:r>
            <w:r>
              <w:rPr>
                <w:noProof/>
                <w:webHidden/>
              </w:rPr>
              <w:tab/>
            </w:r>
            <w:r>
              <w:rPr>
                <w:noProof/>
                <w:webHidden/>
              </w:rPr>
              <w:fldChar w:fldCharType="begin"/>
            </w:r>
            <w:r>
              <w:rPr>
                <w:noProof/>
                <w:webHidden/>
              </w:rPr>
              <w:instrText xml:space="preserve"> PAGEREF _Toc530494884 \h </w:instrText>
            </w:r>
            <w:r>
              <w:rPr>
                <w:noProof/>
                <w:webHidden/>
              </w:rPr>
            </w:r>
            <w:r>
              <w:rPr>
                <w:noProof/>
                <w:webHidden/>
              </w:rPr>
              <w:fldChar w:fldCharType="separate"/>
            </w:r>
            <w:r>
              <w:rPr>
                <w:noProof/>
                <w:webHidden/>
              </w:rPr>
              <w:t>20</w:t>
            </w:r>
            <w:r>
              <w:rPr>
                <w:noProof/>
                <w:webHidden/>
              </w:rPr>
              <w:fldChar w:fldCharType="end"/>
            </w:r>
          </w:hyperlink>
        </w:p>
        <w:p w14:paraId="2A62A9F2" w14:textId="26A35E50" w:rsidR="003E2B2A" w:rsidRDefault="003E2B2A">
          <w:pPr>
            <w:pStyle w:val="TOC3"/>
            <w:tabs>
              <w:tab w:val="right" w:leader="dot" w:pos="9010"/>
            </w:tabs>
            <w:rPr>
              <w:rFonts w:eastAsiaTheme="minorEastAsia"/>
              <w:noProof/>
              <w:sz w:val="22"/>
              <w:szCs w:val="22"/>
              <w:lang w:val="en-GB" w:eastAsia="en-GB"/>
            </w:rPr>
          </w:pPr>
          <w:hyperlink w:anchor="_Toc530494885" w:history="1">
            <w:r w:rsidRPr="0051449C">
              <w:rPr>
                <w:rStyle w:val="Hyperlink"/>
                <w:noProof/>
                <w:lang w:val="en-GB"/>
              </w:rPr>
              <w:t>Description</w:t>
            </w:r>
            <w:r>
              <w:rPr>
                <w:noProof/>
                <w:webHidden/>
              </w:rPr>
              <w:tab/>
            </w:r>
            <w:r>
              <w:rPr>
                <w:noProof/>
                <w:webHidden/>
              </w:rPr>
              <w:fldChar w:fldCharType="begin"/>
            </w:r>
            <w:r>
              <w:rPr>
                <w:noProof/>
                <w:webHidden/>
              </w:rPr>
              <w:instrText xml:space="preserve"> PAGEREF _Toc530494885 \h </w:instrText>
            </w:r>
            <w:r>
              <w:rPr>
                <w:noProof/>
                <w:webHidden/>
              </w:rPr>
            </w:r>
            <w:r>
              <w:rPr>
                <w:noProof/>
                <w:webHidden/>
              </w:rPr>
              <w:fldChar w:fldCharType="separate"/>
            </w:r>
            <w:r>
              <w:rPr>
                <w:noProof/>
                <w:webHidden/>
              </w:rPr>
              <w:t>20</w:t>
            </w:r>
            <w:r>
              <w:rPr>
                <w:noProof/>
                <w:webHidden/>
              </w:rPr>
              <w:fldChar w:fldCharType="end"/>
            </w:r>
          </w:hyperlink>
        </w:p>
        <w:p w14:paraId="261E6AEE" w14:textId="59765A12" w:rsidR="003E2B2A" w:rsidRDefault="003E2B2A">
          <w:pPr>
            <w:pStyle w:val="TOC3"/>
            <w:tabs>
              <w:tab w:val="right" w:leader="dot" w:pos="9010"/>
            </w:tabs>
            <w:rPr>
              <w:rFonts w:eastAsiaTheme="minorEastAsia"/>
              <w:noProof/>
              <w:sz w:val="22"/>
              <w:szCs w:val="22"/>
              <w:lang w:val="en-GB" w:eastAsia="en-GB"/>
            </w:rPr>
          </w:pPr>
          <w:hyperlink w:anchor="_Toc530494886" w:history="1">
            <w:r w:rsidRPr="0051449C">
              <w:rPr>
                <w:rStyle w:val="Hyperlink"/>
                <w:noProof/>
                <w:lang w:val="en-GB"/>
              </w:rPr>
              <w:t>Feelings</w:t>
            </w:r>
            <w:r>
              <w:rPr>
                <w:noProof/>
                <w:webHidden/>
              </w:rPr>
              <w:tab/>
            </w:r>
            <w:r>
              <w:rPr>
                <w:noProof/>
                <w:webHidden/>
              </w:rPr>
              <w:fldChar w:fldCharType="begin"/>
            </w:r>
            <w:r>
              <w:rPr>
                <w:noProof/>
                <w:webHidden/>
              </w:rPr>
              <w:instrText xml:space="preserve"> PAGEREF _Toc530494886 \h </w:instrText>
            </w:r>
            <w:r>
              <w:rPr>
                <w:noProof/>
                <w:webHidden/>
              </w:rPr>
            </w:r>
            <w:r>
              <w:rPr>
                <w:noProof/>
                <w:webHidden/>
              </w:rPr>
              <w:fldChar w:fldCharType="separate"/>
            </w:r>
            <w:r>
              <w:rPr>
                <w:noProof/>
                <w:webHidden/>
              </w:rPr>
              <w:t>20</w:t>
            </w:r>
            <w:r>
              <w:rPr>
                <w:noProof/>
                <w:webHidden/>
              </w:rPr>
              <w:fldChar w:fldCharType="end"/>
            </w:r>
          </w:hyperlink>
        </w:p>
        <w:p w14:paraId="77F8E0E8" w14:textId="338BD1DE" w:rsidR="003E2B2A" w:rsidRDefault="003E2B2A">
          <w:pPr>
            <w:pStyle w:val="TOC3"/>
            <w:tabs>
              <w:tab w:val="right" w:leader="dot" w:pos="9010"/>
            </w:tabs>
            <w:rPr>
              <w:rFonts w:eastAsiaTheme="minorEastAsia"/>
              <w:noProof/>
              <w:sz w:val="22"/>
              <w:szCs w:val="22"/>
              <w:lang w:val="en-GB" w:eastAsia="en-GB"/>
            </w:rPr>
          </w:pPr>
          <w:hyperlink w:anchor="_Toc530494887" w:history="1">
            <w:r w:rsidRPr="0051449C">
              <w:rPr>
                <w:rStyle w:val="Hyperlink"/>
                <w:noProof/>
                <w:lang w:val="en-GB"/>
              </w:rPr>
              <w:t>Evaluation</w:t>
            </w:r>
            <w:r>
              <w:rPr>
                <w:noProof/>
                <w:webHidden/>
              </w:rPr>
              <w:tab/>
            </w:r>
            <w:r>
              <w:rPr>
                <w:noProof/>
                <w:webHidden/>
              </w:rPr>
              <w:fldChar w:fldCharType="begin"/>
            </w:r>
            <w:r>
              <w:rPr>
                <w:noProof/>
                <w:webHidden/>
              </w:rPr>
              <w:instrText xml:space="preserve"> PAGEREF _Toc530494887 \h </w:instrText>
            </w:r>
            <w:r>
              <w:rPr>
                <w:noProof/>
                <w:webHidden/>
              </w:rPr>
            </w:r>
            <w:r>
              <w:rPr>
                <w:noProof/>
                <w:webHidden/>
              </w:rPr>
              <w:fldChar w:fldCharType="separate"/>
            </w:r>
            <w:r>
              <w:rPr>
                <w:noProof/>
                <w:webHidden/>
              </w:rPr>
              <w:t>21</w:t>
            </w:r>
            <w:r>
              <w:rPr>
                <w:noProof/>
                <w:webHidden/>
              </w:rPr>
              <w:fldChar w:fldCharType="end"/>
            </w:r>
          </w:hyperlink>
        </w:p>
        <w:p w14:paraId="21D92A2E" w14:textId="25F8E911" w:rsidR="003E2B2A" w:rsidRDefault="003E2B2A">
          <w:pPr>
            <w:pStyle w:val="TOC3"/>
            <w:tabs>
              <w:tab w:val="right" w:leader="dot" w:pos="9010"/>
            </w:tabs>
            <w:rPr>
              <w:rFonts w:eastAsiaTheme="minorEastAsia"/>
              <w:noProof/>
              <w:sz w:val="22"/>
              <w:szCs w:val="22"/>
              <w:lang w:val="en-GB" w:eastAsia="en-GB"/>
            </w:rPr>
          </w:pPr>
          <w:hyperlink w:anchor="_Toc530494888" w:history="1">
            <w:r w:rsidRPr="0051449C">
              <w:rPr>
                <w:rStyle w:val="Hyperlink"/>
                <w:noProof/>
                <w:lang w:val="en-GB"/>
              </w:rPr>
              <w:t>Analysis</w:t>
            </w:r>
            <w:r>
              <w:rPr>
                <w:noProof/>
                <w:webHidden/>
              </w:rPr>
              <w:tab/>
            </w:r>
            <w:r>
              <w:rPr>
                <w:noProof/>
                <w:webHidden/>
              </w:rPr>
              <w:fldChar w:fldCharType="begin"/>
            </w:r>
            <w:r>
              <w:rPr>
                <w:noProof/>
                <w:webHidden/>
              </w:rPr>
              <w:instrText xml:space="preserve"> PAGEREF _Toc530494888 \h </w:instrText>
            </w:r>
            <w:r>
              <w:rPr>
                <w:noProof/>
                <w:webHidden/>
              </w:rPr>
            </w:r>
            <w:r>
              <w:rPr>
                <w:noProof/>
                <w:webHidden/>
              </w:rPr>
              <w:fldChar w:fldCharType="separate"/>
            </w:r>
            <w:r>
              <w:rPr>
                <w:noProof/>
                <w:webHidden/>
              </w:rPr>
              <w:t>21</w:t>
            </w:r>
            <w:r>
              <w:rPr>
                <w:noProof/>
                <w:webHidden/>
              </w:rPr>
              <w:fldChar w:fldCharType="end"/>
            </w:r>
          </w:hyperlink>
        </w:p>
        <w:p w14:paraId="2333F0F8" w14:textId="2B359F30" w:rsidR="003E2B2A" w:rsidRDefault="003E2B2A">
          <w:pPr>
            <w:pStyle w:val="TOC3"/>
            <w:tabs>
              <w:tab w:val="right" w:leader="dot" w:pos="9010"/>
            </w:tabs>
            <w:rPr>
              <w:rFonts w:eastAsiaTheme="minorEastAsia"/>
              <w:noProof/>
              <w:sz w:val="22"/>
              <w:szCs w:val="22"/>
              <w:lang w:val="en-GB" w:eastAsia="en-GB"/>
            </w:rPr>
          </w:pPr>
          <w:hyperlink w:anchor="_Toc530494889" w:history="1">
            <w:r w:rsidRPr="0051449C">
              <w:rPr>
                <w:rStyle w:val="Hyperlink"/>
                <w:noProof/>
                <w:lang w:val="en-GB"/>
              </w:rPr>
              <w:t>Conclusion</w:t>
            </w:r>
            <w:r>
              <w:rPr>
                <w:noProof/>
                <w:webHidden/>
              </w:rPr>
              <w:tab/>
            </w:r>
            <w:r>
              <w:rPr>
                <w:noProof/>
                <w:webHidden/>
              </w:rPr>
              <w:fldChar w:fldCharType="begin"/>
            </w:r>
            <w:r>
              <w:rPr>
                <w:noProof/>
                <w:webHidden/>
              </w:rPr>
              <w:instrText xml:space="preserve"> PAGEREF _Toc530494889 \h </w:instrText>
            </w:r>
            <w:r>
              <w:rPr>
                <w:noProof/>
                <w:webHidden/>
              </w:rPr>
            </w:r>
            <w:r>
              <w:rPr>
                <w:noProof/>
                <w:webHidden/>
              </w:rPr>
              <w:fldChar w:fldCharType="separate"/>
            </w:r>
            <w:r>
              <w:rPr>
                <w:noProof/>
                <w:webHidden/>
              </w:rPr>
              <w:t>22</w:t>
            </w:r>
            <w:r>
              <w:rPr>
                <w:noProof/>
                <w:webHidden/>
              </w:rPr>
              <w:fldChar w:fldCharType="end"/>
            </w:r>
          </w:hyperlink>
        </w:p>
        <w:p w14:paraId="1AB00DCC" w14:textId="518CB09D" w:rsidR="003E2B2A" w:rsidRDefault="003E2B2A">
          <w:pPr>
            <w:pStyle w:val="TOC1"/>
            <w:tabs>
              <w:tab w:val="right" w:leader="dot" w:pos="9010"/>
            </w:tabs>
            <w:rPr>
              <w:rFonts w:eastAsiaTheme="minorEastAsia"/>
              <w:noProof/>
              <w:sz w:val="22"/>
              <w:szCs w:val="22"/>
              <w:lang w:val="en-GB" w:eastAsia="en-GB"/>
            </w:rPr>
          </w:pPr>
          <w:hyperlink w:anchor="_Toc530494890" w:history="1">
            <w:r w:rsidRPr="0051449C">
              <w:rPr>
                <w:rStyle w:val="Hyperlink"/>
                <w:noProof/>
              </w:rPr>
              <w:t>Organisational Structure – where do I work?</w:t>
            </w:r>
            <w:r>
              <w:rPr>
                <w:noProof/>
                <w:webHidden/>
              </w:rPr>
              <w:tab/>
            </w:r>
            <w:r>
              <w:rPr>
                <w:noProof/>
                <w:webHidden/>
              </w:rPr>
              <w:fldChar w:fldCharType="begin"/>
            </w:r>
            <w:r>
              <w:rPr>
                <w:noProof/>
                <w:webHidden/>
              </w:rPr>
              <w:instrText xml:space="preserve"> PAGEREF _Toc530494890 \h </w:instrText>
            </w:r>
            <w:r>
              <w:rPr>
                <w:noProof/>
                <w:webHidden/>
              </w:rPr>
            </w:r>
            <w:r>
              <w:rPr>
                <w:noProof/>
                <w:webHidden/>
              </w:rPr>
              <w:fldChar w:fldCharType="separate"/>
            </w:r>
            <w:r>
              <w:rPr>
                <w:noProof/>
                <w:webHidden/>
              </w:rPr>
              <w:t>22</w:t>
            </w:r>
            <w:r>
              <w:rPr>
                <w:noProof/>
                <w:webHidden/>
              </w:rPr>
              <w:fldChar w:fldCharType="end"/>
            </w:r>
          </w:hyperlink>
        </w:p>
        <w:p w14:paraId="6F0E0B52" w14:textId="02223C40" w:rsidR="003E2B2A" w:rsidRDefault="003E2B2A">
          <w:pPr>
            <w:pStyle w:val="TOC3"/>
            <w:tabs>
              <w:tab w:val="right" w:leader="dot" w:pos="9010"/>
            </w:tabs>
            <w:rPr>
              <w:rFonts w:eastAsiaTheme="minorEastAsia"/>
              <w:noProof/>
              <w:sz w:val="22"/>
              <w:szCs w:val="22"/>
              <w:lang w:val="en-GB" w:eastAsia="en-GB"/>
            </w:rPr>
          </w:pPr>
          <w:hyperlink w:anchor="_Toc530494891" w:history="1">
            <w:r w:rsidRPr="0051449C">
              <w:rPr>
                <w:rStyle w:val="Hyperlink"/>
                <w:noProof/>
              </w:rPr>
              <w:t>Description</w:t>
            </w:r>
            <w:r>
              <w:rPr>
                <w:noProof/>
                <w:webHidden/>
              </w:rPr>
              <w:tab/>
            </w:r>
            <w:r>
              <w:rPr>
                <w:noProof/>
                <w:webHidden/>
              </w:rPr>
              <w:fldChar w:fldCharType="begin"/>
            </w:r>
            <w:r>
              <w:rPr>
                <w:noProof/>
                <w:webHidden/>
              </w:rPr>
              <w:instrText xml:space="preserve"> PAGEREF _Toc530494891 \h </w:instrText>
            </w:r>
            <w:r>
              <w:rPr>
                <w:noProof/>
                <w:webHidden/>
              </w:rPr>
            </w:r>
            <w:r>
              <w:rPr>
                <w:noProof/>
                <w:webHidden/>
              </w:rPr>
              <w:fldChar w:fldCharType="separate"/>
            </w:r>
            <w:r>
              <w:rPr>
                <w:noProof/>
                <w:webHidden/>
              </w:rPr>
              <w:t>22</w:t>
            </w:r>
            <w:r>
              <w:rPr>
                <w:noProof/>
                <w:webHidden/>
              </w:rPr>
              <w:fldChar w:fldCharType="end"/>
            </w:r>
          </w:hyperlink>
        </w:p>
        <w:p w14:paraId="08D53C2F" w14:textId="4615392F" w:rsidR="003E2B2A" w:rsidRDefault="003E2B2A">
          <w:pPr>
            <w:pStyle w:val="TOC3"/>
            <w:tabs>
              <w:tab w:val="right" w:leader="dot" w:pos="9010"/>
            </w:tabs>
            <w:rPr>
              <w:rFonts w:eastAsiaTheme="minorEastAsia"/>
              <w:noProof/>
              <w:sz w:val="22"/>
              <w:szCs w:val="22"/>
              <w:lang w:val="en-GB" w:eastAsia="en-GB"/>
            </w:rPr>
          </w:pPr>
          <w:hyperlink w:anchor="_Toc530494892" w:history="1">
            <w:r w:rsidRPr="0051449C">
              <w:rPr>
                <w:rStyle w:val="Hyperlink"/>
                <w:noProof/>
                <w:lang w:val="en-GB"/>
              </w:rPr>
              <w:t>Feelings</w:t>
            </w:r>
            <w:r>
              <w:rPr>
                <w:noProof/>
                <w:webHidden/>
              </w:rPr>
              <w:tab/>
            </w:r>
            <w:r>
              <w:rPr>
                <w:noProof/>
                <w:webHidden/>
              </w:rPr>
              <w:fldChar w:fldCharType="begin"/>
            </w:r>
            <w:r>
              <w:rPr>
                <w:noProof/>
                <w:webHidden/>
              </w:rPr>
              <w:instrText xml:space="preserve"> PAGEREF _Toc530494892 \h </w:instrText>
            </w:r>
            <w:r>
              <w:rPr>
                <w:noProof/>
                <w:webHidden/>
              </w:rPr>
            </w:r>
            <w:r>
              <w:rPr>
                <w:noProof/>
                <w:webHidden/>
              </w:rPr>
              <w:fldChar w:fldCharType="separate"/>
            </w:r>
            <w:r>
              <w:rPr>
                <w:noProof/>
                <w:webHidden/>
              </w:rPr>
              <w:t>23</w:t>
            </w:r>
            <w:r>
              <w:rPr>
                <w:noProof/>
                <w:webHidden/>
              </w:rPr>
              <w:fldChar w:fldCharType="end"/>
            </w:r>
          </w:hyperlink>
        </w:p>
        <w:p w14:paraId="7772800F" w14:textId="60FC6208" w:rsidR="003E2B2A" w:rsidRDefault="003E2B2A">
          <w:pPr>
            <w:pStyle w:val="TOC3"/>
            <w:tabs>
              <w:tab w:val="right" w:leader="dot" w:pos="9010"/>
            </w:tabs>
            <w:rPr>
              <w:rFonts w:eastAsiaTheme="minorEastAsia"/>
              <w:noProof/>
              <w:sz w:val="22"/>
              <w:szCs w:val="22"/>
              <w:lang w:val="en-GB" w:eastAsia="en-GB"/>
            </w:rPr>
          </w:pPr>
          <w:hyperlink w:anchor="_Toc530494893" w:history="1">
            <w:r w:rsidRPr="0051449C">
              <w:rPr>
                <w:rStyle w:val="Hyperlink"/>
                <w:noProof/>
                <w:lang w:val="en-GB"/>
              </w:rPr>
              <w:t>Evaluation</w:t>
            </w:r>
            <w:r>
              <w:rPr>
                <w:noProof/>
                <w:webHidden/>
              </w:rPr>
              <w:tab/>
            </w:r>
            <w:r>
              <w:rPr>
                <w:noProof/>
                <w:webHidden/>
              </w:rPr>
              <w:fldChar w:fldCharType="begin"/>
            </w:r>
            <w:r>
              <w:rPr>
                <w:noProof/>
                <w:webHidden/>
              </w:rPr>
              <w:instrText xml:space="preserve"> PAGEREF _Toc530494893 \h </w:instrText>
            </w:r>
            <w:r>
              <w:rPr>
                <w:noProof/>
                <w:webHidden/>
              </w:rPr>
            </w:r>
            <w:r>
              <w:rPr>
                <w:noProof/>
                <w:webHidden/>
              </w:rPr>
              <w:fldChar w:fldCharType="separate"/>
            </w:r>
            <w:r>
              <w:rPr>
                <w:noProof/>
                <w:webHidden/>
              </w:rPr>
              <w:t>23</w:t>
            </w:r>
            <w:r>
              <w:rPr>
                <w:noProof/>
                <w:webHidden/>
              </w:rPr>
              <w:fldChar w:fldCharType="end"/>
            </w:r>
          </w:hyperlink>
        </w:p>
        <w:p w14:paraId="7EA7A6FF" w14:textId="46565A15" w:rsidR="003E2B2A" w:rsidRDefault="003E2B2A">
          <w:pPr>
            <w:pStyle w:val="TOC3"/>
            <w:tabs>
              <w:tab w:val="right" w:leader="dot" w:pos="9010"/>
            </w:tabs>
            <w:rPr>
              <w:rFonts w:eastAsiaTheme="minorEastAsia"/>
              <w:noProof/>
              <w:sz w:val="22"/>
              <w:szCs w:val="22"/>
              <w:lang w:val="en-GB" w:eastAsia="en-GB"/>
            </w:rPr>
          </w:pPr>
          <w:hyperlink w:anchor="_Toc530494894" w:history="1">
            <w:r w:rsidRPr="0051449C">
              <w:rPr>
                <w:rStyle w:val="Hyperlink"/>
                <w:noProof/>
                <w:lang w:val="en-GB"/>
              </w:rPr>
              <w:t>Analysis</w:t>
            </w:r>
            <w:r>
              <w:rPr>
                <w:noProof/>
                <w:webHidden/>
              </w:rPr>
              <w:tab/>
            </w:r>
            <w:r>
              <w:rPr>
                <w:noProof/>
                <w:webHidden/>
              </w:rPr>
              <w:fldChar w:fldCharType="begin"/>
            </w:r>
            <w:r>
              <w:rPr>
                <w:noProof/>
                <w:webHidden/>
              </w:rPr>
              <w:instrText xml:space="preserve"> PAGEREF _Toc530494894 \h </w:instrText>
            </w:r>
            <w:r>
              <w:rPr>
                <w:noProof/>
                <w:webHidden/>
              </w:rPr>
            </w:r>
            <w:r>
              <w:rPr>
                <w:noProof/>
                <w:webHidden/>
              </w:rPr>
              <w:fldChar w:fldCharType="separate"/>
            </w:r>
            <w:r>
              <w:rPr>
                <w:noProof/>
                <w:webHidden/>
              </w:rPr>
              <w:t>23</w:t>
            </w:r>
            <w:r>
              <w:rPr>
                <w:noProof/>
                <w:webHidden/>
              </w:rPr>
              <w:fldChar w:fldCharType="end"/>
            </w:r>
          </w:hyperlink>
        </w:p>
        <w:p w14:paraId="00BE860B" w14:textId="6E1CCF05" w:rsidR="003E2B2A" w:rsidRDefault="003E2B2A">
          <w:pPr>
            <w:pStyle w:val="TOC3"/>
            <w:tabs>
              <w:tab w:val="right" w:leader="dot" w:pos="9010"/>
            </w:tabs>
            <w:rPr>
              <w:rFonts w:eastAsiaTheme="minorEastAsia"/>
              <w:noProof/>
              <w:sz w:val="22"/>
              <w:szCs w:val="22"/>
              <w:lang w:val="en-GB" w:eastAsia="en-GB"/>
            </w:rPr>
          </w:pPr>
          <w:hyperlink w:anchor="_Toc530494895" w:history="1">
            <w:r w:rsidRPr="0051449C">
              <w:rPr>
                <w:rStyle w:val="Hyperlink"/>
                <w:noProof/>
                <w:lang w:val="en-GB"/>
              </w:rPr>
              <w:t>Conclusion</w:t>
            </w:r>
            <w:r>
              <w:rPr>
                <w:noProof/>
                <w:webHidden/>
              </w:rPr>
              <w:tab/>
            </w:r>
            <w:r>
              <w:rPr>
                <w:noProof/>
                <w:webHidden/>
              </w:rPr>
              <w:fldChar w:fldCharType="begin"/>
            </w:r>
            <w:r>
              <w:rPr>
                <w:noProof/>
                <w:webHidden/>
              </w:rPr>
              <w:instrText xml:space="preserve"> PAGEREF _Toc530494895 \h </w:instrText>
            </w:r>
            <w:r>
              <w:rPr>
                <w:noProof/>
                <w:webHidden/>
              </w:rPr>
            </w:r>
            <w:r>
              <w:rPr>
                <w:noProof/>
                <w:webHidden/>
              </w:rPr>
              <w:fldChar w:fldCharType="separate"/>
            </w:r>
            <w:r>
              <w:rPr>
                <w:noProof/>
                <w:webHidden/>
              </w:rPr>
              <w:t>23</w:t>
            </w:r>
            <w:r>
              <w:rPr>
                <w:noProof/>
                <w:webHidden/>
              </w:rPr>
              <w:fldChar w:fldCharType="end"/>
            </w:r>
          </w:hyperlink>
        </w:p>
        <w:p w14:paraId="2828FBC9" w14:textId="53400371" w:rsidR="003E2B2A" w:rsidRDefault="003E2B2A">
          <w:pPr>
            <w:pStyle w:val="TOC1"/>
            <w:tabs>
              <w:tab w:val="right" w:leader="dot" w:pos="9010"/>
            </w:tabs>
            <w:rPr>
              <w:rFonts w:eastAsiaTheme="minorEastAsia"/>
              <w:noProof/>
              <w:sz w:val="22"/>
              <w:szCs w:val="22"/>
              <w:lang w:val="en-GB" w:eastAsia="en-GB"/>
            </w:rPr>
          </w:pPr>
          <w:hyperlink w:anchor="_Toc530494896" w:history="1">
            <w:r w:rsidRPr="0051449C">
              <w:rPr>
                <w:rStyle w:val="Hyperlink"/>
                <w:noProof/>
              </w:rPr>
              <w:t>Mental Toughness and Resilience – when the going gets tough, what will I do?</w:t>
            </w:r>
            <w:r>
              <w:rPr>
                <w:noProof/>
                <w:webHidden/>
              </w:rPr>
              <w:tab/>
            </w:r>
            <w:r>
              <w:rPr>
                <w:noProof/>
                <w:webHidden/>
              </w:rPr>
              <w:fldChar w:fldCharType="begin"/>
            </w:r>
            <w:r>
              <w:rPr>
                <w:noProof/>
                <w:webHidden/>
              </w:rPr>
              <w:instrText xml:space="preserve"> PAGEREF _Toc530494896 \h </w:instrText>
            </w:r>
            <w:r>
              <w:rPr>
                <w:noProof/>
                <w:webHidden/>
              </w:rPr>
            </w:r>
            <w:r>
              <w:rPr>
                <w:noProof/>
                <w:webHidden/>
              </w:rPr>
              <w:fldChar w:fldCharType="separate"/>
            </w:r>
            <w:r>
              <w:rPr>
                <w:noProof/>
                <w:webHidden/>
              </w:rPr>
              <w:t>24</w:t>
            </w:r>
            <w:r>
              <w:rPr>
                <w:noProof/>
                <w:webHidden/>
              </w:rPr>
              <w:fldChar w:fldCharType="end"/>
            </w:r>
          </w:hyperlink>
        </w:p>
        <w:p w14:paraId="475012CE" w14:textId="54AFE3CB" w:rsidR="003E2B2A" w:rsidRDefault="003E2B2A">
          <w:pPr>
            <w:pStyle w:val="TOC3"/>
            <w:tabs>
              <w:tab w:val="right" w:leader="dot" w:pos="9010"/>
            </w:tabs>
            <w:rPr>
              <w:rFonts w:eastAsiaTheme="minorEastAsia"/>
              <w:noProof/>
              <w:sz w:val="22"/>
              <w:szCs w:val="22"/>
              <w:lang w:val="en-GB" w:eastAsia="en-GB"/>
            </w:rPr>
          </w:pPr>
          <w:hyperlink w:anchor="_Toc530494897" w:history="1">
            <w:r w:rsidRPr="0051449C">
              <w:rPr>
                <w:rStyle w:val="Hyperlink"/>
                <w:noProof/>
                <w:lang w:val="en-GB"/>
              </w:rPr>
              <w:t>Description</w:t>
            </w:r>
            <w:r>
              <w:rPr>
                <w:noProof/>
                <w:webHidden/>
              </w:rPr>
              <w:tab/>
            </w:r>
            <w:r>
              <w:rPr>
                <w:noProof/>
                <w:webHidden/>
              </w:rPr>
              <w:fldChar w:fldCharType="begin"/>
            </w:r>
            <w:r>
              <w:rPr>
                <w:noProof/>
                <w:webHidden/>
              </w:rPr>
              <w:instrText xml:space="preserve"> PAGEREF _Toc530494897 \h </w:instrText>
            </w:r>
            <w:r>
              <w:rPr>
                <w:noProof/>
                <w:webHidden/>
              </w:rPr>
            </w:r>
            <w:r>
              <w:rPr>
                <w:noProof/>
                <w:webHidden/>
              </w:rPr>
              <w:fldChar w:fldCharType="separate"/>
            </w:r>
            <w:r>
              <w:rPr>
                <w:noProof/>
                <w:webHidden/>
              </w:rPr>
              <w:t>24</w:t>
            </w:r>
            <w:r>
              <w:rPr>
                <w:noProof/>
                <w:webHidden/>
              </w:rPr>
              <w:fldChar w:fldCharType="end"/>
            </w:r>
          </w:hyperlink>
        </w:p>
        <w:p w14:paraId="65EE446F" w14:textId="24DCBCC4" w:rsidR="003E2B2A" w:rsidRDefault="003E2B2A">
          <w:pPr>
            <w:pStyle w:val="TOC3"/>
            <w:tabs>
              <w:tab w:val="right" w:leader="dot" w:pos="9010"/>
            </w:tabs>
            <w:rPr>
              <w:rFonts w:eastAsiaTheme="minorEastAsia"/>
              <w:noProof/>
              <w:sz w:val="22"/>
              <w:szCs w:val="22"/>
              <w:lang w:val="en-GB" w:eastAsia="en-GB"/>
            </w:rPr>
          </w:pPr>
          <w:hyperlink w:anchor="_Toc530494898" w:history="1">
            <w:r w:rsidRPr="0051449C">
              <w:rPr>
                <w:rStyle w:val="Hyperlink"/>
                <w:noProof/>
                <w:lang w:val="en-GB"/>
              </w:rPr>
              <w:t>Feelings</w:t>
            </w:r>
            <w:r>
              <w:rPr>
                <w:noProof/>
                <w:webHidden/>
              </w:rPr>
              <w:tab/>
            </w:r>
            <w:r>
              <w:rPr>
                <w:noProof/>
                <w:webHidden/>
              </w:rPr>
              <w:fldChar w:fldCharType="begin"/>
            </w:r>
            <w:r>
              <w:rPr>
                <w:noProof/>
                <w:webHidden/>
              </w:rPr>
              <w:instrText xml:space="preserve"> PAGEREF _Toc530494898 \h </w:instrText>
            </w:r>
            <w:r>
              <w:rPr>
                <w:noProof/>
                <w:webHidden/>
              </w:rPr>
            </w:r>
            <w:r>
              <w:rPr>
                <w:noProof/>
                <w:webHidden/>
              </w:rPr>
              <w:fldChar w:fldCharType="separate"/>
            </w:r>
            <w:r>
              <w:rPr>
                <w:noProof/>
                <w:webHidden/>
              </w:rPr>
              <w:t>24</w:t>
            </w:r>
            <w:r>
              <w:rPr>
                <w:noProof/>
                <w:webHidden/>
              </w:rPr>
              <w:fldChar w:fldCharType="end"/>
            </w:r>
          </w:hyperlink>
        </w:p>
        <w:p w14:paraId="00C44586" w14:textId="65F3DA90" w:rsidR="003E2B2A" w:rsidRDefault="003E2B2A">
          <w:pPr>
            <w:pStyle w:val="TOC3"/>
            <w:tabs>
              <w:tab w:val="right" w:leader="dot" w:pos="9010"/>
            </w:tabs>
            <w:rPr>
              <w:rFonts w:eastAsiaTheme="minorEastAsia"/>
              <w:noProof/>
              <w:sz w:val="22"/>
              <w:szCs w:val="22"/>
              <w:lang w:val="en-GB" w:eastAsia="en-GB"/>
            </w:rPr>
          </w:pPr>
          <w:hyperlink w:anchor="_Toc530494899" w:history="1">
            <w:r w:rsidRPr="0051449C">
              <w:rPr>
                <w:rStyle w:val="Hyperlink"/>
                <w:noProof/>
                <w:lang w:val="en-GB"/>
              </w:rPr>
              <w:t>Evaluation</w:t>
            </w:r>
            <w:r>
              <w:rPr>
                <w:noProof/>
                <w:webHidden/>
              </w:rPr>
              <w:tab/>
            </w:r>
            <w:r>
              <w:rPr>
                <w:noProof/>
                <w:webHidden/>
              </w:rPr>
              <w:fldChar w:fldCharType="begin"/>
            </w:r>
            <w:r>
              <w:rPr>
                <w:noProof/>
                <w:webHidden/>
              </w:rPr>
              <w:instrText xml:space="preserve"> PAGEREF _Toc530494899 \h </w:instrText>
            </w:r>
            <w:r>
              <w:rPr>
                <w:noProof/>
                <w:webHidden/>
              </w:rPr>
            </w:r>
            <w:r>
              <w:rPr>
                <w:noProof/>
                <w:webHidden/>
              </w:rPr>
              <w:fldChar w:fldCharType="separate"/>
            </w:r>
            <w:r>
              <w:rPr>
                <w:noProof/>
                <w:webHidden/>
              </w:rPr>
              <w:t>24</w:t>
            </w:r>
            <w:r>
              <w:rPr>
                <w:noProof/>
                <w:webHidden/>
              </w:rPr>
              <w:fldChar w:fldCharType="end"/>
            </w:r>
          </w:hyperlink>
        </w:p>
        <w:p w14:paraId="04ABC813" w14:textId="6CBFCBC0" w:rsidR="003E2B2A" w:rsidRDefault="003E2B2A">
          <w:pPr>
            <w:pStyle w:val="TOC3"/>
            <w:tabs>
              <w:tab w:val="right" w:leader="dot" w:pos="9010"/>
            </w:tabs>
            <w:rPr>
              <w:rFonts w:eastAsiaTheme="minorEastAsia"/>
              <w:noProof/>
              <w:sz w:val="22"/>
              <w:szCs w:val="22"/>
              <w:lang w:val="en-GB" w:eastAsia="en-GB"/>
            </w:rPr>
          </w:pPr>
          <w:hyperlink w:anchor="_Toc530494900" w:history="1">
            <w:r w:rsidRPr="0051449C">
              <w:rPr>
                <w:rStyle w:val="Hyperlink"/>
                <w:noProof/>
                <w:lang w:val="en-GB"/>
              </w:rPr>
              <w:t>Analysis</w:t>
            </w:r>
            <w:r>
              <w:rPr>
                <w:noProof/>
                <w:webHidden/>
              </w:rPr>
              <w:tab/>
            </w:r>
            <w:r>
              <w:rPr>
                <w:noProof/>
                <w:webHidden/>
              </w:rPr>
              <w:fldChar w:fldCharType="begin"/>
            </w:r>
            <w:r>
              <w:rPr>
                <w:noProof/>
                <w:webHidden/>
              </w:rPr>
              <w:instrText xml:space="preserve"> PAGEREF _Toc530494900 \h </w:instrText>
            </w:r>
            <w:r>
              <w:rPr>
                <w:noProof/>
                <w:webHidden/>
              </w:rPr>
            </w:r>
            <w:r>
              <w:rPr>
                <w:noProof/>
                <w:webHidden/>
              </w:rPr>
              <w:fldChar w:fldCharType="separate"/>
            </w:r>
            <w:r>
              <w:rPr>
                <w:noProof/>
                <w:webHidden/>
              </w:rPr>
              <w:t>25</w:t>
            </w:r>
            <w:r>
              <w:rPr>
                <w:noProof/>
                <w:webHidden/>
              </w:rPr>
              <w:fldChar w:fldCharType="end"/>
            </w:r>
          </w:hyperlink>
        </w:p>
        <w:p w14:paraId="4D2742B1" w14:textId="775B7AA5" w:rsidR="003E2B2A" w:rsidRDefault="003E2B2A">
          <w:pPr>
            <w:pStyle w:val="TOC3"/>
            <w:tabs>
              <w:tab w:val="right" w:leader="dot" w:pos="9010"/>
            </w:tabs>
            <w:rPr>
              <w:rFonts w:eastAsiaTheme="minorEastAsia"/>
              <w:noProof/>
              <w:sz w:val="22"/>
              <w:szCs w:val="22"/>
              <w:lang w:val="en-GB" w:eastAsia="en-GB"/>
            </w:rPr>
          </w:pPr>
          <w:hyperlink w:anchor="_Toc530494901" w:history="1">
            <w:r w:rsidRPr="0051449C">
              <w:rPr>
                <w:rStyle w:val="Hyperlink"/>
                <w:noProof/>
                <w:lang w:val="en-GB"/>
              </w:rPr>
              <w:t>Conclusion</w:t>
            </w:r>
            <w:r>
              <w:rPr>
                <w:noProof/>
                <w:webHidden/>
              </w:rPr>
              <w:tab/>
            </w:r>
            <w:r>
              <w:rPr>
                <w:noProof/>
                <w:webHidden/>
              </w:rPr>
              <w:fldChar w:fldCharType="begin"/>
            </w:r>
            <w:r>
              <w:rPr>
                <w:noProof/>
                <w:webHidden/>
              </w:rPr>
              <w:instrText xml:space="preserve"> PAGEREF _Toc530494901 \h </w:instrText>
            </w:r>
            <w:r>
              <w:rPr>
                <w:noProof/>
                <w:webHidden/>
              </w:rPr>
            </w:r>
            <w:r>
              <w:rPr>
                <w:noProof/>
                <w:webHidden/>
              </w:rPr>
              <w:fldChar w:fldCharType="separate"/>
            </w:r>
            <w:r>
              <w:rPr>
                <w:noProof/>
                <w:webHidden/>
              </w:rPr>
              <w:t>25</w:t>
            </w:r>
            <w:r>
              <w:rPr>
                <w:noProof/>
                <w:webHidden/>
              </w:rPr>
              <w:fldChar w:fldCharType="end"/>
            </w:r>
          </w:hyperlink>
        </w:p>
        <w:p w14:paraId="763651B4" w14:textId="22929094" w:rsidR="003E2B2A" w:rsidRDefault="003E2B2A">
          <w:pPr>
            <w:pStyle w:val="TOC1"/>
            <w:tabs>
              <w:tab w:val="right" w:leader="dot" w:pos="9010"/>
            </w:tabs>
            <w:rPr>
              <w:rFonts w:eastAsiaTheme="minorEastAsia"/>
              <w:noProof/>
              <w:sz w:val="22"/>
              <w:szCs w:val="22"/>
              <w:lang w:val="en-GB" w:eastAsia="en-GB"/>
            </w:rPr>
          </w:pPr>
          <w:hyperlink w:anchor="_Toc530494902" w:history="1">
            <w:r w:rsidRPr="0051449C">
              <w:rPr>
                <w:rStyle w:val="Hyperlink"/>
                <w:noProof/>
              </w:rPr>
              <w:t>Managing Never Events – my role in improving the safety agenda</w:t>
            </w:r>
            <w:r>
              <w:rPr>
                <w:noProof/>
                <w:webHidden/>
              </w:rPr>
              <w:tab/>
            </w:r>
            <w:r>
              <w:rPr>
                <w:noProof/>
                <w:webHidden/>
              </w:rPr>
              <w:fldChar w:fldCharType="begin"/>
            </w:r>
            <w:r>
              <w:rPr>
                <w:noProof/>
                <w:webHidden/>
              </w:rPr>
              <w:instrText xml:space="preserve"> PAGEREF _Toc530494902 \h </w:instrText>
            </w:r>
            <w:r>
              <w:rPr>
                <w:noProof/>
                <w:webHidden/>
              </w:rPr>
            </w:r>
            <w:r>
              <w:rPr>
                <w:noProof/>
                <w:webHidden/>
              </w:rPr>
              <w:fldChar w:fldCharType="separate"/>
            </w:r>
            <w:r>
              <w:rPr>
                <w:noProof/>
                <w:webHidden/>
              </w:rPr>
              <w:t>26</w:t>
            </w:r>
            <w:r>
              <w:rPr>
                <w:noProof/>
                <w:webHidden/>
              </w:rPr>
              <w:fldChar w:fldCharType="end"/>
            </w:r>
          </w:hyperlink>
        </w:p>
        <w:p w14:paraId="1CE95955" w14:textId="62921C3F" w:rsidR="003E2B2A" w:rsidRDefault="003E2B2A">
          <w:pPr>
            <w:pStyle w:val="TOC3"/>
            <w:tabs>
              <w:tab w:val="right" w:leader="dot" w:pos="9010"/>
            </w:tabs>
            <w:rPr>
              <w:rFonts w:eastAsiaTheme="minorEastAsia"/>
              <w:noProof/>
              <w:sz w:val="22"/>
              <w:szCs w:val="22"/>
              <w:lang w:val="en-GB" w:eastAsia="en-GB"/>
            </w:rPr>
          </w:pPr>
          <w:hyperlink w:anchor="_Toc530494903" w:history="1">
            <w:r w:rsidRPr="0051449C">
              <w:rPr>
                <w:rStyle w:val="Hyperlink"/>
                <w:noProof/>
                <w:lang w:val="en-GB"/>
              </w:rPr>
              <w:t>Description</w:t>
            </w:r>
            <w:r>
              <w:rPr>
                <w:noProof/>
                <w:webHidden/>
              </w:rPr>
              <w:tab/>
            </w:r>
            <w:r>
              <w:rPr>
                <w:noProof/>
                <w:webHidden/>
              </w:rPr>
              <w:fldChar w:fldCharType="begin"/>
            </w:r>
            <w:r>
              <w:rPr>
                <w:noProof/>
                <w:webHidden/>
              </w:rPr>
              <w:instrText xml:space="preserve"> PAGEREF _Toc530494903 \h </w:instrText>
            </w:r>
            <w:r>
              <w:rPr>
                <w:noProof/>
                <w:webHidden/>
              </w:rPr>
            </w:r>
            <w:r>
              <w:rPr>
                <w:noProof/>
                <w:webHidden/>
              </w:rPr>
              <w:fldChar w:fldCharType="separate"/>
            </w:r>
            <w:r>
              <w:rPr>
                <w:noProof/>
                <w:webHidden/>
              </w:rPr>
              <w:t>26</w:t>
            </w:r>
            <w:r>
              <w:rPr>
                <w:noProof/>
                <w:webHidden/>
              </w:rPr>
              <w:fldChar w:fldCharType="end"/>
            </w:r>
          </w:hyperlink>
        </w:p>
        <w:p w14:paraId="3F14DDEE" w14:textId="3B162300" w:rsidR="003E2B2A" w:rsidRDefault="003E2B2A">
          <w:pPr>
            <w:pStyle w:val="TOC3"/>
            <w:tabs>
              <w:tab w:val="right" w:leader="dot" w:pos="9010"/>
            </w:tabs>
            <w:rPr>
              <w:rFonts w:eastAsiaTheme="minorEastAsia"/>
              <w:noProof/>
              <w:sz w:val="22"/>
              <w:szCs w:val="22"/>
              <w:lang w:val="en-GB" w:eastAsia="en-GB"/>
            </w:rPr>
          </w:pPr>
          <w:hyperlink w:anchor="_Toc530494904" w:history="1">
            <w:r w:rsidRPr="0051449C">
              <w:rPr>
                <w:rStyle w:val="Hyperlink"/>
                <w:noProof/>
                <w:lang w:val="en-GB"/>
              </w:rPr>
              <w:t>Feelings</w:t>
            </w:r>
            <w:r>
              <w:rPr>
                <w:noProof/>
                <w:webHidden/>
              </w:rPr>
              <w:tab/>
            </w:r>
            <w:r>
              <w:rPr>
                <w:noProof/>
                <w:webHidden/>
              </w:rPr>
              <w:fldChar w:fldCharType="begin"/>
            </w:r>
            <w:r>
              <w:rPr>
                <w:noProof/>
                <w:webHidden/>
              </w:rPr>
              <w:instrText xml:space="preserve"> PAGEREF _Toc530494904 \h </w:instrText>
            </w:r>
            <w:r>
              <w:rPr>
                <w:noProof/>
                <w:webHidden/>
              </w:rPr>
            </w:r>
            <w:r>
              <w:rPr>
                <w:noProof/>
                <w:webHidden/>
              </w:rPr>
              <w:fldChar w:fldCharType="separate"/>
            </w:r>
            <w:r>
              <w:rPr>
                <w:noProof/>
                <w:webHidden/>
              </w:rPr>
              <w:t>26</w:t>
            </w:r>
            <w:r>
              <w:rPr>
                <w:noProof/>
                <w:webHidden/>
              </w:rPr>
              <w:fldChar w:fldCharType="end"/>
            </w:r>
          </w:hyperlink>
        </w:p>
        <w:p w14:paraId="1E92DB50" w14:textId="15ED84A3" w:rsidR="003E2B2A" w:rsidRDefault="003E2B2A">
          <w:pPr>
            <w:pStyle w:val="TOC3"/>
            <w:tabs>
              <w:tab w:val="right" w:leader="dot" w:pos="9010"/>
            </w:tabs>
            <w:rPr>
              <w:rFonts w:eastAsiaTheme="minorEastAsia"/>
              <w:noProof/>
              <w:sz w:val="22"/>
              <w:szCs w:val="22"/>
              <w:lang w:val="en-GB" w:eastAsia="en-GB"/>
            </w:rPr>
          </w:pPr>
          <w:hyperlink w:anchor="_Toc530494905" w:history="1">
            <w:r w:rsidRPr="0051449C">
              <w:rPr>
                <w:rStyle w:val="Hyperlink"/>
                <w:noProof/>
                <w:lang w:val="en-GB"/>
              </w:rPr>
              <w:t>Evaluation</w:t>
            </w:r>
            <w:r>
              <w:rPr>
                <w:noProof/>
                <w:webHidden/>
              </w:rPr>
              <w:tab/>
            </w:r>
            <w:r>
              <w:rPr>
                <w:noProof/>
                <w:webHidden/>
              </w:rPr>
              <w:fldChar w:fldCharType="begin"/>
            </w:r>
            <w:r>
              <w:rPr>
                <w:noProof/>
                <w:webHidden/>
              </w:rPr>
              <w:instrText xml:space="preserve"> PAGEREF _Toc530494905 \h </w:instrText>
            </w:r>
            <w:r>
              <w:rPr>
                <w:noProof/>
                <w:webHidden/>
              </w:rPr>
            </w:r>
            <w:r>
              <w:rPr>
                <w:noProof/>
                <w:webHidden/>
              </w:rPr>
              <w:fldChar w:fldCharType="separate"/>
            </w:r>
            <w:r>
              <w:rPr>
                <w:noProof/>
                <w:webHidden/>
              </w:rPr>
              <w:t>27</w:t>
            </w:r>
            <w:r>
              <w:rPr>
                <w:noProof/>
                <w:webHidden/>
              </w:rPr>
              <w:fldChar w:fldCharType="end"/>
            </w:r>
          </w:hyperlink>
        </w:p>
        <w:p w14:paraId="02F45C77" w14:textId="4014D95D" w:rsidR="003E2B2A" w:rsidRDefault="003E2B2A">
          <w:pPr>
            <w:pStyle w:val="TOC3"/>
            <w:tabs>
              <w:tab w:val="right" w:leader="dot" w:pos="9010"/>
            </w:tabs>
            <w:rPr>
              <w:rFonts w:eastAsiaTheme="minorEastAsia"/>
              <w:noProof/>
              <w:sz w:val="22"/>
              <w:szCs w:val="22"/>
              <w:lang w:val="en-GB" w:eastAsia="en-GB"/>
            </w:rPr>
          </w:pPr>
          <w:hyperlink w:anchor="_Toc530494906" w:history="1">
            <w:r w:rsidRPr="0051449C">
              <w:rPr>
                <w:rStyle w:val="Hyperlink"/>
                <w:noProof/>
                <w:lang w:val="en-GB"/>
              </w:rPr>
              <w:t>Analysis</w:t>
            </w:r>
            <w:r>
              <w:rPr>
                <w:noProof/>
                <w:webHidden/>
              </w:rPr>
              <w:tab/>
            </w:r>
            <w:r>
              <w:rPr>
                <w:noProof/>
                <w:webHidden/>
              </w:rPr>
              <w:fldChar w:fldCharType="begin"/>
            </w:r>
            <w:r>
              <w:rPr>
                <w:noProof/>
                <w:webHidden/>
              </w:rPr>
              <w:instrText xml:space="preserve"> PAGEREF _Toc530494906 \h </w:instrText>
            </w:r>
            <w:r>
              <w:rPr>
                <w:noProof/>
                <w:webHidden/>
              </w:rPr>
            </w:r>
            <w:r>
              <w:rPr>
                <w:noProof/>
                <w:webHidden/>
              </w:rPr>
              <w:fldChar w:fldCharType="separate"/>
            </w:r>
            <w:r>
              <w:rPr>
                <w:noProof/>
                <w:webHidden/>
              </w:rPr>
              <w:t>27</w:t>
            </w:r>
            <w:r>
              <w:rPr>
                <w:noProof/>
                <w:webHidden/>
              </w:rPr>
              <w:fldChar w:fldCharType="end"/>
            </w:r>
          </w:hyperlink>
        </w:p>
        <w:p w14:paraId="738BF0E2" w14:textId="2F191650" w:rsidR="003E2B2A" w:rsidRDefault="003E2B2A">
          <w:pPr>
            <w:pStyle w:val="TOC3"/>
            <w:tabs>
              <w:tab w:val="right" w:leader="dot" w:pos="9010"/>
            </w:tabs>
            <w:rPr>
              <w:rFonts w:eastAsiaTheme="minorEastAsia"/>
              <w:noProof/>
              <w:sz w:val="22"/>
              <w:szCs w:val="22"/>
              <w:lang w:val="en-GB" w:eastAsia="en-GB"/>
            </w:rPr>
          </w:pPr>
          <w:hyperlink w:anchor="_Toc530494907" w:history="1">
            <w:r w:rsidRPr="0051449C">
              <w:rPr>
                <w:rStyle w:val="Hyperlink"/>
                <w:noProof/>
                <w:lang w:val="en-GB"/>
              </w:rPr>
              <w:t>Conclusion</w:t>
            </w:r>
            <w:r>
              <w:rPr>
                <w:noProof/>
                <w:webHidden/>
              </w:rPr>
              <w:tab/>
            </w:r>
            <w:r>
              <w:rPr>
                <w:noProof/>
                <w:webHidden/>
              </w:rPr>
              <w:fldChar w:fldCharType="begin"/>
            </w:r>
            <w:r>
              <w:rPr>
                <w:noProof/>
                <w:webHidden/>
              </w:rPr>
              <w:instrText xml:space="preserve"> PAGEREF _Toc530494907 \h </w:instrText>
            </w:r>
            <w:r>
              <w:rPr>
                <w:noProof/>
                <w:webHidden/>
              </w:rPr>
            </w:r>
            <w:r>
              <w:rPr>
                <w:noProof/>
                <w:webHidden/>
              </w:rPr>
              <w:fldChar w:fldCharType="separate"/>
            </w:r>
            <w:r>
              <w:rPr>
                <w:noProof/>
                <w:webHidden/>
              </w:rPr>
              <w:t>27</w:t>
            </w:r>
            <w:r>
              <w:rPr>
                <w:noProof/>
                <w:webHidden/>
              </w:rPr>
              <w:fldChar w:fldCharType="end"/>
            </w:r>
          </w:hyperlink>
        </w:p>
        <w:p w14:paraId="5AA4FC06" w14:textId="5C0965B1" w:rsidR="003E2B2A" w:rsidRDefault="003E2B2A">
          <w:pPr>
            <w:pStyle w:val="TOC1"/>
            <w:tabs>
              <w:tab w:val="right" w:leader="dot" w:pos="9010"/>
            </w:tabs>
            <w:rPr>
              <w:rFonts w:eastAsiaTheme="minorEastAsia"/>
              <w:noProof/>
              <w:sz w:val="22"/>
              <w:szCs w:val="22"/>
              <w:lang w:val="en-GB" w:eastAsia="en-GB"/>
            </w:rPr>
          </w:pPr>
          <w:hyperlink w:anchor="_Toc530494908" w:history="1">
            <w:r w:rsidRPr="0051449C">
              <w:rPr>
                <w:rStyle w:val="Hyperlink"/>
                <w:noProof/>
              </w:rPr>
              <w:t>ACKNOWLEDGEMENTS</w:t>
            </w:r>
            <w:r>
              <w:rPr>
                <w:noProof/>
                <w:webHidden/>
              </w:rPr>
              <w:tab/>
            </w:r>
            <w:r>
              <w:rPr>
                <w:noProof/>
                <w:webHidden/>
              </w:rPr>
              <w:fldChar w:fldCharType="begin"/>
            </w:r>
            <w:r>
              <w:rPr>
                <w:noProof/>
                <w:webHidden/>
              </w:rPr>
              <w:instrText xml:space="preserve"> PAGEREF _Toc530494908 \h </w:instrText>
            </w:r>
            <w:r>
              <w:rPr>
                <w:noProof/>
                <w:webHidden/>
              </w:rPr>
            </w:r>
            <w:r>
              <w:rPr>
                <w:noProof/>
                <w:webHidden/>
              </w:rPr>
              <w:fldChar w:fldCharType="separate"/>
            </w:r>
            <w:r>
              <w:rPr>
                <w:noProof/>
                <w:webHidden/>
              </w:rPr>
              <w:t>27</w:t>
            </w:r>
            <w:r>
              <w:rPr>
                <w:noProof/>
                <w:webHidden/>
              </w:rPr>
              <w:fldChar w:fldCharType="end"/>
            </w:r>
          </w:hyperlink>
        </w:p>
        <w:p w14:paraId="06654E92" w14:textId="254C23C4" w:rsidR="003E2B2A" w:rsidRDefault="003E2B2A">
          <w:pPr>
            <w:pStyle w:val="TOC1"/>
            <w:tabs>
              <w:tab w:val="right" w:leader="dot" w:pos="9010"/>
            </w:tabs>
            <w:rPr>
              <w:rFonts w:eastAsiaTheme="minorEastAsia"/>
              <w:noProof/>
              <w:sz w:val="22"/>
              <w:szCs w:val="22"/>
              <w:lang w:val="en-GB" w:eastAsia="en-GB"/>
            </w:rPr>
          </w:pPr>
          <w:hyperlink w:anchor="_Toc530494909" w:history="1">
            <w:r w:rsidRPr="0051449C">
              <w:rPr>
                <w:rStyle w:val="Hyperlink"/>
                <w:noProof/>
              </w:rPr>
              <w:t>REFERENCES</w:t>
            </w:r>
            <w:r>
              <w:rPr>
                <w:noProof/>
                <w:webHidden/>
              </w:rPr>
              <w:tab/>
            </w:r>
            <w:r>
              <w:rPr>
                <w:noProof/>
                <w:webHidden/>
              </w:rPr>
              <w:fldChar w:fldCharType="begin"/>
            </w:r>
            <w:r>
              <w:rPr>
                <w:noProof/>
                <w:webHidden/>
              </w:rPr>
              <w:instrText xml:space="preserve"> PAGEREF _Toc530494909 \h </w:instrText>
            </w:r>
            <w:r>
              <w:rPr>
                <w:noProof/>
                <w:webHidden/>
              </w:rPr>
            </w:r>
            <w:r>
              <w:rPr>
                <w:noProof/>
                <w:webHidden/>
              </w:rPr>
              <w:fldChar w:fldCharType="separate"/>
            </w:r>
            <w:r>
              <w:rPr>
                <w:noProof/>
                <w:webHidden/>
              </w:rPr>
              <w:t>28</w:t>
            </w:r>
            <w:r>
              <w:rPr>
                <w:noProof/>
                <w:webHidden/>
              </w:rPr>
              <w:fldChar w:fldCharType="end"/>
            </w:r>
          </w:hyperlink>
        </w:p>
        <w:p w14:paraId="3B188D48" w14:textId="25372897" w:rsidR="00B937BF" w:rsidRDefault="00B937BF">
          <w:r>
            <w:rPr>
              <w:b/>
              <w:bCs/>
              <w:noProof/>
            </w:rPr>
            <w:fldChar w:fldCharType="end"/>
          </w:r>
        </w:p>
      </w:sdtContent>
    </w:sdt>
    <w:p w14:paraId="5CF0E868" w14:textId="77777777" w:rsidR="00053980" w:rsidRDefault="00CC5561">
      <w:pPr>
        <w:rPr>
          <w:lang w:val="en-GB"/>
        </w:rPr>
      </w:pPr>
      <w:r>
        <w:rPr>
          <w:lang w:val="en-GB"/>
        </w:rPr>
        <w:br w:type="page"/>
      </w:r>
    </w:p>
    <w:p w14:paraId="53CF9DF2" w14:textId="77777777" w:rsidR="00E8766A" w:rsidRDefault="00E8766A">
      <w:pPr>
        <w:rPr>
          <w:lang w:val="en-GB"/>
        </w:rPr>
      </w:pPr>
    </w:p>
    <w:p w14:paraId="2C2EB182" w14:textId="09A681D6" w:rsidR="00053980" w:rsidRDefault="00053980" w:rsidP="00E8766A">
      <w:pPr>
        <w:pStyle w:val="Heading1"/>
      </w:pPr>
      <w:bookmarkStart w:id="1" w:name="_Toc530494868"/>
      <w:r>
        <w:t>Glossary</w:t>
      </w:r>
      <w:bookmarkEnd w:id="1"/>
    </w:p>
    <w:p w14:paraId="77809D59" w14:textId="77777777" w:rsidR="00053980" w:rsidRDefault="00053980">
      <w:pPr>
        <w:rPr>
          <w:lang w:val="en-GB"/>
        </w:rPr>
      </w:pPr>
    </w:p>
    <w:tbl>
      <w:tblPr>
        <w:tblStyle w:val="TableGrid"/>
        <w:tblW w:w="0" w:type="auto"/>
        <w:tblLook w:val="04A0" w:firstRow="1" w:lastRow="0" w:firstColumn="1" w:lastColumn="0" w:noHBand="0" w:noVBand="1"/>
      </w:tblPr>
      <w:tblGrid>
        <w:gridCol w:w="1980"/>
        <w:gridCol w:w="7030"/>
      </w:tblGrid>
      <w:tr w:rsidR="00025344" w14:paraId="3ADE80F8" w14:textId="77777777" w:rsidTr="00053980">
        <w:tc>
          <w:tcPr>
            <w:tcW w:w="1980" w:type="dxa"/>
          </w:tcPr>
          <w:p w14:paraId="6F721420" w14:textId="3581B9F8" w:rsidR="00025344" w:rsidRDefault="00025344">
            <w:r>
              <w:t>AL</w:t>
            </w:r>
          </w:p>
        </w:tc>
        <w:tc>
          <w:tcPr>
            <w:tcW w:w="7030" w:type="dxa"/>
          </w:tcPr>
          <w:p w14:paraId="067B14ED" w14:textId="538D47A3" w:rsidR="00025344" w:rsidRDefault="00025344">
            <w:r>
              <w:t>Action Learning</w:t>
            </w:r>
          </w:p>
        </w:tc>
      </w:tr>
      <w:tr w:rsidR="00025344" w14:paraId="78B00C11" w14:textId="77777777" w:rsidTr="00053980">
        <w:tc>
          <w:tcPr>
            <w:tcW w:w="1980" w:type="dxa"/>
          </w:tcPr>
          <w:p w14:paraId="05067EC4" w14:textId="7AE86EE1" w:rsidR="00025344" w:rsidRDefault="00025344">
            <w:r>
              <w:t>ALS</w:t>
            </w:r>
          </w:p>
        </w:tc>
        <w:tc>
          <w:tcPr>
            <w:tcW w:w="7030" w:type="dxa"/>
          </w:tcPr>
          <w:p w14:paraId="6539E26B" w14:textId="65DBE3A4" w:rsidR="00025344" w:rsidRDefault="00025344">
            <w:r>
              <w:t>Action Learning Set</w:t>
            </w:r>
          </w:p>
        </w:tc>
      </w:tr>
      <w:tr w:rsidR="00A92E42" w14:paraId="572D1420" w14:textId="77777777" w:rsidTr="00053980">
        <w:tc>
          <w:tcPr>
            <w:tcW w:w="1980" w:type="dxa"/>
          </w:tcPr>
          <w:p w14:paraId="78B1EBF6" w14:textId="37AF4F10" w:rsidR="00A92E42" w:rsidRDefault="00A92E42">
            <w:r>
              <w:t>CD</w:t>
            </w:r>
          </w:p>
        </w:tc>
        <w:tc>
          <w:tcPr>
            <w:tcW w:w="7030" w:type="dxa"/>
          </w:tcPr>
          <w:p w14:paraId="5CB642CA" w14:textId="0FD012FC" w:rsidR="00A92E42" w:rsidRDefault="00A92E42">
            <w:r>
              <w:t>Clinical Director</w:t>
            </w:r>
          </w:p>
        </w:tc>
      </w:tr>
      <w:tr w:rsidR="001F6BBA" w14:paraId="414B7392" w14:textId="77777777" w:rsidTr="00053980">
        <w:tc>
          <w:tcPr>
            <w:tcW w:w="1980" w:type="dxa"/>
          </w:tcPr>
          <w:p w14:paraId="7DC975A1" w14:textId="12DE4C53" w:rsidR="001F6BBA" w:rsidRDefault="001F6BBA">
            <w:r>
              <w:t>CIP</w:t>
            </w:r>
          </w:p>
        </w:tc>
        <w:tc>
          <w:tcPr>
            <w:tcW w:w="7030" w:type="dxa"/>
          </w:tcPr>
          <w:p w14:paraId="34B29002" w14:textId="62ACCF5F" w:rsidR="001F6BBA" w:rsidRDefault="001F6BBA">
            <w:r>
              <w:t>Cost Improvement Programme</w:t>
            </w:r>
          </w:p>
        </w:tc>
      </w:tr>
      <w:tr w:rsidR="00053980" w14:paraId="54741AD8" w14:textId="77777777" w:rsidTr="00053980">
        <w:tc>
          <w:tcPr>
            <w:tcW w:w="1980" w:type="dxa"/>
          </w:tcPr>
          <w:p w14:paraId="32EB4995" w14:textId="6003037B" w:rsidR="00053980" w:rsidRDefault="002A35C3">
            <w:r>
              <w:t>IMTP</w:t>
            </w:r>
          </w:p>
        </w:tc>
        <w:tc>
          <w:tcPr>
            <w:tcW w:w="7030" w:type="dxa"/>
          </w:tcPr>
          <w:p w14:paraId="0772A6C2" w14:textId="6E630D8E" w:rsidR="00053980" w:rsidRDefault="002A35C3">
            <w:r>
              <w:t xml:space="preserve">Intermediate and </w:t>
            </w:r>
            <w:r w:rsidR="00212093">
              <w:t>Medium-Term</w:t>
            </w:r>
            <w:r>
              <w:t xml:space="preserve"> Plan</w:t>
            </w:r>
          </w:p>
        </w:tc>
      </w:tr>
      <w:tr w:rsidR="00053980" w14:paraId="3D911205" w14:textId="77777777" w:rsidTr="00053980">
        <w:tc>
          <w:tcPr>
            <w:tcW w:w="1980" w:type="dxa"/>
          </w:tcPr>
          <w:p w14:paraId="0536BD6B" w14:textId="2BA52831" w:rsidR="00053980" w:rsidRDefault="00626F83">
            <w:r>
              <w:t>IQT</w:t>
            </w:r>
          </w:p>
        </w:tc>
        <w:tc>
          <w:tcPr>
            <w:tcW w:w="7030" w:type="dxa"/>
          </w:tcPr>
          <w:p w14:paraId="200D6965" w14:textId="56512ABF" w:rsidR="00053980" w:rsidRDefault="00626F83">
            <w:r>
              <w:t xml:space="preserve">Improving Quality </w:t>
            </w:r>
            <w:r w:rsidR="002A35C3">
              <w:t>Together</w:t>
            </w:r>
          </w:p>
        </w:tc>
      </w:tr>
      <w:tr w:rsidR="00053980" w14:paraId="44984949" w14:textId="77777777" w:rsidTr="00053980">
        <w:tc>
          <w:tcPr>
            <w:tcW w:w="1980" w:type="dxa"/>
          </w:tcPr>
          <w:p w14:paraId="016D2ADA" w14:textId="33629D0F" w:rsidR="00053980" w:rsidRDefault="008E2422">
            <w:r>
              <w:t>MBTI</w:t>
            </w:r>
          </w:p>
        </w:tc>
        <w:tc>
          <w:tcPr>
            <w:tcW w:w="7030" w:type="dxa"/>
          </w:tcPr>
          <w:p w14:paraId="5411A949" w14:textId="544151B5" w:rsidR="00053980" w:rsidRDefault="008E2422">
            <w:r>
              <w:t>Myers-Briggs Indicator Type</w:t>
            </w:r>
          </w:p>
        </w:tc>
      </w:tr>
      <w:tr w:rsidR="00053980" w14:paraId="4833B7D3" w14:textId="77777777" w:rsidTr="00053980">
        <w:tc>
          <w:tcPr>
            <w:tcW w:w="1980" w:type="dxa"/>
          </w:tcPr>
          <w:p w14:paraId="21404CD0" w14:textId="6AB00D83" w:rsidR="00053980" w:rsidRDefault="00053980">
            <w:r>
              <w:t xml:space="preserve">MLP6 </w:t>
            </w:r>
          </w:p>
        </w:tc>
        <w:tc>
          <w:tcPr>
            <w:tcW w:w="7030" w:type="dxa"/>
          </w:tcPr>
          <w:p w14:paraId="3ACF927E" w14:textId="6D514EDC" w:rsidR="00053980" w:rsidRDefault="00053980">
            <w:r>
              <w:t>Medical Leadership Programme – 6</w:t>
            </w:r>
            <w:r w:rsidRPr="00053980">
              <w:rPr>
                <w:vertAlign w:val="superscript"/>
              </w:rPr>
              <w:t>th</w:t>
            </w:r>
            <w:r>
              <w:t xml:space="preserve"> Cohort</w:t>
            </w:r>
          </w:p>
        </w:tc>
      </w:tr>
      <w:tr w:rsidR="00053980" w14:paraId="45CF2E7B" w14:textId="77777777" w:rsidTr="00053980">
        <w:tc>
          <w:tcPr>
            <w:tcW w:w="1980" w:type="dxa"/>
          </w:tcPr>
          <w:p w14:paraId="5DA01A0E" w14:textId="3556B2D5" w:rsidR="00053980" w:rsidRDefault="008F1ADB">
            <w:r>
              <w:t>OMFS</w:t>
            </w:r>
          </w:p>
        </w:tc>
        <w:tc>
          <w:tcPr>
            <w:tcW w:w="7030" w:type="dxa"/>
          </w:tcPr>
          <w:p w14:paraId="621474BC" w14:textId="13746940" w:rsidR="00053980" w:rsidRDefault="008F1ADB">
            <w:r>
              <w:t>Oral and Maxillofacial Surgery</w:t>
            </w:r>
          </w:p>
        </w:tc>
      </w:tr>
      <w:tr w:rsidR="00F077D0" w14:paraId="4D4BA6CD" w14:textId="77777777" w:rsidTr="00053980">
        <w:tc>
          <w:tcPr>
            <w:tcW w:w="1980" w:type="dxa"/>
          </w:tcPr>
          <w:p w14:paraId="1C34C0B8" w14:textId="6DF7EC88" w:rsidR="00F077D0" w:rsidRDefault="00F077D0">
            <w:r>
              <w:t>PDP</w:t>
            </w:r>
          </w:p>
        </w:tc>
        <w:tc>
          <w:tcPr>
            <w:tcW w:w="7030" w:type="dxa"/>
          </w:tcPr>
          <w:p w14:paraId="2ED21A67" w14:textId="2F001566" w:rsidR="00F077D0" w:rsidRDefault="00F077D0">
            <w:r>
              <w:t>Personal Development Plan</w:t>
            </w:r>
          </w:p>
        </w:tc>
      </w:tr>
      <w:tr w:rsidR="00311573" w14:paraId="718F7C30" w14:textId="77777777" w:rsidTr="00053980">
        <w:tc>
          <w:tcPr>
            <w:tcW w:w="1980" w:type="dxa"/>
          </w:tcPr>
          <w:p w14:paraId="58345FD6" w14:textId="22904D00" w:rsidR="00311573" w:rsidRDefault="00311573">
            <w:r>
              <w:t>RCA</w:t>
            </w:r>
          </w:p>
        </w:tc>
        <w:tc>
          <w:tcPr>
            <w:tcW w:w="7030" w:type="dxa"/>
          </w:tcPr>
          <w:p w14:paraId="6C4D6E5B" w14:textId="34F06B79" w:rsidR="00311573" w:rsidRDefault="00311573">
            <w:r>
              <w:t>Root Cause Analysis</w:t>
            </w:r>
          </w:p>
        </w:tc>
      </w:tr>
      <w:tr w:rsidR="00053980" w14:paraId="2A47920C" w14:textId="77777777" w:rsidTr="00053980">
        <w:tc>
          <w:tcPr>
            <w:tcW w:w="1980" w:type="dxa"/>
          </w:tcPr>
          <w:p w14:paraId="38370AE3" w14:textId="4DBCA3EA" w:rsidR="00053980" w:rsidRDefault="00053980">
            <w:r>
              <w:t>UHB</w:t>
            </w:r>
          </w:p>
        </w:tc>
        <w:tc>
          <w:tcPr>
            <w:tcW w:w="7030" w:type="dxa"/>
          </w:tcPr>
          <w:p w14:paraId="32A97704" w14:textId="47A61DAD" w:rsidR="00053980" w:rsidRDefault="00053980">
            <w:r>
              <w:t>University Health Board</w:t>
            </w:r>
          </w:p>
        </w:tc>
      </w:tr>
    </w:tbl>
    <w:p w14:paraId="4F5EE3A2" w14:textId="165C8C57" w:rsidR="007A7941" w:rsidRDefault="007A7941">
      <w:pPr>
        <w:rPr>
          <w:lang w:val="en-GB"/>
        </w:rPr>
      </w:pPr>
      <w:r>
        <w:rPr>
          <w:lang w:val="en-GB"/>
        </w:rPr>
        <w:br w:type="page"/>
      </w:r>
    </w:p>
    <w:p w14:paraId="7C51504B" w14:textId="77777777" w:rsidR="00053980" w:rsidRDefault="00053980">
      <w:pPr>
        <w:rPr>
          <w:lang w:val="en-GB"/>
        </w:rPr>
      </w:pPr>
    </w:p>
    <w:p w14:paraId="4430AEC4" w14:textId="56840597" w:rsidR="00E8766A" w:rsidRDefault="003D4FED" w:rsidP="00217389">
      <w:pPr>
        <w:pStyle w:val="Heading1"/>
      </w:pPr>
      <w:bookmarkStart w:id="2" w:name="_Toc530494869"/>
      <w:r>
        <w:t xml:space="preserve">PART </w:t>
      </w:r>
      <w:r w:rsidR="005E6EA7">
        <w:t>1 LEARNING</w:t>
      </w:r>
      <w:r>
        <w:t xml:space="preserve"> LOG, CRITICAL APPRAISAL OF LEADERSHIP STYLE </w:t>
      </w:r>
      <w:r w:rsidR="005E6EA7">
        <w:t>AND PERSONAL</w:t>
      </w:r>
      <w:r>
        <w:t xml:space="preserve"> DEVELOPMENT PLAN.</w:t>
      </w:r>
      <w:bookmarkEnd w:id="2"/>
    </w:p>
    <w:p w14:paraId="754A98BA" w14:textId="56277E9A" w:rsidR="007A7941" w:rsidRDefault="007A7941" w:rsidP="008C550E">
      <w:pPr>
        <w:pStyle w:val="Heading1"/>
        <w:jc w:val="both"/>
      </w:pPr>
      <w:bookmarkStart w:id="3" w:name="_Toc530494870"/>
      <w:r>
        <w:t>Introduction</w:t>
      </w:r>
      <w:bookmarkEnd w:id="3"/>
    </w:p>
    <w:p w14:paraId="5DC76C7B" w14:textId="67179FCA" w:rsidR="00053980" w:rsidRDefault="00053980" w:rsidP="008C550E">
      <w:pPr>
        <w:pStyle w:val="Heading2"/>
        <w:jc w:val="both"/>
        <w:rPr>
          <w:lang w:val="en-GB"/>
        </w:rPr>
      </w:pPr>
      <w:bookmarkStart w:id="4" w:name="_Toc530494871"/>
      <w:r>
        <w:rPr>
          <w:lang w:val="en-GB"/>
        </w:rPr>
        <w:t>My roles</w:t>
      </w:r>
      <w:r w:rsidR="00CC6C5A">
        <w:rPr>
          <w:lang w:val="en-GB"/>
        </w:rPr>
        <w:t xml:space="preserve"> and background</w:t>
      </w:r>
      <w:bookmarkEnd w:id="4"/>
    </w:p>
    <w:p w14:paraId="469A0680" w14:textId="5C99909A" w:rsidR="007A7941" w:rsidRDefault="007A7941" w:rsidP="008C550E">
      <w:pPr>
        <w:jc w:val="both"/>
        <w:rPr>
          <w:lang w:val="en-GB"/>
        </w:rPr>
      </w:pPr>
      <w:r>
        <w:rPr>
          <w:lang w:val="en-GB"/>
        </w:rPr>
        <w:t xml:space="preserve">I </w:t>
      </w:r>
      <w:r w:rsidR="00217389">
        <w:rPr>
          <w:lang w:val="en-GB"/>
        </w:rPr>
        <w:t>am the</w:t>
      </w:r>
      <w:r>
        <w:rPr>
          <w:lang w:val="en-GB"/>
        </w:rPr>
        <w:t xml:space="preserve"> Clinical Director of the Univeristy Dental Hospital in Cardiff, a role I have held for two years. I am responsible for the leadership and management of 42 consultant colleagues and over </w:t>
      </w:r>
      <w:r w:rsidR="00451F97">
        <w:rPr>
          <w:lang w:val="en-GB"/>
        </w:rPr>
        <w:t>50</w:t>
      </w:r>
      <w:r>
        <w:rPr>
          <w:lang w:val="en-GB"/>
        </w:rPr>
        <w:t xml:space="preserve"> other clinicians in </w:t>
      </w:r>
      <w:r w:rsidR="00217389">
        <w:rPr>
          <w:lang w:val="en-GB"/>
        </w:rPr>
        <w:t xml:space="preserve">teaching, </w:t>
      </w:r>
      <w:r>
        <w:rPr>
          <w:lang w:val="en-GB"/>
        </w:rPr>
        <w:t>career or training grade positions.</w:t>
      </w:r>
      <w:r w:rsidR="00247787">
        <w:rPr>
          <w:lang w:val="en-GB"/>
        </w:rPr>
        <w:t xml:space="preserve"> Th</w:t>
      </w:r>
      <w:r w:rsidR="00451F97">
        <w:rPr>
          <w:lang w:val="en-GB"/>
        </w:rPr>
        <w:t>e</w:t>
      </w:r>
      <w:r w:rsidR="00247787">
        <w:rPr>
          <w:lang w:val="en-GB"/>
        </w:rPr>
        <w:t>s</w:t>
      </w:r>
      <w:r w:rsidR="00451F97">
        <w:rPr>
          <w:lang w:val="en-GB"/>
        </w:rPr>
        <w:t>e</w:t>
      </w:r>
      <w:r w:rsidR="00247787">
        <w:rPr>
          <w:lang w:val="en-GB"/>
        </w:rPr>
        <w:t xml:space="preserve"> clinicians </w:t>
      </w:r>
      <w:r w:rsidR="00706207">
        <w:rPr>
          <w:lang w:val="en-GB"/>
        </w:rPr>
        <w:t>are responsible for around</w:t>
      </w:r>
      <w:r w:rsidR="00247787">
        <w:rPr>
          <w:lang w:val="en-GB"/>
        </w:rPr>
        <w:t xml:space="preserve"> 100,000 patient attendances per annum.</w:t>
      </w:r>
    </w:p>
    <w:p w14:paraId="464227B7" w14:textId="72FA82ED" w:rsidR="007A7941" w:rsidRDefault="007A7941" w:rsidP="008C550E">
      <w:pPr>
        <w:jc w:val="both"/>
        <w:rPr>
          <w:lang w:val="en-GB"/>
        </w:rPr>
      </w:pPr>
    </w:p>
    <w:p w14:paraId="0F7DAA13" w14:textId="5FE3AAC5" w:rsidR="007A7941" w:rsidRDefault="007A7941" w:rsidP="008C550E">
      <w:pPr>
        <w:jc w:val="both"/>
        <w:rPr>
          <w:lang w:val="en-GB"/>
        </w:rPr>
      </w:pPr>
      <w:r>
        <w:rPr>
          <w:lang w:val="en-GB"/>
        </w:rPr>
        <w:t>I have</w:t>
      </w:r>
      <w:r w:rsidR="005633CC">
        <w:rPr>
          <w:lang w:val="en-GB"/>
        </w:rPr>
        <w:t xml:space="preserve"> 15 years</w:t>
      </w:r>
      <w:r w:rsidR="00AE65CC">
        <w:rPr>
          <w:lang w:val="en-GB"/>
        </w:rPr>
        <w:t xml:space="preserve"> previous </w:t>
      </w:r>
      <w:r w:rsidR="00217389">
        <w:rPr>
          <w:lang w:val="en-GB"/>
        </w:rPr>
        <w:t>experience in leading and managing teams in academ</w:t>
      </w:r>
      <w:r w:rsidR="00AE65CC">
        <w:rPr>
          <w:lang w:val="en-GB"/>
        </w:rPr>
        <w:t>ia</w:t>
      </w:r>
      <w:r w:rsidR="00217389">
        <w:rPr>
          <w:lang w:val="en-GB"/>
        </w:rPr>
        <w:t>, but until two years ago had limited experience of direct NHS management.</w:t>
      </w:r>
      <w:r w:rsidR="005633CC">
        <w:rPr>
          <w:lang w:val="en-GB"/>
        </w:rPr>
        <w:t xml:space="preserve"> </w:t>
      </w:r>
      <w:r w:rsidR="00053980">
        <w:rPr>
          <w:lang w:val="en-GB"/>
        </w:rPr>
        <w:t>For many years</w:t>
      </w:r>
      <w:r w:rsidR="005633CC">
        <w:rPr>
          <w:lang w:val="en-GB"/>
        </w:rPr>
        <w:t xml:space="preserve"> the clinical and academic leadership of the University Dental Hospital</w:t>
      </w:r>
      <w:r w:rsidR="00217389">
        <w:rPr>
          <w:lang w:val="en-GB"/>
        </w:rPr>
        <w:t xml:space="preserve"> </w:t>
      </w:r>
      <w:r w:rsidR="00053980">
        <w:rPr>
          <w:lang w:val="en-GB"/>
        </w:rPr>
        <w:t xml:space="preserve">and School </w:t>
      </w:r>
      <w:r w:rsidR="005633CC">
        <w:rPr>
          <w:lang w:val="en-GB"/>
        </w:rPr>
        <w:t>was vested in a single joint post.  When</w:t>
      </w:r>
      <w:r w:rsidR="00706207">
        <w:rPr>
          <w:lang w:val="en-GB"/>
        </w:rPr>
        <w:t>,</w:t>
      </w:r>
      <w:r w:rsidR="005633CC">
        <w:rPr>
          <w:lang w:val="en-GB"/>
        </w:rPr>
        <w:t xml:space="preserve"> in 2016, the University decided to end this </w:t>
      </w:r>
      <w:r w:rsidR="005E6EA7">
        <w:rPr>
          <w:lang w:val="en-GB"/>
        </w:rPr>
        <w:t>long-standing</w:t>
      </w:r>
      <w:r w:rsidR="005633CC">
        <w:rPr>
          <w:lang w:val="en-GB"/>
        </w:rPr>
        <w:t xml:space="preserve"> arrangement, I had the choice of applying to be Head of School or being the Clinical Director</w:t>
      </w:r>
      <w:r w:rsidR="00053980">
        <w:rPr>
          <w:lang w:val="en-GB"/>
        </w:rPr>
        <w:t xml:space="preserve"> (</w:t>
      </w:r>
      <w:r w:rsidR="00CC6C5A">
        <w:rPr>
          <w:lang w:val="en-GB"/>
        </w:rPr>
        <w:t>e</w:t>
      </w:r>
      <w:r w:rsidR="00053980">
        <w:rPr>
          <w:lang w:val="en-GB"/>
        </w:rPr>
        <w:t>ffectively Head of Hospital)</w:t>
      </w:r>
      <w:r w:rsidR="005633CC">
        <w:rPr>
          <w:lang w:val="en-GB"/>
        </w:rPr>
        <w:t xml:space="preserve">. I opted to take on the Clinical Director’s role to provide a new </w:t>
      </w:r>
      <w:r w:rsidR="00247787">
        <w:rPr>
          <w:lang w:val="en-GB"/>
        </w:rPr>
        <w:t xml:space="preserve">personal </w:t>
      </w:r>
      <w:r w:rsidR="005633CC">
        <w:rPr>
          <w:lang w:val="en-GB"/>
        </w:rPr>
        <w:t>challenge as I thought managing the NHS side of our business was preferable to the academic side. The former I believe enable</w:t>
      </w:r>
      <w:r w:rsidR="00706207">
        <w:rPr>
          <w:lang w:val="en-GB"/>
        </w:rPr>
        <w:t>d</w:t>
      </w:r>
      <w:r w:rsidR="005633CC">
        <w:rPr>
          <w:lang w:val="en-GB"/>
        </w:rPr>
        <w:t xml:space="preserve"> me to utilise a greater range of skills and is financially more rewarding tha</w:t>
      </w:r>
      <w:r w:rsidR="00053980">
        <w:rPr>
          <w:lang w:val="en-GB"/>
        </w:rPr>
        <w:t>n</w:t>
      </w:r>
      <w:r w:rsidR="005633CC">
        <w:rPr>
          <w:lang w:val="en-GB"/>
        </w:rPr>
        <w:t xml:space="preserve"> managing the School.  </w:t>
      </w:r>
      <w:r w:rsidR="00053980">
        <w:rPr>
          <w:lang w:val="en-GB"/>
        </w:rPr>
        <w:t>However, as a university employee, i</w:t>
      </w:r>
      <w:r w:rsidR="005633CC">
        <w:rPr>
          <w:lang w:val="en-GB"/>
        </w:rPr>
        <w:t xml:space="preserve">n conjunction with my role of Clinical Director, I retain two academic functions, namely leading the Department of Dental Public Health, where I have held the Chair since 2006 and also acting as the Director of Postgraduate Studies in the School of Dentistry. </w:t>
      </w:r>
    </w:p>
    <w:p w14:paraId="2D33BC78" w14:textId="34D2032A" w:rsidR="005633CC" w:rsidRDefault="005633CC" w:rsidP="008C550E">
      <w:pPr>
        <w:jc w:val="both"/>
        <w:rPr>
          <w:lang w:val="en-GB"/>
        </w:rPr>
      </w:pPr>
    </w:p>
    <w:p w14:paraId="77D0253E" w14:textId="3BAA6C7C" w:rsidR="005633CC" w:rsidRDefault="00053980" w:rsidP="008C550E">
      <w:pPr>
        <w:jc w:val="both"/>
        <w:rPr>
          <w:lang w:val="en-GB"/>
        </w:rPr>
      </w:pPr>
      <w:r>
        <w:rPr>
          <w:lang w:val="en-GB"/>
        </w:rPr>
        <w:t>I opted to undertake the Medical Leadership Programme (MLP6) as I felt that this would broaden my general leadership and management skills, give me some time for reflection and provide reassurance that I was on an equitable footing with other clinical leaders with whom I would interact in my University Health Board (UHB) roles.</w:t>
      </w:r>
    </w:p>
    <w:p w14:paraId="627F49C8" w14:textId="483E7697" w:rsidR="00CC5561" w:rsidRDefault="00CC5561" w:rsidP="008C550E">
      <w:pPr>
        <w:jc w:val="both"/>
        <w:rPr>
          <w:lang w:val="en-GB"/>
        </w:rPr>
      </w:pPr>
    </w:p>
    <w:p w14:paraId="1534B762" w14:textId="226BD8D6" w:rsidR="00217389" w:rsidRDefault="00217389" w:rsidP="008C550E">
      <w:pPr>
        <w:jc w:val="both"/>
        <w:rPr>
          <w:lang w:val="en-GB"/>
        </w:rPr>
      </w:pPr>
    </w:p>
    <w:p w14:paraId="5B6643CC" w14:textId="1445A7C5" w:rsidR="00217389" w:rsidRDefault="00217389" w:rsidP="008C550E">
      <w:pPr>
        <w:pStyle w:val="Heading1"/>
        <w:jc w:val="both"/>
      </w:pPr>
      <w:bookmarkStart w:id="5" w:name="_Toc530494872"/>
      <w:r>
        <w:t>Learning log</w:t>
      </w:r>
      <w:bookmarkEnd w:id="5"/>
    </w:p>
    <w:p w14:paraId="1DF3F3D1" w14:textId="7F76AA4B" w:rsidR="008D1E0D" w:rsidRDefault="00053980" w:rsidP="008C550E">
      <w:pPr>
        <w:jc w:val="both"/>
        <w:rPr>
          <w:lang w:val="en-GB"/>
        </w:rPr>
      </w:pPr>
      <w:r>
        <w:rPr>
          <w:lang w:val="en-GB"/>
        </w:rPr>
        <w:t xml:space="preserve">My learning log is in two parts – Part 1 describes the formal learning opportunities that I attended as part of </w:t>
      </w:r>
      <w:r w:rsidR="00706207">
        <w:rPr>
          <w:lang w:val="en-GB"/>
        </w:rPr>
        <w:t>M</w:t>
      </w:r>
      <w:r>
        <w:rPr>
          <w:lang w:val="en-GB"/>
        </w:rPr>
        <w:t xml:space="preserve">LP6. I failed to maintain a contemporaneous </w:t>
      </w:r>
      <w:r w:rsidR="00A44B7F">
        <w:rPr>
          <w:lang w:val="en-GB"/>
        </w:rPr>
        <w:t xml:space="preserve">record of learning opportunities during the year, having only become aware of the necessity of this in the later part of the course.  As a </w:t>
      </w:r>
      <w:r w:rsidR="005E6EA7">
        <w:rPr>
          <w:lang w:val="en-GB"/>
        </w:rPr>
        <w:t>result,</w:t>
      </w:r>
      <w:r w:rsidR="00A44B7F">
        <w:rPr>
          <w:lang w:val="en-GB"/>
        </w:rPr>
        <w:t xml:space="preserve"> </w:t>
      </w:r>
      <w:r>
        <w:rPr>
          <w:lang w:val="en-GB"/>
        </w:rPr>
        <w:t xml:space="preserve">Part 2 </w:t>
      </w:r>
      <w:r w:rsidR="00A44B7F">
        <w:rPr>
          <w:lang w:val="en-GB"/>
        </w:rPr>
        <w:t xml:space="preserve">of my learning log </w:t>
      </w:r>
      <w:r w:rsidR="00247787">
        <w:rPr>
          <w:lang w:val="en-GB"/>
        </w:rPr>
        <w:t xml:space="preserve">has been completed retrospectively from my diary and recollection of a number of leadership issues that I have faced and reflected on during </w:t>
      </w:r>
      <w:r w:rsidR="00105F72">
        <w:rPr>
          <w:lang w:val="en-GB"/>
        </w:rPr>
        <w:t>the</w:t>
      </w:r>
      <w:r w:rsidR="00247787">
        <w:rPr>
          <w:lang w:val="en-GB"/>
        </w:rPr>
        <w:t xml:space="preserve"> past 12 months.</w:t>
      </w:r>
    </w:p>
    <w:p w14:paraId="660EE75C" w14:textId="48214B23" w:rsidR="00217389" w:rsidRDefault="00217389">
      <w:pPr>
        <w:rPr>
          <w:lang w:val="en-GB"/>
        </w:rPr>
      </w:pPr>
    </w:p>
    <w:p w14:paraId="00DC0E87" w14:textId="77777777" w:rsidR="00E8766A" w:rsidRDefault="00E8766A">
      <w:pPr>
        <w:rPr>
          <w:lang w:val="en-GB"/>
        </w:rPr>
        <w:sectPr w:rsidR="00E8766A" w:rsidSect="003E2B2A">
          <w:footerReference w:type="default" r:id="rId12"/>
          <w:pgSz w:w="11900" w:h="16840"/>
          <w:pgMar w:top="1440" w:right="1440" w:bottom="1440" w:left="1440" w:header="720" w:footer="720" w:gutter="0"/>
          <w:pgNumType w:start="1"/>
          <w:cols w:space="720"/>
          <w:docGrid w:linePitch="360"/>
        </w:sectPr>
      </w:pPr>
    </w:p>
    <w:p w14:paraId="404C5263" w14:textId="49DEBBEB" w:rsidR="00E8766A" w:rsidRDefault="00E8766A">
      <w:pPr>
        <w:rPr>
          <w:lang w:val="en-GB"/>
        </w:rPr>
      </w:pPr>
    </w:p>
    <w:p w14:paraId="0294F770" w14:textId="4966A791" w:rsidR="00063ABA" w:rsidRDefault="00063ABA">
      <w:pPr>
        <w:rPr>
          <w:lang w:val="en-GB"/>
        </w:rPr>
      </w:pPr>
    </w:p>
    <w:p w14:paraId="02374D4E" w14:textId="77777777" w:rsidR="00B84F2B" w:rsidRDefault="00B84F2B">
      <w:pPr>
        <w:rPr>
          <w:lang w:val="en-GB"/>
        </w:rPr>
      </w:pPr>
    </w:p>
    <w:tbl>
      <w:tblPr>
        <w:tblStyle w:val="TableGrid"/>
        <w:tblW w:w="0" w:type="auto"/>
        <w:tblLook w:val="04A0" w:firstRow="1" w:lastRow="0" w:firstColumn="1" w:lastColumn="0" w:noHBand="0" w:noVBand="1"/>
      </w:tblPr>
      <w:tblGrid>
        <w:gridCol w:w="1413"/>
        <w:gridCol w:w="2835"/>
        <w:gridCol w:w="9702"/>
      </w:tblGrid>
      <w:tr w:rsidR="00872307" w14:paraId="11DF02FA" w14:textId="77777777" w:rsidTr="008408F2">
        <w:tc>
          <w:tcPr>
            <w:tcW w:w="1413" w:type="dxa"/>
            <w:shd w:val="clear" w:color="auto" w:fill="FFFF00"/>
          </w:tcPr>
          <w:p w14:paraId="2B282C10" w14:textId="6615B535" w:rsidR="00872307" w:rsidRPr="007D48E8" w:rsidRDefault="00872307">
            <w:pPr>
              <w:rPr>
                <w:b/>
              </w:rPr>
            </w:pPr>
            <w:r w:rsidRPr="007D48E8">
              <w:rPr>
                <w:b/>
              </w:rPr>
              <w:t>Date</w:t>
            </w:r>
          </w:p>
        </w:tc>
        <w:tc>
          <w:tcPr>
            <w:tcW w:w="2835" w:type="dxa"/>
            <w:shd w:val="clear" w:color="auto" w:fill="FFFF00"/>
          </w:tcPr>
          <w:p w14:paraId="3F2F3163" w14:textId="5F9898AD" w:rsidR="00872307" w:rsidRPr="007D48E8" w:rsidRDefault="00872307">
            <w:pPr>
              <w:rPr>
                <w:b/>
              </w:rPr>
            </w:pPr>
            <w:r w:rsidRPr="007D48E8">
              <w:rPr>
                <w:b/>
              </w:rPr>
              <w:t xml:space="preserve">Learning </w:t>
            </w:r>
          </w:p>
        </w:tc>
        <w:tc>
          <w:tcPr>
            <w:tcW w:w="9702" w:type="dxa"/>
            <w:shd w:val="clear" w:color="auto" w:fill="FFFF00"/>
          </w:tcPr>
          <w:p w14:paraId="10867910" w14:textId="6283C47D" w:rsidR="00872307" w:rsidRPr="007D48E8" w:rsidRDefault="00872307">
            <w:pPr>
              <w:rPr>
                <w:b/>
              </w:rPr>
            </w:pPr>
            <w:r w:rsidRPr="007D48E8">
              <w:rPr>
                <w:b/>
              </w:rPr>
              <w:t>Notes</w:t>
            </w:r>
          </w:p>
        </w:tc>
      </w:tr>
      <w:tr w:rsidR="007D48E8" w14:paraId="6B8FB664" w14:textId="77777777" w:rsidTr="007D48E8">
        <w:tc>
          <w:tcPr>
            <w:tcW w:w="13950" w:type="dxa"/>
            <w:gridSpan w:val="3"/>
            <w:shd w:val="clear" w:color="auto" w:fill="A8D08D" w:themeFill="accent6" w:themeFillTint="99"/>
          </w:tcPr>
          <w:p w14:paraId="3FAD046E" w14:textId="37E9983E" w:rsidR="007D48E8" w:rsidRPr="007D48E8" w:rsidRDefault="007D48E8">
            <w:pPr>
              <w:rPr>
                <w:b/>
              </w:rPr>
            </w:pPr>
            <w:r w:rsidRPr="007D48E8">
              <w:rPr>
                <w:b/>
              </w:rPr>
              <w:t>Part 1 Didactic teaching sessions via Medical Leadership Programme Cohort 6. MLP6</w:t>
            </w:r>
          </w:p>
        </w:tc>
      </w:tr>
      <w:tr w:rsidR="00872307" w14:paraId="5C962675" w14:textId="77777777" w:rsidTr="008408F2">
        <w:tc>
          <w:tcPr>
            <w:tcW w:w="1413" w:type="dxa"/>
            <w:shd w:val="clear" w:color="auto" w:fill="E2EFD9" w:themeFill="accent6" w:themeFillTint="33"/>
          </w:tcPr>
          <w:p w14:paraId="035510A5" w14:textId="1E1DD30D" w:rsidR="00872307" w:rsidRDefault="007D48E8">
            <w:r>
              <w:t>18</w:t>
            </w:r>
            <w:r w:rsidR="008408F2">
              <w:t>/</w:t>
            </w:r>
            <w:r>
              <w:t>19 Oct 17</w:t>
            </w:r>
          </w:p>
        </w:tc>
        <w:tc>
          <w:tcPr>
            <w:tcW w:w="2835" w:type="dxa"/>
            <w:shd w:val="clear" w:color="auto" w:fill="E2EFD9" w:themeFill="accent6" w:themeFillTint="33"/>
          </w:tcPr>
          <w:p w14:paraId="716C3639" w14:textId="7BAB92D6" w:rsidR="00872307" w:rsidRDefault="007D48E8">
            <w:r>
              <w:t>Introductory Workshop</w:t>
            </w:r>
          </w:p>
        </w:tc>
        <w:tc>
          <w:tcPr>
            <w:tcW w:w="9702" w:type="dxa"/>
            <w:shd w:val="clear" w:color="auto" w:fill="E2EFD9" w:themeFill="accent6" w:themeFillTint="33"/>
          </w:tcPr>
          <w:p w14:paraId="04815A2A" w14:textId="77777777" w:rsidR="004B4168" w:rsidRDefault="005176A9">
            <w:r>
              <w:t>This session provided an opportunity to meet fellow participants on the course, to learn of the structure of the course, and the academic requirements of the programme. We learned about setting objectives, and the PDSA cycle</w:t>
            </w:r>
            <w:r w:rsidR="004B4168">
              <w:t xml:space="preserve"> and also the Quad of Aims.  I had encountered some of the ideas introduced before but others, like the Quad of Aims was new. This session also constituted my first introduction to action Learning, and I had the opportunity to practice in a group of three.</w:t>
            </w:r>
          </w:p>
          <w:p w14:paraId="738559CB" w14:textId="77777777" w:rsidR="004B4168" w:rsidRDefault="004B4168"/>
          <w:p w14:paraId="3BE099B6" w14:textId="0F8B48D7" w:rsidR="004B4168" w:rsidRDefault="00B4314D">
            <w:r>
              <w:t xml:space="preserve">The concepts of mentoring and coaching were also introduced. I particularly liked the concept of “Unconscious – Incompetence” and the journey to Unconscious Competence”. Thankfully I do not have to many unconsciously-incompetent people to lead. </w:t>
            </w:r>
            <w:r w:rsidR="004B4168">
              <w:t xml:space="preserve">The concept of Johari’s window was also introduced, in the context of planning for the </w:t>
            </w:r>
            <w:r w:rsidR="005E6EA7">
              <w:t>360-degree</w:t>
            </w:r>
            <w:r w:rsidR="004B4168">
              <w:t xml:space="preserve"> appraisal exercise.  </w:t>
            </w:r>
          </w:p>
          <w:p w14:paraId="325F93A1" w14:textId="17AF5CC2" w:rsidR="00B4314D" w:rsidRDefault="00B4314D"/>
          <w:p w14:paraId="5F690FF5" w14:textId="1AC74668" w:rsidR="004B4168" w:rsidRDefault="00B4314D">
            <w:r>
              <w:t xml:space="preserve">The session by Andrew Scowcroft was particularly stimulating and in particular his </w:t>
            </w:r>
            <w:r w:rsidR="00593D23">
              <w:t xml:space="preserve">take </w:t>
            </w:r>
            <w:r w:rsidR="00706207">
              <w:t>on</w:t>
            </w:r>
            <w:r>
              <w:t xml:space="preserve"> managing and leading. His review of the key steps and influencers in management and </w:t>
            </w:r>
            <w:r w:rsidR="00706207">
              <w:t>l</w:t>
            </w:r>
            <w:r>
              <w:t xml:space="preserve">eadership in the past 150 years was </w:t>
            </w:r>
            <w:r w:rsidR="008408F2">
              <w:t>enlightening and engendered my enthusiasm for the course I had embarked on.</w:t>
            </w:r>
          </w:p>
        </w:tc>
      </w:tr>
      <w:tr w:rsidR="00872307" w14:paraId="2F9E0685" w14:textId="77777777" w:rsidTr="008408F2">
        <w:tc>
          <w:tcPr>
            <w:tcW w:w="1413" w:type="dxa"/>
            <w:shd w:val="clear" w:color="auto" w:fill="E2EFD9" w:themeFill="accent6" w:themeFillTint="33"/>
          </w:tcPr>
          <w:p w14:paraId="074E4B65" w14:textId="5C30CA5D" w:rsidR="00872307" w:rsidRDefault="008408F2">
            <w:r>
              <w:t>9 Nov 17</w:t>
            </w:r>
          </w:p>
        </w:tc>
        <w:tc>
          <w:tcPr>
            <w:tcW w:w="2835" w:type="dxa"/>
            <w:shd w:val="clear" w:color="auto" w:fill="E2EFD9" w:themeFill="accent6" w:themeFillTint="33"/>
          </w:tcPr>
          <w:p w14:paraId="61AF22F4" w14:textId="5748A73D" w:rsidR="00872307" w:rsidRDefault="008408F2">
            <w:r>
              <w:t>Understanding the political and strategic context</w:t>
            </w:r>
          </w:p>
        </w:tc>
        <w:tc>
          <w:tcPr>
            <w:tcW w:w="9702" w:type="dxa"/>
            <w:shd w:val="clear" w:color="auto" w:fill="E2EFD9" w:themeFill="accent6" w:themeFillTint="33"/>
          </w:tcPr>
          <w:p w14:paraId="16DCCC80" w14:textId="7670F05E" w:rsidR="00872307" w:rsidRDefault="008408F2">
            <w:r>
              <w:t xml:space="preserve">The presentations in this session set out the context in which leadership in NHS Wales takes place.  As a Consultant in Dental Public Health, I need a good understanding of these areas in my “day job” and so I learned less from these sessions that if I were form a </w:t>
            </w:r>
            <w:r w:rsidR="00593D23">
              <w:t>solely</w:t>
            </w:r>
            <w:r>
              <w:t xml:space="preserve"> clinical background. It was however useful to learn about the issues facing a Medical Director. Clearly in any NHS leadership role, it is necessary to think about strategy and influencing.</w:t>
            </w:r>
          </w:p>
        </w:tc>
      </w:tr>
      <w:tr w:rsidR="00872307" w14:paraId="316025DE" w14:textId="77777777" w:rsidTr="008408F2">
        <w:tc>
          <w:tcPr>
            <w:tcW w:w="1413" w:type="dxa"/>
            <w:shd w:val="clear" w:color="auto" w:fill="E2EFD9" w:themeFill="accent6" w:themeFillTint="33"/>
          </w:tcPr>
          <w:p w14:paraId="5C6CE2BF" w14:textId="179B9231" w:rsidR="00872307" w:rsidRDefault="00DA5F88">
            <w:r>
              <w:t>5/6 Dec 2017</w:t>
            </w:r>
          </w:p>
        </w:tc>
        <w:tc>
          <w:tcPr>
            <w:tcW w:w="2835" w:type="dxa"/>
            <w:shd w:val="clear" w:color="auto" w:fill="E2EFD9" w:themeFill="accent6" w:themeFillTint="33"/>
          </w:tcPr>
          <w:p w14:paraId="5843AFB3" w14:textId="27B232DA" w:rsidR="00872307" w:rsidRDefault="00DA5F88">
            <w:r>
              <w:t>Leading Improvement</w:t>
            </w:r>
          </w:p>
        </w:tc>
        <w:tc>
          <w:tcPr>
            <w:tcW w:w="9702" w:type="dxa"/>
            <w:shd w:val="clear" w:color="auto" w:fill="E2EFD9" w:themeFill="accent6" w:themeFillTint="33"/>
          </w:tcPr>
          <w:p w14:paraId="26774BF4" w14:textId="77777777" w:rsidR="00872307" w:rsidRDefault="00DA5F88">
            <w:r>
              <w:t>Improvement is a key goal in any healthcare setting and gaining knowledge of tools and technique to achieve that end should be obvious. In this session I learned about concepts such as Kotter’s 8 Step Change Model which helped me in my project reported in DSAW7058.  Other interesting concepts introduced but which I have not had the opportunity to actively employ were the “Change Journey for Groups” and the Kubler Ross emotional response to change at an individual level.</w:t>
            </w:r>
          </w:p>
          <w:p w14:paraId="077F62EB" w14:textId="77777777" w:rsidR="00DA5F88" w:rsidRDefault="00DA5F88"/>
          <w:p w14:paraId="37B83899" w14:textId="0079AC86" w:rsidR="00DA5F88" w:rsidRDefault="00DA5F88">
            <w:r>
              <w:t xml:space="preserve">It was in this session that I learned about the mechanics of </w:t>
            </w:r>
            <w:r w:rsidR="00626F83">
              <w:t>Improving Quality Together (IQT) (NHS Wales, 2018).</w:t>
            </w:r>
          </w:p>
        </w:tc>
      </w:tr>
      <w:tr w:rsidR="00872307" w14:paraId="19FAC39B" w14:textId="77777777" w:rsidTr="008408F2">
        <w:tc>
          <w:tcPr>
            <w:tcW w:w="1413" w:type="dxa"/>
            <w:shd w:val="clear" w:color="auto" w:fill="E2EFD9" w:themeFill="accent6" w:themeFillTint="33"/>
          </w:tcPr>
          <w:p w14:paraId="509978C9" w14:textId="201A6F2B" w:rsidR="00872307" w:rsidRDefault="00450F25">
            <w:r>
              <w:lastRenderedPageBreak/>
              <w:t>16 Jan 18</w:t>
            </w:r>
          </w:p>
        </w:tc>
        <w:tc>
          <w:tcPr>
            <w:tcW w:w="2835" w:type="dxa"/>
            <w:shd w:val="clear" w:color="auto" w:fill="E2EFD9" w:themeFill="accent6" w:themeFillTint="33"/>
          </w:tcPr>
          <w:p w14:paraId="2ABB8745" w14:textId="3B07CD93" w:rsidR="00872307" w:rsidRDefault="00450F25">
            <w:r>
              <w:t>Understanding self and others</w:t>
            </w:r>
          </w:p>
        </w:tc>
        <w:tc>
          <w:tcPr>
            <w:tcW w:w="9702" w:type="dxa"/>
            <w:shd w:val="clear" w:color="auto" w:fill="E2EFD9" w:themeFill="accent6" w:themeFillTint="33"/>
          </w:tcPr>
          <w:p w14:paraId="4669104D" w14:textId="33C29020" w:rsidR="00872307" w:rsidRDefault="00450F25">
            <w:r>
              <w:t>This session focused on the Myers</w:t>
            </w:r>
            <w:r w:rsidR="00DE2E7E">
              <w:t>-</w:t>
            </w:r>
            <w:r>
              <w:t>Briggs Personality Type Indicator and provided the background to understanding the personal profile document received.</w:t>
            </w:r>
          </w:p>
          <w:p w14:paraId="5938B90E" w14:textId="702032C9" w:rsidR="00450F25" w:rsidRDefault="00450F25"/>
          <w:p w14:paraId="77412A25" w14:textId="44B95EDD" w:rsidR="00450F25" w:rsidRDefault="00450F25">
            <w:r>
              <w:t>The afternoon session was devoted to action learning activities.</w:t>
            </w:r>
          </w:p>
        </w:tc>
      </w:tr>
      <w:tr w:rsidR="00872307" w14:paraId="43352954" w14:textId="77777777" w:rsidTr="008408F2">
        <w:tc>
          <w:tcPr>
            <w:tcW w:w="1413" w:type="dxa"/>
            <w:shd w:val="clear" w:color="auto" w:fill="E2EFD9" w:themeFill="accent6" w:themeFillTint="33"/>
          </w:tcPr>
          <w:p w14:paraId="64028345" w14:textId="4137411D" w:rsidR="00872307" w:rsidRDefault="00F822B7">
            <w:r>
              <w:t>31 Jan 18</w:t>
            </w:r>
          </w:p>
        </w:tc>
        <w:tc>
          <w:tcPr>
            <w:tcW w:w="2835" w:type="dxa"/>
            <w:shd w:val="clear" w:color="auto" w:fill="E2EFD9" w:themeFill="accent6" w:themeFillTint="33"/>
          </w:tcPr>
          <w:p w14:paraId="4F72EC05" w14:textId="679537D4" w:rsidR="00872307" w:rsidRDefault="00F822B7">
            <w:r>
              <w:t>Leading the Quality and Safety Agenda</w:t>
            </w:r>
          </w:p>
        </w:tc>
        <w:tc>
          <w:tcPr>
            <w:tcW w:w="9702" w:type="dxa"/>
            <w:shd w:val="clear" w:color="auto" w:fill="E2EFD9" w:themeFill="accent6" w:themeFillTint="33"/>
          </w:tcPr>
          <w:p w14:paraId="06D5629F" w14:textId="7452B1A6" w:rsidR="00872307" w:rsidRDefault="00F822B7">
            <w:r>
              <w:t xml:space="preserve">This was </w:t>
            </w:r>
            <w:r w:rsidR="005E6EA7">
              <w:t>an</w:t>
            </w:r>
            <w:r>
              <w:t xml:space="preserve"> interesting session which set the scene for understanding how quality and safety are managed and improved in NHS Wales.  I gained a further understanding of how the risk pool worked, about </w:t>
            </w:r>
            <w:r w:rsidR="005E6EA7">
              <w:t>learning</w:t>
            </w:r>
            <w:r>
              <w:t xml:space="preserve"> from the claims cycle and about strategic quality improvement. I also learned more about the role of Health Inspectorate Wales.</w:t>
            </w:r>
          </w:p>
        </w:tc>
      </w:tr>
      <w:tr w:rsidR="00872307" w14:paraId="490F2A29" w14:textId="77777777" w:rsidTr="008408F2">
        <w:tc>
          <w:tcPr>
            <w:tcW w:w="1413" w:type="dxa"/>
            <w:shd w:val="clear" w:color="auto" w:fill="E2EFD9" w:themeFill="accent6" w:themeFillTint="33"/>
          </w:tcPr>
          <w:p w14:paraId="442ED605" w14:textId="783E5086" w:rsidR="00872307" w:rsidRDefault="007E5040">
            <w:r>
              <w:t>15 Feb 18</w:t>
            </w:r>
          </w:p>
        </w:tc>
        <w:tc>
          <w:tcPr>
            <w:tcW w:w="2835" w:type="dxa"/>
            <w:shd w:val="clear" w:color="auto" w:fill="E2EFD9" w:themeFill="accent6" w:themeFillTint="33"/>
          </w:tcPr>
          <w:p w14:paraId="53D546F2" w14:textId="291CA09E" w:rsidR="00872307" w:rsidRDefault="007E5040">
            <w:r>
              <w:t>Leading Engagement – leading across Boundaries</w:t>
            </w:r>
          </w:p>
        </w:tc>
        <w:tc>
          <w:tcPr>
            <w:tcW w:w="9702" w:type="dxa"/>
            <w:shd w:val="clear" w:color="auto" w:fill="E2EFD9" w:themeFill="accent6" w:themeFillTint="33"/>
          </w:tcPr>
          <w:p w14:paraId="380F968B" w14:textId="4B9CAB50" w:rsidR="00872307" w:rsidRDefault="0050631C">
            <w:r>
              <w:t xml:space="preserve">I found this a very useful session which explained organisational culture, and managing a workforce. The choice between inspiring, respecting, trust and squeeze, control and monitoring as methods of managing and getting the most from the workforce was interesting. “Culture eats strategy for breakfast” was a useful take away point. </w:t>
            </w:r>
          </w:p>
        </w:tc>
      </w:tr>
      <w:tr w:rsidR="00872307" w14:paraId="377A193E" w14:textId="77777777" w:rsidTr="008408F2">
        <w:tc>
          <w:tcPr>
            <w:tcW w:w="1413" w:type="dxa"/>
            <w:shd w:val="clear" w:color="auto" w:fill="E2EFD9" w:themeFill="accent6" w:themeFillTint="33"/>
          </w:tcPr>
          <w:p w14:paraId="1FD0B33E" w14:textId="5ADA4F6A" w:rsidR="00872307" w:rsidRDefault="0050631C">
            <w:r>
              <w:t>21/23 Mar 18</w:t>
            </w:r>
          </w:p>
        </w:tc>
        <w:tc>
          <w:tcPr>
            <w:tcW w:w="2835" w:type="dxa"/>
            <w:shd w:val="clear" w:color="auto" w:fill="E2EFD9" w:themeFill="accent6" w:themeFillTint="33"/>
          </w:tcPr>
          <w:p w14:paraId="24791483" w14:textId="003ED39E" w:rsidR="00872307" w:rsidRDefault="0050631C">
            <w:r>
              <w:t>Residential Learning Community</w:t>
            </w:r>
          </w:p>
        </w:tc>
        <w:tc>
          <w:tcPr>
            <w:tcW w:w="9702" w:type="dxa"/>
            <w:shd w:val="clear" w:color="auto" w:fill="E2EFD9" w:themeFill="accent6" w:themeFillTint="33"/>
          </w:tcPr>
          <w:p w14:paraId="5414A7E7" w14:textId="2595AA6B" w:rsidR="00872307" w:rsidRDefault="0050631C">
            <w:r>
              <w:t>This was a highlight of the course</w:t>
            </w:r>
            <w:r w:rsidR="00762990">
              <w:t>. The focus was on teamwork and leadership styles. Feedback via a Belbin team role analysis was very useful in confirming my preferred team roles. The opportunity to think about various types of leadership style, directive/</w:t>
            </w:r>
            <w:r w:rsidR="009A7E83">
              <w:t>v</w:t>
            </w:r>
            <w:r w:rsidR="00762990">
              <w:t>isionary/</w:t>
            </w:r>
            <w:r w:rsidR="009A7E83">
              <w:t>a</w:t>
            </w:r>
            <w:r w:rsidR="00762990">
              <w:t xml:space="preserve">ffiliative and how often I use these styles was a useful learning </w:t>
            </w:r>
            <w:r w:rsidR="005E6EA7">
              <w:t>experience</w:t>
            </w:r>
          </w:p>
        </w:tc>
      </w:tr>
      <w:tr w:rsidR="00872307" w14:paraId="2E7BE538" w14:textId="77777777" w:rsidTr="008408F2">
        <w:tc>
          <w:tcPr>
            <w:tcW w:w="1413" w:type="dxa"/>
            <w:shd w:val="clear" w:color="auto" w:fill="E2EFD9" w:themeFill="accent6" w:themeFillTint="33"/>
          </w:tcPr>
          <w:p w14:paraId="62272E92" w14:textId="2E7BCFF3" w:rsidR="00872307" w:rsidRDefault="005F0F73">
            <w:r>
              <w:t>25 April 18</w:t>
            </w:r>
          </w:p>
        </w:tc>
        <w:tc>
          <w:tcPr>
            <w:tcW w:w="2835" w:type="dxa"/>
            <w:shd w:val="clear" w:color="auto" w:fill="E2EFD9" w:themeFill="accent6" w:themeFillTint="33"/>
          </w:tcPr>
          <w:p w14:paraId="14328915" w14:textId="36CA8F42" w:rsidR="00872307" w:rsidRDefault="005F0F73">
            <w:r>
              <w:t>Presentations and Action Learning Set</w:t>
            </w:r>
          </w:p>
        </w:tc>
        <w:tc>
          <w:tcPr>
            <w:tcW w:w="9702" w:type="dxa"/>
            <w:shd w:val="clear" w:color="auto" w:fill="E2EFD9" w:themeFill="accent6" w:themeFillTint="33"/>
          </w:tcPr>
          <w:p w14:paraId="71C1AFA3" w14:textId="5FF9E44B" w:rsidR="00872307" w:rsidRDefault="005F0F73">
            <w:r>
              <w:t>This day was spent rehear</w:t>
            </w:r>
            <w:r w:rsidR="009A7E83">
              <w:t>s</w:t>
            </w:r>
            <w:r>
              <w:t>ing our presentations and working in Action Learning Sets. The benefits of working in action learning sets I have described in detail in part two of this dissertation.</w:t>
            </w:r>
          </w:p>
        </w:tc>
      </w:tr>
      <w:tr w:rsidR="00872307" w14:paraId="5C8A501B" w14:textId="77777777" w:rsidTr="008408F2">
        <w:tc>
          <w:tcPr>
            <w:tcW w:w="1413" w:type="dxa"/>
            <w:shd w:val="clear" w:color="auto" w:fill="E2EFD9" w:themeFill="accent6" w:themeFillTint="33"/>
          </w:tcPr>
          <w:p w14:paraId="6215697D" w14:textId="2C726DCA" w:rsidR="00872307" w:rsidRDefault="00762990">
            <w:r>
              <w:t>10 May</w:t>
            </w:r>
            <w:r w:rsidR="005F0F73">
              <w:t xml:space="preserve"> 18</w:t>
            </w:r>
          </w:p>
        </w:tc>
        <w:tc>
          <w:tcPr>
            <w:tcW w:w="2835" w:type="dxa"/>
            <w:shd w:val="clear" w:color="auto" w:fill="E2EFD9" w:themeFill="accent6" w:themeFillTint="33"/>
          </w:tcPr>
          <w:p w14:paraId="6A7CB993" w14:textId="458CAAD6" w:rsidR="00872307" w:rsidRDefault="00762990">
            <w:r>
              <w:t xml:space="preserve">Leading and </w:t>
            </w:r>
            <w:r w:rsidR="005E6EA7">
              <w:t>influencing and</w:t>
            </w:r>
            <w:r>
              <w:t xml:space="preserve"> mental toughness</w:t>
            </w:r>
          </w:p>
        </w:tc>
        <w:tc>
          <w:tcPr>
            <w:tcW w:w="9702" w:type="dxa"/>
            <w:shd w:val="clear" w:color="auto" w:fill="E2EFD9" w:themeFill="accent6" w:themeFillTint="33"/>
          </w:tcPr>
          <w:p w14:paraId="4DE81C16" w14:textId="4BDC224E" w:rsidR="00872307" w:rsidRDefault="00762990">
            <w:r>
              <w:t xml:space="preserve">In this session I learned about push-pull strategies for influencing. I guess the most important lesson from this session was the importance of involving those you are </w:t>
            </w:r>
            <w:r w:rsidR="005F0F73">
              <w:t>trying</w:t>
            </w:r>
            <w:r>
              <w:t xml:space="preserve"> to </w:t>
            </w:r>
            <w:r w:rsidR="005F0F73">
              <w:t>influence</w:t>
            </w:r>
            <w:r>
              <w:t xml:space="preserve"> in </w:t>
            </w:r>
            <w:r w:rsidR="005F0F73">
              <w:t xml:space="preserve">a </w:t>
            </w:r>
            <w:r>
              <w:t xml:space="preserve">positive </w:t>
            </w:r>
            <w:r w:rsidR="005F0F73">
              <w:t xml:space="preserve">joint </w:t>
            </w:r>
            <w:r w:rsidR="005E6EA7">
              <w:t>problem-solving</w:t>
            </w:r>
            <w:r w:rsidR="005F0F73">
              <w:t xml:space="preserve"> approach.</w:t>
            </w:r>
          </w:p>
        </w:tc>
      </w:tr>
      <w:tr w:rsidR="00872307" w14:paraId="58DA772E" w14:textId="77777777" w:rsidTr="008408F2">
        <w:tc>
          <w:tcPr>
            <w:tcW w:w="1413" w:type="dxa"/>
            <w:shd w:val="clear" w:color="auto" w:fill="E2EFD9" w:themeFill="accent6" w:themeFillTint="33"/>
          </w:tcPr>
          <w:p w14:paraId="41300D07" w14:textId="7E3E8BA6" w:rsidR="00872307" w:rsidRDefault="005F0F73">
            <w:r>
              <w:t>23 May 18</w:t>
            </w:r>
          </w:p>
        </w:tc>
        <w:tc>
          <w:tcPr>
            <w:tcW w:w="2835" w:type="dxa"/>
            <w:shd w:val="clear" w:color="auto" w:fill="E2EFD9" w:themeFill="accent6" w:themeFillTint="33"/>
          </w:tcPr>
          <w:p w14:paraId="6B708AA0" w14:textId="069B78CA" w:rsidR="00872307" w:rsidRDefault="005F0F73">
            <w:r>
              <w:t>Coaching for performance</w:t>
            </w:r>
          </w:p>
        </w:tc>
        <w:tc>
          <w:tcPr>
            <w:tcW w:w="9702" w:type="dxa"/>
            <w:shd w:val="clear" w:color="auto" w:fill="E2EFD9" w:themeFill="accent6" w:themeFillTint="33"/>
          </w:tcPr>
          <w:p w14:paraId="57830818" w14:textId="52C930C9" w:rsidR="00872307" w:rsidRDefault="005F0F73">
            <w:r>
              <w:t xml:space="preserve">Lead by Andrew Gilbert, this was a very useful day in which we were introduced to the OSCAR coaching model. Being in a role where I have a lot of responsibility for either delivering or overseeing the personal development of many </w:t>
            </w:r>
            <w:r w:rsidR="00212093">
              <w:t>others,</w:t>
            </w:r>
            <w:r>
              <w:t xml:space="preserve"> I found this session very useful. It reassured me </w:t>
            </w:r>
            <w:r w:rsidR="009A7E83">
              <w:t>in</w:t>
            </w:r>
            <w:r>
              <w:t xml:space="preserve"> my approach to coaching and mentoring others. “The art of great coaching is the ability to ask great questions” was my take home message from this session</w:t>
            </w:r>
            <w:r w:rsidR="009A7E83">
              <w:t>.</w:t>
            </w:r>
          </w:p>
        </w:tc>
      </w:tr>
      <w:tr w:rsidR="00872307" w14:paraId="6A692566" w14:textId="77777777" w:rsidTr="008408F2">
        <w:tc>
          <w:tcPr>
            <w:tcW w:w="1413" w:type="dxa"/>
            <w:shd w:val="clear" w:color="auto" w:fill="E2EFD9" w:themeFill="accent6" w:themeFillTint="33"/>
          </w:tcPr>
          <w:p w14:paraId="501B0038" w14:textId="68BA9E3A" w:rsidR="00872307" w:rsidRDefault="005F0F73">
            <w:r>
              <w:t>5 June 18</w:t>
            </w:r>
          </w:p>
        </w:tc>
        <w:tc>
          <w:tcPr>
            <w:tcW w:w="2835" w:type="dxa"/>
            <w:shd w:val="clear" w:color="auto" w:fill="E2EFD9" w:themeFill="accent6" w:themeFillTint="33"/>
          </w:tcPr>
          <w:p w14:paraId="36E43C63" w14:textId="65F737EC" w:rsidR="00872307" w:rsidRDefault="005F0F73">
            <w:r>
              <w:t>Academic study session</w:t>
            </w:r>
          </w:p>
        </w:tc>
        <w:tc>
          <w:tcPr>
            <w:tcW w:w="9702" w:type="dxa"/>
            <w:shd w:val="clear" w:color="auto" w:fill="E2EFD9" w:themeFill="accent6" w:themeFillTint="33"/>
          </w:tcPr>
          <w:p w14:paraId="7FAAAD2A" w14:textId="6A7EB592" w:rsidR="00872307" w:rsidRDefault="005F0F73">
            <w:r>
              <w:t>This day was usefully devoted to explaining what was required in relation to the academic assessments</w:t>
            </w:r>
            <w:r w:rsidR="00DB65C2">
              <w:t>. There was also a helpful presentation o</w:t>
            </w:r>
            <w:r w:rsidR="00E93770">
              <w:t>n</w:t>
            </w:r>
            <w:r w:rsidR="00DB65C2">
              <w:t xml:space="preserve"> reflective writing.</w:t>
            </w:r>
          </w:p>
          <w:p w14:paraId="6CED65D9" w14:textId="5B0E9829" w:rsidR="00DB65C2" w:rsidRDefault="00DB65C2">
            <w:r>
              <w:t>The afternoon session was devoted to a</w:t>
            </w:r>
            <w:r w:rsidR="009A7E83">
              <w:t>n</w:t>
            </w:r>
            <w:r>
              <w:t xml:space="preserve"> action learning set. I have reflected in detail on Action Learning </w:t>
            </w:r>
            <w:r w:rsidR="009A7E83">
              <w:t>S</w:t>
            </w:r>
            <w:r>
              <w:t>ets below.</w:t>
            </w:r>
          </w:p>
        </w:tc>
      </w:tr>
      <w:tr w:rsidR="00872307" w14:paraId="36689768" w14:textId="77777777" w:rsidTr="008408F2">
        <w:tc>
          <w:tcPr>
            <w:tcW w:w="1413" w:type="dxa"/>
            <w:shd w:val="clear" w:color="auto" w:fill="E2EFD9" w:themeFill="accent6" w:themeFillTint="33"/>
          </w:tcPr>
          <w:p w14:paraId="5ECCA5BA" w14:textId="2308009C" w:rsidR="00872307" w:rsidRDefault="00DB65C2">
            <w:r>
              <w:t>20 June</w:t>
            </w:r>
          </w:p>
        </w:tc>
        <w:tc>
          <w:tcPr>
            <w:tcW w:w="2835" w:type="dxa"/>
            <w:shd w:val="clear" w:color="auto" w:fill="E2EFD9" w:themeFill="accent6" w:themeFillTint="33"/>
          </w:tcPr>
          <w:p w14:paraId="6BFEAB15" w14:textId="24DF2A56" w:rsidR="00872307" w:rsidRDefault="00DB65C2">
            <w:r>
              <w:t>Leading and Communicating with impact</w:t>
            </w:r>
          </w:p>
        </w:tc>
        <w:tc>
          <w:tcPr>
            <w:tcW w:w="9702" w:type="dxa"/>
            <w:shd w:val="clear" w:color="auto" w:fill="E2EFD9" w:themeFill="accent6" w:themeFillTint="33"/>
          </w:tcPr>
          <w:p w14:paraId="23F62EA8" w14:textId="060906D3" w:rsidR="00872307" w:rsidRDefault="00DB65C2">
            <w:r>
              <w:t>This session focused on communication with the outside world. It provided some very useful tips on undertaking media interviews.</w:t>
            </w:r>
          </w:p>
        </w:tc>
      </w:tr>
      <w:tr w:rsidR="00872307" w14:paraId="2EB2BF26" w14:textId="77777777" w:rsidTr="008408F2">
        <w:tc>
          <w:tcPr>
            <w:tcW w:w="1413" w:type="dxa"/>
            <w:shd w:val="clear" w:color="auto" w:fill="E2EFD9" w:themeFill="accent6" w:themeFillTint="33"/>
          </w:tcPr>
          <w:p w14:paraId="310F9543" w14:textId="70EB4C06" w:rsidR="00872307" w:rsidRDefault="00DB65C2">
            <w:r>
              <w:lastRenderedPageBreak/>
              <w:t>5 July</w:t>
            </w:r>
          </w:p>
        </w:tc>
        <w:tc>
          <w:tcPr>
            <w:tcW w:w="2835" w:type="dxa"/>
            <w:shd w:val="clear" w:color="auto" w:fill="E2EFD9" w:themeFill="accent6" w:themeFillTint="33"/>
          </w:tcPr>
          <w:p w14:paraId="3DDDE63C" w14:textId="396EF872" w:rsidR="00872307" w:rsidRDefault="00DB65C2">
            <w:r>
              <w:t>Applying positive psychology</w:t>
            </w:r>
          </w:p>
        </w:tc>
        <w:tc>
          <w:tcPr>
            <w:tcW w:w="9702" w:type="dxa"/>
            <w:shd w:val="clear" w:color="auto" w:fill="E2EFD9" w:themeFill="accent6" w:themeFillTint="33"/>
          </w:tcPr>
          <w:p w14:paraId="04D65CCC" w14:textId="218BF7B8" w:rsidR="00872307" w:rsidRDefault="00DB65C2">
            <w:r>
              <w:t>This session probably worked least well for me of all those that I attended. I think all on the course were fatigued by this stage. The session was limited by the main speaker being taken unwell and unable to deliver her lecture. What teaching we had was all a bit “American” in its outlook.</w:t>
            </w:r>
          </w:p>
        </w:tc>
      </w:tr>
      <w:tr w:rsidR="007D48E8" w14:paraId="4AA7E8A2" w14:textId="77777777" w:rsidTr="007D48E8">
        <w:trPr>
          <w:trHeight w:val="70"/>
        </w:trPr>
        <w:tc>
          <w:tcPr>
            <w:tcW w:w="13950" w:type="dxa"/>
            <w:gridSpan w:val="3"/>
            <w:shd w:val="clear" w:color="auto" w:fill="FF33CC"/>
          </w:tcPr>
          <w:p w14:paraId="58E51E96" w14:textId="77777777" w:rsidR="00626F83" w:rsidRPr="00626F83" w:rsidRDefault="007D48E8">
            <w:pPr>
              <w:rPr>
                <w:b/>
              </w:rPr>
            </w:pPr>
            <w:r w:rsidRPr="00626F83">
              <w:rPr>
                <w:b/>
              </w:rPr>
              <w:t>Part 2 Ad Hoc learning events and opportunities in the workplace</w:t>
            </w:r>
            <w:r w:rsidR="008408F2" w:rsidRPr="00626F83">
              <w:rPr>
                <w:b/>
              </w:rPr>
              <w:t xml:space="preserve">.  </w:t>
            </w:r>
          </w:p>
          <w:p w14:paraId="6A4FC216" w14:textId="77777777" w:rsidR="007D48E8" w:rsidRDefault="008408F2">
            <w:r>
              <w:t>The elements below record a selection of the events, issues and encounters in my Clinical Leadership role in the past yea</w:t>
            </w:r>
            <w:r w:rsidR="00626F83">
              <w:t>r,</w:t>
            </w:r>
            <w:r>
              <w:t xml:space="preserve"> which </w:t>
            </w:r>
            <w:r w:rsidR="00626F83">
              <w:t xml:space="preserve">I </w:t>
            </w:r>
            <w:r>
              <w:t>have selected retrospectively from my diary as learning events</w:t>
            </w:r>
            <w:r w:rsidR="00626F83">
              <w:t xml:space="preserve"> (though every day is a learning event in my job – and it is never clear at the beginning of the day what will appear on my desk needing an answer)</w:t>
            </w:r>
            <w:r>
              <w:t>.</w:t>
            </w:r>
          </w:p>
          <w:p w14:paraId="70B48547" w14:textId="77777777" w:rsidR="00DB65C2" w:rsidRDefault="00DB65C2"/>
          <w:p w14:paraId="32D258DD" w14:textId="601ABD22" w:rsidR="00DB65C2" w:rsidRDefault="00DB65C2">
            <w:r>
              <w:t xml:space="preserve">“A puzzle or a problem” – In one of the </w:t>
            </w:r>
            <w:r w:rsidR="0001012F">
              <w:t xml:space="preserve">didactic teaching </w:t>
            </w:r>
            <w:r>
              <w:t xml:space="preserve">sessions we were asked about the </w:t>
            </w:r>
            <w:r w:rsidR="0001012F">
              <w:t>difference between a puzzle and a problem. A puzzle has a solution – one answer. A problem has more than one possible solution – more than one answer.  I have tried to keep this in mind.</w:t>
            </w:r>
            <w:r w:rsidR="00CE6769">
              <w:t xml:space="preserve"> Below is a selection of the problems – large and small that I have had to lead and manage in the past year</w:t>
            </w:r>
          </w:p>
        </w:tc>
      </w:tr>
      <w:tr w:rsidR="00872307" w14:paraId="223817ED" w14:textId="77777777" w:rsidTr="008408F2">
        <w:trPr>
          <w:trHeight w:val="70"/>
        </w:trPr>
        <w:tc>
          <w:tcPr>
            <w:tcW w:w="1413" w:type="dxa"/>
            <w:shd w:val="clear" w:color="auto" w:fill="FFCCFF"/>
          </w:tcPr>
          <w:p w14:paraId="26945A3B" w14:textId="43C1EA38" w:rsidR="00872307" w:rsidRDefault="0001012F">
            <w:r>
              <w:t>2 Nov 17</w:t>
            </w:r>
          </w:p>
        </w:tc>
        <w:tc>
          <w:tcPr>
            <w:tcW w:w="2835" w:type="dxa"/>
            <w:shd w:val="clear" w:color="auto" w:fill="FFCCFF"/>
          </w:tcPr>
          <w:p w14:paraId="245658EF" w14:textId="52E6979F" w:rsidR="00872307" w:rsidRDefault="0001012F">
            <w:r>
              <w:t>Development o</w:t>
            </w:r>
            <w:r w:rsidR="00CE6769">
              <w:t>f</w:t>
            </w:r>
            <w:r>
              <w:t xml:space="preserve"> IMTP</w:t>
            </w:r>
          </w:p>
        </w:tc>
        <w:tc>
          <w:tcPr>
            <w:tcW w:w="9702" w:type="dxa"/>
            <w:shd w:val="clear" w:color="auto" w:fill="FFCCFF"/>
          </w:tcPr>
          <w:p w14:paraId="1F9E97F3" w14:textId="1E4D68B0" w:rsidR="00872307" w:rsidRDefault="0001012F">
            <w:r>
              <w:t xml:space="preserve">This meeting involved the development of the Intermediate and </w:t>
            </w:r>
            <w:r w:rsidR="00212093">
              <w:t>Medium-Term</w:t>
            </w:r>
            <w:r>
              <w:t xml:space="preserve"> Plan for the Dental </w:t>
            </w:r>
            <w:r w:rsidR="002A35C3">
              <w:t>Clinical</w:t>
            </w:r>
            <w:r>
              <w:t xml:space="preserve"> Board</w:t>
            </w:r>
            <w:r w:rsidR="002A35C3">
              <w:t>. It provided me with the opportunity to start to think about some of the strategy development issues I was learning about in MLP6.</w:t>
            </w:r>
          </w:p>
        </w:tc>
      </w:tr>
      <w:tr w:rsidR="00872307" w14:paraId="6B1A04C4" w14:textId="77777777" w:rsidTr="008408F2">
        <w:trPr>
          <w:trHeight w:val="70"/>
        </w:trPr>
        <w:tc>
          <w:tcPr>
            <w:tcW w:w="1413" w:type="dxa"/>
            <w:shd w:val="clear" w:color="auto" w:fill="FFCCFF"/>
          </w:tcPr>
          <w:p w14:paraId="5CFA9FFC" w14:textId="6DC10C8D" w:rsidR="00872307" w:rsidRDefault="002A35C3">
            <w:r>
              <w:t>Nov</w:t>
            </w:r>
            <w:r w:rsidR="00866D09">
              <w:t xml:space="preserve"> 17</w:t>
            </w:r>
            <w:r>
              <w:t xml:space="preserve"> -June 18</w:t>
            </w:r>
          </w:p>
        </w:tc>
        <w:tc>
          <w:tcPr>
            <w:tcW w:w="2835" w:type="dxa"/>
            <w:shd w:val="clear" w:color="auto" w:fill="FFCCFF"/>
          </w:tcPr>
          <w:p w14:paraId="15D86BEE" w14:textId="72A65D81" w:rsidR="00872307" w:rsidRDefault="002A35C3">
            <w:r>
              <w:t>Job Planning sessions</w:t>
            </w:r>
          </w:p>
        </w:tc>
        <w:tc>
          <w:tcPr>
            <w:tcW w:w="9702" w:type="dxa"/>
            <w:shd w:val="clear" w:color="auto" w:fill="FFCCFF"/>
          </w:tcPr>
          <w:p w14:paraId="2AB133B9" w14:textId="4F41B113" w:rsidR="00872307" w:rsidRDefault="002A35C3">
            <w:r>
              <w:t xml:space="preserve">Throughout the year I have been undertaking job planning meetings with all of the 42 Consultants that I manage. This is a very </w:t>
            </w:r>
            <w:r w:rsidR="00212093">
              <w:t>time-consuming</w:t>
            </w:r>
            <w:r>
              <w:t xml:space="preserve"> task. In these meetings I have to use negotiation and influencing strategies to come to an agreed work plan for the Consultants in our Board.  This has provided me with an opportunity to </w:t>
            </w:r>
            <w:r w:rsidR="00866D09">
              <w:t>utilise some of the theory and skills picked up on the course.</w:t>
            </w:r>
          </w:p>
        </w:tc>
      </w:tr>
      <w:tr w:rsidR="00872307" w14:paraId="7ABC4D7A" w14:textId="77777777" w:rsidTr="008408F2">
        <w:trPr>
          <w:trHeight w:val="70"/>
        </w:trPr>
        <w:tc>
          <w:tcPr>
            <w:tcW w:w="1413" w:type="dxa"/>
            <w:shd w:val="clear" w:color="auto" w:fill="FFCCFF"/>
          </w:tcPr>
          <w:p w14:paraId="6035B4C2" w14:textId="15BDCB81" w:rsidR="00872307" w:rsidRDefault="00866D09">
            <w:r>
              <w:t>17 Nov 17</w:t>
            </w:r>
          </w:p>
        </w:tc>
        <w:tc>
          <w:tcPr>
            <w:tcW w:w="2835" w:type="dxa"/>
            <w:shd w:val="clear" w:color="auto" w:fill="FFCCFF"/>
          </w:tcPr>
          <w:p w14:paraId="07646380" w14:textId="22954808" w:rsidR="00872307" w:rsidRDefault="00866D09">
            <w:r>
              <w:t>Human Resources</w:t>
            </w:r>
          </w:p>
        </w:tc>
        <w:tc>
          <w:tcPr>
            <w:tcW w:w="9702" w:type="dxa"/>
            <w:shd w:val="clear" w:color="auto" w:fill="FFCCFF"/>
          </w:tcPr>
          <w:p w14:paraId="3149E3FE" w14:textId="01F1FF77" w:rsidR="00872307" w:rsidRDefault="00866D09">
            <w:r>
              <w:t>This task involved working with colleagues to mange a salary dispute raised by a member of clinical staff.</w:t>
            </w:r>
          </w:p>
        </w:tc>
      </w:tr>
      <w:tr w:rsidR="00872307" w14:paraId="40B5D7D9" w14:textId="77777777" w:rsidTr="008408F2">
        <w:trPr>
          <w:trHeight w:val="70"/>
        </w:trPr>
        <w:tc>
          <w:tcPr>
            <w:tcW w:w="1413" w:type="dxa"/>
            <w:shd w:val="clear" w:color="auto" w:fill="FFCCFF"/>
          </w:tcPr>
          <w:p w14:paraId="24F54918" w14:textId="096548DD" w:rsidR="00872307" w:rsidRDefault="00866D09">
            <w:r>
              <w:t>20 Nov 17</w:t>
            </w:r>
          </w:p>
        </w:tc>
        <w:tc>
          <w:tcPr>
            <w:tcW w:w="2835" w:type="dxa"/>
            <w:shd w:val="clear" w:color="auto" w:fill="FFCCFF"/>
          </w:tcPr>
          <w:p w14:paraId="7101D649" w14:textId="0B1E4937" w:rsidR="00872307" w:rsidRDefault="00866D09">
            <w:r>
              <w:t>Interview panel</w:t>
            </w:r>
          </w:p>
        </w:tc>
        <w:tc>
          <w:tcPr>
            <w:tcW w:w="9702" w:type="dxa"/>
            <w:shd w:val="clear" w:color="auto" w:fill="FFCCFF"/>
          </w:tcPr>
          <w:p w14:paraId="6E86B40A" w14:textId="2263EC8A" w:rsidR="00872307" w:rsidRDefault="00866D09">
            <w:r>
              <w:t xml:space="preserve">This is one of several interview panels that I have served on throughout the year to appoint clinicians into Consultant </w:t>
            </w:r>
            <w:r w:rsidR="009A7E83">
              <w:t>or</w:t>
            </w:r>
            <w:r>
              <w:t xml:space="preserve"> other senior Academic posts. This requires the selection of staff that I think will be able to help us improve the quality of what we deliver and develop the Dental Hospital and School.</w:t>
            </w:r>
          </w:p>
        </w:tc>
      </w:tr>
      <w:tr w:rsidR="00872307" w14:paraId="78041F92" w14:textId="77777777" w:rsidTr="008408F2">
        <w:trPr>
          <w:trHeight w:val="70"/>
        </w:trPr>
        <w:tc>
          <w:tcPr>
            <w:tcW w:w="1413" w:type="dxa"/>
            <w:shd w:val="clear" w:color="auto" w:fill="FFCCFF"/>
          </w:tcPr>
          <w:p w14:paraId="1B266F2F" w14:textId="4EDE4B0F" w:rsidR="00872307" w:rsidRDefault="00866D09">
            <w:r>
              <w:t>7 Dec 17</w:t>
            </w:r>
          </w:p>
        </w:tc>
        <w:tc>
          <w:tcPr>
            <w:tcW w:w="2835" w:type="dxa"/>
            <w:shd w:val="clear" w:color="auto" w:fill="FFCCFF"/>
          </w:tcPr>
          <w:p w14:paraId="2C841F43" w14:textId="2A879490" w:rsidR="00872307" w:rsidRDefault="00866D09">
            <w:r>
              <w:t xml:space="preserve">Consultant in Paediatric Dentistry </w:t>
            </w:r>
          </w:p>
        </w:tc>
        <w:tc>
          <w:tcPr>
            <w:tcW w:w="9702" w:type="dxa"/>
            <w:shd w:val="clear" w:color="auto" w:fill="FFCCFF"/>
          </w:tcPr>
          <w:p w14:paraId="63B0283A" w14:textId="547B5ABB" w:rsidR="00872307" w:rsidRDefault="00866D09">
            <w:r>
              <w:t xml:space="preserve">This involved a strategic discussion on </w:t>
            </w:r>
            <w:r w:rsidR="008F1ADB">
              <w:t>replacement of a vacant post in paediatric dentistry</w:t>
            </w:r>
          </w:p>
        </w:tc>
      </w:tr>
      <w:tr w:rsidR="00872307" w14:paraId="3758152C" w14:textId="77777777" w:rsidTr="008408F2">
        <w:trPr>
          <w:trHeight w:val="70"/>
        </w:trPr>
        <w:tc>
          <w:tcPr>
            <w:tcW w:w="1413" w:type="dxa"/>
            <w:shd w:val="clear" w:color="auto" w:fill="FFCCFF"/>
          </w:tcPr>
          <w:p w14:paraId="513C1076" w14:textId="49ECEAEB" w:rsidR="00872307" w:rsidRDefault="008F1ADB">
            <w:r>
              <w:t>12 Dec 17</w:t>
            </w:r>
          </w:p>
        </w:tc>
        <w:tc>
          <w:tcPr>
            <w:tcW w:w="2835" w:type="dxa"/>
            <w:shd w:val="clear" w:color="auto" w:fill="FFCCFF"/>
          </w:tcPr>
          <w:p w14:paraId="0850526A" w14:textId="61613EFA" w:rsidR="00872307" w:rsidRDefault="008F1ADB">
            <w:r>
              <w:t>Oral Pathology Services</w:t>
            </w:r>
          </w:p>
        </w:tc>
        <w:tc>
          <w:tcPr>
            <w:tcW w:w="9702" w:type="dxa"/>
            <w:shd w:val="clear" w:color="auto" w:fill="FFCCFF"/>
          </w:tcPr>
          <w:p w14:paraId="0C76744B" w14:textId="68C77BDD" w:rsidR="00872307" w:rsidRDefault="008F1ADB">
            <w:r>
              <w:t>This meeting involved staff from my directorate and general pathology services on the transfer of services in light of the inability of in-house services to meet external ISO requirements.</w:t>
            </w:r>
          </w:p>
        </w:tc>
      </w:tr>
      <w:tr w:rsidR="00872307" w14:paraId="32F8B519" w14:textId="77777777" w:rsidTr="008408F2">
        <w:trPr>
          <w:trHeight w:val="70"/>
        </w:trPr>
        <w:tc>
          <w:tcPr>
            <w:tcW w:w="1413" w:type="dxa"/>
            <w:shd w:val="clear" w:color="auto" w:fill="FFCCFF"/>
          </w:tcPr>
          <w:p w14:paraId="49310E1A" w14:textId="05C1A294" w:rsidR="00872307" w:rsidRDefault="008F1ADB">
            <w:r>
              <w:t>13 Dec 17</w:t>
            </w:r>
          </w:p>
        </w:tc>
        <w:tc>
          <w:tcPr>
            <w:tcW w:w="2835" w:type="dxa"/>
            <w:shd w:val="clear" w:color="auto" w:fill="FFCCFF"/>
          </w:tcPr>
          <w:p w14:paraId="79F6E278" w14:textId="2B5D50EA" w:rsidR="00872307" w:rsidRDefault="008F1ADB">
            <w:r>
              <w:t>Major Trauma Centre</w:t>
            </w:r>
          </w:p>
        </w:tc>
        <w:tc>
          <w:tcPr>
            <w:tcW w:w="9702" w:type="dxa"/>
            <w:shd w:val="clear" w:color="auto" w:fill="FFCCFF"/>
          </w:tcPr>
          <w:p w14:paraId="0F5B0C6F" w14:textId="6E6DC115" w:rsidR="00872307" w:rsidRDefault="008F1ADB">
            <w:r>
              <w:t>This meeting was in the form of a discussion with OMFS consultants on their requirements in the development of a major trauma centre in Cardiff.</w:t>
            </w:r>
          </w:p>
        </w:tc>
      </w:tr>
      <w:tr w:rsidR="00872307" w14:paraId="48ABF64C" w14:textId="77777777" w:rsidTr="008408F2">
        <w:trPr>
          <w:trHeight w:val="70"/>
        </w:trPr>
        <w:tc>
          <w:tcPr>
            <w:tcW w:w="1413" w:type="dxa"/>
            <w:shd w:val="clear" w:color="auto" w:fill="FFCCFF"/>
          </w:tcPr>
          <w:p w14:paraId="0A485175" w14:textId="36C5FD5D" w:rsidR="00872307" w:rsidRDefault="00351CCF">
            <w:r>
              <w:t>19 Jan 18</w:t>
            </w:r>
          </w:p>
        </w:tc>
        <w:tc>
          <w:tcPr>
            <w:tcW w:w="2835" w:type="dxa"/>
            <w:shd w:val="clear" w:color="auto" w:fill="FFCCFF"/>
          </w:tcPr>
          <w:p w14:paraId="1369B306" w14:textId="1FDBA87C" w:rsidR="00872307" w:rsidRDefault="00351CCF">
            <w:r>
              <w:t>Development of Tissue Bank</w:t>
            </w:r>
          </w:p>
        </w:tc>
        <w:tc>
          <w:tcPr>
            <w:tcW w:w="9702" w:type="dxa"/>
            <w:shd w:val="clear" w:color="auto" w:fill="FFCCFF"/>
          </w:tcPr>
          <w:p w14:paraId="5905A586" w14:textId="70B05989" w:rsidR="00872307" w:rsidRDefault="00351CCF">
            <w:r>
              <w:t xml:space="preserve">This work involved the negotiation of a contract for the management of human tissue for research. It required considerable negotiation skills because of the number of parties involved and the relatively </w:t>
            </w:r>
            <w:r w:rsidR="00E43161">
              <w:t>high-risk</w:t>
            </w:r>
            <w:r>
              <w:t xml:space="preserve"> nature in terms of failure to comply with the Human Tissue Act if we got it wrong.</w:t>
            </w:r>
          </w:p>
        </w:tc>
      </w:tr>
      <w:tr w:rsidR="00872307" w14:paraId="25B40D75" w14:textId="77777777" w:rsidTr="008408F2">
        <w:trPr>
          <w:trHeight w:val="70"/>
        </w:trPr>
        <w:tc>
          <w:tcPr>
            <w:tcW w:w="1413" w:type="dxa"/>
            <w:shd w:val="clear" w:color="auto" w:fill="FFCCFF"/>
          </w:tcPr>
          <w:p w14:paraId="08149BAD" w14:textId="00F58AAE" w:rsidR="00872307" w:rsidRDefault="00351CCF">
            <w:r>
              <w:lastRenderedPageBreak/>
              <w:t>Jan-Feb 18</w:t>
            </w:r>
          </w:p>
        </w:tc>
        <w:tc>
          <w:tcPr>
            <w:tcW w:w="2835" w:type="dxa"/>
            <w:shd w:val="clear" w:color="auto" w:fill="FFCCFF"/>
          </w:tcPr>
          <w:p w14:paraId="19A4FC10" w14:textId="1B55EC2B" w:rsidR="00872307" w:rsidRDefault="00351CCF">
            <w:r>
              <w:t>On-call OMFS</w:t>
            </w:r>
          </w:p>
        </w:tc>
        <w:tc>
          <w:tcPr>
            <w:tcW w:w="9702" w:type="dxa"/>
            <w:shd w:val="clear" w:color="auto" w:fill="FFCCFF"/>
          </w:tcPr>
          <w:p w14:paraId="6966BED6" w14:textId="46C38B05" w:rsidR="00872307" w:rsidRDefault="00351CCF">
            <w:r>
              <w:t>This protracted issue related to how we were going to provide cover for the OMFS rota following a retirement and non-replacement of an academic consultant. It was one of the most difficult issues I have had to deal with in the past year and is still not fully resolved.</w:t>
            </w:r>
          </w:p>
        </w:tc>
      </w:tr>
      <w:tr w:rsidR="00872307" w14:paraId="6548719B" w14:textId="77777777" w:rsidTr="008408F2">
        <w:trPr>
          <w:trHeight w:val="70"/>
        </w:trPr>
        <w:tc>
          <w:tcPr>
            <w:tcW w:w="1413" w:type="dxa"/>
            <w:shd w:val="clear" w:color="auto" w:fill="FFCCFF"/>
          </w:tcPr>
          <w:p w14:paraId="077502B2" w14:textId="594CED72" w:rsidR="00872307" w:rsidRDefault="00965878">
            <w:r>
              <w:t>25 Jan</w:t>
            </w:r>
            <w:r w:rsidR="001F6BBA">
              <w:t xml:space="preserve"> 18</w:t>
            </w:r>
          </w:p>
        </w:tc>
        <w:tc>
          <w:tcPr>
            <w:tcW w:w="2835" w:type="dxa"/>
            <w:shd w:val="clear" w:color="auto" w:fill="FFCCFF"/>
          </w:tcPr>
          <w:p w14:paraId="2EF51B31" w14:textId="280F6B57" w:rsidR="00872307" w:rsidRDefault="00965878">
            <w:r>
              <w:t>Grievance hearing</w:t>
            </w:r>
          </w:p>
        </w:tc>
        <w:tc>
          <w:tcPr>
            <w:tcW w:w="9702" w:type="dxa"/>
            <w:shd w:val="clear" w:color="auto" w:fill="FFCCFF"/>
          </w:tcPr>
          <w:p w14:paraId="0C20E6F1" w14:textId="6766F3D0" w:rsidR="00872307" w:rsidRDefault="00965878">
            <w:r>
              <w:t>This involved hearing a case in which a member of staff had raised a grievance which I heard as part of the Boards formal grievance handling procedures.</w:t>
            </w:r>
          </w:p>
        </w:tc>
      </w:tr>
      <w:tr w:rsidR="00872307" w14:paraId="66D657EC" w14:textId="77777777" w:rsidTr="008408F2">
        <w:trPr>
          <w:trHeight w:val="70"/>
        </w:trPr>
        <w:tc>
          <w:tcPr>
            <w:tcW w:w="1413" w:type="dxa"/>
            <w:shd w:val="clear" w:color="auto" w:fill="FFCCFF"/>
          </w:tcPr>
          <w:p w14:paraId="273B4125" w14:textId="0394D403" w:rsidR="00872307" w:rsidRDefault="00965878">
            <w:r>
              <w:t>7 March</w:t>
            </w:r>
            <w:r w:rsidR="001F6BBA">
              <w:t xml:space="preserve"> 18</w:t>
            </w:r>
          </w:p>
        </w:tc>
        <w:tc>
          <w:tcPr>
            <w:tcW w:w="2835" w:type="dxa"/>
            <w:shd w:val="clear" w:color="auto" w:fill="FFCCFF"/>
          </w:tcPr>
          <w:p w14:paraId="273EE942" w14:textId="01226A67" w:rsidR="00872307" w:rsidRDefault="00965878">
            <w:r>
              <w:t xml:space="preserve">Feedback on </w:t>
            </w:r>
            <w:r w:rsidR="00E43161">
              <w:t>360-degree</w:t>
            </w:r>
            <w:r>
              <w:t xml:space="preserve"> appraisal</w:t>
            </w:r>
          </w:p>
        </w:tc>
        <w:tc>
          <w:tcPr>
            <w:tcW w:w="9702" w:type="dxa"/>
            <w:shd w:val="clear" w:color="auto" w:fill="FFCCFF"/>
          </w:tcPr>
          <w:p w14:paraId="33874106" w14:textId="015C3228" w:rsidR="00872307" w:rsidRDefault="00965878">
            <w:r>
              <w:t xml:space="preserve">Meeting with external adviser who provided very helpful feedback in my </w:t>
            </w:r>
            <w:r w:rsidR="00E43161">
              <w:t>360-degree</w:t>
            </w:r>
            <w:r>
              <w:t xml:space="preserve"> appraisal</w:t>
            </w:r>
          </w:p>
        </w:tc>
      </w:tr>
      <w:tr w:rsidR="00351CCF" w14:paraId="7F8D30F8" w14:textId="77777777" w:rsidTr="008408F2">
        <w:trPr>
          <w:trHeight w:val="70"/>
        </w:trPr>
        <w:tc>
          <w:tcPr>
            <w:tcW w:w="1413" w:type="dxa"/>
            <w:shd w:val="clear" w:color="auto" w:fill="FFCCFF"/>
          </w:tcPr>
          <w:p w14:paraId="35F67D55" w14:textId="4C2A2C37" w:rsidR="00351CCF" w:rsidRDefault="00965878">
            <w:r>
              <w:t>16 March</w:t>
            </w:r>
            <w:r w:rsidR="001F6BBA">
              <w:t xml:space="preserve"> 18</w:t>
            </w:r>
          </w:p>
        </w:tc>
        <w:tc>
          <w:tcPr>
            <w:tcW w:w="2835" w:type="dxa"/>
            <w:shd w:val="clear" w:color="auto" w:fill="FFCCFF"/>
          </w:tcPr>
          <w:p w14:paraId="4C330783" w14:textId="0BD543D2" w:rsidR="00351CCF" w:rsidRDefault="00965878">
            <w:r>
              <w:t>Flexible working request</w:t>
            </w:r>
          </w:p>
        </w:tc>
        <w:tc>
          <w:tcPr>
            <w:tcW w:w="9702" w:type="dxa"/>
            <w:shd w:val="clear" w:color="auto" w:fill="FFCCFF"/>
          </w:tcPr>
          <w:p w14:paraId="5CB3FA10" w14:textId="5B3CAD87" w:rsidR="00351CCF" w:rsidRDefault="00965878">
            <w:r>
              <w:t xml:space="preserve">This incident required me to make a decision about a request from a member of staff to work in a fashion that was incompatible with </w:t>
            </w:r>
            <w:r w:rsidR="00521EE7">
              <w:t xml:space="preserve">service needs. </w:t>
            </w:r>
          </w:p>
        </w:tc>
      </w:tr>
      <w:tr w:rsidR="00351CCF" w14:paraId="07999148" w14:textId="77777777" w:rsidTr="008408F2">
        <w:trPr>
          <w:trHeight w:val="70"/>
        </w:trPr>
        <w:tc>
          <w:tcPr>
            <w:tcW w:w="1413" w:type="dxa"/>
            <w:shd w:val="clear" w:color="auto" w:fill="FFCCFF"/>
          </w:tcPr>
          <w:p w14:paraId="669C8F48" w14:textId="3EBC09A6" w:rsidR="00351CCF" w:rsidRDefault="00521EE7">
            <w:r>
              <w:t>20 March</w:t>
            </w:r>
            <w:r w:rsidR="001F6BBA">
              <w:t xml:space="preserve"> 18</w:t>
            </w:r>
          </w:p>
        </w:tc>
        <w:tc>
          <w:tcPr>
            <w:tcW w:w="2835" w:type="dxa"/>
            <w:shd w:val="clear" w:color="auto" w:fill="FFCCFF"/>
          </w:tcPr>
          <w:p w14:paraId="1F319A4B" w14:textId="4BBD4B5D" w:rsidR="00351CCF" w:rsidRDefault="00521EE7">
            <w:r>
              <w:t>Oral Surgery Junior Staff</w:t>
            </w:r>
          </w:p>
        </w:tc>
        <w:tc>
          <w:tcPr>
            <w:tcW w:w="9702" w:type="dxa"/>
            <w:shd w:val="clear" w:color="auto" w:fill="FFCCFF"/>
          </w:tcPr>
          <w:p w14:paraId="4CF9009E" w14:textId="18B378D0" w:rsidR="00351CCF" w:rsidRDefault="00521EE7">
            <w:r>
              <w:t xml:space="preserve">This meeting with Specialty Doctor Grade staff was designed to involve a group of staff, who had been managerially neglected. </w:t>
            </w:r>
          </w:p>
        </w:tc>
      </w:tr>
      <w:tr w:rsidR="00351CCF" w14:paraId="5065FE18" w14:textId="77777777" w:rsidTr="008408F2">
        <w:trPr>
          <w:trHeight w:val="70"/>
        </w:trPr>
        <w:tc>
          <w:tcPr>
            <w:tcW w:w="1413" w:type="dxa"/>
            <w:shd w:val="clear" w:color="auto" w:fill="FFCCFF"/>
          </w:tcPr>
          <w:p w14:paraId="29672F81" w14:textId="61F28356" w:rsidR="00351CCF" w:rsidRDefault="00521EE7">
            <w:r>
              <w:t>10 April</w:t>
            </w:r>
            <w:r w:rsidR="001F6BBA">
              <w:t xml:space="preserve"> 18</w:t>
            </w:r>
          </w:p>
        </w:tc>
        <w:tc>
          <w:tcPr>
            <w:tcW w:w="2835" w:type="dxa"/>
            <w:shd w:val="clear" w:color="auto" w:fill="FFCCFF"/>
          </w:tcPr>
          <w:p w14:paraId="7696321D" w14:textId="3E16443A" w:rsidR="00351CCF" w:rsidRDefault="00521EE7">
            <w:r>
              <w:t>Finance meeting MClinDent programme</w:t>
            </w:r>
          </w:p>
        </w:tc>
        <w:tc>
          <w:tcPr>
            <w:tcW w:w="9702" w:type="dxa"/>
            <w:shd w:val="clear" w:color="auto" w:fill="FFCCFF"/>
          </w:tcPr>
          <w:p w14:paraId="7B0D82F5" w14:textId="6AF44CAB" w:rsidR="00351CCF" w:rsidRDefault="00521EE7">
            <w:r>
              <w:t xml:space="preserve">In this meeting it was necessary to negotiate between the University Health Board on agreed budgets to support clinical masters </w:t>
            </w:r>
            <w:r w:rsidR="009A7E83">
              <w:t>p</w:t>
            </w:r>
            <w:r>
              <w:t>rogrammes.</w:t>
            </w:r>
          </w:p>
        </w:tc>
      </w:tr>
      <w:tr w:rsidR="00351CCF" w14:paraId="781D5160" w14:textId="77777777" w:rsidTr="008408F2">
        <w:trPr>
          <w:trHeight w:val="70"/>
        </w:trPr>
        <w:tc>
          <w:tcPr>
            <w:tcW w:w="1413" w:type="dxa"/>
            <w:shd w:val="clear" w:color="auto" w:fill="FFCCFF"/>
          </w:tcPr>
          <w:p w14:paraId="73D1B9C1" w14:textId="46B7C45A" w:rsidR="00351CCF" w:rsidRDefault="00521EE7">
            <w:r>
              <w:t>19 April</w:t>
            </w:r>
            <w:r w:rsidR="001F6BBA">
              <w:t xml:space="preserve"> 18</w:t>
            </w:r>
          </w:p>
        </w:tc>
        <w:tc>
          <w:tcPr>
            <w:tcW w:w="2835" w:type="dxa"/>
            <w:shd w:val="clear" w:color="auto" w:fill="FFCCFF"/>
          </w:tcPr>
          <w:p w14:paraId="4FD0158D" w14:textId="7AF48121" w:rsidR="00351CCF" w:rsidRDefault="00521EE7">
            <w:r>
              <w:t>CIP meeting</w:t>
            </w:r>
          </w:p>
        </w:tc>
        <w:tc>
          <w:tcPr>
            <w:tcW w:w="9702" w:type="dxa"/>
            <w:shd w:val="clear" w:color="auto" w:fill="FFCCFF"/>
          </w:tcPr>
          <w:p w14:paraId="7CD7A68C" w14:textId="392E25FF" w:rsidR="00351CCF" w:rsidRDefault="00521EE7">
            <w:r>
              <w:t xml:space="preserve">This meeting with the Chief Executive of the Health Board involved an exploration of how the Dental Clinical Board was going to achieve the targets set as part of the Boards Cost Improvement </w:t>
            </w:r>
            <w:r w:rsidR="001F6BBA">
              <w:t>Programme (CIP)</w:t>
            </w:r>
            <w:r w:rsidR="009A7E83">
              <w:t>.</w:t>
            </w:r>
          </w:p>
        </w:tc>
      </w:tr>
      <w:tr w:rsidR="00D217E1" w14:paraId="4887B603" w14:textId="77777777" w:rsidTr="008408F2">
        <w:trPr>
          <w:trHeight w:val="70"/>
        </w:trPr>
        <w:tc>
          <w:tcPr>
            <w:tcW w:w="1413" w:type="dxa"/>
            <w:shd w:val="clear" w:color="auto" w:fill="FFCCFF"/>
          </w:tcPr>
          <w:p w14:paraId="7A74E0D1" w14:textId="09DBD1D4" w:rsidR="00D217E1" w:rsidRDefault="00D217E1">
            <w:r>
              <w:t>April 18 - present</w:t>
            </w:r>
          </w:p>
        </w:tc>
        <w:tc>
          <w:tcPr>
            <w:tcW w:w="2835" w:type="dxa"/>
            <w:shd w:val="clear" w:color="auto" w:fill="FFCCFF"/>
          </w:tcPr>
          <w:p w14:paraId="70E1B4AC" w14:textId="2DD357F6" w:rsidR="00D217E1" w:rsidRDefault="00D217E1">
            <w:r>
              <w:t>Never Events</w:t>
            </w:r>
          </w:p>
        </w:tc>
        <w:tc>
          <w:tcPr>
            <w:tcW w:w="9702" w:type="dxa"/>
            <w:shd w:val="clear" w:color="auto" w:fill="FFCCFF"/>
          </w:tcPr>
          <w:p w14:paraId="1DDD2957" w14:textId="45D6F1E1" w:rsidR="00D217E1" w:rsidRDefault="00D217E1">
            <w:r>
              <w:t xml:space="preserve">The topic here is </w:t>
            </w:r>
            <w:r w:rsidR="00E93770">
              <w:t>N</w:t>
            </w:r>
            <w:r>
              <w:t xml:space="preserve">ever Events of which we have had five in the University Dental Hospital – three wrong tooth extractions and two wrong site surgeries. This has resulted in considerable issues around conducting root cause analyses and the implementation of local safety standards for invasive surgical procedures. </w:t>
            </w:r>
          </w:p>
        </w:tc>
      </w:tr>
      <w:tr w:rsidR="00351CCF" w14:paraId="773ED103" w14:textId="77777777" w:rsidTr="008408F2">
        <w:trPr>
          <w:trHeight w:val="70"/>
        </w:trPr>
        <w:tc>
          <w:tcPr>
            <w:tcW w:w="1413" w:type="dxa"/>
            <w:shd w:val="clear" w:color="auto" w:fill="FFCCFF"/>
          </w:tcPr>
          <w:p w14:paraId="17C7CE48" w14:textId="1F8A0C54" w:rsidR="00351CCF" w:rsidRDefault="001F6BBA">
            <w:r>
              <w:t>7 June 18</w:t>
            </w:r>
          </w:p>
        </w:tc>
        <w:tc>
          <w:tcPr>
            <w:tcW w:w="2835" w:type="dxa"/>
            <w:shd w:val="clear" w:color="auto" w:fill="FFCCFF"/>
          </w:tcPr>
          <w:p w14:paraId="6741641D" w14:textId="1F62F7E1" w:rsidR="00351CCF" w:rsidRDefault="001F6BBA">
            <w:r>
              <w:t>Sickness Interview</w:t>
            </w:r>
          </w:p>
        </w:tc>
        <w:tc>
          <w:tcPr>
            <w:tcW w:w="9702" w:type="dxa"/>
            <w:shd w:val="clear" w:color="auto" w:fill="FFCCFF"/>
          </w:tcPr>
          <w:p w14:paraId="52AAA312" w14:textId="6C449DB4" w:rsidR="00351CCF" w:rsidRDefault="001F6BBA">
            <w:r>
              <w:t>In this meeting I had to manage a situation where a member of staff with a very poor sickness record had to be counselled on their work attendance patterns.</w:t>
            </w:r>
          </w:p>
        </w:tc>
      </w:tr>
      <w:tr w:rsidR="00351CCF" w14:paraId="2626F50C" w14:textId="77777777" w:rsidTr="008408F2">
        <w:trPr>
          <w:trHeight w:val="70"/>
        </w:trPr>
        <w:tc>
          <w:tcPr>
            <w:tcW w:w="1413" w:type="dxa"/>
            <w:shd w:val="clear" w:color="auto" w:fill="FFCCFF"/>
          </w:tcPr>
          <w:p w14:paraId="3FE55A60" w14:textId="7D6F949B" w:rsidR="00351CCF" w:rsidRDefault="00CE6769">
            <w:r>
              <w:t>19 June 18 - present</w:t>
            </w:r>
          </w:p>
        </w:tc>
        <w:tc>
          <w:tcPr>
            <w:tcW w:w="2835" w:type="dxa"/>
            <w:shd w:val="clear" w:color="auto" w:fill="FFCCFF"/>
          </w:tcPr>
          <w:p w14:paraId="5CC8D922" w14:textId="3BDCB8D7" w:rsidR="00351CCF" w:rsidRDefault="00CE6769">
            <w:r>
              <w:t>Review of Dental Clinical Board</w:t>
            </w:r>
          </w:p>
        </w:tc>
        <w:tc>
          <w:tcPr>
            <w:tcW w:w="9702" w:type="dxa"/>
            <w:shd w:val="clear" w:color="auto" w:fill="FFCCFF"/>
          </w:tcPr>
          <w:p w14:paraId="203ED967" w14:textId="6C4E80CA" w:rsidR="00351CCF" w:rsidRDefault="00CE6769">
            <w:r>
              <w:t>This review, initiated by the Chief Executive has been designed to look at</w:t>
            </w:r>
            <w:r w:rsidR="009A7E83">
              <w:t xml:space="preserve"> </w:t>
            </w:r>
            <w:r>
              <w:t xml:space="preserve">the </w:t>
            </w:r>
            <w:r w:rsidR="009A7E83">
              <w:t xml:space="preserve">future </w:t>
            </w:r>
            <w:r>
              <w:t>management arrangement</w:t>
            </w:r>
            <w:r w:rsidR="009A7E83">
              <w:t>s</w:t>
            </w:r>
            <w:r>
              <w:t xml:space="preserve"> of the University Dental Hospital </w:t>
            </w:r>
            <w:r w:rsidR="00FE5299">
              <w:t xml:space="preserve">and where this will </w:t>
            </w:r>
            <w:r>
              <w:t xml:space="preserve">sit in a revised Board structure. I have </w:t>
            </w:r>
            <w:r w:rsidR="00E43161">
              <w:t>led</w:t>
            </w:r>
            <w:r>
              <w:t xml:space="preserve"> this review in collaboration with the Board’s Chief Operating Officer. We are currently in the midst of an internal formal consultation on the proposed new structures.</w:t>
            </w:r>
          </w:p>
        </w:tc>
      </w:tr>
    </w:tbl>
    <w:p w14:paraId="03AB7F34" w14:textId="1525F097" w:rsidR="008C0B1C" w:rsidRDefault="008C0B1C">
      <w:pPr>
        <w:rPr>
          <w:lang w:val="en-GB"/>
        </w:rPr>
      </w:pPr>
    </w:p>
    <w:p w14:paraId="4975962D" w14:textId="77777777" w:rsidR="00034C04" w:rsidRPr="00034C04" w:rsidRDefault="00034C04" w:rsidP="00034C04">
      <w:pPr>
        <w:rPr>
          <w:b/>
          <w:lang w:val="en-GB"/>
        </w:rPr>
      </w:pPr>
      <w:r w:rsidRPr="00034C04">
        <w:rPr>
          <w:b/>
          <w:lang w:val="en-GB"/>
        </w:rPr>
        <w:t>Table 1 Learning log</w:t>
      </w:r>
    </w:p>
    <w:p w14:paraId="6B8B9663" w14:textId="65154EE2" w:rsidR="00E8766A" w:rsidRDefault="00E8766A">
      <w:pPr>
        <w:rPr>
          <w:lang w:val="en-GB"/>
        </w:rPr>
      </w:pPr>
    </w:p>
    <w:p w14:paraId="7D802085" w14:textId="376C8827" w:rsidR="00E8766A" w:rsidRDefault="00E8766A">
      <w:pPr>
        <w:rPr>
          <w:lang w:val="en-GB"/>
        </w:rPr>
      </w:pPr>
    </w:p>
    <w:p w14:paraId="2E94A934" w14:textId="77777777" w:rsidR="00E8766A" w:rsidRDefault="00E8766A">
      <w:pPr>
        <w:rPr>
          <w:lang w:val="en-GB"/>
        </w:rPr>
      </w:pPr>
    </w:p>
    <w:p w14:paraId="682E4E44" w14:textId="77777777" w:rsidR="00856864" w:rsidRDefault="00856864">
      <w:pPr>
        <w:rPr>
          <w:lang w:val="en-GB"/>
        </w:rPr>
      </w:pPr>
    </w:p>
    <w:p w14:paraId="5E008CD4" w14:textId="182BECF6" w:rsidR="00856864" w:rsidRDefault="00856864">
      <w:pPr>
        <w:rPr>
          <w:lang w:val="en-GB"/>
        </w:rPr>
        <w:sectPr w:rsidR="00856864" w:rsidSect="00E8766A">
          <w:pgSz w:w="16840" w:h="11900" w:orient="landscape"/>
          <w:pgMar w:top="1440" w:right="1440" w:bottom="1440" w:left="1440" w:header="720" w:footer="720" w:gutter="0"/>
          <w:cols w:space="720"/>
          <w:docGrid w:linePitch="360"/>
        </w:sectPr>
      </w:pPr>
    </w:p>
    <w:p w14:paraId="0D07CE31" w14:textId="44D15460" w:rsidR="00135CB1" w:rsidRDefault="008E2509" w:rsidP="008C550E">
      <w:pPr>
        <w:pStyle w:val="Heading1"/>
        <w:jc w:val="both"/>
      </w:pPr>
      <w:bookmarkStart w:id="6" w:name="_Toc530494873"/>
      <w:r>
        <w:lastRenderedPageBreak/>
        <w:t>What kind of leader am I?</w:t>
      </w:r>
      <w:bookmarkEnd w:id="6"/>
    </w:p>
    <w:p w14:paraId="11ABEDFB" w14:textId="51B3561A" w:rsidR="008E2509" w:rsidRDefault="00CE1D94" w:rsidP="008C550E">
      <w:pPr>
        <w:jc w:val="both"/>
        <w:rPr>
          <w:lang w:val="en-GB"/>
        </w:rPr>
      </w:pPr>
      <w:r>
        <w:rPr>
          <w:lang w:val="en-GB"/>
        </w:rPr>
        <w:t>N</w:t>
      </w:r>
      <w:r w:rsidR="008E2509">
        <w:rPr>
          <w:lang w:val="en-GB"/>
        </w:rPr>
        <w:t xml:space="preserve">ow that a few months have passed since the end of the formal and didactic elements of the </w:t>
      </w:r>
      <w:r>
        <w:rPr>
          <w:lang w:val="en-GB"/>
        </w:rPr>
        <w:t xml:space="preserve">MLP6 </w:t>
      </w:r>
      <w:r w:rsidR="008E2509">
        <w:rPr>
          <w:lang w:val="en-GB"/>
        </w:rPr>
        <w:t>course ended, it is an interesting challenge to have to reflect on “What kind of a leader am I?”  In class we were introduced to different leadership styles, including: Directive; Visionary</w:t>
      </w:r>
      <w:r>
        <w:rPr>
          <w:lang w:val="en-GB"/>
        </w:rPr>
        <w:t xml:space="preserve">; </w:t>
      </w:r>
      <w:r w:rsidR="008E2509">
        <w:rPr>
          <w:lang w:val="en-GB"/>
        </w:rPr>
        <w:t>Affiliative</w:t>
      </w:r>
      <w:r>
        <w:rPr>
          <w:lang w:val="en-GB"/>
        </w:rPr>
        <w:t xml:space="preserve">; </w:t>
      </w:r>
      <w:r w:rsidR="008E2509">
        <w:rPr>
          <w:lang w:val="en-GB"/>
        </w:rPr>
        <w:t>Participative</w:t>
      </w:r>
      <w:r>
        <w:rPr>
          <w:lang w:val="en-GB"/>
        </w:rPr>
        <w:t xml:space="preserve">; </w:t>
      </w:r>
      <w:r w:rsidR="008E2509">
        <w:rPr>
          <w:lang w:val="en-GB"/>
        </w:rPr>
        <w:t>Pacesetting</w:t>
      </w:r>
      <w:r>
        <w:rPr>
          <w:lang w:val="en-GB"/>
        </w:rPr>
        <w:t xml:space="preserve">; </w:t>
      </w:r>
      <w:r w:rsidR="008E2509">
        <w:rPr>
          <w:lang w:val="en-GB"/>
        </w:rPr>
        <w:t>Coaching</w:t>
      </w:r>
      <w:r w:rsidR="00D246DF">
        <w:rPr>
          <w:lang w:val="en-GB"/>
        </w:rPr>
        <w:t>, (Goleman, 2000)</w:t>
      </w:r>
      <w:r>
        <w:rPr>
          <w:lang w:val="en-GB"/>
        </w:rPr>
        <w:t xml:space="preserve">.  I like the definitions of leadership style described by the Executive Collection (2015) and shown in Table </w:t>
      </w:r>
      <w:r w:rsidR="001E2863">
        <w:rPr>
          <w:lang w:val="en-GB"/>
        </w:rPr>
        <w:t>2</w:t>
      </w:r>
      <w:r>
        <w:rPr>
          <w:lang w:val="en-GB"/>
        </w:rPr>
        <w:t>.</w:t>
      </w:r>
    </w:p>
    <w:p w14:paraId="6C498A9E" w14:textId="5C57C1AA" w:rsidR="00CE1D94" w:rsidRDefault="00CE1D94" w:rsidP="008C550E">
      <w:pPr>
        <w:jc w:val="both"/>
        <w:rPr>
          <w:lang w:val="en-GB"/>
        </w:rPr>
      </w:pPr>
    </w:p>
    <w:tbl>
      <w:tblPr>
        <w:tblStyle w:val="TableGrid"/>
        <w:tblW w:w="0" w:type="auto"/>
        <w:tblLook w:val="04A0" w:firstRow="1" w:lastRow="0" w:firstColumn="1" w:lastColumn="0" w:noHBand="0" w:noVBand="1"/>
      </w:tblPr>
      <w:tblGrid>
        <w:gridCol w:w="5665"/>
      </w:tblGrid>
      <w:tr w:rsidR="00CE1D94" w14:paraId="1496EAE6" w14:textId="77777777" w:rsidTr="00314190">
        <w:tc>
          <w:tcPr>
            <w:tcW w:w="5665" w:type="dxa"/>
          </w:tcPr>
          <w:p w14:paraId="71CB2EFE" w14:textId="77777777" w:rsidR="00CE1D94" w:rsidRDefault="00CE1D94" w:rsidP="008C550E">
            <w:pPr>
              <w:pStyle w:val="ListParagraph"/>
              <w:numPr>
                <w:ilvl w:val="0"/>
                <w:numId w:val="9"/>
              </w:numPr>
              <w:jc w:val="both"/>
            </w:pPr>
            <w:r>
              <w:t>Transformational</w:t>
            </w:r>
          </w:p>
          <w:p w14:paraId="1AD6BDC9" w14:textId="77777777" w:rsidR="00CE1D94" w:rsidRDefault="00CE1D94" w:rsidP="008C550E">
            <w:pPr>
              <w:pStyle w:val="ListParagraph"/>
              <w:numPr>
                <w:ilvl w:val="0"/>
                <w:numId w:val="9"/>
              </w:numPr>
              <w:jc w:val="both"/>
            </w:pPr>
            <w:r>
              <w:t>Transactional</w:t>
            </w:r>
          </w:p>
          <w:p w14:paraId="3B3B9712" w14:textId="77777777" w:rsidR="00CE1D94" w:rsidRDefault="00CE1D94" w:rsidP="008C550E">
            <w:pPr>
              <w:pStyle w:val="ListParagraph"/>
              <w:numPr>
                <w:ilvl w:val="0"/>
                <w:numId w:val="9"/>
              </w:numPr>
              <w:jc w:val="both"/>
            </w:pPr>
            <w:r>
              <w:t>Servant</w:t>
            </w:r>
          </w:p>
          <w:p w14:paraId="781F5937" w14:textId="77777777" w:rsidR="00CE1D94" w:rsidRDefault="00CE1D94" w:rsidP="008C550E">
            <w:pPr>
              <w:pStyle w:val="ListParagraph"/>
              <w:numPr>
                <w:ilvl w:val="0"/>
                <w:numId w:val="9"/>
              </w:numPr>
              <w:jc w:val="both"/>
            </w:pPr>
            <w:r>
              <w:t>Autocratic</w:t>
            </w:r>
          </w:p>
          <w:p w14:paraId="65AE7E5A" w14:textId="77777777" w:rsidR="00CE1D94" w:rsidRDefault="00CE1D94" w:rsidP="008C550E">
            <w:pPr>
              <w:pStyle w:val="ListParagraph"/>
              <w:numPr>
                <w:ilvl w:val="0"/>
                <w:numId w:val="9"/>
              </w:numPr>
              <w:jc w:val="both"/>
            </w:pPr>
            <w:r>
              <w:t>Laissez-faire</w:t>
            </w:r>
          </w:p>
          <w:p w14:paraId="723227C5" w14:textId="77777777" w:rsidR="00CE1D94" w:rsidRDefault="00CE1D94" w:rsidP="008C550E">
            <w:pPr>
              <w:pStyle w:val="ListParagraph"/>
              <w:numPr>
                <w:ilvl w:val="0"/>
                <w:numId w:val="9"/>
              </w:numPr>
              <w:jc w:val="both"/>
            </w:pPr>
            <w:r>
              <w:t>Democratic</w:t>
            </w:r>
          </w:p>
          <w:p w14:paraId="092CB20C" w14:textId="77777777" w:rsidR="00CE1D94" w:rsidRDefault="00CE1D94" w:rsidP="008C550E">
            <w:pPr>
              <w:pStyle w:val="ListParagraph"/>
              <w:numPr>
                <w:ilvl w:val="0"/>
                <w:numId w:val="9"/>
              </w:numPr>
              <w:jc w:val="both"/>
            </w:pPr>
            <w:r>
              <w:t>Bureaucratic</w:t>
            </w:r>
          </w:p>
          <w:p w14:paraId="12B7250B" w14:textId="77777777" w:rsidR="00CE1D94" w:rsidRDefault="00CE1D94" w:rsidP="008C550E">
            <w:pPr>
              <w:pStyle w:val="ListParagraph"/>
              <w:numPr>
                <w:ilvl w:val="0"/>
                <w:numId w:val="9"/>
              </w:numPr>
              <w:jc w:val="both"/>
            </w:pPr>
            <w:r>
              <w:t>Charismatic</w:t>
            </w:r>
          </w:p>
          <w:p w14:paraId="1714D0B2" w14:textId="77777777" w:rsidR="00CE1D94" w:rsidRPr="00DB7AB4" w:rsidRDefault="00CE1D94" w:rsidP="008C550E">
            <w:pPr>
              <w:pStyle w:val="ListParagraph"/>
              <w:numPr>
                <w:ilvl w:val="0"/>
                <w:numId w:val="9"/>
              </w:numPr>
              <w:jc w:val="both"/>
            </w:pPr>
            <w:r>
              <w:t>Situational</w:t>
            </w:r>
          </w:p>
        </w:tc>
      </w:tr>
    </w:tbl>
    <w:p w14:paraId="7CBE2FCD" w14:textId="46A55EF5" w:rsidR="00CE1D94" w:rsidRDefault="00CE1D94" w:rsidP="008C550E">
      <w:pPr>
        <w:jc w:val="both"/>
        <w:rPr>
          <w:lang w:val="en-GB"/>
        </w:rPr>
      </w:pPr>
      <w:r w:rsidRPr="008B39CC">
        <w:rPr>
          <w:b/>
          <w:lang w:val="en-GB"/>
        </w:rPr>
        <w:t xml:space="preserve">Table </w:t>
      </w:r>
      <w:r w:rsidR="001E2863">
        <w:rPr>
          <w:b/>
          <w:lang w:val="en-GB"/>
        </w:rPr>
        <w:t>2</w:t>
      </w:r>
      <w:r w:rsidRPr="008B39CC">
        <w:rPr>
          <w:b/>
          <w:lang w:val="en-GB"/>
        </w:rPr>
        <w:t xml:space="preserve"> Leadership styles</w:t>
      </w:r>
      <w:r>
        <w:rPr>
          <w:lang w:val="en-GB"/>
        </w:rPr>
        <w:t xml:space="preserve"> (The Executive Connection, 2015)</w:t>
      </w:r>
    </w:p>
    <w:p w14:paraId="7F8160EE" w14:textId="0306FE4C" w:rsidR="008E2509" w:rsidRDefault="008E2509" w:rsidP="008C550E">
      <w:pPr>
        <w:jc w:val="both"/>
        <w:rPr>
          <w:lang w:val="en-GB"/>
        </w:rPr>
      </w:pPr>
    </w:p>
    <w:p w14:paraId="3E56610F" w14:textId="716C7D29" w:rsidR="008E2509" w:rsidRDefault="00CE1D94" w:rsidP="008C550E">
      <w:pPr>
        <w:jc w:val="both"/>
        <w:rPr>
          <w:lang w:val="en-GB"/>
        </w:rPr>
      </w:pPr>
      <w:r>
        <w:rPr>
          <w:lang w:val="en-GB"/>
        </w:rPr>
        <w:t>I connected with these definitions because I recognised then and could instantly think of previous heads of department or line managers to whom I had worked who predominantly displayed one or other of these styles.</w:t>
      </w:r>
    </w:p>
    <w:p w14:paraId="6A0A7465" w14:textId="2E20331D" w:rsidR="00CE1D94" w:rsidRDefault="00CE1D94" w:rsidP="008C550E">
      <w:pPr>
        <w:jc w:val="both"/>
        <w:rPr>
          <w:lang w:val="en-GB"/>
        </w:rPr>
      </w:pPr>
    </w:p>
    <w:p w14:paraId="2455B302" w14:textId="6764EDF3" w:rsidR="00CE1D94" w:rsidRDefault="00CE1D94" w:rsidP="008C550E">
      <w:pPr>
        <w:jc w:val="both"/>
        <w:rPr>
          <w:lang w:val="en-GB"/>
        </w:rPr>
      </w:pPr>
      <w:r>
        <w:rPr>
          <w:lang w:val="en-GB"/>
        </w:rPr>
        <w:t xml:space="preserve">In thinking about my leadership </w:t>
      </w:r>
      <w:r w:rsidR="00E43161">
        <w:rPr>
          <w:lang w:val="en-GB"/>
        </w:rPr>
        <w:t>style</w:t>
      </w:r>
      <w:r>
        <w:rPr>
          <w:lang w:val="en-GB"/>
        </w:rPr>
        <w:t>, I have given thought to two of the self-analysis tools that were used in the MLP</w:t>
      </w:r>
      <w:r w:rsidR="00D246DF">
        <w:rPr>
          <w:lang w:val="en-GB"/>
        </w:rPr>
        <w:t>6</w:t>
      </w:r>
      <w:r>
        <w:rPr>
          <w:lang w:val="en-GB"/>
        </w:rPr>
        <w:t xml:space="preserve"> course, the </w:t>
      </w:r>
      <w:r w:rsidR="008A69D9">
        <w:rPr>
          <w:lang w:val="en-GB"/>
        </w:rPr>
        <w:t>Myers-Briggs Type Indicator and the Belbin Team role analysis.</w:t>
      </w:r>
    </w:p>
    <w:p w14:paraId="5A9049F9" w14:textId="6C72C0E7" w:rsidR="008A69D9" w:rsidRDefault="008A69D9" w:rsidP="008C550E">
      <w:pPr>
        <w:jc w:val="both"/>
        <w:rPr>
          <w:lang w:val="en-GB"/>
        </w:rPr>
      </w:pPr>
    </w:p>
    <w:p w14:paraId="095F49E5" w14:textId="2505114C" w:rsidR="008A69D9" w:rsidRPr="008E2509" w:rsidRDefault="008A69D9" w:rsidP="008C550E">
      <w:pPr>
        <w:jc w:val="both"/>
        <w:rPr>
          <w:lang w:val="en-GB"/>
        </w:rPr>
      </w:pPr>
      <w:r>
        <w:rPr>
          <w:lang w:val="en-GB"/>
        </w:rPr>
        <w:t xml:space="preserve">My preferences in the Myers-Briggs Analysis are illustrated in Figure </w:t>
      </w:r>
      <w:r w:rsidR="00D246DF">
        <w:rPr>
          <w:lang w:val="en-GB"/>
        </w:rPr>
        <w:t>1</w:t>
      </w:r>
      <w:r>
        <w:rPr>
          <w:lang w:val="en-GB"/>
        </w:rPr>
        <w:t>.</w:t>
      </w:r>
    </w:p>
    <w:p w14:paraId="2E6789CE" w14:textId="77777777" w:rsidR="00135CB1" w:rsidRDefault="00135CB1">
      <w:pPr>
        <w:rPr>
          <w:lang w:val="en-GB"/>
        </w:rPr>
      </w:pPr>
    </w:p>
    <w:p w14:paraId="0AC5CA2F" w14:textId="7B9225B3" w:rsidR="00135CB1" w:rsidRDefault="006000B4">
      <w:pPr>
        <w:rPr>
          <w:lang w:val="en-GB"/>
        </w:rPr>
      </w:pPr>
      <w:r>
        <w:rPr>
          <w:noProof/>
          <w:lang w:val="en-GB"/>
        </w:rPr>
        <w:drawing>
          <wp:inline distT="0" distB="0" distL="0" distR="0" wp14:anchorId="30BD2B64" wp14:editId="6A8C0525">
            <wp:extent cx="5727700" cy="2587625"/>
            <wp:effectExtent l="0" t="0" r="635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yers Briggs scan 2.jpg"/>
                    <pic:cNvPicPr/>
                  </pic:nvPicPr>
                  <pic:blipFill>
                    <a:blip r:embed="rId13" cstate="print">
                      <a:extLst>
                        <a:ext uri="{28A0092B-C50C-407E-A947-70E740481C1C}">
                          <a14:useLocalDpi xmlns:a14="http://schemas.microsoft.com/office/drawing/2010/main" val="0"/>
                        </a:ext>
                      </a:extLst>
                    </a:blip>
                    <a:stretch>
                      <a:fillRect/>
                    </a:stretch>
                  </pic:blipFill>
                  <pic:spPr>
                    <a:xfrm rot="10800000">
                      <a:off x="0" y="0"/>
                      <a:ext cx="5727700" cy="2587625"/>
                    </a:xfrm>
                    <a:prstGeom prst="rect">
                      <a:avLst/>
                    </a:prstGeom>
                  </pic:spPr>
                </pic:pic>
              </a:graphicData>
            </a:graphic>
          </wp:inline>
        </w:drawing>
      </w:r>
    </w:p>
    <w:p w14:paraId="0FA7E1A4" w14:textId="77777777" w:rsidR="00135CB1" w:rsidRDefault="00135CB1">
      <w:pPr>
        <w:rPr>
          <w:lang w:val="en-GB"/>
        </w:rPr>
      </w:pPr>
    </w:p>
    <w:p w14:paraId="1C694F3E" w14:textId="0A6A29A1" w:rsidR="00135CB1" w:rsidRPr="007D48E8" w:rsidRDefault="007D48E8">
      <w:pPr>
        <w:rPr>
          <w:b/>
          <w:lang w:val="en-GB"/>
        </w:rPr>
      </w:pPr>
      <w:r w:rsidRPr="007D48E8">
        <w:rPr>
          <w:b/>
          <w:lang w:val="en-GB"/>
        </w:rPr>
        <w:t xml:space="preserve">Figure </w:t>
      </w:r>
      <w:r w:rsidR="00071EC5">
        <w:rPr>
          <w:b/>
          <w:lang w:val="en-GB"/>
        </w:rPr>
        <w:t>1</w:t>
      </w:r>
      <w:r w:rsidRPr="007D48E8">
        <w:rPr>
          <w:b/>
          <w:lang w:val="en-GB"/>
        </w:rPr>
        <w:t xml:space="preserve"> Clarify of preferences in the Myers-Briggs Type Indicator</w:t>
      </w:r>
    </w:p>
    <w:p w14:paraId="57F36F3A" w14:textId="77777777" w:rsidR="007D48E8" w:rsidRDefault="007D48E8">
      <w:pPr>
        <w:rPr>
          <w:lang w:val="en-GB"/>
        </w:rPr>
      </w:pPr>
    </w:p>
    <w:p w14:paraId="354FD835" w14:textId="11C40EC9" w:rsidR="00135CB1" w:rsidRDefault="006000B4" w:rsidP="008C550E">
      <w:pPr>
        <w:jc w:val="both"/>
        <w:rPr>
          <w:lang w:val="en-GB"/>
        </w:rPr>
      </w:pPr>
      <w:r>
        <w:rPr>
          <w:lang w:val="en-GB"/>
        </w:rPr>
        <w:lastRenderedPageBreak/>
        <w:t>This is the third time in my career that I have undertaken a Myers-Briggs analysis</w:t>
      </w:r>
      <w:r w:rsidR="008E2422">
        <w:rPr>
          <w:lang w:val="en-GB"/>
        </w:rPr>
        <w:t xml:space="preserve"> (MBTI)</w:t>
      </w:r>
      <w:r>
        <w:rPr>
          <w:lang w:val="en-GB"/>
        </w:rPr>
        <w:t>.  For me the interesting thing is that I have on all three occasions been identified as ISTJ as my prefer</w:t>
      </w:r>
      <w:r w:rsidR="0036677E">
        <w:rPr>
          <w:lang w:val="en-GB"/>
        </w:rPr>
        <w:t>ences</w:t>
      </w:r>
      <w:r>
        <w:rPr>
          <w:lang w:val="en-GB"/>
        </w:rPr>
        <w:t xml:space="preserve">. I am comfortable with this classification and clearly recognise that the characteristic applied to an individual who is ISTJ is me.  I recognise my tendencies </w:t>
      </w:r>
      <w:r w:rsidR="009A7E83">
        <w:rPr>
          <w:lang w:val="en-GB"/>
        </w:rPr>
        <w:t xml:space="preserve">to </w:t>
      </w:r>
      <w:r>
        <w:rPr>
          <w:lang w:val="en-GB"/>
        </w:rPr>
        <w:t>introversion, for decision making based on facts and to be a logical thinker and to be organised and orderly based on facts – I suppose that it is some of these characterises that make me good at my day</w:t>
      </w:r>
      <w:r w:rsidR="00D246DF">
        <w:rPr>
          <w:lang w:val="en-GB"/>
        </w:rPr>
        <w:t xml:space="preserve"> job</w:t>
      </w:r>
      <w:r>
        <w:rPr>
          <w:lang w:val="en-GB"/>
        </w:rPr>
        <w:t xml:space="preserve"> and have </w:t>
      </w:r>
      <w:r w:rsidR="00E43161">
        <w:rPr>
          <w:lang w:val="en-GB"/>
        </w:rPr>
        <w:t>led</w:t>
      </w:r>
      <w:r>
        <w:rPr>
          <w:lang w:val="en-GB"/>
        </w:rPr>
        <w:t xml:space="preserve"> me to have a successful career in dental public health.</w:t>
      </w:r>
    </w:p>
    <w:p w14:paraId="662AD6BD" w14:textId="147CF6DE" w:rsidR="006000B4" w:rsidRDefault="006000B4" w:rsidP="008C550E">
      <w:pPr>
        <w:jc w:val="both"/>
        <w:rPr>
          <w:lang w:val="en-GB"/>
        </w:rPr>
      </w:pPr>
    </w:p>
    <w:p w14:paraId="19174CD6" w14:textId="16D99266" w:rsidR="006000B4" w:rsidRDefault="006000B4" w:rsidP="008C550E">
      <w:pPr>
        <w:jc w:val="both"/>
        <w:rPr>
          <w:lang w:val="en-GB"/>
        </w:rPr>
      </w:pPr>
      <w:r>
        <w:rPr>
          <w:lang w:val="en-GB"/>
        </w:rPr>
        <w:t>In terms of leadership, the basic element of being a good leader is to recognise that not everyone is like you in their preferred way of thinking and working</w:t>
      </w:r>
      <w:r w:rsidR="008E2422">
        <w:rPr>
          <w:lang w:val="en-GB"/>
        </w:rPr>
        <w:t>.  That is something that came home to me forcefully the first time I did the MBTI.</w:t>
      </w:r>
      <w:r w:rsidR="0036677E">
        <w:rPr>
          <w:lang w:val="en-GB"/>
        </w:rPr>
        <w:t xml:space="preserve"> This was in the context of a Departmental away day for a team that I ha</w:t>
      </w:r>
      <w:r w:rsidR="009A7E83">
        <w:rPr>
          <w:lang w:val="en-GB"/>
        </w:rPr>
        <w:t>d</w:t>
      </w:r>
      <w:r w:rsidR="0036677E">
        <w:rPr>
          <w:lang w:val="en-GB"/>
        </w:rPr>
        <w:t xml:space="preserve"> worked in for about </w:t>
      </w:r>
      <w:r w:rsidR="009A7E83">
        <w:rPr>
          <w:lang w:val="en-GB"/>
        </w:rPr>
        <w:t>three</w:t>
      </w:r>
      <w:r w:rsidR="0036677E">
        <w:rPr>
          <w:lang w:val="en-GB"/>
        </w:rPr>
        <w:t xml:space="preserve"> years. I was amazed just how the MBTI categorised teammates into categories that I would have predicted knowing the individuals.</w:t>
      </w:r>
    </w:p>
    <w:p w14:paraId="2477D8B7" w14:textId="24C19E8D" w:rsidR="0036677E" w:rsidRDefault="0036677E" w:rsidP="008C550E">
      <w:pPr>
        <w:jc w:val="both"/>
        <w:rPr>
          <w:lang w:val="en-GB"/>
        </w:rPr>
      </w:pPr>
    </w:p>
    <w:p w14:paraId="32EC584C" w14:textId="33D2191D" w:rsidR="0036677E" w:rsidRDefault="0036677E" w:rsidP="008C550E">
      <w:pPr>
        <w:jc w:val="both"/>
        <w:rPr>
          <w:lang w:val="en-GB"/>
        </w:rPr>
      </w:pPr>
      <w:r>
        <w:rPr>
          <w:lang w:val="en-GB"/>
        </w:rPr>
        <w:t xml:space="preserve">For me, </w:t>
      </w:r>
      <w:r w:rsidR="00D246DF">
        <w:rPr>
          <w:lang w:val="en-GB"/>
        </w:rPr>
        <w:t xml:space="preserve">it is important </w:t>
      </w:r>
      <w:r>
        <w:rPr>
          <w:lang w:val="en-GB"/>
        </w:rPr>
        <w:t>to recognise that not every one is as organised as I like to think myself to be</w:t>
      </w:r>
      <w:r w:rsidR="00D246DF">
        <w:rPr>
          <w:lang w:val="en-GB"/>
        </w:rPr>
        <w:t>. I accept that others can be</w:t>
      </w:r>
      <w:r>
        <w:rPr>
          <w:lang w:val="en-GB"/>
        </w:rPr>
        <w:t xml:space="preserve"> inveterate “last minuters”, in a perpetual state of disorganisation</w:t>
      </w:r>
      <w:r w:rsidR="009A7E83">
        <w:rPr>
          <w:lang w:val="en-GB"/>
        </w:rPr>
        <w:t>,</w:t>
      </w:r>
      <w:r>
        <w:rPr>
          <w:lang w:val="en-GB"/>
        </w:rPr>
        <w:t xml:space="preserve"> </w:t>
      </w:r>
      <w:r w:rsidR="00D246DF">
        <w:rPr>
          <w:lang w:val="en-GB"/>
        </w:rPr>
        <w:t>they</w:t>
      </w:r>
      <w:r>
        <w:rPr>
          <w:lang w:val="en-GB"/>
        </w:rPr>
        <w:t xml:space="preserve"> like to be that way</w:t>
      </w:r>
      <w:r w:rsidR="00D246DF">
        <w:rPr>
          <w:lang w:val="en-GB"/>
        </w:rPr>
        <w:t>.  F</w:t>
      </w:r>
      <w:r>
        <w:rPr>
          <w:lang w:val="en-GB"/>
        </w:rPr>
        <w:t>ull of bright ideas</w:t>
      </w:r>
      <w:r w:rsidR="00D246DF">
        <w:rPr>
          <w:lang w:val="en-GB"/>
        </w:rPr>
        <w:t>, they</w:t>
      </w:r>
      <w:r>
        <w:rPr>
          <w:lang w:val="en-GB"/>
        </w:rPr>
        <w:t xml:space="preserve"> never finish anything</w:t>
      </w:r>
      <w:r w:rsidR="00D246DF">
        <w:rPr>
          <w:lang w:val="en-GB"/>
        </w:rPr>
        <w:t xml:space="preserve">. These are all the things I am not. It </w:t>
      </w:r>
      <w:r>
        <w:rPr>
          <w:lang w:val="en-GB"/>
        </w:rPr>
        <w:t xml:space="preserve">is important </w:t>
      </w:r>
      <w:r w:rsidR="00D246DF">
        <w:rPr>
          <w:lang w:val="en-GB"/>
        </w:rPr>
        <w:t>i</w:t>
      </w:r>
      <w:r>
        <w:rPr>
          <w:lang w:val="en-GB"/>
        </w:rPr>
        <w:t>n</w:t>
      </w:r>
      <w:r w:rsidR="00D246DF">
        <w:rPr>
          <w:lang w:val="en-GB"/>
        </w:rPr>
        <w:t xml:space="preserve"> </w:t>
      </w:r>
      <w:r>
        <w:rPr>
          <w:lang w:val="en-GB"/>
        </w:rPr>
        <w:t>leading, working with and trying to get the best out of others</w:t>
      </w:r>
      <w:r w:rsidR="00D246DF">
        <w:rPr>
          <w:lang w:val="en-GB"/>
        </w:rPr>
        <w:t>, I recognise these differences.</w:t>
      </w:r>
    </w:p>
    <w:p w14:paraId="1989A1BC" w14:textId="6D89FCF1" w:rsidR="0036677E" w:rsidRDefault="0036677E" w:rsidP="008C550E">
      <w:pPr>
        <w:jc w:val="both"/>
        <w:rPr>
          <w:lang w:val="en-GB"/>
        </w:rPr>
      </w:pPr>
    </w:p>
    <w:p w14:paraId="61B996B8" w14:textId="303CFF3E" w:rsidR="0036677E" w:rsidRDefault="0036677E" w:rsidP="008C550E">
      <w:pPr>
        <w:jc w:val="both"/>
        <w:rPr>
          <w:lang w:val="en-GB"/>
        </w:rPr>
      </w:pPr>
      <w:r>
        <w:rPr>
          <w:lang w:val="en-GB"/>
        </w:rPr>
        <w:t xml:space="preserve">Looking at my own profile (Figure </w:t>
      </w:r>
      <w:r w:rsidR="00071EC5">
        <w:rPr>
          <w:lang w:val="en-GB"/>
        </w:rPr>
        <w:t>1</w:t>
      </w:r>
      <w:r>
        <w:rPr>
          <w:lang w:val="en-GB"/>
        </w:rPr>
        <w:t xml:space="preserve">) I am not surprised that the clarity of my </w:t>
      </w:r>
      <w:r w:rsidR="00274EF9">
        <w:rPr>
          <w:lang w:val="en-GB"/>
        </w:rPr>
        <w:t>expressed preferences for sensing and judging.  It is also interesting to me that Introversion is the least strongly expressed of my preferences – I am sure that a younger me would have scored more highly on that front.  While I can now easily reverse my introversion tendencies in workplace settings, I still at formal events and social gatherings can find myself as “Johnny no mates” at the wine reception.</w:t>
      </w:r>
    </w:p>
    <w:p w14:paraId="2513220E" w14:textId="349773BC" w:rsidR="0036677E" w:rsidRDefault="0036677E" w:rsidP="008C550E">
      <w:pPr>
        <w:jc w:val="both"/>
        <w:rPr>
          <w:lang w:val="en-GB"/>
        </w:rPr>
      </w:pPr>
    </w:p>
    <w:p w14:paraId="313FC100" w14:textId="3264C03B" w:rsidR="00274EF9" w:rsidRDefault="00274EF9" w:rsidP="008C550E">
      <w:pPr>
        <w:jc w:val="both"/>
        <w:rPr>
          <w:lang w:val="en-GB"/>
        </w:rPr>
      </w:pPr>
      <w:r>
        <w:rPr>
          <w:lang w:val="en-GB"/>
        </w:rPr>
        <w:t xml:space="preserve">As a leader to recognise however, that MBTI are preferred states, and not the only states </w:t>
      </w:r>
      <w:r w:rsidR="00071EC5">
        <w:rPr>
          <w:lang w:val="en-GB"/>
        </w:rPr>
        <w:t xml:space="preserve">in which an individual can operate </w:t>
      </w:r>
      <w:r>
        <w:rPr>
          <w:lang w:val="en-GB"/>
        </w:rPr>
        <w:t>is very important. My boss at the time when we first did MBTI, made a note of everyone’s preferred mode and forever after categorised them in that “pigeon-hole” – a dreadful situation when any shortcoming was ascribed to your J-ness or your P-ness!</w:t>
      </w:r>
    </w:p>
    <w:p w14:paraId="788C6C38" w14:textId="3E209F33" w:rsidR="00274EF9" w:rsidRDefault="00274EF9" w:rsidP="008C550E">
      <w:pPr>
        <w:jc w:val="both"/>
        <w:rPr>
          <w:lang w:val="en-GB"/>
        </w:rPr>
      </w:pPr>
    </w:p>
    <w:p w14:paraId="04882EF0" w14:textId="0C2DBF22" w:rsidR="00274EF9" w:rsidRDefault="00C96EA1" w:rsidP="008C550E">
      <w:pPr>
        <w:jc w:val="both"/>
        <w:rPr>
          <w:lang w:val="en-GB"/>
        </w:rPr>
      </w:pPr>
      <w:r>
        <w:rPr>
          <w:lang w:val="en-GB"/>
        </w:rPr>
        <w:t>As</w:t>
      </w:r>
      <w:r w:rsidR="00274EF9">
        <w:rPr>
          <w:lang w:val="en-GB"/>
        </w:rPr>
        <w:t xml:space="preserve"> an ISTJ </w:t>
      </w:r>
      <w:r>
        <w:rPr>
          <w:lang w:val="en-GB"/>
        </w:rPr>
        <w:t xml:space="preserve">type, I think that a younger me would have fallen into the category of Autocratic leader. I have to say that the </w:t>
      </w:r>
      <w:r w:rsidR="009A7E83">
        <w:rPr>
          <w:lang w:val="en-GB"/>
        </w:rPr>
        <w:t>“</w:t>
      </w:r>
      <w:r>
        <w:rPr>
          <w:lang w:val="en-GB"/>
        </w:rPr>
        <w:t>ideas people</w:t>
      </w:r>
      <w:r w:rsidR="009A7E83">
        <w:rPr>
          <w:lang w:val="en-GB"/>
        </w:rPr>
        <w:t>”</w:t>
      </w:r>
      <w:r>
        <w:rPr>
          <w:lang w:val="en-GB"/>
        </w:rPr>
        <w:t xml:space="preserve">, the </w:t>
      </w:r>
      <w:r w:rsidR="009A7E83">
        <w:rPr>
          <w:lang w:val="en-GB"/>
        </w:rPr>
        <w:t>“</w:t>
      </w:r>
      <w:r>
        <w:rPr>
          <w:lang w:val="en-GB"/>
        </w:rPr>
        <w:t>non-completer finishers</w:t>
      </w:r>
      <w:r w:rsidR="009A7E83">
        <w:rPr>
          <w:lang w:val="en-GB"/>
        </w:rPr>
        <w:t>”</w:t>
      </w:r>
      <w:r>
        <w:rPr>
          <w:lang w:val="en-GB"/>
        </w:rPr>
        <w:t xml:space="preserve">, the </w:t>
      </w:r>
      <w:r w:rsidR="00071EC5">
        <w:rPr>
          <w:lang w:val="en-GB"/>
        </w:rPr>
        <w:t>“</w:t>
      </w:r>
      <w:r>
        <w:rPr>
          <w:lang w:val="en-GB"/>
        </w:rPr>
        <w:t>future livers</w:t>
      </w:r>
      <w:r w:rsidR="00071EC5">
        <w:rPr>
          <w:lang w:val="en-GB"/>
        </w:rPr>
        <w:t>” amongst</w:t>
      </w:r>
      <w:r>
        <w:rPr>
          <w:lang w:val="en-GB"/>
        </w:rPr>
        <w:t xml:space="preserve"> those that I manage can more easily irk me that the rational </w:t>
      </w:r>
      <w:r w:rsidR="00D246DF">
        <w:rPr>
          <w:lang w:val="en-GB"/>
        </w:rPr>
        <w:t>types</w:t>
      </w:r>
      <w:r>
        <w:rPr>
          <w:lang w:val="en-GB"/>
        </w:rPr>
        <w:t xml:space="preserve">. However, age, experience and whatever wisdom that comes with </w:t>
      </w:r>
      <w:r w:rsidR="009A7E83">
        <w:rPr>
          <w:lang w:val="en-GB"/>
        </w:rPr>
        <w:t>those have</w:t>
      </w:r>
      <w:r>
        <w:rPr>
          <w:lang w:val="en-GB"/>
        </w:rPr>
        <w:t xml:space="preserve"> taught me that “it takes all sorts” and everyone has their part to play and contribute (well nearly everyone). The importance of a transactional style in getting the best out of your team has been formally brought home to me during the MLP6 course.</w:t>
      </w:r>
      <w:r w:rsidR="00D246DF">
        <w:rPr>
          <w:lang w:val="en-GB"/>
        </w:rPr>
        <w:t xml:space="preserve"> I now and will in the future be more mindful of involving others in decisions. I used this to good effect in my reorganisation of oral surgery services described in the previous module on this course.</w:t>
      </w:r>
    </w:p>
    <w:p w14:paraId="0EED7212" w14:textId="0031A616" w:rsidR="00274EF9" w:rsidRDefault="00274EF9" w:rsidP="008C550E">
      <w:pPr>
        <w:jc w:val="both"/>
        <w:rPr>
          <w:lang w:val="en-GB"/>
        </w:rPr>
      </w:pPr>
    </w:p>
    <w:p w14:paraId="0BBD57E3" w14:textId="79E1544A" w:rsidR="00861042" w:rsidRDefault="00861042">
      <w:pPr>
        <w:rPr>
          <w:lang w:val="en-GB"/>
        </w:rPr>
      </w:pPr>
    </w:p>
    <w:p w14:paraId="5485716B" w14:textId="77777777" w:rsidR="00861042" w:rsidRDefault="00861042" w:rsidP="00861042">
      <w:pPr>
        <w:rPr>
          <w:lang w:val="en-GB"/>
        </w:rPr>
      </w:pPr>
      <w:r>
        <w:rPr>
          <w:noProof/>
          <w:lang w:val="en-GB"/>
        </w:rPr>
        <w:lastRenderedPageBreak/>
        <w:drawing>
          <wp:inline distT="0" distB="0" distL="0" distR="0" wp14:anchorId="444FB80D" wp14:editId="4154B426">
            <wp:extent cx="5727700" cy="429387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am role overview graph.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4293870"/>
                    </a:xfrm>
                    <a:prstGeom prst="rect">
                      <a:avLst/>
                    </a:prstGeom>
                  </pic:spPr>
                </pic:pic>
              </a:graphicData>
            </a:graphic>
          </wp:inline>
        </w:drawing>
      </w:r>
    </w:p>
    <w:p w14:paraId="1E5CED77" w14:textId="77777777" w:rsidR="00861042" w:rsidRDefault="00861042" w:rsidP="00861042">
      <w:pPr>
        <w:rPr>
          <w:lang w:val="en-GB"/>
        </w:rPr>
      </w:pPr>
    </w:p>
    <w:p w14:paraId="6E0EAEAB" w14:textId="50F43932" w:rsidR="00861042" w:rsidRPr="007D48E8" w:rsidRDefault="00861042" w:rsidP="00861042">
      <w:pPr>
        <w:rPr>
          <w:b/>
          <w:lang w:val="en-GB"/>
        </w:rPr>
      </w:pPr>
      <w:r w:rsidRPr="007D48E8">
        <w:rPr>
          <w:b/>
          <w:lang w:val="en-GB"/>
        </w:rPr>
        <w:t xml:space="preserve">Figure </w:t>
      </w:r>
      <w:r w:rsidR="00071EC5">
        <w:rPr>
          <w:b/>
          <w:lang w:val="en-GB"/>
        </w:rPr>
        <w:t>2</w:t>
      </w:r>
      <w:r w:rsidRPr="007D48E8">
        <w:rPr>
          <w:b/>
          <w:lang w:val="en-GB"/>
        </w:rPr>
        <w:t xml:space="preserve"> Team Role Overview – as determined by my Belbin Team Role report</w:t>
      </w:r>
    </w:p>
    <w:p w14:paraId="546B8545" w14:textId="3BE49670" w:rsidR="00861042" w:rsidRDefault="00861042">
      <w:pPr>
        <w:rPr>
          <w:lang w:val="en-GB"/>
        </w:rPr>
      </w:pPr>
    </w:p>
    <w:p w14:paraId="4B6C0F84" w14:textId="0B9C2A13" w:rsidR="00861042" w:rsidRDefault="00861042">
      <w:pPr>
        <w:rPr>
          <w:lang w:val="en-GB"/>
        </w:rPr>
      </w:pPr>
    </w:p>
    <w:p w14:paraId="3C8B2CBE" w14:textId="6465D3B7" w:rsidR="0036677E" w:rsidRDefault="00EE0733" w:rsidP="008C550E">
      <w:pPr>
        <w:jc w:val="both"/>
        <w:rPr>
          <w:lang w:val="en-GB"/>
        </w:rPr>
      </w:pPr>
      <w:r>
        <w:rPr>
          <w:lang w:val="en-GB"/>
        </w:rPr>
        <w:t xml:space="preserve">The second analysis undertaken as part of the course was the Belbin Team role analysis.  My personal profile is shown in Figure </w:t>
      </w:r>
      <w:r w:rsidR="00071EC5">
        <w:rPr>
          <w:lang w:val="en-GB"/>
        </w:rPr>
        <w:t>2</w:t>
      </w:r>
      <w:r>
        <w:rPr>
          <w:lang w:val="en-GB"/>
        </w:rPr>
        <w:t xml:space="preserve">.  Like the MBTI, this also was not the first time that I have undertaken a Belbin analysis, having undertaken this about 10 years ago, again as part of a Departmental away day. To me the most interesting thing here was that in contrast to MBTI my perceived team role has changed somewhat in terms of the relative ranking of certain components.  My top preferences were implementer and shaper, and I guess these are characteristics that you would want in a clinical leader. The drive and courage to overcome obstacles (attributed to a </w:t>
      </w:r>
      <w:r w:rsidR="006A6865">
        <w:rPr>
          <w:lang w:val="en-GB"/>
        </w:rPr>
        <w:t>Shaper</w:t>
      </w:r>
      <w:r>
        <w:rPr>
          <w:lang w:val="en-GB"/>
        </w:rPr>
        <w:t xml:space="preserve">) is certainly something that I recognise I need to have. Being practical, reliant and efficient, with the ability to </w:t>
      </w:r>
      <w:r w:rsidR="006A6865">
        <w:rPr>
          <w:lang w:val="en-GB"/>
        </w:rPr>
        <w:t>turn ideas into actions and to organise work that needs to be done</w:t>
      </w:r>
      <w:r w:rsidR="00071EC5">
        <w:rPr>
          <w:lang w:val="en-GB"/>
        </w:rPr>
        <w:t xml:space="preserve"> </w:t>
      </w:r>
      <w:r w:rsidR="006A6865">
        <w:rPr>
          <w:lang w:val="en-GB"/>
        </w:rPr>
        <w:t xml:space="preserve">(the attributes of am Implementer), </w:t>
      </w:r>
      <w:r w:rsidR="009A7E83">
        <w:rPr>
          <w:lang w:val="en-GB"/>
        </w:rPr>
        <w:t>are</w:t>
      </w:r>
      <w:r w:rsidR="006A6865">
        <w:rPr>
          <w:lang w:val="en-GB"/>
        </w:rPr>
        <w:t xml:space="preserve"> I think, desirable characteristics </w:t>
      </w:r>
      <w:r w:rsidR="009A7E83">
        <w:rPr>
          <w:lang w:val="en-GB"/>
        </w:rPr>
        <w:t>in</w:t>
      </w:r>
      <w:r w:rsidR="006A6865">
        <w:rPr>
          <w:lang w:val="en-GB"/>
        </w:rPr>
        <w:t xml:space="preserve"> a leader.  </w:t>
      </w:r>
      <w:r w:rsidR="00E43161">
        <w:rPr>
          <w:lang w:val="en-GB"/>
        </w:rPr>
        <w:t>Of course,</w:t>
      </w:r>
      <w:r w:rsidR="006A6865">
        <w:rPr>
          <w:lang w:val="en-GB"/>
        </w:rPr>
        <w:t xml:space="preserve"> it is also important to look at the other end of the scale and see the attributes that I have scored least on to see where I will need to rely on other</w:t>
      </w:r>
      <w:r w:rsidR="008D67F6">
        <w:rPr>
          <w:lang w:val="en-GB"/>
        </w:rPr>
        <w:t>s</w:t>
      </w:r>
      <w:r w:rsidR="006A6865">
        <w:rPr>
          <w:lang w:val="en-GB"/>
        </w:rPr>
        <w:t xml:space="preserve"> to get the job done.  I scored low as a resource investigator – which I don’t see as a problem – I can delegate that. I guess what I need to watch out for</w:t>
      </w:r>
      <w:r w:rsidR="009A7E83">
        <w:rPr>
          <w:lang w:val="en-GB"/>
        </w:rPr>
        <w:t>,</w:t>
      </w:r>
      <w:r w:rsidR="006A6865">
        <w:rPr>
          <w:lang w:val="en-GB"/>
        </w:rPr>
        <w:t xml:space="preserve"> is my low scores on the teamworker and plant dimensions. To listen to others, to not automatically dismiss off-the-wall ideas is something that I need to keep </w:t>
      </w:r>
      <w:r w:rsidR="00861042">
        <w:rPr>
          <w:lang w:val="en-GB"/>
        </w:rPr>
        <w:t>at the forefront of my leadership development</w:t>
      </w:r>
      <w:r w:rsidR="006A6865">
        <w:rPr>
          <w:lang w:val="en-GB"/>
        </w:rPr>
        <w:t>.</w:t>
      </w:r>
    </w:p>
    <w:p w14:paraId="50484DE8" w14:textId="00E19C72" w:rsidR="006A6865" w:rsidRDefault="006A6865" w:rsidP="008C550E">
      <w:pPr>
        <w:jc w:val="both"/>
        <w:rPr>
          <w:lang w:val="en-GB"/>
        </w:rPr>
      </w:pPr>
    </w:p>
    <w:p w14:paraId="6A3B68C0" w14:textId="2A9953BC" w:rsidR="006A6865" w:rsidRDefault="006A6865" w:rsidP="008C550E">
      <w:pPr>
        <w:jc w:val="both"/>
        <w:rPr>
          <w:lang w:val="en-GB"/>
        </w:rPr>
      </w:pPr>
      <w:r>
        <w:rPr>
          <w:lang w:val="en-GB"/>
        </w:rPr>
        <w:t xml:space="preserve">That links to the concept of transactional leadership, whereby getting the job done is a team effort, whereby others are empowered to have autonomy to get on with things.  To not be overly controlling, while still keeping the ship on course, is the skill of a good clinical leader, </w:t>
      </w:r>
      <w:r>
        <w:rPr>
          <w:lang w:val="en-GB"/>
        </w:rPr>
        <w:lastRenderedPageBreak/>
        <w:t xml:space="preserve">and working on these aspects of leadership are an important component in </w:t>
      </w:r>
      <w:r w:rsidR="00861042">
        <w:rPr>
          <w:lang w:val="en-GB"/>
        </w:rPr>
        <w:t xml:space="preserve">my personal development plan as set out in Table </w:t>
      </w:r>
      <w:r w:rsidR="008D67F6">
        <w:rPr>
          <w:lang w:val="en-GB"/>
        </w:rPr>
        <w:t>3.</w:t>
      </w:r>
    </w:p>
    <w:p w14:paraId="1F7671B0" w14:textId="0429105C" w:rsidR="00861042" w:rsidRDefault="00861042" w:rsidP="008C550E">
      <w:pPr>
        <w:pStyle w:val="Heading1"/>
        <w:jc w:val="both"/>
      </w:pPr>
      <w:bookmarkStart w:id="7" w:name="_Toc530494874"/>
      <w:r>
        <w:t>Personal Development Plan</w:t>
      </w:r>
      <w:r w:rsidR="00F077D0">
        <w:t xml:space="preserve"> (PDP)</w:t>
      </w:r>
      <w:bookmarkEnd w:id="7"/>
    </w:p>
    <w:p w14:paraId="1DF43BD7" w14:textId="77777777" w:rsidR="00861042" w:rsidRDefault="00861042" w:rsidP="008C550E">
      <w:pPr>
        <w:jc w:val="both"/>
        <w:rPr>
          <w:lang w:val="en-GB"/>
        </w:rPr>
      </w:pPr>
    </w:p>
    <w:p w14:paraId="3DA864D9" w14:textId="3418EDD0" w:rsidR="00861042" w:rsidRDefault="00861042" w:rsidP="008C550E">
      <w:pPr>
        <w:jc w:val="both"/>
        <w:rPr>
          <w:lang w:val="en-GB"/>
        </w:rPr>
      </w:pPr>
      <w:r>
        <w:rPr>
          <w:lang w:val="en-GB"/>
        </w:rPr>
        <w:t>To be honest, after the intensity of MLP6, I think it is going to be a challenge to devote a great deal more time to leadership and management development over the next 12 months. The development that I will do will have to fit into the category of putting what I have learned into practice</w:t>
      </w:r>
      <w:r w:rsidR="001E2863">
        <w:rPr>
          <w:lang w:val="en-GB"/>
        </w:rPr>
        <w:t xml:space="preserve"> (Table 3)</w:t>
      </w:r>
      <w:r>
        <w:rPr>
          <w:lang w:val="en-GB"/>
        </w:rPr>
        <w:t>.</w:t>
      </w:r>
    </w:p>
    <w:p w14:paraId="6ADA49EF" w14:textId="77777777" w:rsidR="008D67F6" w:rsidRDefault="008D67F6">
      <w:pPr>
        <w:rPr>
          <w:lang w:val="en-GB"/>
        </w:rPr>
      </w:pPr>
    </w:p>
    <w:tbl>
      <w:tblPr>
        <w:tblStyle w:val="TableGrid"/>
        <w:tblW w:w="0" w:type="auto"/>
        <w:tblLook w:val="04A0" w:firstRow="1" w:lastRow="0" w:firstColumn="1" w:lastColumn="0" w:noHBand="0" w:noVBand="1"/>
      </w:tblPr>
      <w:tblGrid>
        <w:gridCol w:w="3003"/>
        <w:gridCol w:w="3003"/>
        <w:gridCol w:w="3004"/>
      </w:tblGrid>
      <w:tr w:rsidR="003D4FED" w14:paraId="13A1833D" w14:textId="77777777" w:rsidTr="003D4FED">
        <w:tc>
          <w:tcPr>
            <w:tcW w:w="3003" w:type="dxa"/>
          </w:tcPr>
          <w:p w14:paraId="7DDD7DA1" w14:textId="236694D7" w:rsidR="003D4FED" w:rsidRDefault="003D4FED">
            <w:r>
              <w:t>Area for Development</w:t>
            </w:r>
          </w:p>
        </w:tc>
        <w:tc>
          <w:tcPr>
            <w:tcW w:w="3003" w:type="dxa"/>
          </w:tcPr>
          <w:p w14:paraId="3529875E" w14:textId="1D79EDAF" w:rsidR="003D4FED" w:rsidRDefault="003D4FED">
            <w:r>
              <w:t>Means to develop</w:t>
            </w:r>
          </w:p>
        </w:tc>
        <w:tc>
          <w:tcPr>
            <w:tcW w:w="3004" w:type="dxa"/>
          </w:tcPr>
          <w:p w14:paraId="153B00FC" w14:textId="42F4ACF8" w:rsidR="003D4FED" w:rsidRDefault="003D4FED">
            <w:r>
              <w:t>Time scale</w:t>
            </w:r>
          </w:p>
        </w:tc>
      </w:tr>
      <w:tr w:rsidR="003D4FED" w14:paraId="4A3305BE" w14:textId="77777777" w:rsidTr="003D4FED">
        <w:tc>
          <w:tcPr>
            <w:tcW w:w="3003" w:type="dxa"/>
          </w:tcPr>
          <w:p w14:paraId="36347DC6" w14:textId="6345A281" w:rsidR="003D4FED" w:rsidRDefault="00593D23">
            <w:r>
              <w:t>Involve</w:t>
            </w:r>
            <w:r w:rsidR="009A7E83">
              <w:t xml:space="preserve"> others</w:t>
            </w:r>
            <w:r>
              <w:t xml:space="preserve"> when making decisions</w:t>
            </w:r>
          </w:p>
        </w:tc>
        <w:tc>
          <w:tcPr>
            <w:tcW w:w="3003" w:type="dxa"/>
          </w:tcPr>
          <w:p w14:paraId="16C9DAC4" w14:textId="51522812" w:rsidR="003D4FED" w:rsidRDefault="00593D23">
            <w:r>
              <w:t>When facing new challenges and projects I will think about whom to involve from the outset.</w:t>
            </w:r>
          </w:p>
        </w:tc>
        <w:tc>
          <w:tcPr>
            <w:tcW w:w="3004" w:type="dxa"/>
          </w:tcPr>
          <w:p w14:paraId="58DA4FC4" w14:textId="65251C0D" w:rsidR="003D4FED" w:rsidRDefault="00593D23">
            <w:r>
              <w:t>On-going</w:t>
            </w:r>
          </w:p>
        </w:tc>
      </w:tr>
      <w:tr w:rsidR="003D4FED" w14:paraId="2140003F" w14:textId="77777777" w:rsidTr="003D4FED">
        <w:tc>
          <w:tcPr>
            <w:tcW w:w="3003" w:type="dxa"/>
          </w:tcPr>
          <w:p w14:paraId="22702750" w14:textId="731FA47F" w:rsidR="003D4FED" w:rsidRDefault="00593D23">
            <w:r>
              <w:t>Visibility in the building</w:t>
            </w:r>
          </w:p>
        </w:tc>
        <w:tc>
          <w:tcPr>
            <w:tcW w:w="3003" w:type="dxa"/>
          </w:tcPr>
          <w:p w14:paraId="43A0E102" w14:textId="354597AE" w:rsidR="003D4FED" w:rsidRDefault="00593D23">
            <w:r>
              <w:t>I will make a point of visiting every Department in the hospital at least once a fortnight.</w:t>
            </w:r>
          </w:p>
        </w:tc>
        <w:tc>
          <w:tcPr>
            <w:tcW w:w="3004" w:type="dxa"/>
          </w:tcPr>
          <w:p w14:paraId="0DE4E55E" w14:textId="575A87C3" w:rsidR="003D4FED" w:rsidRDefault="00593D23">
            <w:r>
              <w:t>On-going</w:t>
            </w:r>
          </w:p>
        </w:tc>
      </w:tr>
      <w:tr w:rsidR="003D4FED" w14:paraId="18856400" w14:textId="77777777" w:rsidTr="003D4FED">
        <w:tc>
          <w:tcPr>
            <w:tcW w:w="3003" w:type="dxa"/>
          </w:tcPr>
          <w:p w14:paraId="2F563419" w14:textId="3308ADAF" w:rsidR="003D4FED" w:rsidRDefault="00593D23">
            <w:r>
              <w:t>Listening</w:t>
            </w:r>
          </w:p>
        </w:tc>
        <w:tc>
          <w:tcPr>
            <w:tcW w:w="3003" w:type="dxa"/>
          </w:tcPr>
          <w:p w14:paraId="79FF3964" w14:textId="77777777" w:rsidR="003D4FED" w:rsidRDefault="00593D23">
            <w:r>
              <w:t>I will make an effort to listen better, particularly to “of-the-wall” ideas.</w:t>
            </w:r>
          </w:p>
          <w:p w14:paraId="55B727FC" w14:textId="77777777" w:rsidR="00593D23" w:rsidRDefault="00593D23"/>
          <w:p w14:paraId="1EDDDEB3" w14:textId="55C5F4FA" w:rsidR="00593D23" w:rsidRDefault="00593D23">
            <w:r>
              <w:t xml:space="preserve">I will listen to others ideas and be less ready to come up with a solution to their problems – give them an opportunity to solve their own problems. </w:t>
            </w:r>
          </w:p>
          <w:p w14:paraId="26540811" w14:textId="00C64793" w:rsidR="00593D23" w:rsidRDefault="00593D23"/>
          <w:p w14:paraId="51B48C3F" w14:textId="4309B46A" w:rsidR="00593D23" w:rsidRDefault="00593D23">
            <w:r>
              <w:t>I will try to resist telling anecdotes!</w:t>
            </w:r>
          </w:p>
          <w:p w14:paraId="19197A4D" w14:textId="6E85D233" w:rsidR="00593D23" w:rsidRDefault="00593D23"/>
        </w:tc>
        <w:tc>
          <w:tcPr>
            <w:tcW w:w="3004" w:type="dxa"/>
          </w:tcPr>
          <w:p w14:paraId="01759FF0" w14:textId="758143B7" w:rsidR="003D4FED" w:rsidRDefault="00593D23">
            <w:r>
              <w:t>On-going</w:t>
            </w:r>
          </w:p>
        </w:tc>
      </w:tr>
      <w:tr w:rsidR="003D4FED" w14:paraId="16CCC42C" w14:textId="77777777" w:rsidTr="003D4FED">
        <w:tc>
          <w:tcPr>
            <w:tcW w:w="3003" w:type="dxa"/>
          </w:tcPr>
          <w:p w14:paraId="505A151D" w14:textId="6DED0107" w:rsidR="003D4FED" w:rsidRDefault="00593D23">
            <w:r>
              <w:t>Delegation</w:t>
            </w:r>
          </w:p>
        </w:tc>
        <w:tc>
          <w:tcPr>
            <w:tcW w:w="3003" w:type="dxa"/>
          </w:tcPr>
          <w:p w14:paraId="2AE8D8F5" w14:textId="44389B33" w:rsidR="003D4FED" w:rsidRDefault="00593D23">
            <w:r>
              <w:t>I must always think – do I need to be doing this task or could I delegate to someone else, would it genuinely be a development opportunity for someone?</w:t>
            </w:r>
          </w:p>
        </w:tc>
        <w:tc>
          <w:tcPr>
            <w:tcW w:w="3004" w:type="dxa"/>
          </w:tcPr>
          <w:p w14:paraId="41D801E0" w14:textId="7B0FA7BB" w:rsidR="003D4FED" w:rsidRDefault="00593D23">
            <w:r>
              <w:t>On-going</w:t>
            </w:r>
          </w:p>
        </w:tc>
      </w:tr>
      <w:tr w:rsidR="003D4FED" w14:paraId="068476AE" w14:textId="77777777" w:rsidTr="003D4FED">
        <w:tc>
          <w:tcPr>
            <w:tcW w:w="3003" w:type="dxa"/>
          </w:tcPr>
          <w:p w14:paraId="488E7EA3" w14:textId="6DEA9825" w:rsidR="003D4FED" w:rsidRDefault="00593D23">
            <w:r>
              <w:t>Mindfulness</w:t>
            </w:r>
          </w:p>
        </w:tc>
        <w:tc>
          <w:tcPr>
            <w:tcW w:w="3003" w:type="dxa"/>
          </w:tcPr>
          <w:p w14:paraId="14EE0319" w14:textId="77777777" w:rsidR="003D4FED" w:rsidRDefault="00593D23">
            <w:r>
              <w:t>I will at all times be aware of my own wellbeing and that of those that I manage.</w:t>
            </w:r>
          </w:p>
          <w:p w14:paraId="47104E3F" w14:textId="77777777" w:rsidR="00593D23" w:rsidRDefault="00593D23"/>
          <w:p w14:paraId="5597D2F4" w14:textId="77777777" w:rsidR="00593D23" w:rsidRDefault="00593D23">
            <w:r>
              <w:t>I will try to have a break a lunchtime.</w:t>
            </w:r>
          </w:p>
          <w:p w14:paraId="4B6E3473" w14:textId="77777777" w:rsidR="00593D23" w:rsidRDefault="00593D23"/>
          <w:p w14:paraId="1D9D04F7" w14:textId="2B2C57D6" w:rsidR="00593D23" w:rsidRDefault="00593D23">
            <w:r>
              <w:t>I will try and reduce the number of weekends that I work</w:t>
            </w:r>
          </w:p>
        </w:tc>
        <w:tc>
          <w:tcPr>
            <w:tcW w:w="3004" w:type="dxa"/>
          </w:tcPr>
          <w:p w14:paraId="2BD431BA" w14:textId="22A2B2A3" w:rsidR="003D4FED" w:rsidRDefault="00593D23">
            <w:r>
              <w:t>On-going</w:t>
            </w:r>
          </w:p>
        </w:tc>
      </w:tr>
    </w:tbl>
    <w:p w14:paraId="75B2A273" w14:textId="2D6A8EFB" w:rsidR="00F95CE8" w:rsidRDefault="001E2863">
      <w:pPr>
        <w:rPr>
          <w:lang w:val="en-GB"/>
        </w:rPr>
      </w:pPr>
      <w:r w:rsidRPr="001E2863">
        <w:rPr>
          <w:b/>
          <w:lang w:val="en-GB"/>
        </w:rPr>
        <w:t>Table 3 Personal Development Plan</w:t>
      </w:r>
    </w:p>
    <w:p w14:paraId="703B58A2" w14:textId="6BFC07ED" w:rsidR="003D4FED" w:rsidRDefault="003D4FED">
      <w:pPr>
        <w:rPr>
          <w:rFonts w:eastAsiaTheme="majorEastAsia" w:cstheme="majorBidi"/>
          <w:b/>
          <w:sz w:val="28"/>
          <w:szCs w:val="32"/>
          <w:lang w:val="en-GB"/>
        </w:rPr>
      </w:pPr>
    </w:p>
    <w:p w14:paraId="3DEE42BF" w14:textId="7701984F" w:rsidR="00247787" w:rsidRPr="003D4FED" w:rsidRDefault="003D4FED" w:rsidP="008C550E">
      <w:pPr>
        <w:pStyle w:val="Heading1"/>
        <w:jc w:val="both"/>
      </w:pPr>
      <w:bookmarkStart w:id="8" w:name="_Toc530494875"/>
      <w:r w:rsidRPr="003D4FED">
        <w:lastRenderedPageBreak/>
        <w:t>PART 2 REFLECTION</w:t>
      </w:r>
      <w:bookmarkEnd w:id="8"/>
    </w:p>
    <w:p w14:paraId="5A018951" w14:textId="37EE5885" w:rsidR="003F0E19" w:rsidRDefault="003F0E19" w:rsidP="008C550E">
      <w:pPr>
        <w:pStyle w:val="Heading1"/>
        <w:jc w:val="both"/>
      </w:pPr>
      <w:bookmarkStart w:id="9" w:name="_Toc521316873"/>
      <w:bookmarkStart w:id="10" w:name="_Toc530494876"/>
      <w:r w:rsidRPr="000464AD">
        <w:t>REFLECTION</w:t>
      </w:r>
      <w:bookmarkEnd w:id="9"/>
      <w:bookmarkEnd w:id="10"/>
    </w:p>
    <w:p w14:paraId="17A43EEB" w14:textId="77777777" w:rsidR="003F0E19" w:rsidRDefault="003F0E19" w:rsidP="008C550E">
      <w:pPr>
        <w:pStyle w:val="Heading1"/>
        <w:jc w:val="both"/>
      </w:pPr>
      <w:bookmarkStart w:id="11" w:name="_Toc530494877"/>
      <w:r>
        <w:t>My experience of reflective writing</w:t>
      </w:r>
      <w:bookmarkEnd w:id="11"/>
    </w:p>
    <w:p w14:paraId="07FDE1AA" w14:textId="19F2E332" w:rsidR="003F0E19" w:rsidRDefault="00872307" w:rsidP="008C550E">
      <w:pPr>
        <w:jc w:val="both"/>
        <w:rPr>
          <w:lang w:val="en-GB"/>
        </w:rPr>
      </w:pPr>
      <w:r>
        <w:rPr>
          <w:lang w:val="en-GB"/>
        </w:rPr>
        <w:t>I thought I should be</w:t>
      </w:r>
      <w:r w:rsidR="00E43161">
        <w:rPr>
          <w:lang w:val="en-GB"/>
        </w:rPr>
        <w:t>gin</w:t>
      </w:r>
      <w:r>
        <w:rPr>
          <w:lang w:val="en-GB"/>
        </w:rPr>
        <w:t xml:space="preserve"> this </w:t>
      </w:r>
      <w:r w:rsidR="00E43161">
        <w:rPr>
          <w:lang w:val="en-GB"/>
        </w:rPr>
        <w:t>Part of the dissertation</w:t>
      </w:r>
      <w:r>
        <w:rPr>
          <w:lang w:val="en-GB"/>
        </w:rPr>
        <w:t xml:space="preserve"> by an admission and reflection on</w:t>
      </w:r>
      <w:r w:rsidRPr="00872307">
        <w:rPr>
          <w:lang w:val="en-GB"/>
        </w:rPr>
        <w:t xml:space="preserve"> </w:t>
      </w:r>
      <w:r>
        <w:rPr>
          <w:lang w:val="en-GB"/>
        </w:rPr>
        <w:t xml:space="preserve">reflective writing. </w:t>
      </w:r>
      <w:r w:rsidR="003F0E19">
        <w:rPr>
          <w:lang w:val="en-GB"/>
        </w:rPr>
        <w:t xml:space="preserve">I trained and undertook all of my formal education in an era before reflective writing was as widely recognised as an effective learning tool as it is in contemporary education. I am from an era when writing in the first person was an activity reserved for social scientists and frowned upon in medical circles. </w:t>
      </w:r>
      <w:r w:rsidR="00E43161">
        <w:rPr>
          <w:lang w:val="en-GB"/>
        </w:rPr>
        <w:t>However,</w:t>
      </w:r>
      <w:r w:rsidR="00314190">
        <w:rPr>
          <w:lang w:val="en-GB"/>
        </w:rPr>
        <w:t xml:space="preserve"> the value of reflective writing in developing a reflective practitioner is now widely recognised (Wald and Reis, 2010).</w:t>
      </w:r>
      <w:r w:rsidR="003F0E19">
        <w:rPr>
          <w:lang w:val="en-GB"/>
        </w:rPr>
        <w:t xml:space="preserve"> I am now somewhat accustomed to the process and concept of reflection via my annual appraisal and validation procedures. To date </w:t>
      </w:r>
      <w:r w:rsidR="008D67F6">
        <w:rPr>
          <w:lang w:val="en-GB"/>
        </w:rPr>
        <w:t xml:space="preserve">that </w:t>
      </w:r>
      <w:r w:rsidR="003F0E19">
        <w:rPr>
          <w:lang w:val="en-GB"/>
        </w:rPr>
        <w:t xml:space="preserve">has </w:t>
      </w:r>
      <w:r w:rsidR="009B312E">
        <w:rPr>
          <w:lang w:val="en-GB"/>
        </w:rPr>
        <w:t>related primarily to my “clinical work</w:t>
      </w:r>
      <w:r w:rsidR="003F0E19">
        <w:rPr>
          <w:lang w:val="en-GB"/>
        </w:rPr>
        <w:t>” and so to do this formally and in the context of clinical leadership is novel.</w:t>
      </w:r>
    </w:p>
    <w:p w14:paraId="212EEADD" w14:textId="77777777" w:rsidR="009B312E" w:rsidRDefault="009B312E" w:rsidP="008C550E">
      <w:pPr>
        <w:jc w:val="both"/>
        <w:rPr>
          <w:lang w:val="en-GB"/>
        </w:rPr>
      </w:pPr>
    </w:p>
    <w:p w14:paraId="712EE155" w14:textId="69EAF24F" w:rsidR="00273879" w:rsidRDefault="009B312E" w:rsidP="008C550E">
      <w:pPr>
        <w:jc w:val="both"/>
        <w:rPr>
          <w:lang w:val="en-GB"/>
        </w:rPr>
      </w:pPr>
      <w:r>
        <w:rPr>
          <w:lang w:val="en-GB"/>
        </w:rPr>
        <w:t>In updating my knowledge of reflective writing, I have found guides from University of Portsmouth (Hampton, 2017) and the Faculty of Public Health (Syed</w:t>
      </w:r>
      <w:r w:rsidR="009A7E83">
        <w:rPr>
          <w:lang w:val="en-GB"/>
        </w:rPr>
        <w:t>,</w:t>
      </w:r>
      <w:r>
        <w:rPr>
          <w:lang w:val="en-GB"/>
        </w:rPr>
        <w:t xml:space="preserve"> 2012) particularly helpful</w:t>
      </w:r>
      <w:r w:rsidR="009564B7">
        <w:rPr>
          <w:lang w:val="en-GB"/>
        </w:rPr>
        <w:t xml:space="preserve">, as was the guide </w:t>
      </w:r>
      <w:r w:rsidR="00E43161">
        <w:rPr>
          <w:lang w:val="en-GB"/>
        </w:rPr>
        <w:t>by Williams</w:t>
      </w:r>
      <w:r w:rsidR="009564B7">
        <w:rPr>
          <w:lang w:val="en-GB"/>
        </w:rPr>
        <w:t xml:space="preserve"> et al. (2012). </w:t>
      </w:r>
      <w:r w:rsidR="00872307">
        <w:rPr>
          <w:lang w:val="en-GB"/>
        </w:rPr>
        <w:t xml:space="preserve">In reading about reflective </w:t>
      </w:r>
      <w:r w:rsidR="00E43161">
        <w:rPr>
          <w:lang w:val="en-GB"/>
        </w:rPr>
        <w:t>writing,</w:t>
      </w:r>
      <w:r w:rsidR="00872307">
        <w:rPr>
          <w:lang w:val="en-GB"/>
        </w:rPr>
        <w:t xml:space="preserve"> I have come to understand the place of reflection in the Learning Cycle espoused by Ko</w:t>
      </w:r>
      <w:r w:rsidR="00CB0802">
        <w:rPr>
          <w:lang w:val="en-GB"/>
        </w:rPr>
        <w:t>l</w:t>
      </w:r>
      <w:r w:rsidR="00872307">
        <w:rPr>
          <w:lang w:val="en-GB"/>
        </w:rPr>
        <w:t>b (1984). I have encountered a number of different models for reflection – search</w:t>
      </w:r>
      <w:r w:rsidR="00E114DE">
        <w:rPr>
          <w:lang w:val="en-GB"/>
        </w:rPr>
        <w:t>ing</w:t>
      </w:r>
      <w:r w:rsidR="00872307">
        <w:rPr>
          <w:lang w:val="en-GB"/>
        </w:rPr>
        <w:t xml:space="preserve"> the Internet reveals a number of models for reflection of</w:t>
      </w:r>
      <w:r w:rsidR="00273879">
        <w:rPr>
          <w:lang w:val="en-GB"/>
        </w:rPr>
        <w:t>ten</w:t>
      </w:r>
      <w:r w:rsidR="00872307">
        <w:rPr>
          <w:lang w:val="en-GB"/>
        </w:rPr>
        <w:t xml:space="preserve"> proposed by Universities as examples for students as to how they might structure their writing</w:t>
      </w:r>
      <w:r w:rsidR="00FE2659">
        <w:rPr>
          <w:lang w:val="en-GB"/>
        </w:rPr>
        <w:t>.  Examples of such models are</w:t>
      </w:r>
      <w:r w:rsidR="006B503C">
        <w:rPr>
          <w:lang w:val="en-GB"/>
        </w:rPr>
        <w:t xml:space="preserve">: </w:t>
      </w:r>
    </w:p>
    <w:p w14:paraId="1E8E6783" w14:textId="77777777" w:rsidR="00273879" w:rsidRDefault="00273879" w:rsidP="008C550E">
      <w:pPr>
        <w:jc w:val="both"/>
        <w:rPr>
          <w:lang w:val="en-GB"/>
        </w:rPr>
      </w:pPr>
    </w:p>
    <w:p w14:paraId="17582EE1" w14:textId="5EA677F1" w:rsidR="00204B9A" w:rsidRDefault="00204B9A" w:rsidP="008C550E">
      <w:pPr>
        <w:pStyle w:val="ListParagraph"/>
        <w:numPr>
          <w:ilvl w:val="0"/>
          <w:numId w:val="13"/>
        </w:numPr>
        <w:jc w:val="both"/>
        <w:rPr>
          <w:lang w:val="en-GB"/>
        </w:rPr>
      </w:pPr>
      <w:r>
        <w:rPr>
          <w:lang w:val="en-GB"/>
        </w:rPr>
        <w:t>Ko</w:t>
      </w:r>
      <w:r w:rsidR="00CB0802">
        <w:rPr>
          <w:lang w:val="en-GB"/>
        </w:rPr>
        <w:t>l</w:t>
      </w:r>
      <w:r>
        <w:rPr>
          <w:lang w:val="en-GB"/>
        </w:rPr>
        <w:t>b The Learning Cycle (1984)</w:t>
      </w:r>
    </w:p>
    <w:p w14:paraId="24C3A101" w14:textId="201316A3" w:rsidR="00574EF6" w:rsidRDefault="00574EF6" w:rsidP="008C550E">
      <w:pPr>
        <w:pStyle w:val="ListParagraph"/>
        <w:numPr>
          <w:ilvl w:val="0"/>
          <w:numId w:val="13"/>
        </w:numPr>
        <w:jc w:val="both"/>
        <w:rPr>
          <w:lang w:val="en-GB"/>
        </w:rPr>
      </w:pPr>
      <w:r>
        <w:rPr>
          <w:lang w:val="en-GB"/>
        </w:rPr>
        <w:t>Sch</w:t>
      </w:r>
      <w:r>
        <w:rPr>
          <w:rFonts w:cstheme="minorHAnsi"/>
          <w:lang w:val="en-GB"/>
        </w:rPr>
        <w:t>ö</w:t>
      </w:r>
      <w:r>
        <w:rPr>
          <w:lang w:val="en-GB"/>
        </w:rPr>
        <w:t>n’s Reflection in Action (1987)</w:t>
      </w:r>
    </w:p>
    <w:p w14:paraId="43F9E068" w14:textId="77777777" w:rsidR="00574EF6" w:rsidRDefault="00574EF6" w:rsidP="008C550E">
      <w:pPr>
        <w:pStyle w:val="ListParagraph"/>
        <w:numPr>
          <w:ilvl w:val="0"/>
          <w:numId w:val="13"/>
        </w:numPr>
        <w:jc w:val="both"/>
        <w:rPr>
          <w:lang w:val="en-GB"/>
        </w:rPr>
      </w:pPr>
      <w:r>
        <w:rPr>
          <w:lang w:val="en-GB"/>
        </w:rPr>
        <w:t>Trip’s critical Incidents (1993)</w:t>
      </w:r>
    </w:p>
    <w:p w14:paraId="0C6656D3" w14:textId="77777777" w:rsidR="0088064A" w:rsidRDefault="0088064A" w:rsidP="008C550E">
      <w:pPr>
        <w:pStyle w:val="ListParagraph"/>
        <w:numPr>
          <w:ilvl w:val="0"/>
          <w:numId w:val="13"/>
        </w:numPr>
        <w:jc w:val="both"/>
        <w:rPr>
          <w:lang w:val="en-GB"/>
        </w:rPr>
      </w:pPr>
      <w:r>
        <w:rPr>
          <w:lang w:val="en-GB"/>
        </w:rPr>
        <w:t>Brookfield’s Critical Lenses (1995)</w:t>
      </w:r>
    </w:p>
    <w:p w14:paraId="793F4EF4" w14:textId="77777777" w:rsidR="00574EF6" w:rsidRPr="00273879" w:rsidRDefault="00574EF6" w:rsidP="008C550E">
      <w:pPr>
        <w:pStyle w:val="ListParagraph"/>
        <w:numPr>
          <w:ilvl w:val="0"/>
          <w:numId w:val="13"/>
        </w:numPr>
        <w:jc w:val="both"/>
        <w:rPr>
          <w:lang w:val="en-GB"/>
        </w:rPr>
      </w:pPr>
      <w:r w:rsidRPr="00273879">
        <w:rPr>
          <w:lang w:val="en-GB"/>
        </w:rPr>
        <w:t xml:space="preserve">Johns’ Model of Structured Reflection (Johns </w:t>
      </w:r>
      <w:r>
        <w:rPr>
          <w:lang w:val="en-GB"/>
        </w:rPr>
        <w:t>1995, Johns 2017</w:t>
      </w:r>
      <w:r w:rsidRPr="00273879">
        <w:rPr>
          <w:lang w:val="en-GB"/>
        </w:rPr>
        <w:t>)</w:t>
      </w:r>
    </w:p>
    <w:p w14:paraId="270CED4A" w14:textId="6BF31C34" w:rsidR="00273879" w:rsidRDefault="00273879" w:rsidP="008C550E">
      <w:pPr>
        <w:pStyle w:val="ListParagraph"/>
        <w:numPr>
          <w:ilvl w:val="0"/>
          <w:numId w:val="13"/>
        </w:numPr>
        <w:jc w:val="both"/>
        <w:rPr>
          <w:lang w:val="en-GB"/>
        </w:rPr>
      </w:pPr>
      <w:r>
        <w:rPr>
          <w:lang w:val="en-GB"/>
        </w:rPr>
        <w:t>Gibb’s Reflective Cycle</w:t>
      </w:r>
      <w:r w:rsidR="001576D8">
        <w:rPr>
          <w:lang w:val="en-GB"/>
        </w:rPr>
        <w:t xml:space="preserve"> (1998)</w:t>
      </w:r>
    </w:p>
    <w:p w14:paraId="6B96E3A5" w14:textId="77777777" w:rsidR="00273879" w:rsidRPr="001576D8" w:rsidRDefault="00273879" w:rsidP="008C550E">
      <w:pPr>
        <w:pStyle w:val="ListParagraph"/>
        <w:jc w:val="both"/>
        <w:rPr>
          <w:lang w:val="en-GB"/>
        </w:rPr>
      </w:pPr>
    </w:p>
    <w:p w14:paraId="30DCFE26" w14:textId="67420C67" w:rsidR="0088064A" w:rsidRDefault="0088064A" w:rsidP="008C550E">
      <w:pPr>
        <w:jc w:val="both"/>
        <w:rPr>
          <w:lang w:val="en-GB"/>
        </w:rPr>
      </w:pPr>
      <w:r>
        <w:rPr>
          <w:lang w:val="en-GB"/>
        </w:rPr>
        <w:t xml:space="preserve">Cleary the origins </w:t>
      </w:r>
      <w:r w:rsidR="008D67F6">
        <w:rPr>
          <w:lang w:val="en-GB"/>
        </w:rPr>
        <w:t>o</w:t>
      </w:r>
      <w:r>
        <w:rPr>
          <w:lang w:val="en-GB"/>
        </w:rPr>
        <w:t>f reflective writing are in the teaching and nursing professions so medicine is coming late to the party (at least the part of medicine that I inhabit).</w:t>
      </w:r>
    </w:p>
    <w:p w14:paraId="33FE6D1F" w14:textId="77777777" w:rsidR="0088064A" w:rsidRDefault="0088064A" w:rsidP="008C550E">
      <w:pPr>
        <w:jc w:val="both"/>
        <w:rPr>
          <w:lang w:val="en-GB"/>
        </w:rPr>
      </w:pPr>
    </w:p>
    <w:p w14:paraId="077991B1" w14:textId="4B8ED875" w:rsidR="00314190" w:rsidRPr="00273879" w:rsidRDefault="00314190" w:rsidP="008C550E">
      <w:pPr>
        <w:jc w:val="both"/>
        <w:rPr>
          <w:lang w:val="en-GB"/>
        </w:rPr>
      </w:pPr>
      <w:r w:rsidRPr="00273879">
        <w:rPr>
          <w:lang w:val="en-GB"/>
        </w:rPr>
        <w:t xml:space="preserve">A little further reading on reflective writing revealed an expanse of different approaches </w:t>
      </w:r>
      <w:r w:rsidR="00E43161" w:rsidRPr="00273879">
        <w:rPr>
          <w:lang w:val="en-GB"/>
        </w:rPr>
        <w:t>to promoting</w:t>
      </w:r>
      <w:r w:rsidRPr="00273879">
        <w:rPr>
          <w:lang w:val="en-GB"/>
        </w:rPr>
        <w:t xml:space="preserve"> this as a learning and development to</w:t>
      </w:r>
      <w:r w:rsidR="0088064A">
        <w:rPr>
          <w:lang w:val="en-GB"/>
        </w:rPr>
        <w:t>o</w:t>
      </w:r>
      <w:r w:rsidRPr="00273879">
        <w:rPr>
          <w:lang w:val="en-GB"/>
        </w:rPr>
        <w:t>l, for example Donohoe (2015)</w:t>
      </w:r>
      <w:r w:rsidR="006B503C" w:rsidRPr="00273879">
        <w:rPr>
          <w:lang w:val="en-GB"/>
        </w:rPr>
        <w:t xml:space="preserve"> suggest</w:t>
      </w:r>
      <w:r w:rsidR="0088064A">
        <w:rPr>
          <w:lang w:val="en-GB"/>
        </w:rPr>
        <w:t>ed</w:t>
      </w:r>
      <w:r w:rsidR="006B503C" w:rsidRPr="00273879">
        <w:rPr>
          <w:lang w:val="en-GB"/>
        </w:rPr>
        <w:t xml:space="preserve"> that the hierarchal approach taken by many to reflective writing could equally be achieved by a domains approach.  Realising that I was in danger of straying into territory beyond the scope of what was being asked in this module</w:t>
      </w:r>
      <w:r w:rsidR="0088064A">
        <w:rPr>
          <w:lang w:val="en-GB"/>
        </w:rPr>
        <w:t xml:space="preserve"> and the time I have to get immersed in reflective writing and practice</w:t>
      </w:r>
      <w:r w:rsidR="006B503C" w:rsidRPr="00273879">
        <w:rPr>
          <w:lang w:val="en-GB"/>
        </w:rPr>
        <w:t>, I have opted to stick with the approach to reflective writing proposed by Gibbs (198</w:t>
      </w:r>
      <w:r w:rsidR="009A7E83">
        <w:rPr>
          <w:lang w:val="en-GB"/>
        </w:rPr>
        <w:t>8</w:t>
      </w:r>
      <w:r w:rsidR="006B503C" w:rsidRPr="00273879">
        <w:rPr>
          <w:lang w:val="en-GB"/>
        </w:rPr>
        <w:t>).</w:t>
      </w:r>
    </w:p>
    <w:p w14:paraId="1A5CFB14" w14:textId="77777777" w:rsidR="00314190" w:rsidRDefault="00314190" w:rsidP="008C550E">
      <w:pPr>
        <w:jc w:val="both"/>
        <w:rPr>
          <w:lang w:val="en-GB"/>
        </w:rPr>
      </w:pPr>
    </w:p>
    <w:p w14:paraId="6BC4B042" w14:textId="67F337C7" w:rsidR="0088064A" w:rsidRDefault="0088064A" w:rsidP="008C550E">
      <w:pPr>
        <w:jc w:val="both"/>
        <w:rPr>
          <w:lang w:val="en-GB"/>
        </w:rPr>
      </w:pPr>
      <w:r>
        <w:rPr>
          <w:lang w:val="en-GB"/>
        </w:rPr>
        <w:t>Gibbs (19</w:t>
      </w:r>
      <w:r w:rsidR="009A7E83">
        <w:rPr>
          <w:lang w:val="en-GB"/>
        </w:rPr>
        <w:t>8</w:t>
      </w:r>
      <w:r>
        <w:rPr>
          <w:lang w:val="en-GB"/>
        </w:rPr>
        <w:t>8) proposed 6 stages in his cycle namely:</w:t>
      </w:r>
    </w:p>
    <w:p w14:paraId="73AAD633" w14:textId="77777777" w:rsidR="0088064A" w:rsidRDefault="0088064A" w:rsidP="008C550E">
      <w:pPr>
        <w:pStyle w:val="ListParagraph"/>
        <w:numPr>
          <w:ilvl w:val="0"/>
          <w:numId w:val="11"/>
        </w:numPr>
        <w:jc w:val="both"/>
        <w:rPr>
          <w:lang w:val="en-GB"/>
        </w:rPr>
      </w:pPr>
      <w:r w:rsidRPr="00E8261E">
        <w:rPr>
          <w:b/>
          <w:lang w:val="en-GB"/>
        </w:rPr>
        <w:t>Description</w:t>
      </w:r>
      <w:r>
        <w:rPr>
          <w:lang w:val="en-GB"/>
        </w:rPr>
        <w:t>: Describe what happened</w:t>
      </w:r>
    </w:p>
    <w:p w14:paraId="7BE8570A" w14:textId="77777777" w:rsidR="0088064A" w:rsidRDefault="0088064A" w:rsidP="008C550E">
      <w:pPr>
        <w:pStyle w:val="ListParagraph"/>
        <w:numPr>
          <w:ilvl w:val="0"/>
          <w:numId w:val="11"/>
        </w:numPr>
        <w:jc w:val="both"/>
        <w:rPr>
          <w:lang w:val="en-GB"/>
        </w:rPr>
      </w:pPr>
      <w:r w:rsidRPr="00E8261E">
        <w:rPr>
          <w:b/>
          <w:lang w:val="en-GB"/>
        </w:rPr>
        <w:t>Feelings:</w:t>
      </w:r>
      <w:r>
        <w:rPr>
          <w:lang w:val="en-GB"/>
        </w:rPr>
        <w:t xml:space="preserve"> What were you thinking and feeling</w:t>
      </w:r>
    </w:p>
    <w:p w14:paraId="1B6005DC" w14:textId="77777777" w:rsidR="0088064A" w:rsidRDefault="0088064A" w:rsidP="008C550E">
      <w:pPr>
        <w:pStyle w:val="ListParagraph"/>
        <w:numPr>
          <w:ilvl w:val="0"/>
          <w:numId w:val="11"/>
        </w:numPr>
        <w:jc w:val="both"/>
        <w:rPr>
          <w:lang w:val="en-GB"/>
        </w:rPr>
      </w:pPr>
      <w:r w:rsidRPr="00E8261E">
        <w:rPr>
          <w:b/>
          <w:lang w:val="en-GB"/>
        </w:rPr>
        <w:t>Evaluation:</w:t>
      </w:r>
      <w:r>
        <w:rPr>
          <w:lang w:val="en-GB"/>
        </w:rPr>
        <w:t xml:space="preserve"> What was good and bad about the experience</w:t>
      </w:r>
    </w:p>
    <w:p w14:paraId="4DCD79B3" w14:textId="77777777" w:rsidR="0088064A" w:rsidRDefault="0088064A" w:rsidP="008C550E">
      <w:pPr>
        <w:pStyle w:val="ListParagraph"/>
        <w:numPr>
          <w:ilvl w:val="0"/>
          <w:numId w:val="11"/>
        </w:numPr>
        <w:jc w:val="both"/>
        <w:rPr>
          <w:lang w:val="en-GB"/>
        </w:rPr>
      </w:pPr>
      <w:r w:rsidRPr="00E8261E">
        <w:rPr>
          <w:b/>
          <w:lang w:val="en-GB"/>
        </w:rPr>
        <w:t>Analysis:</w:t>
      </w:r>
      <w:r>
        <w:rPr>
          <w:lang w:val="en-GB"/>
        </w:rPr>
        <w:t xml:space="preserve"> What sense can you make of the situation</w:t>
      </w:r>
    </w:p>
    <w:p w14:paraId="5EC2AB61" w14:textId="6D35A2E5" w:rsidR="0088064A" w:rsidRDefault="0088064A" w:rsidP="008C550E">
      <w:pPr>
        <w:pStyle w:val="ListParagraph"/>
        <w:numPr>
          <w:ilvl w:val="0"/>
          <w:numId w:val="11"/>
        </w:numPr>
        <w:jc w:val="both"/>
        <w:rPr>
          <w:lang w:val="en-GB"/>
        </w:rPr>
      </w:pPr>
      <w:r w:rsidRPr="00E8261E">
        <w:rPr>
          <w:b/>
          <w:lang w:val="en-GB"/>
        </w:rPr>
        <w:t>Conclusion:</w:t>
      </w:r>
      <w:r>
        <w:rPr>
          <w:lang w:val="en-GB"/>
        </w:rPr>
        <w:t xml:space="preserve"> What else could you have done</w:t>
      </w:r>
    </w:p>
    <w:p w14:paraId="3DB7124B" w14:textId="7D49E15D" w:rsidR="0088064A" w:rsidRDefault="0088064A" w:rsidP="008C550E">
      <w:pPr>
        <w:jc w:val="both"/>
        <w:rPr>
          <w:lang w:val="en-GB"/>
        </w:rPr>
      </w:pPr>
    </w:p>
    <w:p w14:paraId="16579E74" w14:textId="5B5F693F" w:rsidR="0088064A" w:rsidRDefault="0088064A" w:rsidP="008C550E">
      <w:pPr>
        <w:jc w:val="both"/>
        <w:rPr>
          <w:lang w:val="en-GB"/>
        </w:rPr>
      </w:pPr>
      <w:r>
        <w:rPr>
          <w:lang w:val="en-GB"/>
        </w:rPr>
        <w:t>These to me are intuitive and of the models I have read about best fit the bi</w:t>
      </w:r>
      <w:r w:rsidR="00472E8E">
        <w:rPr>
          <w:lang w:val="en-GB"/>
        </w:rPr>
        <w:t>ll</w:t>
      </w:r>
      <w:r>
        <w:rPr>
          <w:lang w:val="en-GB"/>
        </w:rPr>
        <w:t xml:space="preserve"> for thinking about my role as a clinical leader.</w:t>
      </w:r>
    </w:p>
    <w:p w14:paraId="0BCBC99B" w14:textId="77777777" w:rsidR="0088064A" w:rsidRPr="0088064A" w:rsidRDefault="0088064A" w:rsidP="008C550E">
      <w:pPr>
        <w:jc w:val="both"/>
        <w:rPr>
          <w:lang w:val="en-GB"/>
        </w:rPr>
      </w:pPr>
    </w:p>
    <w:p w14:paraId="137FF70F" w14:textId="638F8282" w:rsidR="009B312E" w:rsidRDefault="009B312E" w:rsidP="008C550E">
      <w:pPr>
        <w:jc w:val="both"/>
        <w:rPr>
          <w:lang w:val="en-GB"/>
        </w:rPr>
      </w:pPr>
      <w:r>
        <w:rPr>
          <w:lang w:val="en-GB"/>
        </w:rPr>
        <w:t xml:space="preserve">I have chosen five elements of my experience of the MLP6 programme and of incidents at work whilst engaged with the MLP6 programme to reflect on my clinical leadership. </w:t>
      </w:r>
      <w:r w:rsidR="00472E8E">
        <w:rPr>
          <w:lang w:val="en-GB"/>
        </w:rPr>
        <w:t xml:space="preserve"> I will reflect on the following:</w:t>
      </w:r>
    </w:p>
    <w:p w14:paraId="65BE7ED0" w14:textId="5813D37E" w:rsidR="00472E8E" w:rsidRDefault="00472E8E" w:rsidP="008C550E">
      <w:pPr>
        <w:jc w:val="both"/>
        <w:rPr>
          <w:lang w:val="en-GB"/>
        </w:rPr>
      </w:pPr>
    </w:p>
    <w:p w14:paraId="33A70BEF" w14:textId="11881232" w:rsidR="00472E8E" w:rsidRPr="00472E8E" w:rsidRDefault="00E43161" w:rsidP="008C550E">
      <w:pPr>
        <w:pStyle w:val="ListParagraph"/>
        <w:numPr>
          <w:ilvl w:val="0"/>
          <w:numId w:val="14"/>
        </w:numPr>
        <w:jc w:val="both"/>
        <w:rPr>
          <w:lang w:val="en-GB"/>
        </w:rPr>
      </w:pPr>
      <w:r w:rsidRPr="00472E8E">
        <w:rPr>
          <w:lang w:val="en-GB"/>
        </w:rPr>
        <w:t>360-degree</w:t>
      </w:r>
      <w:r w:rsidR="00472E8E" w:rsidRPr="00472E8E">
        <w:rPr>
          <w:lang w:val="en-GB"/>
        </w:rPr>
        <w:t xml:space="preserve"> appraisal – how am I doing?</w:t>
      </w:r>
    </w:p>
    <w:p w14:paraId="4953C64E" w14:textId="77777777" w:rsidR="00D217E1" w:rsidRPr="00472E8E" w:rsidRDefault="00D217E1" w:rsidP="008C550E">
      <w:pPr>
        <w:pStyle w:val="ListParagraph"/>
        <w:numPr>
          <w:ilvl w:val="0"/>
          <w:numId w:val="14"/>
        </w:numPr>
        <w:jc w:val="both"/>
        <w:rPr>
          <w:lang w:val="en-GB"/>
        </w:rPr>
      </w:pPr>
      <w:r w:rsidRPr="00472E8E">
        <w:rPr>
          <w:lang w:val="en-GB"/>
        </w:rPr>
        <w:t>Action learning – what did I learn?</w:t>
      </w:r>
    </w:p>
    <w:p w14:paraId="2A818E04" w14:textId="77777777" w:rsidR="00472E8E" w:rsidRPr="00472E8E" w:rsidRDefault="00472E8E" w:rsidP="008C550E">
      <w:pPr>
        <w:pStyle w:val="ListParagraph"/>
        <w:numPr>
          <w:ilvl w:val="0"/>
          <w:numId w:val="14"/>
        </w:numPr>
        <w:jc w:val="both"/>
        <w:rPr>
          <w:lang w:val="en-GB"/>
        </w:rPr>
      </w:pPr>
      <w:r w:rsidRPr="00472E8E">
        <w:rPr>
          <w:lang w:val="en-GB"/>
        </w:rPr>
        <w:t>Organisational Structure – where do I work?</w:t>
      </w:r>
    </w:p>
    <w:p w14:paraId="47320027" w14:textId="77777777" w:rsidR="00472E8E" w:rsidRPr="00472E8E" w:rsidRDefault="00472E8E" w:rsidP="008C550E">
      <w:pPr>
        <w:pStyle w:val="ListParagraph"/>
        <w:numPr>
          <w:ilvl w:val="0"/>
          <w:numId w:val="14"/>
        </w:numPr>
        <w:jc w:val="both"/>
        <w:rPr>
          <w:lang w:val="en-GB"/>
        </w:rPr>
      </w:pPr>
      <w:r w:rsidRPr="00472E8E">
        <w:rPr>
          <w:lang w:val="en-GB"/>
        </w:rPr>
        <w:t>Resilience – when the going gets tough, what will I do?</w:t>
      </w:r>
    </w:p>
    <w:p w14:paraId="0BA57220" w14:textId="2D629CB3" w:rsidR="00472E8E" w:rsidRPr="00472E8E" w:rsidRDefault="00034C04" w:rsidP="008C550E">
      <w:pPr>
        <w:pStyle w:val="ListParagraph"/>
        <w:numPr>
          <w:ilvl w:val="0"/>
          <w:numId w:val="14"/>
        </w:numPr>
        <w:jc w:val="both"/>
        <w:rPr>
          <w:lang w:val="en-GB"/>
        </w:rPr>
      </w:pPr>
      <w:r>
        <w:rPr>
          <w:lang w:val="en-GB"/>
        </w:rPr>
        <w:t xml:space="preserve">Managing </w:t>
      </w:r>
      <w:r w:rsidR="00D217E1">
        <w:rPr>
          <w:lang w:val="en-GB"/>
        </w:rPr>
        <w:t>Never Events</w:t>
      </w:r>
      <w:r>
        <w:rPr>
          <w:lang w:val="en-GB"/>
        </w:rPr>
        <w:t xml:space="preserve"> -my role in the quality improvement Agenda</w:t>
      </w:r>
    </w:p>
    <w:p w14:paraId="4386E3E2" w14:textId="708EC609" w:rsidR="00105F72" w:rsidRDefault="00105F72" w:rsidP="008C550E">
      <w:pPr>
        <w:pStyle w:val="Heading2"/>
        <w:jc w:val="both"/>
        <w:rPr>
          <w:lang w:val="en-GB"/>
        </w:rPr>
      </w:pPr>
    </w:p>
    <w:p w14:paraId="23775ED3" w14:textId="1812320E" w:rsidR="00247787" w:rsidRDefault="00E43161" w:rsidP="008C550E">
      <w:pPr>
        <w:pStyle w:val="Heading1"/>
        <w:jc w:val="both"/>
      </w:pPr>
      <w:bookmarkStart w:id="12" w:name="_Toc530494878"/>
      <w:r>
        <w:t>360-degree</w:t>
      </w:r>
      <w:r w:rsidR="00530F97">
        <w:t xml:space="preserve"> appraisal – </w:t>
      </w:r>
      <w:r w:rsidR="00F95CE8">
        <w:t>how am I doing</w:t>
      </w:r>
      <w:r w:rsidR="00530F97">
        <w:t>?</w:t>
      </w:r>
      <w:bookmarkEnd w:id="12"/>
    </w:p>
    <w:p w14:paraId="4619F7A1" w14:textId="2D723C90" w:rsidR="00247787" w:rsidRDefault="00247787" w:rsidP="008C550E">
      <w:pPr>
        <w:jc w:val="both"/>
        <w:rPr>
          <w:lang w:val="en-GB"/>
        </w:rPr>
      </w:pPr>
    </w:p>
    <w:p w14:paraId="128A2087" w14:textId="046DEFF5" w:rsidR="00A55FAD" w:rsidRDefault="00A55FAD" w:rsidP="008C550E">
      <w:pPr>
        <w:pStyle w:val="Heading3"/>
        <w:jc w:val="both"/>
        <w:rPr>
          <w:lang w:val="en-GB"/>
        </w:rPr>
      </w:pPr>
      <w:bookmarkStart w:id="13" w:name="_Toc530494879"/>
      <w:r>
        <w:rPr>
          <w:lang w:val="en-GB"/>
        </w:rPr>
        <w:t>Description</w:t>
      </w:r>
      <w:bookmarkEnd w:id="13"/>
    </w:p>
    <w:p w14:paraId="455289E3" w14:textId="77777777" w:rsidR="00A55FAD" w:rsidRDefault="00A55FAD" w:rsidP="008C550E">
      <w:pPr>
        <w:jc w:val="both"/>
        <w:rPr>
          <w:lang w:val="en-GB"/>
        </w:rPr>
      </w:pPr>
    </w:p>
    <w:p w14:paraId="29B887AF" w14:textId="4AB213B9" w:rsidR="00690184" w:rsidRPr="00690184" w:rsidRDefault="00690184" w:rsidP="008C550E">
      <w:pPr>
        <w:jc w:val="both"/>
        <w:rPr>
          <w:i/>
          <w:lang w:val="en-GB"/>
        </w:rPr>
      </w:pPr>
      <w:r>
        <w:rPr>
          <w:lang w:val="en-GB"/>
        </w:rPr>
        <w:t>“</w:t>
      </w:r>
      <w:r w:rsidRPr="00690184">
        <w:rPr>
          <w:i/>
          <w:lang w:val="en-GB"/>
        </w:rPr>
        <w:t>O wad some Pow’r the giftie gie us,</w:t>
      </w:r>
    </w:p>
    <w:p w14:paraId="1EF70E5A" w14:textId="3914E366" w:rsidR="00530F97" w:rsidRPr="00690184" w:rsidRDefault="00690184" w:rsidP="008C550E">
      <w:pPr>
        <w:jc w:val="both"/>
        <w:rPr>
          <w:i/>
          <w:lang w:val="en-GB"/>
        </w:rPr>
      </w:pPr>
      <w:r w:rsidRPr="00690184">
        <w:rPr>
          <w:i/>
          <w:lang w:val="en-GB"/>
        </w:rPr>
        <w:t>To see oursels as ithers see us</w:t>
      </w:r>
    </w:p>
    <w:p w14:paraId="71649372" w14:textId="030B9097" w:rsidR="00690184" w:rsidRPr="00690184" w:rsidRDefault="00690184" w:rsidP="008C550E">
      <w:pPr>
        <w:jc w:val="both"/>
        <w:rPr>
          <w:i/>
          <w:lang w:val="en-GB"/>
        </w:rPr>
      </w:pPr>
      <w:r w:rsidRPr="00690184">
        <w:rPr>
          <w:i/>
          <w:lang w:val="en-GB"/>
        </w:rPr>
        <w:t>It wad frae mony a blunder free us</w:t>
      </w:r>
    </w:p>
    <w:p w14:paraId="6DB6B50A" w14:textId="76270EBC" w:rsidR="00690184" w:rsidRPr="00690184" w:rsidRDefault="00690184" w:rsidP="008C550E">
      <w:pPr>
        <w:jc w:val="both"/>
        <w:rPr>
          <w:i/>
          <w:lang w:val="en-GB"/>
        </w:rPr>
      </w:pPr>
      <w:r w:rsidRPr="00690184">
        <w:rPr>
          <w:i/>
          <w:lang w:val="en-GB"/>
        </w:rPr>
        <w:t>An’foolish notion</w:t>
      </w:r>
    </w:p>
    <w:p w14:paraId="65AA70DF" w14:textId="77777777" w:rsidR="00690184" w:rsidRPr="00690184" w:rsidRDefault="00690184" w:rsidP="008C550E">
      <w:pPr>
        <w:jc w:val="both"/>
        <w:rPr>
          <w:i/>
          <w:lang w:val="en-GB"/>
        </w:rPr>
      </w:pPr>
      <w:r w:rsidRPr="00690184">
        <w:rPr>
          <w:i/>
          <w:lang w:val="en-GB"/>
        </w:rPr>
        <w:t>What airs in dress an’gait wad lea’e us</w:t>
      </w:r>
    </w:p>
    <w:p w14:paraId="2FE9D590" w14:textId="77777777" w:rsidR="00690184" w:rsidRDefault="00690184" w:rsidP="008C550E">
      <w:pPr>
        <w:jc w:val="both"/>
        <w:rPr>
          <w:lang w:val="en-GB"/>
        </w:rPr>
      </w:pPr>
      <w:r w:rsidRPr="00690184">
        <w:rPr>
          <w:i/>
          <w:lang w:val="en-GB"/>
        </w:rPr>
        <w:t>An’ev’m devotion</w:t>
      </w:r>
      <w:r>
        <w:rPr>
          <w:lang w:val="en-GB"/>
        </w:rPr>
        <w:t>”</w:t>
      </w:r>
    </w:p>
    <w:p w14:paraId="3F0F7959" w14:textId="77777777" w:rsidR="00690184" w:rsidRDefault="00690184" w:rsidP="008C550E">
      <w:pPr>
        <w:jc w:val="both"/>
        <w:rPr>
          <w:lang w:val="en-GB"/>
        </w:rPr>
      </w:pPr>
    </w:p>
    <w:p w14:paraId="536D3157" w14:textId="2CAB8E81" w:rsidR="00690184" w:rsidRDefault="00690184" w:rsidP="008C550E">
      <w:pPr>
        <w:jc w:val="both"/>
        <w:rPr>
          <w:lang w:val="en-GB"/>
        </w:rPr>
      </w:pPr>
      <w:r>
        <w:rPr>
          <w:lang w:val="en-GB"/>
        </w:rPr>
        <w:t>Robert Burns 178</w:t>
      </w:r>
      <w:r w:rsidR="00BA32D3">
        <w:rPr>
          <w:lang w:val="en-GB"/>
        </w:rPr>
        <w:t>6</w:t>
      </w:r>
    </w:p>
    <w:p w14:paraId="15492170" w14:textId="319488AD" w:rsidR="00690184" w:rsidRDefault="00690184" w:rsidP="008C550E">
      <w:pPr>
        <w:jc w:val="both"/>
        <w:rPr>
          <w:lang w:val="en-GB"/>
        </w:rPr>
      </w:pPr>
    </w:p>
    <w:p w14:paraId="2A4C1729" w14:textId="45EC5940" w:rsidR="00690184" w:rsidRDefault="00690184" w:rsidP="008C550E">
      <w:pPr>
        <w:jc w:val="both"/>
        <w:rPr>
          <w:lang w:val="en-GB"/>
        </w:rPr>
      </w:pPr>
      <w:r>
        <w:rPr>
          <w:lang w:val="en-GB"/>
        </w:rPr>
        <w:t xml:space="preserve">The above is the final verse in a poem, penned </w:t>
      </w:r>
      <w:r w:rsidR="00140EC5">
        <w:rPr>
          <w:lang w:val="en-GB"/>
        </w:rPr>
        <w:t xml:space="preserve">over 300 years ago </w:t>
      </w:r>
      <w:r>
        <w:rPr>
          <w:lang w:val="en-GB"/>
        </w:rPr>
        <w:t>by the National Bard of Scotland</w:t>
      </w:r>
      <w:r w:rsidR="00BA32D3">
        <w:rPr>
          <w:lang w:val="en-GB"/>
        </w:rPr>
        <w:t xml:space="preserve"> (Burns, 1786)</w:t>
      </w:r>
      <w:r>
        <w:rPr>
          <w:lang w:val="en-GB"/>
        </w:rPr>
        <w:t>, who via observations on a louse</w:t>
      </w:r>
      <w:r w:rsidR="00CC6C5A">
        <w:rPr>
          <w:lang w:val="en-GB"/>
        </w:rPr>
        <w:t>,</w:t>
      </w:r>
      <w:r w:rsidR="00140EC5">
        <w:rPr>
          <w:lang w:val="en-GB"/>
        </w:rPr>
        <w:t xml:space="preserve"> in the bonnet of a fine lady attending church, concludes that the ability to see ourselves as other see us</w:t>
      </w:r>
      <w:r>
        <w:rPr>
          <w:lang w:val="en-GB"/>
        </w:rPr>
        <w:t xml:space="preserve"> </w:t>
      </w:r>
      <w:r w:rsidR="00BA32D3">
        <w:rPr>
          <w:lang w:val="en-GB"/>
        </w:rPr>
        <w:t xml:space="preserve">would be a decided advantage. It was therefore a </w:t>
      </w:r>
      <w:r w:rsidR="00105F72">
        <w:rPr>
          <w:lang w:val="en-GB"/>
        </w:rPr>
        <w:t>great bonus to</w:t>
      </w:r>
      <w:r w:rsidR="00BA32D3">
        <w:rPr>
          <w:lang w:val="en-GB"/>
        </w:rPr>
        <w:t xml:space="preserve"> have the opportunity to undertake and have very detailed analysis and feedback on a </w:t>
      </w:r>
      <w:r w:rsidR="00E43161">
        <w:rPr>
          <w:lang w:val="en-GB"/>
        </w:rPr>
        <w:t>360-degree</w:t>
      </w:r>
      <w:r w:rsidR="00BA32D3">
        <w:rPr>
          <w:lang w:val="en-GB"/>
        </w:rPr>
        <w:t xml:space="preserve"> appraisal as part of the MLP6 programme.</w:t>
      </w:r>
    </w:p>
    <w:p w14:paraId="185C5BE5" w14:textId="2A3E0FD9" w:rsidR="00BA32D3" w:rsidRDefault="00BA32D3" w:rsidP="008C550E">
      <w:pPr>
        <w:jc w:val="both"/>
        <w:rPr>
          <w:lang w:val="en-GB"/>
        </w:rPr>
      </w:pPr>
    </w:p>
    <w:p w14:paraId="29F2BF64" w14:textId="12AE8D3F" w:rsidR="00BA32D3" w:rsidRDefault="00BA32D3" w:rsidP="008C550E">
      <w:pPr>
        <w:jc w:val="both"/>
        <w:rPr>
          <w:lang w:val="en-GB"/>
        </w:rPr>
      </w:pPr>
      <w:r>
        <w:rPr>
          <w:lang w:val="en-GB"/>
        </w:rPr>
        <w:t xml:space="preserve">Nowadays clinicians are very familiar with the concept of </w:t>
      </w:r>
      <w:r w:rsidR="00E43161">
        <w:rPr>
          <w:lang w:val="en-GB"/>
        </w:rPr>
        <w:t>360-degree</w:t>
      </w:r>
      <w:r>
        <w:rPr>
          <w:lang w:val="en-GB"/>
        </w:rPr>
        <w:t xml:space="preserve"> appraisal. Regulatory bodies, for revalidation purposes, require the conduct of such feedback and reflection once every five years</w:t>
      </w:r>
      <w:r w:rsidR="00105F72">
        <w:rPr>
          <w:lang w:val="en-GB"/>
        </w:rPr>
        <w:t xml:space="preserve">. </w:t>
      </w:r>
      <w:r w:rsidR="00D421F4">
        <w:rPr>
          <w:lang w:val="en-GB"/>
        </w:rPr>
        <w:t>However, this</w:t>
      </w:r>
      <w:r w:rsidR="00CC6C5A">
        <w:rPr>
          <w:lang w:val="en-GB"/>
        </w:rPr>
        <w:t xml:space="preserve"> exercise is very much focused on clinical acumen, where the feedback asks about clinical skills and the perceptions of patients treated by the clinician (Equiniti, 2018).  The facility offered by the MLP6 programme had the tremendous advantage of focusing on leadership skill</w:t>
      </w:r>
      <w:r w:rsidR="001D450A">
        <w:rPr>
          <w:lang w:val="en-GB"/>
        </w:rPr>
        <w:t>s. The timing of this exercise c</w:t>
      </w:r>
      <w:r w:rsidR="00CC6C5A">
        <w:rPr>
          <w:lang w:val="en-GB"/>
        </w:rPr>
        <w:t>ould not have been better for me. Having taken on the role of clinical director</w:t>
      </w:r>
      <w:r w:rsidR="00B84F2B">
        <w:rPr>
          <w:lang w:val="en-GB"/>
        </w:rPr>
        <w:t xml:space="preserve"> some 18 months previously, I viewed the exercise as an opportunity to have feedback on how others thought that I was doing in the role.</w:t>
      </w:r>
    </w:p>
    <w:p w14:paraId="03173D56" w14:textId="221FDBCB" w:rsidR="00530F97" w:rsidRDefault="00530F97" w:rsidP="008C550E">
      <w:pPr>
        <w:jc w:val="both"/>
        <w:rPr>
          <w:lang w:val="en-GB"/>
        </w:rPr>
      </w:pPr>
    </w:p>
    <w:p w14:paraId="0003CA56" w14:textId="11CDE7C0" w:rsidR="00B926B7" w:rsidRPr="00B926B7" w:rsidRDefault="00B926B7" w:rsidP="008C550E">
      <w:pPr>
        <w:jc w:val="both"/>
        <w:rPr>
          <w:lang w:val="en-GB"/>
        </w:rPr>
      </w:pPr>
      <w:r>
        <w:rPr>
          <w:lang w:val="en-GB"/>
        </w:rPr>
        <w:t xml:space="preserve">Given that there was no specified limit on the number of individuals that I could ask to act as appraisers I invited 27 colleagues to give me feedback. </w:t>
      </w:r>
      <w:r w:rsidRPr="00B926B7">
        <w:rPr>
          <w:lang w:val="en-GB"/>
        </w:rPr>
        <w:t>I chose from 3 specific cohorts</w:t>
      </w:r>
      <w:r>
        <w:rPr>
          <w:lang w:val="en-GB"/>
        </w:rPr>
        <w:t xml:space="preserve"> as below plus my line manager</w:t>
      </w:r>
      <w:r w:rsidRPr="00B926B7">
        <w:rPr>
          <w:lang w:val="en-GB"/>
        </w:rPr>
        <w:t>:</w:t>
      </w:r>
    </w:p>
    <w:p w14:paraId="45A11A5F" w14:textId="1EE654A6" w:rsidR="009B312E" w:rsidRDefault="00B926B7" w:rsidP="008C550E">
      <w:pPr>
        <w:pStyle w:val="ListParagraph"/>
        <w:numPr>
          <w:ilvl w:val="0"/>
          <w:numId w:val="15"/>
        </w:numPr>
        <w:jc w:val="both"/>
        <w:rPr>
          <w:lang w:val="en-GB"/>
        </w:rPr>
      </w:pPr>
      <w:r w:rsidRPr="00B926B7">
        <w:rPr>
          <w:b/>
          <w:i/>
          <w:lang w:val="en-GB"/>
        </w:rPr>
        <w:lastRenderedPageBreak/>
        <w:t>clinical leads</w:t>
      </w:r>
      <w:r w:rsidR="00C01D2B">
        <w:rPr>
          <w:b/>
          <w:i/>
          <w:lang w:val="en-GB"/>
        </w:rPr>
        <w:t xml:space="preserve"> (direct reports)</w:t>
      </w:r>
      <w:r w:rsidRPr="00B926B7">
        <w:rPr>
          <w:lang w:val="en-GB"/>
        </w:rPr>
        <w:t xml:space="preserve"> – the</w:t>
      </w:r>
      <w:r>
        <w:rPr>
          <w:lang w:val="en-GB"/>
        </w:rPr>
        <w:t>s</w:t>
      </w:r>
      <w:r w:rsidRPr="00B926B7">
        <w:rPr>
          <w:lang w:val="en-GB"/>
        </w:rPr>
        <w:t>e are the head of clinical departments whom I manage directly</w:t>
      </w:r>
      <w:r>
        <w:rPr>
          <w:lang w:val="en-GB"/>
        </w:rPr>
        <w:t xml:space="preserve"> and</w:t>
      </w:r>
      <w:r w:rsidR="00CB0802">
        <w:rPr>
          <w:lang w:val="en-GB"/>
        </w:rPr>
        <w:t xml:space="preserve"> other</w:t>
      </w:r>
      <w:r>
        <w:rPr>
          <w:lang w:val="en-GB"/>
        </w:rPr>
        <w:t xml:space="preserve"> clinical staff I manage either directly (in the case of consultants</w:t>
      </w:r>
      <w:r w:rsidR="00CB0802">
        <w:rPr>
          <w:lang w:val="en-GB"/>
        </w:rPr>
        <w:t>)</w:t>
      </w:r>
      <w:r>
        <w:rPr>
          <w:lang w:val="en-GB"/>
        </w:rPr>
        <w:t>, or indirectly vi</w:t>
      </w:r>
      <w:r w:rsidR="008D67F6">
        <w:rPr>
          <w:lang w:val="en-GB"/>
        </w:rPr>
        <w:t>a</w:t>
      </w:r>
      <w:r>
        <w:rPr>
          <w:lang w:val="en-GB"/>
        </w:rPr>
        <w:t xml:space="preserve"> the clinical leads in the case of junior and specialty doctor</w:t>
      </w:r>
      <w:r w:rsidR="00B728E2">
        <w:rPr>
          <w:lang w:val="en-GB"/>
        </w:rPr>
        <w:t xml:space="preserve"> </w:t>
      </w:r>
      <w:r>
        <w:rPr>
          <w:lang w:val="en-GB"/>
        </w:rPr>
        <w:t>grade staff</w:t>
      </w:r>
    </w:p>
    <w:p w14:paraId="02218A17" w14:textId="77777777" w:rsidR="00B728E2" w:rsidRPr="00B926B7" w:rsidRDefault="00B728E2" w:rsidP="008C550E">
      <w:pPr>
        <w:pStyle w:val="ListParagraph"/>
        <w:numPr>
          <w:ilvl w:val="0"/>
          <w:numId w:val="15"/>
        </w:numPr>
        <w:jc w:val="both"/>
        <w:rPr>
          <w:lang w:val="en-GB"/>
        </w:rPr>
      </w:pPr>
      <w:r w:rsidRPr="00B926B7">
        <w:rPr>
          <w:b/>
          <w:i/>
          <w:lang w:val="en-GB"/>
        </w:rPr>
        <w:t>other clinical staff</w:t>
      </w:r>
      <w:r>
        <w:rPr>
          <w:b/>
          <w:i/>
          <w:lang w:val="en-GB"/>
        </w:rPr>
        <w:t xml:space="preserve"> (peers)</w:t>
      </w:r>
      <w:r>
        <w:rPr>
          <w:lang w:val="en-GB"/>
        </w:rPr>
        <w:t>– this cohort were consultant colleagues, both NHS consultants and clinical academics whom I also manage directly</w:t>
      </w:r>
    </w:p>
    <w:p w14:paraId="7661E855" w14:textId="35562560" w:rsidR="00B926B7" w:rsidRDefault="00B926B7" w:rsidP="008C550E">
      <w:pPr>
        <w:pStyle w:val="ListParagraph"/>
        <w:numPr>
          <w:ilvl w:val="0"/>
          <w:numId w:val="15"/>
        </w:numPr>
        <w:jc w:val="both"/>
        <w:rPr>
          <w:lang w:val="en-GB"/>
        </w:rPr>
      </w:pPr>
      <w:r w:rsidRPr="00B926B7">
        <w:rPr>
          <w:b/>
          <w:i/>
          <w:lang w:val="en-GB"/>
        </w:rPr>
        <w:t>administrative and managerial staff</w:t>
      </w:r>
      <w:r w:rsidR="00C01D2B">
        <w:rPr>
          <w:b/>
          <w:i/>
          <w:lang w:val="en-GB"/>
        </w:rPr>
        <w:t xml:space="preserve"> (others)</w:t>
      </w:r>
      <w:r>
        <w:rPr>
          <w:lang w:val="en-GB"/>
        </w:rPr>
        <w:t xml:space="preserve"> – the</w:t>
      </w:r>
      <w:r w:rsidR="00B728E2">
        <w:rPr>
          <w:lang w:val="en-GB"/>
        </w:rPr>
        <w:t>s</w:t>
      </w:r>
      <w:r>
        <w:rPr>
          <w:lang w:val="en-GB"/>
        </w:rPr>
        <w:t>e are the non-clinical staff with whom I work to manage the hospital and also professional service staff on the University side of the business whom I interact with. I do not directly manage any of these staff</w:t>
      </w:r>
      <w:r w:rsidR="00B728E2">
        <w:rPr>
          <w:lang w:val="en-GB"/>
        </w:rPr>
        <w:t>.</w:t>
      </w:r>
    </w:p>
    <w:p w14:paraId="38F13EE5" w14:textId="1A06972F" w:rsidR="00B926B7" w:rsidRDefault="00B926B7" w:rsidP="008C550E">
      <w:pPr>
        <w:jc w:val="both"/>
        <w:rPr>
          <w:lang w:val="en-GB"/>
        </w:rPr>
      </w:pPr>
    </w:p>
    <w:p w14:paraId="51384D4B" w14:textId="02F4C040" w:rsidR="00B728E2" w:rsidRDefault="00B926B7" w:rsidP="008C550E">
      <w:pPr>
        <w:jc w:val="both"/>
        <w:rPr>
          <w:lang w:val="en-GB"/>
        </w:rPr>
      </w:pPr>
      <w:r>
        <w:rPr>
          <w:lang w:val="en-GB"/>
        </w:rPr>
        <w:t xml:space="preserve">Of the </w:t>
      </w:r>
      <w:r w:rsidR="00373500">
        <w:rPr>
          <w:lang w:val="en-GB"/>
        </w:rPr>
        <w:t>27 staff I asked to complete the appraisal 24 did so.</w:t>
      </w:r>
      <w:r w:rsidR="00C01D2B">
        <w:rPr>
          <w:lang w:val="en-GB"/>
        </w:rPr>
        <w:t xml:space="preserve"> Figure </w:t>
      </w:r>
      <w:r w:rsidR="005E6EA7">
        <w:rPr>
          <w:lang w:val="en-GB"/>
        </w:rPr>
        <w:t>3</w:t>
      </w:r>
      <w:r w:rsidR="00C01D2B">
        <w:rPr>
          <w:lang w:val="en-GB"/>
        </w:rPr>
        <w:t xml:space="preserve"> </w:t>
      </w:r>
      <w:r w:rsidR="00B728E2">
        <w:rPr>
          <w:lang w:val="en-GB"/>
        </w:rPr>
        <w:t>compares my self-rating, with the average rating of my appraisers across the nine domains measured in the appraisal. This suggests that averaged across all raters, I am viewed as Strong in all domains. The domains where the greatest divergence between self-</w:t>
      </w:r>
      <w:r w:rsidR="004E7629">
        <w:rPr>
          <w:lang w:val="en-GB"/>
        </w:rPr>
        <w:t>rating and that of peers were “influencing for results” where I scored myself more highly (Exemplary) than the average by the appraisers (</w:t>
      </w:r>
      <w:r w:rsidR="00D00D9F">
        <w:rPr>
          <w:lang w:val="en-GB"/>
        </w:rPr>
        <w:t>Strong) and</w:t>
      </w:r>
      <w:r w:rsidR="004E7629">
        <w:rPr>
          <w:lang w:val="en-GB"/>
        </w:rPr>
        <w:t xml:space="preserve"> “engaging the team” where I scored myself less highly (Proficient) than the appraiser average (Strong).</w:t>
      </w:r>
    </w:p>
    <w:p w14:paraId="7B6CD512" w14:textId="19372055" w:rsidR="004E7629" w:rsidRDefault="004E7629" w:rsidP="008C550E">
      <w:pPr>
        <w:jc w:val="both"/>
        <w:rPr>
          <w:lang w:val="en-GB"/>
        </w:rPr>
      </w:pPr>
    </w:p>
    <w:p w14:paraId="72E01C0A" w14:textId="6830161E" w:rsidR="004E7629" w:rsidRDefault="004E7629" w:rsidP="008C550E">
      <w:pPr>
        <w:jc w:val="both"/>
        <w:rPr>
          <w:lang w:val="en-GB"/>
        </w:rPr>
      </w:pPr>
      <w:r>
        <w:rPr>
          <w:lang w:val="en-GB"/>
        </w:rPr>
        <w:t xml:space="preserve">A breakdown of </w:t>
      </w:r>
      <w:r w:rsidR="009A7E83">
        <w:rPr>
          <w:lang w:val="en-GB"/>
        </w:rPr>
        <w:t xml:space="preserve">the </w:t>
      </w:r>
      <w:r>
        <w:rPr>
          <w:lang w:val="en-GB"/>
        </w:rPr>
        <w:t>score</w:t>
      </w:r>
      <w:r w:rsidR="009A7E83">
        <w:rPr>
          <w:lang w:val="en-GB"/>
        </w:rPr>
        <w:t>s</w:t>
      </w:r>
      <w:r>
        <w:rPr>
          <w:lang w:val="en-GB"/>
        </w:rPr>
        <w:t xml:space="preserve"> comparing self with that of my Line manager, direct reports, peers and others (as defined above) is sho</w:t>
      </w:r>
      <w:r w:rsidR="008F1F68">
        <w:rPr>
          <w:lang w:val="en-GB"/>
        </w:rPr>
        <w:t>w</w:t>
      </w:r>
      <w:r>
        <w:rPr>
          <w:lang w:val="en-GB"/>
        </w:rPr>
        <w:t xml:space="preserve">n in Figure </w:t>
      </w:r>
      <w:r w:rsidR="005E6EA7">
        <w:rPr>
          <w:lang w:val="en-GB"/>
        </w:rPr>
        <w:t>4</w:t>
      </w:r>
      <w:r>
        <w:rPr>
          <w:lang w:val="en-GB"/>
        </w:rPr>
        <w:t>.</w:t>
      </w:r>
      <w:r w:rsidR="00EA2728">
        <w:rPr>
          <w:lang w:val="en-GB"/>
        </w:rPr>
        <w:t xml:space="preserve"> </w:t>
      </w:r>
    </w:p>
    <w:p w14:paraId="1645854A" w14:textId="445E215A" w:rsidR="00C01D2B" w:rsidRDefault="00697CEF">
      <w:pPr>
        <w:rPr>
          <w:lang w:val="en-GB"/>
        </w:rPr>
      </w:pPr>
      <w:r>
        <w:rPr>
          <w:noProof/>
          <w:lang w:val="en-GB"/>
        </w:rPr>
        <w:lastRenderedPageBreak/>
        <w:drawing>
          <wp:inline distT="0" distB="0" distL="0" distR="0" wp14:anchorId="6A32557B" wp14:editId="211C756C">
            <wp:extent cx="5489575" cy="6731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60 degee.jpg"/>
                    <pic:cNvPicPr/>
                  </pic:nvPicPr>
                  <pic:blipFill>
                    <a:blip r:embed="rId15">
                      <a:extLst>
                        <a:ext uri="{28A0092B-C50C-407E-A947-70E740481C1C}">
                          <a14:useLocalDpi xmlns:a14="http://schemas.microsoft.com/office/drawing/2010/main" val="0"/>
                        </a:ext>
                      </a:extLst>
                    </a:blip>
                    <a:stretch>
                      <a:fillRect/>
                    </a:stretch>
                  </pic:blipFill>
                  <pic:spPr>
                    <a:xfrm>
                      <a:off x="0" y="0"/>
                      <a:ext cx="5489575" cy="6731000"/>
                    </a:xfrm>
                    <a:prstGeom prst="rect">
                      <a:avLst/>
                    </a:prstGeom>
                  </pic:spPr>
                </pic:pic>
              </a:graphicData>
            </a:graphic>
          </wp:inline>
        </w:drawing>
      </w:r>
    </w:p>
    <w:p w14:paraId="1F6055E1" w14:textId="4DCB617E" w:rsidR="00697CEF" w:rsidRDefault="00697CEF">
      <w:pPr>
        <w:rPr>
          <w:lang w:val="en-GB"/>
        </w:rPr>
      </w:pPr>
    </w:p>
    <w:p w14:paraId="0E6806ED" w14:textId="6DFF4A29" w:rsidR="00697CEF" w:rsidRDefault="00697CEF">
      <w:pPr>
        <w:rPr>
          <w:lang w:val="en-GB"/>
        </w:rPr>
      </w:pPr>
    </w:p>
    <w:p w14:paraId="75CCEA9F" w14:textId="0D3F3110" w:rsidR="00B728E2" w:rsidRPr="007D48E8" w:rsidRDefault="004E7629">
      <w:pPr>
        <w:rPr>
          <w:b/>
          <w:lang w:val="en-GB"/>
        </w:rPr>
      </w:pPr>
      <w:r w:rsidRPr="007D48E8">
        <w:rPr>
          <w:b/>
          <w:lang w:val="en-GB"/>
        </w:rPr>
        <w:t xml:space="preserve">Figure </w:t>
      </w:r>
      <w:r w:rsidR="008D67F6">
        <w:rPr>
          <w:b/>
          <w:lang w:val="en-GB"/>
        </w:rPr>
        <w:t>3</w:t>
      </w:r>
      <w:r w:rsidRPr="007D48E8">
        <w:rPr>
          <w:b/>
          <w:lang w:val="en-GB"/>
        </w:rPr>
        <w:t xml:space="preserve"> Summary of </w:t>
      </w:r>
      <w:r w:rsidR="00212093" w:rsidRPr="007D48E8">
        <w:rPr>
          <w:b/>
          <w:lang w:val="en-GB"/>
        </w:rPr>
        <w:t>360-degree</w:t>
      </w:r>
      <w:r w:rsidRPr="007D48E8">
        <w:rPr>
          <w:b/>
          <w:lang w:val="en-GB"/>
        </w:rPr>
        <w:t xml:space="preserve"> appraisal self-rating vs average rating of appraisers.</w:t>
      </w:r>
    </w:p>
    <w:p w14:paraId="4A3145FF" w14:textId="50E94FFA" w:rsidR="00B728E2" w:rsidRDefault="00B728E2">
      <w:pPr>
        <w:rPr>
          <w:lang w:val="en-GB"/>
        </w:rPr>
      </w:pPr>
      <w:r>
        <w:rPr>
          <w:noProof/>
          <w:lang w:eastAsia="en-GB"/>
        </w:rPr>
        <w:lastRenderedPageBreak/>
        <w:drawing>
          <wp:inline distT="0" distB="0" distL="0" distR="0" wp14:anchorId="21AE0A55" wp14:editId="6902A93A">
            <wp:extent cx="5257800" cy="7505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57800" cy="7505700"/>
                    </a:xfrm>
                    <a:prstGeom prst="rect">
                      <a:avLst/>
                    </a:prstGeom>
                    <a:noFill/>
                    <a:ln>
                      <a:noFill/>
                    </a:ln>
                  </pic:spPr>
                </pic:pic>
              </a:graphicData>
            </a:graphic>
          </wp:inline>
        </w:drawing>
      </w:r>
    </w:p>
    <w:p w14:paraId="2D0532FC" w14:textId="3B81BA46" w:rsidR="00B728E2" w:rsidRDefault="00B728E2">
      <w:pPr>
        <w:rPr>
          <w:lang w:val="en-GB"/>
        </w:rPr>
      </w:pPr>
    </w:p>
    <w:p w14:paraId="7AD3E944" w14:textId="1126DD92" w:rsidR="00B728E2" w:rsidRPr="007D48E8" w:rsidRDefault="004E7629">
      <w:pPr>
        <w:rPr>
          <w:b/>
          <w:lang w:val="en-GB"/>
        </w:rPr>
      </w:pPr>
      <w:r w:rsidRPr="007D48E8">
        <w:rPr>
          <w:b/>
          <w:lang w:val="en-GB"/>
        </w:rPr>
        <w:t xml:space="preserve">Figure </w:t>
      </w:r>
      <w:r w:rsidR="005E6EA7">
        <w:rPr>
          <w:b/>
          <w:lang w:val="en-GB"/>
        </w:rPr>
        <w:t xml:space="preserve">4 </w:t>
      </w:r>
      <w:r w:rsidRPr="007D48E8">
        <w:rPr>
          <w:b/>
          <w:lang w:val="en-GB"/>
        </w:rPr>
        <w:t>Comparison of self-rating compared with that provided by line-manager, peers, direct report and others.</w:t>
      </w:r>
    </w:p>
    <w:p w14:paraId="1CE9A534" w14:textId="77777777" w:rsidR="00B728E2" w:rsidRDefault="00B728E2" w:rsidP="008C550E">
      <w:pPr>
        <w:jc w:val="both"/>
        <w:rPr>
          <w:lang w:val="en-GB"/>
        </w:rPr>
      </w:pPr>
    </w:p>
    <w:p w14:paraId="3CAEAA43" w14:textId="55EEBDFA" w:rsidR="00697CEF" w:rsidRDefault="00697CEF" w:rsidP="008C550E">
      <w:pPr>
        <w:jc w:val="both"/>
        <w:rPr>
          <w:lang w:val="en-GB"/>
        </w:rPr>
      </w:pPr>
    </w:p>
    <w:p w14:paraId="42FAF90F" w14:textId="31966DD5" w:rsidR="00634CF2" w:rsidRDefault="00634CF2" w:rsidP="008C550E">
      <w:pPr>
        <w:jc w:val="both"/>
        <w:rPr>
          <w:lang w:val="en-GB"/>
        </w:rPr>
      </w:pPr>
      <w:r>
        <w:rPr>
          <w:lang w:val="en-GB"/>
        </w:rPr>
        <w:t xml:space="preserve">In addition to the qualitative aspects of the appraisal summaries in Figures </w:t>
      </w:r>
      <w:r w:rsidR="005E6EA7">
        <w:rPr>
          <w:lang w:val="en-GB"/>
        </w:rPr>
        <w:t>3</w:t>
      </w:r>
      <w:r>
        <w:rPr>
          <w:lang w:val="en-GB"/>
        </w:rPr>
        <w:t xml:space="preserve"> and </w:t>
      </w:r>
      <w:r w:rsidR="005E6EA7">
        <w:rPr>
          <w:lang w:val="en-GB"/>
        </w:rPr>
        <w:t>4</w:t>
      </w:r>
      <w:r w:rsidR="009A7E83">
        <w:rPr>
          <w:lang w:val="en-GB"/>
        </w:rPr>
        <w:t>,</w:t>
      </w:r>
      <w:r w:rsidR="005E6EA7">
        <w:rPr>
          <w:lang w:val="en-GB"/>
        </w:rPr>
        <w:t xml:space="preserve"> </w:t>
      </w:r>
      <w:r>
        <w:rPr>
          <w:lang w:val="en-GB"/>
        </w:rPr>
        <w:t xml:space="preserve">appraisers were given the opportunity to respond to open questions.  The detailed comments that </w:t>
      </w:r>
      <w:r>
        <w:rPr>
          <w:lang w:val="en-GB"/>
        </w:rPr>
        <w:lastRenderedPageBreak/>
        <w:t>colleagues took time to write in response to what I did well as leader and what I did less well w</w:t>
      </w:r>
      <w:r w:rsidR="009A7E83">
        <w:rPr>
          <w:lang w:val="en-GB"/>
        </w:rPr>
        <w:t>ere</w:t>
      </w:r>
      <w:r>
        <w:rPr>
          <w:lang w:val="en-GB"/>
        </w:rPr>
        <w:t xml:space="preserve"> extremely helpful. The great majority of these were very positive and comments such as “</w:t>
      </w:r>
      <w:r w:rsidRPr="00A20825">
        <w:rPr>
          <w:i/>
          <w:lang w:val="en-GB"/>
        </w:rPr>
        <w:t>Ivor is a great leader</w:t>
      </w:r>
      <w:r>
        <w:rPr>
          <w:lang w:val="en-GB"/>
        </w:rPr>
        <w:t>”, “</w:t>
      </w:r>
      <w:r w:rsidRPr="00A20825">
        <w:rPr>
          <w:i/>
          <w:lang w:val="en-GB"/>
        </w:rPr>
        <w:t>very strong leadership skills, efficient in responding to issues, well respected leader</w:t>
      </w:r>
      <w:r>
        <w:rPr>
          <w:lang w:val="en-GB"/>
        </w:rPr>
        <w:t>”</w:t>
      </w:r>
      <w:r w:rsidR="00D524AD">
        <w:rPr>
          <w:lang w:val="en-GB"/>
        </w:rPr>
        <w:t>.</w:t>
      </w:r>
    </w:p>
    <w:p w14:paraId="39AA95B7" w14:textId="79410175" w:rsidR="00A20825" w:rsidRDefault="00A20825" w:rsidP="008C550E">
      <w:pPr>
        <w:jc w:val="both"/>
        <w:rPr>
          <w:lang w:val="en-GB"/>
        </w:rPr>
      </w:pPr>
    </w:p>
    <w:p w14:paraId="4DE1E5A1" w14:textId="39246D3A" w:rsidR="00A20825" w:rsidRDefault="00A20825" w:rsidP="008C550E">
      <w:pPr>
        <w:jc w:val="both"/>
        <w:rPr>
          <w:lang w:val="en-GB"/>
        </w:rPr>
      </w:pPr>
      <w:r>
        <w:rPr>
          <w:lang w:val="en-GB"/>
        </w:rPr>
        <w:t xml:space="preserve">Many positive comments related to my communication skills and my open-door easy access policy. Many staff also recognised the difficulty of my job in the current financial circumstances in which the NHS is operating.  </w:t>
      </w:r>
    </w:p>
    <w:p w14:paraId="457F118D" w14:textId="36D13301" w:rsidR="00A20825" w:rsidRDefault="00A20825" w:rsidP="008C550E">
      <w:pPr>
        <w:jc w:val="both"/>
        <w:rPr>
          <w:lang w:val="en-GB"/>
        </w:rPr>
      </w:pPr>
    </w:p>
    <w:p w14:paraId="129E6C9B" w14:textId="6D84942C" w:rsidR="00A20825" w:rsidRDefault="00A20825" w:rsidP="008C550E">
      <w:pPr>
        <w:jc w:val="both"/>
        <w:rPr>
          <w:lang w:val="en-GB"/>
        </w:rPr>
      </w:pPr>
      <w:r>
        <w:rPr>
          <w:lang w:val="en-GB"/>
        </w:rPr>
        <w:t xml:space="preserve">Comments which I have taken on board for areas of </w:t>
      </w:r>
      <w:r w:rsidR="00212093">
        <w:rPr>
          <w:lang w:val="en-GB"/>
        </w:rPr>
        <w:t>development related</w:t>
      </w:r>
      <w:r>
        <w:rPr>
          <w:lang w:val="en-GB"/>
        </w:rPr>
        <w:t xml:space="preserve"> to being “</w:t>
      </w:r>
      <w:r w:rsidRPr="00A20825">
        <w:rPr>
          <w:i/>
          <w:lang w:val="en-GB"/>
        </w:rPr>
        <w:t>more visible about the building</w:t>
      </w:r>
      <w:r>
        <w:rPr>
          <w:lang w:val="en-GB"/>
        </w:rPr>
        <w:t>”, “</w:t>
      </w:r>
      <w:r w:rsidRPr="00A20825">
        <w:rPr>
          <w:i/>
          <w:lang w:val="en-GB"/>
        </w:rPr>
        <w:t>listening reflectively to staff</w:t>
      </w:r>
      <w:r>
        <w:rPr>
          <w:lang w:val="en-GB"/>
        </w:rPr>
        <w:t>”, “</w:t>
      </w:r>
      <w:r w:rsidRPr="00A20825">
        <w:rPr>
          <w:i/>
          <w:lang w:val="en-GB"/>
        </w:rPr>
        <w:t>giving praise and positive feedback to teams</w:t>
      </w:r>
      <w:r>
        <w:rPr>
          <w:lang w:val="en-GB"/>
        </w:rPr>
        <w:t>”; “</w:t>
      </w:r>
      <w:r w:rsidRPr="00A20825">
        <w:rPr>
          <w:i/>
          <w:lang w:val="en-GB"/>
        </w:rPr>
        <w:t>Do not accumulate too much responsibility for a range of tasks/areas</w:t>
      </w:r>
      <w:r>
        <w:rPr>
          <w:lang w:val="en-GB"/>
        </w:rPr>
        <w:t xml:space="preserve">”.  I have incorporated these and other findings from </w:t>
      </w:r>
      <w:r w:rsidR="00212093">
        <w:rPr>
          <w:lang w:val="en-GB"/>
        </w:rPr>
        <w:t>my 360-degree</w:t>
      </w:r>
      <w:r>
        <w:rPr>
          <w:lang w:val="en-GB"/>
        </w:rPr>
        <w:t xml:space="preserve"> appraisal into my personal development plan for the coming year (Table </w:t>
      </w:r>
      <w:r w:rsidR="005E6EA7">
        <w:rPr>
          <w:lang w:val="en-GB"/>
        </w:rPr>
        <w:t>3</w:t>
      </w:r>
      <w:r>
        <w:rPr>
          <w:lang w:val="en-GB"/>
        </w:rPr>
        <w:t>).</w:t>
      </w:r>
    </w:p>
    <w:p w14:paraId="54BB2A36" w14:textId="2B4F376E" w:rsidR="00A20825" w:rsidRDefault="00A20825" w:rsidP="008C550E">
      <w:pPr>
        <w:jc w:val="both"/>
        <w:rPr>
          <w:lang w:val="en-GB"/>
        </w:rPr>
      </w:pPr>
    </w:p>
    <w:p w14:paraId="190E3A53" w14:textId="77777777" w:rsidR="00A20825" w:rsidRDefault="00A20825" w:rsidP="008C550E">
      <w:pPr>
        <w:jc w:val="both"/>
        <w:rPr>
          <w:lang w:val="en-GB"/>
        </w:rPr>
      </w:pPr>
    </w:p>
    <w:p w14:paraId="507D7877" w14:textId="03DB7C8B" w:rsidR="009B312E" w:rsidRDefault="00C01D2B" w:rsidP="008C550E">
      <w:pPr>
        <w:pStyle w:val="Heading3"/>
        <w:jc w:val="both"/>
        <w:rPr>
          <w:lang w:val="en-GB"/>
        </w:rPr>
      </w:pPr>
      <w:bookmarkStart w:id="14" w:name="_Toc530494880"/>
      <w:r>
        <w:rPr>
          <w:lang w:val="en-GB"/>
        </w:rPr>
        <w:t>Feelings</w:t>
      </w:r>
      <w:bookmarkEnd w:id="14"/>
    </w:p>
    <w:p w14:paraId="4E7F61F4" w14:textId="5B6D81CA" w:rsidR="00C01D2B" w:rsidRDefault="00C01D2B" w:rsidP="008C550E">
      <w:pPr>
        <w:jc w:val="both"/>
        <w:rPr>
          <w:lang w:val="en-GB"/>
        </w:rPr>
      </w:pPr>
      <w:r>
        <w:rPr>
          <w:lang w:val="en-GB"/>
        </w:rPr>
        <w:t xml:space="preserve">As already stated, I was anxious to have the opportunity to have feedback on how I was performing in my relatively new role of Clinical Director. Having participated in </w:t>
      </w:r>
      <w:r w:rsidR="00212093">
        <w:rPr>
          <w:lang w:val="en-GB"/>
        </w:rPr>
        <w:t>360-degree</w:t>
      </w:r>
      <w:r>
        <w:rPr>
          <w:lang w:val="en-GB"/>
        </w:rPr>
        <w:t xml:space="preserve"> exercises before, I did not have any reservations about the process. I know that it was important to ask as broad a range of individuals to appraise me as was possible</w:t>
      </w:r>
      <w:r w:rsidR="00204B9A">
        <w:rPr>
          <w:lang w:val="en-GB"/>
        </w:rPr>
        <w:t xml:space="preserve"> and not to avoid anyone who might give less than favourable feedback. The biggest unknow</w:t>
      </w:r>
      <w:r w:rsidR="009A7E83">
        <w:rPr>
          <w:lang w:val="en-GB"/>
        </w:rPr>
        <w:t>n</w:t>
      </w:r>
      <w:r w:rsidR="00204B9A">
        <w:rPr>
          <w:lang w:val="en-GB"/>
        </w:rPr>
        <w:t xml:space="preserve"> in the process was meeting with a</w:t>
      </w:r>
      <w:r w:rsidR="004D3963">
        <w:rPr>
          <w:lang w:val="en-GB"/>
        </w:rPr>
        <w:t xml:space="preserve">n </w:t>
      </w:r>
      <w:r w:rsidR="00204B9A">
        <w:rPr>
          <w:lang w:val="en-GB"/>
        </w:rPr>
        <w:t xml:space="preserve">assessor </w:t>
      </w:r>
      <w:r w:rsidR="004D3963">
        <w:rPr>
          <w:lang w:val="en-GB"/>
        </w:rPr>
        <w:t xml:space="preserve">who was a stranger to me, </w:t>
      </w:r>
      <w:r w:rsidR="00204B9A">
        <w:rPr>
          <w:lang w:val="en-GB"/>
        </w:rPr>
        <w:t>who would provide the personal feedback on the process. In the eventuality, this turned out to be a very informative two hours</w:t>
      </w:r>
      <w:r w:rsidR="00634CF2">
        <w:rPr>
          <w:lang w:val="en-GB"/>
        </w:rPr>
        <w:t>.</w:t>
      </w:r>
    </w:p>
    <w:p w14:paraId="22B4F19B" w14:textId="77777777" w:rsidR="005E6EA7" w:rsidRDefault="005E6EA7" w:rsidP="008C550E">
      <w:pPr>
        <w:pStyle w:val="Heading3"/>
        <w:jc w:val="both"/>
        <w:rPr>
          <w:lang w:val="en-GB"/>
        </w:rPr>
      </w:pPr>
    </w:p>
    <w:p w14:paraId="08ED9915" w14:textId="232D7A2E" w:rsidR="00C01D2B" w:rsidRDefault="00C01D2B" w:rsidP="008C550E">
      <w:pPr>
        <w:pStyle w:val="Heading3"/>
        <w:jc w:val="both"/>
        <w:rPr>
          <w:lang w:val="en-GB"/>
        </w:rPr>
      </w:pPr>
      <w:bookmarkStart w:id="15" w:name="_Toc530494881"/>
      <w:r>
        <w:rPr>
          <w:lang w:val="en-GB"/>
        </w:rPr>
        <w:t>Evaluation</w:t>
      </w:r>
      <w:bookmarkEnd w:id="15"/>
    </w:p>
    <w:p w14:paraId="383544B8" w14:textId="5E606683" w:rsidR="00C01D2B" w:rsidRDefault="00212093" w:rsidP="008C550E">
      <w:pPr>
        <w:jc w:val="both"/>
        <w:rPr>
          <w:lang w:val="en-GB"/>
        </w:rPr>
      </w:pPr>
      <w:r>
        <w:rPr>
          <w:lang w:val="en-GB"/>
        </w:rPr>
        <w:t>So,</w:t>
      </w:r>
      <w:r w:rsidR="00A20825">
        <w:rPr>
          <w:lang w:val="en-GB"/>
        </w:rPr>
        <w:t xml:space="preserve"> what was good and bad about this process? My reflection is that it was all good and positive.</w:t>
      </w:r>
      <w:r w:rsidR="009A1355">
        <w:rPr>
          <w:lang w:val="en-GB"/>
        </w:rPr>
        <w:t xml:space="preserve"> The process has reassured me that the majority view of those that I work with and manage is that I am doing well in my role of clinical director – this </w:t>
      </w:r>
      <w:r w:rsidR="003E62FF">
        <w:rPr>
          <w:lang w:val="en-GB"/>
        </w:rPr>
        <w:t>exercise was</w:t>
      </w:r>
      <w:r w:rsidR="009A1355">
        <w:rPr>
          <w:lang w:val="en-GB"/>
        </w:rPr>
        <w:t xml:space="preserve"> one of the most positive outcomes I have had from participation in MLP6. </w:t>
      </w:r>
      <w:r w:rsidR="003E62FF">
        <w:rPr>
          <w:lang w:val="en-GB"/>
        </w:rPr>
        <w:t xml:space="preserve"> There were no negative experiences in the process.</w:t>
      </w:r>
    </w:p>
    <w:p w14:paraId="4436FF7D" w14:textId="0CF44464" w:rsidR="003E62FF" w:rsidRDefault="003E62FF" w:rsidP="008C550E">
      <w:pPr>
        <w:jc w:val="both"/>
        <w:rPr>
          <w:lang w:val="en-GB"/>
        </w:rPr>
      </w:pPr>
    </w:p>
    <w:p w14:paraId="11F06BF9" w14:textId="12A5984F" w:rsidR="003E62FF" w:rsidRDefault="003E62FF" w:rsidP="008C550E">
      <w:pPr>
        <w:jc w:val="both"/>
        <w:rPr>
          <w:lang w:val="en-GB"/>
        </w:rPr>
      </w:pPr>
      <w:r>
        <w:rPr>
          <w:lang w:val="en-GB"/>
        </w:rPr>
        <w:t>I found it very helpful to talk with the facilitator whom I didn’t know, who in</w:t>
      </w:r>
      <w:r w:rsidR="005E6EA7">
        <w:rPr>
          <w:lang w:val="en-GB"/>
        </w:rPr>
        <w:t xml:space="preserve"> </w:t>
      </w:r>
      <w:r>
        <w:rPr>
          <w:lang w:val="en-GB"/>
        </w:rPr>
        <w:t xml:space="preserve">fact worked for a different organisation and who was well-placed to take me through the feedback, in particular the open comments. I found this helpful in </w:t>
      </w:r>
      <w:r w:rsidR="00767FF5">
        <w:rPr>
          <w:lang w:val="en-GB"/>
        </w:rPr>
        <w:t>identifying areas for development, areas to which I will give greater attention in the future.</w:t>
      </w:r>
    </w:p>
    <w:p w14:paraId="7446A9D8" w14:textId="77777777" w:rsidR="00634CF2" w:rsidRDefault="00634CF2" w:rsidP="008C550E">
      <w:pPr>
        <w:jc w:val="both"/>
        <w:rPr>
          <w:lang w:val="en-GB"/>
        </w:rPr>
      </w:pPr>
    </w:p>
    <w:p w14:paraId="39FF56A3" w14:textId="77777777" w:rsidR="009A1355" w:rsidRDefault="009A1355" w:rsidP="008C550E">
      <w:pPr>
        <w:jc w:val="both"/>
        <w:rPr>
          <w:lang w:val="en-GB"/>
        </w:rPr>
      </w:pPr>
    </w:p>
    <w:p w14:paraId="25F97862" w14:textId="1F812F46" w:rsidR="00C01D2B" w:rsidRDefault="00C01D2B" w:rsidP="008C550E">
      <w:pPr>
        <w:pStyle w:val="Heading3"/>
        <w:jc w:val="both"/>
        <w:rPr>
          <w:lang w:val="en-GB"/>
        </w:rPr>
      </w:pPr>
      <w:bookmarkStart w:id="16" w:name="_Toc530494882"/>
      <w:r>
        <w:rPr>
          <w:lang w:val="en-GB"/>
        </w:rPr>
        <w:t>Analysis</w:t>
      </w:r>
      <w:bookmarkEnd w:id="16"/>
    </w:p>
    <w:p w14:paraId="56CA9321" w14:textId="4D31345C" w:rsidR="00EA2728" w:rsidRDefault="00EA2728" w:rsidP="008C550E">
      <w:pPr>
        <w:jc w:val="both"/>
        <w:rPr>
          <w:lang w:val="en-GB"/>
        </w:rPr>
      </w:pPr>
      <w:r>
        <w:rPr>
          <w:lang w:val="en-GB"/>
        </w:rPr>
        <w:t>The confidence in my abilities shown by my line manager is encouraging</w:t>
      </w:r>
      <w:r w:rsidR="003E62FF">
        <w:rPr>
          <w:lang w:val="en-GB"/>
        </w:rPr>
        <w:t>. I have via this process identified a number of areas for further development.</w:t>
      </w:r>
      <w:r w:rsidR="00767FF5">
        <w:rPr>
          <w:lang w:val="en-GB"/>
        </w:rPr>
        <w:t xml:space="preserve"> All of the comments and feedback were clear</w:t>
      </w:r>
      <w:r w:rsidR="004D3963">
        <w:rPr>
          <w:lang w:val="en-GB"/>
        </w:rPr>
        <w:t xml:space="preserve"> </w:t>
      </w:r>
      <w:r w:rsidR="00767FF5">
        <w:rPr>
          <w:lang w:val="en-GB"/>
        </w:rPr>
        <w:t xml:space="preserve">although there were, as might be expected, a couple of “off-the-wall” comments in the feedback.  I haven’t until this point thought about the effect of completing the </w:t>
      </w:r>
      <w:r w:rsidR="000E0318">
        <w:rPr>
          <w:lang w:val="en-GB"/>
        </w:rPr>
        <w:t xml:space="preserve">appraisal </w:t>
      </w:r>
      <w:r w:rsidR="00554C29">
        <w:rPr>
          <w:lang w:val="en-GB"/>
        </w:rPr>
        <w:t>o</w:t>
      </w:r>
      <w:r w:rsidR="000E0318">
        <w:rPr>
          <w:lang w:val="en-GB"/>
        </w:rPr>
        <w:t xml:space="preserve">n the staff I manage or who are part of the team that I rely on to run the hospital. I believe that it is good that staff have been given the opportunity to feedback to me anonymously. </w:t>
      </w:r>
      <w:r w:rsidR="00554C29">
        <w:rPr>
          <w:lang w:val="en-GB"/>
        </w:rPr>
        <w:t xml:space="preserve">I feel that it is not </w:t>
      </w:r>
      <w:r w:rsidR="005E6EA7">
        <w:rPr>
          <w:lang w:val="en-GB"/>
        </w:rPr>
        <w:t>appropriate</w:t>
      </w:r>
      <w:r w:rsidR="00554C29">
        <w:rPr>
          <w:lang w:val="en-GB"/>
        </w:rPr>
        <w:t xml:space="preserve"> to provide feedback to appraisers if the format </w:t>
      </w:r>
      <w:r w:rsidR="00554C29">
        <w:rPr>
          <w:lang w:val="en-GB"/>
        </w:rPr>
        <w:lastRenderedPageBreak/>
        <w:t xml:space="preserve">of a “You Said, We Did” type scenario, like might be done in the evaluation of something less personal.  </w:t>
      </w:r>
      <w:r w:rsidR="00212093">
        <w:rPr>
          <w:lang w:val="en-GB"/>
        </w:rPr>
        <w:t>Instead, I</w:t>
      </w:r>
      <w:r w:rsidR="00554C29">
        <w:rPr>
          <w:lang w:val="en-GB"/>
        </w:rPr>
        <w:t xml:space="preserve"> will rely on the fact that I have identified development opportunities from this 360 appraisal and hope that for example, the individual who commented that I should be “more visible around the building” will notice that I have enacted a plan to deliberately make a visit to each Department at least once a fortnight.</w:t>
      </w:r>
    </w:p>
    <w:p w14:paraId="6C3560AC" w14:textId="77777777" w:rsidR="00EA2728" w:rsidRDefault="00EA2728" w:rsidP="008C550E">
      <w:pPr>
        <w:jc w:val="both"/>
        <w:rPr>
          <w:lang w:val="en-GB"/>
        </w:rPr>
      </w:pPr>
    </w:p>
    <w:p w14:paraId="1244F2DB" w14:textId="0BE40A0E" w:rsidR="00C01D2B" w:rsidRDefault="00204B9A" w:rsidP="008C550E">
      <w:pPr>
        <w:pStyle w:val="Heading3"/>
        <w:jc w:val="both"/>
        <w:rPr>
          <w:lang w:val="en-GB"/>
        </w:rPr>
      </w:pPr>
      <w:bookmarkStart w:id="17" w:name="_Toc530494883"/>
      <w:r>
        <w:rPr>
          <w:lang w:val="en-GB"/>
        </w:rPr>
        <w:t>Conclusion</w:t>
      </w:r>
      <w:bookmarkEnd w:id="17"/>
    </w:p>
    <w:p w14:paraId="788351C8" w14:textId="23CADDB4" w:rsidR="009B312E" w:rsidRDefault="00554C29" w:rsidP="008C550E">
      <w:pPr>
        <w:jc w:val="both"/>
        <w:rPr>
          <w:lang w:val="en-GB"/>
        </w:rPr>
      </w:pPr>
      <w:r>
        <w:rPr>
          <w:lang w:val="en-GB"/>
        </w:rPr>
        <w:t xml:space="preserve">I am reassured by the feedback from my </w:t>
      </w:r>
      <w:r w:rsidR="00212093">
        <w:rPr>
          <w:lang w:val="en-GB"/>
        </w:rPr>
        <w:t>360-degree</w:t>
      </w:r>
      <w:r>
        <w:rPr>
          <w:lang w:val="en-GB"/>
        </w:rPr>
        <w:t xml:space="preserve"> appraisal. I have gained confidence that I am doing a good job. I have liste</w:t>
      </w:r>
      <w:r w:rsidR="004D3963">
        <w:rPr>
          <w:lang w:val="en-GB"/>
        </w:rPr>
        <w:t>ne</w:t>
      </w:r>
      <w:r>
        <w:rPr>
          <w:lang w:val="en-GB"/>
        </w:rPr>
        <w:t>d to the person who when through the feedback with me and I will be sure to act on the issues identified.</w:t>
      </w:r>
    </w:p>
    <w:p w14:paraId="44B4363A" w14:textId="77777777" w:rsidR="001D450A" w:rsidRDefault="001D450A" w:rsidP="008C550E">
      <w:pPr>
        <w:jc w:val="both"/>
        <w:rPr>
          <w:lang w:val="en-GB"/>
        </w:rPr>
      </w:pPr>
    </w:p>
    <w:p w14:paraId="50911846" w14:textId="7243ED90" w:rsidR="001D450A" w:rsidRDefault="001D450A" w:rsidP="008C550E">
      <w:pPr>
        <w:jc w:val="both"/>
        <w:rPr>
          <w:lang w:val="en-GB"/>
        </w:rPr>
      </w:pPr>
    </w:p>
    <w:p w14:paraId="1C1FDF70" w14:textId="77777777" w:rsidR="002822F7" w:rsidRDefault="002822F7" w:rsidP="008C550E">
      <w:pPr>
        <w:pStyle w:val="Heading1"/>
        <w:jc w:val="both"/>
      </w:pPr>
      <w:bookmarkStart w:id="18" w:name="_Toc530494884"/>
      <w:r>
        <w:t>Action learning – what did I learn?</w:t>
      </w:r>
      <w:bookmarkEnd w:id="18"/>
    </w:p>
    <w:p w14:paraId="534D3AC1" w14:textId="77777777" w:rsidR="002822F7" w:rsidRDefault="002822F7" w:rsidP="008C550E">
      <w:pPr>
        <w:jc w:val="both"/>
        <w:rPr>
          <w:lang w:val="en-GB"/>
        </w:rPr>
      </w:pPr>
    </w:p>
    <w:p w14:paraId="54D3F27A" w14:textId="77777777" w:rsidR="002822F7" w:rsidRDefault="002822F7" w:rsidP="008C550E">
      <w:pPr>
        <w:pStyle w:val="Heading3"/>
        <w:jc w:val="both"/>
        <w:rPr>
          <w:lang w:val="en-GB"/>
        </w:rPr>
      </w:pPr>
      <w:bookmarkStart w:id="19" w:name="_Toc530494885"/>
      <w:r>
        <w:rPr>
          <w:lang w:val="en-GB"/>
        </w:rPr>
        <w:t>Description</w:t>
      </w:r>
      <w:bookmarkEnd w:id="19"/>
    </w:p>
    <w:p w14:paraId="620A0F88" w14:textId="77777777" w:rsidR="002822F7" w:rsidRDefault="002822F7" w:rsidP="008C550E">
      <w:pPr>
        <w:jc w:val="both"/>
        <w:rPr>
          <w:lang w:val="en-GB"/>
        </w:rPr>
      </w:pPr>
    </w:p>
    <w:p w14:paraId="3702ACBF" w14:textId="77777777" w:rsidR="002822F7" w:rsidRDefault="002822F7" w:rsidP="008C550E">
      <w:pPr>
        <w:jc w:val="both"/>
        <w:rPr>
          <w:lang w:val="en-GB"/>
        </w:rPr>
      </w:pPr>
      <w:r>
        <w:rPr>
          <w:lang w:val="en-GB"/>
        </w:rPr>
        <w:t xml:space="preserve">Although I have been involved in higher education since 1981, prior to investigating MLP6 and what it had to offer, I had not previously encountered Action Learning (AL) (Academi Wales, 2012). I was therefore surprised to read that this model of development dates back to the 1940s and the work of Reg Revans for the National Coal Board </w:t>
      </w:r>
      <w:r>
        <w:t xml:space="preserve">(Public Service Management Wales, 2018).  </w:t>
      </w:r>
    </w:p>
    <w:p w14:paraId="7CA9FB24" w14:textId="77777777" w:rsidR="002822F7" w:rsidRDefault="002822F7" w:rsidP="008C550E">
      <w:pPr>
        <w:jc w:val="both"/>
        <w:rPr>
          <w:lang w:val="en-GB"/>
        </w:rPr>
      </w:pPr>
    </w:p>
    <w:p w14:paraId="20149987" w14:textId="77777777" w:rsidR="002822F7" w:rsidRDefault="002822F7" w:rsidP="008C550E">
      <w:pPr>
        <w:jc w:val="both"/>
        <w:rPr>
          <w:lang w:val="en-GB"/>
        </w:rPr>
      </w:pPr>
      <w:r>
        <w:rPr>
          <w:lang w:val="en-GB"/>
        </w:rPr>
        <w:t>I was allocated to an Action Learning Set (ALS) of eight individuals a mixture of experienced clinical directors and training fellows. We met on five occasions over the course of the MLP6 programme.</w:t>
      </w:r>
    </w:p>
    <w:p w14:paraId="515296D9" w14:textId="77777777" w:rsidR="002822F7" w:rsidRDefault="002822F7" w:rsidP="008C550E">
      <w:pPr>
        <w:jc w:val="both"/>
        <w:rPr>
          <w:lang w:val="en-GB"/>
        </w:rPr>
      </w:pPr>
    </w:p>
    <w:p w14:paraId="6871F59F" w14:textId="77777777" w:rsidR="002822F7" w:rsidRDefault="002822F7" w:rsidP="008C550E">
      <w:pPr>
        <w:jc w:val="both"/>
        <w:rPr>
          <w:lang w:val="en-GB"/>
        </w:rPr>
      </w:pPr>
      <w:r>
        <w:rPr>
          <w:lang w:val="en-GB"/>
        </w:rPr>
        <w:t>I brought one significant issue to the ALS, namely a difficulty I was experiencing in managing an on-call rota, following the retiral of a consultant and the decision not to replace the post. There were three distinctive elements that I experienced during the ALSs: the introductory session when we worked in a triad; a sitting out exercise in which I was the participant who “sat-out”; the walking and talking exercise.</w:t>
      </w:r>
    </w:p>
    <w:p w14:paraId="76E8B916" w14:textId="77777777" w:rsidR="002822F7" w:rsidRDefault="002822F7" w:rsidP="008C550E">
      <w:pPr>
        <w:jc w:val="both"/>
        <w:rPr>
          <w:lang w:val="en-GB"/>
        </w:rPr>
      </w:pPr>
    </w:p>
    <w:p w14:paraId="59118983" w14:textId="77777777" w:rsidR="002822F7" w:rsidRDefault="002822F7" w:rsidP="008C550E">
      <w:pPr>
        <w:pStyle w:val="Heading3"/>
        <w:jc w:val="both"/>
        <w:rPr>
          <w:lang w:val="en-GB"/>
        </w:rPr>
      </w:pPr>
      <w:bookmarkStart w:id="20" w:name="_Toc530494886"/>
      <w:r>
        <w:rPr>
          <w:lang w:val="en-GB"/>
        </w:rPr>
        <w:t>Feelings</w:t>
      </w:r>
      <w:bookmarkEnd w:id="20"/>
    </w:p>
    <w:p w14:paraId="10D53EA2" w14:textId="77777777" w:rsidR="002822F7" w:rsidRDefault="002822F7" w:rsidP="008C550E">
      <w:pPr>
        <w:jc w:val="both"/>
        <w:rPr>
          <w:lang w:val="en-GB"/>
        </w:rPr>
      </w:pPr>
      <w:r>
        <w:rPr>
          <w:lang w:val="en-GB"/>
        </w:rPr>
        <w:t>I came to the ALS with an open mind, not knowing what was involved, uncertain whether this would be something useful, something that I would relate to or not. It has been my experience during MLP6 that some of the concepts, models and tools that we were introduced to, I immediately could see me using, things I though clever and helpful. Others I thought, there is too much work in that to make it practicable, perhaps to “artificial”, too theory bound to see me using it to lead the staff for which I am responsible. I guess the upside of this is that we were introduced to so many tools, there would be things for everyone and in fact it would be impossible to utilise all of the tools and techniques introduced.</w:t>
      </w:r>
    </w:p>
    <w:p w14:paraId="5FD090BC" w14:textId="77777777" w:rsidR="002822F7" w:rsidRDefault="002822F7" w:rsidP="008C550E">
      <w:pPr>
        <w:jc w:val="both"/>
        <w:rPr>
          <w:lang w:val="en-GB"/>
        </w:rPr>
      </w:pPr>
    </w:p>
    <w:p w14:paraId="5F4D6BDD" w14:textId="77777777" w:rsidR="002822F7" w:rsidRDefault="002822F7" w:rsidP="008C550E">
      <w:pPr>
        <w:jc w:val="both"/>
        <w:rPr>
          <w:lang w:val="en-GB"/>
        </w:rPr>
      </w:pPr>
      <w:r>
        <w:rPr>
          <w:lang w:val="en-GB"/>
        </w:rPr>
        <w:t xml:space="preserve">It quickly became apparent that AL was not tremendously different from peer review (accepting the formal rules in AL are different), or at least, that was how I interpreted it. </w:t>
      </w:r>
    </w:p>
    <w:p w14:paraId="382FE8E2" w14:textId="77777777" w:rsidR="002822F7" w:rsidRDefault="002822F7" w:rsidP="008C550E">
      <w:pPr>
        <w:jc w:val="both"/>
        <w:rPr>
          <w:lang w:val="en-GB"/>
        </w:rPr>
      </w:pPr>
    </w:p>
    <w:p w14:paraId="2105F9A6" w14:textId="79081B40" w:rsidR="002822F7" w:rsidRDefault="002822F7" w:rsidP="008C550E">
      <w:pPr>
        <w:jc w:val="both"/>
        <w:rPr>
          <w:lang w:val="en-GB"/>
        </w:rPr>
      </w:pPr>
      <w:r>
        <w:rPr>
          <w:lang w:val="en-GB"/>
        </w:rPr>
        <w:lastRenderedPageBreak/>
        <w:t xml:space="preserve">Within a short period of time I had the feeling that our group had </w:t>
      </w:r>
      <w:r w:rsidR="004D3963">
        <w:rPr>
          <w:lang w:val="en-GB"/>
        </w:rPr>
        <w:t>“</w:t>
      </w:r>
      <w:r>
        <w:rPr>
          <w:lang w:val="en-GB"/>
        </w:rPr>
        <w:t>gelled.</w:t>
      </w:r>
      <w:r w:rsidR="004D3963">
        <w:rPr>
          <w:lang w:val="en-GB"/>
        </w:rPr>
        <w:t>”</w:t>
      </w:r>
      <w:r>
        <w:rPr>
          <w:lang w:val="en-GB"/>
        </w:rPr>
        <w:t xml:space="preserve"> We had no problems establishing the “ground rules” and I had the feeling that I was with a group of individuals who were determined to take the exercise seriously and to fully participate. In short, I liked the people in my set. I felt comfortable that I could discuss issues in a setting where confidentiality would be respected.</w:t>
      </w:r>
    </w:p>
    <w:p w14:paraId="7D471D15" w14:textId="77777777" w:rsidR="002822F7" w:rsidRDefault="002822F7" w:rsidP="008C550E">
      <w:pPr>
        <w:jc w:val="both"/>
        <w:rPr>
          <w:lang w:val="en-GB"/>
        </w:rPr>
      </w:pPr>
    </w:p>
    <w:p w14:paraId="2C33AF48" w14:textId="77777777" w:rsidR="002822F7" w:rsidRDefault="002822F7" w:rsidP="008C550E">
      <w:pPr>
        <w:jc w:val="both"/>
        <w:rPr>
          <w:lang w:val="en-GB"/>
        </w:rPr>
      </w:pPr>
    </w:p>
    <w:p w14:paraId="55D83259" w14:textId="77777777" w:rsidR="002822F7" w:rsidRDefault="002822F7" w:rsidP="008C550E">
      <w:pPr>
        <w:pStyle w:val="Heading3"/>
        <w:jc w:val="both"/>
        <w:rPr>
          <w:lang w:val="en-GB"/>
        </w:rPr>
      </w:pPr>
      <w:bookmarkStart w:id="21" w:name="_Toc530494887"/>
      <w:r>
        <w:rPr>
          <w:lang w:val="en-GB"/>
        </w:rPr>
        <w:t>Evaluation</w:t>
      </w:r>
      <w:bookmarkEnd w:id="21"/>
    </w:p>
    <w:p w14:paraId="62106E53" w14:textId="4B184F47" w:rsidR="002822F7" w:rsidRDefault="00212093" w:rsidP="008C550E">
      <w:pPr>
        <w:jc w:val="both"/>
        <w:rPr>
          <w:lang w:val="en-GB"/>
        </w:rPr>
      </w:pPr>
      <w:r>
        <w:rPr>
          <w:lang w:val="en-GB"/>
        </w:rPr>
        <w:t>So,</w:t>
      </w:r>
      <w:r w:rsidR="002822F7">
        <w:rPr>
          <w:lang w:val="en-GB"/>
        </w:rPr>
        <w:t xml:space="preserve"> what was good and bad about action learning? The good certainly far outweighed any bad in my AL experience. Learning to listen and not to talk and offer immediate advice, tell anecdotes etc. (as is a frequent modus operandi for me) was a very useful experience for me.  The commonality of the issues brought to the group was reassuring – managing up and managing down (the essence of being a clinical director), dealing with difficult colleagues, getting the wayward 10% on board, featured heavily in our discussions.</w:t>
      </w:r>
    </w:p>
    <w:p w14:paraId="2B6558DE" w14:textId="77777777" w:rsidR="002822F7" w:rsidRDefault="002822F7" w:rsidP="008C550E">
      <w:pPr>
        <w:jc w:val="both"/>
        <w:rPr>
          <w:lang w:val="en-GB"/>
        </w:rPr>
      </w:pPr>
    </w:p>
    <w:p w14:paraId="6A0F1A02" w14:textId="3686424D" w:rsidR="002822F7" w:rsidRDefault="002822F7" w:rsidP="008C550E">
      <w:pPr>
        <w:jc w:val="both"/>
        <w:rPr>
          <w:lang w:val="en-GB"/>
        </w:rPr>
      </w:pPr>
      <w:r>
        <w:rPr>
          <w:lang w:val="en-GB"/>
        </w:rPr>
        <w:t>Having the opportunity to be the “sit-out-ee” was not something I had experienced before – in this technique you describe your problem to the ALS and then withdraw from the circle whilst the other members of the ALS discuss your problem in your physical absence from the immediate group but seated so that you can hear you and your issue being discussed. Th</w:t>
      </w:r>
      <w:r w:rsidR="004D3963">
        <w:rPr>
          <w:lang w:val="en-GB"/>
        </w:rPr>
        <w:t>is</w:t>
      </w:r>
      <w:r>
        <w:rPr>
          <w:lang w:val="en-GB"/>
        </w:rPr>
        <w:t xml:space="preserve"> certainly gave me an interesting perspective on how colleagues perceived the problem. It was reassuring to know that I had more or less been able to describe a complex issue in a way that they understood, and had identified the key issues as I saw them. In the time available though, they did not come up with a magic solution to my problem of how to manage difficult surgical colleagues!</w:t>
      </w:r>
    </w:p>
    <w:p w14:paraId="6065A501" w14:textId="77777777" w:rsidR="002822F7" w:rsidRDefault="002822F7" w:rsidP="008C550E">
      <w:pPr>
        <w:pStyle w:val="Heading3"/>
        <w:jc w:val="both"/>
        <w:rPr>
          <w:lang w:val="en-GB"/>
        </w:rPr>
      </w:pPr>
    </w:p>
    <w:p w14:paraId="3677EEE1" w14:textId="77777777" w:rsidR="002822F7" w:rsidRDefault="002822F7" w:rsidP="008C550E">
      <w:pPr>
        <w:jc w:val="both"/>
        <w:rPr>
          <w:lang w:val="en-GB"/>
        </w:rPr>
      </w:pPr>
      <w:r>
        <w:rPr>
          <w:lang w:val="en-GB"/>
        </w:rPr>
        <w:t>A further interesting concept that we were introduced to, was one of “walking and talking”. In this technique, working in pairs, rather than discussing issues indoors around a table, participants went for a walk around the park.  This didn’t work for me nearly as well as the sitting out exercise.  I did though have a nice time chatting with my partner and we ended up in the café eating ice-cream.</w:t>
      </w:r>
    </w:p>
    <w:p w14:paraId="32140D93" w14:textId="77777777" w:rsidR="002822F7" w:rsidRDefault="002822F7" w:rsidP="008C550E">
      <w:pPr>
        <w:jc w:val="both"/>
        <w:rPr>
          <w:lang w:val="en-GB"/>
        </w:rPr>
      </w:pPr>
    </w:p>
    <w:p w14:paraId="46598017" w14:textId="7A57FEB5" w:rsidR="002822F7" w:rsidRDefault="002822F7" w:rsidP="008C550E">
      <w:pPr>
        <w:jc w:val="both"/>
        <w:rPr>
          <w:lang w:val="en-GB"/>
        </w:rPr>
      </w:pPr>
      <w:r>
        <w:rPr>
          <w:lang w:val="en-GB"/>
        </w:rPr>
        <w:t xml:space="preserve">My only criticism of the ALS experience was that the facilitator, while very good, in the latter stages of the programme spent way </w:t>
      </w:r>
      <w:r w:rsidR="00212093">
        <w:rPr>
          <w:lang w:val="en-GB"/>
        </w:rPr>
        <w:t>too</w:t>
      </w:r>
      <w:r>
        <w:rPr>
          <w:lang w:val="en-GB"/>
        </w:rPr>
        <w:t xml:space="preserve"> much time at the beginning of each set with “ice-breaker” type exercises. By that </w:t>
      </w:r>
      <w:r w:rsidR="00212093">
        <w:rPr>
          <w:lang w:val="en-GB"/>
        </w:rPr>
        <w:t>time,</w:t>
      </w:r>
      <w:r>
        <w:rPr>
          <w:lang w:val="en-GB"/>
        </w:rPr>
        <w:t xml:space="preserve"> we as a group just wanted to get on with the meat of the exercise, we were comfortable in each other’s company, and were ready to immediately pick-up from where we had left of previously. I and others in the group felt that we lost quite a lot of valuable time in that way.</w:t>
      </w:r>
    </w:p>
    <w:p w14:paraId="7293DB54" w14:textId="77777777" w:rsidR="002822F7" w:rsidRPr="00FA3424" w:rsidRDefault="002822F7" w:rsidP="008C550E">
      <w:pPr>
        <w:jc w:val="both"/>
        <w:rPr>
          <w:lang w:val="en-GB"/>
        </w:rPr>
      </w:pPr>
    </w:p>
    <w:p w14:paraId="2D5211B7" w14:textId="77777777" w:rsidR="002822F7" w:rsidRDefault="002822F7" w:rsidP="008C550E">
      <w:pPr>
        <w:pStyle w:val="Heading3"/>
        <w:jc w:val="both"/>
        <w:rPr>
          <w:lang w:val="en-GB"/>
        </w:rPr>
      </w:pPr>
      <w:bookmarkStart w:id="22" w:name="_Toc530494888"/>
      <w:r>
        <w:rPr>
          <w:lang w:val="en-GB"/>
        </w:rPr>
        <w:t>Analysis</w:t>
      </w:r>
      <w:bookmarkEnd w:id="22"/>
    </w:p>
    <w:p w14:paraId="407E580C" w14:textId="77777777" w:rsidR="002822F7" w:rsidRDefault="002822F7" w:rsidP="008C550E">
      <w:pPr>
        <w:jc w:val="both"/>
        <w:rPr>
          <w:lang w:val="en-GB"/>
        </w:rPr>
      </w:pPr>
      <w:r>
        <w:rPr>
          <w:lang w:val="en-GB"/>
        </w:rPr>
        <w:t>The dynamics in the ALS were interesting, it being composed of a mixture of experienced consultants and training fellows.  This manifested itself in two ways.  At times the issues and problems brought up by the trainees and how they had or were dealing with fell into the category – “that’s not how I would have done it, or when you have been around the block a few more times you’ll know to watch out for that” – and it was tempting to interrupt and say so!  On the other hand, listening to a younger generation of medical professionals gave me an insight into some of the issues they are facing today that weren’t an issue in my day as a junior (- social media can be a terrible thing).</w:t>
      </w:r>
    </w:p>
    <w:p w14:paraId="4A049189" w14:textId="77777777" w:rsidR="002822F7" w:rsidRDefault="002822F7" w:rsidP="008C550E">
      <w:pPr>
        <w:jc w:val="both"/>
        <w:rPr>
          <w:lang w:val="en-GB"/>
        </w:rPr>
      </w:pPr>
    </w:p>
    <w:p w14:paraId="2C50120F" w14:textId="77777777" w:rsidR="002822F7" w:rsidRDefault="002822F7" w:rsidP="008C550E">
      <w:pPr>
        <w:jc w:val="both"/>
        <w:rPr>
          <w:lang w:val="en-GB"/>
        </w:rPr>
      </w:pPr>
      <w:r>
        <w:rPr>
          <w:lang w:val="en-GB"/>
        </w:rPr>
        <w:t>As to what I took away from the ALS experience,</w:t>
      </w:r>
    </w:p>
    <w:p w14:paraId="16D18266" w14:textId="77777777" w:rsidR="002822F7" w:rsidRDefault="002822F7" w:rsidP="008C550E">
      <w:pPr>
        <w:pStyle w:val="ListParagraph"/>
        <w:numPr>
          <w:ilvl w:val="0"/>
          <w:numId w:val="16"/>
        </w:numPr>
        <w:jc w:val="both"/>
        <w:rPr>
          <w:lang w:val="en-GB"/>
        </w:rPr>
      </w:pPr>
      <w:r>
        <w:rPr>
          <w:lang w:val="en-GB"/>
        </w:rPr>
        <w:t>I have tried since them not to immediately come up with the obvious solution to others problems and issues</w:t>
      </w:r>
    </w:p>
    <w:p w14:paraId="7E843853" w14:textId="77777777" w:rsidR="002822F7" w:rsidRDefault="002822F7" w:rsidP="008C550E">
      <w:pPr>
        <w:pStyle w:val="ListParagraph"/>
        <w:numPr>
          <w:ilvl w:val="0"/>
          <w:numId w:val="16"/>
        </w:numPr>
        <w:jc w:val="both"/>
        <w:rPr>
          <w:lang w:val="en-GB"/>
        </w:rPr>
      </w:pPr>
      <w:r>
        <w:rPr>
          <w:lang w:val="en-GB"/>
        </w:rPr>
        <w:t>I can see the benefits of the “walking and talking” technique, because it takes you away from the pressures of the formal office setting.  However, I have found it difficult to engineer the circumstances – to say to colleagues can we go for a walk around the park to discuss this – they would think I am losing it.</w:t>
      </w:r>
    </w:p>
    <w:p w14:paraId="3171CDFA" w14:textId="77777777" w:rsidR="002822F7" w:rsidRPr="00D2077A" w:rsidRDefault="002822F7" w:rsidP="008C550E">
      <w:pPr>
        <w:pStyle w:val="ListParagraph"/>
        <w:numPr>
          <w:ilvl w:val="0"/>
          <w:numId w:val="16"/>
        </w:numPr>
        <w:jc w:val="both"/>
        <w:rPr>
          <w:lang w:val="en-GB"/>
        </w:rPr>
      </w:pPr>
      <w:r>
        <w:rPr>
          <w:lang w:val="en-GB"/>
        </w:rPr>
        <w:t>The “sitting-out” I found very useful, but this is much to artificial an approach to use in the everyday world of leading a busy NHS hospital – I could only see it working on a dedicated away day or the like.</w:t>
      </w:r>
    </w:p>
    <w:p w14:paraId="75F7B32E" w14:textId="77777777" w:rsidR="002822F7" w:rsidRDefault="002822F7" w:rsidP="008C550E">
      <w:pPr>
        <w:jc w:val="both"/>
        <w:rPr>
          <w:lang w:val="en-GB"/>
        </w:rPr>
      </w:pPr>
    </w:p>
    <w:p w14:paraId="3AA1D0DD" w14:textId="77777777" w:rsidR="002822F7" w:rsidRDefault="002822F7" w:rsidP="008C550E">
      <w:pPr>
        <w:jc w:val="both"/>
        <w:rPr>
          <w:lang w:val="en-GB"/>
        </w:rPr>
      </w:pPr>
    </w:p>
    <w:p w14:paraId="6CD69084" w14:textId="77777777" w:rsidR="002822F7" w:rsidRDefault="002822F7" w:rsidP="008C550E">
      <w:pPr>
        <w:pStyle w:val="Heading3"/>
        <w:jc w:val="both"/>
        <w:rPr>
          <w:lang w:val="en-GB"/>
        </w:rPr>
      </w:pPr>
      <w:bookmarkStart w:id="23" w:name="_Toc530494889"/>
      <w:r>
        <w:rPr>
          <w:lang w:val="en-GB"/>
        </w:rPr>
        <w:t>Conclusion</w:t>
      </w:r>
      <w:bookmarkEnd w:id="23"/>
    </w:p>
    <w:p w14:paraId="7E72F6CF" w14:textId="7177824D" w:rsidR="002822F7" w:rsidRDefault="002822F7" w:rsidP="008C550E">
      <w:pPr>
        <w:jc w:val="both"/>
      </w:pPr>
      <w:r>
        <w:t xml:space="preserve">One of the guiding principles of action learning is that “set members do not give advice, tell anecdotes, pass judgement or talk about how it compares to their own situation” (Public Service Management Wales, 2018).  I think this is the single most important thing that I took away from being involved in an Action Learning Set (ALS) (Revans, 2011). I say that because it made me realise that in interacting with the staff I lead and manage, I have a tendency to frequently resort too soon </w:t>
      </w:r>
      <w:r w:rsidR="00212093">
        <w:t>to providing</w:t>
      </w:r>
      <w:r>
        <w:t xml:space="preserve"> a solution, making comparison with previous situations, telling an anecdote. This isn’t in the context of an Action Learning set, but rather in everyday problem solving. Participation in the ALS has I believe made me a better listener.</w:t>
      </w:r>
    </w:p>
    <w:p w14:paraId="1B7361E8" w14:textId="77777777" w:rsidR="002822F7" w:rsidRDefault="002822F7" w:rsidP="008C550E">
      <w:pPr>
        <w:jc w:val="both"/>
      </w:pPr>
    </w:p>
    <w:p w14:paraId="347FBAC1" w14:textId="77777777" w:rsidR="002822F7" w:rsidRDefault="002822F7" w:rsidP="008C550E">
      <w:pPr>
        <w:jc w:val="both"/>
      </w:pPr>
      <w:r>
        <w:t>I would really value the opportunity to take part in ALSs in future, but how this will get fitted into the hectic schedule of everyday work-life is a challenge.</w:t>
      </w:r>
    </w:p>
    <w:p w14:paraId="74C18466" w14:textId="48355BE4" w:rsidR="00204B9A" w:rsidRDefault="00204B9A" w:rsidP="008C550E">
      <w:pPr>
        <w:jc w:val="both"/>
        <w:rPr>
          <w:lang w:val="en-GB"/>
        </w:rPr>
      </w:pPr>
    </w:p>
    <w:p w14:paraId="421326B3" w14:textId="73C077F1" w:rsidR="00034C04" w:rsidRDefault="00034C04" w:rsidP="008C550E">
      <w:pPr>
        <w:jc w:val="both"/>
        <w:rPr>
          <w:lang w:val="en-GB"/>
        </w:rPr>
      </w:pPr>
    </w:p>
    <w:p w14:paraId="19C85580" w14:textId="77777777" w:rsidR="008C550E" w:rsidRPr="0048756C" w:rsidRDefault="008C550E" w:rsidP="008C550E">
      <w:pPr>
        <w:pStyle w:val="Heading1"/>
        <w:jc w:val="both"/>
      </w:pPr>
      <w:bookmarkStart w:id="24" w:name="_Toc530494890"/>
      <w:r w:rsidRPr="0048756C">
        <w:t>Organisational Structure – where do I work?</w:t>
      </w:r>
      <w:bookmarkEnd w:id="24"/>
    </w:p>
    <w:p w14:paraId="3584C4A0" w14:textId="77777777" w:rsidR="008C550E" w:rsidRDefault="008C550E" w:rsidP="008C550E">
      <w:pPr>
        <w:jc w:val="both"/>
        <w:rPr>
          <w:lang w:val="en-GB"/>
        </w:rPr>
      </w:pPr>
    </w:p>
    <w:p w14:paraId="4177FFA6" w14:textId="77777777" w:rsidR="008C550E" w:rsidRDefault="008C550E" w:rsidP="008C550E">
      <w:pPr>
        <w:pStyle w:val="Heading3"/>
        <w:jc w:val="both"/>
        <w:rPr>
          <w:lang w:val="en-GB"/>
        </w:rPr>
      </w:pPr>
      <w:bookmarkStart w:id="25" w:name="_Toc530494891"/>
      <w:r w:rsidRPr="0048756C">
        <w:t>Description</w:t>
      </w:r>
      <w:bookmarkEnd w:id="25"/>
    </w:p>
    <w:p w14:paraId="33974EC2" w14:textId="07EAF0AA" w:rsidR="008C550E" w:rsidRDefault="004D3963" w:rsidP="008C550E">
      <w:pPr>
        <w:jc w:val="both"/>
        <w:rPr>
          <w:lang w:val="en-GB"/>
        </w:rPr>
      </w:pPr>
      <w:r>
        <w:rPr>
          <w:lang w:val="en-GB"/>
        </w:rPr>
        <w:t>Above I have</w:t>
      </w:r>
      <w:r w:rsidR="008C550E">
        <w:rPr>
          <w:lang w:val="en-GB"/>
        </w:rPr>
        <w:t xml:space="preserve"> reflect</w:t>
      </w:r>
      <w:r>
        <w:rPr>
          <w:lang w:val="en-GB"/>
        </w:rPr>
        <w:t>ed on</w:t>
      </w:r>
      <w:r w:rsidR="008C550E">
        <w:rPr>
          <w:lang w:val="en-GB"/>
        </w:rPr>
        <w:t xml:space="preserve"> my 360-degree appraisal. That dealt with those with whom I work managerially, above, below and around me. I had been the subject of 360-degree appraisals before and their role in management and leadership was familiar to me.  Thus, the people around me are something with which I am very conscious.</w:t>
      </w:r>
    </w:p>
    <w:p w14:paraId="4EB53EF1" w14:textId="77777777" w:rsidR="008C550E" w:rsidRDefault="008C550E" w:rsidP="008C550E">
      <w:pPr>
        <w:jc w:val="both"/>
        <w:rPr>
          <w:lang w:val="en-GB"/>
        </w:rPr>
      </w:pPr>
    </w:p>
    <w:p w14:paraId="1A3C94EB" w14:textId="5466F7A2" w:rsidR="008C550E" w:rsidRDefault="008C550E" w:rsidP="008C550E">
      <w:pPr>
        <w:jc w:val="both"/>
        <w:rPr>
          <w:lang w:val="en-GB"/>
        </w:rPr>
      </w:pPr>
      <w:r>
        <w:rPr>
          <w:lang w:val="en-GB"/>
        </w:rPr>
        <w:t xml:space="preserve">I am also aware of the structure in which we all work. However, this isn’t something that I have given as much attention to as I perhaps should have. I therefore wanted to include in my reflections this short piece on organisational structure. I have to say that the two sessions presented by Andrew Scowcroft </w:t>
      </w:r>
      <w:r w:rsidR="004D3963">
        <w:rPr>
          <w:lang w:val="en-GB"/>
        </w:rPr>
        <w:t xml:space="preserve">(who taught this topic) </w:t>
      </w:r>
      <w:r>
        <w:rPr>
          <w:lang w:val="en-GB"/>
        </w:rPr>
        <w:t>were amongst those that I most enjoyed in MLP6.</w:t>
      </w:r>
    </w:p>
    <w:p w14:paraId="2129CE65" w14:textId="77777777" w:rsidR="008C550E" w:rsidRDefault="008C550E" w:rsidP="008C550E">
      <w:pPr>
        <w:jc w:val="both"/>
        <w:rPr>
          <w:lang w:val="en-GB"/>
        </w:rPr>
      </w:pPr>
    </w:p>
    <w:p w14:paraId="5BDFB60E" w14:textId="77777777" w:rsidR="008C550E" w:rsidRDefault="008C550E" w:rsidP="008C550E">
      <w:pPr>
        <w:jc w:val="both"/>
        <w:rPr>
          <w:lang w:val="en-GB"/>
        </w:rPr>
      </w:pPr>
      <w:r>
        <w:rPr>
          <w:lang w:val="en-GB"/>
        </w:rPr>
        <w:t xml:space="preserve">Further reading of Scowcroft’s work (Price and Scowcroft, 2011; Price and Scowcroft 2012) and his concept of an organisation or department having an identity or personality (just like people) rang bells with me. His description of “that’s the way it has always been done here” was familiar. Scowcroft refers to Harrison (1972) and Handy’s (1991) work on the characterisation of organisational culture and character. I have found the metaphors of </w:t>
      </w:r>
      <w:r>
        <w:rPr>
          <w:lang w:val="en-GB"/>
        </w:rPr>
        <w:lastRenderedPageBreak/>
        <w:t>referring to the four basic organisational cultures as Greek Gods very helpful. I recognise these in my immediate place of work, but also in other organisations and departments with whom I regularly interact.</w:t>
      </w:r>
    </w:p>
    <w:p w14:paraId="30582E39" w14:textId="77777777" w:rsidR="008C550E" w:rsidRDefault="008C550E" w:rsidP="008C550E">
      <w:pPr>
        <w:jc w:val="both"/>
        <w:rPr>
          <w:lang w:val="en-GB"/>
        </w:rPr>
      </w:pPr>
    </w:p>
    <w:p w14:paraId="41F21334" w14:textId="77777777" w:rsidR="008C550E" w:rsidRDefault="008C550E" w:rsidP="008C550E">
      <w:pPr>
        <w:jc w:val="both"/>
        <w:rPr>
          <w:lang w:val="en-GB"/>
        </w:rPr>
      </w:pPr>
      <w:r>
        <w:rPr>
          <w:lang w:val="en-GB"/>
        </w:rPr>
        <w:t>A particular reason for reflecting on culture is that in the summer just past, as I was completing MLP6, Cardiff and Vale UHB announced a major change in which the future management of the Dental Clinical Board is to be restructured.  This has involved me working with the management executive to prepare for and conduct a consultation exercise.  Constraints of space preclude a detailed description of what the change involves, but it has seen me moving from Clinical Director to Director of the Dental Clinical Board – with responsibility not only for the Dental Hospital but for Community Dental Services as well.</w:t>
      </w:r>
    </w:p>
    <w:p w14:paraId="7ED78B34" w14:textId="77777777" w:rsidR="008C550E" w:rsidRDefault="008C550E" w:rsidP="008C550E">
      <w:pPr>
        <w:jc w:val="both"/>
        <w:rPr>
          <w:lang w:val="en-GB"/>
        </w:rPr>
      </w:pPr>
    </w:p>
    <w:p w14:paraId="2E043783" w14:textId="77777777" w:rsidR="008C550E" w:rsidRDefault="008C550E" w:rsidP="008C550E">
      <w:pPr>
        <w:pStyle w:val="Heading3"/>
        <w:jc w:val="both"/>
        <w:rPr>
          <w:lang w:val="en-GB"/>
        </w:rPr>
      </w:pPr>
      <w:bookmarkStart w:id="26" w:name="_Toc530494892"/>
      <w:r>
        <w:rPr>
          <w:lang w:val="en-GB"/>
        </w:rPr>
        <w:t>Feelings</w:t>
      </w:r>
      <w:bookmarkEnd w:id="26"/>
    </w:p>
    <w:p w14:paraId="72D26C89" w14:textId="77777777" w:rsidR="008C550E" w:rsidRDefault="008C550E" w:rsidP="008C550E">
      <w:pPr>
        <w:jc w:val="both"/>
        <w:rPr>
          <w:lang w:val="en-GB"/>
        </w:rPr>
      </w:pPr>
    </w:p>
    <w:p w14:paraId="0D9ABCB5" w14:textId="77777777" w:rsidR="008C550E" w:rsidRDefault="008C550E" w:rsidP="008C550E">
      <w:pPr>
        <w:jc w:val="both"/>
        <w:rPr>
          <w:lang w:val="en-GB"/>
        </w:rPr>
      </w:pPr>
      <w:r>
        <w:rPr>
          <w:lang w:val="en-GB"/>
        </w:rPr>
        <w:t>This change was not unexpected and was something that I had foreseen and had been anticipating. It has given me the chance to work directly with the Chief Operating Officer and his Deputy and for the first time to have direct dealings with the Chief Executive Officer of the Health Board.  Having completed MLP6, I feel somewhat more at home dealing with professional managers.  However, I always try to keep in mind, they are the professional managers, I am the clinical manager and we each have a role to play in the reorganisation process.  Nonetheless it is somewhat adrenaline invoking to attend some of the related meetings where I am sometimes less sure of the brief than would be the case in some other aspects of my job i.e. my public health and research roles.</w:t>
      </w:r>
    </w:p>
    <w:p w14:paraId="044625D4" w14:textId="77777777" w:rsidR="008C550E" w:rsidRDefault="008C550E" w:rsidP="008C550E">
      <w:pPr>
        <w:jc w:val="both"/>
        <w:rPr>
          <w:lang w:val="en-GB"/>
        </w:rPr>
      </w:pPr>
    </w:p>
    <w:p w14:paraId="1225E0BA" w14:textId="77777777" w:rsidR="008C550E" w:rsidRDefault="008C550E" w:rsidP="008C550E">
      <w:pPr>
        <w:pStyle w:val="Heading3"/>
        <w:jc w:val="both"/>
        <w:rPr>
          <w:lang w:val="en-GB"/>
        </w:rPr>
      </w:pPr>
      <w:bookmarkStart w:id="27" w:name="_Toc530494893"/>
      <w:r>
        <w:rPr>
          <w:lang w:val="en-GB"/>
        </w:rPr>
        <w:t>Evaluation</w:t>
      </w:r>
      <w:bookmarkEnd w:id="27"/>
    </w:p>
    <w:p w14:paraId="522B0793" w14:textId="77777777" w:rsidR="008C550E" w:rsidRDefault="008C550E" w:rsidP="008C550E">
      <w:pPr>
        <w:jc w:val="both"/>
        <w:rPr>
          <w:lang w:val="en-GB"/>
        </w:rPr>
      </w:pPr>
      <w:r>
        <w:rPr>
          <w:lang w:val="en-GB"/>
        </w:rPr>
        <w:t>I have found it helpful to spend some time thinking about the work environment, not only in relation to how people behave, but also in terms of how their behaviour is shaped by organisational culture. The rigidity that so frustrates me around dealing with certain departments, totally reflects Handy’s Apollo structure (Handy, 1991).  Perhaps the word “jobs-worth” will come into my mind less frequently in my interactions with the staff in such departments.</w:t>
      </w:r>
    </w:p>
    <w:p w14:paraId="57CE8198" w14:textId="77777777" w:rsidR="008C550E" w:rsidRDefault="008C550E" w:rsidP="008C550E">
      <w:pPr>
        <w:jc w:val="both"/>
        <w:rPr>
          <w:lang w:val="en-GB"/>
        </w:rPr>
      </w:pPr>
    </w:p>
    <w:p w14:paraId="284E9357" w14:textId="77777777" w:rsidR="008C550E" w:rsidRDefault="008C550E" w:rsidP="008C550E">
      <w:pPr>
        <w:pStyle w:val="Heading3"/>
        <w:jc w:val="both"/>
        <w:rPr>
          <w:lang w:val="en-GB"/>
        </w:rPr>
      </w:pPr>
      <w:bookmarkStart w:id="28" w:name="_Toc530494894"/>
      <w:r>
        <w:rPr>
          <w:lang w:val="en-GB"/>
        </w:rPr>
        <w:t>Analysis</w:t>
      </w:r>
      <w:bookmarkEnd w:id="28"/>
    </w:p>
    <w:p w14:paraId="69773264" w14:textId="672365D9" w:rsidR="008C550E" w:rsidRDefault="008C550E" w:rsidP="008C550E">
      <w:pPr>
        <w:jc w:val="both"/>
        <w:rPr>
          <w:lang w:val="en-GB"/>
        </w:rPr>
      </w:pPr>
      <w:r>
        <w:rPr>
          <w:lang w:val="en-GB"/>
        </w:rPr>
        <w:t xml:space="preserve">Of course, having taken a further step up the management ladder, I have to think about how I am going to shape the departments that I am responsible for. I suspect that a younger me might have had a tendency to be </w:t>
      </w:r>
      <w:r w:rsidR="00212093">
        <w:rPr>
          <w:lang w:val="en-GB"/>
        </w:rPr>
        <w:t>somewhat</w:t>
      </w:r>
      <w:r>
        <w:rPr>
          <w:lang w:val="en-GB"/>
        </w:rPr>
        <w:t xml:space="preserve"> Zeus like in how I ran things.  The number of laps that I have put in around the block, means that I can see the benefits of different approaches to organisational character and ideology and that a mixed approach has its advantages.</w:t>
      </w:r>
    </w:p>
    <w:p w14:paraId="1CD5129A" w14:textId="77777777" w:rsidR="008C550E" w:rsidRDefault="008C550E" w:rsidP="008C550E">
      <w:pPr>
        <w:jc w:val="both"/>
        <w:rPr>
          <w:lang w:val="en-GB"/>
        </w:rPr>
      </w:pPr>
    </w:p>
    <w:p w14:paraId="3537637B" w14:textId="77777777" w:rsidR="008C550E" w:rsidRDefault="008C550E" w:rsidP="008C550E">
      <w:pPr>
        <w:jc w:val="both"/>
        <w:rPr>
          <w:lang w:val="en-GB"/>
        </w:rPr>
      </w:pPr>
    </w:p>
    <w:p w14:paraId="28F02EBE" w14:textId="77777777" w:rsidR="008C550E" w:rsidRDefault="008C550E" w:rsidP="008C550E">
      <w:pPr>
        <w:pStyle w:val="Heading3"/>
        <w:jc w:val="both"/>
        <w:rPr>
          <w:lang w:val="en-GB"/>
        </w:rPr>
      </w:pPr>
      <w:bookmarkStart w:id="29" w:name="_Toc530494895"/>
      <w:r>
        <w:rPr>
          <w:lang w:val="en-GB"/>
        </w:rPr>
        <w:t>Conclusion</w:t>
      </w:r>
      <w:bookmarkEnd w:id="29"/>
    </w:p>
    <w:p w14:paraId="213DE653" w14:textId="77777777" w:rsidR="008C550E" w:rsidRDefault="008C550E" w:rsidP="008C550E">
      <w:pPr>
        <w:jc w:val="both"/>
        <w:rPr>
          <w:lang w:val="en-GB"/>
        </w:rPr>
      </w:pPr>
    </w:p>
    <w:p w14:paraId="5EB9B393" w14:textId="77777777" w:rsidR="008C550E" w:rsidRDefault="008C550E" w:rsidP="008C550E">
      <w:pPr>
        <w:jc w:val="both"/>
      </w:pPr>
      <w:r>
        <w:t>I have concluded that organisational culture and an awareness of how departments work is an important element of management.  I have become aware, perhaps more than in the past, that the behaviour displayed by an individual may reflect the culture of the organisation in which they are operating rather than the individual themselves.</w:t>
      </w:r>
    </w:p>
    <w:p w14:paraId="152AFBCD" w14:textId="77777777" w:rsidR="008C550E" w:rsidRDefault="008C550E" w:rsidP="008C550E">
      <w:pPr>
        <w:jc w:val="both"/>
      </w:pPr>
    </w:p>
    <w:p w14:paraId="2D0AA271" w14:textId="77777777" w:rsidR="008C550E" w:rsidRDefault="008C550E" w:rsidP="008C550E">
      <w:pPr>
        <w:jc w:val="both"/>
      </w:pPr>
      <w:r>
        <w:lastRenderedPageBreak/>
        <w:t>I need to think about what type of organizational culture I want for my hospital, what I can do to influence it.</w:t>
      </w:r>
    </w:p>
    <w:p w14:paraId="4822DFB8" w14:textId="0EB69BA7" w:rsidR="00530F97" w:rsidRDefault="00530F97" w:rsidP="008C550E">
      <w:pPr>
        <w:jc w:val="both"/>
        <w:rPr>
          <w:lang w:val="en-GB"/>
        </w:rPr>
      </w:pPr>
      <w:r>
        <w:rPr>
          <w:lang w:val="en-GB"/>
        </w:rPr>
        <w:t xml:space="preserve"> </w:t>
      </w:r>
    </w:p>
    <w:p w14:paraId="3F8C418B" w14:textId="02BB54C8" w:rsidR="00530F97" w:rsidRDefault="00530F97" w:rsidP="008C550E">
      <w:pPr>
        <w:jc w:val="both"/>
        <w:rPr>
          <w:lang w:val="en-GB"/>
        </w:rPr>
      </w:pPr>
    </w:p>
    <w:p w14:paraId="501B9293" w14:textId="77777777" w:rsidR="005E4519" w:rsidRPr="00204B9A" w:rsidRDefault="005E4519" w:rsidP="008C550E">
      <w:pPr>
        <w:pStyle w:val="Heading1"/>
        <w:jc w:val="both"/>
      </w:pPr>
      <w:bookmarkStart w:id="30" w:name="_Toc530494896"/>
      <w:r>
        <w:t xml:space="preserve">Mental Toughness and </w:t>
      </w:r>
      <w:r w:rsidRPr="00204B9A">
        <w:t>Resilience – when the going gets tough, what will I do?</w:t>
      </w:r>
      <w:bookmarkEnd w:id="30"/>
    </w:p>
    <w:p w14:paraId="52B17109" w14:textId="77777777" w:rsidR="005E4519" w:rsidRDefault="005E4519" w:rsidP="008C550E">
      <w:pPr>
        <w:jc w:val="both"/>
        <w:rPr>
          <w:lang w:val="en-GB"/>
        </w:rPr>
      </w:pPr>
    </w:p>
    <w:p w14:paraId="464E1212" w14:textId="7F3E4D68" w:rsidR="005E4519" w:rsidRDefault="005E4519" w:rsidP="008C550E">
      <w:pPr>
        <w:pStyle w:val="Heading3"/>
        <w:jc w:val="both"/>
        <w:rPr>
          <w:lang w:val="en-GB"/>
        </w:rPr>
      </w:pPr>
      <w:bookmarkStart w:id="31" w:name="_Toc530494897"/>
      <w:r>
        <w:rPr>
          <w:lang w:val="en-GB"/>
        </w:rPr>
        <w:t>Description</w:t>
      </w:r>
      <w:bookmarkEnd w:id="31"/>
    </w:p>
    <w:p w14:paraId="3C180EE3" w14:textId="77777777" w:rsidR="005E4519" w:rsidRDefault="005E4519" w:rsidP="008C550E">
      <w:pPr>
        <w:jc w:val="both"/>
        <w:rPr>
          <w:lang w:val="en-GB"/>
        </w:rPr>
      </w:pPr>
      <w:r>
        <w:rPr>
          <w:lang w:val="en-GB"/>
        </w:rPr>
        <w:t>According to Health and Safety Executive, over 11 million work-days are lost each year because of work related stress (Health and Safety Executive, 2018). One of the inclusions in MLP6 which attracted me to the programme was the session on Mental Toughness. The role of Clinical Director (CD) is a difficult one for two reasons. The CD manages downwards, but is managing peers. The direction of this management is influenced by directions from the Senior Executive Team above.  As CD I therefore frequently find myself in a position where I cannot accede to the expectations of the Consultants that I lead, because of constrains from above. In the current climate this most frequently arises due to financial constraints and the cost improvement programme being implemented by the Health Board.</w:t>
      </w:r>
    </w:p>
    <w:p w14:paraId="01FFE5D9" w14:textId="77777777" w:rsidR="005E4519" w:rsidRDefault="005E4519" w:rsidP="008C550E">
      <w:pPr>
        <w:jc w:val="both"/>
        <w:rPr>
          <w:lang w:val="en-GB"/>
        </w:rPr>
      </w:pPr>
    </w:p>
    <w:p w14:paraId="51215EF8" w14:textId="77777777" w:rsidR="005E4519" w:rsidRDefault="005E4519" w:rsidP="008C550E">
      <w:pPr>
        <w:jc w:val="both"/>
        <w:rPr>
          <w:lang w:val="en-GB"/>
        </w:rPr>
      </w:pPr>
      <w:r>
        <w:rPr>
          <w:lang w:val="en-GB"/>
        </w:rPr>
        <w:t>Resilience impacts on the role of a clinical leader in three dimensions:</w:t>
      </w:r>
    </w:p>
    <w:p w14:paraId="08451F39" w14:textId="77777777" w:rsidR="005E4519" w:rsidRDefault="005E4519" w:rsidP="008C550E">
      <w:pPr>
        <w:pStyle w:val="ListParagraph"/>
        <w:numPr>
          <w:ilvl w:val="0"/>
          <w:numId w:val="17"/>
        </w:numPr>
        <w:jc w:val="both"/>
        <w:rPr>
          <w:lang w:val="en-GB"/>
        </w:rPr>
      </w:pPr>
      <w:r>
        <w:rPr>
          <w:lang w:val="en-GB"/>
        </w:rPr>
        <w:t>Personal resilience to cope and manage in one’s own role</w:t>
      </w:r>
    </w:p>
    <w:p w14:paraId="5ECB90FE" w14:textId="77777777" w:rsidR="005E4519" w:rsidRDefault="005E4519" w:rsidP="008C550E">
      <w:pPr>
        <w:pStyle w:val="ListParagraph"/>
        <w:numPr>
          <w:ilvl w:val="0"/>
          <w:numId w:val="17"/>
        </w:numPr>
        <w:jc w:val="both"/>
        <w:rPr>
          <w:lang w:val="en-GB"/>
        </w:rPr>
      </w:pPr>
      <w:r>
        <w:rPr>
          <w:lang w:val="en-GB"/>
        </w:rPr>
        <w:t>Being aware of the resilience and health of those whom you are leading</w:t>
      </w:r>
    </w:p>
    <w:p w14:paraId="42863E75" w14:textId="77777777" w:rsidR="005E4519" w:rsidRPr="00417646" w:rsidRDefault="005E4519" w:rsidP="008C550E">
      <w:pPr>
        <w:pStyle w:val="ListParagraph"/>
        <w:numPr>
          <w:ilvl w:val="0"/>
          <w:numId w:val="17"/>
        </w:numPr>
        <w:jc w:val="both"/>
        <w:rPr>
          <w:lang w:val="en-GB"/>
        </w:rPr>
      </w:pPr>
      <w:r>
        <w:rPr>
          <w:lang w:val="en-GB"/>
        </w:rPr>
        <w:t>Ensuring that you do not overly burden those you are responsible for</w:t>
      </w:r>
      <w:r w:rsidRPr="00417646">
        <w:rPr>
          <w:lang w:val="en-GB"/>
        </w:rPr>
        <w:t xml:space="preserve"> </w:t>
      </w:r>
      <w:r>
        <w:rPr>
          <w:lang w:val="en-GB"/>
        </w:rPr>
        <w:t>and being constantly aware of the mental health needs of others.</w:t>
      </w:r>
    </w:p>
    <w:p w14:paraId="3316F4B5" w14:textId="77777777" w:rsidR="005E4519" w:rsidRDefault="005E4519" w:rsidP="008C550E">
      <w:pPr>
        <w:jc w:val="both"/>
        <w:rPr>
          <w:lang w:val="en-GB"/>
        </w:rPr>
      </w:pPr>
    </w:p>
    <w:p w14:paraId="12B6944E" w14:textId="77777777" w:rsidR="005E4519" w:rsidRDefault="005E4519" w:rsidP="008C550E">
      <w:pPr>
        <w:jc w:val="both"/>
        <w:rPr>
          <w:lang w:val="en-GB"/>
        </w:rPr>
      </w:pPr>
    </w:p>
    <w:p w14:paraId="016431EE" w14:textId="77777777" w:rsidR="005E4519" w:rsidRPr="0048756C" w:rsidRDefault="005E4519" w:rsidP="008C550E">
      <w:pPr>
        <w:pStyle w:val="Heading3"/>
        <w:jc w:val="both"/>
        <w:rPr>
          <w:lang w:val="en-GB"/>
        </w:rPr>
      </w:pPr>
      <w:bookmarkStart w:id="32" w:name="_Toc530494898"/>
      <w:r>
        <w:rPr>
          <w:lang w:val="en-GB"/>
        </w:rPr>
        <w:t>Feelings</w:t>
      </w:r>
      <w:bookmarkEnd w:id="32"/>
    </w:p>
    <w:p w14:paraId="7BDC36C6" w14:textId="77777777" w:rsidR="005E4519" w:rsidRDefault="005E4519" w:rsidP="008C550E">
      <w:pPr>
        <w:jc w:val="both"/>
        <w:rPr>
          <w:lang w:val="en-GB"/>
        </w:rPr>
      </w:pPr>
      <w:r>
        <w:rPr>
          <w:lang w:val="en-GB"/>
        </w:rPr>
        <w:t>Safeguarding my own mental well-being is something that I am acutely aware of and try to take time to think about each day. In an early part of my career I suffered from not being sufficiently aware or taking care of my resilience. At that time, I didn’t really think about my mental health. I worked too long hours – in fact my wife is of the view that I still do. I was therefore keen to take participation in MLP6 as a time to reflect on how I manage stress in myself and in others.</w:t>
      </w:r>
    </w:p>
    <w:p w14:paraId="4A2E366D" w14:textId="77777777" w:rsidR="005E4519" w:rsidRDefault="005E4519" w:rsidP="008C550E">
      <w:pPr>
        <w:jc w:val="both"/>
        <w:rPr>
          <w:lang w:val="en-GB"/>
        </w:rPr>
      </w:pPr>
    </w:p>
    <w:p w14:paraId="69EAD993" w14:textId="77777777" w:rsidR="005E4519" w:rsidRDefault="005E4519" w:rsidP="008C550E">
      <w:pPr>
        <w:jc w:val="both"/>
        <w:rPr>
          <w:lang w:val="en-GB"/>
        </w:rPr>
      </w:pPr>
    </w:p>
    <w:p w14:paraId="71A9BE68" w14:textId="77777777" w:rsidR="005E4519" w:rsidRDefault="005E4519" w:rsidP="008C550E">
      <w:pPr>
        <w:pStyle w:val="Heading3"/>
        <w:jc w:val="both"/>
        <w:rPr>
          <w:lang w:val="en-GB"/>
        </w:rPr>
      </w:pPr>
      <w:bookmarkStart w:id="33" w:name="_Toc530494899"/>
      <w:r>
        <w:rPr>
          <w:lang w:val="en-GB"/>
        </w:rPr>
        <w:t>Evaluation</w:t>
      </w:r>
      <w:bookmarkEnd w:id="33"/>
    </w:p>
    <w:p w14:paraId="17FA8C1A" w14:textId="77777777" w:rsidR="005E4519" w:rsidRPr="0048756C" w:rsidRDefault="005E4519" w:rsidP="008C550E">
      <w:pPr>
        <w:jc w:val="both"/>
        <w:rPr>
          <w:lang w:val="en-GB"/>
        </w:rPr>
      </w:pPr>
      <w:r>
        <w:rPr>
          <w:lang w:val="en-GB"/>
        </w:rPr>
        <w:t>On reflection, given the impact on mental health of being a clinical leader, I think that more than one session should have been devoted to the topic in MLP 6. The interesting thing for me was that in the “small-talk” that went with the programme, at lunchtimes, in coffee breaks, much of the conversation related to working with difficult colleagues; how life would be so much easier if …, the disruption to plans caused by one obstreperous individual, and so forth. In fact, many of the issues that we discussed in the Action Learning set related to dealing with difficult people.</w:t>
      </w:r>
    </w:p>
    <w:p w14:paraId="01DD7FB7" w14:textId="77777777" w:rsidR="005E4519" w:rsidRDefault="005E4519" w:rsidP="008C550E">
      <w:pPr>
        <w:jc w:val="both"/>
        <w:rPr>
          <w:lang w:val="en-GB"/>
        </w:rPr>
      </w:pPr>
    </w:p>
    <w:p w14:paraId="297940C9" w14:textId="0BBA8595" w:rsidR="005E4519" w:rsidRDefault="005E4519" w:rsidP="008C550E">
      <w:pPr>
        <w:jc w:val="both"/>
        <w:rPr>
          <w:lang w:val="en-GB"/>
        </w:rPr>
      </w:pPr>
      <w:r>
        <w:rPr>
          <w:lang w:val="en-GB"/>
        </w:rPr>
        <w:t>Given that I was particularly interested in resilience, I have taken time to re</w:t>
      </w:r>
      <w:r w:rsidR="004D3963">
        <w:rPr>
          <w:lang w:val="en-GB"/>
        </w:rPr>
        <w:t>a</w:t>
      </w:r>
      <w:r>
        <w:rPr>
          <w:lang w:val="en-GB"/>
        </w:rPr>
        <w:t>d more around this topic than some of the other</w:t>
      </w:r>
      <w:r w:rsidR="004D3963">
        <w:rPr>
          <w:lang w:val="en-GB"/>
        </w:rPr>
        <w:t xml:space="preserve"> topics</w:t>
      </w:r>
      <w:r>
        <w:rPr>
          <w:lang w:val="en-GB"/>
        </w:rPr>
        <w:t xml:space="preserve"> encountered in MLP6.</w:t>
      </w:r>
    </w:p>
    <w:p w14:paraId="2BB7266E" w14:textId="77777777" w:rsidR="005E4519" w:rsidRDefault="005E4519" w:rsidP="008C550E">
      <w:pPr>
        <w:jc w:val="both"/>
        <w:rPr>
          <w:lang w:val="en-GB"/>
        </w:rPr>
      </w:pPr>
    </w:p>
    <w:p w14:paraId="2C4A186A" w14:textId="77777777" w:rsidR="005E4519" w:rsidRDefault="005E4519" w:rsidP="008C550E">
      <w:pPr>
        <w:pStyle w:val="Heading3"/>
        <w:jc w:val="both"/>
        <w:rPr>
          <w:lang w:val="en-GB"/>
        </w:rPr>
      </w:pPr>
      <w:bookmarkStart w:id="34" w:name="_Toc530494900"/>
      <w:r>
        <w:rPr>
          <w:lang w:val="en-GB"/>
        </w:rPr>
        <w:lastRenderedPageBreak/>
        <w:t>Analysis</w:t>
      </w:r>
      <w:bookmarkEnd w:id="34"/>
    </w:p>
    <w:p w14:paraId="319754CE" w14:textId="3EEF2DCC" w:rsidR="005E4519" w:rsidRDefault="005E4519" w:rsidP="008C550E">
      <w:pPr>
        <w:jc w:val="both"/>
        <w:rPr>
          <w:lang w:val="en-GB"/>
        </w:rPr>
      </w:pPr>
      <w:r>
        <w:rPr>
          <w:lang w:val="en-GB"/>
        </w:rPr>
        <w:t>In their book on developing mental toughness, Strycharczyk and Clough (2015) stated that the three greatest stress-inducing factors in the workplace are; aspects of workload, time pressure and control. More specifically, Markar (2012) cites bullying, harassment, unrealistic targets, patient complaints, serious adverse clinical incidents and litigation</w:t>
      </w:r>
      <w:r w:rsidR="004D3963">
        <w:rPr>
          <w:lang w:val="en-GB"/>
        </w:rPr>
        <w:t>, or fear of litigation,</w:t>
      </w:r>
      <w:r>
        <w:rPr>
          <w:lang w:val="en-GB"/>
        </w:rPr>
        <w:t xml:space="preserve"> as factors of specific relevance in a medical setting. He further observes that medical managers receive little or no training in these matters (Markar, 2012)</w:t>
      </w:r>
    </w:p>
    <w:p w14:paraId="159D2274" w14:textId="77777777" w:rsidR="005E4519" w:rsidRDefault="005E4519" w:rsidP="008C550E">
      <w:pPr>
        <w:jc w:val="both"/>
        <w:rPr>
          <w:lang w:val="en-GB"/>
        </w:rPr>
      </w:pPr>
    </w:p>
    <w:p w14:paraId="483F77C9" w14:textId="77777777" w:rsidR="005E4519" w:rsidRPr="0048756C" w:rsidRDefault="005E4519" w:rsidP="008C550E">
      <w:pPr>
        <w:jc w:val="both"/>
        <w:rPr>
          <w:lang w:val="en-GB"/>
        </w:rPr>
      </w:pPr>
      <w:r>
        <w:rPr>
          <w:lang w:val="en-GB"/>
        </w:rPr>
        <w:t>While I was previously well aware of stress, the concept of mental toughness was one that I had not encountered before, at least formally. Str</w:t>
      </w:r>
      <w:r>
        <w:t xml:space="preserve">ycharczyk and Clough (2015) define mental toughness as “The personality trait which determines in large part how people deal effectively with challenge, stressors and pressure …. irrespective of circumstances”. </w:t>
      </w:r>
    </w:p>
    <w:p w14:paraId="45E323F9" w14:textId="77777777" w:rsidR="005E4519" w:rsidRDefault="005E4519" w:rsidP="008C550E">
      <w:pPr>
        <w:jc w:val="both"/>
        <w:rPr>
          <w:lang w:val="en-GB"/>
        </w:rPr>
      </w:pPr>
    </w:p>
    <w:p w14:paraId="35E7EC03" w14:textId="3F595CFE" w:rsidR="005E4519" w:rsidRDefault="005E4519" w:rsidP="008C550E">
      <w:pPr>
        <w:jc w:val="both"/>
        <w:rPr>
          <w:lang w:val="en-GB"/>
        </w:rPr>
      </w:pPr>
      <w:r>
        <w:rPr>
          <w:lang w:val="en-GB"/>
        </w:rPr>
        <w:t>Completing the MTQ48 and subsequent reading has given me a greater insight into the pillars of mental toughness namely:</w:t>
      </w:r>
      <w:r w:rsidR="004D3963">
        <w:rPr>
          <w:lang w:val="en-GB"/>
        </w:rPr>
        <w:t xml:space="preserve"> </w:t>
      </w:r>
      <w:r>
        <w:rPr>
          <w:lang w:val="en-GB"/>
        </w:rPr>
        <w:t>seeing challenges as opportunities; having a high level of self-belief; being able to stick to tasks; and, believing that I control my own destiny.  I think that the last two of these complements of mental toughness (commitment and control) come to me more naturally that the former (challenges and confidence).</w:t>
      </w:r>
    </w:p>
    <w:p w14:paraId="1D55FFCA" w14:textId="77777777" w:rsidR="005E4519" w:rsidRDefault="005E4519" w:rsidP="008C550E">
      <w:pPr>
        <w:jc w:val="both"/>
        <w:rPr>
          <w:lang w:val="en-GB"/>
        </w:rPr>
      </w:pPr>
    </w:p>
    <w:p w14:paraId="0742B3EA" w14:textId="37949AC9" w:rsidR="005E4519" w:rsidRDefault="005E4519" w:rsidP="008C550E">
      <w:pPr>
        <w:jc w:val="both"/>
        <w:rPr>
          <w:lang w:val="en-GB"/>
        </w:rPr>
      </w:pPr>
      <w:r>
        <w:rPr>
          <w:lang w:val="en-GB"/>
        </w:rPr>
        <w:t>Further reading on Resilience (Webb, 2013) stimulated by MLP6 ha</w:t>
      </w:r>
      <w:r w:rsidR="004D3963">
        <w:rPr>
          <w:lang w:val="en-GB"/>
        </w:rPr>
        <w:t>s</w:t>
      </w:r>
      <w:r>
        <w:rPr>
          <w:lang w:val="en-GB"/>
        </w:rPr>
        <w:t xml:space="preserve"> reminded me of some of the practical steps that I should be taking to ensure resilience while maintaining a high level of performance.  I have noted some of the tips that Webb offers as a means of relaxing and have incorporated these into my PDP.  These include, </w:t>
      </w:r>
    </w:p>
    <w:p w14:paraId="24FCCF15" w14:textId="77777777" w:rsidR="005E4519" w:rsidRDefault="005E4519" w:rsidP="008C550E">
      <w:pPr>
        <w:pStyle w:val="ListParagraph"/>
        <w:numPr>
          <w:ilvl w:val="0"/>
          <w:numId w:val="18"/>
        </w:numPr>
        <w:jc w:val="both"/>
        <w:rPr>
          <w:lang w:val="en-GB"/>
        </w:rPr>
      </w:pPr>
      <w:r w:rsidRPr="00C510E9">
        <w:rPr>
          <w:lang w:val="en-GB"/>
        </w:rPr>
        <w:t>controlling thoughts (reinforced by practicing the principles of mindfulness (even if that only involves a few deep breaths on occasion!)</w:t>
      </w:r>
    </w:p>
    <w:p w14:paraId="11A11F84" w14:textId="77777777" w:rsidR="005E4519" w:rsidRDefault="005E4519" w:rsidP="008C550E">
      <w:pPr>
        <w:pStyle w:val="ListParagraph"/>
        <w:numPr>
          <w:ilvl w:val="0"/>
          <w:numId w:val="18"/>
        </w:numPr>
        <w:jc w:val="both"/>
        <w:rPr>
          <w:lang w:val="en-GB"/>
        </w:rPr>
      </w:pPr>
      <w:r>
        <w:rPr>
          <w:lang w:val="en-GB"/>
        </w:rPr>
        <w:t>have a definite break at lunchtime (can be difficult with so many lunchtime meetings)</w:t>
      </w:r>
    </w:p>
    <w:p w14:paraId="6D42B7FC" w14:textId="77777777" w:rsidR="005E4519" w:rsidRDefault="005E4519" w:rsidP="008C550E">
      <w:pPr>
        <w:pStyle w:val="ListParagraph"/>
        <w:numPr>
          <w:ilvl w:val="0"/>
          <w:numId w:val="18"/>
        </w:numPr>
        <w:jc w:val="both"/>
        <w:rPr>
          <w:lang w:val="en-GB"/>
        </w:rPr>
      </w:pPr>
      <w:r>
        <w:rPr>
          <w:lang w:val="en-GB"/>
        </w:rPr>
        <w:t>make time for exercise</w:t>
      </w:r>
    </w:p>
    <w:p w14:paraId="33991EC2" w14:textId="61C2A308" w:rsidR="005E4519" w:rsidRDefault="005E4519" w:rsidP="008C550E">
      <w:pPr>
        <w:pStyle w:val="ListParagraph"/>
        <w:numPr>
          <w:ilvl w:val="0"/>
          <w:numId w:val="18"/>
        </w:numPr>
        <w:jc w:val="both"/>
        <w:rPr>
          <w:lang w:val="en-GB"/>
        </w:rPr>
      </w:pPr>
      <w:r>
        <w:rPr>
          <w:lang w:val="en-GB"/>
        </w:rPr>
        <w:t xml:space="preserve">avoid caffeine – Webb (2013) advocates avoiding caffeine on the basis that it increases the secretion of stress hormones like adrenaline – I think I am going to need to </w:t>
      </w:r>
      <w:r w:rsidR="004D3963">
        <w:rPr>
          <w:lang w:val="en-GB"/>
        </w:rPr>
        <w:t>do</w:t>
      </w:r>
      <w:r>
        <w:rPr>
          <w:lang w:val="en-GB"/>
        </w:rPr>
        <w:t xml:space="preserve"> some more research before taking up this advice</w:t>
      </w:r>
      <w:r w:rsidR="004D3963">
        <w:rPr>
          <w:lang w:val="en-GB"/>
        </w:rPr>
        <w:t>!</w:t>
      </w:r>
    </w:p>
    <w:p w14:paraId="143DB4A6" w14:textId="77777777" w:rsidR="005E4519" w:rsidRDefault="005E4519" w:rsidP="008C550E">
      <w:pPr>
        <w:pStyle w:val="ListParagraph"/>
        <w:numPr>
          <w:ilvl w:val="0"/>
          <w:numId w:val="18"/>
        </w:numPr>
        <w:jc w:val="both"/>
        <w:rPr>
          <w:lang w:val="en-GB"/>
        </w:rPr>
      </w:pPr>
      <w:r>
        <w:rPr>
          <w:lang w:val="en-GB"/>
        </w:rPr>
        <w:t>managing mobile technology</w:t>
      </w:r>
    </w:p>
    <w:p w14:paraId="1E47F250" w14:textId="77777777" w:rsidR="005E4519" w:rsidRDefault="005E4519" w:rsidP="008C550E">
      <w:pPr>
        <w:pStyle w:val="ListParagraph"/>
        <w:numPr>
          <w:ilvl w:val="0"/>
          <w:numId w:val="18"/>
        </w:numPr>
        <w:jc w:val="both"/>
        <w:rPr>
          <w:lang w:val="en-GB"/>
        </w:rPr>
      </w:pPr>
      <w:r>
        <w:rPr>
          <w:lang w:val="en-GB"/>
        </w:rPr>
        <w:t xml:space="preserve">being assertive </w:t>
      </w:r>
    </w:p>
    <w:p w14:paraId="4927AEC5" w14:textId="77777777" w:rsidR="005E4519" w:rsidRPr="00BD4244" w:rsidRDefault="005E4519" w:rsidP="008C550E">
      <w:pPr>
        <w:jc w:val="both"/>
        <w:rPr>
          <w:lang w:val="en-GB"/>
        </w:rPr>
      </w:pPr>
    </w:p>
    <w:p w14:paraId="12688EE4" w14:textId="77777777" w:rsidR="005E4519" w:rsidRDefault="005E4519" w:rsidP="008C550E">
      <w:pPr>
        <w:jc w:val="both"/>
        <w:rPr>
          <w:lang w:val="en-GB"/>
        </w:rPr>
      </w:pPr>
    </w:p>
    <w:p w14:paraId="503E73B4" w14:textId="77777777" w:rsidR="005E4519" w:rsidRDefault="005E4519" w:rsidP="008C550E">
      <w:pPr>
        <w:pStyle w:val="Heading3"/>
        <w:jc w:val="both"/>
        <w:rPr>
          <w:lang w:val="en-GB"/>
        </w:rPr>
      </w:pPr>
      <w:bookmarkStart w:id="35" w:name="_Toc530494901"/>
      <w:r>
        <w:rPr>
          <w:lang w:val="en-GB"/>
        </w:rPr>
        <w:t>Conclusion</w:t>
      </w:r>
      <w:bookmarkEnd w:id="35"/>
    </w:p>
    <w:p w14:paraId="06E9A70C" w14:textId="77777777" w:rsidR="005E4519" w:rsidRDefault="005E4519" w:rsidP="008C550E">
      <w:pPr>
        <w:jc w:val="both"/>
      </w:pPr>
    </w:p>
    <w:p w14:paraId="4CBA24FE" w14:textId="77777777" w:rsidR="005E4519" w:rsidRDefault="005E4519" w:rsidP="008C550E">
      <w:pPr>
        <w:jc w:val="both"/>
      </w:pPr>
      <w:r>
        <w:t>Managing stress in self, avoiding putting stress on, and recognizing stress in others is an important part of being a good manager and clinical leader.  Everyone is much more aware of stress in the workplace than was the case in the past – or at least it is much more commonly talked about and acknowledged. I have resolved to not only be aware of stress but to take more positive steps to manage and avoid it, to maintain resilience.  The Goodreads web site (Goodreads 2018) cites a quote from the Richie Norton,” Overwork is the Black Plague of the 21</w:t>
      </w:r>
      <w:r w:rsidRPr="003E3F53">
        <w:rPr>
          <w:vertAlign w:val="superscript"/>
        </w:rPr>
        <w:t>st</w:t>
      </w:r>
      <w:r>
        <w:t xml:space="preserve"> Century”. Avoiding the long hours culture is good advice and one which I will endeavor to follow.</w:t>
      </w:r>
    </w:p>
    <w:p w14:paraId="37EE80AA" w14:textId="77777777" w:rsidR="00530F97" w:rsidRPr="005E4519" w:rsidRDefault="00530F97" w:rsidP="008C550E">
      <w:pPr>
        <w:jc w:val="both"/>
        <w:rPr>
          <w:b/>
          <w:lang w:val="en-GB"/>
        </w:rPr>
      </w:pPr>
    </w:p>
    <w:p w14:paraId="77432858" w14:textId="77777777" w:rsidR="006D09D8" w:rsidRDefault="006D09D8" w:rsidP="008C550E">
      <w:pPr>
        <w:jc w:val="both"/>
        <w:rPr>
          <w:lang w:val="en-GB"/>
        </w:rPr>
      </w:pPr>
    </w:p>
    <w:p w14:paraId="731899C0" w14:textId="77777777" w:rsidR="00F546E5" w:rsidRDefault="00F546E5" w:rsidP="008C550E">
      <w:pPr>
        <w:pStyle w:val="Heading1"/>
        <w:jc w:val="both"/>
      </w:pPr>
      <w:bookmarkStart w:id="36" w:name="_Toc527911923"/>
      <w:bookmarkStart w:id="37" w:name="_Toc530494902"/>
      <w:r>
        <w:lastRenderedPageBreak/>
        <w:t>Managing Never Events – my role in improving the safety agenda</w:t>
      </w:r>
      <w:bookmarkEnd w:id="36"/>
      <w:bookmarkEnd w:id="37"/>
    </w:p>
    <w:p w14:paraId="11CF429B" w14:textId="77777777" w:rsidR="00F546E5" w:rsidRDefault="00F546E5" w:rsidP="008C550E">
      <w:pPr>
        <w:jc w:val="both"/>
        <w:rPr>
          <w:lang w:val="en-GB"/>
        </w:rPr>
      </w:pPr>
    </w:p>
    <w:p w14:paraId="573ADE7E" w14:textId="77777777" w:rsidR="00F546E5" w:rsidRDefault="00F546E5" w:rsidP="008C550E">
      <w:pPr>
        <w:jc w:val="both"/>
        <w:rPr>
          <w:lang w:val="en-GB"/>
        </w:rPr>
      </w:pPr>
    </w:p>
    <w:p w14:paraId="08766BBB" w14:textId="77777777" w:rsidR="00F546E5" w:rsidRDefault="00F546E5" w:rsidP="008C550E">
      <w:pPr>
        <w:pStyle w:val="Heading3"/>
        <w:jc w:val="both"/>
        <w:rPr>
          <w:lang w:val="en-GB"/>
        </w:rPr>
      </w:pPr>
      <w:bookmarkStart w:id="38" w:name="_Toc527911924"/>
      <w:bookmarkStart w:id="39" w:name="_Toc530494903"/>
      <w:r>
        <w:rPr>
          <w:lang w:val="en-GB"/>
        </w:rPr>
        <w:t>Description</w:t>
      </w:r>
      <w:bookmarkEnd w:id="38"/>
      <w:bookmarkEnd w:id="39"/>
    </w:p>
    <w:p w14:paraId="420FA440" w14:textId="77777777" w:rsidR="00F546E5" w:rsidRDefault="00F546E5" w:rsidP="008C550E">
      <w:pPr>
        <w:jc w:val="both"/>
        <w:rPr>
          <w:lang w:val="en-GB"/>
        </w:rPr>
      </w:pPr>
    </w:p>
    <w:p w14:paraId="6D1CF161" w14:textId="77777777" w:rsidR="00F546E5" w:rsidRPr="003979B9" w:rsidRDefault="00F546E5" w:rsidP="008C550E">
      <w:pPr>
        <w:jc w:val="both"/>
        <w:rPr>
          <w:lang w:val="en-GB"/>
        </w:rPr>
      </w:pPr>
      <w:r>
        <w:rPr>
          <w:lang w:val="en-GB"/>
        </w:rPr>
        <w:t xml:space="preserve">During the year in which I was enrolled on the MLP6 programme we experienced two Never Events in the University Dental Hospital, and have had a total of five in the past three years.  A never event is defined as, “a </w:t>
      </w:r>
      <w:r w:rsidRPr="00381654">
        <w:rPr>
          <w:lang w:val="en-GB"/>
        </w:rPr>
        <w:t>serious, largely preventable patient safety incident that should not occur if the available preventative measures have been implemented.</w:t>
      </w:r>
      <w:r>
        <w:rPr>
          <w:lang w:val="en-GB"/>
        </w:rPr>
        <w:t xml:space="preserve">” (Welsh Government, 2018). </w:t>
      </w:r>
      <w:r>
        <w:rPr>
          <w:color w:val="FF0000"/>
          <w:lang w:val="en-GB"/>
        </w:rPr>
        <w:t xml:space="preserve">  </w:t>
      </w:r>
      <w:r>
        <w:rPr>
          <w:lang w:val="en-GB"/>
        </w:rPr>
        <w:t>C</w:t>
      </w:r>
      <w:r w:rsidRPr="003979B9">
        <w:rPr>
          <w:lang w:val="en-GB"/>
        </w:rPr>
        <w:t xml:space="preserve">linical </w:t>
      </w:r>
      <w:r>
        <w:rPr>
          <w:lang w:val="en-GB"/>
        </w:rPr>
        <w:t>mishaps</w:t>
      </w:r>
      <w:r w:rsidRPr="003979B9">
        <w:rPr>
          <w:lang w:val="en-GB"/>
        </w:rPr>
        <w:t xml:space="preserve"> in dentistry which are defined as Never Events</w:t>
      </w:r>
      <w:r>
        <w:rPr>
          <w:lang w:val="en-GB"/>
        </w:rPr>
        <w:t xml:space="preserve"> </w:t>
      </w:r>
      <w:r w:rsidRPr="003979B9">
        <w:rPr>
          <w:lang w:val="en-GB"/>
        </w:rPr>
        <w:t>include extraction of the wrong tooth and operating on the wrong tooth.  We experienced both of these events in the past year.</w:t>
      </w:r>
      <w:r>
        <w:rPr>
          <w:lang w:val="en-GB"/>
        </w:rPr>
        <w:t xml:space="preserve"> </w:t>
      </w:r>
      <w:r w:rsidRPr="003979B9">
        <w:rPr>
          <w:lang w:val="en-GB"/>
        </w:rPr>
        <w:t>On one occasion a junior member of staff extracted a wrong tooth and on another</w:t>
      </w:r>
      <w:r>
        <w:rPr>
          <w:lang w:val="en-GB"/>
        </w:rPr>
        <w:t>,</w:t>
      </w:r>
      <w:r w:rsidRPr="003979B9">
        <w:rPr>
          <w:lang w:val="en-GB"/>
        </w:rPr>
        <w:t xml:space="preserve"> a student operated on a wrong tooth midway through an endodontic procedure.</w:t>
      </w:r>
    </w:p>
    <w:p w14:paraId="0A65170B" w14:textId="77777777" w:rsidR="00F546E5" w:rsidRPr="003979B9" w:rsidRDefault="00F546E5" w:rsidP="008C550E">
      <w:pPr>
        <w:jc w:val="both"/>
        <w:rPr>
          <w:lang w:val="en-GB"/>
        </w:rPr>
      </w:pPr>
    </w:p>
    <w:p w14:paraId="6331BDC3" w14:textId="77777777" w:rsidR="00F546E5" w:rsidRPr="003979B9" w:rsidRDefault="00F546E5" w:rsidP="008C550E">
      <w:pPr>
        <w:jc w:val="both"/>
        <w:rPr>
          <w:lang w:val="en-GB"/>
        </w:rPr>
      </w:pPr>
      <w:r w:rsidRPr="003979B9">
        <w:rPr>
          <w:lang w:val="en-GB"/>
        </w:rPr>
        <w:t>Never Events need to be immediately escalated via the Health Board</w:t>
      </w:r>
      <w:r>
        <w:rPr>
          <w:lang w:val="en-GB"/>
        </w:rPr>
        <w:t>’</w:t>
      </w:r>
      <w:r w:rsidRPr="003979B9">
        <w:rPr>
          <w:lang w:val="en-GB"/>
        </w:rPr>
        <w:t>s Governance procedures and also reported to Welsh Government.  As a result, these incidents are identified in the public domain and indeed, in the instances to which I refer, attracted adverse comment in the local press (Wales OnLine</w:t>
      </w:r>
      <w:r>
        <w:rPr>
          <w:lang w:val="en-GB"/>
        </w:rPr>
        <w:t>,</w:t>
      </w:r>
      <w:r w:rsidRPr="003979B9">
        <w:rPr>
          <w:lang w:val="en-GB"/>
        </w:rPr>
        <w:t xml:space="preserve"> 201</w:t>
      </w:r>
      <w:r>
        <w:rPr>
          <w:lang w:val="en-GB"/>
        </w:rPr>
        <w:t>8</w:t>
      </w:r>
      <w:r w:rsidRPr="003979B9">
        <w:rPr>
          <w:lang w:val="en-GB"/>
        </w:rPr>
        <w:t>)</w:t>
      </w:r>
      <w:r>
        <w:rPr>
          <w:lang w:val="en-GB"/>
        </w:rPr>
        <w:t>.</w:t>
      </w:r>
    </w:p>
    <w:p w14:paraId="0649C799" w14:textId="77777777" w:rsidR="00F546E5" w:rsidRDefault="00F546E5" w:rsidP="008C550E">
      <w:pPr>
        <w:jc w:val="both"/>
        <w:rPr>
          <w:lang w:val="en-GB"/>
        </w:rPr>
      </w:pPr>
    </w:p>
    <w:p w14:paraId="577ADF52" w14:textId="77777777" w:rsidR="00F546E5" w:rsidRDefault="00F546E5" w:rsidP="008C550E">
      <w:pPr>
        <w:jc w:val="both"/>
        <w:rPr>
          <w:lang w:val="en-GB"/>
        </w:rPr>
      </w:pPr>
      <w:r>
        <w:rPr>
          <w:lang w:val="en-GB"/>
        </w:rPr>
        <w:t>A Never Event triggers a full and formal root cause analysis (RCA), and the need to develop an action plan, which includes the development of safeguarding measures to prevent a recurrence of the incident. It is also necessary to facilitate redress / compensation of the patient involved. These events consume an enormous amount of time and energy to sort out.</w:t>
      </w:r>
    </w:p>
    <w:p w14:paraId="1FD6231C" w14:textId="77777777" w:rsidR="00F546E5" w:rsidRDefault="00F546E5" w:rsidP="008C550E">
      <w:pPr>
        <w:jc w:val="both"/>
        <w:rPr>
          <w:lang w:val="en-GB"/>
        </w:rPr>
      </w:pPr>
    </w:p>
    <w:p w14:paraId="750DA63C" w14:textId="77777777" w:rsidR="00F546E5" w:rsidRDefault="00F546E5" w:rsidP="008C550E">
      <w:pPr>
        <w:jc w:val="both"/>
        <w:rPr>
          <w:lang w:val="en-GB"/>
        </w:rPr>
      </w:pPr>
      <w:r>
        <w:rPr>
          <w:lang w:val="en-GB"/>
        </w:rPr>
        <w:t>In the months after these incidents we have introduced two Local Safety Standards for Invasive Procedures (LocSSIPs) (NHS Improvement, 2016).</w:t>
      </w:r>
    </w:p>
    <w:p w14:paraId="27AF4D6D" w14:textId="77777777" w:rsidR="00F546E5" w:rsidRDefault="00F546E5" w:rsidP="008C550E">
      <w:pPr>
        <w:jc w:val="both"/>
        <w:rPr>
          <w:lang w:val="en-GB"/>
        </w:rPr>
      </w:pPr>
    </w:p>
    <w:p w14:paraId="0B3A0B5E" w14:textId="77777777" w:rsidR="00F546E5" w:rsidRDefault="00F546E5" w:rsidP="008C550E">
      <w:pPr>
        <w:pStyle w:val="Heading3"/>
        <w:jc w:val="both"/>
        <w:rPr>
          <w:lang w:val="en-GB"/>
        </w:rPr>
      </w:pPr>
      <w:bookmarkStart w:id="40" w:name="_Toc527911925"/>
      <w:bookmarkStart w:id="41" w:name="_Toc530494904"/>
      <w:r>
        <w:rPr>
          <w:lang w:val="en-GB"/>
        </w:rPr>
        <w:t>Feelings</w:t>
      </w:r>
      <w:bookmarkEnd w:id="40"/>
      <w:bookmarkEnd w:id="41"/>
    </w:p>
    <w:p w14:paraId="4CD2D48A" w14:textId="77777777" w:rsidR="00F546E5" w:rsidRDefault="00F546E5" w:rsidP="008C550E">
      <w:pPr>
        <w:jc w:val="both"/>
        <w:rPr>
          <w:lang w:val="en-GB"/>
        </w:rPr>
      </w:pPr>
    </w:p>
    <w:p w14:paraId="4F307F3C" w14:textId="02F55C7A" w:rsidR="00F546E5" w:rsidRDefault="00F546E5" w:rsidP="008C550E">
      <w:pPr>
        <w:jc w:val="both"/>
        <w:rPr>
          <w:lang w:val="en-GB"/>
        </w:rPr>
      </w:pPr>
      <w:r>
        <w:rPr>
          <w:lang w:val="en-GB"/>
        </w:rPr>
        <w:t>Clearly anyone managing a clinical service would want at all costs to avoid an adverse event involving a patient.  However, clinical incidents are a part of care. Our duty is to minimise the chances of these happening.  I have been in and around dental schools for thirty-seven years now.  Wrong tooth extraction is a feature of dental care and has happened in all hospitals in which I have worked. As sure as the sun will come up tomorrow, someone will at some stage in the future, take out the wrong tooth.  Usually investigation reveals an understandable reason why this has occurred, misinterpretation of nomenclature, two similarly decayed teeth adjacent to one another and so on.</w:t>
      </w:r>
    </w:p>
    <w:p w14:paraId="128DF71E" w14:textId="77777777" w:rsidR="00F546E5" w:rsidRDefault="00F546E5" w:rsidP="008C550E">
      <w:pPr>
        <w:jc w:val="both"/>
        <w:rPr>
          <w:lang w:val="en-GB"/>
        </w:rPr>
      </w:pPr>
    </w:p>
    <w:p w14:paraId="6B4DF6F6" w14:textId="77777777" w:rsidR="00F546E5" w:rsidRDefault="00F546E5" w:rsidP="008C550E">
      <w:pPr>
        <w:jc w:val="both"/>
        <w:rPr>
          <w:lang w:val="en-GB"/>
        </w:rPr>
      </w:pPr>
      <w:r>
        <w:rPr>
          <w:lang w:val="en-GB"/>
        </w:rPr>
        <w:t>Given we have had a total of five Never Events in the past three years, my immediate thinking and feelings are not reproducible in an academic dissertation, but inside my head I had words beginning with “s” and “f” going around. I was thinking how has this happened again – but knowing that wrong tooth extraction happens. In some ways I was thinking, taking out the wrong tooth is undesirable, but should it be categorised in the same league as taking out the wrong kidney?</w:t>
      </w:r>
    </w:p>
    <w:p w14:paraId="29083CFF" w14:textId="77777777" w:rsidR="00F546E5" w:rsidRDefault="00F546E5" w:rsidP="008C550E">
      <w:pPr>
        <w:jc w:val="both"/>
        <w:rPr>
          <w:lang w:val="en-GB"/>
        </w:rPr>
      </w:pPr>
    </w:p>
    <w:p w14:paraId="3C18BF67" w14:textId="77777777" w:rsidR="00F546E5" w:rsidRDefault="00F546E5" w:rsidP="008C550E">
      <w:pPr>
        <w:jc w:val="both"/>
        <w:rPr>
          <w:lang w:val="en-GB"/>
        </w:rPr>
      </w:pPr>
      <w:r>
        <w:rPr>
          <w:lang w:val="en-GB"/>
        </w:rPr>
        <w:lastRenderedPageBreak/>
        <w:t>I was aware not to express these feelings, to avoid someone saying or thinking, what if it was one of your relatives or you who had the wrong tooth taken out? However, I am supported by an excellent clinical governance manager, to whom I could delegate the RCA. She has played a crucial role in helping us subsequently develop the LocSSIPs.</w:t>
      </w:r>
    </w:p>
    <w:p w14:paraId="1C73B82C" w14:textId="77777777" w:rsidR="00F546E5" w:rsidRDefault="00F546E5" w:rsidP="008C550E">
      <w:pPr>
        <w:jc w:val="both"/>
        <w:rPr>
          <w:lang w:val="en-GB"/>
        </w:rPr>
      </w:pPr>
    </w:p>
    <w:p w14:paraId="1E6D3D17" w14:textId="77777777" w:rsidR="00F546E5" w:rsidRDefault="00F546E5" w:rsidP="008C550E">
      <w:pPr>
        <w:pStyle w:val="Heading3"/>
        <w:jc w:val="both"/>
        <w:rPr>
          <w:lang w:val="en-GB"/>
        </w:rPr>
      </w:pPr>
      <w:bookmarkStart w:id="42" w:name="_Toc527911926"/>
      <w:bookmarkStart w:id="43" w:name="_Toc530494905"/>
      <w:r>
        <w:rPr>
          <w:lang w:val="en-GB"/>
        </w:rPr>
        <w:t>Evaluation</w:t>
      </w:r>
      <w:bookmarkEnd w:id="42"/>
      <w:bookmarkEnd w:id="43"/>
    </w:p>
    <w:p w14:paraId="5FCD4B4F" w14:textId="77777777" w:rsidR="00F546E5" w:rsidRDefault="00F546E5" w:rsidP="008C550E">
      <w:pPr>
        <w:jc w:val="both"/>
        <w:rPr>
          <w:lang w:val="en-GB"/>
        </w:rPr>
      </w:pPr>
    </w:p>
    <w:p w14:paraId="61CEF921" w14:textId="77777777" w:rsidR="00F546E5" w:rsidRDefault="00F546E5" w:rsidP="008C550E">
      <w:pPr>
        <w:jc w:val="both"/>
        <w:rPr>
          <w:lang w:val="en-GB"/>
        </w:rPr>
      </w:pPr>
      <w:r>
        <w:rPr>
          <w:lang w:val="en-GB"/>
        </w:rPr>
        <w:t>What was good and bad about the experience?  The worst thing was of course that they happened at all.  Personally, I guess the main issue was the number of these incidents that we had experienced in a short period of time. The fact that the incidents made headlines in the local press wasn’t great either!</w:t>
      </w:r>
    </w:p>
    <w:p w14:paraId="5C384240" w14:textId="77777777" w:rsidR="00F546E5" w:rsidRDefault="00F546E5" w:rsidP="008C550E">
      <w:pPr>
        <w:jc w:val="both"/>
        <w:rPr>
          <w:lang w:val="en-GB"/>
        </w:rPr>
      </w:pPr>
    </w:p>
    <w:p w14:paraId="7552743A" w14:textId="77777777" w:rsidR="00F546E5" w:rsidRDefault="00F546E5" w:rsidP="008C550E">
      <w:pPr>
        <w:jc w:val="both"/>
        <w:rPr>
          <w:lang w:val="en-GB"/>
        </w:rPr>
      </w:pPr>
      <w:r>
        <w:rPr>
          <w:lang w:val="en-GB"/>
        </w:rPr>
        <w:t>I guess the good is that we were spurred on to develop and implement the LocSSIPs. These are standardised operating procedures that are designed to minimise variation and reduce the chance of an adverse incident during surgery.</w:t>
      </w:r>
    </w:p>
    <w:p w14:paraId="7741D33F" w14:textId="77777777" w:rsidR="00F546E5" w:rsidRDefault="00F546E5" w:rsidP="008C550E">
      <w:pPr>
        <w:jc w:val="both"/>
        <w:rPr>
          <w:lang w:val="en-GB"/>
        </w:rPr>
      </w:pPr>
    </w:p>
    <w:p w14:paraId="33521398" w14:textId="77777777" w:rsidR="00F546E5" w:rsidRDefault="00F546E5" w:rsidP="008C550E">
      <w:pPr>
        <w:pStyle w:val="Heading3"/>
        <w:jc w:val="both"/>
        <w:rPr>
          <w:lang w:val="en-GB"/>
        </w:rPr>
      </w:pPr>
      <w:bookmarkStart w:id="44" w:name="_Toc527911927"/>
      <w:bookmarkStart w:id="45" w:name="_Toc530494906"/>
      <w:r>
        <w:rPr>
          <w:lang w:val="en-GB"/>
        </w:rPr>
        <w:t>Analysis</w:t>
      </w:r>
      <w:bookmarkEnd w:id="44"/>
      <w:bookmarkEnd w:id="45"/>
    </w:p>
    <w:p w14:paraId="6EC683DC" w14:textId="77777777" w:rsidR="00F546E5" w:rsidRDefault="00F546E5" w:rsidP="008C550E">
      <w:pPr>
        <w:jc w:val="both"/>
        <w:rPr>
          <w:lang w:val="en-GB"/>
        </w:rPr>
      </w:pPr>
      <w:r>
        <w:rPr>
          <w:lang w:val="en-GB"/>
        </w:rPr>
        <w:t>It was easy to make sense of the situation. The explanation provided by the staff and student involved were plausible and honest. They were mistakes. I personally think that wrong tooth extraction should be classified as a serious clinical incident, and not a never event, but am unlikely to win that argument.</w:t>
      </w:r>
    </w:p>
    <w:p w14:paraId="50BD805D" w14:textId="77777777" w:rsidR="00F546E5" w:rsidRDefault="00F546E5" w:rsidP="008C550E">
      <w:pPr>
        <w:jc w:val="both"/>
        <w:rPr>
          <w:lang w:val="en-GB"/>
        </w:rPr>
      </w:pPr>
    </w:p>
    <w:p w14:paraId="10F249ED" w14:textId="77777777" w:rsidR="00F546E5" w:rsidRDefault="00F546E5" w:rsidP="008C550E">
      <w:pPr>
        <w:jc w:val="both"/>
        <w:rPr>
          <w:lang w:val="en-GB"/>
        </w:rPr>
      </w:pPr>
      <w:r>
        <w:rPr>
          <w:lang w:val="en-GB"/>
        </w:rPr>
        <w:t xml:space="preserve">I am happy that the RCA was through and well conducted and that suitable recompense / reparative actions have been put in place to recompense the patients affected. In both instances the patients were accepting of the situation and managing them and their expectations was well done by me and the staff involved. </w:t>
      </w:r>
    </w:p>
    <w:p w14:paraId="3A0AD048" w14:textId="77777777" w:rsidR="00F546E5" w:rsidRDefault="00F546E5" w:rsidP="008C550E">
      <w:pPr>
        <w:jc w:val="both"/>
        <w:rPr>
          <w:lang w:val="en-GB"/>
        </w:rPr>
      </w:pPr>
    </w:p>
    <w:p w14:paraId="4BE52310" w14:textId="77777777" w:rsidR="00F546E5" w:rsidRDefault="00F546E5" w:rsidP="008C550E">
      <w:pPr>
        <w:pStyle w:val="Heading3"/>
        <w:jc w:val="both"/>
        <w:rPr>
          <w:lang w:val="en-GB"/>
        </w:rPr>
      </w:pPr>
      <w:bookmarkStart w:id="46" w:name="_Toc527911928"/>
      <w:bookmarkStart w:id="47" w:name="_Toc530494907"/>
      <w:r>
        <w:rPr>
          <w:lang w:val="en-GB"/>
        </w:rPr>
        <w:t>Conclusion</w:t>
      </w:r>
      <w:bookmarkEnd w:id="46"/>
      <w:bookmarkEnd w:id="47"/>
    </w:p>
    <w:p w14:paraId="307EEC8A" w14:textId="77777777" w:rsidR="00F546E5" w:rsidRDefault="00F546E5" w:rsidP="008C550E">
      <w:pPr>
        <w:jc w:val="both"/>
      </w:pPr>
    </w:p>
    <w:p w14:paraId="104527CD" w14:textId="77777777" w:rsidR="00F546E5" w:rsidRDefault="00F546E5" w:rsidP="008C550E">
      <w:pPr>
        <w:jc w:val="both"/>
      </w:pPr>
      <w:r>
        <w:t>As to what else I could have done? On reflection I think that I we have managed the situation well and now have more robust systems in place, to reduce the chances of recurrence. I do however believe that such is the nature of what we do, that at some stage in the future this is likely to be something that I will have to face in the future. I am however prepared to face that should the situation arise.</w:t>
      </w:r>
    </w:p>
    <w:p w14:paraId="287C1A13" w14:textId="77777777" w:rsidR="00247787" w:rsidRDefault="00247787" w:rsidP="008C550E">
      <w:pPr>
        <w:jc w:val="both"/>
        <w:rPr>
          <w:lang w:val="en-GB"/>
        </w:rPr>
      </w:pPr>
    </w:p>
    <w:p w14:paraId="1BF1CAC5" w14:textId="4B6E67D5" w:rsidR="008C0B1C" w:rsidRPr="008C0B1C" w:rsidRDefault="00BA663F" w:rsidP="008C550E">
      <w:pPr>
        <w:pStyle w:val="Heading1"/>
        <w:jc w:val="both"/>
      </w:pPr>
      <w:bookmarkStart w:id="48" w:name="_Toc530494908"/>
      <w:r w:rsidRPr="00BA663F">
        <w:t>ACKNOWLEDGEMENTS</w:t>
      </w:r>
      <w:bookmarkEnd w:id="48"/>
    </w:p>
    <w:p w14:paraId="2A20C2EE" w14:textId="7D262C73" w:rsidR="008C550E" w:rsidRDefault="008C550E" w:rsidP="008C550E">
      <w:pPr>
        <w:jc w:val="both"/>
      </w:pPr>
      <w:r>
        <w:t xml:space="preserve">I would like to acknowledge the time given by colleagues to complete my </w:t>
      </w:r>
      <w:r w:rsidR="00212093">
        <w:t>360-degree</w:t>
      </w:r>
      <w:r>
        <w:t xml:space="preserve"> appraisal.  I am grateful to my employers</w:t>
      </w:r>
      <w:r w:rsidR="004D3963">
        <w:t>,</w:t>
      </w:r>
      <w:r>
        <w:t xml:space="preserve"> Cardiff University and Cardiff and the Vale University </w:t>
      </w:r>
      <w:r w:rsidR="004D3963">
        <w:t xml:space="preserve">Health Board </w:t>
      </w:r>
      <w:r>
        <w:t>for affording me the opportunity to attend MLP6.</w:t>
      </w:r>
    </w:p>
    <w:p w14:paraId="2E6856FC" w14:textId="77777777" w:rsidR="008C550E" w:rsidRDefault="008C550E" w:rsidP="008C550E">
      <w:pPr>
        <w:jc w:val="both"/>
      </w:pPr>
    </w:p>
    <w:p w14:paraId="0BF48241" w14:textId="77777777" w:rsidR="008C550E" w:rsidRDefault="008C550E" w:rsidP="008C550E">
      <w:pPr>
        <w:jc w:val="both"/>
      </w:pPr>
      <w:r>
        <w:t>I also thank the staff of Academi Wales and all of those speakers and lecturers who gave of their time to teach on the MLP6 course.</w:t>
      </w:r>
    </w:p>
    <w:p w14:paraId="2C9AFB66" w14:textId="77777777" w:rsidR="008C550E" w:rsidRDefault="008C550E" w:rsidP="008C550E">
      <w:pPr>
        <w:jc w:val="both"/>
      </w:pPr>
    </w:p>
    <w:p w14:paraId="149DD201" w14:textId="240E38F9" w:rsidR="009808D0" w:rsidRDefault="008C550E" w:rsidP="008C550E">
      <w:pPr>
        <w:jc w:val="both"/>
        <w:rPr>
          <w:rFonts w:eastAsiaTheme="majorEastAsia" w:cstheme="majorBidi"/>
          <w:b/>
          <w:sz w:val="28"/>
          <w:szCs w:val="32"/>
          <w:lang w:val="en-GB"/>
        </w:rPr>
      </w:pPr>
      <w:r>
        <w:t>Finally</w:t>
      </w:r>
      <w:r w:rsidR="004C75A5">
        <w:t xml:space="preserve">, thank-you to </w:t>
      </w:r>
      <w:r>
        <w:t xml:space="preserve">my wife Gabby, </w:t>
      </w:r>
      <w:r w:rsidR="004C75A5">
        <w:t xml:space="preserve">who has put up with me being a student again. It is she </w:t>
      </w:r>
      <w:r>
        <w:t>who keeps me sane and with whom I get to do everything that isn’t dentistry</w:t>
      </w:r>
      <w:r w:rsidR="004C75A5">
        <w:t xml:space="preserve"> or clinical management. She</w:t>
      </w:r>
      <w:r>
        <w:t xml:space="preserve"> makes the whole thing worthwhile.</w:t>
      </w:r>
      <w:r w:rsidR="009808D0">
        <w:br w:type="page"/>
      </w:r>
    </w:p>
    <w:p w14:paraId="52A4360F" w14:textId="0F19A7A2" w:rsidR="00063ABA" w:rsidRDefault="00EF71CB" w:rsidP="005E6EA7">
      <w:pPr>
        <w:pStyle w:val="Heading1"/>
      </w:pPr>
      <w:bookmarkStart w:id="49" w:name="_Toc530494909"/>
      <w:r w:rsidRPr="00CF603F">
        <w:lastRenderedPageBreak/>
        <w:t>REFERENCES</w:t>
      </w:r>
      <w:bookmarkEnd w:id="49"/>
    </w:p>
    <w:p w14:paraId="5B68432A" w14:textId="77777777" w:rsidR="002822F7" w:rsidRDefault="002822F7" w:rsidP="002822F7">
      <w:r>
        <w:t xml:space="preserve">Academi Wales (2012) </w:t>
      </w:r>
      <w:r w:rsidRPr="00B612FC">
        <w:rPr>
          <w:i/>
        </w:rPr>
        <w:t>Action Learning Guide</w:t>
      </w:r>
      <w:r>
        <w:t>. Welsh Government: Cardiff.</w:t>
      </w:r>
    </w:p>
    <w:p w14:paraId="49E59712" w14:textId="77777777" w:rsidR="002822F7" w:rsidRDefault="002822F7" w:rsidP="002822F7"/>
    <w:p w14:paraId="543F71A4" w14:textId="18A4266F" w:rsidR="00E114DE" w:rsidRDefault="00E114DE" w:rsidP="00BA32D3">
      <w:r>
        <w:t>Brookfield</w:t>
      </w:r>
      <w:r w:rsidR="00B612FC">
        <w:t>, S.D.</w:t>
      </w:r>
      <w:r>
        <w:t xml:space="preserve"> </w:t>
      </w:r>
      <w:r w:rsidR="00B612FC">
        <w:t>(</w:t>
      </w:r>
      <w:r>
        <w:t>1995</w:t>
      </w:r>
      <w:r w:rsidR="00B612FC">
        <w:t>)</w:t>
      </w:r>
      <w:r>
        <w:t xml:space="preserve"> </w:t>
      </w:r>
      <w:r w:rsidRPr="00B612FC">
        <w:rPr>
          <w:i/>
        </w:rPr>
        <w:t>Becoming a critically reflective teacher</w:t>
      </w:r>
      <w:r w:rsidR="0088064A">
        <w:t>. San-Francisco: Jossey-Bass.</w:t>
      </w:r>
    </w:p>
    <w:p w14:paraId="54B80328" w14:textId="77777777" w:rsidR="00E114DE" w:rsidRDefault="00E114DE" w:rsidP="00BA32D3"/>
    <w:p w14:paraId="1E216BC7" w14:textId="06028EAF" w:rsidR="00BA32D3" w:rsidRDefault="00BA32D3" w:rsidP="00BA32D3">
      <w:r>
        <w:t>Burns, R. (1786</w:t>
      </w:r>
      <w:r w:rsidR="00105F72">
        <w:t>) To a Louse, on seeing one on a Lady’s Bonnet at Church. In</w:t>
      </w:r>
      <w:r w:rsidR="00105F72" w:rsidRPr="00063ABA">
        <w:rPr>
          <w:i/>
        </w:rPr>
        <w:t>: The Complete Poems and Songs of Robert Burns</w:t>
      </w:r>
      <w:r w:rsidR="00063ABA">
        <w:rPr>
          <w:i/>
        </w:rPr>
        <w:t>.</w:t>
      </w:r>
      <w:r w:rsidR="00063ABA">
        <w:t xml:space="preserve"> </w:t>
      </w:r>
      <w:r w:rsidR="004C75A5">
        <w:t xml:space="preserve">2015 </w:t>
      </w:r>
      <w:r w:rsidR="004C75A5" w:rsidRPr="00063ABA">
        <w:rPr>
          <w:i/>
        </w:rPr>
        <w:t>Glasgow</w:t>
      </w:r>
      <w:r w:rsidR="00063ABA">
        <w:t xml:space="preserve">: </w:t>
      </w:r>
      <w:r w:rsidR="00063ABA" w:rsidRPr="00063ABA">
        <w:t>The</w:t>
      </w:r>
      <w:r w:rsidR="00063ABA">
        <w:t xml:space="preserve"> Gresham Publishing Company. p138</w:t>
      </w:r>
    </w:p>
    <w:p w14:paraId="3E7B2102" w14:textId="14AE0DD7" w:rsidR="00063ABA" w:rsidRDefault="00063ABA" w:rsidP="00BA32D3"/>
    <w:p w14:paraId="7455A8D9" w14:textId="37DA448E" w:rsidR="00063ABA" w:rsidRDefault="006B503C" w:rsidP="00BA32D3">
      <w:r>
        <w:t>Donohoe</w:t>
      </w:r>
      <w:r w:rsidR="00B612FC">
        <w:t>,</w:t>
      </w:r>
      <w:r>
        <w:t xml:space="preserve"> A</w:t>
      </w:r>
      <w:r w:rsidR="00B612FC">
        <w:t>.</w:t>
      </w:r>
      <w:r>
        <w:t xml:space="preserve"> </w:t>
      </w:r>
      <w:r w:rsidR="004D3963">
        <w:t>(</w:t>
      </w:r>
      <w:r>
        <w:t>2015</w:t>
      </w:r>
      <w:r w:rsidR="004D3963">
        <w:t>)</w:t>
      </w:r>
      <w:r>
        <w:t xml:space="preserve"> Reflective writing: reflecting an alternative pedagogy. </w:t>
      </w:r>
      <w:r w:rsidRPr="00B612FC">
        <w:rPr>
          <w:i/>
        </w:rPr>
        <w:t>Procedia Social and Behavioral Sciences</w:t>
      </w:r>
      <w:r>
        <w:t xml:space="preserve"> 186; 800-804.</w:t>
      </w:r>
    </w:p>
    <w:p w14:paraId="0B6F1CB3" w14:textId="77777777" w:rsidR="006B503C" w:rsidRDefault="006B503C" w:rsidP="00BA32D3"/>
    <w:p w14:paraId="2B9C9967" w14:textId="4C665953" w:rsidR="00CC6C5A" w:rsidRDefault="00CC6C5A" w:rsidP="00CC6C5A">
      <w:r>
        <w:t>Equiniti (2018</w:t>
      </w:r>
      <w:r w:rsidR="004C75A5">
        <w:t>) Equinity</w:t>
      </w:r>
      <w:r>
        <w:t xml:space="preserve"> 360</w:t>
      </w:r>
      <w:r>
        <w:rPr>
          <w:vertAlign w:val="superscript"/>
        </w:rPr>
        <w:t>0</w:t>
      </w:r>
      <w:r>
        <w:t xml:space="preserve"> Clinical</w:t>
      </w:r>
      <w:r w:rsidR="00B612FC">
        <w:t xml:space="preserve"> Available at</w:t>
      </w:r>
      <w:r>
        <w:t xml:space="preserve">  </w:t>
      </w:r>
      <w:hyperlink r:id="rId17" w:history="1">
        <w:r w:rsidRPr="00230555">
          <w:rPr>
            <w:rStyle w:val="Hyperlink"/>
          </w:rPr>
          <w:t>https://www.equiniti360clinical.com/</w:t>
        </w:r>
      </w:hyperlink>
      <w:r>
        <w:t xml:space="preserve"> </w:t>
      </w:r>
      <w:r w:rsidR="00B612FC">
        <w:t>[</w:t>
      </w:r>
      <w:r>
        <w:t>Accessed 17/10/2018</w:t>
      </w:r>
      <w:r w:rsidR="00B612FC">
        <w:t>]</w:t>
      </w:r>
    </w:p>
    <w:p w14:paraId="5C7BD54E" w14:textId="77CA3C0D" w:rsidR="00CC6C5A" w:rsidRDefault="00CC6C5A" w:rsidP="00BA32D3"/>
    <w:p w14:paraId="72752932" w14:textId="76533300" w:rsidR="006F031C" w:rsidRDefault="006F031C" w:rsidP="006F031C">
      <w:r>
        <w:t>Johns</w:t>
      </w:r>
      <w:r w:rsidR="00B612FC">
        <w:t>,</w:t>
      </w:r>
      <w:r>
        <w:t xml:space="preserve"> C</w:t>
      </w:r>
      <w:r w:rsidR="00B612FC">
        <w:t>.</w:t>
      </w:r>
      <w:r>
        <w:t xml:space="preserve"> (1995) Framing learning through reflection within Carper’s ways of Knowing</w:t>
      </w:r>
      <w:r w:rsidRPr="00B612FC">
        <w:rPr>
          <w:i/>
        </w:rPr>
        <w:t>. Journal of advanced nursing practice</w:t>
      </w:r>
      <w:r>
        <w:t xml:space="preserve"> 22</w:t>
      </w:r>
      <w:r w:rsidR="00B612FC">
        <w:t>,</w:t>
      </w:r>
      <w:r>
        <w:t xml:space="preserve"> 226-234.</w:t>
      </w:r>
    </w:p>
    <w:p w14:paraId="64AA4064" w14:textId="77777777" w:rsidR="006F031C" w:rsidRDefault="006F031C" w:rsidP="00BA32D3"/>
    <w:p w14:paraId="2E7F418C" w14:textId="3F9843D1" w:rsidR="001B45DD" w:rsidRDefault="001B45DD" w:rsidP="00BA32D3">
      <w:r>
        <w:t>Johns</w:t>
      </w:r>
      <w:r w:rsidR="00B612FC">
        <w:t>,</w:t>
      </w:r>
      <w:r>
        <w:t xml:space="preserve"> </w:t>
      </w:r>
      <w:r w:rsidR="00B612FC">
        <w:t>C.</w:t>
      </w:r>
      <w:r w:rsidR="006F031C">
        <w:t xml:space="preserve"> </w:t>
      </w:r>
      <w:r w:rsidR="004D3963">
        <w:t>(</w:t>
      </w:r>
      <w:r>
        <w:t>2017</w:t>
      </w:r>
      <w:r w:rsidR="004D3963">
        <w:t>)</w:t>
      </w:r>
      <w:r>
        <w:t xml:space="preserve"> </w:t>
      </w:r>
      <w:r w:rsidRPr="00B612FC">
        <w:rPr>
          <w:i/>
        </w:rPr>
        <w:t>Becoming a reflective practitioner</w:t>
      </w:r>
      <w:r>
        <w:t xml:space="preserve">. </w:t>
      </w:r>
      <w:r w:rsidRPr="001B45DD">
        <w:t xml:space="preserve">Hoboken, New </w:t>
      </w:r>
      <w:r w:rsidR="004C75A5" w:rsidRPr="001B45DD">
        <w:t>Jersey:</w:t>
      </w:r>
      <w:r w:rsidRPr="001B45DD">
        <w:t xml:space="preserve"> Wiley-Blackwell</w:t>
      </w:r>
    </w:p>
    <w:p w14:paraId="6EC27DDA" w14:textId="77777777" w:rsidR="001B45DD" w:rsidRDefault="001B45DD" w:rsidP="00BA32D3"/>
    <w:p w14:paraId="23CA9545" w14:textId="51F23617" w:rsidR="00D421F4" w:rsidRPr="00C32569" w:rsidRDefault="00D421F4" w:rsidP="00D421F4">
      <w:pPr>
        <w:rPr>
          <w:lang w:val="en-GB"/>
        </w:rPr>
      </w:pPr>
      <w:r>
        <w:rPr>
          <w:lang w:val="en-GB"/>
        </w:rPr>
        <w:t xml:space="preserve">Gibbs, G. </w:t>
      </w:r>
      <w:r w:rsidR="004D3963">
        <w:rPr>
          <w:lang w:val="en-GB"/>
        </w:rPr>
        <w:t>(</w:t>
      </w:r>
      <w:r>
        <w:rPr>
          <w:lang w:val="en-GB"/>
        </w:rPr>
        <w:t>1988</w:t>
      </w:r>
      <w:r w:rsidR="004D3963">
        <w:rPr>
          <w:lang w:val="en-GB"/>
        </w:rPr>
        <w:t>)</w:t>
      </w:r>
      <w:r>
        <w:rPr>
          <w:lang w:val="en-GB"/>
        </w:rPr>
        <w:t xml:space="preserve"> </w:t>
      </w:r>
      <w:r>
        <w:rPr>
          <w:i/>
          <w:lang w:val="en-GB"/>
        </w:rPr>
        <w:t xml:space="preserve">Learning by doing: A guide to teaching and learning methods. </w:t>
      </w:r>
      <w:r>
        <w:rPr>
          <w:lang w:val="en-GB"/>
        </w:rPr>
        <w:t xml:space="preserve">Further Education Unit, Oxford Polytechnic: Oxford. </w:t>
      </w:r>
    </w:p>
    <w:p w14:paraId="2A0A2669" w14:textId="36A1B515" w:rsidR="00CC6C5A" w:rsidRDefault="00CC6C5A" w:rsidP="00BA32D3"/>
    <w:p w14:paraId="74ACC184" w14:textId="67F6806B" w:rsidR="00DB2F40" w:rsidRDefault="00DB2F40" w:rsidP="00BA32D3">
      <w:r>
        <w:t>Goleman</w:t>
      </w:r>
      <w:r w:rsidR="00B612FC">
        <w:t>,</w:t>
      </w:r>
      <w:r w:rsidR="00D246DF">
        <w:t xml:space="preserve"> D. (2000) </w:t>
      </w:r>
      <w:r w:rsidR="00B612FC" w:rsidRPr="00B612FC">
        <w:rPr>
          <w:i/>
        </w:rPr>
        <w:t>L</w:t>
      </w:r>
      <w:r w:rsidR="00D246DF" w:rsidRPr="00B612FC">
        <w:rPr>
          <w:i/>
        </w:rPr>
        <w:t>eadership that gets results.</w:t>
      </w:r>
      <w:r w:rsidR="00D246DF">
        <w:t xml:space="preserve"> Harvard Business Review. March-April p 82-83. Available at </w:t>
      </w:r>
      <w:hyperlink r:id="rId18" w:history="1">
        <w:r w:rsidR="00D246DF" w:rsidRPr="00D47B46">
          <w:rPr>
            <w:rStyle w:val="Hyperlink"/>
          </w:rPr>
          <w:t>https://hbr.org/2000/03/leadership-that-gets-results</w:t>
        </w:r>
      </w:hyperlink>
      <w:r w:rsidR="00D246DF">
        <w:t xml:space="preserve"> [Accessed 18/11/18]</w:t>
      </w:r>
    </w:p>
    <w:p w14:paraId="74F20D8F" w14:textId="77777777" w:rsidR="00DB2F40" w:rsidRDefault="00DB2F40" w:rsidP="00BA32D3"/>
    <w:p w14:paraId="29E89673" w14:textId="527CE8E8" w:rsidR="005E4519" w:rsidRDefault="005E4519" w:rsidP="005E4519">
      <w:r>
        <w:t>Goodreads</w:t>
      </w:r>
      <w:r w:rsidR="00B612FC">
        <w:t>.</w:t>
      </w:r>
      <w:r>
        <w:t xml:space="preserve"> (2018) </w:t>
      </w:r>
      <w:r w:rsidRPr="00B612FC">
        <w:rPr>
          <w:i/>
        </w:rPr>
        <w:t>Stress quotes.</w:t>
      </w:r>
      <w:r>
        <w:t xml:space="preserve"> Available at: </w:t>
      </w:r>
      <w:hyperlink r:id="rId19" w:history="1">
        <w:r w:rsidR="00B612FC" w:rsidRPr="00D47B46">
          <w:rPr>
            <w:rStyle w:val="Hyperlink"/>
          </w:rPr>
          <w:t>https://www.goodreads.com/quotes/tag/stress?page=3</w:t>
        </w:r>
      </w:hyperlink>
      <w:r w:rsidR="00B612FC">
        <w:t xml:space="preserve">. </w:t>
      </w:r>
      <w:r>
        <w:t xml:space="preserve"> [Accessed 10</w:t>
      </w:r>
      <w:r w:rsidRPr="002D4901">
        <w:rPr>
          <w:vertAlign w:val="superscript"/>
        </w:rPr>
        <w:t>th</w:t>
      </w:r>
      <w:r>
        <w:t xml:space="preserve"> Nov 2018].</w:t>
      </w:r>
    </w:p>
    <w:p w14:paraId="5F3FB3FB" w14:textId="77777777" w:rsidR="005E4519" w:rsidRDefault="005E4519" w:rsidP="00BA32D3"/>
    <w:p w14:paraId="296D5AB5" w14:textId="1CFFE5F9" w:rsidR="00063ABA" w:rsidRDefault="00063ABA" w:rsidP="00BA32D3">
      <w:r>
        <w:t>Hampton</w:t>
      </w:r>
      <w:r w:rsidR="00B612FC">
        <w:t>,</w:t>
      </w:r>
      <w:r>
        <w:t xml:space="preserve"> M. (2018) </w:t>
      </w:r>
      <w:r w:rsidRPr="00B612FC">
        <w:rPr>
          <w:i/>
        </w:rPr>
        <w:t>Reflective writing a basic introduction</w:t>
      </w:r>
      <w:r>
        <w:t xml:space="preserve">. Department for Curriculum and Quality Enhancement. University of Portsmouth. </w:t>
      </w:r>
      <w:hyperlink r:id="rId20" w:history="1">
        <w:r w:rsidRPr="00230555">
          <w:rPr>
            <w:rStyle w:val="Hyperlink"/>
          </w:rPr>
          <w:t>http://www2.port.ac.uk/media/contacts-and-departments/student-support-services/ask/downloads/Reflective-writing---a-basic-introduction.pdf</w:t>
        </w:r>
      </w:hyperlink>
      <w:r>
        <w:t xml:space="preserve">  Accessed 17/10/2018</w:t>
      </w:r>
    </w:p>
    <w:p w14:paraId="700F6101" w14:textId="394B2D75" w:rsidR="00D421F4" w:rsidRDefault="00D421F4" w:rsidP="00BA32D3"/>
    <w:p w14:paraId="141BA5FE" w14:textId="20264532" w:rsidR="0074735B" w:rsidRDefault="0074735B" w:rsidP="00BA32D3">
      <w:r>
        <w:t>Handy</w:t>
      </w:r>
      <w:r w:rsidR="00B612FC">
        <w:t>,</w:t>
      </w:r>
      <w:r>
        <w:t xml:space="preserve"> C. (1991) </w:t>
      </w:r>
      <w:r w:rsidRPr="00B612FC">
        <w:rPr>
          <w:i/>
        </w:rPr>
        <w:t xml:space="preserve">God’s of management. </w:t>
      </w:r>
      <w:r>
        <w:t>London: Business Books.</w:t>
      </w:r>
    </w:p>
    <w:p w14:paraId="532EBA21" w14:textId="77777777" w:rsidR="0074735B" w:rsidRDefault="0074735B" w:rsidP="00BA32D3"/>
    <w:p w14:paraId="3E0E35FE" w14:textId="70F3F86A" w:rsidR="0074735B" w:rsidRDefault="0074735B" w:rsidP="00BA32D3">
      <w:r>
        <w:t>Harrison</w:t>
      </w:r>
      <w:r w:rsidR="00B612FC">
        <w:t>,</w:t>
      </w:r>
      <w:r>
        <w:t xml:space="preserve"> R. (1972) </w:t>
      </w:r>
      <w:r w:rsidRPr="00B612FC">
        <w:rPr>
          <w:i/>
        </w:rPr>
        <w:t>Understanding your organisation’s character</w:t>
      </w:r>
      <w:r>
        <w:t>. Harvard Business Review, 5, 119-128</w:t>
      </w:r>
      <w:r w:rsidR="00B612FC">
        <w:t>.</w:t>
      </w:r>
    </w:p>
    <w:p w14:paraId="4E21775C" w14:textId="77777777" w:rsidR="0074735B" w:rsidRDefault="0074735B" w:rsidP="00BA32D3"/>
    <w:p w14:paraId="0D58A7EE" w14:textId="412771BA" w:rsidR="005E4519" w:rsidRDefault="005E4519" w:rsidP="005E4519">
      <w:r>
        <w:t xml:space="preserve">Health and Safety Executive. </w:t>
      </w:r>
      <w:r w:rsidR="004D3963">
        <w:t>(</w:t>
      </w:r>
      <w:r>
        <w:t>2018</w:t>
      </w:r>
      <w:r w:rsidR="004D3963">
        <w:t>)</w:t>
      </w:r>
      <w:r>
        <w:t xml:space="preserve"> </w:t>
      </w:r>
      <w:r w:rsidRPr="00B612FC">
        <w:rPr>
          <w:i/>
        </w:rPr>
        <w:t>Work-related Stress</w:t>
      </w:r>
      <w:r>
        <w:t xml:space="preserve">. Available at: </w:t>
      </w:r>
      <w:hyperlink r:id="rId21" w:history="1">
        <w:r w:rsidRPr="001715CF">
          <w:rPr>
            <w:rStyle w:val="Hyperlink"/>
          </w:rPr>
          <w:t>http://www.hse.gov.uk/stress/</w:t>
        </w:r>
      </w:hyperlink>
      <w:r>
        <w:t xml:space="preserve"> [Accessed 10</w:t>
      </w:r>
      <w:r w:rsidRPr="002D4901">
        <w:rPr>
          <w:vertAlign w:val="superscript"/>
        </w:rPr>
        <w:t>th</w:t>
      </w:r>
      <w:r>
        <w:t xml:space="preserve"> Nov 2018].</w:t>
      </w:r>
    </w:p>
    <w:p w14:paraId="452A9310" w14:textId="77777777" w:rsidR="005E4519" w:rsidRDefault="005E4519" w:rsidP="00D421F4">
      <w:pPr>
        <w:rPr>
          <w:lang w:val="en-GB"/>
        </w:rPr>
      </w:pPr>
    </w:p>
    <w:p w14:paraId="31CE3A7A" w14:textId="18342F46" w:rsidR="00D421F4" w:rsidRPr="00371E35" w:rsidRDefault="00D421F4" w:rsidP="00D421F4">
      <w:pPr>
        <w:rPr>
          <w:lang w:val="en-GB"/>
        </w:rPr>
      </w:pPr>
      <w:r>
        <w:rPr>
          <w:lang w:val="en-GB"/>
        </w:rPr>
        <w:t>Ko</w:t>
      </w:r>
      <w:r w:rsidR="00CB0802">
        <w:rPr>
          <w:lang w:val="en-GB"/>
        </w:rPr>
        <w:t>l</w:t>
      </w:r>
      <w:r>
        <w:rPr>
          <w:lang w:val="en-GB"/>
        </w:rPr>
        <w:t>b, D</w:t>
      </w:r>
      <w:r w:rsidR="00B612FC">
        <w:rPr>
          <w:lang w:val="en-GB"/>
        </w:rPr>
        <w:t>.</w:t>
      </w:r>
      <w:r>
        <w:rPr>
          <w:lang w:val="en-GB"/>
        </w:rPr>
        <w:t xml:space="preserve">A. </w:t>
      </w:r>
      <w:r w:rsidR="00B612FC">
        <w:rPr>
          <w:lang w:val="en-GB"/>
        </w:rPr>
        <w:t>(</w:t>
      </w:r>
      <w:r>
        <w:rPr>
          <w:lang w:val="en-GB"/>
        </w:rPr>
        <w:t>1984</w:t>
      </w:r>
      <w:r w:rsidR="00B612FC">
        <w:rPr>
          <w:lang w:val="en-GB"/>
        </w:rPr>
        <w:t>)</w:t>
      </w:r>
      <w:r>
        <w:rPr>
          <w:lang w:val="en-GB"/>
        </w:rPr>
        <w:t xml:space="preserve"> </w:t>
      </w:r>
      <w:r w:rsidRPr="00B612FC">
        <w:rPr>
          <w:i/>
          <w:lang w:val="en-GB"/>
        </w:rPr>
        <w:t>Experiential learning: Experience as the source of learning and development.</w:t>
      </w:r>
      <w:r>
        <w:rPr>
          <w:lang w:val="en-GB"/>
        </w:rPr>
        <w:t xml:space="preserve"> Englewood Cliffs, New Jersey: Prentice Hall.</w:t>
      </w:r>
    </w:p>
    <w:p w14:paraId="6FB7DB3A" w14:textId="2FBEB923" w:rsidR="00626F83" w:rsidRDefault="00626F83" w:rsidP="00D421F4">
      <w:pPr>
        <w:rPr>
          <w:lang w:val="en-GB"/>
        </w:rPr>
      </w:pPr>
    </w:p>
    <w:p w14:paraId="5606C141" w14:textId="5BAEAE75" w:rsidR="005E4519" w:rsidRDefault="005E4519" w:rsidP="005E4519">
      <w:r>
        <w:t>Markar</w:t>
      </w:r>
      <w:r w:rsidR="00B612FC">
        <w:t xml:space="preserve">, </w:t>
      </w:r>
      <w:r>
        <w:t xml:space="preserve">H. </w:t>
      </w:r>
      <w:r w:rsidR="00B612FC">
        <w:t>(</w:t>
      </w:r>
      <w:r>
        <w:t>2012</w:t>
      </w:r>
      <w:r w:rsidR="00B612FC">
        <w:t>)</w:t>
      </w:r>
      <w:r>
        <w:t>. Developing personal effectiveness: what does to take to become a good doctor? In</w:t>
      </w:r>
      <w:r w:rsidR="00B612FC">
        <w:t>:</w:t>
      </w:r>
      <w:r>
        <w:t xml:space="preserve"> </w:t>
      </w:r>
      <w:r w:rsidRPr="00B612FC">
        <w:rPr>
          <w:i/>
        </w:rPr>
        <w:t>Medical management – a practical guide</w:t>
      </w:r>
      <w:r w:rsidR="00B612FC">
        <w:t>.</w:t>
      </w:r>
      <w:r>
        <w:t xml:space="preserve"> Ed Markar</w:t>
      </w:r>
      <w:r w:rsidR="00B612FC">
        <w:t>,</w:t>
      </w:r>
      <w:r>
        <w:t xml:space="preserve"> H</w:t>
      </w:r>
      <w:r w:rsidR="00B612FC">
        <w:t>.</w:t>
      </w:r>
      <w:r>
        <w:t xml:space="preserve"> and O’Sullivan, G. London: Hodder Arnold.</w:t>
      </w:r>
    </w:p>
    <w:p w14:paraId="4E1D5305" w14:textId="61D12B6B" w:rsidR="005E4519" w:rsidRDefault="005E4519" w:rsidP="00D421F4">
      <w:pPr>
        <w:rPr>
          <w:lang w:val="en-GB"/>
        </w:rPr>
      </w:pPr>
    </w:p>
    <w:p w14:paraId="7B6617D7" w14:textId="563060DD" w:rsidR="00F546E5" w:rsidRDefault="00F546E5" w:rsidP="00F546E5">
      <w:r>
        <w:t>NHS Improvement</w:t>
      </w:r>
      <w:r w:rsidR="00212093">
        <w:t>.</w:t>
      </w:r>
      <w:r>
        <w:t xml:space="preserve"> (2016). </w:t>
      </w:r>
      <w:r w:rsidRPr="00212093">
        <w:rPr>
          <w:i/>
        </w:rPr>
        <w:t>Create your own Local Safety Standards for Invasive Procedures. Available</w:t>
      </w:r>
      <w:r>
        <w:t xml:space="preserve"> at </w:t>
      </w:r>
      <w:hyperlink r:id="rId22" w:history="1">
        <w:r w:rsidRPr="00D47B46">
          <w:rPr>
            <w:rStyle w:val="Hyperlink"/>
          </w:rPr>
          <w:t>https://improvement.nhs.uk/resources/create-local-safety-standards-invasive-procedures/</w:t>
        </w:r>
      </w:hyperlink>
      <w:r>
        <w:t xml:space="preserve"> [Accessed 01/11/18]</w:t>
      </w:r>
    </w:p>
    <w:p w14:paraId="3AC38F88" w14:textId="77777777" w:rsidR="00F546E5" w:rsidRDefault="00F546E5" w:rsidP="00D421F4">
      <w:pPr>
        <w:rPr>
          <w:lang w:val="en-GB"/>
        </w:rPr>
      </w:pPr>
    </w:p>
    <w:p w14:paraId="011AE845" w14:textId="0E7B3D69" w:rsidR="00626F83" w:rsidRDefault="00626F83" w:rsidP="00D421F4">
      <w:pPr>
        <w:rPr>
          <w:lang w:val="en-GB"/>
        </w:rPr>
      </w:pPr>
      <w:r>
        <w:rPr>
          <w:lang w:val="en-GB"/>
        </w:rPr>
        <w:t>NHS Wales 2018</w:t>
      </w:r>
      <w:r w:rsidR="00212093">
        <w:rPr>
          <w:lang w:val="en-GB"/>
        </w:rPr>
        <w:t>.</w:t>
      </w:r>
      <w:r>
        <w:rPr>
          <w:lang w:val="en-GB"/>
        </w:rPr>
        <w:t xml:space="preserve"> </w:t>
      </w:r>
      <w:r w:rsidRPr="00212093">
        <w:rPr>
          <w:i/>
          <w:lang w:val="en-GB"/>
        </w:rPr>
        <w:t xml:space="preserve"> Improving Quality Together 1000 Lives </w:t>
      </w:r>
      <w:hyperlink r:id="rId23" w:history="1">
        <w:r w:rsidRPr="00CF4523">
          <w:rPr>
            <w:rStyle w:val="Hyperlink"/>
            <w:lang w:val="en-GB"/>
          </w:rPr>
          <w:t>http://www.1000livesplus.wales.nhs.uk/iqt</w:t>
        </w:r>
      </w:hyperlink>
      <w:r>
        <w:rPr>
          <w:lang w:val="en-GB"/>
        </w:rPr>
        <w:t xml:space="preserve"> </w:t>
      </w:r>
      <w:r w:rsidR="00212093">
        <w:rPr>
          <w:lang w:val="en-GB"/>
        </w:rPr>
        <w:t>[</w:t>
      </w:r>
      <w:r>
        <w:rPr>
          <w:lang w:val="en-GB"/>
        </w:rPr>
        <w:t>Accessed 20/10/18</w:t>
      </w:r>
      <w:r w:rsidR="00212093">
        <w:rPr>
          <w:lang w:val="en-GB"/>
        </w:rPr>
        <w:t>]</w:t>
      </w:r>
    </w:p>
    <w:p w14:paraId="3175AF65" w14:textId="77777777" w:rsidR="00626F83" w:rsidRDefault="00626F83" w:rsidP="00D421F4">
      <w:pPr>
        <w:rPr>
          <w:lang w:val="en-GB"/>
        </w:rPr>
      </w:pPr>
    </w:p>
    <w:p w14:paraId="03B7CF6A" w14:textId="4689A9DC" w:rsidR="000F1960" w:rsidRDefault="000F1960" w:rsidP="000F1960">
      <w:r>
        <w:t>Price</w:t>
      </w:r>
      <w:r w:rsidR="00212093">
        <w:t>,</w:t>
      </w:r>
      <w:r>
        <w:t xml:space="preserve"> A</w:t>
      </w:r>
      <w:r w:rsidR="00212093">
        <w:t>.</w:t>
      </w:r>
      <w:r>
        <w:t xml:space="preserve"> and Scowcroft</w:t>
      </w:r>
      <w:r w:rsidR="00212093">
        <w:t>,</w:t>
      </w:r>
      <w:r>
        <w:t xml:space="preserve"> A</w:t>
      </w:r>
      <w:r w:rsidR="00212093">
        <w:t>.</w:t>
      </w:r>
      <w:r>
        <w:t xml:space="preserve"> (2011) </w:t>
      </w:r>
      <w:r w:rsidRPr="00212093">
        <w:rPr>
          <w:i/>
        </w:rPr>
        <w:t>Essential skills for managing in healthcare</w:t>
      </w:r>
      <w:r>
        <w:t>. London: Radcliffe Publishing Ltd.</w:t>
      </w:r>
    </w:p>
    <w:p w14:paraId="3D9CC683" w14:textId="77777777" w:rsidR="000F1960" w:rsidRDefault="000F1960" w:rsidP="000F1960"/>
    <w:p w14:paraId="4278617D" w14:textId="0C8EEA39" w:rsidR="000F1960" w:rsidRDefault="000F1960" w:rsidP="000F1960">
      <w:r>
        <w:t>Price</w:t>
      </w:r>
      <w:r w:rsidR="00212093">
        <w:t>,</w:t>
      </w:r>
      <w:r>
        <w:t xml:space="preserve"> A and Scowcroft</w:t>
      </w:r>
      <w:r w:rsidR="00212093">
        <w:t xml:space="preserve">, </w:t>
      </w:r>
      <w:r>
        <w:t xml:space="preserve">A (2012) </w:t>
      </w:r>
      <w:r w:rsidRPr="00212093">
        <w:rPr>
          <w:i/>
        </w:rPr>
        <w:t>Essential skills in influencing in healthcare</w:t>
      </w:r>
      <w:r>
        <w:t>. London: Radcliffe Publishing Ltd.</w:t>
      </w:r>
    </w:p>
    <w:p w14:paraId="5D6195AC" w14:textId="77777777" w:rsidR="000F1960" w:rsidRDefault="000F1960" w:rsidP="002822F7"/>
    <w:p w14:paraId="11F79A8B" w14:textId="61BC474D" w:rsidR="002822F7" w:rsidRDefault="002822F7" w:rsidP="002822F7">
      <w:r>
        <w:t>Public Service Management Wales</w:t>
      </w:r>
      <w:r w:rsidR="00212093">
        <w:t>.</w:t>
      </w:r>
      <w:r>
        <w:t xml:space="preserve"> (2018) </w:t>
      </w:r>
      <w:r w:rsidRPr="00212093">
        <w:rPr>
          <w:i/>
        </w:rPr>
        <w:t>Sowing Seeds – Action Learning – The opportunity to engage in reflection</w:t>
      </w:r>
      <w:r>
        <w:t xml:space="preserve">. Cardiff: Welsh Assembly Government </w:t>
      </w:r>
      <w:hyperlink r:id="rId24" w:history="1">
        <w:r w:rsidRPr="00472406">
          <w:rPr>
            <w:rStyle w:val="Hyperlink"/>
          </w:rPr>
          <w:t>https://s3-eu-west-1.amazonaws.com/academi-live-storage/5b/a2/38/18/6be54ea491ea78bab09d1424/Sowing-Seeds-Action-Learning-en.pdf</w:t>
        </w:r>
      </w:hyperlink>
    </w:p>
    <w:p w14:paraId="62F0910C" w14:textId="23E78A20" w:rsidR="002822F7" w:rsidRDefault="00212093" w:rsidP="002822F7">
      <w:r>
        <w:t>[</w:t>
      </w:r>
      <w:r w:rsidR="002822F7">
        <w:t>Accessed 02/11/18</w:t>
      </w:r>
      <w:r>
        <w:t>]</w:t>
      </w:r>
      <w:r w:rsidR="002822F7">
        <w:t>.</w:t>
      </w:r>
    </w:p>
    <w:p w14:paraId="2E0942E5" w14:textId="77777777" w:rsidR="002822F7" w:rsidRDefault="002822F7" w:rsidP="00574EF6"/>
    <w:p w14:paraId="2A0D7CD7" w14:textId="04AAB8A2" w:rsidR="002822F7" w:rsidRDefault="002822F7" w:rsidP="002822F7">
      <w:r>
        <w:t>Revans</w:t>
      </w:r>
      <w:r w:rsidR="00212093">
        <w:t>,</w:t>
      </w:r>
      <w:r>
        <w:t xml:space="preserve"> R. (2011) </w:t>
      </w:r>
      <w:r w:rsidRPr="00212093">
        <w:rPr>
          <w:i/>
        </w:rPr>
        <w:t>ABC of Action learning.</w:t>
      </w:r>
      <w:r>
        <w:t xml:space="preserve"> Abingdon: Routlidge.</w:t>
      </w:r>
    </w:p>
    <w:p w14:paraId="193F3CD5" w14:textId="77777777" w:rsidR="002822F7" w:rsidRDefault="002822F7" w:rsidP="00574EF6"/>
    <w:p w14:paraId="55917696" w14:textId="6F811DF4" w:rsidR="00574EF6" w:rsidRDefault="00574EF6" w:rsidP="00574EF6">
      <w:r>
        <w:t>Sch</w:t>
      </w:r>
      <w:r>
        <w:rPr>
          <w:rFonts w:cstheme="minorHAnsi"/>
        </w:rPr>
        <w:t>ö</w:t>
      </w:r>
      <w:r>
        <w:t xml:space="preserve">n, D. </w:t>
      </w:r>
      <w:r w:rsidR="00212093">
        <w:t>(</w:t>
      </w:r>
      <w:r>
        <w:t>1987</w:t>
      </w:r>
      <w:r w:rsidR="00212093">
        <w:t>)</w:t>
      </w:r>
      <w:r>
        <w:t xml:space="preserve"> </w:t>
      </w:r>
      <w:r w:rsidRPr="00212093">
        <w:rPr>
          <w:i/>
        </w:rPr>
        <w:t>Education the reflective practitioner: Toward a new sign for teaching and learning in the professions</w:t>
      </w:r>
      <w:r>
        <w:t>. San-Francisco</w:t>
      </w:r>
      <w:r w:rsidR="0088064A">
        <w:t>:</w:t>
      </w:r>
      <w:r>
        <w:t xml:space="preserve"> Jossey-Bass.</w:t>
      </w:r>
    </w:p>
    <w:p w14:paraId="626EF3F2" w14:textId="77777777" w:rsidR="00574EF6" w:rsidRDefault="00574EF6" w:rsidP="00D421F4">
      <w:pPr>
        <w:rPr>
          <w:lang w:val="en-GB"/>
        </w:rPr>
      </w:pPr>
    </w:p>
    <w:p w14:paraId="0403BCF8" w14:textId="7A560A1F" w:rsidR="005E4519" w:rsidRDefault="005E4519" w:rsidP="005E4519">
      <w:r>
        <w:t xml:space="preserve">Strycharczyk D. and Clough, R. </w:t>
      </w:r>
      <w:r w:rsidR="00212093">
        <w:t>(</w:t>
      </w:r>
      <w:r>
        <w:t>2015</w:t>
      </w:r>
      <w:r w:rsidR="00212093">
        <w:t>)</w:t>
      </w:r>
      <w:r>
        <w:t xml:space="preserve"> </w:t>
      </w:r>
      <w:r w:rsidRPr="00212093">
        <w:rPr>
          <w:i/>
        </w:rPr>
        <w:t>Developing mental toughness – coaching strategies to improve performance, resilience and wellbeing.</w:t>
      </w:r>
      <w:r>
        <w:t xml:space="preserve"> London: Kogan Page.</w:t>
      </w:r>
    </w:p>
    <w:p w14:paraId="4677FBCD" w14:textId="77777777" w:rsidR="005E4519" w:rsidRDefault="005E4519" w:rsidP="00D421F4">
      <w:pPr>
        <w:rPr>
          <w:lang w:val="en-GB"/>
        </w:rPr>
      </w:pPr>
    </w:p>
    <w:p w14:paraId="4C6CEFE9" w14:textId="704F66FC" w:rsidR="00D421F4" w:rsidRDefault="00D421F4" w:rsidP="00D421F4">
      <w:pPr>
        <w:rPr>
          <w:lang w:val="en-GB"/>
        </w:rPr>
      </w:pPr>
      <w:r>
        <w:rPr>
          <w:lang w:val="en-GB"/>
        </w:rPr>
        <w:t>Syed, N.</w:t>
      </w:r>
      <w:r w:rsidR="00212093">
        <w:rPr>
          <w:lang w:val="en-GB"/>
        </w:rPr>
        <w:t xml:space="preserve"> </w:t>
      </w:r>
      <w:r>
        <w:rPr>
          <w:lang w:val="en-GB"/>
        </w:rPr>
        <w:t xml:space="preserve">(2012) </w:t>
      </w:r>
      <w:r w:rsidRPr="00101B65">
        <w:rPr>
          <w:i/>
          <w:lang w:val="en-GB"/>
        </w:rPr>
        <w:t xml:space="preserve">Faculty of </w:t>
      </w:r>
      <w:r w:rsidR="004C75A5" w:rsidRPr="00101B65">
        <w:rPr>
          <w:i/>
          <w:lang w:val="en-GB"/>
        </w:rPr>
        <w:t>Public</w:t>
      </w:r>
      <w:r w:rsidRPr="00101B65">
        <w:rPr>
          <w:i/>
          <w:lang w:val="en-GB"/>
        </w:rPr>
        <w:t xml:space="preserve"> Health tips on writing effective reflective notes</w:t>
      </w:r>
      <w:r>
        <w:rPr>
          <w:lang w:val="en-GB"/>
        </w:rPr>
        <w:t>. London: Faculty of Public Health.</w:t>
      </w:r>
    </w:p>
    <w:p w14:paraId="0A3C9B3C" w14:textId="26C75F02" w:rsidR="00D421F4" w:rsidRDefault="00D421F4" w:rsidP="00D421F4">
      <w:pPr>
        <w:rPr>
          <w:lang w:val="en-GB"/>
        </w:rPr>
      </w:pPr>
    </w:p>
    <w:p w14:paraId="27855EF0" w14:textId="489DC15A" w:rsidR="00ED44C0" w:rsidRDefault="00ED44C0" w:rsidP="00ED44C0">
      <w:pPr>
        <w:rPr>
          <w:lang w:val="en-GB"/>
        </w:rPr>
      </w:pPr>
      <w:r>
        <w:rPr>
          <w:lang w:val="en-GB"/>
        </w:rPr>
        <w:t xml:space="preserve">The Executive Connection. </w:t>
      </w:r>
      <w:r w:rsidR="00212093">
        <w:rPr>
          <w:lang w:val="en-GB"/>
        </w:rPr>
        <w:t>(</w:t>
      </w:r>
      <w:r>
        <w:rPr>
          <w:lang w:val="en-GB"/>
        </w:rPr>
        <w:t>2015</w:t>
      </w:r>
      <w:r w:rsidR="00212093">
        <w:rPr>
          <w:lang w:val="en-GB"/>
        </w:rPr>
        <w:t>)</w:t>
      </w:r>
      <w:r>
        <w:rPr>
          <w:lang w:val="en-GB"/>
        </w:rPr>
        <w:t xml:space="preserve"> </w:t>
      </w:r>
      <w:r w:rsidRPr="00A72DBA">
        <w:rPr>
          <w:i/>
          <w:lang w:val="en-GB"/>
        </w:rPr>
        <w:t>9 common leadership styles: Which type of leader are you? Available</w:t>
      </w:r>
      <w:r>
        <w:rPr>
          <w:lang w:val="en-GB"/>
        </w:rPr>
        <w:t xml:space="preserve"> at: </w:t>
      </w:r>
      <w:hyperlink r:id="rId25" w:history="1">
        <w:r w:rsidRPr="00D45462">
          <w:rPr>
            <w:rStyle w:val="Hyperlink"/>
            <w:lang w:val="en-GB"/>
          </w:rPr>
          <w:t>https://tec.com.au/resource/9-common-leadership-styles-which-type-of-leader-are-you/</w:t>
        </w:r>
      </w:hyperlink>
      <w:r>
        <w:rPr>
          <w:lang w:val="en-GB"/>
        </w:rPr>
        <w:t xml:space="preserve"> [Accessed 09/09/2018].</w:t>
      </w:r>
    </w:p>
    <w:p w14:paraId="7E2333C1" w14:textId="77777777" w:rsidR="00ED44C0" w:rsidRDefault="00ED44C0" w:rsidP="00D421F4">
      <w:pPr>
        <w:rPr>
          <w:lang w:val="en-GB"/>
        </w:rPr>
      </w:pPr>
    </w:p>
    <w:p w14:paraId="43ED0215" w14:textId="58CBC142" w:rsidR="00B872DB" w:rsidRDefault="00B872DB" w:rsidP="00B872DB">
      <w:r>
        <w:t>Tripp</w:t>
      </w:r>
      <w:r w:rsidR="00212093">
        <w:t>,</w:t>
      </w:r>
      <w:r>
        <w:t xml:space="preserve"> D</w:t>
      </w:r>
      <w:r w:rsidR="00212093">
        <w:t>.</w:t>
      </w:r>
      <w:r>
        <w:t xml:space="preserve"> </w:t>
      </w:r>
      <w:r w:rsidR="00212093">
        <w:t>(</w:t>
      </w:r>
      <w:r>
        <w:t>1993</w:t>
      </w:r>
      <w:r w:rsidR="00212093">
        <w:t>)</w:t>
      </w:r>
      <w:r>
        <w:t xml:space="preserve"> </w:t>
      </w:r>
      <w:r w:rsidRPr="00212093">
        <w:rPr>
          <w:i/>
        </w:rPr>
        <w:t>Critical incidents in teaching: developing professional judgement</w:t>
      </w:r>
      <w:r>
        <w:t>. London: Routledge.</w:t>
      </w:r>
    </w:p>
    <w:p w14:paraId="346C906A" w14:textId="77777777" w:rsidR="00B872DB" w:rsidRDefault="00B872DB" w:rsidP="00D421F4">
      <w:pPr>
        <w:rPr>
          <w:lang w:val="en-GB"/>
        </w:rPr>
      </w:pPr>
    </w:p>
    <w:p w14:paraId="018A52DD" w14:textId="6A868CCB" w:rsidR="00314190" w:rsidRDefault="00314190" w:rsidP="00D421F4">
      <w:pPr>
        <w:rPr>
          <w:lang w:val="en-GB"/>
        </w:rPr>
      </w:pPr>
      <w:r>
        <w:rPr>
          <w:lang w:val="en-GB"/>
        </w:rPr>
        <w:t>Wald</w:t>
      </w:r>
      <w:r w:rsidR="00212093">
        <w:rPr>
          <w:lang w:val="en-GB"/>
        </w:rPr>
        <w:t>,</w:t>
      </w:r>
      <w:r>
        <w:rPr>
          <w:lang w:val="en-GB"/>
        </w:rPr>
        <w:t xml:space="preserve"> H</w:t>
      </w:r>
      <w:r w:rsidR="00212093">
        <w:rPr>
          <w:lang w:val="en-GB"/>
        </w:rPr>
        <w:t>.</w:t>
      </w:r>
      <w:r>
        <w:rPr>
          <w:lang w:val="en-GB"/>
        </w:rPr>
        <w:t>S</w:t>
      </w:r>
      <w:r w:rsidR="00212093">
        <w:rPr>
          <w:lang w:val="en-GB"/>
        </w:rPr>
        <w:t>.</w:t>
      </w:r>
      <w:r>
        <w:rPr>
          <w:lang w:val="en-GB"/>
        </w:rPr>
        <w:t xml:space="preserve"> and Reis</w:t>
      </w:r>
      <w:r w:rsidR="00212093">
        <w:rPr>
          <w:lang w:val="en-GB"/>
        </w:rPr>
        <w:t>,</w:t>
      </w:r>
      <w:r>
        <w:rPr>
          <w:lang w:val="en-GB"/>
        </w:rPr>
        <w:t xml:space="preserve"> S</w:t>
      </w:r>
      <w:r w:rsidR="00212093">
        <w:rPr>
          <w:lang w:val="en-GB"/>
        </w:rPr>
        <w:t>.P.</w:t>
      </w:r>
      <w:r>
        <w:rPr>
          <w:lang w:val="en-GB"/>
        </w:rPr>
        <w:t xml:space="preserve"> </w:t>
      </w:r>
      <w:r w:rsidR="00212093">
        <w:rPr>
          <w:lang w:val="en-GB"/>
        </w:rPr>
        <w:t>(</w:t>
      </w:r>
      <w:r>
        <w:rPr>
          <w:lang w:val="en-GB"/>
        </w:rPr>
        <w:t>2010</w:t>
      </w:r>
      <w:r w:rsidR="00212093">
        <w:rPr>
          <w:lang w:val="en-GB"/>
        </w:rPr>
        <w:t>)</w:t>
      </w:r>
      <w:r>
        <w:rPr>
          <w:lang w:val="en-GB"/>
        </w:rPr>
        <w:t xml:space="preserve"> Beyond the margins: Reflective writing and development of reflective capacity in medical education. </w:t>
      </w:r>
      <w:r w:rsidRPr="00212093">
        <w:rPr>
          <w:i/>
          <w:lang w:val="en-GB"/>
        </w:rPr>
        <w:t xml:space="preserve">Journal of General and Internal Medicine </w:t>
      </w:r>
      <w:r>
        <w:rPr>
          <w:lang w:val="en-GB"/>
        </w:rPr>
        <w:t>25</w:t>
      </w:r>
      <w:r w:rsidR="00212093">
        <w:rPr>
          <w:lang w:val="en-GB"/>
        </w:rPr>
        <w:t xml:space="preserve">, </w:t>
      </w:r>
      <w:r>
        <w:rPr>
          <w:lang w:val="en-GB"/>
        </w:rPr>
        <w:t>746-749.</w:t>
      </w:r>
    </w:p>
    <w:p w14:paraId="46EB8B10" w14:textId="4F9D98BD" w:rsidR="00314190" w:rsidRDefault="00314190" w:rsidP="00D421F4">
      <w:pPr>
        <w:rPr>
          <w:lang w:val="en-GB"/>
        </w:rPr>
      </w:pPr>
    </w:p>
    <w:p w14:paraId="3C64FB93" w14:textId="735E62AA" w:rsidR="00F546E5" w:rsidRDefault="00F546E5" w:rsidP="00F546E5">
      <w:r>
        <w:t>Wales Online</w:t>
      </w:r>
      <w:r w:rsidR="00212093">
        <w:t>.</w:t>
      </w:r>
      <w:r>
        <w:t xml:space="preserve"> (2018) </w:t>
      </w:r>
      <w:r w:rsidRPr="00212093">
        <w:rPr>
          <w:i/>
        </w:rPr>
        <w:t>57 serious mistakes made by hospitals in just a few weeks included operations on wrong part of a leg and tooth.</w:t>
      </w:r>
      <w:r>
        <w:t xml:space="preserve"> Available at </w:t>
      </w:r>
      <w:hyperlink r:id="rId26" w:history="1">
        <w:r w:rsidRPr="00D47B46">
          <w:rPr>
            <w:rStyle w:val="Hyperlink"/>
          </w:rPr>
          <w:t>https://www.walesonline.co.uk/news/health/serious-incidents-recently-recorded-cardiff-14726310</w:t>
        </w:r>
      </w:hyperlink>
      <w:r>
        <w:t xml:space="preserve"> [accessed </w:t>
      </w:r>
      <w:r w:rsidR="00212093">
        <w:t>18</w:t>
      </w:r>
      <w:r>
        <w:t>/11/18]</w:t>
      </w:r>
    </w:p>
    <w:p w14:paraId="648AD046" w14:textId="77777777" w:rsidR="00F546E5" w:rsidRDefault="00F546E5" w:rsidP="00D421F4">
      <w:pPr>
        <w:rPr>
          <w:lang w:val="en-GB"/>
        </w:rPr>
      </w:pPr>
    </w:p>
    <w:p w14:paraId="05A6D686" w14:textId="696E644F" w:rsidR="007151F9" w:rsidRDefault="00556274" w:rsidP="00D421F4">
      <w:pPr>
        <w:rPr>
          <w:lang w:val="en-GB"/>
        </w:rPr>
      </w:pPr>
      <w:r>
        <w:rPr>
          <w:lang w:val="en-GB"/>
        </w:rPr>
        <w:lastRenderedPageBreak/>
        <w:t>Webb</w:t>
      </w:r>
      <w:r w:rsidR="00212093">
        <w:rPr>
          <w:lang w:val="en-GB"/>
        </w:rPr>
        <w:t>,</w:t>
      </w:r>
      <w:r>
        <w:rPr>
          <w:lang w:val="en-GB"/>
        </w:rPr>
        <w:t xml:space="preserve"> L. (2013) </w:t>
      </w:r>
      <w:r w:rsidR="004C75A5" w:rsidRPr="00212093">
        <w:rPr>
          <w:i/>
          <w:lang w:val="en-GB"/>
        </w:rPr>
        <w:t>Resilience</w:t>
      </w:r>
      <w:r w:rsidRPr="00212093">
        <w:rPr>
          <w:i/>
          <w:lang w:val="en-GB"/>
        </w:rPr>
        <w:t xml:space="preserve"> – How to cope when everything around you keeps changing. </w:t>
      </w:r>
      <w:r>
        <w:rPr>
          <w:lang w:val="en-GB"/>
        </w:rPr>
        <w:t>Chichester: Capstone.</w:t>
      </w:r>
    </w:p>
    <w:p w14:paraId="44A7C9BC" w14:textId="7C6F7829" w:rsidR="00556274" w:rsidRDefault="00556274" w:rsidP="00D421F4">
      <w:pPr>
        <w:rPr>
          <w:lang w:val="en-GB"/>
        </w:rPr>
      </w:pPr>
    </w:p>
    <w:p w14:paraId="3D598437" w14:textId="0BAE431F" w:rsidR="00F546E5" w:rsidRDefault="00F546E5" w:rsidP="00F546E5">
      <w:r>
        <w:t>Welsh Government</w:t>
      </w:r>
      <w:r w:rsidR="00212093">
        <w:t>.</w:t>
      </w:r>
      <w:r>
        <w:t xml:space="preserve"> (2018) </w:t>
      </w:r>
      <w:r w:rsidRPr="00212093">
        <w:rPr>
          <w:i/>
        </w:rPr>
        <w:t>Patient Safety Wales – Never Events</w:t>
      </w:r>
      <w:r>
        <w:t xml:space="preserve">. Available at </w:t>
      </w:r>
      <w:hyperlink r:id="rId27" w:history="1">
        <w:r w:rsidRPr="00D47B46">
          <w:rPr>
            <w:rStyle w:val="Hyperlink"/>
          </w:rPr>
          <w:t>http://www.patientsafety.wales.nhs.uk/never-events</w:t>
        </w:r>
      </w:hyperlink>
      <w:r>
        <w:t>. [Accessed 18/11/18]</w:t>
      </w:r>
    </w:p>
    <w:p w14:paraId="7488C0CE" w14:textId="77777777" w:rsidR="00F546E5" w:rsidRDefault="00F546E5" w:rsidP="00D421F4">
      <w:pPr>
        <w:rPr>
          <w:lang w:val="en-GB"/>
        </w:rPr>
      </w:pPr>
    </w:p>
    <w:p w14:paraId="19095209" w14:textId="45C5F8ED" w:rsidR="00D421F4" w:rsidRDefault="009564B7" w:rsidP="00BA32D3">
      <w:r>
        <w:t xml:space="preserve">Williams K, Wooliams M, and Spiro J. (2012) </w:t>
      </w:r>
      <w:r w:rsidRPr="00212093">
        <w:rPr>
          <w:i/>
        </w:rPr>
        <w:t>Reflective Writing.</w:t>
      </w:r>
      <w:r>
        <w:t xml:space="preserve"> London: Plagrave Macmillan.</w:t>
      </w:r>
    </w:p>
    <w:p w14:paraId="3A532EF9" w14:textId="243DDF06" w:rsidR="005E4519" w:rsidRDefault="005E4519" w:rsidP="00BA32D3"/>
    <w:p w14:paraId="5549E8BB" w14:textId="77777777" w:rsidR="000F1960" w:rsidRDefault="000F1960" w:rsidP="00BA32D3"/>
    <w:sectPr w:rsidR="000F1960" w:rsidSect="00E8766A">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537EAA" w14:textId="77777777" w:rsidR="003B2326" w:rsidRDefault="003B2326" w:rsidP="00C6282E">
      <w:r>
        <w:separator/>
      </w:r>
    </w:p>
  </w:endnote>
  <w:endnote w:type="continuationSeparator" w:id="0">
    <w:p w14:paraId="76517918" w14:textId="77777777" w:rsidR="003B2326" w:rsidRDefault="003B2326" w:rsidP="00C628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258C42" w14:textId="77777777" w:rsidR="00593D23" w:rsidRDefault="00593D23" w:rsidP="00A949C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5827E17" w14:textId="77777777" w:rsidR="00593D23" w:rsidRDefault="00593D23" w:rsidP="00C628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51F1D3" w14:textId="77777777" w:rsidR="00593D23" w:rsidRDefault="00593D23" w:rsidP="00C6282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29DD00" w14:textId="77777777" w:rsidR="003E2B2A" w:rsidRDefault="003E2B2A" w:rsidP="00A949C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48100086" w14:textId="77777777" w:rsidR="003E2B2A" w:rsidRDefault="003E2B2A" w:rsidP="00C6282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32646B" w14:textId="77777777" w:rsidR="003B2326" w:rsidRDefault="003B2326" w:rsidP="00C6282E">
      <w:r>
        <w:separator/>
      </w:r>
    </w:p>
  </w:footnote>
  <w:footnote w:type="continuationSeparator" w:id="0">
    <w:p w14:paraId="1B5B320F" w14:textId="77777777" w:rsidR="003B2326" w:rsidRDefault="003B2326" w:rsidP="00C628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F5D593" w14:textId="5909A551" w:rsidR="00593D23" w:rsidRDefault="00593D23">
    <w:pPr>
      <w:pStyle w:val="Header"/>
    </w:pPr>
    <w:r>
      <w:t>Student Number: 1709341</w:t>
    </w:r>
    <w:r>
      <w:ptab w:relativeTo="margin" w:alignment="right" w:leader="none"/>
    </w:r>
    <w:r>
      <w:t>Module: DSAW7057</w:t>
    </w:r>
  </w:p>
  <w:p w14:paraId="400F3F05" w14:textId="79A79A27" w:rsidR="00593D23" w:rsidRDefault="00593D23">
    <w:pPr>
      <w:pStyle w:val="Header"/>
    </w:pPr>
    <w:r>
      <w:t xml:space="preserve">Assignment Title: </w:t>
    </w:r>
    <w:r>
      <w:rPr>
        <w:lang w:val="en-GB"/>
      </w:rPr>
      <w:t>Reflection on Clinical Leadership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17244"/>
    <w:multiLevelType w:val="hybridMultilevel"/>
    <w:tmpl w:val="D68069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E453E9"/>
    <w:multiLevelType w:val="hybridMultilevel"/>
    <w:tmpl w:val="8AF8E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64D83"/>
    <w:multiLevelType w:val="hybridMultilevel"/>
    <w:tmpl w:val="2CAC2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3153C9"/>
    <w:multiLevelType w:val="hybridMultilevel"/>
    <w:tmpl w:val="3B5A7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255DCD"/>
    <w:multiLevelType w:val="hybridMultilevel"/>
    <w:tmpl w:val="85C69A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62236E"/>
    <w:multiLevelType w:val="hybridMultilevel"/>
    <w:tmpl w:val="CE66CC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41424F"/>
    <w:multiLevelType w:val="hybridMultilevel"/>
    <w:tmpl w:val="1B3C1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483DBF"/>
    <w:multiLevelType w:val="hybridMultilevel"/>
    <w:tmpl w:val="F4842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E3382B"/>
    <w:multiLevelType w:val="hybridMultilevel"/>
    <w:tmpl w:val="04466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AC4924"/>
    <w:multiLevelType w:val="hybridMultilevel"/>
    <w:tmpl w:val="39886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25641C"/>
    <w:multiLevelType w:val="hybridMultilevel"/>
    <w:tmpl w:val="AABA1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A93827"/>
    <w:multiLevelType w:val="hybridMultilevel"/>
    <w:tmpl w:val="F616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844F9"/>
    <w:multiLevelType w:val="hybridMultilevel"/>
    <w:tmpl w:val="B1F6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253F87"/>
    <w:multiLevelType w:val="hybridMultilevel"/>
    <w:tmpl w:val="9C641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D13EE3"/>
    <w:multiLevelType w:val="hybridMultilevel"/>
    <w:tmpl w:val="240402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847305D"/>
    <w:multiLevelType w:val="hybridMultilevel"/>
    <w:tmpl w:val="3A6C9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DB1024"/>
    <w:multiLevelType w:val="hybridMultilevel"/>
    <w:tmpl w:val="C17C6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7B7A96"/>
    <w:multiLevelType w:val="hybridMultilevel"/>
    <w:tmpl w:val="624A3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14"/>
  </w:num>
  <w:num w:numId="5">
    <w:abstractNumId w:val="5"/>
  </w:num>
  <w:num w:numId="6">
    <w:abstractNumId w:val="15"/>
  </w:num>
  <w:num w:numId="7">
    <w:abstractNumId w:val="8"/>
  </w:num>
  <w:num w:numId="8">
    <w:abstractNumId w:val="12"/>
  </w:num>
  <w:num w:numId="9">
    <w:abstractNumId w:val="1"/>
  </w:num>
  <w:num w:numId="10">
    <w:abstractNumId w:val="0"/>
  </w:num>
  <w:num w:numId="11">
    <w:abstractNumId w:val="10"/>
  </w:num>
  <w:num w:numId="12">
    <w:abstractNumId w:val="11"/>
  </w:num>
  <w:num w:numId="13">
    <w:abstractNumId w:val="13"/>
  </w:num>
  <w:num w:numId="14">
    <w:abstractNumId w:val="16"/>
  </w:num>
  <w:num w:numId="15">
    <w:abstractNumId w:val="7"/>
  </w:num>
  <w:num w:numId="16">
    <w:abstractNumId w:val="17"/>
  </w:num>
  <w:num w:numId="17">
    <w:abstractNumId w:val="9"/>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6C69"/>
    <w:rsid w:val="0001012F"/>
    <w:rsid w:val="0002217B"/>
    <w:rsid w:val="00025142"/>
    <w:rsid w:val="00025344"/>
    <w:rsid w:val="000308DD"/>
    <w:rsid w:val="00034C04"/>
    <w:rsid w:val="000352A4"/>
    <w:rsid w:val="000402F6"/>
    <w:rsid w:val="000464AD"/>
    <w:rsid w:val="00051981"/>
    <w:rsid w:val="00053980"/>
    <w:rsid w:val="00062A63"/>
    <w:rsid w:val="00063ABA"/>
    <w:rsid w:val="00064841"/>
    <w:rsid w:val="00065EDD"/>
    <w:rsid w:val="00071EC5"/>
    <w:rsid w:val="00077F91"/>
    <w:rsid w:val="0008460B"/>
    <w:rsid w:val="00091160"/>
    <w:rsid w:val="000A638F"/>
    <w:rsid w:val="000A68DC"/>
    <w:rsid w:val="000A6E09"/>
    <w:rsid w:val="000D535D"/>
    <w:rsid w:val="000E0318"/>
    <w:rsid w:val="000F1960"/>
    <w:rsid w:val="000F60B1"/>
    <w:rsid w:val="000F6459"/>
    <w:rsid w:val="0010144E"/>
    <w:rsid w:val="00101B65"/>
    <w:rsid w:val="00105F72"/>
    <w:rsid w:val="001064C3"/>
    <w:rsid w:val="00123D3F"/>
    <w:rsid w:val="00124E5C"/>
    <w:rsid w:val="00127CAB"/>
    <w:rsid w:val="00130E4E"/>
    <w:rsid w:val="00135A96"/>
    <w:rsid w:val="00135CB1"/>
    <w:rsid w:val="00140EC5"/>
    <w:rsid w:val="001573F2"/>
    <w:rsid w:val="00157492"/>
    <w:rsid w:val="001576D8"/>
    <w:rsid w:val="00171C69"/>
    <w:rsid w:val="00171F6E"/>
    <w:rsid w:val="00173DFD"/>
    <w:rsid w:val="00181010"/>
    <w:rsid w:val="00195738"/>
    <w:rsid w:val="001957DD"/>
    <w:rsid w:val="001A196B"/>
    <w:rsid w:val="001A73E5"/>
    <w:rsid w:val="001B0108"/>
    <w:rsid w:val="001B2EE4"/>
    <w:rsid w:val="001B45DD"/>
    <w:rsid w:val="001B62E1"/>
    <w:rsid w:val="001B6A86"/>
    <w:rsid w:val="001C5098"/>
    <w:rsid w:val="001C5C5C"/>
    <w:rsid w:val="001D05BE"/>
    <w:rsid w:val="001D450A"/>
    <w:rsid w:val="001E2863"/>
    <w:rsid w:val="001F30D6"/>
    <w:rsid w:val="001F6BBA"/>
    <w:rsid w:val="00204B9A"/>
    <w:rsid w:val="00212093"/>
    <w:rsid w:val="00217389"/>
    <w:rsid w:val="00226E08"/>
    <w:rsid w:val="002358E2"/>
    <w:rsid w:val="00236188"/>
    <w:rsid w:val="00247787"/>
    <w:rsid w:val="00263C3D"/>
    <w:rsid w:val="00273879"/>
    <w:rsid w:val="00274EF9"/>
    <w:rsid w:val="002822F7"/>
    <w:rsid w:val="00284DF2"/>
    <w:rsid w:val="002870FC"/>
    <w:rsid w:val="00287349"/>
    <w:rsid w:val="00290919"/>
    <w:rsid w:val="0029231E"/>
    <w:rsid w:val="002A35C3"/>
    <w:rsid w:val="002A535E"/>
    <w:rsid w:val="002A560B"/>
    <w:rsid w:val="002A6142"/>
    <w:rsid w:val="002B3EA0"/>
    <w:rsid w:val="002B46A0"/>
    <w:rsid w:val="002C6958"/>
    <w:rsid w:val="002D051F"/>
    <w:rsid w:val="002D1714"/>
    <w:rsid w:val="002E5783"/>
    <w:rsid w:val="002F4723"/>
    <w:rsid w:val="002F72AB"/>
    <w:rsid w:val="00311573"/>
    <w:rsid w:val="00312EAE"/>
    <w:rsid w:val="00313C70"/>
    <w:rsid w:val="00313FE3"/>
    <w:rsid w:val="00314190"/>
    <w:rsid w:val="00316B2E"/>
    <w:rsid w:val="00321C79"/>
    <w:rsid w:val="00333DEC"/>
    <w:rsid w:val="00335594"/>
    <w:rsid w:val="00351CCF"/>
    <w:rsid w:val="00352444"/>
    <w:rsid w:val="00356BBC"/>
    <w:rsid w:val="0036677E"/>
    <w:rsid w:val="00373500"/>
    <w:rsid w:val="00373D43"/>
    <w:rsid w:val="0037607B"/>
    <w:rsid w:val="00380239"/>
    <w:rsid w:val="003949B5"/>
    <w:rsid w:val="00394E86"/>
    <w:rsid w:val="00396067"/>
    <w:rsid w:val="003A335C"/>
    <w:rsid w:val="003A3720"/>
    <w:rsid w:val="003B2326"/>
    <w:rsid w:val="003B39B5"/>
    <w:rsid w:val="003B46AD"/>
    <w:rsid w:val="003C180E"/>
    <w:rsid w:val="003C5714"/>
    <w:rsid w:val="003D4FED"/>
    <w:rsid w:val="003D6699"/>
    <w:rsid w:val="003E2B2A"/>
    <w:rsid w:val="003E48B6"/>
    <w:rsid w:val="003E62FF"/>
    <w:rsid w:val="003F0E19"/>
    <w:rsid w:val="003F7384"/>
    <w:rsid w:val="004056FA"/>
    <w:rsid w:val="0042174C"/>
    <w:rsid w:val="00422B28"/>
    <w:rsid w:val="00441C37"/>
    <w:rsid w:val="004427A5"/>
    <w:rsid w:val="00442BB5"/>
    <w:rsid w:val="00450F25"/>
    <w:rsid w:val="00451F97"/>
    <w:rsid w:val="004616C1"/>
    <w:rsid w:val="004719DE"/>
    <w:rsid w:val="00472E8E"/>
    <w:rsid w:val="004810C6"/>
    <w:rsid w:val="0048756C"/>
    <w:rsid w:val="004B28AD"/>
    <w:rsid w:val="004B4168"/>
    <w:rsid w:val="004C07A2"/>
    <w:rsid w:val="004C193F"/>
    <w:rsid w:val="004C2D4D"/>
    <w:rsid w:val="004C75A5"/>
    <w:rsid w:val="004D36AC"/>
    <w:rsid w:val="004D3963"/>
    <w:rsid w:val="004E51CF"/>
    <w:rsid w:val="004E7629"/>
    <w:rsid w:val="00504D28"/>
    <w:rsid w:val="0050631C"/>
    <w:rsid w:val="005165A0"/>
    <w:rsid w:val="005176A9"/>
    <w:rsid w:val="00521EE7"/>
    <w:rsid w:val="00526BCF"/>
    <w:rsid w:val="00527E95"/>
    <w:rsid w:val="00530F97"/>
    <w:rsid w:val="0053586D"/>
    <w:rsid w:val="00546B7C"/>
    <w:rsid w:val="00546DCE"/>
    <w:rsid w:val="00547E03"/>
    <w:rsid w:val="00554C29"/>
    <w:rsid w:val="00556274"/>
    <w:rsid w:val="00556E32"/>
    <w:rsid w:val="00561E5F"/>
    <w:rsid w:val="005633CC"/>
    <w:rsid w:val="00563725"/>
    <w:rsid w:val="005641AB"/>
    <w:rsid w:val="00573F41"/>
    <w:rsid w:val="00574EF6"/>
    <w:rsid w:val="00575CB1"/>
    <w:rsid w:val="0058127F"/>
    <w:rsid w:val="00581698"/>
    <w:rsid w:val="00592679"/>
    <w:rsid w:val="00593D23"/>
    <w:rsid w:val="005D2451"/>
    <w:rsid w:val="005E0427"/>
    <w:rsid w:val="005E4519"/>
    <w:rsid w:val="005E6EA7"/>
    <w:rsid w:val="005E78DD"/>
    <w:rsid w:val="005F0F73"/>
    <w:rsid w:val="006000B4"/>
    <w:rsid w:val="00607790"/>
    <w:rsid w:val="00620EE4"/>
    <w:rsid w:val="006221D1"/>
    <w:rsid w:val="00625453"/>
    <w:rsid w:val="00626F83"/>
    <w:rsid w:val="00634CF2"/>
    <w:rsid w:val="00652F5B"/>
    <w:rsid w:val="00657C18"/>
    <w:rsid w:val="0066408B"/>
    <w:rsid w:val="00667EB3"/>
    <w:rsid w:val="006706A0"/>
    <w:rsid w:val="00677633"/>
    <w:rsid w:val="00686654"/>
    <w:rsid w:val="00690184"/>
    <w:rsid w:val="00697CEF"/>
    <w:rsid w:val="006A041A"/>
    <w:rsid w:val="006A6865"/>
    <w:rsid w:val="006B3954"/>
    <w:rsid w:val="006B503C"/>
    <w:rsid w:val="006B7921"/>
    <w:rsid w:val="006C58F6"/>
    <w:rsid w:val="006D09D8"/>
    <w:rsid w:val="006E0B7C"/>
    <w:rsid w:val="006F031C"/>
    <w:rsid w:val="007025AA"/>
    <w:rsid w:val="00703167"/>
    <w:rsid w:val="0070385E"/>
    <w:rsid w:val="00706207"/>
    <w:rsid w:val="007151F9"/>
    <w:rsid w:val="007152E5"/>
    <w:rsid w:val="00716D81"/>
    <w:rsid w:val="00733291"/>
    <w:rsid w:val="007430C1"/>
    <w:rsid w:val="0074442D"/>
    <w:rsid w:val="0074555E"/>
    <w:rsid w:val="0074735B"/>
    <w:rsid w:val="00761BA8"/>
    <w:rsid w:val="00762990"/>
    <w:rsid w:val="00767FF5"/>
    <w:rsid w:val="00793F2E"/>
    <w:rsid w:val="00794611"/>
    <w:rsid w:val="0079619C"/>
    <w:rsid w:val="007A4FC0"/>
    <w:rsid w:val="007A7941"/>
    <w:rsid w:val="007C1BC8"/>
    <w:rsid w:val="007C541E"/>
    <w:rsid w:val="007D33B1"/>
    <w:rsid w:val="007D48E8"/>
    <w:rsid w:val="007E5040"/>
    <w:rsid w:val="007F067D"/>
    <w:rsid w:val="007F06C7"/>
    <w:rsid w:val="007F5B7F"/>
    <w:rsid w:val="00810D93"/>
    <w:rsid w:val="00810F24"/>
    <w:rsid w:val="008131C9"/>
    <w:rsid w:val="00826465"/>
    <w:rsid w:val="008358DC"/>
    <w:rsid w:val="008408F2"/>
    <w:rsid w:val="0084621C"/>
    <w:rsid w:val="00846479"/>
    <w:rsid w:val="00856864"/>
    <w:rsid w:val="00861042"/>
    <w:rsid w:val="00862587"/>
    <w:rsid w:val="00866D09"/>
    <w:rsid w:val="00872307"/>
    <w:rsid w:val="00875F42"/>
    <w:rsid w:val="0088064A"/>
    <w:rsid w:val="00897556"/>
    <w:rsid w:val="008A69D9"/>
    <w:rsid w:val="008B380D"/>
    <w:rsid w:val="008B39CC"/>
    <w:rsid w:val="008C0B1C"/>
    <w:rsid w:val="008C550E"/>
    <w:rsid w:val="008D1E0D"/>
    <w:rsid w:val="008D49E6"/>
    <w:rsid w:val="008D5BD0"/>
    <w:rsid w:val="008D67F6"/>
    <w:rsid w:val="008D7976"/>
    <w:rsid w:val="008D7CF0"/>
    <w:rsid w:val="008E2422"/>
    <w:rsid w:val="008E2509"/>
    <w:rsid w:val="008F1ADB"/>
    <w:rsid w:val="008F1F68"/>
    <w:rsid w:val="008F2D2E"/>
    <w:rsid w:val="008F3ECA"/>
    <w:rsid w:val="008F763D"/>
    <w:rsid w:val="00912800"/>
    <w:rsid w:val="00917F63"/>
    <w:rsid w:val="00925C4C"/>
    <w:rsid w:val="009272E1"/>
    <w:rsid w:val="009409BE"/>
    <w:rsid w:val="009442AE"/>
    <w:rsid w:val="009509AE"/>
    <w:rsid w:val="00954953"/>
    <w:rsid w:val="009564B7"/>
    <w:rsid w:val="00957B38"/>
    <w:rsid w:val="00965878"/>
    <w:rsid w:val="00967492"/>
    <w:rsid w:val="009708FC"/>
    <w:rsid w:val="009715BE"/>
    <w:rsid w:val="00971A18"/>
    <w:rsid w:val="00973B74"/>
    <w:rsid w:val="00976933"/>
    <w:rsid w:val="009808D0"/>
    <w:rsid w:val="00985954"/>
    <w:rsid w:val="00986C65"/>
    <w:rsid w:val="00987E56"/>
    <w:rsid w:val="009A1355"/>
    <w:rsid w:val="009A7E83"/>
    <w:rsid w:val="009B09C7"/>
    <w:rsid w:val="009B312E"/>
    <w:rsid w:val="009C4147"/>
    <w:rsid w:val="009E39B9"/>
    <w:rsid w:val="009F32FE"/>
    <w:rsid w:val="009F48B7"/>
    <w:rsid w:val="00A03D39"/>
    <w:rsid w:val="00A1527C"/>
    <w:rsid w:val="00A20825"/>
    <w:rsid w:val="00A27DE2"/>
    <w:rsid w:val="00A30ACB"/>
    <w:rsid w:val="00A326EB"/>
    <w:rsid w:val="00A44B7F"/>
    <w:rsid w:val="00A46B62"/>
    <w:rsid w:val="00A55FAD"/>
    <w:rsid w:val="00A72DBA"/>
    <w:rsid w:val="00A7550F"/>
    <w:rsid w:val="00A92E42"/>
    <w:rsid w:val="00A949C0"/>
    <w:rsid w:val="00AA7511"/>
    <w:rsid w:val="00AA75FE"/>
    <w:rsid w:val="00AD18F6"/>
    <w:rsid w:val="00AD39E9"/>
    <w:rsid w:val="00AD7CFF"/>
    <w:rsid w:val="00AE176E"/>
    <w:rsid w:val="00AE65CC"/>
    <w:rsid w:val="00B0166B"/>
    <w:rsid w:val="00B34C36"/>
    <w:rsid w:val="00B40F87"/>
    <w:rsid w:val="00B4314D"/>
    <w:rsid w:val="00B433F4"/>
    <w:rsid w:val="00B53792"/>
    <w:rsid w:val="00B56460"/>
    <w:rsid w:val="00B612FC"/>
    <w:rsid w:val="00B626E8"/>
    <w:rsid w:val="00B66CAA"/>
    <w:rsid w:val="00B7147F"/>
    <w:rsid w:val="00B728E2"/>
    <w:rsid w:val="00B75726"/>
    <w:rsid w:val="00B84F2B"/>
    <w:rsid w:val="00B872DB"/>
    <w:rsid w:val="00B926B7"/>
    <w:rsid w:val="00B937BF"/>
    <w:rsid w:val="00BA32D3"/>
    <w:rsid w:val="00BA663F"/>
    <w:rsid w:val="00BB3D63"/>
    <w:rsid w:val="00BC6F45"/>
    <w:rsid w:val="00BD63B5"/>
    <w:rsid w:val="00BF1C1A"/>
    <w:rsid w:val="00BF2ACE"/>
    <w:rsid w:val="00BF6094"/>
    <w:rsid w:val="00C01D2B"/>
    <w:rsid w:val="00C12C07"/>
    <w:rsid w:val="00C300FD"/>
    <w:rsid w:val="00C32569"/>
    <w:rsid w:val="00C33E3A"/>
    <w:rsid w:val="00C344CA"/>
    <w:rsid w:val="00C34E3F"/>
    <w:rsid w:val="00C44FA5"/>
    <w:rsid w:val="00C47622"/>
    <w:rsid w:val="00C602B9"/>
    <w:rsid w:val="00C6282E"/>
    <w:rsid w:val="00C70B95"/>
    <w:rsid w:val="00C7506F"/>
    <w:rsid w:val="00C84A40"/>
    <w:rsid w:val="00C86C69"/>
    <w:rsid w:val="00C96EA1"/>
    <w:rsid w:val="00CB0802"/>
    <w:rsid w:val="00CB360E"/>
    <w:rsid w:val="00CB3613"/>
    <w:rsid w:val="00CC42D9"/>
    <w:rsid w:val="00CC5561"/>
    <w:rsid w:val="00CC6C5A"/>
    <w:rsid w:val="00CE1D94"/>
    <w:rsid w:val="00CE61DA"/>
    <w:rsid w:val="00CE6769"/>
    <w:rsid w:val="00CE6E7C"/>
    <w:rsid w:val="00CF40C4"/>
    <w:rsid w:val="00CF603F"/>
    <w:rsid w:val="00D00D9F"/>
    <w:rsid w:val="00D217E1"/>
    <w:rsid w:val="00D246DF"/>
    <w:rsid w:val="00D31AC7"/>
    <w:rsid w:val="00D37922"/>
    <w:rsid w:val="00D421F4"/>
    <w:rsid w:val="00D450A0"/>
    <w:rsid w:val="00D524AD"/>
    <w:rsid w:val="00D54FF1"/>
    <w:rsid w:val="00D570A0"/>
    <w:rsid w:val="00D63159"/>
    <w:rsid w:val="00D72F42"/>
    <w:rsid w:val="00D75989"/>
    <w:rsid w:val="00D76325"/>
    <w:rsid w:val="00D804A9"/>
    <w:rsid w:val="00DA1C1B"/>
    <w:rsid w:val="00DA249B"/>
    <w:rsid w:val="00DA38A5"/>
    <w:rsid w:val="00DA5F88"/>
    <w:rsid w:val="00DB097E"/>
    <w:rsid w:val="00DB2F40"/>
    <w:rsid w:val="00DB46B0"/>
    <w:rsid w:val="00DB65C2"/>
    <w:rsid w:val="00DB7AB4"/>
    <w:rsid w:val="00DC1F19"/>
    <w:rsid w:val="00DD5BD8"/>
    <w:rsid w:val="00DE1D4F"/>
    <w:rsid w:val="00DE2E7E"/>
    <w:rsid w:val="00DE39BD"/>
    <w:rsid w:val="00DE5FAB"/>
    <w:rsid w:val="00DE7C80"/>
    <w:rsid w:val="00DF074A"/>
    <w:rsid w:val="00DF48C6"/>
    <w:rsid w:val="00E06670"/>
    <w:rsid w:val="00E114DE"/>
    <w:rsid w:val="00E37272"/>
    <w:rsid w:val="00E43161"/>
    <w:rsid w:val="00E4471D"/>
    <w:rsid w:val="00E5146D"/>
    <w:rsid w:val="00E52F4F"/>
    <w:rsid w:val="00E67F52"/>
    <w:rsid w:val="00E72352"/>
    <w:rsid w:val="00E8766A"/>
    <w:rsid w:val="00E93770"/>
    <w:rsid w:val="00E94162"/>
    <w:rsid w:val="00E944B7"/>
    <w:rsid w:val="00EA2728"/>
    <w:rsid w:val="00EA763E"/>
    <w:rsid w:val="00EB5435"/>
    <w:rsid w:val="00EC1B40"/>
    <w:rsid w:val="00EC79BB"/>
    <w:rsid w:val="00ED44C0"/>
    <w:rsid w:val="00EE0733"/>
    <w:rsid w:val="00EE0FA3"/>
    <w:rsid w:val="00EE2E5B"/>
    <w:rsid w:val="00EE597F"/>
    <w:rsid w:val="00EE791D"/>
    <w:rsid w:val="00EF71CB"/>
    <w:rsid w:val="00F077D0"/>
    <w:rsid w:val="00F10180"/>
    <w:rsid w:val="00F102CE"/>
    <w:rsid w:val="00F21864"/>
    <w:rsid w:val="00F30A04"/>
    <w:rsid w:val="00F46473"/>
    <w:rsid w:val="00F5350D"/>
    <w:rsid w:val="00F546E5"/>
    <w:rsid w:val="00F54DF1"/>
    <w:rsid w:val="00F6707C"/>
    <w:rsid w:val="00F7091C"/>
    <w:rsid w:val="00F73234"/>
    <w:rsid w:val="00F74413"/>
    <w:rsid w:val="00F822B7"/>
    <w:rsid w:val="00F920DB"/>
    <w:rsid w:val="00F95CE8"/>
    <w:rsid w:val="00F97622"/>
    <w:rsid w:val="00FB352D"/>
    <w:rsid w:val="00FC1A20"/>
    <w:rsid w:val="00FC4A00"/>
    <w:rsid w:val="00FD0F0E"/>
    <w:rsid w:val="00FD2020"/>
    <w:rsid w:val="00FE2659"/>
    <w:rsid w:val="00FE5299"/>
    <w:rsid w:val="00FE5F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B02592"/>
  <w15:chartTrackingRefBased/>
  <w15:docId w15:val="{C1ADAF24-298F-4A4A-9D4E-9F020F307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511"/>
    <w:pPr>
      <w:keepNext/>
      <w:keepLines/>
      <w:spacing w:before="240"/>
      <w:outlineLvl w:val="0"/>
    </w:pPr>
    <w:rPr>
      <w:rFonts w:eastAsiaTheme="majorEastAsia" w:cstheme="majorBidi"/>
      <w:b/>
      <w:sz w:val="28"/>
      <w:szCs w:val="32"/>
      <w:lang w:val="en-GB"/>
    </w:rPr>
  </w:style>
  <w:style w:type="paragraph" w:styleId="Heading2">
    <w:name w:val="heading 2"/>
    <w:basedOn w:val="Normal"/>
    <w:next w:val="Normal"/>
    <w:link w:val="Heading2Char"/>
    <w:uiPriority w:val="9"/>
    <w:unhideWhenUsed/>
    <w:qFormat/>
    <w:rsid w:val="00AA7511"/>
    <w:pPr>
      <w:keepNext/>
      <w:keepLines/>
      <w:spacing w:before="40"/>
      <w:outlineLvl w:val="1"/>
    </w:pPr>
    <w:rPr>
      <w:rFonts w:eastAsiaTheme="majorEastAsia" w:cstheme="majorBidi"/>
      <w:b/>
      <w:i/>
      <w:sz w:val="26"/>
      <w:szCs w:val="26"/>
    </w:rPr>
  </w:style>
  <w:style w:type="paragraph" w:styleId="Heading3">
    <w:name w:val="heading 3"/>
    <w:basedOn w:val="Normal"/>
    <w:next w:val="Normal"/>
    <w:link w:val="Heading3Char"/>
    <w:uiPriority w:val="9"/>
    <w:unhideWhenUsed/>
    <w:qFormat/>
    <w:rsid w:val="007D48E8"/>
    <w:pPr>
      <w:keepNext/>
      <w:keepLines/>
      <w:spacing w:before="40"/>
      <w:outlineLvl w:val="2"/>
    </w:pPr>
    <w:rPr>
      <w:rFonts w:asciiTheme="majorHAnsi" w:eastAsiaTheme="majorEastAsia" w:hAnsiTheme="majorHAnsi" w:cstheme="majorBidi"/>
      <w:b/>
      <w:color w:val="1F3763" w:themeColor="accent1" w:themeShade="7F"/>
    </w:rPr>
  </w:style>
  <w:style w:type="paragraph" w:styleId="Heading4">
    <w:name w:val="heading 4"/>
    <w:basedOn w:val="Normal"/>
    <w:next w:val="Normal"/>
    <w:link w:val="Heading4Char"/>
    <w:uiPriority w:val="9"/>
    <w:unhideWhenUsed/>
    <w:qFormat/>
    <w:rsid w:val="00554C2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C6282E"/>
    <w:pPr>
      <w:tabs>
        <w:tab w:val="center" w:pos="4513"/>
        <w:tab w:val="right" w:pos="9026"/>
      </w:tabs>
    </w:pPr>
  </w:style>
  <w:style w:type="character" w:customStyle="1" w:styleId="HeaderChar">
    <w:name w:val="Header Char"/>
    <w:basedOn w:val="DefaultParagraphFont"/>
    <w:link w:val="Header"/>
    <w:rsid w:val="00C6282E"/>
  </w:style>
  <w:style w:type="paragraph" w:styleId="Footer">
    <w:name w:val="footer"/>
    <w:basedOn w:val="Normal"/>
    <w:link w:val="FooterChar"/>
    <w:uiPriority w:val="99"/>
    <w:unhideWhenUsed/>
    <w:rsid w:val="00C6282E"/>
    <w:pPr>
      <w:tabs>
        <w:tab w:val="center" w:pos="4513"/>
        <w:tab w:val="right" w:pos="9026"/>
      </w:tabs>
    </w:pPr>
  </w:style>
  <w:style w:type="character" w:customStyle="1" w:styleId="FooterChar">
    <w:name w:val="Footer Char"/>
    <w:basedOn w:val="DefaultParagraphFont"/>
    <w:link w:val="Footer"/>
    <w:uiPriority w:val="99"/>
    <w:rsid w:val="00C6282E"/>
  </w:style>
  <w:style w:type="character" w:styleId="PageNumber">
    <w:name w:val="page number"/>
    <w:basedOn w:val="DefaultParagraphFont"/>
    <w:uiPriority w:val="99"/>
    <w:semiHidden/>
    <w:unhideWhenUsed/>
    <w:rsid w:val="00C6282E"/>
  </w:style>
  <w:style w:type="character" w:styleId="Hyperlink">
    <w:name w:val="Hyperlink"/>
    <w:basedOn w:val="DefaultParagraphFont"/>
    <w:uiPriority w:val="99"/>
    <w:unhideWhenUsed/>
    <w:rsid w:val="000D535D"/>
    <w:rPr>
      <w:color w:val="0563C1" w:themeColor="hyperlink"/>
      <w:u w:val="single"/>
    </w:rPr>
  </w:style>
  <w:style w:type="paragraph" w:styleId="ListParagraph">
    <w:name w:val="List Paragraph"/>
    <w:basedOn w:val="Normal"/>
    <w:uiPriority w:val="34"/>
    <w:qFormat/>
    <w:rsid w:val="00563725"/>
    <w:pPr>
      <w:ind w:left="720"/>
      <w:contextualSpacing/>
    </w:pPr>
  </w:style>
  <w:style w:type="character" w:styleId="FollowedHyperlink">
    <w:name w:val="FollowedHyperlink"/>
    <w:basedOn w:val="DefaultParagraphFont"/>
    <w:uiPriority w:val="99"/>
    <w:semiHidden/>
    <w:unhideWhenUsed/>
    <w:rsid w:val="0053586D"/>
    <w:rPr>
      <w:color w:val="954F72" w:themeColor="followedHyperlink"/>
      <w:u w:val="single"/>
    </w:rPr>
  </w:style>
  <w:style w:type="table" w:styleId="TableGrid">
    <w:name w:val="Table Grid"/>
    <w:basedOn w:val="TableNormal"/>
    <w:uiPriority w:val="39"/>
    <w:rsid w:val="001B2EE4"/>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A7511"/>
    <w:rPr>
      <w:rFonts w:eastAsiaTheme="majorEastAsia" w:cstheme="majorBidi"/>
      <w:b/>
      <w:sz w:val="28"/>
      <w:szCs w:val="32"/>
      <w:lang w:val="en-GB"/>
    </w:rPr>
  </w:style>
  <w:style w:type="paragraph" w:styleId="TOCHeading">
    <w:name w:val="TOC Heading"/>
    <w:basedOn w:val="Heading1"/>
    <w:next w:val="Normal"/>
    <w:uiPriority w:val="39"/>
    <w:unhideWhenUsed/>
    <w:qFormat/>
    <w:rsid w:val="00B937BF"/>
    <w:pPr>
      <w:spacing w:line="259" w:lineRule="auto"/>
      <w:outlineLvl w:val="9"/>
    </w:pPr>
  </w:style>
  <w:style w:type="character" w:customStyle="1" w:styleId="Heading2Char">
    <w:name w:val="Heading 2 Char"/>
    <w:basedOn w:val="DefaultParagraphFont"/>
    <w:link w:val="Heading2"/>
    <w:uiPriority w:val="9"/>
    <w:rsid w:val="00AA7511"/>
    <w:rPr>
      <w:rFonts w:eastAsiaTheme="majorEastAsia" w:cstheme="majorBidi"/>
      <w:b/>
      <w:i/>
      <w:sz w:val="26"/>
      <w:szCs w:val="26"/>
    </w:rPr>
  </w:style>
  <w:style w:type="paragraph" w:styleId="TOC1">
    <w:name w:val="toc 1"/>
    <w:basedOn w:val="Normal"/>
    <w:next w:val="Normal"/>
    <w:autoRedefine/>
    <w:uiPriority w:val="39"/>
    <w:unhideWhenUsed/>
    <w:rsid w:val="00AA7511"/>
    <w:pPr>
      <w:spacing w:after="100"/>
    </w:pPr>
  </w:style>
  <w:style w:type="paragraph" w:styleId="TOC2">
    <w:name w:val="toc 2"/>
    <w:basedOn w:val="Normal"/>
    <w:next w:val="Normal"/>
    <w:autoRedefine/>
    <w:uiPriority w:val="39"/>
    <w:unhideWhenUsed/>
    <w:rsid w:val="00AA7511"/>
    <w:pPr>
      <w:spacing w:after="100"/>
      <w:ind w:left="240"/>
    </w:pPr>
  </w:style>
  <w:style w:type="character" w:customStyle="1" w:styleId="Heading3Char">
    <w:name w:val="Heading 3 Char"/>
    <w:basedOn w:val="DefaultParagraphFont"/>
    <w:link w:val="Heading3"/>
    <w:uiPriority w:val="9"/>
    <w:rsid w:val="007D48E8"/>
    <w:rPr>
      <w:rFonts w:asciiTheme="majorHAnsi" w:eastAsiaTheme="majorEastAsia" w:hAnsiTheme="majorHAnsi" w:cstheme="majorBidi"/>
      <w:b/>
      <w:color w:val="1F3763" w:themeColor="accent1" w:themeShade="7F"/>
    </w:rPr>
  </w:style>
  <w:style w:type="paragraph" w:styleId="Title">
    <w:name w:val="Title"/>
    <w:basedOn w:val="Normal"/>
    <w:link w:val="TitleChar"/>
    <w:qFormat/>
    <w:rsid w:val="00826465"/>
    <w:pPr>
      <w:jc w:val="center"/>
    </w:pPr>
    <w:rPr>
      <w:rFonts w:ascii="Times New Roman" w:eastAsia="Times New Roman" w:hAnsi="Times New Roman" w:cs="Times New Roman"/>
      <w:szCs w:val="20"/>
      <w:lang w:val="en-GB"/>
    </w:rPr>
  </w:style>
  <w:style w:type="character" w:customStyle="1" w:styleId="TitleChar">
    <w:name w:val="Title Char"/>
    <w:basedOn w:val="DefaultParagraphFont"/>
    <w:link w:val="Title"/>
    <w:rsid w:val="00826465"/>
    <w:rPr>
      <w:rFonts w:ascii="Times New Roman" w:eastAsia="Times New Roman" w:hAnsi="Times New Roman" w:cs="Times New Roman"/>
      <w:szCs w:val="20"/>
      <w:lang w:val="en-GB"/>
    </w:rPr>
  </w:style>
  <w:style w:type="paragraph" w:styleId="TOC3">
    <w:name w:val="toc 3"/>
    <w:basedOn w:val="Normal"/>
    <w:next w:val="Normal"/>
    <w:autoRedefine/>
    <w:uiPriority w:val="39"/>
    <w:unhideWhenUsed/>
    <w:rsid w:val="0070385E"/>
    <w:pPr>
      <w:spacing w:after="100"/>
      <w:ind w:left="480"/>
    </w:pPr>
  </w:style>
  <w:style w:type="character" w:customStyle="1" w:styleId="UnresolvedMention1">
    <w:name w:val="Unresolved Mention1"/>
    <w:basedOn w:val="DefaultParagraphFont"/>
    <w:uiPriority w:val="99"/>
    <w:semiHidden/>
    <w:unhideWhenUsed/>
    <w:rsid w:val="00DE39BD"/>
    <w:rPr>
      <w:color w:val="605E5C"/>
      <w:shd w:val="clear" w:color="auto" w:fill="E1DFDD"/>
    </w:rPr>
  </w:style>
  <w:style w:type="paragraph" w:styleId="FootnoteText">
    <w:name w:val="footnote text"/>
    <w:basedOn w:val="Normal"/>
    <w:link w:val="FootnoteTextChar"/>
    <w:uiPriority w:val="99"/>
    <w:semiHidden/>
    <w:unhideWhenUsed/>
    <w:rsid w:val="00135A96"/>
    <w:rPr>
      <w:sz w:val="20"/>
      <w:szCs w:val="20"/>
    </w:rPr>
  </w:style>
  <w:style w:type="character" w:customStyle="1" w:styleId="FootnoteTextChar">
    <w:name w:val="Footnote Text Char"/>
    <w:basedOn w:val="DefaultParagraphFont"/>
    <w:link w:val="FootnoteText"/>
    <w:uiPriority w:val="99"/>
    <w:semiHidden/>
    <w:rsid w:val="00135A96"/>
    <w:rPr>
      <w:sz w:val="20"/>
      <w:szCs w:val="20"/>
    </w:rPr>
  </w:style>
  <w:style w:type="character" w:styleId="FootnoteReference">
    <w:name w:val="footnote reference"/>
    <w:basedOn w:val="DefaultParagraphFont"/>
    <w:uiPriority w:val="99"/>
    <w:semiHidden/>
    <w:unhideWhenUsed/>
    <w:rsid w:val="00135A96"/>
    <w:rPr>
      <w:vertAlign w:val="superscript"/>
    </w:rPr>
  </w:style>
  <w:style w:type="paragraph" w:styleId="BalloonText">
    <w:name w:val="Balloon Text"/>
    <w:basedOn w:val="Normal"/>
    <w:link w:val="BalloonTextChar"/>
    <w:uiPriority w:val="99"/>
    <w:semiHidden/>
    <w:unhideWhenUsed/>
    <w:rsid w:val="00C4762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7622"/>
    <w:rPr>
      <w:rFonts w:ascii="Segoe UI" w:hAnsi="Segoe UI" w:cs="Segoe UI"/>
      <w:sz w:val="18"/>
      <w:szCs w:val="18"/>
    </w:rPr>
  </w:style>
  <w:style w:type="character" w:styleId="CommentReference">
    <w:name w:val="annotation reference"/>
    <w:basedOn w:val="DefaultParagraphFont"/>
    <w:uiPriority w:val="99"/>
    <w:semiHidden/>
    <w:unhideWhenUsed/>
    <w:rsid w:val="003949B5"/>
    <w:rPr>
      <w:sz w:val="16"/>
      <w:szCs w:val="16"/>
    </w:rPr>
  </w:style>
  <w:style w:type="paragraph" w:styleId="CommentText">
    <w:name w:val="annotation text"/>
    <w:basedOn w:val="Normal"/>
    <w:link w:val="CommentTextChar"/>
    <w:uiPriority w:val="99"/>
    <w:semiHidden/>
    <w:unhideWhenUsed/>
    <w:rsid w:val="003949B5"/>
    <w:rPr>
      <w:sz w:val="20"/>
      <w:szCs w:val="20"/>
    </w:rPr>
  </w:style>
  <w:style w:type="character" w:customStyle="1" w:styleId="CommentTextChar">
    <w:name w:val="Comment Text Char"/>
    <w:basedOn w:val="DefaultParagraphFont"/>
    <w:link w:val="CommentText"/>
    <w:uiPriority w:val="99"/>
    <w:semiHidden/>
    <w:rsid w:val="003949B5"/>
    <w:rPr>
      <w:sz w:val="20"/>
      <w:szCs w:val="20"/>
    </w:rPr>
  </w:style>
  <w:style w:type="paragraph" w:styleId="CommentSubject">
    <w:name w:val="annotation subject"/>
    <w:basedOn w:val="CommentText"/>
    <w:next w:val="CommentText"/>
    <w:link w:val="CommentSubjectChar"/>
    <w:uiPriority w:val="99"/>
    <w:semiHidden/>
    <w:unhideWhenUsed/>
    <w:rsid w:val="003949B5"/>
    <w:rPr>
      <w:b/>
      <w:bCs/>
    </w:rPr>
  </w:style>
  <w:style w:type="character" w:customStyle="1" w:styleId="CommentSubjectChar">
    <w:name w:val="Comment Subject Char"/>
    <w:basedOn w:val="CommentTextChar"/>
    <w:link w:val="CommentSubject"/>
    <w:uiPriority w:val="99"/>
    <w:semiHidden/>
    <w:rsid w:val="003949B5"/>
    <w:rPr>
      <w:b/>
      <w:bCs/>
      <w:sz w:val="20"/>
      <w:szCs w:val="20"/>
    </w:rPr>
  </w:style>
  <w:style w:type="character" w:customStyle="1" w:styleId="UnresolvedMention2">
    <w:name w:val="Unresolved Mention2"/>
    <w:basedOn w:val="DefaultParagraphFont"/>
    <w:uiPriority w:val="99"/>
    <w:semiHidden/>
    <w:unhideWhenUsed/>
    <w:rsid w:val="0066408B"/>
    <w:rPr>
      <w:color w:val="605E5C"/>
      <w:shd w:val="clear" w:color="auto" w:fill="E1DFDD"/>
    </w:rPr>
  </w:style>
  <w:style w:type="character" w:customStyle="1" w:styleId="UnresolvedMention3">
    <w:name w:val="Unresolved Mention3"/>
    <w:basedOn w:val="DefaultParagraphFont"/>
    <w:uiPriority w:val="99"/>
    <w:semiHidden/>
    <w:unhideWhenUsed/>
    <w:rsid w:val="00063ABA"/>
    <w:rPr>
      <w:color w:val="605E5C"/>
      <w:shd w:val="clear" w:color="auto" w:fill="E1DFDD"/>
    </w:rPr>
  </w:style>
  <w:style w:type="character" w:styleId="SubtleReference">
    <w:name w:val="Subtle Reference"/>
    <w:basedOn w:val="DefaultParagraphFont"/>
    <w:uiPriority w:val="31"/>
    <w:qFormat/>
    <w:rsid w:val="00FC1A20"/>
    <w:rPr>
      <w:smallCaps/>
      <w:color w:val="5A5A5A" w:themeColor="text1" w:themeTint="A5"/>
    </w:rPr>
  </w:style>
  <w:style w:type="character" w:customStyle="1" w:styleId="Heading4Char">
    <w:name w:val="Heading 4 Char"/>
    <w:basedOn w:val="DefaultParagraphFont"/>
    <w:link w:val="Heading4"/>
    <w:uiPriority w:val="9"/>
    <w:rsid w:val="00554C29"/>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626F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44681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jpeg"/><Relationship Id="rId18" Type="http://schemas.openxmlformats.org/officeDocument/2006/relationships/hyperlink" Target="https://hbr.org/2000/03/leadership-that-gets-results" TargetMode="External"/><Relationship Id="rId26" Type="http://schemas.openxmlformats.org/officeDocument/2006/relationships/hyperlink" Target="https://www.walesonline.co.uk/news/health/serious-incidents-recently-recorded-cardiff-14726310" TargetMode="External"/><Relationship Id="rId3" Type="http://schemas.openxmlformats.org/officeDocument/2006/relationships/styles" Target="styles.xml"/><Relationship Id="rId21" Type="http://schemas.openxmlformats.org/officeDocument/2006/relationships/hyperlink" Target="http://www.hse.gov.uk/stress/"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s://www.equiniti360clinical.com/" TargetMode="External"/><Relationship Id="rId25" Type="http://schemas.openxmlformats.org/officeDocument/2006/relationships/hyperlink" Target="https://tec.com.au/resource/9-common-leadership-styles-which-type-of-leader-are-you/"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www2.port.ac.uk/media/contacts-and-departments/student-support-services/ask/downloads/Reflective-writing---a-basic-introduction.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s3-eu-west-1.amazonaws.com/academi-live-storage/5b/a2/38/18/6be54ea491ea78bab09d1424/Sowing-Seeds-Action-Learning-en.pdf" TargetMode="External"/><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hyperlink" Target="http://www.1000livesplus.wales.nhs.uk/iqt" TargetMode="Externa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goodreads.com/quotes/tag/stress?page=3"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jpeg"/><Relationship Id="rId22" Type="http://schemas.openxmlformats.org/officeDocument/2006/relationships/hyperlink" Target="https://improvement.nhs.uk/resources/create-local-safety-standards-invasive-procedures/" TargetMode="External"/><Relationship Id="rId27" Type="http://schemas.openxmlformats.org/officeDocument/2006/relationships/hyperlink" Target="http://www.patientsafety.wales.nhs.uk/never-ev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408CD4-0B92-4991-86D2-F6FD02615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9639</Words>
  <Characters>54944</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Cardiff University</Company>
  <LinksUpToDate>false</LinksUpToDate>
  <CharactersWithSpaces>64455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Ivor Chestnutt</dc:creator>
  <cp:keywords/>
  <dc:description/>
  <cp:lastModifiedBy>Ivor Chestnutt</cp:lastModifiedBy>
  <cp:revision>2</cp:revision>
  <cp:lastPrinted>2018-11-20T16:20:00Z</cp:lastPrinted>
  <dcterms:created xsi:type="dcterms:W3CDTF">2018-11-20T16:35:00Z</dcterms:created>
  <dcterms:modified xsi:type="dcterms:W3CDTF">2018-11-20T16:35:00Z</dcterms:modified>
</cp:coreProperties>
</file>