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0E419" w14:textId="4DF05E97" w:rsidR="00337E26" w:rsidRPr="00715856" w:rsidRDefault="00715856" w:rsidP="00337E26">
      <w:pPr>
        <w:pStyle w:val="Title"/>
        <w:rPr>
          <w:u w:val="none"/>
        </w:rPr>
      </w:pPr>
      <w:r w:rsidRPr="00715856">
        <w:rPr>
          <w:u w:val="none"/>
        </w:rPr>
        <w:drawing>
          <wp:inline distT="0" distB="0" distL="0" distR="0" wp14:anchorId="1969B321" wp14:editId="40E13FDA">
            <wp:extent cx="2034540" cy="774340"/>
            <wp:effectExtent l="0" t="0" r="3810" b="6985"/>
            <wp:docPr id="10169933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993350" name=""/>
                    <pic:cNvPicPr/>
                  </pic:nvPicPr>
                  <pic:blipFill>
                    <a:blip r:embed="rId8"/>
                    <a:stretch>
                      <a:fillRect/>
                    </a:stretch>
                  </pic:blipFill>
                  <pic:spPr>
                    <a:xfrm>
                      <a:off x="0" y="0"/>
                      <a:ext cx="2043101" cy="777598"/>
                    </a:xfrm>
                    <a:prstGeom prst="rect">
                      <a:avLst/>
                    </a:prstGeom>
                  </pic:spPr>
                </pic:pic>
              </a:graphicData>
            </a:graphic>
          </wp:inline>
        </w:drawing>
      </w:r>
    </w:p>
    <w:p w14:paraId="201F5FEA" w14:textId="77777777" w:rsidR="00337E26" w:rsidRDefault="00337E26" w:rsidP="00337E26">
      <w:pPr>
        <w:pStyle w:val="Title"/>
      </w:pPr>
    </w:p>
    <w:p w14:paraId="0858A2D1" w14:textId="0FCE48F0" w:rsidR="00715856" w:rsidRPr="00715856" w:rsidRDefault="00715856" w:rsidP="00715856">
      <w:pPr>
        <w:jc w:val="center"/>
        <w:rPr>
          <w:b/>
          <w:bCs/>
        </w:rPr>
      </w:pPr>
      <w:r w:rsidRPr="00715856">
        <w:rPr>
          <w:b/>
          <w:bCs/>
        </w:rPr>
        <w:t xml:space="preserve">Master of Business Administration </w:t>
      </w:r>
      <w:proofErr w:type="spellStart"/>
      <w:r w:rsidRPr="00715856">
        <w:rPr>
          <w:b/>
          <w:bCs/>
        </w:rPr>
        <w:t>Programme</w:t>
      </w:r>
      <w:proofErr w:type="spellEnd"/>
    </w:p>
    <w:p w14:paraId="42095264" w14:textId="4B6AF043" w:rsidR="00337E26" w:rsidRPr="00715856" w:rsidRDefault="00715856" w:rsidP="00715856">
      <w:pPr>
        <w:jc w:val="center"/>
        <w:rPr>
          <w:b/>
          <w:bCs/>
        </w:rPr>
      </w:pPr>
      <w:r w:rsidRPr="00715856">
        <w:rPr>
          <w:b/>
          <w:bCs/>
        </w:rPr>
        <w:t>LCMB7035 - Dissertation</w:t>
      </w:r>
    </w:p>
    <w:p w14:paraId="7F08E0B4" w14:textId="77777777" w:rsidR="00337E26" w:rsidRDefault="00337E26" w:rsidP="00337E26">
      <w:pPr>
        <w:pStyle w:val="Title"/>
      </w:pPr>
    </w:p>
    <w:p w14:paraId="7476D8AD" w14:textId="12A1539A" w:rsidR="00F1057D" w:rsidRDefault="00337E26" w:rsidP="00337E26">
      <w:pPr>
        <w:pStyle w:val="Title"/>
        <w:rPr>
          <w:lang w:val="en-IN"/>
        </w:rPr>
      </w:pPr>
      <w:r w:rsidRPr="00337E26">
        <w:t>Emotional Branding in the Digital Era: A Secondary Data Analysis of Coca-Cola’s Social Media Strategy and Consumer Loyalty</w:t>
      </w:r>
      <w:r w:rsidR="00F1057D">
        <w:rPr>
          <w:lang w:val="en-IN"/>
        </w:rPr>
        <w:br w:type="page"/>
      </w:r>
    </w:p>
    <w:sdt>
      <w:sdtPr>
        <w:id w:val="-1365672232"/>
        <w:docPartObj>
          <w:docPartGallery w:val="Table of Contents"/>
          <w:docPartUnique/>
        </w:docPartObj>
      </w:sdtPr>
      <w:sdtEndPr>
        <w:rPr>
          <w:rFonts w:ascii="Times New Roman" w:eastAsia="Arial" w:hAnsi="Times New Roman" w:cs="Arial"/>
          <w:b/>
          <w:bCs/>
          <w:noProof/>
          <w:color w:val="auto"/>
          <w:sz w:val="24"/>
          <w:szCs w:val="22"/>
          <w:lang w:val="en"/>
        </w:rPr>
      </w:sdtEndPr>
      <w:sdtContent>
        <w:p w14:paraId="4A7C9F6A" w14:textId="42796B30" w:rsidR="00337E26" w:rsidRPr="00337E26" w:rsidRDefault="00337E26">
          <w:pPr>
            <w:pStyle w:val="TOCHeading"/>
            <w:rPr>
              <w:rFonts w:ascii="Times New Roman" w:hAnsi="Times New Roman" w:cs="Times New Roman"/>
              <w:b/>
              <w:bCs/>
              <w:color w:val="auto"/>
            </w:rPr>
          </w:pPr>
          <w:r w:rsidRPr="00337E26">
            <w:rPr>
              <w:rFonts w:ascii="Times New Roman" w:hAnsi="Times New Roman" w:cs="Times New Roman"/>
              <w:b/>
              <w:bCs/>
              <w:color w:val="auto"/>
            </w:rPr>
            <w:t>Table of Contents</w:t>
          </w:r>
        </w:p>
        <w:p w14:paraId="44C2D8A9" w14:textId="2ED1D040" w:rsidR="001E32D0" w:rsidRDefault="00337E26">
          <w:pPr>
            <w:pStyle w:val="TOC1"/>
            <w:tabs>
              <w:tab w:val="right" w:leader="dot" w:pos="9016"/>
            </w:tabs>
            <w:rPr>
              <w:rFonts w:asciiTheme="minorHAnsi" w:eastAsiaTheme="minorEastAsia" w:hAnsiTheme="minorHAnsi" w:cstheme="minorBidi"/>
              <w:noProof/>
              <w:kern w:val="2"/>
              <w:szCs w:val="24"/>
              <w:lang w:val="en-IN" w:bidi="ar-SA"/>
              <w14:ligatures w14:val="standardContextual"/>
            </w:rPr>
          </w:pPr>
          <w:r>
            <w:fldChar w:fldCharType="begin"/>
          </w:r>
          <w:r>
            <w:instrText xml:space="preserve"> TOC \o "1-3" \h \z \u </w:instrText>
          </w:r>
          <w:r>
            <w:fldChar w:fldCharType="separate"/>
          </w:r>
          <w:hyperlink w:anchor="_Toc213163283" w:history="1">
            <w:r w:rsidR="001E32D0" w:rsidRPr="00817179">
              <w:rPr>
                <w:rStyle w:val="Hyperlink"/>
                <w:noProof/>
                <w:lang w:val="en-IN"/>
              </w:rPr>
              <w:t>1. Introduction</w:t>
            </w:r>
            <w:r w:rsidR="001E32D0">
              <w:rPr>
                <w:noProof/>
                <w:webHidden/>
              </w:rPr>
              <w:tab/>
            </w:r>
            <w:r w:rsidR="001E32D0">
              <w:rPr>
                <w:noProof/>
                <w:webHidden/>
              </w:rPr>
              <w:fldChar w:fldCharType="begin"/>
            </w:r>
            <w:r w:rsidR="001E32D0">
              <w:rPr>
                <w:noProof/>
                <w:webHidden/>
              </w:rPr>
              <w:instrText xml:space="preserve"> PAGEREF _Toc213163283 \h </w:instrText>
            </w:r>
            <w:r w:rsidR="001E32D0">
              <w:rPr>
                <w:noProof/>
                <w:webHidden/>
              </w:rPr>
            </w:r>
            <w:r w:rsidR="001E32D0">
              <w:rPr>
                <w:noProof/>
                <w:webHidden/>
              </w:rPr>
              <w:fldChar w:fldCharType="separate"/>
            </w:r>
            <w:r w:rsidR="001E32D0">
              <w:rPr>
                <w:noProof/>
                <w:webHidden/>
              </w:rPr>
              <w:t>3</w:t>
            </w:r>
            <w:r w:rsidR="001E32D0">
              <w:rPr>
                <w:noProof/>
                <w:webHidden/>
              </w:rPr>
              <w:fldChar w:fldCharType="end"/>
            </w:r>
          </w:hyperlink>
        </w:p>
        <w:p w14:paraId="01FE9461" w14:textId="1CE58816"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84" w:history="1">
            <w:r w:rsidRPr="00817179">
              <w:rPr>
                <w:rStyle w:val="Hyperlink"/>
                <w:noProof/>
                <w:lang w:val="en-IN"/>
              </w:rPr>
              <w:t>1.1 Research background</w:t>
            </w:r>
            <w:r>
              <w:rPr>
                <w:noProof/>
                <w:webHidden/>
              </w:rPr>
              <w:tab/>
            </w:r>
            <w:r>
              <w:rPr>
                <w:noProof/>
                <w:webHidden/>
              </w:rPr>
              <w:fldChar w:fldCharType="begin"/>
            </w:r>
            <w:r>
              <w:rPr>
                <w:noProof/>
                <w:webHidden/>
              </w:rPr>
              <w:instrText xml:space="preserve"> PAGEREF _Toc213163284 \h </w:instrText>
            </w:r>
            <w:r>
              <w:rPr>
                <w:noProof/>
                <w:webHidden/>
              </w:rPr>
            </w:r>
            <w:r>
              <w:rPr>
                <w:noProof/>
                <w:webHidden/>
              </w:rPr>
              <w:fldChar w:fldCharType="separate"/>
            </w:r>
            <w:r>
              <w:rPr>
                <w:noProof/>
                <w:webHidden/>
              </w:rPr>
              <w:t>3</w:t>
            </w:r>
            <w:r>
              <w:rPr>
                <w:noProof/>
                <w:webHidden/>
              </w:rPr>
              <w:fldChar w:fldCharType="end"/>
            </w:r>
          </w:hyperlink>
        </w:p>
        <w:p w14:paraId="1E8EFD92" w14:textId="6FE09BD0"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85" w:history="1">
            <w:r w:rsidRPr="00817179">
              <w:rPr>
                <w:rStyle w:val="Hyperlink"/>
                <w:noProof/>
                <w:lang w:val="en-IN"/>
              </w:rPr>
              <w:t>1.2 Research Aim:</w:t>
            </w:r>
            <w:r>
              <w:rPr>
                <w:noProof/>
                <w:webHidden/>
              </w:rPr>
              <w:tab/>
            </w:r>
            <w:r>
              <w:rPr>
                <w:noProof/>
                <w:webHidden/>
              </w:rPr>
              <w:fldChar w:fldCharType="begin"/>
            </w:r>
            <w:r>
              <w:rPr>
                <w:noProof/>
                <w:webHidden/>
              </w:rPr>
              <w:instrText xml:space="preserve"> PAGEREF _Toc213163285 \h </w:instrText>
            </w:r>
            <w:r>
              <w:rPr>
                <w:noProof/>
                <w:webHidden/>
              </w:rPr>
            </w:r>
            <w:r>
              <w:rPr>
                <w:noProof/>
                <w:webHidden/>
              </w:rPr>
              <w:fldChar w:fldCharType="separate"/>
            </w:r>
            <w:r>
              <w:rPr>
                <w:noProof/>
                <w:webHidden/>
              </w:rPr>
              <w:t>3</w:t>
            </w:r>
            <w:r>
              <w:rPr>
                <w:noProof/>
                <w:webHidden/>
              </w:rPr>
              <w:fldChar w:fldCharType="end"/>
            </w:r>
          </w:hyperlink>
        </w:p>
        <w:p w14:paraId="6EA28395" w14:textId="53ABEDA0"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86" w:history="1">
            <w:r w:rsidRPr="00817179">
              <w:rPr>
                <w:rStyle w:val="Hyperlink"/>
                <w:noProof/>
                <w:lang w:val="en-IN"/>
              </w:rPr>
              <w:t>1.3 Research Objectives:</w:t>
            </w:r>
            <w:r>
              <w:rPr>
                <w:noProof/>
                <w:webHidden/>
              </w:rPr>
              <w:tab/>
            </w:r>
            <w:r>
              <w:rPr>
                <w:noProof/>
                <w:webHidden/>
              </w:rPr>
              <w:fldChar w:fldCharType="begin"/>
            </w:r>
            <w:r>
              <w:rPr>
                <w:noProof/>
                <w:webHidden/>
              </w:rPr>
              <w:instrText xml:space="preserve"> PAGEREF _Toc213163286 \h </w:instrText>
            </w:r>
            <w:r>
              <w:rPr>
                <w:noProof/>
                <w:webHidden/>
              </w:rPr>
            </w:r>
            <w:r>
              <w:rPr>
                <w:noProof/>
                <w:webHidden/>
              </w:rPr>
              <w:fldChar w:fldCharType="separate"/>
            </w:r>
            <w:r>
              <w:rPr>
                <w:noProof/>
                <w:webHidden/>
              </w:rPr>
              <w:t>3</w:t>
            </w:r>
            <w:r>
              <w:rPr>
                <w:noProof/>
                <w:webHidden/>
              </w:rPr>
              <w:fldChar w:fldCharType="end"/>
            </w:r>
          </w:hyperlink>
        </w:p>
        <w:p w14:paraId="6B9EEF26" w14:textId="6569C867"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87" w:history="1">
            <w:r w:rsidRPr="00817179">
              <w:rPr>
                <w:rStyle w:val="Hyperlink"/>
                <w:noProof/>
                <w:lang w:val="en-IN"/>
              </w:rPr>
              <w:t>1.4 Research Questions:</w:t>
            </w:r>
            <w:r>
              <w:rPr>
                <w:noProof/>
                <w:webHidden/>
              </w:rPr>
              <w:tab/>
            </w:r>
            <w:r>
              <w:rPr>
                <w:noProof/>
                <w:webHidden/>
              </w:rPr>
              <w:fldChar w:fldCharType="begin"/>
            </w:r>
            <w:r>
              <w:rPr>
                <w:noProof/>
                <w:webHidden/>
              </w:rPr>
              <w:instrText xml:space="preserve"> PAGEREF _Toc213163287 \h </w:instrText>
            </w:r>
            <w:r>
              <w:rPr>
                <w:noProof/>
                <w:webHidden/>
              </w:rPr>
            </w:r>
            <w:r>
              <w:rPr>
                <w:noProof/>
                <w:webHidden/>
              </w:rPr>
              <w:fldChar w:fldCharType="separate"/>
            </w:r>
            <w:r>
              <w:rPr>
                <w:noProof/>
                <w:webHidden/>
              </w:rPr>
              <w:t>4</w:t>
            </w:r>
            <w:r>
              <w:rPr>
                <w:noProof/>
                <w:webHidden/>
              </w:rPr>
              <w:fldChar w:fldCharType="end"/>
            </w:r>
          </w:hyperlink>
        </w:p>
        <w:p w14:paraId="4B49871B" w14:textId="1D4A24B4" w:rsidR="001E32D0" w:rsidRDefault="001E32D0">
          <w:pPr>
            <w:pStyle w:val="TOC1"/>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88" w:history="1">
            <w:r w:rsidRPr="00817179">
              <w:rPr>
                <w:rStyle w:val="Hyperlink"/>
                <w:noProof/>
                <w:lang w:val="en-IN"/>
              </w:rPr>
              <w:t>2. Literature Review</w:t>
            </w:r>
            <w:r>
              <w:rPr>
                <w:noProof/>
                <w:webHidden/>
              </w:rPr>
              <w:tab/>
            </w:r>
            <w:r>
              <w:rPr>
                <w:noProof/>
                <w:webHidden/>
              </w:rPr>
              <w:fldChar w:fldCharType="begin"/>
            </w:r>
            <w:r>
              <w:rPr>
                <w:noProof/>
                <w:webHidden/>
              </w:rPr>
              <w:instrText xml:space="preserve"> PAGEREF _Toc213163288 \h </w:instrText>
            </w:r>
            <w:r>
              <w:rPr>
                <w:noProof/>
                <w:webHidden/>
              </w:rPr>
            </w:r>
            <w:r>
              <w:rPr>
                <w:noProof/>
                <w:webHidden/>
              </w:rPr>
              <w:fldChar w:fldCharType="separate"/>
            </w:r>
            <w:r>
              <w:rPr>
                <w:noProof/>
                <w:webHidden/>
              </w:rPr>
              <w:t>4</w:t>
            </w:r>
            <w:r>
              <w:rPr>
                <w:noProof/>
                <w:webHidden/>
              </w:rPr>
              <w:fldChar w:fldCharType="end"/>
            </w:r>
          </w:hyperlink>
        </w:p>
        <w:p w14:paraId="5ED0EBDA" w14:textId="76FA9303" w:rsidR="001E32D0" w:rsidRDefault="001E32D0">
          <w:pPr>
            <w:pStyle w:val="TOC1"/>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89" w:history="1">
            <w:r w:rsidRPr="00817179">
              <w:rPr>
                <w:rStyle w:val="Hyperlink"/>
                <w:noProof/>
                <w:lang w:val="en-IN"/>
              </w:rPr>
              <w:t>3. Methodology</w:t>
            </w:r>
            <w:r>
              <w:rPr>
                <w:noProof/>
                <w:webHidden/>
              </w:rPr>
              <w:tab/>
            </w:r>
            <w:r>
              <w:rPr>
                <w:noProof/>
                <w:webHidden/>
              </w:rPr>
              <w:fldChar w:fldCharType="begin"/>
            </w:r>
            <w:r>
              <w:rPr>
                <w:noProof/>
                <w:webHidden/>
              </w:rPr>
              <w:instrText xml:space="preserve"> PAGEREF _Toc213163289 \h </w:instrText>
            </w:r>
            <w:r>
              <w:rPr>
                <w:noProof/>
                <w:webHidden/>
              </w:rPr>
            </w:r>
            <w:r>
              <w:rPr>
                <w:noProof/>
                <w:webHidden/>
              </w:rPr>
              <w:fldChar w:fldCharType="separate"/>
            </w:r>
            <w:r>
              <w:rPr>
                <w:noProof/>
                <w:webHidden/>
              </w:rPr>
              <w:t>6</w:t>
            </w:r>
            <w:r>
              <w:rPr>
                <w:noProof/>
                <w:webHidden/>
              </w:rPr>
              <w:fldChar w:fldCharType="end"/>
            </w:r>
          </w:hyperlink>
        </w:p>
        <w:p w14:paraId="0FF4EA42" w14:textId="025FF772"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0" w:history="1">
            <w:r w:rsidRPr="00817179">
              <w:rPr>
                <w:rStyle w:val="Hyperlink"/>
                <w:noProof/>
                <w:lang w:val="en-IN"/>
              </w:rPr>
              <w:t>3.1 Research Philosophy and Approach:</w:t>
            </w:r>
            <w:r>
              <w:rPr>
                <w:noProof/>
                <w:webHidden/>
              </w:rPr>
              <w:tab/>
            </w:r>
            <w:r>
              <w:rPr>
                <w:noProof/>
                <w:webHidden/>
              </w:rPr>
              <w:fldChar w:fldCharType="begin"/>
            </w:r>
            <w:r>
              <w:rPr>
                <w:noProof/>
                <w:webHidden/>
              </w:rPr>
              <w:instrText xml:space="preserve"> PAGEREF _Toc213163290 \h </w:instrText>
            </w:r>
            <w:r>
              <w:rPr>
                <w:noProof/>
                <w:webHidden/>
              </w:rPr>
            </w:r>
            <w:r>
              <w:rPr>
                <w:noProof/>
                <w:webHidden/>
              </w:rPr>
              <w:fldChar w:fldCharType="separate"/>
            </w:r>
            <w:r>
              <w:rPr>
                <w:noProof/>
                <w:webHidden/>
              </w:rPr>
              <w:t>6</w:t>
            </w:r>
            <w:r>
              <w:rPr>
                <w:noProof/>
                <w:webHidden/>
              </w:rPr>
              <w:fldChar w:fldCharType="end"/>
            </w:r>
          </w:hyperlink>
        </w:p>
        <w:p w14:paraId="41CB9435" w14:textId="6005B7C5"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1" w:history="1">
            <w:r w:rsidRPr="00817179">
              <w:rPr>
                <w:rStyle w:val="Hyperlink"/>
                <w:noProof/>
                <w:lang w:val="en-IN"/>
              </w:rPr>
              <w:t>3.2 Research strategy:</w:t>
            </w:r>
            <w:r>
              <w:rPr>
                <w:noProof/>
                <w:webHidden/>
              </w:rPr>
              <w:tab/>
            </w:r>
            <w:r>
              <w:rPr>
                <w:noProof/>
                <w:webHidden/>
              </w:rPr>
              <w:fldChar w:fldCharType="begin"/>
            </w:r>
            <w:r>
              <w:rPr>
                <w:noProof/>
                <w:webHidden/>
              </w:rPr>
              <w:instrText xml:space="preserve"> PAGEREF _Toc213163291 \h </w:instrText>
            </w:r>
            <w:r>
              <w:rPr>
                <w:noProof/>
                <w:webHidden/>
              </w:rPr>
            </w:r>
            <w:r>
              <w:rPr>
                <w:noProof/>
                <w:webHidden/>
              </w:rPr>
              <w:fldChar w:fldCharType="separate"/>
            </w:r>
            <w:r>
              <w:rPr>
                <w:noProof/>
                <w:webHidden/>
              </w:rPr>
              <w:t>7</w:t>
            </w:r>
            <w:r>
              <w:rPr>
                <w:noProof/>
                <w:webHidden/>
              </w:rPr>
              <w:fldChar w:fldCharType="end"/>
            </w:r>
          </w:hyperlink>
        </w:p>
        <w:p w14:paraId="3A0191DE" w14:textId="69F610A8"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2" w:history="1">
            <w:r w:rsidRPr="00817179">
              <w:rPr>
                <w:rStyle w:val="Hyperlink"/>
                <w:noProof/>
                <w:lang w:val="en-IN"/>
              </w:rPr>
              <w:t>3.3 Data Sources:</w:t>
            </w:r>
            <w:r>
              <w:rPr>
                <w:noProof/>
                <w:webHidden/>
              </w:rPr>
              <w:tab/>
            </w:r>
            <w:r>
              <w:rPr>
                <w:noProof/>
                <w:webHidden/>
              </w:rPr>
              <w:fldChar w:fldCharType="begin"/>
            </w:r>
            <w:r>
              <w:rPr>
                <w:noProof/>
                <w:webHidden/>
              </w:rPr>
              <w:instrText xml:space="preserve"> PAGEREF _Toc213163292 \h </w:instrText>
            </w:r>
            <w:r>
              <w:rPr>
                <w:noProof/>
                <w:webHidden/>
              </w:rPr>
            </w:r>
            <w:r>
              <w:rPr>
                <w:noProof/>
                <w:webHidden/>
              </w:rPr>
              <w:fldChar w:fldCharType="separate"/>
            </w:r>
            <w:r>
              <w:rPr>
                <w:noProof/>
                <w:webHidden/>
              </w:rPr>
              <w:t>7</w:t>
            </w:r>
            <w:r>
              <w:rPr>
                <w:noProof/>
                <w:webHidden/>
              </w:rPr>
              <w:fldChar w:fldCharType="end"/>
            </w:r>
          </w:hyperlink>
        </w:p>
        <w:p w14:paraId="6945B89A" w14:textId="6CD30D6B"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3" w:history="1">
            <w:r w:rsidRPr="00817179">
              <w:rPr>
                <w:rStyle w:val="Hyperlink"/>
                <w:noProof/>
                <w:lang w:val="en-IN"/>
              </w:rPr>
              <w:t>3.4 Data Collection:</w:t>
            </w:r>
            <w:r>
              <w:rPr>
                <w:noProof/>
                <w:webHidden/>
              </w:rPr>
              <w:tab/>
            </w:r>
            <w:r>
              <w:rPr>
                <w:noProof/>
                <w:webHidden/>
              </w:rPr>
              <w:fldChar w:fldCharType="begin"/>
            </w:r>
            <w:r>
              <w:rPr>
                <w:noProof/>
                <w:webHidden/>
              </w:rPr>
              <w:instrText xml:space="preserve"> PAGEREF _Toc213163293 \h </w:instrText>
            </w:r>
            <w:r>
              <w:rPr>
                <w:noProof/>
                <w:webHidden/>
              </w:rPr>
            </w:r>
            <w:r>
              <w:rPr>
                <w:noProof/>
                <w:webHidden/>
              </w:rPr>
              <w:fldChar w:fldCharType="separate"/>
            </w:r>
            <w:r>
              <w:rPr>
                <w:noProof/>
                <w:webHidden/>
              </w:rPr>
              <w:t>7</w:t>
            </w:r>
            <w:r>
              <w:rPr>
                <w:noProof/>
                <w:webHidden/>
              </w:rPr>
              <w:fldChar w:fldCharType="end"/>
            </w:r>
          </w:hyperlink>
        </w:p>
        <w:p w14:paraId="32C7ECAC" w14:textId="35BF4D00"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4" w:history="1">
            <w:r w:rsidRPr="00817179">
              <w:rPr>
                <w:rStyle w:val="Hyperlink"/>
                <w:noProof/>
                <w:lang w:val="en-IN"/>
              </w:rPr>
              <w:t>3.5 Data Analysis:</w:t>
            </w:r>
            <w:r>
              <w:rPr>
                <w:noProof/>
                <w:webHidden/>
              </w:rPr>
              <w:tab/>
            </w:r>
            <w:r>
              <w:rPr>
                <w:noProof/>
                <w:webHidden/>
              </w:rPr>
              <w:fldChar w:fldCharType="begin"/>
            </w:r>
            <w:r>
              <w:rPr>
                <w:noProof/>
                <w:webHidden/>
              </w:rPr>
              <w:instrText xml:space="preserve"> PAGEREF _Toc213163294 \h </w:instrText>
            </w:r>
            <w:r>
              <w:rPr>
                <w:noProof/>
                <w:webHidden/>
              </w:rPr>
            </w:r>
            <w:r>
              <w:rPr>
                <w:noProof/>
                <w:webHidden/>
              </w:rPr>
              <w:fldChar w:fldCharType="separate"/>
            </w:r>
            <w:r>
              <w:rPr>
                <w:noProof/>
                <w:webHidden/>
              </w:rPr>
              <w:t>7</w:t>
            </w:r>
            <w:r>
              <w:rPr>
                <w:noProof/>
                <w:webHidden/>
              </w:rPr>
              <w:fldChar w:fldCharType="end"/>
            </w:r>
          </w:hyperlink>
        </w:p>
        <w:p w14:paraId="3ACF5E92" w14:textId="374E6878" w:rsidR="001E32D0" w:rsidRDefault="001E32D0">
          <w:pPr>
            <w:pStyle w:val="TOC2"/>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5" w:history="1">
            <w:r w:rsidRPr="00817179">
              <w:rPr>
                <w:rStyle w:val="Hyperlink"/>
                <w:noProof/>
                <w:lang w:val="en-IN"/>
              </w:rPr>
              <w:t>3.6 Ethical Considerations:</w:t>
            </w:r>
            <w:r>
              <w:rPr>
                <w:noProof/>
                <w:webHidden/>
              </w:rPr>
              <w:tab/>
            </w:r>
            <w:r>
              <w:rPr>
                <w:noProof/>
                <w:webHidden/>
              </w:rPr>
              <w:fldChar w:fldCharType="begin"/>
            </w:r>
            <w:r>
              <w:rPr>
                <w:noProof/>
                <w:webHidden/>
              </w:rPr>
              <w:instrText xml:space="preserve"> PAGEREF _Toc213163295 \h </w:instrText>
            </w:r>
            <w:r>
              <w:rPr>
                <w:noProof/>
                <w:webHidden/>
              </w:rPr>
            </w:r>
            <w:r>
              <w:rPr>
                <w:noProof/>
                <w:webHidden/>
              </w:rPr>
              <w:fldChar w:fldCharType="separate"/>
            </w:r>
            <w:r>
              <w:rPr>
                <w:noProof/>
                <w:webHidden/>
              </w:rPr>
              <w:t>8</w:t>
            </w:r>
            <w:r>
              <w:rPr>
                <w:noProof/>
                <w:webHidden/>
              </w:rPr>
              <w:fldChar w:fldCharType="end"/>
            </w:r>
          </w:hyperlink>
        </w:p>
        <w:p w14:paraId="406BE9F2" w14:textId="7149315B" w:rsidR="001E32D0" w:rsidRDefault="001E32D0">
          <w:pPr>
            <w:pStyle w:val="TOC1"/>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6" w:history="1">
            <w:r w:rsidRPr="00817179">
              <w:rPr>
                <w:rStyle w:val="Hyperlink"/>
                <w:noProof/>
                <w:lang w:val="en-IN"/>
              </w:rPr>
              <w:t>4. Expected Findings</w:t>
            </w:r>
            <w:r>
              <w:rPr>
                <w:noProof/>
                <w:webHidden/>
              </w:rPr>
              <w:tab/>
            </w:r>
            <w:r>
              <w:rPr>
                <w:noProof/>
                <w:webHidden/>
              </w:rPr>
              <w:fldChar w:fldCharType="begin"/>
            </w:r>
            <w:r>
              <w:rPr>
                <w:noProof/>
                <w:webHidden/>
              </w:rPr>
              <w:instrText xml:space="preserve"> PAGEREF _Toc213163296 \h </w:instrText>
            </w:r>
            <w:r>
              <w:rPr>
                <w:noProof/>
                <w:webHidden/>
              </w:rPr>
            </w:r>
            <w:r>
              <w:rPr>
                <w:noProof/>
                <w:webHidden/>
              </w:rPr>
              <w:fldChar w:fldCharType="separate"/>
            </w:r>
            <w:r>
              <w:rPr>
                <w:noProof/>
                <w:webHidden/>
              </w:rPr>
              <w:t>8</w:t>
            </w:r>
            <w:r>
              <w:rPr>
                <w:noProof/>
                <w:webHidden/>
              </w:rPr>
              <w:fldChar w:fldCharType="end"/>
            </w:r>
          </w:hyperlink>
        </w:p>
        <w:p w14:paraId="06FAB9C4" w14:textId="6EB23917" w:rsidR="001E32D0" w:rsidRDefault="001E32D0">
          <w:pPr>
            <w:pStyle w:val="TOC1"/>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7" w:history="1">
            <w:r w:rsidRPr="00817179">
              <w:rPr>
                <w:rStyle w:val="Hyperlink"/>
                <w:noProof/>
                <w:lang w:val="en-IN"/>
              </w:rPr>
              <w:t>5. Limitations</w:t>
            </w:r>
            <w:r>
              <w:rPr>
                <w:noProof/>
                <w:webHidden/>
              </w:rPr>
              <w:tab/>
            </w:r>
            <w:r>
              <w:rPr>
                <w:noProof/>
                <w:webHidden/>
              </w:rPr>
              <w:fldChar w:fldCharType="begin"/>
            </w:r>
            <w:r>
              <w:rPr>
                <w:noProof/>
                <w:webHidden/>
              </w:rPr>
              <w:instrText xml:space="preserve"> PAGEREF _Toc213163297 \h </w:instrText>
            </w:r>
            <w:r>
              <w:rPr>
                <w:noProof/>
                <w:webHidden/>
              </w:rPr>
            </w:r>
            <w:r>
              <w:rPr>
                <w:noProof/>
                <w:webHidden/>
              </w:rPr>
              <w:fldChar w:fldCharType="separate"/>
            </w:r>
            <w:r>
              <w:rPr>
                <w:noProof/>
                <w:webHidden/>
              </w:rPr>
              <w:t>8</w:t>
            </w:r>
            <w:r>
              <w:rPr>
                <w:noProof/>
                <w:webHidden/>
              </w:rPr>
              <w:fldChar w:fldCharType="end"/>
            </w:r>
          </w:hyperlink>
        </w:p>
        <w:p w14:paraId="5BB5474E" w14:textId="63792862" w:rsidR="001E32D0" w:rsidRDefault="001E32D0">
          <w:pPr>
            <w:pStyle w:val="TOC1"/>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8" w:history="1">
            <w:r w:rsidRPr="00817179">
              <w:rPr>
                <w:rStyle w:val="Hyperlink"/>
                <w:noProof/>
                <w:lang w:val="en-IN"/>
              </w:rPr>
              <w:t>6. Timeframe</w:t>
            </w:r>
            <w:r>
              <w:rPr>
                <w:noProof/>
                <w:webHidden/>
              </w:rPr>
              <w:tab/>
            </w:r>
            <w:r>
              <w:rPr>
                <w:noProof/>
                <w:webHidden/>
              </w:rPr>
              <w:fldChar w:fldCharType="begin"/>
            </w:r>
            <w:r>
              <w:rPr>
                <w:noProof/>
                <w:webHidden/>
              </w:rPr>
              <w:instrText xml:space="preserve"> PAGEREF _Toc213163298 \h </w:instrText>
            </w:r>
            <w:r>
              <w:rPr>
                <w:noProof/>
                <w:webHidden/>
              </w:rPr>
            </w:r>
            <w:r>
              <w:rPr>
                <w:noProof/>
                <w:webHidden/>
              </w:rPr>
              <w:fldChar w:fldCharType="separate"/>
            </w:r>
            <w:r>
              <w:rPr>
                <w:noProof/>
                <w:webHidden/>
              </w:rPr>
              <w:t>10</w:t>
            </w:r>
            <w:r>
              <w:rPr>
                <w:noProof/>
                <w:webHidden/>
              </w:rPr>
              <w:fldChar w:fldCharType="end"/>
            </w:r>
          </w:hyperlink>
        </w:p>
        <w:p w14:paraId="547D5087" w14:textId="7494CEBD" w:rsidR="001E32D0" w:rsidRDefault="001E32D0">
          <w:pPr>
            <w:pStyle w:val="TOC1"/>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299" w:history="1">
            <w:r w:rsidRPr="00817179">
              <w:rPr>
                <w:rStyle w:val="Hyperlink"/>
                <w:noProof/>
                <w:lang w:val="en-IN"/>
              </w:rPr>
              <w:t>7. Conclusion</w:t>
            </w:r>
            <w:r>
              <w:rPr>
                <w:noProof/>
                <w:webHidden/>
              </w:rPr>
              <w:tab/>
            </w:r>
            <w:r>
              <w:rPr>
                <w:noProof/>
                <w:webHidden/>
              </w:rPr>
              <w:fldChar w:fldCharType="begin"/>
            </w:r>
            <w:r>
              <w:rPr>
                <w:noProof/>
                <w:webHidden/>
              </w:rPr>
              <w:instrText xml:space="preserve"> PAGEREF _Toc213163299 \h </w:instrText>
            </w:r>
            <w:r>
              <w:rPr>
                <w:noProof/>
                <w:webHidden/>
              </w:rPr>
            </w:r>
            <w:r>
              <w:rPr>
                <w:noProof/>
                <w:webHidden/>
              </w:rPr>
              <w:fldChar w:fldCharType="separate"/>
            </w:r>
            <w:r>
              <w:rPr>
                <w:noProof/>
                <w:webHidden/>
              </w:rPr>
              <w:t>10</w:t>
            </w:r>
            <w:r>
              <w:rPr>
                <w:noProof/>
                <w:webHidden/>
              </w:rPr>
              <w:fldChar w:fldCharType="end"/>
            </w:r>
          </w:hyperlink>
        </w:p>
        <w:p w14:paraId="66873909" w14:textId="30686D8E" w:rsidR="001E32D0" w:rsidRDefault="001E32D0">
          <w:pPr>
            <w:pStyle w:val="TOC1"/>
            <w:tabs>
              <w:tab w:val="right" w:leader="dot" w:pos="9016"/>
            </w:tabs>
            <w:rPr>
              <w:rFonts w:asciiTheme="minorHAnsi" w:eastAsiaTheme="minorEastAsia" w:hAnsiTheme="minorHAnsi" w:cstheme="minorBidi"/>
              <w:noProof/>
              <w:kern w:val="2"/>
              <w:szCs w:val="24"/>
              <w:lang w:val="en-IN" w:bidi="ar-SA"/>
              <w14:ligatures w14:val="standardContextual"/>
            </w:rPr>
          </w:pPr>
          <w:hyperlink w:anchor="_Toc213163300" w:history="1">
            <w:r w:rsidRPr="00817179">
              <w:rPr>
                <w:rStyle w:val="Hyperlink"/>
                <w:noProof/>
                <w:lang w:val="en-IN"/>
              </w:rPr>
              <w:t>References</w:t>
            </w:r>
            <w:r>
              <w:rPr>
                <w:noProof/>
                <w:webHidden/>
              </w:rPr>
              <w:tab/>
            </w:r>
            <w:r>
              <w:rPr>
                <w:noProof/>
                <w:webHidden/>
              </w:rPr>
              <w:fldChar w:fldCharType="begin"/>
            </w:r>
            <w:r>
              <w:rPr>
                <w:noProof/>
                <w:webHidden/>
              </w:rPr>
              <w:instrText xml:space="preserve"> PAGEREF _Toc213163300 \h </w:instrText>
            </w:r>
            <w:r>
              <w:rPr>
                <w:noProof/>
                <w:webHidden/>
              </w:rPr>
            </w:r>
            <w:r>
              <w:rPr>
                <w:noProof/>
                <w:webHidden/>
              </w:rPr>
              <w:fldChar w:fldCharType="separate"/>
            </w:r>
            <w:r>
              <w:rPr>
                <w:noProof/>
                <w:webHidden/>
              </w:rPr>
              <w:t>11</w:t>
            </w:r>
            <w:r>
              <w:rPr>
                <w:noProof/>
                <w:webHidden/>
              </w:rPr>
              <w:fldChar w:fldCharType="end"/>
            </w:r>
          </w:hyperlink>
        </w:p>
        <w:p w14:paraId="29FC7C47" w14:textId="6CA400FB" w:rsidR="00337E26" w:rsidRDefault="00337E26">
          <w:r>
            <w:rPr>
              <w:b/>
              <w:bCs/>
              <w:noProof/>
            </w:rPr>
            <w:fldChar w:fldCharType="end"/>
          </w:r>
        </w:p>
      </w:sdtContent>
    </w:sdt>
    <w:p w14:paraId="2008153E" w14:textId="77777777" w:rsidR="00337E26" w:rsidRDefault="00337E26">
      <w:pPr>
        <w:spacing w:before="0" w:after="160" w:line="259" w:lineRule="auto"/>
        <w:jc w:val="left"/>
        <w:rPr>
          <w:b/>
          <w:szCs w:val="28"/>
          <w:lang w:val="en-IN"/>
        </w:rPr>
      </w:pPr>
      <w:r>
        <w:rPr>
          <w:lang w:val="en-IN"/>
        </w:rPr>
        <w:br w:type="page"/>
      </w:r>
    </w:p>
    <w:p w14:paraId="673F657B" w14:textId="7012E5D5" w:rsidR="00DE6224" w:rsidRPr="00DE6224" w:rsidRDefault="00DE6224" w:rsidP="00F1057D">
      <w:pPr>
        <w:pStyle w:val="Heading1"/>
        <w:rPr>
          <w:lang w:val="en-IN"/>
        </w:rPr>
      </w:pPr>
      <w:bookmarkStart w:id="0" w:name="_Toc213163283"/>
      <w:r w:rsidRPr="00DE6224">
        <w:rPr>
          <w:lang w:val="en-IN"/>
        </w:rPr>
        <w:lastRenderedPageBreak/>
        <w:t>1. Introduction</w:t>
      </w:r>
      <w:bookmarkEnd w:id="0"/>
      <w:r w:rsidRPr="00DE6224">
        <w:rPr>
          <w:lang w:val="en-IN"/>
        </w:rPr>
        <w:t xml:space="preserve"> </w:t>
      </w:r>
    </w:p>
    <w:p w14:paraId="272CB38E" w14:textId="6CF3C647" w:rsidR="00F1057D" w:rsidRDefault="00F1057D" w:rsidP="00F1057D">
      <w:pPr>
        <w:pStyle w:val="Heading2"/>
        <w:rPr>
          <w:lang w:val="en-IN"/>
        </w:rPr>
      </w:pPr>
      <w:bookmarkStart w:id="1" w:name="_Toc213163284"/>
      <w:r>
        <w:rPr>
          <w:lang w:val="en-IN"/>
        </w:rPr>
        <w:t>1.1 Research background</w:t>
      </w:r>
      <w:bookmarkEnd w:id="1"/>
      <w:r>
        <w:rPr>
          <w:lang w:val="en-IN"/>
        </w:rPr>
        <w:t xml:space="preserve"> </w:t>
      </w:r>
    </w:p>
    <w:p w14:paraId="54825A9A" w14:textId="4B58C28F" w:rsidR="001A24D4" w:rsidRPr="001A24D4" w:rsidRDefault="001A24D4" w:rsidP="001A24D4">
      <w:pPr>
        <w:rPr>
          <w:lang w:val="en-IN"/>
        </w:rPr>
      </w:pPr>
      <w:r w:rsidRPr="001A24D4">
        <w:rPr>
          <w:lang w:val="en-IN"/>
        </w:rPr>
        <w:t xml:space="preserve">The </w:t>
      </w:r>
      <w:r w:rsidR="00DC2072">
        <w:rPr>
          <w:lang w:val="en-IN"/>
        </w:rPr>
        <w:t>traditional</w:t>
      </w:r>
      <w:r w:rsidRPr="001A24D4">
        <w:rPr>
          <w:lang w:val="en-IN"/>
        </w:rPr>
        <w:t xml:space="preserve"> transactional form of marketing cannot serve as an instrument of guaranteeing consumer loyalty in an era of hyper-globalisation in the global market environment that is extremely competitive. Contemporary consumers not only deal with the brands in a relationship of search </w:t>
      </w:r>
      <w:r w:rsidR="00DC2072">
        <w:rPr>
          <w:lang w:val="en-IN"/>
        </w:rPr>
        <w:t>for</w:t>
      </w:r>
      <w:r w:rsidRPr="001A24D4">
        <w:rPr>
          <w:lang w:val="en-IN"/>
        </w:rPr>
        <w:t xml:space="preserve"> functional values, but also </w:t>
      </w:r>
      <w:r w:rsidR="00DC2072">
        <w:rPr>
          <w:lang w:val="en-IN"/>
        </w:rPr>
        <w:t>for</w:t>
      </w:r>
      <w:r w:rsidRPr="001A24D4">
        <w:rPr>
          <w:lang w:val="en-IN"/>
        </w:rPr>
        <w:t xml:space="preserve"> emotional experiences that enable them to justify their identities and values. The process of establishing and maintaining such a position of emotional richness between the consumer and the brand is an emotional branding and has become a paradigm in modern marketing</w:t>
      </w:r>
      <w:r w:rsidR="00DC2072">
        <w:rPr>
          <w:lang w:val="en-IN"/>
        </w:rPr>
        <w:t xml:space="preserve"> (</w:t>
      </w:r>
      <w:r w:rsidR="00DC2072" w:rsidRPr="00780F18">
        <w:rPr>
          <w:lang w:val="en-GB"/>
        </w:rPr>
        <w:t>Kiuru</w:t>
      </w:r>
      <w:r w:rsidR="00DC2072">
        <w:rPr>
          <w:lang w:val="en-GB"/>
        </w:rPr>
        <w:t xml:space="preserve"> and</w:t>
      </w:r>
      <w:r w:rsidR="00DC2072" w:rsidRPr="00780F18">
        <w:rPr>
          <w:lang w:val="en-GB"/>
        </w:rPr>
        <w:t xml:space="preserve"> Linkov</w:t>
      </w:r>
      <w:r w:rsidR="00DC2072">
        <w:rPr>
          <w:lang w:val="en-GB"/>
        </w:rPr>
        <w:t>, 2025</w:t>
      </w:r>
      <w:r w:rsidR="00DC2072">
        <w:rPr>
          <w:lang w:val="en-IN"/>
        </w:rPr>
        <w:t>)</w:t>
      </w:r>
      <w:r w:rsidRPr="001A24D4">
        <w:rPr>
          <w:lang w:val="en-IN"/>
        </w:rPr>
        <w:t>. Coca-Cola can be provided as a classic specimen of the same, and it made its brand a universal symbol of happiness, nostalgia, and unity that is not a soft drink anymore.</w:t>
      </w:r>
    </w:p>
    <w:p w14:paraId="27DA9F1D" w14:textId="228CC615" w:rsidR="001A24D4" w:rsidRPr="001A24D4" w:rsidRDefault="001A24D4" w:rsidP="001A24D4">
      <w:pPr>
        <w:rPr>
          <w:lang w:val="en-IN"/>
        </w:rPr>
      </w:pPr>
      <w:r w:rsidRPr="001A24D4">
        <w:rPr>
          <w:lang w:val="en-IN"/>
        </w:rPr>
        <w:t xml:space="preserve">However, the digital revolution has completely changed the way emotional branding functions. Stories are now more democratic and </w:t>
      </w:r>
      <w:r w:rsidR="00DC2072">
        <w:rPr>
          <w:lang w:val="en-IN"/>
        </w:rPr>
        <w:t>consumer-oriented</w:t>
      </w:r>
      <w:r w:rsidRPr="001A24D4">
        <w:rPr>
          <w:lang w:val="en-IN"/>
        </w:rPr>
        <w:t xml:space="preserve"> with the rise of social networks such as Instagram, </w:t>
      </w:r>
      <w:r w:rsidR="00DC2072">
        <w:rPr>
          <w:lang w:val="en-IN"/>
        </w:rPr>
        <w:t>TikTok</w:t>
      </w:r>
      <w:r w:rsidRPr="001A24D4">
        <w:rPr>
          <w:lang w:val="en-IN"/>
        </w:rPr>
        <w:t xml:space="preserve"> Tok and X (formerly Twitter) as these networks enable them to co-create the brand meaning with user-generated content (UGC), interactive campaigns and relationships with influencers</w:t>
      </w:r>
      <w:r w:rsidR="00130162">
        <w:rPr>
          <w:lang w:val="en-IN"/>
        </w:rPr>
        <w:t xml:space="preserve"> (</w:t>
      </w:r>
      <w:r w:rsidR="00130162" w:rsidRPr="005F746F">
        <w:rPr>
          <w:lang w:val="en-GB"/>
        </w:rPr>
        <w:t>Tucker</w:t>
      </w:r>
      <w:r w:rsidR="00130162">
        <w:rPr>
          <w:lang w:val="en-GB"/>
        </w:rPr>
        <w:t xml:space="preserve"> et al., 2017</w:t>
      </w:r>
      <w:r w:rsidR="00130162">
        <w:rPr>
          <w:lang w:val="en-IN"/>
        </w:rPr>
        <w:t>)</w:t>
      </w:r>
      <w:r w:rsidRPr="001A24D4">
        <w:rPr>
          <w:lang w:val="en-IN"/>
        </w:rPr>
        <w:t xml:space="preserve">. Even though emotional branding has been studied in the traditions of traditional literature, in application to advertising, as a physical experience, the literature gap has been large </w:t>
      </w:r>
      <w:r w:rsidR="00130162">
        <w:rPr>
          <w:lang w:val="en-IN"/>
        </w:rPr>
        <w:t>in</w:t>
      </w:r>
      <w:r w:rsidRPr="001A24D4">
        <w:rPr>
          <w:lang w:val="en-IN"/>
        </w:rPr>
        <w:t xml:space="preserve"> the understanding of how emotional branding can be integrated into online communication and loyalty through online </w:t>
      </w:r>
      <w:r w:rsidR="00130162">
        <w:rPr>
          <w:lang w:val="en-IN"/>
        </w:rPr>
        <w:t>applications</w:t>
      </w:r>
      <w:r w:rsidRPr="001A24D4">
        <w:rPr>
          <w:lang w:val="en-IN"/>
        </w:rPr>
        <w:t>.</w:t>
      </w:r>
    </w:p>
    <w:p w14:paraId="594A6F83" w14:textId="4E7422FE" w:rsidR="00DE6224" w:rsidRPr="00DE6224" w:rsidRDefault="001A24D4" w:rsidP="001A24D4">
      <w:pPr>
        <w:rPr>
          <w:lang w:val="en-IN"/>
        </w:rPr>
      </w:pPr>
      <w:r w:rsidRPr="001A24D4">
        <w:rPr>
          <w:lang w:val="en-IN"/>
        </w:rPr>
        <w:t>The research proposal</w:t>
      </w:r>
      <w:r w:rsidR="00130162">
        <w:rPr>
          <w:lang w:val="en-IN"/>
        </w:rPr>
        <w:t>,</w:t>
      </w:r>
      <w:r w:rsidRPr="001A24D4">
        <w:rPr>
          <w:lang w:val="en-IN"/>
        </w:rPr>
        <w:t xml:space="preserve"> therefore</w:t>
      </w:r>
      <w:r w:rsidR="00130162">
        <w:rPr>
          <w:lang w:val="en-IN"/>
        </w:rPr>
        <w:t>,</w:t>
      </w:r>
      <w:r w:rsidRPr="001A24D4">
        <w:rPr>
          <w:lang w:val="en-IN"/>
        </w:rPr>
        <w:t xml:space="preserve"> would be to find out how Coca-Cola employs emotional branding on social and online media as a way of engaging the real consumer experience and customer loyalty. This paper aims to provide an evidence-based insight into </w:t>
      </w:r>
      <w:r w:rsidR="00130162">
        <w:rPr>
          <w:lang w:val="en-IN"/>
        </w:rPr>
        <w:t xml:space="preserve">the </w:t>
      </w:r>
      <w:r w:rsidRPr="001A24D4">
        <w:rPr>
          <w:lang w:val="en-IN"/>
        </w:rPr>
        <w:t xml:space="preserve">strategic integration of emotional branding </w:t>
      </w:r>
      <w:r w:rsidR="00130162">
        <w:rPr>
          <w:lang w:val="en-IN"/>
        </w:rPr>
        <w:t>in</w:t>
      </w:r>
      <w:r w:rsidRPr="001A24D4">
        <w:rPr>
          <w:lang w:val="en-IN"/>
        </w:rPr>
        <w:t xml:space="preserve"> the digital world using secondary data</w:t>
      </w:r>
      <w:r w:rsidR="00130162">
        <w:rPr>
          <w:lang w:val="en-IN"/>
        </w:rPr>
        <w:t>,</w:t>
      </w:r>
      <w:r w:rsidRPr="001A24D4">
        <w:rPr>
          <w:lang w:val="en-IN"/>
        </w:rPr>
        <w:t xml:space="preserve"> relying on academic reports, campaign reports, and corporate reports</w:t>
      </w:r>
      <w:r w:rsidR="00DE6224" w:rsidRPr="00DE6224">
        <w:rPr>
          <w:lang w:val="en-IN"/>
        </w:rPr>
        <w:t>.</w:t>
      </w:r>
    </w:p>
    <w:p w14:paraId="36C6DED5" w14:textId="3D15082D" w:rsidR="00DE6224" w:rsidRDefault="00F1057D" w:rsidP="00F1057D">
      <w:pPr>
        <w:pStyle w:val="Heading2"/>
        <w:rPr>
          <w:lang w:val="en-IN"/>
        </w:rPr>
      </w:pPr>
      <w:bookmarkStart w:id="2" w:name="_Toc213163285"/>
      <w:r>
        <w:rPr>
          <w:lang w:val="en-IN"/>
        </w:rPr>
        <w:t xml:space="preserve">1.2 </w:t>
      </w:r>
      <w:r w:rsidR="00DE6224" w:rsidRPr="00DE6224">
        <w:rPr>
          <w:lang w:val="en-IN"/>
        </w:rPr>
        <w:t>Research Aim:</w:t>
      </w:r>
      <w:bookmarkEnd w:id="2"/>
    </w:p>
    <w:p w14:paraId="17A4DF84" w14:textId="065F5BDD" w:rsidR="00DE6224" w:rsidRPr="00DE6224" w:rsidRDefault="00DE6224" w:rsidP="00DE6224">
      <w:pPr>
        <w:rPr>
          <w:lang w:val="en-IN"/>
        </w:rPr>
      </w:pPr>
      <w:r w:rsidRPr="00DE6224">
        <w:rPr>
          <w:lang w:val="en-IN"/>
        </w:rPr>
        <w:t>To critically analyse how Coca-Cola employs emotional branding within digital and social media contexts to enhance consumer loyalty.</w:t>
      </w:r>
    </w:p>
    <w:p w14:paraId="2B1F8626" w14:textId="5B7667B5" w:rsidR="00DE6224" w:rsidRPr="00DE6224" w:rsidRDefault="00F1057D" w:rsidP="00F1057D">
      <w:pPr>
        <w:pStyle w:val="Heading2"/>
        <w:rPr>
          <w:lang w:val="en-IN"/>
        </w:rPr>
      </w:pPr>
      <w:bookmarkStart w:id="3" w:name="_Toc213163286"/>
      <w:r>
        <w:rPr>
          <w:lang w:val="en-IN"/>
        </w:rPr>
        <w:t xml:space="preserve">1.3 </w:t>
      </w:r>
      <w:r w:rsidR="00DE6224" w:rsidRPr="00DE6224">
        <w:rPr>
          <w:lang w:val="en-IN"/>
        </w:rPr>
        <w:t>Research Objectives:</w:t>
      </w:r>
      <w:bookmarkEnd w:id="3"/>
    </w:p>
    <w:p w14:paraId="736A264F" w14:textId="77777777" w:rsidR="00DE6224" w:rsidRPr="00DE6224" w:rsidRDefault="00DE6224" w:rsidP="00DE6224">
      <w:pPr>
        <w:numPr>
          <w:ilvl w:val="0"/>
          <w:numId w:val="1"/>
        </w:numPr>
        <w:rPr>
          <w:lang w:val="en-IN"/>
        </w:rPr>
      </w:pPr>
      <w:r w:rsidRPr="00DE6224">
        <w:rPr>
          <w:lang w:val="en-IN"/>
        </w:rPr>
        <w:t>To explore how emotional branding is applied within Coca-Cola’s digital and social media campaigns.</w:t>
      </w:r>
    </w:p>
    <w:p w14:paraId="4A4CA1FB" w14:textId="77777777" w:rsidR="00DE6224" w:rsidRPr="00DE6224" w:rsidRDefault="00DE6224" w:rsidP="00DE6224">
      <w:pPr>
        <w:numPr>
          <w:ilvl w:val="0"/>
          <w:numId w:val="1"/>
        </w:numPr>
        <w:rPr>
          <w:lang w:val="en-IN"/>
        </w:rPr>
      </w:pPr>
      <w:r w:rsidRPr="00DE6224">
        <w:rPr>
          <w:lang w:val="en-IN"/>
        </w:rPr>
        <w:t>To identify key digital engagement tactics (e.g., storytelling, influencer marketing, UGC) that create emotional resonance.</w:t>
      </w:r>
    </w:p>
    <w:p w14:paraId="78EEE8A1" w14:textId="77777777" w:rsidR="00DE6224" w:rsidRPr="00DE6224" w:rsidRDefault="00DE6224" w:rsidP="00DE6224">
      <w:pPr>
        <w:numPr>
          <w:ilvl w:val="0"/>
          <w:numId w:val="1"/>
        </w:numPr>
        <w:rPr>
          <w:lang w:val="en-IN"/>
        </w:rPr>
      </w:pPr>
      <w:r w:rsidRPr="00DE6224">
        <w:rPr>
          <w:lang w:val="en-IN"/>
        </w:rPr>
        <w:t>To evaluate the impact of these emotional branding strategies on consumer loyalty indicators, including brand trust, advocacy, and retention.</w:t>
      </w:r>
    </w:p>
    <w:p w14:paraId="005F6F83" w14:textId="77777777" w:rsidR="00DE6224" w:rsidRPr="00DE6224" w:rsidRDefault="00DE6224" w:rsidP="00DE6224">
      <w:pPr>
        <w:numPr>
          <w:ilvl w:val="0"/>
          <w:numId w:val="1"/>
        </w:numPr>
        <w:rPr>
          <w:lang w:val="en-IN"/>
        </w:rPr>
      </w:pPr>
      <w:r w:rsidRPr="00DE6224">
        <w:rPr>
          <w:lang w:val="en-IN"/>
        </w:rPr>
        <w:t>To highlight the challenges and limitations of sustaining authenticity and emotional connection in the digital era.</w:t>
      </w:r>
    </w:p>
    <w:p w14:paraId="6845B45A" w14:textId="77777777" w:rsidR="00DE6224" w:rsidRPr="00DE6224" w:rsidRDefault="00DE6224" w:rsidP="00DE6224">
      <w:pPr>
        <w:numPr>
          <w:ilvl w:val="0"/>
          <w:numId w:val="1"/>
        </w:numPr>
        <w:rPr>
          <w:lang w:val="en-IN"/>
        </w:rPr>
      </w:pPr>
      <w:r w:rsidRPr="00DE6224">
        <w:rPr>
          <w:lang w:val="en-IN"/>
        </w:rPr>
        <w:lastRenderedPageBreak/>
        <w:t>To find out the ways to enhance the effectiveness and authenticity of emotional branding strategies in digital marketing, particularly for global FMCG brands.</w:t>
      </w:r>
    </w:p>
    <w:p w14:paraId="5524D0A4" w14:textId="30FDE9F6" w:rsidR="00DE6224" w:rsidRPr="00DE6224" w:rsidRDefault="00F1057D" w:rsidP="00F1057D">
      <w:pPr>
        <w:pStyle w:val="Heading2"/>
        <w:rPr>
          <w:lang w:val="en-IN"/>
        </w:rPr>
      </w:pPr>
      <w:bookmarkStart w:id="4" w:name="_Toc213163287"/>
      <w:r>
        <w:rPr>
          <w:lang w:val="en-IN"/>
        </w:rPr>
        <w:t xml:space="preserve">1.4 </w:t>
      </w:r>
      <w:r w:rsidR="00DE6224" w:rsidRPr="00DE6224">
        <w:rPr>
          <w:lang w:val="en-IN"/>
        </w:rPr>
        <w:t>Research Questions:</w:t>
      </w:r>
      <w:bookmarkEnd w:id="4"/>
    </w:p>
    <w:p w14:paraId="0064F3AE" w14:textId="77777777" w:rsidR="00DE6224" w:rsidRPr="00DE6224" w:rsidRDefault="00DE6224" w:rsidP="00DE6224">
      <w:pPr>
        <w:numPr>
          <w:ilvl w:val="0"/>
          <w:numId w:val="2"/>
        </w:numPr>
        <w:rPr>
          <w:lang w:val="en-IN"/>
        </w:rPr>
      </w:pPr>
      <w:r w:rsidRPr="00DE6224">
        <w:rPr>
          <w:lang w:val="en-IN"/>
        </w:rPr>
        <w:t>How does Coca-Cola integrate emotional branding principles within its digital marketing strategies?</w:t>
      </w:r>
    </w:p>
    <w:p w14:paraId="3BE5145B" w14:textId="77777777" w:rsidR="00DE6224" w:rsidRPr="00DE6224" w:rsidRDefault="00DE6224" w:rsidP="00DE6224">
      <w:pPr>
        <w:numPr>
          <w:ilvl w:val="0"/>
          <w:numId w:val="2"/>
        </w:numPr>
        <w:rPr>
          <w:lang w:val="en-IN"/>
        </w:rPr>
      </w:pPr>
      <w:r w:rsidRPr="00DE6224">
        <w:rPr>
          <w:lang w:val="en-IN"/>
        </w:rPr>
        <w:t>What types of emotional appeals and storytelling techniques are most effective in online engagement?</w:t>
      </w:r>
    </w:p>
    <w:p w14:paraId="5E4ABF19" w14:textId="77777777" w:rsidR="00DE6224" w:rsidRPr="00DE6224" w:rsidRDefault="00DE6224" w:rsidP="00DE6224">
      <w:pPr>
        <w:numPr>
          <w:ilvl w:val="0"/>
          <w:numId w:val="2"/>
        </w:numPr>
        <w:rPr>
          <w:lang w:val="en-IN"/>
        </w:rPr>
      </w:pPr>
      <w:r w:rsidRPr="00DE6224">
        <w:rPr>
          <w:lang w:val="en-IN"/>
        </w:rPr>
        <w:t>How do digital emotional branding initiatives influence consumer loyalty and advocacy?</w:t>
      </w:r>
    </w:p>
    <w:p w14:paraId="74921AB7" w14:textId="77777777" w:rsidR="00DE6224" w:rsidRPr="00DE6224" w:rsidRDefault="00DE6224" w:rsidP="00DE6224">
      <w:pPr>
        <w:numPr>
          <w:ilvl w:val="0"/>
          <w:numId w:val="2"/>
        </w:numPr>
        <w:rPr>
          <w:lang w:val="en-IN"/>
        </w:rPr>
      </w:pPr>
      <w:r w:rsidRPr="00DE6224">
        <w:rPr>
          <w:lang w:val="en-IN"/>
        </w:rPr>
        <w:t>What limitations or risks (e.g., inauthenticity, backlash) are associated with emotional branding in social media environments?</w:t>
      </w:r>
    </w:p>
    <w:p w14:paraId="2417C941" w14:textId="77777777" w:rsidR="00DE6224" w:rsidRPr="00DE6224" w:rsidRDefault="00DE6224" w:rsidP="00DE6224">
      <w:pPr>
        <w:numPr>
          <w:ilvl w:val="0"/>
          <w:numId w:val="2"/>
        </w:numPr>
        <w:rPr>
          <w:lang w:val="en-IN"/>
        </w:rPr>
      </w:pPr>
      <w:r w:rsidRPr="00DE6224">
        <w:rPr>
          <w:lang w:val="en-IN"/>
        </w:rPr>
        <w:t>What are the ways to enhance the effectiveness and authenticity of emotional branding strategies in digital marketing, particularly for global FMCG brands?</w:t>
      </w:r>
    </w:p>
    <w:p w14:paraId="3F90964F" w14:textId="1B14D19A" w:rsidR="00DE6224" w:rsidRPr="00DE6224" w:rsidRDefault="00DE6224" w:rsidP="00F1057D">
      <w:pPr>
        <w:pStyle w:val="Heading1"/>
        <w:rPr>
          <w:lang w:val="en-IN"/>
        </w:rPr>
      </w:pPr>
      <w:bookmarkStart w:id="5" w:name="_Toc213163288"/>
      <w:r w:rsidRPr="00DE6224">
        <w:rPr>
          <w:lang w:val="en-IN"/>
        </w:rPr>
        <w:t>2. Literature Review</w:t>
      </w:r>
      <w:bookmarkEnd w:id="5"/>
      <w:r w:rsidRPr="00DE6224">
        <w:rPr>
          <w:lang w:val="en-IN"/>
        </w:rPr>
        <w:t xml:space="preserve"> </w:t>
      </w:r>
    </w:p>
    <w:p w14:paraId="2DDF1CEB" w14:textId="5237DA56" w:rsidR="00DE6224" w:rsidRPr="00DE6224" w:rsidRDefault="00DE6224" w:rsidP="00DE6224">
      <w:pPr>
        <w:rPr>
          <w:lang w:val="en-IN"/>
        </w:rPr>
      </w:pPr>
      <w:r w:rsidRPr="00DE6224">
        <w:rPr>
          <w:lang w:val="en-IN"/>
        </w:rPr>
        <w:t xml:space="preserve">Emotional branding has become a marginalised marketing theory and a core principle of creating long-lasting consumer loyalty. Berry (1983) and Gronroos (1994) were the first to shift focus towards relational marketing (as opposed to transactional) and noted that emotional attachment over an extended period provided the competitive edge, as opposed to a one-off interaction. The consumers in this paradigm interact with the brands not only </w:t>
      </w:r>
      <w:r w:rsidR="00130162">
        <w:rPr>
          <w:lang w:val="en-IN"/>
        </w:rPr>
        <w:t>based on</w:t>
      </w:r>
      <w:r w:rsidRPr="00DE6224">
        <w:rPr>
          <w:lang w:val="en-IN"/>
        </w:rPr>
        <w:t xml:space="preserve"> their utilitarianism but as an extension of their consumer identities and emotional requirements. This compatibility is explicable by the Self-Congruity Theory by </w:t>
      </w:r>
      <w:proofErr w:type="spellStart"/>
      <w:r w:rsidRPr="00DE6224">
        <w:rPr>
          <w:lang w:val="en-IN"/>
        </w:rPr>
        <w:t>Sirgy</w:t>
      </w:r>
      <w:proofErr w:type="spellEnd"/>
      <w:r w:rsidRPr="00DE6224">
        <w:rPr>
          <w:lang w:val="en-IN"/>
        </w:rPr>
        <w:t xml:space="preserve"> (1982), where the consumer favours a brand that matches or improves their self-concept. This congruence is seen in Coca-Cola's global Everyman brand personality that provides universal emotional resonance with the themes of happiness, friendship and belonging.</w:t>
      </w:r>
    </w:p>
    <w:p w14:paraId="6365393D" w14:textId="77777777" w:rsidR="00DE6224" w:rsidRPr="00DE6224" w:rsidRDefault="00DE6224" w:rsidP="00130162">
      <w:pPr>
        <w:tabs>
          <w:tab w:val="left" w:pos="7797"/>
        </w:tabs>
        <w:rPr>
          <w:lang w:val="en-IN"/>
        </w:rPr>
      </w:pPr>
      <w:r w:rsidRPr="00DE6224">
        <w:rPr>
          <w:lang w:val="en-IN"/>
        </w:rPr>
        <w:t>The emotional branding mechanisms are based a lot on the psychological and experience aspects that can trigger the involvement of emotions. Krishna (2012) pioneered the idea of sensory branding, demonstrating that the use of multi-sensory stimuli, colour, sound, and texture, generates emotional connotations that are beyond the power of rational attitudes. The red logo, the contour bottle and the sound of popping beverage that comes with Coca-Cola are unique sensory anchors of the brand. Likewise, Lundqvist et al. (2013) have established how storytelling can turn the narrative of a brand into an experience that will be lived, lessening the scepticism of consumers and maximising the attachment. The Hilltop ad (I would like to buy the world a Coke) and subsequent Share a Coke campaigns by Coca-Cola used storytelling and personalisation to create the feeling of togetherness and happiness. These efforts confirm the argument by Oliver (1999) that emotional satisfaction and not the sole product performance will lead to loyalty since the consumers will turn into evangelists.</w:t>
      </w:r>
    </w:p>
    <w:p w14:paraId="3D51B925" w14:textId="38941D5C" w:rsidR="00DE6224" w:rsidRPr="00DE6224" w:rsidRDefault="00DE6224" w:rsidP="00DE6224">
      <w:pPr>
        <w:rPr>
          <w:lang w:val="en-IN"/>
        </w:rPr>
      </w:pPr>
      <w:r w:rsidRPr="00DE6224">
        <w:rPr>
          <w:lang w:val="en-IN"/>
        </w:rPr>
        <w:t xml:space="preserve">Nonetheless, emotional branding has undergone a new definition with the emergence of digital and social media. The narrative in traditional media was dominated by the brand, whereas in the digital age, consumers are co-creating meaning. According to Muniz and O’Guinn (2001), </w:t>
      </w:r>
      <w:r w:rsidRPr="00DE6224">
        <w:rPr>
          <w:lang w:val="en-IN"/>
        </w:rPr>
        <w:lastRenderedPageBreak/>
        <w:t>this is what has happened towards brand communities, where a group of people become more loyal to a brand because of their association with that brand. This dynamic has been increased by the use of online platforms like Instagram, TikTok, and X (previously Twitter</w:t>
      </w:r>
      <w:r w:rsidR="00A56DAE">
        <w:rPr>
          <w:lang w:val="en-IN"/>
        </w:rPr>
        <w:t>)</w:t>
      </w:r>
      <w:r w:rsidRPr="00DE6224">
        <w:rPr>
          <w:lang w:val="en-IN"/>
        </w:rPr>
        <w:t xml:space="preserve"> which allow the ultimate participation and peer approval. The </w:t>
      </w:r>
      <w:r w:rsidR="00A56DAE">
        <w:rPr>
          <w:lang w:val="en-IN"/>
        </w:rPr>
        <w:t>“</w:t>
      </w:r>
      <w:proofErr w:type="spellStart"/>
      <w:r w:rsidRPr="00DE6224">
        <w:rPr>
          <w:lang w:val="en-IN"/>
        </w:rPr>
        <w:t>ShareACoke</w:t>
      </w:r>
      <w:proofErr w:type="spellEnd"/>
      <w:r w:rsidR="00A56DAE">
        <w:rPr>
          <w:lang w:val="en-IN"/>
        </w:rPr>
        <w:t>”</w:t>
      </w:r>
      <w:r w:rsidRPr="00DE6224">
        <w:rPr>
          <w:lang w:val="en-IN"/>
        </w:rPr>
        <w:t xml:space="preserve"> and </w:t>
      </w:r>
      <w:r w:rsidR="00A56DAE">
        <w:rPr>
          <w:lang w:val="en-IN"/>
        </w:rPr>
        <w:t>“</w:t>
      </w:r>
      <w:proofErr w:type="spellStart"/>
      <w:r w:rsidRPr="00DE6224">
        <w:rPr>
          <w:lang w:val="en-IN"/>
        </w:rPr>
        <w:t>OpenHappiness</w:t>
      </w:r>
      <w:proofErr w:type="spellEnd"/>
      <w:r w:rsidR="00A56DAE">
        <w:rPr>
          <w:lang w:val="en-IN"/>
        </w:rPr>
        <w:t>”</w:t>
      </w:r>
      <w:r w:rsidRPr="00DE6224">
        <w:rPr>
          <w:lang w:val="en-IN"/>
        </w:rPr>
        <w:t xml:space="preserve"> campaigns of Coca-Cola have managed to use user-generated content (UGC) to create personalised experiences and encourage viral buzz. By turning consumers into co-producers of brand stories and increasing the level of affective relationship and perceived trust (Codreanu, 2024), UGC increases the extent of authenticity.</w:t>
      </w:r>
    </w:p>
    <w:p w14:paraId="03388E12" w14:textId="7E247176" w:rsidR="00DE6224" w:rsidRPr="00DE6224" w:rsidRDefault="00DE6224" w:rsidP="00DE6224">
      <w:pPr>
        <w:rPr>
          <w:lang w:val="en-IN"/>
        </w:rPr>
      </w:pPr>
      <w:r w:rsidRPr="00DE6224">
        <w:rPr>
          <w:lang w:val="en-IN"/>
        </w:rPr>
        <w:t>However, researchers distinguish issues of emotional branding translation to digital environments. Brands lose credibility when they do not show genuine intentions at the expense of emotional messages sounding cliché or manipulative. As Co</w:t>
      </w:r>
      <w:r w:rsidR="00A56DAE">
        <w:rPr>
          <w:lang w:val="en-IN"/>
        </w:rPr>
        <w:t>o</w:t>
      </w:r>
      <w:r w:rsidRPr="00DE6224">
        <w:rPr>
          <w:lang w:val="en-IN"/>
        </w:rPr>
        <w:t xml:space="preserve">mbs (2007) emphasises, trust is more rapidly undermined in digital ecosystems due to so-called crises of authenticity, when the negative feelings can be transferred immediately. On the same note, Khamis (2020) states that online emotional branding should be culturally and ethically consistent because the audiences now are ultra-vires with corporate intentions. Consumers demand transparency, inclusivity and social responsibility of brands, especially Millennials and Gen Z consumers. Emotional appeals can also receive an </w:t>
      </w:r>
      <w:r>
        <w:rPr>
          <w:lang w:val="en-IN"/>
        </w:rPr>
        <w:t>unfavourable</w:t>
      </w:r>
      <w:r w:rsidRPr="00DE6224">
        <w:rPr>
          <w:lang w:val="en-IN"/>
        </w:rPr>
        <w:t xml:space="preserve"> backlash when they are not fulfilled as a form of woke-washing, hurting brand trust and loyalty.</w:t>
      </w:r>
    </w:p>
    <w:p w14:paraId="2BAF02E9" w14:textId="65B120EF" w:rsidR="00DE6224" w:rsidRPr="00DE6224" w:rsidRDefault="00DE6224" w:rsidP="00DE6224">
      <w:pPr>
        <w:rPr>
          <w:lang w:val="en-IN"/>
        </w:rPr>
      </w:pPr>
      <w:r w:rsidRPr="00DE6224">
        <w:rPr>
          <w:lang w:val="en-IN"/>
        </w:rPr>
        <w:t xml:space="preserve">Also, there </w:t>
      </w:r>
      <w:r w:rsidR="00A56DAE">
        <w:rPr>
          <w:lang w:val="en-IN"/>
        </w:rPr>
        <w:t>is</w:t>
      </w:r>
      <w:r w:rsidRPr="00DE6224">
        <w:rPr>
          <w:lang w:val="en-IN"/>
        </w:rPr>
        <w:t xml:space="preserve"> limited empirical </w:t>
      </w:r>
      <w:r>
        <w:rPr>
          <w:lang w:val="en-IN"/>
        </w:rPr>
        <w:t>research</w:t>
      </w:r>
      <w:r w:rsidRPr="00DE6224">
        <w:rPr>
          <w:lang w:val="en-IN"/>
        </w:rPr>
        <w:t xml:space="preserve"> in the form of the return on investment (ROI) of emotional branding in the digital environment. Even though engagement metrics like likes, shares, </w:t>
      </w:r>
      <w:r>
        <w:rPr>
          <w:lang w:val="en-IN"/>
        </w:rPr>
        <w:t xml:space="preserve">and </w:t>
      </w:r>
      <w:r w:rsidRPr="00DE6224">
        <w:rPr>
          <w:lang w:val="en-IN"/>
        </w:rPr>
        <w:t>sentiment analysis can be viewed as proxies of emotional resonance, they have not been directly related to long-term loyalty or sales performance. This lack of quantifiable emotional ROI questions marketing managers who have to substantiate the amount spent on campaigns. Close to this gap will be integrative frameworks to bridge between emotional, behavioural, and financial levels of brand equity in digital ecosystems.</w:t>
      </w:r>
    </w:p>
    <w:p w14:paraId="740F6B3A" w14:textId="77777777" w:rsidR="00DE6224" w:rsidRPr="00DE6224" w:rsidRDefault="00DE6224" w:rsidP="00DE6224">
      <w:pPr>
        <w:rPr>
          <w:lang w:val="en-IN"/>
        </w:rPr>
      </w:pPr>
      <w:r w:rsidRPr="00DE6224">
        <w:rPr>
          <w:lang w:val="en-IN"/>
        </w:rPr>
        <w:t>The literature reviewed as a whole suggests that Coca-Cola is a master of emotional branding, but has to confront new demands of digital authenticity and measurable influence. It is acknowledged that digital storytelling, personalisation, and community interactions can be considered the primary sources of emotional resonance, but maintaining the effects of these emotions in the context of algorithm-driven content and audiences becoming weary of the content presents a managerial challenge.</w:t>
      </w:r>
    </w:p>
    <w:p w14:paraId="0E9184F6" w14:textId="77777777" w:rsidR="00DE6224" w:rsidRPr="00DE6224" w:rsidRDefault="00DE6224" w:rsidP="00DE6224">
      <w:pPr>
        <w:rPr>
          <w:lang w:val="en-IN"/>
        </w:rPr>
      </w:pPr>
      <w:r w:rsidRPr="00DE6224">
        <w:rPr>
          <w:lang w:val="en-IN"/>
        </w:rPr>
        <w:t>In this regard, the proposed research is based on the established gap by investigating the operationalisation and maintenance of emotional branding in digital campaigns by Coca-Cola based on secondary data and academic sources, as well as marketing reports and corporate documents. The analysis will be combined with Self-Congruity Theory and Integrated Marketing Communications (IMC) principles in order to determine the level of consistency of emotions, as well as strategy, on the digital platforms of Coca-Cola. In the end, the study will not merely compare the effectiveness of the practices in question but will also provide some practical solutions to the global brands that are interested in attaining the right balance between emotional authenticity, digital innovation, and sustainable consumer loyalty.</w:t>
      </w:r>
    </w:p>
    <w:p w14:paraId="7FA692A0" w14:textId="50E07838" w:rsidR="00DE6224" w:rsidRPr="00DE6224" w:rsidRDefault="00DE6224" w:rsidP="00F1057D">
      <w:pPr>
        <w:pStyle w:val="Heading1"/>
        <w:rPr>
          <w:lang w:val="en-IN"/>
        </w:rPr>
      </w:pPr>
      <w:bookmarkStart w:id="6" w:name="_Toc213163289"/>
      <w:r w:rsidRPr="00DE6224">
        <w:rPr>
          <w:lang w:val="en-IN"/>
        </w:rPr>
        <w:lastRenderedPageBreak/>
        <w:t>3. Methodology</w:t>
      </w:r>
      <w:bookmarkEnd w:id="6"/>
    </w:p>
    <w:p w14:paraId="34540C58" w14:textId="30CE2C69" w:rsidR="00DE6224" w:rsidRDefault="00A56DAE" w:rsidP="00DE6224">
      <w:pPr>
        <w:rPr>
          <w:lang w:val="en-IN"/>
        </w:rPr>
      </w:pPr>
      <w:r>
        <w:rPr>
          <w:lang w:val="en-IN"/>
        </w:rPr>
        <w:t xml:space="preserve">For conducting this proposed research, it is obvious to be clear about the methodological structure of the research. Here are the details of the methodological stages that will be undertaken for the proposed research. </w:t>
      </w:r>
      <w:r w:rsidR="001E0934">
        <w:rPr>
          <w:lang w:val="en-IN"/>
        </w:rPr>
        <w:t>A</w:t>
      </w:r>
      <w:r w:rsidR="00DE6224" w:rsidRPr="00DE6224">
        <w:rPr>
          <w:lang w:val="en-IN"/>
        </w:rPr>
        <w:t xml:space="preserve"> qualitative secondary analysis of data</w:t>
      </w:r>
      <w:r w:rsidR="001E0934">
        <w:rPr>
          <w:lang w:val="en-IN"/>
        </w:rPr>
        <w:t xml:space="preserve"> will be conducted in this research that will</w:t>
      </w:r>
      <w:r w:rsidR="00DE6224" w:rsidRPr="00DE6224">
        <w:rPr>
          <w:lang w:val="en-IN"/>
        </w:rPr>
        <w:t xml:space="preserve"> be based on the available scholarly articles, reports by companies, and data on digital marketing performance, which will be used to test the emotional branding techniques used by Coca-Cola. Since the project will use secondary sources only, there will be no primary data.</w:t>
      </w:r>
      <w:r w:rsidR="00DF2F2E">
        <w:rPr>
          <w:lang w:val="en-IN"/>
        </w:rPr>
        <w:t xml:space="preserve"> The methodological structure of the research onion developed by Saunders will be utilised to assist in research methodology </w:t>
      </w:r>
      <w:r w:rsidR="008530FF">
        <w:rPr>
          <w:lang w:val="en-IN"/>
        </w:rPr>
        <w:t xml:space="preserve">because of its simple and well-defined structure </w:t>
      </w:r>
      <w:r w:rsidR="00DF2F2E">
        <w:rPr>
          <w:lang w:val="en-IN"/>
        </w:rPr>
        <w:t>(</w:t>
      </w:r>
      <w:r w:rsidR="008530FF" w:rsidRPr="003C787E">
        <w:rPr>
          <w:lang w:val="en-GB"/>
        </w:rPr>
        <w:t>Saha</w:t>
      </w:r>
      <w:r w:rsidR="008530FF">
        <w:rPr>
          <w:lang w:val="en-GB"/>
        </w:rPr>
        <w:t>y, 2016</w:t>
      </w:r>
      <w:r w:rsidR="00DF2F2E">
        <w:rPr>
          <w:lang w:val="en-IN"/>
        </w:rPr>
        <w:t xml:space="preserve">). </w:t>
      </w:r>
    </w:p>
    <w:p w14:paraId="0AED8510" w14:textId="0107D53C" w:rsidR="00D46EB5" w:rsidRDefault="00D46EB5" w:rsidP="00D46EB5">
      <w:pPr>
        <w:jc w:val="center"/>
        <w:rPr>
          <w:lang w:val="en-IN"/>
        </w:rPr>
      </w:pPr>
      <w:r w:rsidRPr="00D46EB5">
        <w:rPr>
          <w:lang w:val="en-IN"/>
        </w:rPr>
        <w:drawing>
          <wp:inline distT="0" distB="0" distL="0" distR="0" wp14:anchorId="248C13FF" wp14:editId="39567E06">
            <wp:extent cx="4969510" cy="3655282"/>
            <wp:effectExtent l="0" t="0" r="2540" b="2540"/>
            <wp:docPr id="19308503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850333" name=""/>
                    <pic:cNvPicPr/>
                  </pic:nvPicPr>
                  <pic:blipFill>
                    <a:blip r:embed="rId9"/>
                    <a:stretch>
                      <a:fillRect/>
                    </a:stretch>
                  </pic:blipFill>
                  <pic:spPr>
                    <a:xfrm>
                      <a:off x="0" y="0"/>
                      <a:ext cx="4972296" cy="3657331"/>
                    </a:xfrm>
                    <a:prstGeom prst="rect">
                      <a:avLst/>
                    </a:prstGeom>
                  </pic:spPr>
                </pic:pic>
              </a:graphicData>
            </a:graphic>
          </wp:inline>
        </w:drawing>
      </w:r>
    </w:p>
    <w:p w14:paraId="2DBB63A8" w14:textId="0320616B" w:rsidR="00D46EB5" w:rsidRPr="00D46EB5" w:rsidRDefault="00D46EB5" w:rsidP="00D46EB5">
      <w:pPr>
        <w:jc w:val="center"/>
        <w:rPr>
          <w:b/>
          <w:bCs/>
          <w:lang w:val="en-IN"/>
        </w:rPr>
      </w:pPr>
      <w:r w:rsidRPr="00D46EB5">
        <w:rPr>
          <w:b/>
          <w:bCs/>
          <w:lang w:val="en-IN"/>
        </w:rPr>
        <w:t>Figure: Research Onion</w:t>
      </w:r>
    </w:p>
    <w:p w14:paraId="7767B37F" w14:textId="6BA4CFEF" w:rsidR="00D46EB5" w:rsidRPr="00DE6224" w:rsidRDefault="00D46EB5" w:rsidP="00D46EB5">
      <w:pPr>
        <w:jc w:val="center"/>
        <w:rPr>
          <w:lang w:val="en-IN"/>
        </w:rPr>
      </w:pPr>
      <w:r>
        <w:rPr>
          <w:lang w:val="en-IN"/>
        </w:rPr>
        <w:t xml:space="preserve">(Source: </w:t>
      </w:r>
      <w:r w:rsidRPr="00617703">
        <w:rPr>
          <w:lang w:val="en-GB"/>
        </w:rPr>
        <w:t>Mbedzi</w:t>
      </w:r>
      <w:r>
        <w:rPr>
          <w:lang w:val="en-GB"/>
        </w:rPr>
        <w:t xml:space="preserve"> et al., 2020</w:t>
      </w:r>
      <w:r>
        <w:rPr>
          <w:lang w:val="en-IN"/>
        </w:rPr>
        <w:t>)</w:t>
      </w:r>
    </w:p>
    <w:p w14:paraId="6BC6C066" w14:textId="4F9FE324" w:rsidR="00DE6224" w:rsidRDefault="00F1057D" w:rsidP="00F1057D">
      <w:pPr>
        <w:pStyle w:val="Heading2"/>
        <w:rPr>
          <w:lang w:val="en-IN"/>
        </w:rPr>
      </w:pPr>
      <w:bookmarkStart w:id="7" w:name="_Toc213163290"/>
      <w:r>
        <w:rPr>
          <w:lang w:val="en-IN"/>
        </w:rPr>
        <w:t xml:space="preserve">3.1 </w:t>
      </w:r>
      <w:r w:rsidR="00DE6224" w:rsidRPr="00DE6224">
        <w:rPr>
          <w:lang w:val="en-IN"/>
        </w:rPr>
        <w:t xml:space="preserve">Research </w:t>
      </w:r>
      <w:r w:rsidR="0053404C">
        <w:rPr>
          <w:lang w:val="en-IN"/>
        </w:rPr>
        <w:t xml:space="preserve">Philosophy and </w:t>
      </w:r>
      <w:r w:rsidR="00DE6224" w:rsidRPr="00DE6224">
        <w:rPr>
          <w:lang w:val="en-IN"/>
        </w:rPr>
        <w:t>Approach:</w:t>
      </w:r>
      <w:bookmarkEnd w:id="7"/>
    </w:p>
    <w:p w14:paraId="176A6E81" w14:textId="6E05CDF8" w:rsidR="00DE6224" w:rsidRPr="00DE6224" w:rsidRDefault="00DE6224" w:rsidP="00DE6224">
      <w:pPr>
        <w:rPr>
          <w:lang w:val="en-IN"/>
        </w:rPr>
      </w:pPr>
      <w:r w:rsidRPr="00DE6224">
        <w:rPr>
          <w:lang w:val="en-IN"/>
        </w:rPr>
        <w:t xml:space="preserve">The study will be based on an interpretivist paradigm that is aware of the fact that emotional branding is a socially constructed phenomenon that relies on subjective consumer perceptions. This method enables one to study </w:t>
      </w:r>
      <w:r>
        <w:rPr>
          <w:lang w:val="en-IN"/>
        </w:rPr>
        <w:t xml:space="preserve">the </w:t>
      </w:r>
      <w:r w:rsidRPr="00DE6224">
        <w:rPr>
          <w:lang w:val="en-IN"/>
        </w:rPr>
        <w:t>meanings, stories, and symbolic associations of the campaigns of Coca-Cola</w:t>
      </w:r>
      <w:r w:rsidR="0053404C">
        <w:rPr>
          <w:lang w:val="en-IN"/>
        </w:rPr>
        <w:t>. With the help of an inductive approach, the study is going to develop a new theory based on the secondary data that will be collected and analysed in the research (</w:t>
      </w:r>
      <w:proofErr w:type="spellStart"/>
      <w:r w:rsidR="0053404C" w:rsidRPr="00543C59">
        <w:rPr>
          <w:lang w:val="en-IN"/>
        </w:rPr>
        <w:t>Streefkerk</w:t>
      </w:r>
      <w:proofErr w:type="spellEnd"/>
      <w:r w:rsidR="0053404C">
        <w:rPr>
          <w:lang w:val="en-IN"/>
        </w:rPr>
        <w:t>, 2023).</w:t>
      </w:r>
    </w:p>
    <w:p w14:paraId="70CDAF68" w14:textId="52E80116" w:rsidR="00DE6224" w:rsidRDefault="00F1057D" w:rsidP="00F1057D">
      <w:pPr>
        <w:pStyle w:val="Heading2"/>
        <w:rPr>
          <w:lang w:val="en-IN"/>
        </w:rPr>
      </w:pPr>
      <w:bookmarkStart w:id="8" w:name="_Toc213163291"/>
      <w:r>
        <w:rPr>
          <w:lang w:val="en-IN"/>
        </w:rPr>
        <w:lastRenderedPageBreak/>
        <w:t xml:space="preserve">3.2 </w:t>
      </w:r>
      <w:r w:rsidR="00DE6224" w:rsidRPr="00DE6224">
        <w:rPr>
          <w:lang w:val="en-IN"/>
        </w:rPr>
        <w:t xml:space="preserve">Research </w:t>
      </w:r>
      <w:r w:rsidR="00DF2F2E">
        <w:rPr>
          <w:lang w:val="en-IN"/>
        </w:rPr>
        <w:t>strategy</w:t>
      </w:r>
      <w:r w:rsidR="00DE6224" w:rsidRPr="00DE6224">
        <w:rPr>
          <w:lang w:val="en-IN"/>
        </w:rPr>
        <w:t>:</w:t>
      </w:r>
      <w:bookmarkEnd w:id="8"/>
    </w:p>
    <w:p w14:paraId="691DF8DE" w14:textId="3644DDD5" w:rsidR="00DE6224" w:rsidRPr="00DE6224" w:rsidRDefault="00DE6224" w:rsidP="00DE6224">
      <w:pPr>
        <w:rPr>
          <w:lang w:val="en-IN"/>
        </w:rPr>
      </w:pPr>
      <w:r w:rsidRPr="00DE6224">
        <w:rPr>
          <w:lang w:val="en-IN"/>
        </w:rPr>
        <w:t xml:space="preserve">The case study </w:t>
      </w:r>
      <w:r w:rsidR="00DF2F2E">
        <w:rPr>
          <w:lang w:val="en-IN"/>
        </w:rPr>
        <w:t>strategy</w:t>
      </w:r>
      <w:r w:rsidRPr="00DE6224">
        <w:rPr>
          <w:lang w:val="en-IN"/>
        </w:rPr>
        <w:t xml:space="preserve"> is selected</w:t>
      </w:r>
      <w:r>
        <w:rPr>
          <w:lang w:val="en-IN"/>
        </w:rPr>
        <w:t>,</w:t>
      </w:r>
      <w:r w:rsidRPr="00DE6224">
        <w:rPr>
          <w:lang w:val="en-IN"/>
        </w:rPr>
        <w:t xml:space="preserve"> and the Coca-Cola Company is a single, representative example of the </w:t>
      </w:r>
      <w:r w:rsidR="00DF2F2E">
        <w:rPr>
          <w:lang w:val="en-IN"/>
        </w:rPr>
        <w:t>emotional</w:t>
      </w:r>
      <w:r w:rsidRPr="00DE6224">
        <w:rPr>
          <w:lang w:val="en-IN"/>
        </w:rPr>
        <w:t xml:space="preserve"> branding excellence in the digital media. This is in line with the argument presented by Yin (2018) regarding the necessity of case study research: it expands on a complicated phenomenon in its actual environment by referring to various sources of data.</w:t>
      </w:r>
    </w:p>
    <w:p w14:paraId="3DE14AB8" w14:textId="627CBF54" w:rsidR="00DE6224" w:rsidRPr="00DE6224" w:rsidRDefault="00F1057D" w:rsidP="00F1057D">
      <w:pPr>
        <w:pStyle w:val="Heading2"/>
        <w:rPr>
          <w:lang w:val="en-IN"/>
        </w:rPr>
      </w:pPr>
      <w:bookmarkStart w:id="9" w:name="_Toc213163292"/>
      <w:r>
        <w:rPr>
          <w:lang w:val="en-IN"/>
        </w:rPr>
        <w:t xml:space="preserve">3.3 </w:t>
      </w:r>
      <w:r w:rsidR="00DE6224" w:rsidRPr="00DE6224">
        <w:rPr>
          <w:lang w:val="en-IN"/>
        </w:rPr>
        <w:t>Data Sources:</w:t>
      </w:r>
      <w:bookmarkEnd w:id="9"/>
    </w:p>
    <w:p w14:paraId="06FC482B" w14:textId="77777777" w:rsidR="00DE6224" w:rsidRPr="00DE6224" w:rsidRDefault="00DE6224" w:rsidP="00DE6224">
      <w:pPr>
        <w:numPr>
          <w:ilvl w:val="0"/>
          <w:numId w:val="3"/>
        </w:numPr>
        <w:rPr>
          <w:lang w:val="en-IN"/>
        </w:rPr>
      </w:pPr>
      <w:r w:rsidRPr="00DE6224">
        <w:rPr>
          <w:b/>
          <w:bCs/>
          <w:lang w:val="en-IN"/>
        </w:rPr>
        <w:t>Academic Literature:</w:t>
      </w:r>
      <w:r w:rsidRPr="00DE6224">
        <w:rPr>
          <w:lang w:val="en-IN"/>
        </w:rPr>
        <w:t xml:space="preserve"> Peer-reviewed journals on emotional branding, digital marketing, and consumer psychology.</w:t>
      </w:r>
    </w:p>
    <w:p w14:paraId="17694C80" w14:textId="30A14F16" w:rsidR="00DE6224" w:rsidRPr="00DE6224" w:rsidRDefault="00DE6224" w:rsidP="00DE6224">
      <w:pPr>
        <w:numPr>
          <w:ilvl w:val="0"/>
          <w:numId w:val="3"/>
        </w:numPr>
        <w:rPr>
          <w:lang w:val="en-IN"/>
        </w:rPr>
      </w:pPr>
      <w:r w:rsidRPr="00DE6224">
        <w:rPr>
          <w:b/>
          <w:bCs/>
          <w:lang w:val="en-IN"/>
        </w:rPr>
        <w:t>Corporate and Industry Reports:</w:t>
      </w:r>
      <w:r w:rsidRPr="00DE6224">
        <w:rPr>
          <w:lang w:val="en-IN"/>
        </w:rPr>
        <w:t xml:space="preserve"> Annual reports of the Coca-Cola, marketing campaign data, </w:t>
      </w:r>
      <w:r w:rsidR="00851CA6">
        <w:rPr>
          <w:lang w:val="en-IN"/>
        </w:rPr>
        <w:t xml:space="preserve">and </w:t>
      </w:r>
      <w:r w:rsidRPr="00DE6224">
        <w:rPr>
          <w:lang w:val="en-IN"/>
        </w:rPr>
        <w:t>publicly submitted campaign analyses.</w:t>
      </w:r>
    </w:p>
    <w:p w14:paraId="3DA88ACA" w14:textId="77777777" w:rsidR="00DE6224" w:rsidRPr="00DE6224" w:rsidRDefault="00DE6224" w:rsidP="00DE6224">
      <w:pPr>
        <w:numPr>
          <w:ilvl w:val="0"/>
          <w:numId w:val="3"/>
        </w:numPr>
        <w:rPr>
          <w:lang w:val="en-IN"/>
        </w:rPr>
      </w:pPr>
      <w:r w:rsidRPr="00DE6224">
        <w:rPr>
          <w:b/>
          <w:bCs/>
          <w:lang w:val="en-IN"/>
        </w:rPr>
        <w:t>Digital Campaign Archives:</w:t>
      </w:r>
      <w:r w:rsidRPr="00DE6224">
        <w:rPr>
          <w:lang w:val="en-IN"/>
        </w:rPr>
        <w:t xml:space="preserve"> Analyses of Coca-Cola’s campaigns such as “Share a Coke,” “Open Happiness,” and “Real Magic” on platforms including YouTube, Instagram, and TikTok.</w:t>
      </w:r>
    </w:p>
    <w:p w14:paraId="05E13B62" w14:textId="77777777" w:rsidR="00DE6224" w:rsidRPr="00DE6224" w:rsidRDefault="00DE6224" w:rsidP="00DE6224">
      <w:pPr>
        <w:numPr>
          <w:ilvl w:val="0"/>
          <w:numId w:val="3"/>
        </w:numPr>
        <w:rPr>
          <w:lang w:val="en-IN"/>
        </w:rPr>
      </w:pPr>
      <w:r w:rsidRPr="00DE6224">
        <w:rPr>
          <w:b/>
          <w:bCs/>
          <w:lang w:val="en-IN"/>
        </w:rPr>
        <w:t>Market Research Databases:</w:t>
      </w:r>
      <w:r w:rsidRPr="00DE6224">
        <w:rPr>
          <w:lang w:val="en-IN"/>
        </w:rPr>
        <w:t xml:space="preserve"> Secondary data on Statista, Nielsen and Social Bakers concerning measures of brand engagement/loyalty.</w:t>
      </w:r>
    </w:p>
    <w:p w14:paraId="41C5B6D5" w14:textId="76A2C89A" w:rsidR="00DE6224" w:rsidRDefault="00F1057D" w:rsidP="00F1057D">
      <w:pPr>
        <w:pStyle w:val="Heading2"/>
        <w:rPr>
          <w:lang w:val="en-IN"/>
        </w:rPr>
      </w:pPr>
      <w:bookmarkStart w:id="10" w:name="_Toc213163293"/>
      <w:r>
        <w:rPr>
          <w:lang w:val="en-IN"/>
        </w:rPr>
        <w:t xml:space="preserve">3.4 </w:t>
      </w:r>
      <w:r w:rsidR="00DE6224" w:rsidRPr="00DE6224">
        <w:rPr>
          <w:lang w:val="en-IN"/>
        </w:rPr>
        <w:t>Data Collection:</w:t>
      </w:r>
      <w:bookmarkEnd w:id="10"/>
    </w:p>
    <w:p w14:paraId="2CAFC378" w14:textId="7184420E" w:rsidR="00DE6224" w:rsidRPr="00DE6224" w:rsidRDefault="00A758EA" w:rsidP="00DE6224">
      <w:pPr>
        <w:rPr>
          <w:lang w:val="en-IN"/>
        </w:rPr>
      </w:pPr>
      <w:r>
        <w:rPr>
          <w:lang w:val="en-IN"/>
        </w:rPr>
        <w:t xml:space="preserve">Instead of using primary data, the study will use secondary data that will be collected from various sources; </w:t>
      </w:r>
      <w:r w:rsidR="00DE6224" w:rsidRPr="00DE6224">
        <w:rPr>
          <w:lang w:val="en-IN"/>
        </w:rPr>
        <w:t>Google Scholar</w:t>
      </w:r>
      <w:r w:rsidR="004D318E">
        <w:rPr>
          <w:lang w:val="en-IN"/>
        </w:rPr>
        <w:t xml:space="preserve"> will be used as the secondary aggregator, </w:t>
      </w:r>
      <w:r w:rsidR="00DE6224" w:rsidRPr="00DE6224">
        <w:rPr>
          <w:lang w:val="en-IN"/>
        </w:rPr>
        <w:t xml:space="preserve">and the corporate site of Coca-Cola will be the credible </w:t>
      </w:r>
      <w:r>
        <w:rPr>
          <w:lang w:val="en-IN"/>
        </w:rPr>
        <w:t>database</w:t>
      </w:r>
      <w:r w:rsidR="00DE6224" w:rsidRPr="00DE6224">
        <w:rPr>
          <w:lang w:val="en-IN"/>
        </w:rPr>
        <w:t xml:space="preserve"> that will be used to find relevant data.</w:t>
      </w:r>
      <w:r>
        <w:rPr>
          <w:lang w:val="en-IN"/>
        </w:rPr>
        <w:t xml:space="preserve"> It will take less time, and there are no complications regarding participants’ consent and surveying or interviewing. In this secondary research, w</w:t>
      </w:r>
      <w:r w:rsidR="00DE6224" w:rsidRPr="00DE6224">
        <w:rPr>
          <w:lang w:val="en-IN"/>
        </w:rPr>
        <w:t>here possible, social media analytics platforms will be used to collect performance measures of campaigns (likes, shares, sentiment analysis, engagement rates, etc.).</w:t>
      </w:r>
    </w:p>
    <w:p w14:paraId="5953EB51" w14:textId="7C17FE2E" w:rsidR="00DE6224" w:rsidRDefault="00F1057D" w:rsidP="00F1057D">
      <w:pPr>
        <w:pStyle w:val="Heading2"/>
        <w:rPr>
          <w:lang w:val="en-IN"/>
        </w:rPr>
      </w:pPr>
      <w:bookmarkStart w:id="11" w:name="_Toc213163294"/>
      <w:r>
        <w:rPr>
          <w:lang w:val="en-IN"/>
        </w:rPr>
        <w:t xml:space="preserve">3.5 </w:t>
      </w:r>
      <w:r w:rsidR="00DE6224" w:rsidRPr="00DE6224">
        <w:rPr>
          <w:lang w:val="en-IN"/>
        </w:rPr>
        <w:t>Data Analysis:</w:t>
      </w:r>
      <w:bookmarkEnd w:id="11"/>
    </w:p>
    <w:p w14:paraId="6DEA9427" w14:textId="5016064A" w:rsidR="00DE6224" w:rsidRPr="00DE6224" w:rsidRDefault="00DE6224" w:rsidP="00DE6224">
      <w:pPr>
        <w:rPr>
          <w:lang w:val="en-IN"/>
        </w:rPr>
      </w:pPr>
      <w:r w:rsidRPr="00DE6224">
        <w:rPr>
          <w:lang w:val="en-IN"/>
        </w:rPr>
        <w:t xml:space="preserve">An </w:t>
      </w:r>
      <w:r>
        <w:rPr>
          <w:lang w:val="en-IN"/>
        </w:rPr>
        <w:t>organisational</w:t>
      </w:r>
      <w:r w:rsidRPr="00DE6224">
        <w:rPr>
          <w:lang w:val="en-IN"/>
        </w:rPr>
        <w:t xml:space="preserve"> approach that will be used will be the</w:t>
      </w:r>
      <w:r w:rsidR="00851CA6">
        <w:rPr>
          <w:lang w:val="en-IN"/>
        </w:rPr>
        <w:t xml:space="preserve"> qualitative</w:t>
      </w:r>
      <w:r w:rsidRPr="00DE6224">
        <w:rPr>
          <w:lang w:val="en-IN"/>
        </w:rPr>
        <w:t xml:space="preserve"> content analysis</w:t>
      </w:r>
      <w:r>
        <w:rPr>
          <w:lang w:val="en-IN"/>
        </w:rPr>
        <w:t>,</w:t>
      </w:r>
      <w:r w:rsidRPr="00DE6224">
        <w:rPr>
          <w:lang w:val="en-IN"/>
        </w:rPr>
        <w:t xml:space="preserve"> which will identify the common themes, strategies, and emotional appeals in campaigns. The information will be </w:t>
      </w:r>
      <w:r w:rsidR="00A758EA">
        <w:rPr>
          <w:lang w:val="en-IN"/>
        </w:rPr>
        <w:t>divided</w:t>
      </w:r>
      <w:r w:rsidRPr="00DE6224">
        <w:rPr>
          <w:lang w:val="en-IN"/>
        </w:rPr>
        <w:t xml:space="preserve"> </w:t>
      </w:r>
      <w:r w:rsidR="00A758EA">
        <w:rPr>
          <w:lang w:val="en-IN"/>
        </w:rPr>
        <w:t>into</w:t>
      </w:r>
      <w:r w:rsidRPr="00DE6224">
        <w:rPr>
          <w:lang w:val="en-IN"/>
        </w:rPr>
        <w:t xml:space="preserve"> three major categories:</w:t>
      </w:r>
      <w:r w:rsidR="00851CA6">
        <w:rPr>
          <w:lang w:val="en-IN"/>
        </w:rPr>
        <w:t xml:space="preserve"> </w:t>
      </w:r>
    </w:p>
    <w:p w14:paraId="5B4299E5" w14:textId="77777777" w:rsidR="00DE6224" w:rsidRPr="00DE6224" w:rsidRDefault="00DE6224" w:rsidP="00DE6224">
      <w:pPr>
        <w:numPr>
          <w:ilvl w:val="0"/>
          <w:numId w:val="4"/>
        </w:numPr>
        <w:rPr>
          <w:lang w:val="en-IN"/>
        </w:rPr>
      </w:pPr>
      <w:r w:rsidRPr="00DE6224">
        <w:rPr>
          <w:lang w:val="en-IN"/>
        </w:rPr>
        <w:t>Emotional branding techniques (e.g., storytelling, nostalgia, happiness narrative).</w:t>
      </w:r>
    </w:p>
    <w:p w14:paraId="2516DE9A" w14:textId="77777777" w:rsidR="00DE6224" w:rsidRPr="00DE6224" w:rsidRDefault="00DE6224" w:rsidP="00DE6224">
      <w:pPr>
        <w:numPr>
          <w:ilvl w:val="0"/>
          <w:numId w:val="4"/>
        </w:numPr>
        <w:rPr>
          <w:lang w:val="en-IN"/>
        </w:rPr>
      </w:pPr>
      <w:r w:rsidRPr="00DE6224">
        <w:rPr>
          <w:lang w:val="en-IN"/>
        </w:rPr>
        <w:t>Digital engagement mechanisms (e.g., UGC, influencer marketing, interactive challenges).</w:t>
      </w:r>
    </w:p>
    <w:p w14:paraId="79668FCF" w14:textId="77777777" w:rsidR="00DE6224" w:rsidRPr="00DE6224" w:rsidRDefault="00DE6224" w:rsidP="00DE6224">
      <w:pPr>
        <w:numPr>
          <w:ilvl w:val="0"/>
          <w:numId w:val="4"/>
        </w:numPr>
        <w:rPr>
          <w:lang w:val="en-IN"/>
        </w:rPr>
      </w:pPr>
      <w:r w:rsidRPr="00DE6224">
        <w:rPr>
          <w:lang w:val="en-IN"/>
        </w:rPr>
        <w:t>Consumer loyalty indicators (e.g., trust, advocacy, online community participation).</w:t>
      </w:r>
    </w:p>
    <w:p w14:paraId="6EA7FE8B" w14:textId="77777777" w:rsidR="00DE6224" w:rsidRPr="00DE6224" w:rsidRDefault="00DE6224" w:rsidP="00DE6224">
      <w:pPr>
        <w:rPr>
          <w:lang w:val="en-IN"/>
        </w:rPr>
      </w:pPr>
      <w:r w:rsidRPr="00DE6224">
        <w:rPr>
          <w:lang w:val="en-IN"/>
        </w:rPr>
        <w:t>The findings from multiple secondary sources will be triangulated to ensure credibility and validity.</w:t>
      </w:r>
    </w:p>
    <w:p w14:paraId="729401D4" w14:textId="6978E502" w:rsidR="00022F23" w:rsidRDefault="00F1057D" w:rsidP="00F1057D">
      <w:pPr>
        <w:pStyle w:val="Heading2"/>
        <w:rPr>
          <w:lang w:val="en-IN"/>
        </w:rPr>
      </w:pPr>
      <w:bookmarkStart w:id="12" w:name="_Toc213163295"/>
      <w:r>
        <w:rPr>
          <w:lang w:val="en-IN"/>
        </w:rPr>
        <w:lastRenderedPageBreak/>
        <w:t xml:space="preserve">3.6 </w:t>
      </w:r>
      <w:r w:rsidR="00DE6224" w:rsidRPr="00DE6224">
        <w:rPr>
          <w:lang w:val="en-IN"/>
        </w:rPr>
        <w:t>Ethical Considerations:</w:t>
      </w:r>
      <w:bookmarkEnd w:id="12"/>
    </w:p>
    <w:p w14:paraId="3DDD0E8F" w14:textId="2CBE8A2C" w:rsidR="00DE6224" w:rsidRPr="00DE6224" w:rsidRDefault="00DE6224" w:rsidP="00DE6224">
      <w:pPr>
        <w:rPr>
          <w:lang w:val="en-IN"/>
        </w:rPr>
      </w:pPr>
      <w:r w:rsidRPr="00DE6224">
        <w:rPr>
          <w:lang w:val="en-IN"/>
        </w:rPr>
        <w:t xml:space="preserve">Since only publicly available secondary data is used in this study, there is </w:t>
      </w:r>
      <w:r w:rsidR="00193F1E">
        <w:rPr>
          <w:lang w:val="en-IN"/>
        </w:rPr>
        <w:t xml:space="preserve">a </w:t>
      </w:r>
      <w:r w:rsidRPr="00DE6224">
        <w:rPr>
          <w:lang w:val="en-IN"/>
        </w:rPr>
        <w:t>low risk of ethics</w:t>
      </w:r>
      <w:r w:rsidR="00193F1E">
        <w:rPr>
          <w:lang w:val="en-IN"/>
        </w:rPr>
        <w:t xml:space="preserve"> (</w:t>
      </w:r>
      <w:r w:rsidR="00193F1E" w:rsidRPr="004F65EF">
        <w:rPr>
          <w:lang w:val="en-GB"/>
        </w:rPr>
        <w:t>Hasan</w:t>
      </w:r>
      <w:r w:rsidR="00193F1E">
        <w:rPr>
          <w:lang w:val="en-GB"/>
        </w:rPr>
        <w:t>, 2021</w:t>
      </w:r>
      <w:r w:rsidR="00193F1E">
        <w:rPr>
          <w:lang w:val="en-IN"/>
        </w:rPr>
        <w:t>)</w:t>
      </w:r>
      <w:r w:rsidRPr="00DE6224">
        <w:rPr>
          <w:lang w:val="en-IN"/>
        </w:rPr>
        <w:t>. All the materials will be referenced appropriately in accordance with Harvard referencing at UWTSD. It will also be ensured that it does not misrepresent data or cause researcher bias in interpretation.</w:t>
      </w:r>
      <w:r w:rsidR="00193F1E">
        <w:rPr>
          <w:lang w:val="en-IN"/>
        </w:rPr>
        <w:t xml:space="preserve"> All the sources of the data will be credited in the reference section and with appropriate in-text citations. </w:t>
      </w:r>
    </w:p>
    <w:p w14:paraId="64846BB9" w14:textId="090B868A" w:rsidR="00DE6224" w:rsidRPr="00DE6224" w:rsidRDefault="00DE6224" w:rsidP="00F1057D">
      <w:pPr>
        <w:pStyle w:val="Heading1"/>
        <w:rPr>
          <w:lang w:val="en-IN"/>
        </w:rPr>
      </w:pPr>
      <w:bookmarkStart w:id="13" w:name="_Toc213163296"/>
      <w:r w:rsidRPr="00DE6224">
        <w:rPr>
          <w:lang w:val="en-IN"/>
        </w:rPr>
        <w:t>4. Expected Findings</w:t>
      </w:r>
      <w:bookmarkEnd w:id="13"/>
    </w:p>
    <w:p w14:paraId="47258800" w14:textId="212661F1" w:rsidR="00DE6224" w:rsidRPr="00DE6224" w:rsidRDefault="00DE6224" w:rsidP="00DE6224">
      <w:pPr>
        <w:rPr>
          <w:lang w:val="en-IN"/>
        </w:rPr>
      </w:pPr>
      <w:r w:rsidRPr="00DE6224">
        <w:rPr>
          <w:lang w:val="en-IN"/>
        </w:rPr>
        <w:t>According to the available literature and the principles of the current practices set by Coca-Cola, the</w:t>
      </w:r>
      <w:r w:rsidR="000B488E">
        <w:rPr>
          <w:lang w:val="en-IN"/>
        </w:rPr>
        <w:t xml:space="preserve"> proposed</w:t>
      </w:r>
      <w:r w:rsidRPr="00DE6224">
        <w:rPr>
          <w:lang w:val="en-IN"/>
        </w:rPr>
        <w:t xml:space="preserve"> research is expected to make several significant findings:</w:t>
      </w:r>
    </w:p>
    <w:p w14:paraId="05DF4225" w14:textId="4172432D" w:rsidR="00DE6224" w:rsidRPr="00DE6224" w:rsidRDefault="00DE6224" w:rsidP="00DE6224">
      <w:pPr>
        <w:rPr>
          <w:lang w:val="en-IN"/>
        </w:rPr>
      </w:pPr>
      <w:r w:rsidRPr="00DE6224">
        <w:rPr>
          <w:lang w:val="en-IN"/>
        </w:rPr>
        <w:t>The key success of Coca-Cola in digital branding will lie in its use of digital stories and evocation (happiness, nostalgia, and togetherness). The campaigns</w:t>
      </w:r>
      <w:r w:rsidR="00022F23">
        <w:rPr>
          <w:lang w:val="en-IN"/>
        </w:rPr>
        <w:t>,</w:t>
      </w:r>
      <w:r w:rsidRPr="00DE6224">
        <w:rPr>
          <w:lang w:val="en-IN"/>
        </w:rPr>
        <w:t xml:space="preserve"> which will include personalisation (e.g., Share a Coke)</w:t>
      </w:r>
      <w:r w:rsidR="00022F23">
        <w:rPr>
          <w:lang w:val="en-IN"/>
        </w:rPr>
        <w:t>,</w:t>
      </w:r>
      <w:r w:rsidRPr="00DE6224">
        <w:rPr>
          <w:lang w:val="en-IN"/>
        </w:rPr>
        <w:t xml:space="preserve"> are likely to be highly emotional and socially viral.</w:t>
      </w:r>
    </w:p>
    <w:p w14:paraId="79D844BD" w14:textId="2B052D8D" w:rsidR="000B488E" w:rsidRDefault="00DE6224" w:rsidP="00DE6224">
      <w:pPr>
        <w:rPr>
          <w:lang w:val="en-IN"/>
        </w:rPr>
      </w:pPr>
      <w:r w:rsidRPr="00DE6224">
        <w:rPr>
          <w:lang w:val="en-IN"/>
        </w:rPr>
        <w:t>The authenticity and perceived emotional value are bound to be enhanced by user-generated content (UGC) and influencer collaborations. Using co-created content, Coca-Cola can evolve emotional branding as a top-down approach into a participatory culture, which fits the brand community model.</w:t>
      </w:r>
      <w:r w:rsidR="000B488E">
        <w:rPr>
          <w:lang w:val="en-IN"/>
        </w:rPr>
        <w:t xml:space="preserve"> </w:t>
      </w:r>
      <w:r w:rsidRPr="00DE6224">
        <w:rPr>
          <w:lang w:val="en-IN"/>
        </w:rPr>
        <w:t>Consistency in message delivery to the audience through Integrated Marketing Communication (IMC) in every channel</w:t>
      </w:r>
      <w:r w:rsidR="00022F23">
        <w:rPr>
          <w:lang w:val="en-IN"/>
        </w:rPr>
        <w:t>,</w:t>
      </w:r>
      <w:r w:rsidRPr="00DE6224">
        <w:rPr>
          <w:lang w:val="en-IN"/>
        </w:rPr>
        <w:t xml:space="preserve"> such as packaging, sponsorships, and social media</w:t>
      </w:r>
      <w:r w:rsidR="00022F23">
        <w:rPr>
          <w:lang w:val="en-IN"/>
        </w:rPr>
        <w:t>,</w:t>
      </w:r>
      <w:r w:rsidRPr="00DE6224">
        <w:rPr>
          <w:lang w:val="en-IN"/>
        </w:rPr>
        <w:t xml:space="preserve"> will increase brand loyalty and trust</w:t>
      </w:r>
      <w:r w:rsidR="000B488E">
        <w:rPr>
          <w:lang w:val="en-IN"/>
        </w:rPr>
        <w:t xml:space="preserve"> (</w:t>
      </w:r>
      <w:r w:rsidR="000B488E" w:rsidRPr="00DF5943">
        <w:rPr>
          <w:lang w:val="en-GB"/>
        </w:rPr>
        <w:t>Nguyen</w:t>
      </w:r>
      <w:r w:rsidR="000B488E">
        <w:rPr>
          <w:lang w:val="en-GB"/>
        </w:rPr>
        <w:t xml:space="preserve"> et al., 2025</w:t>
      </w:r>
      <w:r w:rsidR="000B488E">
        <w:rPr>
          <w:lang w:val="en-IN"/>
        </w:rPr>
        <w:t>)</w:t>
      </w:r>
      <w:r w:rsidRPr="00DE6224">
        <w:rPr>
          <w:lang w:val="en-IN"/>
        </w:rPr>
        <w:t>.</w:t>
      </w:r>
      <w:r w:rsidR="000B488E">
        <w:rPr>
          <w:lang w:val="en-IN"/>
        </w:rPr>
        <w:t xml:space="preserve"> </w:t>
      </w:r>
    </w:p>
    <w:p w14:paraId="445FBD9C" w14:textId="4E863277" w:rsidR="00DE6224" w:rsidRPr="00DE6224" w:rsidRDefault="00DE6224" w:rsidP="00DE6224">
      <w:pPr>
        <w:rPr>
          <w:lang w:val="en-IN"/>
        </w:rPr>
      </w:pPr>
      <w:r w:rsidRPr="00DE6224">
        <w:rPr>
          <w:lang w:val="en-IN"/>
        </w:rPr>
        <w:t xml:space="preserve">The research </w:t>
      </w:r>
      <w:r w:rsidR="00CF63F8">
        <w:rPr>
          <w:lang w:val="en-IN"/>
        </w:rPr>
        <w:t>may</w:t>
      </w:r>
      <w:r w:rsidRPr="00DE6224">
        <w:rPr>
          <w:lang w:val="en-IN"/>
        </w:rPr>
        <w:t xml:space="preserve"> also indicate the new </w:t>
      </w:r>
      <w:r w:rsidR="00CF63F8">
        <w:rPr>
          <w:lang w:val="en-IN"/>
        </w:rPr>
        <w:t>challenges</w:t>
      </w:r>
      <w:r w:rsidRPr="00DE6224">
        <w:rPr>
          <w:lang w:val="en-IN"/>
        </w:rPr>
        <w:t xml:space="preserve"> of emotional authenticity in the digital world. Since younger customers (such as Gen Z) value being socially responsible and transparent, emotionally charged campaigns </w:t>
      </w:r>
      <w:r w:rsidR="00022F23">
        <w:rPr>
          <w:lang w:val="en-IN"/>
        </w:rPr>
        <w:t>that</w:t>
      </w:r>
      <w:r w:rsidRPr="00DE6224">
        <w:rPr>
          <w:lang w:val="en-IN"/>
        </w:rPr>
        <w:t xml:space="preserve"> are not perceived to be sincere can be met with backlash.</w:t>
      </w:r>
    </w:p>
    <w:p w14:paraId="27F9EDB4" w14:textId="77777777" w:rsidR="00DE6224" w:rsidRPr="00DE6224" w:rsidRDefault="00DE6224" w:rsidP="00DE6224">
      <w:pPr>
        <w:rPr>
          <w:lang w:val="en-IN"/>
        </w:rPr>
      </w:pPr>
      <w:r w:rsidRPr="00DE6224">
        <w:rPr>
          <w:lang w:val="en-IN"/>
        </w:rPr>
        <w:t>Lastly, it is anticipated that the secondary data will demonstrate the presence of a positive correlation between the emotional engagement measures (likes, shares, positive sentiment) and the loyalty measures (brand advocacy, purchase intention, repeat engagement).</w:t>
      </w:r>
    </w:p>
    <w:p w14:paraId="3A20D8AD" w14:textId="77777777" w:rsidR="00DE6224" w:rsidRPr="00DE6224" w:rsidRDefault="00DE6224" w:rsidP="00DE6224">
      <w:pPr>
        <w:rPr>
          <w:lang w:val="en-IN"/>
        </w:rPr>
      </w:pPr>
      <w:r w:rsidRPr="00DE6224">
        <w:rPr>
          <w:lang w:val="en-IN"/>
        </w:rPr>
        <w:t>Generally, the results are expected to establish that a digital emotional branding, addressing its authentic implementation, boosts emotional and behavioural loyalty, though its longevity relies on the issues of cultural sensitivity and transparency.</w:t>
      </w:r>
    </w:p>
    <w:p w14:paraId="192526DD" w14:textId="116396FA" w:rsidR="00DE6224" w:rsidRPr="00DE6224" w:rsidRDefault="00DE6224" w:rsidP="00F1057D">
      <w:pPr>
        <w:pStyle w:val="Heading1"/>
        <w:rPr>
          <w:lang w:val="en-IN"/>
        </w:rPr>
      </w:pPr>
      <w:bookmarkStart w:id="14" w:name="_Toc213163297"/>
      <w:r w:rsidRPr="00DE6224">
        <w:rPr>
          <w:lang w:val="en-IN"/>
        </w:rPr>
        <w:t>5. Limitations</w:t>
      </w:r>
      <w:bookmarkEnd w:id="14"/>
      <w:r w:rsidRPr="00DE6224">
        <w:rPr>
          <w:lang w:val="en-IN"/>
        </w:rPr>
        <w:t xml:space="preserve"> </w:t>
      </w:r>
    </w:p>
    <w:p w14:paraId="4150A0BC" w14:textId="7540F794" w:rsidR="00DE6224" w:rsidRPr="00DE6224" w:rsidRDefault="00DE6224" w:rsidP="00DE6224">
      <w:pPr>
        <w:rPr>
          <w:lang w:val="en-IN"/>
        </w:rPr>
      </w:pPr>
      <w:r w:rsidRPr="00DE6224">
        <w:rPr>
          <w:lang w:val="en-IN"/>
        </w:rPr>
        <w:t xml:space="preserve">This study design is </w:t>
      </w:r>
      <w:r w:rsidR="00022F23">
        <w:rPr>
          <w:lang w:val="en-IN"/>
        </w:rPr>
        <w:t>recognised</w:t>
      </w:r>
      <w:r w:rsidRPr="00DE6224">
        <w:rPr>
          <w:lang w:val="en-IN"/>
        </w:rPr>
        <w:t xml:space="preserve"> to have a number of limitations.</w:t>
      </w:r>
    </w:p>
    <w:p w14:paraId="4D332BD4" w14:textId="77777777" w:rsidR="00DE6224" w:rsidRPr="00DE6224" w:rsidRDefault="00DE6224" w:rsidP="00DE6224">
      <w:pPr>
        <w:rPr>
          <w:lang w:val="en-IN"/>
        </w:rPr>
      </w:pPr>
      <w:r w:rsidRPr="00DE6224">
        <w:rPr>
          <w:lang w:val="en-IN"/>
        </w:rPr>
        <w:t>To begin with, since the study will be based only on secondary data, it will not get any first-hand consumer information or on-site behavioural data. This limits the capability to have causality between the results of emotional branding and loyalty.</w:t>
      </w:r>
    </w:p>
    <w:p w14:paraId="3F25548F" w14:textId="77777777" w:rsidR="00DE6224" w:rsidRPr="00DE6224" w:rsidRDefault="00DE6224" w:rsidP="00DE6224">
      <w:pPr>
        <w:rPr>
          <w:lang w:val="en-IN"/>
        </w:rPr>
      </w:pPr>
      <w:r w:rsidRPr="00DE6224">
        <w:rPr>
          <w:lang w:val="en-IN"/>
        </w:rPr>
        <w:t>Second, a lot of the available data (e.g. engagement rates, sentiment scores) are not standardised across platforms, which might restrict cross-comparative analysis.</w:t>
      </w:r>
    </w:p>
    <w:p w14:paraId="1629C50C" w14:textId="68DADDB5" w:rsidR="00DE6224" w:rsidRPr="00DE6224" w:rsidRDefault="00DE6224" w:rsidP="00DE6224">
      <w:pPr>
        <w:rPr>
          <w:lang w:val="en-IN"/>
        </w:rPr>
      </w:pPr>
      <w:r w:rsidRPr="00DE6224">
        <w:rPr>
          <w:lang w:val="en-IN"/>
        </w:rPr>
        <w:t>Thirdly, Coca-Cola has a wide international presence and its findings are hard to generalise across the different cultural markets. Emotional appeals that would appeal in the West might have a totally different appeal on the side of Asia or Africa</w:t>
      </w:r>
      <w:r w:rsidR="00680247">
        <w:rPr>
          <w:lang w:val="en-IN"/>
        </w:rPr>
        <w:t xml:space="preserve"> (</w:t>
      </w:r>
      <w:r w:rsidR="00680247" w:rsidRPr="005A076A">
        <w:rPr>
          <w:lang w:val="en-IN"/>
        </w:rPr>
        <w:t>Akolkar</w:t>
      </w:r>
      <w:r w:rsidR="00680247">
        <w:rPr>
          <w:lang w:val="en-IN"/>
        </w:rPr>
        <w:t xml:space="preserve"> et al., 2024)</w:t>
      </w:r>
      <w:r w:rsidRPr="00DE6224">
        <w:rPr>
          <w:lang w:val="en-IN"/>
        </w:rPr>
        <w:t>.</w:t>
      </w:r>
    </w:p>
    <w:p w14:paraId="5B7921B1" w14:textId="77777777" w:rsidR="00DE6224" w:rsidRPr="00DE6224" w:rsidRDefault="00DE6224" w:rsidP="00DE6224">
      <w:pPr>
        <w:rPr>
          <w:lang w:val="en-IN"/>
        </w:rPr>
      </w:pPr>
      <w:r w:rsidRPr="00DE6224">
        <w:rPr>
          <w:lang w:val="en-IN"/>
        </w:rPr>
        <w:lastRenderedPageBreak/>
        <w:t>In addition, the secondary data could have corporate biasness, as the reports provided by the brand will tend to mention favourable performance. To address this, independent marketing research and academic assessments will be carried out.</w:t>
      </w:r>
    </w:p>
    <w:p w14:paraId="510E7651" w14:textId="77777777" w:rsidR="00DE6224" w:rsidRPr="00DE6224" w:rsidRDefault="00DE6224" w:rsidP="00DE6224">
      <w:pPr>
        <w:rPr>
          <w:lang w:val="en-IN"/>
        </w:rPr>
      </w:pPr>
      <w:r w:rsidRPr="00DE6224">
        <w:rPr>
          <w:lang w:val="en-IN"/>
        </w:rPr>
        <w:t>Lastly, since the algorithms of social media are dynamic and depend on customer preferences, they might be indicative of a particular period, not a trend. In spite of these drawbacks, the study is valuable in both theoretical and practical terms as it brings together the existing knowledge in the form of a structured and interpretive framework.</w:t>
      </w:r>
    </w:p>
    <w:p w14:paraId="32DDD44C" w14:textId="139C19A3" w:rsidR="00DE6224" w:rsidRPr="00DE6224" w:rsidRDefault="00DE6224" w:rsidP="00F1057D">
      <w:pPr>
        <w:pStyle w:val="Heading1"/>
        <w:rPr>
          <w:lang w:val="en-IN"/>
        </w:rPr>
      </w:pPr>
      <w:bookmarkStart w:id="15" w:name="_Toc213163298"/>
      <w:r w:rsidRPr="00DE6224">
        <w:rPr>
          <w:lang w:val="en-IN"/>
        </w:rPr>
        <w:t>6. Timeframe</w:t>
      </w:r>
      <w:bookmarkEnd w:id="15"/>
    </w:p>
    <w:tbl>
      <w:tblPr>
        <w:tblStyle w:val="TableGrid"/>
        <w:tblW w:w="9016" w:type="dxa"/>
        <w:tblLook w:val="04A0" w:firstRow="1" w:lastRow="0" w:firstColumn="1" w:lastColumn="0" w:noHBand="0" w:noVBand="1"/>
      </w:tblPr>
      <w:tblGrid>
        <w:gridCol w:w="776"/>
        <w:gridCol w:w="3584"/>
        <w:gridCol w:w="776"/>
        <w:gridCol w:w="776"/>
        <w:gridCol w:w="776"/>
        <w:gridCol w:w="776"/>
        <w:gridCol w:w="776"/>
        <w:gridCol w:w="776"/>
      </w:tblGrid>
      <w:tr w:rsidR="00F1057D" w:rsidRPr="00DE6224" w14:paraId="644A0CF4" w14:textId="581C16E1" w:rsidTr="00F1057D">
        <w:trPr>
          <w:trHeight w:val="525"/>
        </w:trPr>
        <w:tc>
          <w:tcPr>
            <w:tcW w:w="0" w:type="auto"/>
            <w:hideMark/>
          </w:tcPr>
          <w:p w14:paraId="03263D68" w14:textId="77777777" w:rsidR="002A4946" w:rsidRPr="00DE6224" w:rsidRDefault="002A4946" w:rsidP="00DE6224">
            <w:pPr>
              <w:rPr>
                <w:lang w:val="en-IN"/>
              </w:rPr>
            </w:pPr>
            <w:r w:rsidRPr="00DE6224">
              <w:rPr>
                <w:b/>
                <w:bCs/>
                <w:lang w:val="en-IN"/>
              </w:rPr>
              <w:t>Stage</w:t>
            </w:r>
          </w:p>
        </w:tc>
        <w:tc>
          <w:tcPr>
            <w:tcW w:w="4520" w:type="dxa"/>
            <w:hideMark/>
          </w:tcPr>
          <w:p w14:paraId="6D0E716E" w14:textId="77777777" w:rsidR="002A4946" w:rsidRPr="00DE6224" w:rsidRDefault="002A4946" w:rsidP="00DE6224">
            <w:pPr>
              <w:rPr>
                <w:lang w:val="en-IN"/>
              </w:rPr>
            </w:pPr>
            <w:r w:rsidRPr="00DE6224">
              <w:rPr>
                <w:b/>
                <w:bCs/>
                <w:lang w:val="en-IN"/>
              </w:rPr>
              <w:t>Activity</w:t>
            </w:r>
          </w:p>
        </w:tc>
        <w:tc>
          <w:tcPr>
            <w:tcW w:w="567" w:type="dxa"/>
            <w:hideMark/>
          </w:tcPr>
          <w:p w14:paraId="1B042D29" w14:textId="58B964AA" w:rsidR="002A4946" w:rsidRDefault="00F1057D" w:rsidP="00DE6224">
            <w:pPr>
              <w:rPr>
                <w:lang w:val="en-IN"/>
              </w:rPr>
            </w:pPr>
            <w:r>
              <w:rPr>
                <w:lang w:val="en-IN"/>
              </w:rPr>
              <w:t>Week 1-2</w:t>
            </w:r>
          </w:p>
          <w:p w14:paraId="5E228112" w14:textId="76FE6532" w:rsidR="00F1057D" w:rsidRPr="00DE6224" w:rsidRDefault="00F1057D" w:rsidP="00F1057D">
            <w:pPr>
              <w:rPr>
                <w:lang w:val="en-IN"/>
              </w:rPr>
            </w:pPr>
          </w:p>
        </w:tc>
        <w:tc>
          <w:tcPr>
            <w:tcW w:w="567" w:type="dxa"/>
          </w:tcPr>
          <w:p w14:paraId="6CBE86E6" w14:textId="331C4A95" w:rsidR="002A4946" w:rsidRPr="00DE6224" w:rsidRDefault="00F1057D" w:rsidP="00DE6224">
            <w:pPr>
              <w:rPr>
                <w:lang w:val="en-IN"/>
              </w:rPr>
            </w:pPr>
            <w:r>
              <w:rPr>
                <w:lang w:val="en-IN"/>
              </w:rPr>
              <w:t xml:space="preserve">Week </w:t>
            </w:r>
            <w:r>
              <w:rPr>
                <w:lang w:val="en-IN"/>
              </w:rPr>
              <w:t>3-4</w:t>
            </w:r>
          </w:p>
        </w:tc>
        <w:tc>
          <w:tcPr>
            <w:tcW w:w="567" w:type="dxa"/>
          </w:tcPr>
          <w:p w14:paraId="086EF9D3" w14:textId="7215481F" w:rsidR="002A4946" w:rsidRPr="00DE6224" w:rsidRDefault="00F1057D" w:rsidP="00DE6224">
            <w:pPr>
              <w:rPr>
                <w:lang w:val="en-IN"/>
              </w:rPr>
            </w:pPr>
            <w:r>
              <w:rPr>
                <w:lang w:val="en-IN"/>
              </w:rPr>
              <w:t xml:space="preserve">Week </w:t>
            </w:r>
            <w:r>
              <w:rPr>
                <w:lang w:val="en-IN"/>
              </w:rPr>
              <w:t>5-6</w:t>
            </w:r>
          </w:p>
        </w:tc>
        <w:tc>
          <w:tcPr>
            <w:tcW w:w="567" w:type="dxa"/>
          </w:tcPr>
          <w:p w14:paraId="2472CDA6" w14:textId="762F2C2B" w:rsidR="002A4946" w:rsidRPr="00DE6224" w:rsidRDefault="00F1057D" w:rsidP="00DE6224">
            <w:pPr>
              <w:rPr>
                <w:lang w:val="en-IN"/>
              </w:rPr>
            </w:pPr>
            <w:r>
              <w:rPr>
                <w:lang w:val="en-IN"/>
              </w:rPr>
              <w:t xml:space="preserve">Week </w:t>
            </w:r>
            <w:r>
              <w:rPr>
                <w:lang w:val="en-IN"/>
              </w:rPr>
              <w:t>7-8</w:t>
            </w:r>
          </w:p>
        </w:tc>
        <w:tc>
          <w:tcPr>
            <w:tcW w:w="425" w:type="dxa"/>
          </w:tcPr>
          <w:p w14:paraId="48A6A89A" w14:textId="55A555DD" w:rsidR="002A4946" w:rsidRPr="00DE6224" w:rsidRDefault="00F1057D" w:rsidP="00DE6224">
            <w:pPr>
              <w:rPr>
                <w:lang w:val="en-IN"/>
              </w:rPr>
            </w:pPr>
            <w:r>
              <w:rPr>
                <w:lang w:val="en-IN"/>
              </w:rPr>
              <w:t xml:space="preserve">Week </w:t>
            </w:r>
            <w:r>
              <w:rPr>
                <w:lang w:val="en-IN"/>
              </w:rPr>
              <w:t>9-10</w:t>
            </w:r>
          </w:p>
        </w:tc>
        <w:tc>
          <w:tcPr>
            <w:tcW w:w="516" w:type="dxa"/>
          </w:tcPr>
          <w:p w14:paraId="3C9F073E" w14:textId="051FF6D1" w:rsidR="002A4946" w:rsidRPr="00DE6224" w:rsidRDefault="00F1057D" w:rsidP="00DE6224">
            <w:pPr>
              <w:rPr>
                <w:lang w:val="en-IN"/>
              </w:rPr>
            </w:pPr>
            <w:r>
              <w:rPr>
                <w:lang w:val="en-IN"/>
              </w:rPr>
              <w:t xml:space="preserve">Week </w:t>
            </w:r>
            <w:r>
              <w:rPr>
                <w:lang w:val="en-IN"/>
              </w:rPr>
              <w:t>11-12</w:t>
            </w:r>
          </w:p>
        </w:tc>
      </w:tr>
      <w:tr w:rsidR="00F1057D" w:rsidRPr="00DE6224" w14:paraId="795EDF92" w14:textId="3BE5B38F" w:rsidTr="00F1057D">
        <w:trPr>
          <w:trHeight w:val="525"/>
        </w:trPr>
        <w:tc>
          <w:tcPr>
            <w:tcW w:w="0" w:type="auto"/>
            <w:hideMark/>
          </w:tcPr>
          <w:p w14:paraId="07DFDFF6" w14:textId="77777777" w:rsidR="002A4946" w:rsidRPr="00DE6224" w:rsidRDefault="002A4946" w:rsidP="00DE6224">
            <w:pPr>
              <w:rPr>
                <w:lang w:val="en-IN"/>
              </w:rPr>
            </w:pPr>
            <w:r w:rsidRPr="00DE6224">
              <w:rPr>
                <w:lang w:val="en-IN"/>
              </w:rPr>
              <w:t>Stage 1</w:t>
            </w:r>
          </w:p>
        </w:tc>
        <w:tc>
          <w:tcPr>
            <w:tcW w:w="4520" w:type="dxa"/>
            <w:hideMark/>
          </w:tcPr>
          <w:p w14:paraId="329F8263" w14:textId="77777777" w:rsidR="002A4946" w:rsidRPr="00DE6224" w:rsidRDefault="002A4946" w:rsidP="00DE6224">
            <w:pPr>
              <w:rPr>
                <w:lang w:val="en-IN"/>
              </w:rPr>
            </w:pPr>
            <w:r w:rsidRPr="00DE6224">
              <w:rPr>
                <w:lang w:val="en-IN"/>
              </w:rPr>
              <w:t>Topic finalisation, preliminary reading</w:t>
            </w:r>
          </w:p>
        </w:tc>
        <w:tc>
          <w:tcPr>
            <w:tcW w:w="567" w:type="dxa"/>
            <w:shd w:val="clear" w:color="auto" w:fill="E2EFD9" w:themeFill="accent6" w:themeFillTint="33"/>
          </w:tcPr>
          <w:p w14:paraId="2C59D546" w14:textId="6A0883B3" w:rsidR="002A4946" w:rsidRPr="00DE6224" w:rsidRDefault="002A4946" w:rsidP="00DE6224">
            <w:pPr>
              <w:rPr>
                <w:lang w:val="en-IN"/>
              </w:rPr>
            </w:pPr>
          </w:p>
        </w:tc>
        <w:tc>
          <w:tcPr>
            <w:tcW w:w="567" w:type="dxa"/>
          </w:tcPr>
          <w:p w14:paraId="0D57B8F2" w14:textId="7C5AEF38" w:rsidR="002A4946" w:rsidRPr="00DE6224" w:rsidRDefault="002A4946" w:rsidP="00DE6224">
            <w:pPr>
              <w:rPr>
                <w:lang w:val="en-IN"/>
              </w:rPr>
            </w:pPr>
          </w:p>
        </w:tc>
        <w:tc>
          <w:tcPr>
            <w:tcW w:w="567" w:type="dxa"/>
          </w:tcPr>
          <w:p w14:paraId="61833F45" w14:textId="77777777" w:rsidR="002A4946" w:rsidRPr="00DE6224" w:rsidRDefault="002A4946" w:rsidP="00DE6224">
            <w:pPr>
              <w:rPr>
                <w:lang w:val="en-IN"/>
              </w:rPr>
            </w:pPr>
          </w:p>
        </w:tc>
        <w:tc>
          <w:tcPr>
            <w:tcW w:w="567" w:type="dxa"/>
          </w:tcPr>
          <w:p w14:paraId="031F28E4" w14:textId="77777777" w:rsidR="002A4946" w:rsidRPr="00DE6224" w:rsidRDefault="002A4946" w:rsidP="00DE6224">
            <w:pPr>
              <w:rPr>
                <w:lang w:val="en-IN"/>
              </w:rPr>
            </w:pPr>
          </w:p>
        </w:tc>
        <w:tc>
          <w:tcPr>
            <w:tcW w:w="425" w:type="dxa"/>
          </w:tcPr>
          <w:p w14:paraId="76264D36" w14:textId="77777777" w:rsidR="002A4946" w:rsidRPr="00DE6224" w:rsidRDefault="002A4946" w:rsidP="00DE6224">
            <w:pPr>
              <w:rPr>
                <w:lang w:val="en-IN"/>
              </w:rPr>
            </w:pPr>
          </w:p>
        </w:tc>
        <w:tc>
          <w:tcPr>
            <w:tcW w:w="516" w:type="dxa"/>
          </w:tcPr>
          <w:p w14:paraId="366D0FC5" w14:textId="77777777" w:rsidR="002A4946" w:rsidRPr="00DE6224" w:rsidRDefault="002A4946" w:rsidP="00DE6224">
            <w:pPr>
              <w:rPr>
                <w:lang w:val="en-IN"/>
              </w:rPr>
            </w:pPr>
          </w:p>
        </w:tc>
      </w:tr>
      <w:tr w:rsidR="00F1057D" w:rsidRPr="00DE6224" w14:paraId="514878C7" w14:textId="1102DBD9" w:rsidTr="00F1057D">
        <w:trPr>
          <w:trHeight w:val="525"/>
        </w:trPr>
        <w:tc>
          <w:tcPr>
            <w:tcW w:w="0" w:type="auto"/>
            <w:hideMark/>
          </w:tcPr>
          <w:p w14:paraId="47B3E511" w14:textId="77777777" w:rsidR="002A4946" w:rsidRPr="00DE6224" w:rsidRDefault="002A4946" w:rsidP="00DE6224">
            <w:pPr>
              <w:rPr>
                <w:lang w:val="en-IN"/>
              </w:rPr>
            </w:pPr>
            <w:r w:rsidRPr="00DE6224">
              <w:rPr>
                <w:lang w:val="en-IN"/>
              </w:rPr>
              <w:t>Stage 2</w:t>
            </w:r>
          </w:p>
        </w:tc>
        <w:tc>
          <w:tcPr>
            <w:tcW w:w="4520" w:type="dxa"/>
            <w:hideMark/>
          </w:tcPr>
          <w:p w14:paraId="5B678EEC" w14:textId="77777777" w:rsidR="002A4946" w:rsidRPr="00DE6224" w:rsidRDefault="002A4946" w:rsidP="00DE6224">
            <w:pPr>
              <w:rPr>
                <w:lang w:val="en-IN"/>
              </w:rPr>
            </w:pPr>
            <w:r w:rsidRPr="00DE6224">
              <w:rPr>
                <w:lang w:val="en-IN"/>
              </w:rPr>
              <w:t>Comprehensive literature review</w:t>
            </w:r>
          </w:p>
        </w:tc>
        <w:tc>
          <w:tcPr>
            <w:tcW w:w="567" w:type="dxa"/>
            <w:shd w:val="clear" w:color="auto" w:fill="C5E0B3" w:themeFill="accent6" w:themeFillTint="66"/>
          </w:tcPr>
          <w:p w14:paraId="2EE2D418" w14:textId="63B14A9C" w:rsidR="002A4946" w:rsidRPr="00DE6224" w:rsidRDefault="002A4946" w:rsidP="00DE6224">
            <w:pPr>
              <w:rPr>
                <w:lang w:val="en-IN"/>
              </w:rPr>
            </w:pPr>
          </w:p>
        </w:tc>
        <w:tc>
          <w:tcPr>
            <w:tcW w:w="567" w:type="dxa"/>
            <w:shd w:val="clear" w:color="auto" w:fill="C5E0B3" w:themeFill="accent6" w:themeFillTint="66"/>
          </w:tcPr>
          <w:p w14:paraId="4EEF66D2" w14:textId="4798221E" w:rsidR="002A4946" w:rsidRPr="00DE6224" w:rsidRDefault="002A4946" w:rsidP="00DE6224">
            <w:pPr>
              <w:rPr>
                <w:lang w:val="en-IN"/>
              </w:rPr>
            </w:pPr>
          </w:p>
        </w:tc>
        <w:tc>
          <w:tcPr>
            <w:tcW w:w="567" w:type="dxa"/>
          </w:tcPr>
          <w:p w14:paraId="3A09476B" w14:textId="77777777" w:rsidR="002A4946" w:rsidRPr="00DE6224" w:rsidRDefault="002A4946" w:rsidP="00DE6224">
            <w:pPr>
              <w:rPr>
                <w:lang w:val="en-IN"/>
              </w:rPr>
            </w:pPr>
          </w:p>
        </w:tc>
        <w:tc>
          <w:tcPr>
            <w:tcW w:w="567" w:type="dxa"/>
          </w:tcPr>
          <w:p w14:paraId="1105AEEA" w14:textId="77777777" w:rsidR="002A4946" w:rsidRPr="00DE6224" w:rsidRDefault="002A4946" w:rsidP="00DE6224">
            <w:pPr>
              <w:rPr>
                <w:lang w:val="en-IN"/>
              </w:rPr>
            </w:pPr>
          </w:p>
        </w:tc>
        <w:tc>
          <w:tcPr>
            <w:tcW w:w="425" w:type="dxa"/>
          </w:tcPr>
          <w:p w14:paraId="35B8E129" w14:textId="77777777" w:rsidR="002A4946" w:rsidRPr="00DE6224" w:rsidRDefault="002A4946" w:rsidP="00DE6224">
            <w:pPr>
              <w:rPr>
                <w:lang w:val="en-IN"/>
              </w:rPr>
            </w:pPr>
          </w:p>
        </w:tc>
        <w:tc>
          <w:tcPr>
            <w:tcW w:w="516" w:type="dxa"/>
          </w:tcPr>
          <w:p w14:paraId="10A2A6C2" w14:textId="77777777" w:rsidR="002A4946" w:rsidRPr="00DE6224" w:rsidRDefault="002A4946" w:rsidP="00DE6224">
            <w:pPr>
              <w:rPr>
                <w:lang w:val="en-IN"/>
              </w:rPr>
            </w:pPr>
          </w:p>
        </w:tc>
      </w:tr>
      <w:tr w:rsidR="00F1057D" w:rsidRPr="00DE6224" w14:paraId="06CF2BC7" w14:textId="4AE4112E" w:rsidTr="00F1057D">
        <w:trPr>
          <w:trHeight w:val="525"/>
        </w:trPr>
        <w:tc>
          <w:tcPr>
            <w:tcW w:w="0" w:type="auto"/>
            <w:hideMark/>
          </w:tcPr>
          <w:p w14:paraId="644E591C" w14:textId="77777777" w:rsidR="002A4946" w:rsidRPr="00DE6224" w:rsidRDefault="002A4946" w:rsidP="00DE6224">
            <w:pPr>
              <w:rPr>
                <w:lang w:val="en-IN"/>
              </w:rPr>
            </w:pPr>
            <w:r w:rsidRPr="00DE6224">
              <w:rPr>
                <w:lang w:val="en-IN"/>
              </w:rPr>
              <w:t>Stage 3</w:t>
            </w:r>
          </w:p>
        </w:tc>
        <w:tc>
          <w:tcPr>
            <w:tcW w:w="4520" w:type="dxa"/>
            <w:hideMark/>
          </w:tcPr>
          <w:p w14:paraId="2CBD79D0" w14:textId="77777777" w:rsidR="002A4946" w:rsidRPr="00DE6224" w:rsidRDefault="002A4946" w:rsidP="00DE6224">
            <w:pPr>
              <w:rPr>
                <w:lang w:val="en-IN"/>
              </w:rPr>
            </w:pPr>
            <w:r w:rsidRPr="00DE6224">
              <w:rPr>
                <w:lang w:val="en-IN"/>
              </w:rPr>
              <w:t>Collection of secondary data and sources</w:t>
            </w:r>
          </w:p>
        </w:tc>
        <w:tc>
          <w:tcPr>
            <w:tcW w:w="567" w:type="dxa"/>
          </w:tcPr>
          <w:p w14:paraId="7BF6F6F4" w14:textId="238821AF" w:rsidR="002A4946" w:rsidRPr="00DE6224" w:rsidRDefault="002A4946" w:rsidP="00DE6224">
            <w:pPr>
              <w:rPr>
                <w:lang w:val="en-IN"/>
              </w:rPr>
            </w:pPr>
          </w:p>
        </w:tc>
        <w:tc>
          <w:tcPr>
            <w:tcW w:w="567" w:type="dxa"/>
          </w:tcPr>
          <w:p w14:paraId="4C6CD90A" w14:textId="3261AC98" w:rsidR="002A4946" w:rsidRPr="00DE6224" w:rsidRDefault="002A4946" w:rsidP="00DE6224">
            <w:pPr>
              <w:rPr>
                <w:lang w:val="en-IN"/>
              </w:rPr>
            </w:pPr>
          </w:p>
        </w:tc>
        <w:tc>
          <w:tcPr>
            <w:tcW w:w="567" w:type="dxa"/>
            <w:shd w:val="clear" w:color="auto" w:fill="A8D08D" w:themeFill="accent6" w:themeFillTint="99"/>
          </w:tcPr>
          <w:p w14:paraId="71B9ED05" w14:textId="77777777" w:rsidR="002A4946" w:rsidRPr="00DE6224" w:rsidRDefault="002A4946" w:rsidP="00DE6224">
            <w:pPr>
              <w:rPr>
                <w:lang w:val="en-IN"/>
              </w:rPr>
            </w:pPr>
          </w:p>
        </w:tc>
        <w:tc>
          <w:tcPr>
            <w:tcW w:w="567" w:type="dxa"/>
            <w:shd w:val="clear" w:color="auto" w:fill="A8D08D" w:themeFill="accent6" w:themeFillTint="99"/>
          </w:tcPr>
          <w:p w14:paraId="04C6D367" w14:textId="77777777" w:rsidR="002A4946" w:rsidRPr="00DE6224" w:rsidRDefault="002A4946" w:rsidP="00DE6224">
            <w:pPr>
              <w:rPr>
                <w:lang w:val="en-IN"/>
              </w:rPr>
            </w:pPr>
          </w:p>
        </w:tc>
        <w:tc>
          <w:tcPr>
            <w:tcW w:w="425" w:type="dxa"/>
          </w:tcPr>
          <w:p w14:paraId="2A73EE19" w14:textId="77777777" w:rsidR="002A4946" w:rsidRPr="00DE6224" w:rsidRDefault="002A4946" w:rsidP="00DE6224">
            <w:pPr>
              <w:rPr>
                <w:lang w:val="en-IN"/>
              </w:rPr>
            </w:pPr>
          </w:p>
        </w:tc>
        <w:tc>
          <w:tcPr>
            <w:tcW w:w="516" w:type="dxa"/>
          </w:tcPr>
          <w:p w14:paraId="3C820D7F" w14:textId="77777777" w:rsidR="002A4946" w:rsidRPr="00DE6224" w:rsidRDefault="002A4946" w:rsidP="00DE6224">
            <w:pPr>
              <w:rPr>
                <w:lang w:val="en-IN"/>
              </w:rPr>
            </w:pPr>
          </w:p>
        </w:tc>
      </w:tr>
      <w:tr w:rsidR="00F1057D" w:rsidRPr="00DE6224" w14:paraId="72276E64" w14:textId="644CA7DD" w:rsidTr="00F1057D">
        <w:trPr>
          <w:trHeight w:val="525"/>
        </w:trPr>
        <w:tc>
          <w:tcPr>
            <w:tcW w:w="0" w:type="auto"/>
            <w:hideMark/>
          </w:tcPr>
          <w:p w14:paraId="54CF2E49" w14:textId="77777777" w:rsidR="002A4946" w:rsidRPr="00DE6224" w:rsidRDefault="002A4946" w:rsidP="00DE6224">
            <w:pPr>
              <w:rPr>
                <w:lang w:val="en-IN"/>
              </w:rPr>
            </w:pPr>
            <w:r w:rsidRPr="00DE6224">
              <w:rPr>
                <w:lang w:val="en-IN"/>
              </w:rPr>
              <w:t>Stage 4</w:t>
            </w:r>
          </w:p>
        </w:tc>
        <w:tc>
          <w:tcPr>
            <w:tcW w:w="4520" w:type="dxa"/>
            <w:hideMark/>
          </w:tcPr>
          <w:p w14:paraId="2B2F7AD1" w14:textId="3772E1FD" w:rsidR="002A4946" w:rsidRPr="00DE6224" w:rsidRDefault="00F1057D" w:rsidP="00DE6224">
            <w:pPr>
              <w:rPr>
                <w:lang w:val="en-IN"/>
              </w:rPr>
            </w:pPr>
            <w:r>
              <w:rPr>
                <w:lang w:val="en-IN"/>
              </w:rPr>
              <w:t>Data</w:t>
            </w:r>
            <w:r w:rsidR="002A4946" w:rsidRPr="00DE6224">
              <w:rPr>
                <w:lang w:val="en-IN"/>
              </w:rPr>
              <w:t xml:space="preserve"> analysis and synthesis</w:t>
            </w:r>
          </w:p>
        </w:tc>
        <w:tc>
          <w:tcPr>
            <w:tcW w:w="567" w:type="dxa"/>
          </w:tcPr>
          <w:p w14:paraId="578764AA" w14:textId="3880F657" w:rsidR="002A4946" w:rsidRPr="00DE6224" w:rsidRDefault="002A4946" w:rsidP="00DE6224">
            <w:pPr>
              <w:rPr>
                <w:lang w:val="en-IN"/>
              </w:rPr>
            </w:pPr>
          </w:p>
        </w:tc>
        <w:tc>
          <w:tcPr>
            <w:tcW w:w="567" w:type="dxa"/>
          </w:tcPr>
          <w:p w14:paraId="002DA534" w14:textId="682718EF" w:rsidR="002A4946" w:rsidRPr="00DE6224" w:rsidRDefault="002A4946" w:rsidP="00DE6224">
            <w:pPr>
              <w:rPr>
                <w:lang w:val="en-IN"/>
              </w:rPr>
            </w:pPr>
          </w:p>
        </w:tc>
        <w:tc>
          <w:tcPr>
            <w:tcW w:w="567" w:type="dxa"/>
            <w:shd w:val="clear" w:color="auto" w:fill="A8D08D" w:themeFill="accent6" w:themeFillTint="99"/>
          </w:tcPr>
          <w:p w14:paraId="19479D01" w14:textId="77777777" w:rsidR="002A4946" w:rsidRPr="00DE6224" w:rsidRDefault="002A4946" w:rsidP="00DE6224">
            <w:pPr>
              <w:rPr>
                <w:lang w:val="en-IN"/>
              </w:rPr>
            </w:pPr>
          </w:p>
        </w:tc>
        <w:tc>
          <w:tcPr>
            <w:tcW w:w="567" w:type="dxa"/>
            <w:shd w:val="clear" w:color="auto" w:fill="A8D08D" w:themeFill="accent6" w:themeFillTint="99"/>
          </w:tcPr>
          <w:p w14:paraId="6B5EE17D" w14:textId="77777777" w:rsidR="002A4946" w:rsidRPr="00DE6224" w:rsidRDefault="002A4946" w:rsidP="00DE6224">
            <w:pPr>
              <w:rPr>
                <w:lang w:val="en-IN"/>
              </w:rPr>
            </w:pPr>
          </w:p>
        </w:tc>
        <w:tc>
          <w:tcPr>
            <w:tcW w:w="425" w:type="dxa"/>
          </w:tcPr>
          <w:p w14:paraId="6BD0A43F" w14:textId="77777777" w:rsidR="002A4946" w:rsidRPr="00DE6224" w:rsidRDefault="002A4946" w:rsidP="00DE6224">
            <w:pPr>
              <w:rPr>
                <w:lang w:val="en-IN"/>
              </w:rPr>
            </w:pPr>
          </w:p>
        </w:tc>
        <w:tc>
          <w:tcPr>
            <w:tcW w:w="516" w:type="dxa"/>
          </w:tcPr>
          <w:p w14:paraId="3E39F25B" w14:textId="77777777" w:rsidR="002A4946" w:rsidRPr="00DE6224" w:rsidRDefault="002A4946" w:rsidP="00DE6224">
            <w:pPr>
              <w:rPr>
                <w:lang w:val="en-IN"/>
              </w:rPr>
            </w:pPr>
          </w:p>
        </w:tc>
      </w:tr>
      <w:tr w:rsidR="00F1057D" w:rsidRPr="00DE6224" w14:paraId="4F289245" w14:textId="5013756F" w:rsidTr="00F1057D">
        <w:trPr>
          <w:trHeight w:val="525"/>
        </w:trPr>
        <w:tc>
          <w:tcPr>
            <w:tcW w:w="0" w:type="auto"/>
            <w:hideMark/>
          </w:tcPr>
          <w:p w14:paraId="6DC2DC80" w14:textId="77777777" w:rsidR="002A4946" w:rsidRPr="00DE6224" w:rsidRDefault="002A4946" w:rsidP="00DE6224">
            <w:pPr>
              <w:rPr>
                <w:lang w:val="en-IN"/>
              </w:rPr>
            </w:pPr>
            <w:r w:rsidRPr="00DE6224">
              <w:rPr>
                <w:lang w:val="en-IN"/>
              </w:rPr>
              <w:t>Stage 5</w:t>
            </w:r>
          </w:p>
        </w:tc>
        <w:tc>
          <w:tcPr>
            <w:tcW w:w="4520" w:type="dxa"/>
            <w:hideMark/>
          </w:tcPr>
          <w:p w14:paraId="6792118F" w14:textId="77777777" w:rsidR="002A4946" w:rsidRPr="00DE6224" w:rsidRDefault="002A4946" w:rsidP="00DE6224">
            <w:pPr>
              <w:rPr>
                <w:lang w:val="en-IN"/>
              </w:rPr>
            </w:pPr>
            <w:r w:rsidRPr="00DE6224">
              <w:rPr>
                <w:lang w:val="en-IN"/>
              </w:rPr>
              <w:t>Drafting chapters (Introduction–Findings)</w:t>
            </w:r>
          </w:p>
        </w:tc>
        <w:tc>
          <w:tcPr>
            <w:tcW w:w="567" w:type="dxa"/>
          </w:tcPr>
          <w:p w14:paraId="69B88CEA" w14:textId="4677312F" w:rsidR="002A4946" w:rsidRPr="00DE6224" w:rsidRDefault="002A4946" w:rsidP="00DE6224">
            <w:pPr>
              <w:rPr>
                <w:lang w:val="en-IN"/>
              </w:rPr>
            </w:pPr>
          </w:p>
        </w:tc>
        <w:tc>
          <w:tcPr>
            <w:tcW w:w="567" w:type="dxa"/>
          </w:tcPr>
          <w:p w14:paraId="6802D169" w14:textId="3EF4813C" w:rsidR="002A4946" w:rsidRPr="00DE6224" w:rsidRDefault="002A4946" w:rsidP="00DE6224">
            <w:pPr>
              <w:rPr>
                <w:lang w:val="en-IN"/>
              </w:rPr>
            </w:pPr>
          </w:p>
        </w:tc>
        <w:tc>
          <w:tcPr>
            <w:tcW w:w="567" w:type="dxa"/>
          </w:tcPr>
          <w:p w14:paraId="6142F0A6" w14:textId="77777777" w:rsidR="002A4946" w:rsidRPr="00DE6224" w:rsidRDefault="002A4946" w:rsidP="00DE6224">
            <w:pPr>
              <w:rPr>
                <w:lang w:val="en-IN"/>
              </w:rPr>
            </w:pPr>
          </w:p>
        </w:tc>
        <w:tc>
          <w:tcPr>
            <w:tcW w:w="567" w:type="dxa"/>
            <w:shd w:val="clear" w:color="auto" w:fill="385623" w:themeFill="accent6" w:themeFillShade="80"/>
          </w:tcPr>
          <w:p w14:paraId="6016FE26" w14:textId="77777777" w:rsidR="002A4946" w:rsidRPr="00DE6224" w:rsidRDefault="002A4946" w:rsidP="00DE6224">
            <w:pPr>
              <w:rPr>
                <w:lang w:val="en-IN"/>
              </w:rPr>
            </w:pPr>
          </w:p>
        </w:tc>
        <w:tc>
          <w:tcPr>
            <w:tcW w:w="425" w:type="dxa"/>
            <w:shd w:val="clear" w:color="auto" w:fill="385623" w:themeFill="accent6" w:themeFillShade="80"/>
          </w:tcPr>
          <w:p w14:paraId="158CFE24" w14:textId="77777777" w:rsidR="002A4946" w:rsidRPr="00DE6224" w:rsidRDefault="002A4946" w:rsidP="00DE6224">
            <w:pPr>
              <w:rPr>
                <w:lang w:val="en-IN"/>
              </w:rPr>
            </w:pPr>
          </w:p>
        </w:tc>
        <w:tc>
          <w:tcPr>
            <w:tcW w:w="516" w:type="dxa"/>
            <w:shd w:val="clear" w:color="auto" w:fill="385623" w:themeFill="accent6" w:themeFillShade="80"/>
          </w:tcPr>
          <w:p w14:paraId="5CFE643F" w14:textId="77777777" w:rsidR="002A4946" w:rsidRPr="00DE6224" w:rsidRDefault="002A4946" w:rsidP="00DE6224">
            <w:pPr>
              <w:rPr>
                <w:lang w:val="en-IN"/>
              </w:rPr>
            </w:pPr>
          </w:p>
        </w:tc>
      </w:tr>
      <w:tr w:rsidR="00F1057D" w:rsidRPr="00DE6224" w14:paraId="1AD3994B" w14:textId="2658B56E" w:rsidTr="00F1057D">
        <w:trPr>
          <w:trHeight w:val="525"/>
        </w:trPr>
        <w:tc>
          <w:tcPr>
            <w:tcW w:w="0" w:type="auto"/>
            <w:hideMark/>
          </w:tcPr>
          <w:p w14:paraId="628034D6" w14:textId="77777777" w:rsidR="002A4946" w:rsidRPr="00DE6224" w:rsidRDefault="002A4946" w:rsidP="00DE6224">
            <w:pPr>
              <w:rPr>
                <w:lang w:val="en-IN"/>
              </w:rPr>
            </w:pPr>
            <w:r w:rsidRPr="00DE6224">
              <w:rPr>
                <w:lang w:val="en-IN"/>
              </w:rPr>
              <w:t>Stage 6</w:t>
            </w:r>
          </w:p>
        </w:tc>
        <w:tc>
          <w:tcPr>
            <w:tcW w:w="4520" w:type="dxa"/>
            <w:hideMark/>
          </w:tcPr>
          <w:p w14:paraId="6B77D26D" w14:textId="77777777" w:rsidR="002A4946" w:rsidRPr="00DE6224" w:rsidRDefault="002A4946" w:rsidP="00DE6224">
            <w:pPr>
              <w:rPr>
                <w:lang w:val="en-IN"/>
              </w:rPr>
            </w:pPr>
            <w:r w:rsidRPr="00DE6224">
              <w:rPr>
                <w:lang w:val="en-IN"/>
              </w:rPr>
              <w:t>Review, editing, and supervisor feedback</w:t>
            </w:r>
          </w:p>
        </w:tc>
        <w:tc>
          <w:tcPr>
            <w:tcW w:w="567" w:type="dxa"/>
          </w:tcPr>
          <w:p w14:paraId="6ED093E2" w14:textId="65A6C026" w:rsidR="002A4946" w:rsidRPr="00DE6224" w:rsidRDefault="002A4946" w:rsidP="00DE6224">
            <w:pPr>
              <w:rPr>
                <w:lang w:val="en-IN"/>
              </w:rPr>
            </w:pPr>
          </w:p>
        </w:tc>
        <w:tc>
          <w:tcPr>
            <w:tcW w:w="567" w:type="dxa"/>
          </w:tcPr>
          <w:p w14:paraId="52C641B5" w14:textId="450EB0AA" w:rsidR="002A4946" w:rsidRPr="00DE6224" w:rsidRDefault="002A4946" w:rsidP="00DE6224">
            <w:pPr>
              <w:rPr>
                <w:lang w:val="en-IN"/>
              </w:rPr>
            </w:pPr>
          </w:p>
        </w:tc>
        <w:tc>
          <w:tcPr>
            <w:tcW w:w="567" w:type="dxa"/>
          </w:tcPr>
          <w:p w14:paraId="20BB25BC" w14:textId="77777777" w:rsidR="002A4946" w:rsidRPr="00DE6224" w:rsidRDefault="002A4946" w:rsidP="00DE6224">
            <w:pPr>
              <w:rPr>
                <w:lang w:val="en-IN"/>
              </w:rPr>
            </w:pPr>
          </w:p>
        </w:tc>
        <w:tc>
          <w:tcPr>
            <w:tcW w:w="567" w:type="dxa"/>
          </w:tcPr>
          <w:p w14:paraId="46A35C76" w14:textId="77777777" w:rsidR="002A4946" w:rsidRPr="00DE6224" w:rsidRDefault="002A4946" w:rsidP="00DE6224">
            <w:pPr>
              <w:rPr>
                <w:lang w:val="en-IN"/>
              </w:rPr>
            </w:pPr>
          </w:p>
        </w:tc>
        <w:tc>
          <w:tcPr>
            <w:tcW w:w="425" w:type="dxa"/>
          </w:tcPr>
          <w:p w14:paraId="3435100F" w14:textId="77777777" w:rsidR="002A4946" w:rsidRPr="00DE6224" w:rsidRDefault="002A4946" w:rsidP="00DE6224">
            <w:pPr>
              <w:rPr>
                <w:lang w:val="en-IN"/>
              </w:rPr>
            </w:pPr>
          </w:p>
        </w:tc>
        <w:tc>
          <w:tcPr>
            <w:tcW w:w="516" w:type="dxa"/>
            <w:shd w:val="clear" w:color="auto" w:fill="385623" w:themeFill="accent6" w:themeFillShade="80"/>
          </w:tcPr>
          <w:p w14:paraId="72B5D3C8" w14:textId="77777777" w:rsidR="002A4946" w:rsidRPr="00DE6224" w:rsidRDefault="002A4946" w:rsidP="00DE6224">
            <w:pPr>
              <w:rPr>
                <w:lang w:val="en-IN"/>
              </w:rPr>
            </w:pPr>
          </w:p>
        </w:tc>
      </w:tr>
      <w:tr w:rsidR="00F1057D" w:rsidRPr="00DE6224" w14:paraId="3787685B" w14:textId="448A92AC" w:rsidTr="00F1057D">
        <w:trPr>
          <w:trHeight w:val="525"/>
        </w:trPr>
        <w:tc>
          <w:tcPr>
            <w:tcW w:w="0" w:type="auto"/>
            <w:hideMark/>
          </w:tcPr>
          <w:p w14:paraId="42AC923C" w14:textId="77777777" w:rsidR="002A4946" w:rsidRPr="00DE6224" w:rsidRDefault="002A4946" w:rsidP="00DE6224">
            <w:pPr>
              <w:rPr>
                <w:lang w:val="en-IN"/>
              </w:rPr>
            </w:pPr>
            <w:r w:rsidRPr="00DE6224">
              <w:rPr>
                <w:lang w:val="en-IN"/>
              </w:rPr>
              <w:t>Stage 7</w:t>
            </w:r>
          </w:p>
        </w:tc>
        <w:tc>
          <w:tcPr>
            <w:tcW w:w="4520" w:type="dxa"/>
            <w:hideMark/>
          </w:tcPr>
          <w:p w14:paraId="7172E647" w14:textId="77777777" w:rsidR="002A4946" w:rsidRPr="00DE6224" w:rsidRDefault="002A4946" w:rsidP="00DE6224">
            <w:pPr>
              <w:rPr>
                <w:lang w:val="en-IN"/>
              </w:rPr>
            </w:pPr>
            <w:r w:rsidRPr="00DE6224">
              <w:rPr>
                <w:lang w:val="en-IN"/>
              </w:rPr>
              <w:t>Final submission and proofreading</w:t>
            </w:r>
          </w:p>
        </w:tc>
        <w:tc>
          <w:tcPr>
            <w:tcW w:w="567" w:type="dxa"/>
          </w:tcPr>
          <w:p w14:paraId="5FF933DE" w14:textId="4926571C" w:rsidR="002A4946" w:rsidRPr="00DE6224" w:rsidRDefault="002A4946" w:rsidP="00DE6224">
            <w:pPr>
              <w:rPr>
                <w:lang w:val="en-IN"/>
              </w:rPr>
            </w:pPr>
          </w:p>
        </w:tc>
        <w:tc>
          <w:tcPr>
            <w:tcW w:w="567" w:type="dxa"/>
          </w:tcPr>
          <w:p w14:paraId="7647B213" w14:textId="5F9C49BD" w:rsidR="002A4946" w:rsidRPr="00DE6224" w:rsidRDefault="002A4946" w:rsidP="00DE6224">
            <w:pPr>
              <w:rPr>
                <w:lang w:val="en-IN"/>
              </w:rPr>
            </w:pPr>
          </w:p>
        </w:tc>
        <w:tc>
          <w:tcPr>
            <w:tcW w:w="567" w:type="dxa"/>
          </w:tcPr>
          <w:p w14:paraId="3353AD48" w14:textId="77777777" w:rsidR="002A4946" w:rsidRPr="00DE6224" w:rsidRDefault="002A4946" w:rsidP="00DE6224">
            <w:pPr>
              <w:rPr>
                <w:lang w:val="en-IN"/>
              </w:rPr>
            </w:pPr>
          </w:p>
        </w:tc>
        <w:tc>
          <w:tcPr>
            <w:tcW w:w="567" w:type="dxa"/>
          </w:tcPr>
          <w:p w14:paraId="2C2B5F1A" w14:textId="77777777" w:rsidR="002A4946" w:rsidRPr="00DE6224" w:rsidRDefault="002A4946" w:rsidP="00DE6224">
            <w:pPr>
              <w:rPr>
                <w:lang w:val="en-IN"/>
              </w:rPr>
            </w:pPr>
          </w:p>
        </w:tc>
        <w:tc>
          <w:tcPr>
            <w:tcW w:w="425" w:type="dxa"/>
          </w:tcPr>
          <w:p w14:paraId="1329A36F" w14:textId="77777777" w:rsidR="002A4946" w:rsidRPr="00DE6224" w:rsidRDefault="002A4946" w:rsidP="00DE6224">
            <w:pPr>
              <w:rPr>
                <w:lang w:val="en-IN"/>
              </w:rPr>
            </w:pPr>
          </w:p>
        </w:tc>
        <w:tc>
          <w:tcPr>
            <w:tcW w:w="516" w:type="dxa"/>
            <w:shd w:val="clear" w:color="auto" w:fill="385623" w:themeFill="accent6" w:themeFillShade="80"/>
          </w:tcPr>
          <w:p w14:paraId="3F6F8FB9" w14:textId="77777777" w:rsidR="002A4946" w:rsidRPr="00DE6224" w:rsidRDefault="002A4946" w:rsidP="00DE6224">
            <w:pPr>
              <w:rPr>
                <w:lang w:val="en-IN"/>
              </w:rPr>
            </w:pPr>
          </w:p>
        </w:tc>
      </w:tr>
    </w:tbl>
    <w:p w14:paraId="60BB42CC" w14:textId="44320724" w:rsidR="00DE6224" w:rsidRPr="00DE6224" w:rsidRDefault="00DE6224" w:rsidP="00F1057D">
      <w:pPr>
        <w:pStyle w:val="Heading1"/>
        <w:rPr>
          <w:lang w:val="en-IN"/>
        </w:rPr>
      </w:pPr>
      <w:bookmarkStart w:id="16" w:name="_Toc213163299"/>
      <w:r w:rsidRPr="00DE6224">
        <w:rPr>
          <w:lang w:val="en-IN"/>
        </w:rPr>
        <w:t>7. Conclusion</w:t>
      </w:r>
      <w:bookmarkEnd w:id="16"/>
      <w:r w:rsidRPr="00DE6224">
        <w:rPr>
          <w:lang w:val="en-IN"/>
        </w:rPr>
        <w:t xml:space="preserve"> </w:t>
      </w:r>
    </w:p>
    <w:p w14:paraId="5573A302" w14:textId="59CC6BD3" w:rsidR="001A24D4" w:rsidRPr="001A24D4" w:rsidRDefault="001A24D4" w:rsidP="001A24D4">
      <w:pPr>
        <w:rPr>
          <w:lang w:val="en-IN"/>
        </w:rPr>
      </w:pPr>
      <w:r w:rsidRPr="001A24D4">
        <w:rPr>
          <w:lang w:val="en-IN"/>
        </w:rPr>
        <w:t xml:space="preserve">The given dissertation will be about the issue that emotional branding and consumer loyalty within the digital era are shifting, and Coca-Cola can be the example. The paper is also viable since it makes use of secondary data alone and </w:t>
      </w:r>
      <w:r w:rsidR="00680247">
        <w:rPr>
          <w:lang w:val="en-IN"/>
        </w:rPr>
        <w:t xml:space="preserve">is </w:t>
      </w:r>
      <w:r w:rsidRPr="001A24D4">
        <w:rPr>
          <w:lang w:val="en-IN"/>
        </w:rPr>
        <w:t xml:space="preserve">also </w:t>
      </w:r>
      <w:r w:rsidR="00680247">
        <w:rPr>
          <w:lang w:val="en-IN"/>
        </w:rPr>
        <w:t>based</w:t>
      </w:r>
      <w:r w:rsidRPr="001A24D4">
        <w:rPr>
          <w:lang w:val="en-IN"/>
        </w:rPr>
        <w:t xml:space="preserve"> on </w:t>
      </w:r>
      <w:r w:rsidR="00680247">
        <w:rPr>
          <w:lang w:val="en-IN"/>
        </w:rPr>
        <w:t xml:space="preserve">an </w:t>
      </w:r>
      <w:r w:rsidRPr="001A24D4">
        <w:rPr>
          <w:lang w:val="en-IN"/>
        </w:rPr>
        <w:t>abundance of scholarly and industrial literature.</w:t>
      </w:r>
    </w:p>
    <w:p w14:paraId="50415D0A" w14:textId="1484AB3A" w:rsidR="001A24D4" w:rsidRPr="001A24D4" w:rsidRDefault="001A24D4" w:rsidP="001A24D4">
      <w:pPr>
        <w:rPr>
          <w:lang w:val="en-IN"/>
        </w:rPr>
      </w:pPr>
      <w:r w:rsidRPr="001A24D4">
        <w:rPr>
          <w:lang w:val="en-IN"/>
        </w:rPr>
        <w:t xml:space="preserve">Hopefully, the work of research will be a theoretical contribution to the expansion of the model of emotional branding to the online environment, putting together such models as Self-Congruity and IMC within a single emotional interaction </w:t>
      </w:r>
      <w:r w:rsidR="00680247">
        <w:rPr>
          <w:lang w:val="en-IN"/>
        </w:rPr>
        <w:t>online</w:t>
      </w:r>
      <w:r w:rsidRPr="001A24D4">
        <w:rPr>
          <w:lang w:val="en-IN"/>
        </w:rPr>
        <w:t>. Practically, it will furnish global marketers who would actually wish to make the right impression of emotional reality and digital innovation.</w:t>
      </w:r>
    </w:p>
    <w:p w14:paraId="1407276A" w14:textId="098F0BC2" w:rsidR="00E032F6" w:rsidRDefault="001A24D4">
      <w:pPr>
        <w:rPr>
          <w:lang w:val="en-IN"/>
        </w:rPr>
      </w:pPr>
      <w:r w:rsidRPr="001A24D4">
        <w:rPr>
          <w:lang w:val="en-IN"/>
        </w:rPr>
        <w:lastRenderedPageBreak/>
        <w:t>This project, in the end, is to confirm once again that technology has changed the marketing platforms</w:t>
      </w:r>
      <w:r w:rsidR="00680247">
        <w:rPr>
          <w:lang w:val="en-IN"/>
        </w:rPr>
        <w:t>,</w:t>
      </w:r>
      <w:r w:rsidRPr="001A24D4">
        <w:rPr>
          <w:lang w:val="en-IN"/>
        </w:rPr>
        <w:t xml:space="preserve"> but the fundamentals of brand loyalty will stay untouched over time</w:t>
      </w:r>
      <w:r w:rsidR="00680247">
        <w:rPr>
          <w:lang w:val="en-IN"/>
        </w:rPr>
        <w:t>. It</w:t>
      </w:r>
      <w:r w:rsidRPr="001A24D4">
        <w:rPr>
          <w:lang w:val="en-IN"/>
        </w:rPr>
        <w:t xml:space="preserve"> is not that they are based on products but rather on common human values, stories, and experiences that are now made global by digital media.</w:t>
      </w:r>
    </w:p>
    <w:p w14:paraId="084A19BC" w14:textId="1DC9EF01" w:rsidR="00D030FC" w:rsidRDefault="00D030FC">
      <w:pPr>
        <w:spacing w:before="0" w:after="160" w:line="259" w:lineRule="auto"/>
        <w:jc w:val="left"/>
        <w:rPr>
          <w:lang w:val="en-IN"/>
        </w:rPr>
      </w:pPr>
      <w:r>
        <w:rPr>
          <w:lang w:val="en-IN"/>
        </w:rPr>
        <w:br w:type="page"/>
      </w:r>
    </w:p>
    <w:p w14:paraId="3F5F249A" w14:textId="77777777" w:rsidR="00D030FC" w:rsidRDefault="00D030FC" w:rsidP="00D030FC">
      <w:pPr>
        <w:pStyle w:val="Heading1"/>
        <w:jc w:val="left"/>
        <w:rPr>
          <w:lang w:val="en-IN"/>
        </w:rPr>
      </w:pPr>
      <w:bookmarkStart w:id="17" w:name="_Hlk190659901"/>
      <w:bookmarkStart w:id="18" w:name="_Hlk191383111"/>
      <w:bookmarkStart w:id="19" w:name="_Hlk191483522"/>
      <w:bookmarkStart w:id="20" w:name="_Hlk191570816"/>
      <w:bookmarkStart w:id="21" w:name="_Hlk191840678"/>
      <w:bookmarkStart w:id="22" w:name="_Hlk191861040"/>
      <w:bookmarkStart w:id="23" w:name="_Hlk191909182"/>
      <w:bookmarkStart w:id="24" w:name="_Hlk191928022"/>
      <w:bookmarkStart w:id="25" w:name="_Hlk191957241"/>
      <w:bookmarkStart w:id="26" w:name="_Hlk201497334"/>
      <w:bookmarkStart w:id="27" w:name="_Hlk192425188"/>
      <w:bookmarkStart w:id="28" w:name="_Hlk192173707"/>
      <w:bookmarkStart w:id="29" w:name="_Hlk192725410"/>
      <w:bookmarkStart w:id="30" w:name="_Hlk192785833"/>
      <w:bookmarkStart w:id="31" w:name="_Hlk192819900"/>
      <w:bookmarkStart w:id="32" w:name="_Hlk192960909"/>
      <w:bookmarkStart w:id="33" w:name="_Hlk193145735"/>
      <w:bookmarkStart w:id="34" w:name="_Hlk193231222"/>
      <w:bookmarkStart w:id="35" w:name="_Hlk193333641"/>
      <w:bookmarkStart w:id="36" w:name="_Hlk193712872"/>
      <w:bookmarkStart w:id="37" w:name="_Hlk193893314"/>
      <w:bookmarkStart w:id="38" w:name="_Hlk193918971"/>
      <w:bookmarkStart w:id="39" w:name="_Hlk193981983"/>
      <w:bookmarkStart w:id="40" w:name="_Hlk194073093"/>
      <w:bookmarkStart w:id="41" w:name="_Hlk194171178"/>
      <w:bookmarkStart w:id="42" w:name="_Hlk194639390"/>
      <w:bookmarkStart w:id="43" w:name="_Hlk194702824"/>
      <w:bookmarkStart w:id="44" w:name="_Hlk194967720"/>
      <w:bookmarkStart w:id="45" w:name="_Hlk195153831"/>
      <w:bookmarkStart w:id="46" w:name="_Hlk195227753"/>
      <w:bookmarkStart w:id="47" w:name="_Hlk195977699"/>
      <w:bookmarkStart w:id="48" w:name="_Hlk196015289"/>
      <w:bookmarkStart w:id="49" w:name="_Hlk196168965"/>
      <w:bookmarkStart w:id="50" w:name="_Hlk196177260"/>
      <w:bookmarkStart w:id="51" w:name="_Hlk196189267"/>
      <w:bookmarkStart w:id="52" w:name="_Hlk196352600"/>
      <w:bookmarkStart w:id="53" w:name="_Hlk198211099"/>
      <w:bookmarkStart w:id="54" w:name="_Hlk199715205"/>
      <w:bookmarkStart w:id="55" w:name="_Hlk199854000"/>
      <w:bookmarkStart w:id="56" w:name="_Hlk200112368"/>
      <w:bookmarkStart w:id="57" w:name="_Hlk200290405"/>
      <w:bookmarkStart w:id="58" w:name="_Hlk201701824"/>
      <w:bookmarkStart w:id="59" w:name="_Hlk201705197"/>
      <w:bookmarkStart w:id="60" w:name="_Hlk201799558"/>
      <w:bookmarkStart w:id="61" w:name="_Hlk201883521"/>
      <w:bookmarkStart w:id="62" w:name="_Hlk202378046"/>
      <w:bookmarkStart w:id="63" w:name="_Hlk202480751"/>
      <w:bookmarkStart w:id="64" w:name="_Hlk202526961"/>
      <w:bookmarkStart w:id="65" w:name="_Hlk202572483"/>
      <w:bookmarkStart w:id="66" w:name="_Hlk202705130"/>
      <w:bookmarkStart w:id="67" w:name="_Hlk202716036"/>
      <w:bookmarkStart w:id="68" w:name="_Hlk203420397"/>
      <w:bookmarkStart w:id="69" w:name="_Hlk209203227"/>
      <w:bookmarkStart w:id="70" w:name="_Hlk209292974"/>
      <w:bookmarkStart w:id="71" w:name="_Hlk209721394"/>
      <w:bookmarkStart w:id="72" w:name="_Hlk210504581"/>
      <w:bookmarkStart w:id="73" w:name="_Hlk210861779"/>
      <w:bookmarkStart w:id="74" w:name="_Hlk211304285"/>
      <w:bookmarkStart w:id="75" w:name="_Hlk211441290"/>
      <w:bookmarkStart w:id="76" w:name="_Hlk211722604"/>
      <w:bookmarkStart w:id="77" w:name="_Hlk211948134"/>
      <w:bookmarkStart w:id="78" w:name="_Hlk212114542"/>
      <w:bookmarkStart w:id="79" w:name="_Hlk212134188"/>
      <w:bookmarkStart w:id="80" w:name="_Hlk212316257"/>
      <w:bookmarkStart w:id="81" w:name="_Hlk212761426"/>
      <w:bookmarkStart w:id="82" w:name="_Hlk212831553"/>
      <w:bookmarkStart w:id="83" w:name="_Hlk213078422"/>
      <w:bookmarkStart w:id="84" w:name="_Hlk213098115"/>
      <w:bookmarkStart w:id="85" w:name="_Toc213163300"/>
      <w:r>
        <w:rPr>
          <w:lang w:val="en-IN"/>
        </w:rPr>
        <w:lastRenderedPageBreak/>
        <w:t>Reference</w:t>
      </w:r>
      <w:bookmarkEnd w:id="17"/>
      <w:bookmarkEnd w:id="18"/>
      <w:bookmarkEnd w:id="19"/>
      <w:r>
        <w:rPr>
          <w:lang w:val="en-IN"/>
        </w:rPr>
        <w:t>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5"/>
    </w:p>
    <w:bookmarkEnd w:id="81"/>
    <w:bookmarkEnd w:id="82"/>
    <w:bookmarkEnd w:id="83"/>
    <w:bookmarkEnd w:id="84"/>
    <w:p w14:paraId="400BF499" w14:textId="77777777" w:rsidR="00D030FC" w:rsidRPr="005A076A" w:rsidRDefault="00D030FC" w:rsidP="00D030FC">
      <w:pPr>
        <w:spacing w:after="160" w:line="360" w:lineRule="auto"/>
        <w:rPr>
          <w:lang w:val="en-IN"/>
        </w:rPr>
      </w:pPr>
      <w:r w:rsidRPr="005A076A">
        <w:rPr>
          <w:lang w:val="en-IN"/>
        </w:rPr>
        <w:t xml:space="preserve">Akolkar, A., Neeraj, S., Vardhan, S., </w:t>
      </w:r>
      <w:proofErr w:type="spellStart"/>
      <w:r w:rsidRPr="005A076A">
        <w:rPr>
          <w:lang w:val="en-IN"/>
        </w:rPr>
        <w:t>Upparu</w:t>
      </w:r>
      <w:proofErr w:type="spellEnd"/>
      <w:r w:rsidRPr="005A076A">
        <w:rPr>
          <w:lang w:val="en-IN"/>
        </w:rPr>
        <w:t>, N. and Khan, E. (2024). Cultural Differences Affecting Advertising. </w:t>
      </w:r>
      <w:r w:rsidRPr="005A076A">
        <w:rPr>
          <w:i/>
          <w:iCs/>
          <w:lang w:val="en-IN"/>
        </w:rPr>
        <w:t>IRJEMS International Research Journal of Economics and Management Studies</w:t>
      </w:r>
      <w:r w:rsidRPr="005A076A">
        <w:rPr>
          <w:lang w:val="en-IN"/>
        </w:rPr>
        <w:t xml:space="preserve">, [online] 3(10). </w:t>
      </w:r>
      <w:proofErr w:type="spellStart"/>
      <w:r w:rsidRPr="005A076A">
        <w:rPr>
          <w:lang w:val="en-IN"/>
        </w:rPr>
        <w:t>doi</w:t>
      </w:r>
      <w:proofErr w:type="spellEnd"/>
      <w:r w:rsidRPr="005A076A">
        <w:rPr>
          <w:lang w:val="en-IN"/>
        </w:rPr>
        <w:t>:</w:t>
      </w:r>
      <w:r>
        <w:rPr>
          <w:lang w:val="en-IN"/>
        </w:rPr>
        <w:t xml:space="preserve"> </w:t>
      </w:r>
      <w:hyperlink r:id="rId10" w:history="1">
        <w:r w:rsidRPr="005A076A">
          <w:rPr>
            <w:rStyle w:val="Hyperlink"/>
            <w:lang w:val="en-IN"/>
          </w:rPr>
          <w:t>https://doi.org/10.56472/25835238/IRJEMS-V3I10P130</w:t>
        </w:r>
      </w:hyperlink>
      <w:r w:rsidRPr="005A076A">
        <w:rPr>
          <w:lang w:val="en-IN"/>
        </w:rPr>
        <w:t>.</w:t>
      </w:r>
      <w:r>
        <w:rPr>
          <w:lang w:val="en-IN"/>
        </w:rPr>
        <w:t xml:space="preserve"> </w:t>
      </w:r>
    </w:p>
    <w:p w14:paraId="25B36474" w14:textId="77777777" w:rsidR="00D030FC" w:rsidRPr="004F65EF" w:rsidRDefault="00D030FC" w:rsidP="00D030FC">
      <w:pPr>
        <w:rPr>
          <w:lang w:val="en-IN"/>
        </w:rPr>
      </w:pPr>
      <w:r w:rsidRPr="004F65EF">
        <w:rPr>
          <w:lang w:val="en-IN"/>
        </w:rPr>
        <w:t>Berry, L. L. (1983). Relationship Marketing. </w:t>
      </w:r>
      <w:r w:rsidRPr="004F65EF">
        <w:rPr>
          <w:i/>
          <w:iCs/>
          <w:lang w:val="en-IN"/>
        </w:rPr>
        <w:t>Emerging Perspectives on Services Marketing</w:t>
      </w:r>
      <w:r w:rsidRPr="004F65EF">
        <w:rPr>
          <w:lang w:val="en-IN"/>
        </w:rPr>
        <w:t xml:space="preserve">. </w:t>
      </w:r>
      <w:hyperlink r:id="rId11" w:history="1">
        <w:r w:rsidRPr="004F65EF">
          <w:rPr>
            <w:rStyle w:val="Hyperlink"/>
            <w:lang w:val="en-IN"/>
          </w:rPr>
          <w:t>https://www.scirp.org/reference/referencespapers?referenceid=1168288</w:t>
        </w:r>
      </w:hyperlink>
      <w:r w:rsidRPr="004F65EF">
        <w:rPr>
          <w:lang w:val="en-IN"/>
        </w:rPr>
        <w:t xml:space="preserve"> </w:t>
      </w:r>
    </w:p>
    <w:p w14:paraId="6E218BEE" w14:textId="77777777" w:rsidR="00D030FC" w:rsidRDefault="00D030FC" w:rsidP="00D030FC">
      <w:r w:rsidRPr="00D422A8">
        <w:t>CODREANU, A. (2024). Exploring the Impact of User-Generated Content (UGC) on Consumer Behavior in Digital Platforms: A Survey-Based Analysis.</w:t>
      </w:r>
      <w:r>
        <w:t xml:space="preserve"> </w:t>
      </w:r>
      <w:hyperlink r:id="rId12" w:history="1">
        <w:r w:rsidRPr="006547A1">
          <w:rPr>
            <w:rStyle w:val="Hyperlink"/>
          </w:rPr>
          <w:t>https://unitesi.unive.it/handle/20.500.14247/26459</w:t>
        </w:r>
      </w:hyperlink>
      <w:r>
        <w:t xml:space="preserve"> </w:t>
      </w:r>
    </w:p>
    <w:p w14:paraId="180228D7" w14:textId="77777777" w:rsidR="00D030FC" w:rsidRDefault="00D030FC" w:rsidP="00D030FC">
      <w:r w:rsidRPr="005A16CD">
        <w:t>Coombs, W. T. (2007). Protecting organization reputations during a crisis: The development and application of situational crisis communication theory. </w:t>
      </w:r>
      <w:r w:rsidRPr="004F65EF">
        <w:rPr>
          <w:i/>
          <w:iCs/>
        </w:rPr>
        <w:t>Corporate reputation review</w:t>
      </w:r>
      <w:r w:rsidRPr="005A16CD">
        <w:t>, </w:t>
      </w:r>
      <w:r w:rsidRPr="004F65EF">
        <w:rPr>
          <w:i/>
          <w:iCs/>
        </w:rPr>
        <w:t>10</w:t>
      </w:r>
      <w:r w:rsidRPr="005A16CD">
        <w:t>(3), 163-176.</w:t>
      </w:r>
      <w:r>
        <w:t xml:space="preserve"> </w:t>
      </w:r>
      <w:hyperlink r:id="rId13" w:history="1">
        <w:r w:rsidRPr="006547A1">
          <w:rPr>
            <w:rStyle w:val="Hyperlink"/>
          </w:rPr>
          <w:t>https://link.springer.com/article/10.1057/palgrave.crr.1550049?nav=1</w:t>
        </w:r>
      </w:hyperlink>
      <w:r>
        <w:t xml:space="preserve"> </w:t>
      </w:r>
    </w:p>
    <w:p w14:paraId="25E591DB" w14:textId="77777777" w:rsidR="00D030FC" w:rsidRDefault="00D030FC" w:rsidP="00D030FC">
      <w:r w:rsidRPr="005F746F">
        <w:t xml:space="preserve">Grönroos, C. (1994). From marketing mix to relationship marketing: towards a paradigm shift </w:t>
      </w:r>
      <w:proofErr w:type="spellStart"/>
      <w:r w:rsidRPr="005F746F">
        <w:t>inmarketing</w:t>
      </w:r>
      <w:proofErr w:type="spellEnd"/>
      <w:r w:rsidRPr="005F746F">
        <w:t>. </w:t>
      </w:r>
      <w:r w:rsidRPr="004F65EF">
        <w:rPr>
          <w:i/>
          <w:iCs/>
        </w:rPr>
        <w:t>Management decision</w:t>
      </w:r>
      <w:r w:rsidRPr="005F746F">
        <w:t>, </w:t>
      </w:r>
      <w:r w:rsidRPr="004F65EF">
        <w:rPr>
          <w:i/>
          <w:iCs/>
        </w:rPr>
        <w:t>32</w:t>
      </w:r>
      <w:r w:rsidRPr="005F746F">
        <w:t>(2), 4-20.</w:t>
      </w:r>
      <w:r>
        <w:t xml:space="preserve"> </w:t>
      </w:r>
      <w:hyperlink r:id="rId14" w:history="1">
        <w:r w:rsidRPr="0035083B">
          <w:rPr>
            <w:rStyle w:val="Hyperlink"/>
          </w:rPr>
          <w:t>https://www.emerald.com/insight/content/doi/10.1108/00251749410054774/full/html</w:t>
        </w:r>
      </w:hyperlink>
      <w:r>
        <w:t xml:space="preserve"> </w:t>
      </w:r>
    </w:p>
    <w:p w14:paraId="7319388D" w14:textId="77777777" w:rsidR="00D030FC" w:rsidRDefault="00D030FC" w:rsidP="00D030FC">
      <w:r w:rsidRPr="004F65EF">
        <w:rPr>
          <w:lang w:val="en-GB"/>
        </w:rPr>
        <w:t>Hasan, A. (2021). Ethical considerations in the use of secondary data for built environment research. In </w:t>
      </w:r>
      <w:r w:rsidRPr="004F65EF">
        <w:rPr>
          <w:i/>
          <w:iCs/>
          <w:lang w:val="en-GB"/>
        </w:rPr>
        <w:t>Secondary Research Methods in the Built Environment</w:t>
      </w:r>
      <w:r w:rsidRPr="004F65EF">
        <w:rPr>
          <w:lang w:val="en-GB"/>
        </w:rPr>
        <w:t> (pp. 26-39). Routledge.</w:t>
      </w:r>
      <w:r>
        <w:t xml:space="preserve"> </w:t>
      </w:r>
      <w:hyperlink r:id="rId15" w:history="1">
        <w:r w:rsidRPr="0035083B">
          <w:rPr>
            <w:rStyle w:val="Hyperlink"/>
          </w:rPr>
          <w:t>https://www.taylorfrancis.com/chapters/edit/10.1201/9781003000532-3/ethical-considerations-use-secondary-data-built-environment-research-abid-hasan</w:t>
        </w:r>
      </w:hyperlink>
      <w:r>
        <w:t xml:space="preserve"> </w:t>
      </w:r>
    </w:p>
    <w:p w14:paraId="299B69B1" w14:textId="77777777" w:rsidR="00D030FC" w:rsidRDefault="00D030FC" w:rsidP="00D030FC">
      <w:r w:rsidRPr="00F92087">
        <w:t>Khamis, S. (2020). Coke and the Super Bowl. In </w:t>
      </w:r>
      <w:r w:rsidRPr="004F65EF">
        <w:rPr>
          <w:i/>
          <w:iCs/>
        </w:rPr>
        <w:t>Decoding Coca-Cola</w:t>
      </w:r>
      <w:r w:rsidRPr="00F92087">
        <w:t> (pp. 47-58). Routledge.</w:t>
      </w:r>
      <w:r>
        <w:t xml:space="preserve"> </w:t>
      </w:r>
      <w:hyperlink r:id="rId16" w:history="1">
        <w:r w:rsidRPr="006547A1">
          <w:rPr>
            <w:rStyle w:val="Hyperlink"/>
          </w:rPr>
          <w:t>https://www.taylorfrancis.com/chapters/edit/10.4324/9781351024020-3/coke-super-bowl-susie-khamis</w:t>
        </w:r>
      </w:hyperlink>
      <w:r>
        <w:t xml:space="preserve"> </w:t>
      </w:r>
    </w:p>
    <w:p w14:paraId="4A327781" w14:textId="77777777" w:rsidR="00D030FC" w:rsidRDefault="00D030FC" w:rsidP="00D030FC">
      <w:r w:rsidRPr="00780F18">
        <w:t xml:space="preserve">Kiuru, K. V., </w:t>
      </w:r>
      <w:r>
        <w:t>and</w:t>
      </w:r>
      <w:r w:rsidRPr="00780F18">
        <w:t xml:space="preserve"> Linkov, S. V. (2025, April). The Communication Paradigm of Modern Advertising: From Goods to Emotions. In </w:t>
      </w:r>
      <w:r w:rsidRPr="004F65EF">
        <w:rPr>
          <w:i/>
          <w:iCs/>
        </w:rPr>
        <w:t>2025 Communication Strategies in Digital Society Seminar (</w:t>
      </w:r>
      <w:proofErr w:type="spellStart"/>
      <w:r w:rsidRPr="004F65EF">
        <w:rPr>
          <w:i/>
          <w:iCs/>
        </w:rPr>
        <w:t>ComSDS</w:t>
      </w:r>
      <w:proofErr w:type="spellEnd"/>
      <w:r w:rsidRPr="004F65EF">
        <w:rPr>
          <w:i/>
          <w:iCs/>
        </w:rPr>
        <w:t>)</w:t>
      </w:r>
      <w:r w:rsidRPr="00780F18">
        <w:t> (pp. 228-230). IEEE.</w:t>
      </w:r>
      <w:r>
        <w:t xml:space="preserve">  </w:t>
      </w:r>
      <w:hyperlink r:id="rId17" w:history="1">
        <w:r w:rsidRPr="0035083B">
          <w:rPr>
            <w:rStyle w:val="Hyperlink"/>
          </w:rPr>
          <w:t>https://ieeexplore.ieee.org/abstract/document/10971297/</w:t>
        </w:r>
      </w:hyperlink>
      <w:r>
        <w:t xml:space="preserve"> </w:t>
      </w:r>
    </w:p>
    <w:p w14:paraId="0D1F5F4A" w14:textId="77777777" w:rsidR="00D030FC" w:rsidRDefault="00D030FC" w:rsidP="00D030FC">
      <w:r w:rsidRPr="009C7487">
        <w:t>Krishna, A. (2012). An integrative review of sensory marketing: Engaging the senses to affect perception, judgment and behavior. </w:t>
      </w:r>
      <w:r w:rsidRPr="004F65EF">
        <w:rPr>
          <w:i/>
          <w:iCs/>
        </w:rPr>
        <w:t>Journal of consumer psychology</w:t>
      </w:r>
      <w:r w:rsidRPr="009C7487">
        <w:t>, </w:t>
      </w:r>
      <w:r w:rsidRPr="004F65EF">
        <w:rPr>
          <w:i/>
          <w:iCs/>
        </w:rPr>
        <w:t>22</w:t>
      </w:r>
      <w:r w:rsidRPr="009C7487">
        <w:t>(3), 332-351.</w:t>
      </w:r>
      <w:r>
        <w:t xml:space="preserve"> </w:t>
      </w:r>
      <w:hyperlink r:id="rId18" w:history="1">
        <w:r w:rsidRPr="006547A1">
          <w:rPr>
            <w:rStyle w:val="Hyperlink"/>
          </w:rPr>
          <w:t>https://www.sciencedirect.com/science/article/pii/S1057740811000830</w:t>
        </w:r>
      </w:hyperlink>
      <w:r>
        <w:t xml:space="preserve"> </w:t>
      </w:r>
    </w:p>
    <w:p w14:paraId="0797620B" w14:textId="77777777" w:rsidR="00D030FC" w:rsidRDefault="00D030FC" w:rsidP="00D030FC">
      <w:r w:rsidRPr="00F64D71">
        <w:t xml:space="preserve">Lundqvist, A., Liljander, V., Gummerus, J., </w:t>
      </w:r>
      <w:r>
        <w:t>and</w:t>
      </w:r>
      <w:r w:rsidRPr="00F64D71">
        <w:t xml:space="preserve"> Van Riel, A. (2013). The impact of storytelling on the consumer brand experience: The case of a firm-originated story. </w:t>
      </w:r>
      <w:r w:rsidRPr="004F65EF">
        <w:rPr>
          <w:i/>
          <w:iCs/>
        </w:rPr>
        <w:t>Journal of brand management</w:t>
      </w:r>
      <w:r w:rsidRPr="00F64D71">
        <w:t>, </w:t>
      </w:r>
      <w:r w:rsidRPr="004F65EF">
        <w:rPr>
          <w:i/>
          <w:iCs/>
        </w:rPr>
        <w:t>20</w:t>
      </w:r>
      <w:r w:rsidRPr="00F64D71">
        <w:t>(4), 283-297.</w:t>
      </w:r>
      <w:r>
        <w:t xml:space="preserve"> </w:t>
      </w:r>
      <w:hyperlink r:id="rId19" w:history="1">
        <w:r w:rsidRPr="006547A1">
          <w:rPr>
            <w:rStyle w:val="Hyperlink"/>
          </w:rPr>
          <w:t>https://link.springer.com/article/10.1057/bm.2012.15</w:t>
        </w:r>
      </w:hyperlink>
      <w:r>
        <w:t xml:space="preserve"> </w:t>
      </w:r>
    </w:p>
    <w:p w14:paraId="5598F066" w14:textId="77777777" w:rsidR="00D030FC" w:rsidRDefault="00D030FC" w:rsidP="00D030FC">
      <w:r w:rsidRPr="00617703">
        <w:t xml:space="preserve">Mbedzi, M. D., van der Poll, H. M., </w:t>
      </w:r>
      <w:r>
        <w:t>and</w:t>
      </w:r>
      <w:r w:rsidRPr="00617703">
        <w:t xml:space="preserve"> van der Poll, J. A. (2020). Enhancing a decision-making framework to address environmental impacts of the South African coalmining industry. </w:t>
      </w:r>
      <w:r w:rsidRPr="004F65EF">
        <w:rPr>
          <w:i/>
          <w:iCs/>
        </w:rPr>
        <w:t>Energies</w:t>
      </w:r>
      <w:r w:rsidRPr="00617703">
        <w:t>, </w:t>
      </w:r>
      <w:r w:rsidRPr="004F65EF">
        <w:rPr>
          <w:i/>
          <w:iCs/>
        </w:rPr>
        <w:t>13</w:t>
      </w:r>
      <w:r w:rsidRPr="00617703">
        <w:t>(18), 4897.</w:t>
      </w:r>
      <w:r>
        <w:t xml:space="preserve"> </w:t>
      </w:r>
      <w:hyperlink r:id="rId20" w:history="1">
        <w:r w:rsidRPr="0035083B">
          <w:rPr>
            <w:rStyle w:val="Hyperlink"/>
          </w:rPr>
          <w:t>https://www.mdpi.com/1996-1073/13/18/4897</w:t>
        </w:r>
      </w:hyperlink>
      <w:r>
        <w:t xml:space="preserve"> </w:t>
      </w:r>
    </w:p>
    <w:p w14:paraId="674B5FEE" w14:textId="77777777" w:rsidR="00D030FC" w:rsidRDefault="00D030FC" w:rsidP="00D030FC">
      <w:r w:rsidRPr="008E5CF7">
        <w:t xml:space="preserve">Muniz Jr, A. M., </w:t>
      </w:r>
      <w:r>
        <w:t>and</w:t>
      </w:r>
      <w:r w:rsidRPr="008E5CF7">
        <w:t xml:space="preserve"> O'guinn, T. C. (2001). Brand community. </w:t>
      </w:r>
      <w:r w:rsidRPr="004F65EF">
        <w:rPr>
          <w:i/>
          <w:iCs/>
        </w:rPr>
        <w:t>Journal of consumer research</w:t>
      </w:r>
      <w:r w:rsidRPr="008E5CF7">
        <w:t>, </w:t>
      </w:r>
      <w:r w:rsidRPr="004F65EF">
        <w:rPr>
          <w:i/>
          <w:iCs/>
        </w:rPr>
        <w:t>27</w:t>
      </w:r>
      <w:r w:rsidRPr="008E5CF7">
        <w:t>(4), 412-432.</w:t>
      </w:r>
      <w:r>
        <w:t xml:space="preserve"> </w:t>
      </w:r>
      <w:hyperlink r:id="rId21" w:history="1">
        <w:r w:rsidRPr="006547A1">
          <w:rPr>
            <w:rStyle w:val="Hyperlink"/>
          </w:rPr>
          <w:t>https://academic.oup.com/jcr/article-abstract/27/4/412/1810411</w:t>
        </w:r>
      </w:hyperlink>
      <w:r>
        <w:t xml:space="preserve"> </w:t>
      </w:r>
    </w:p>
    <w:p w14:paraId="51AC165C" w14:textId="77777777" w:rsidR="00D030FC" w:rsidRDefault="00D030FC" w:rsidP="00D030FC">
      <w:r w:rsidRPr="00DF5943">
        <w:rPr>
          <w:lang w:val="en-GB"/>
        </w:rPr>
        <w:lastRenderedPageBreak/>
        <w:t xml:space="preserve">Nguyen, T. T., Le, T. D., Tran, K. T., Nguyen, H. T., </w:t>
      </w:r>
      <w:r>
        <w:t>and</w:t>
      </w:r>
      <w:r w:rsidRPr="00DF5943">
        <w:rPr>
          <w:lang w:val="en-GB"/>
        </w:rPr>
        <w:t xml:space="preserve"> Nguyen, V. P. (2025). Evaluating the Influence of Integrated Marketing Communications on Brand Trust, Brand Commitment, and Brand Loyalty toward Higher Education Institutions in Vietnam. </w:t>
      </w:r>
      <w:proofErr w:type="spellStart"/>
      <w:r w:rsidRPr="00DF5943">
        <w:rPr>
          <w:i/>
          <w:iCs/>
          <w:lang w:val="en-GB"/>
        </w:rPr>
        <w:t>Cuadernos</w:t>
      </w:r>
      <w:proofErr w:type="spellEnd"/>
      <w:r w:rsidRPr="00DF5943">
        <w:rPr>
          <w:i/>
          <w:iCs/>
          <w:lang w:val="en-GB"/>
        </w:rPr>
        <w:t xml:space="preserve"> de Economía</w:t>
      </w:r>
      <w:r w:rsidRPr="00DF5943">
        <w:rPr>
          <w:lang w:val="en-GB"/>
        </w:rPr>
        <w:t>, </w:t>
      </w:r>
      <w:r w:rsidRPr="00DF5943">
        <w:rPr>
          <w:i/>
          <w:iCs/>
          <w:lang w:val="en-GB"/>
        </w:rPr>
        <w:t>48</w:t>
      </w:r>
      <w:r w:rsidRPr="00DF5943">
        <w:rPr>
          <w:lang w:val="en-GB"/>
        </w:rPr>
        <w:t>(136), 57-67.</w:t>
      </w:r>
      <w:r>
        <w:t xml:space="preserve"> </w:t>
      </w:r>
      <w:hyperlink r:id="rId22" w:history="1">
        <w:r w:rsidRPr="0035083B">
          <w:rPr>
            <w:rStyle w:val="Hyperlink"/>
          </w:rPr>
          <w:t>https://cude.es/submit-a-manuscript/index.php/CUDE/article/view/636</w:t>
        </w:r>
      </w:hyperlink>
      <w:r>
        <w:t xml:space="preserve"> </w:t>
      </w:r>
    </w:p>
    <w:p w14:paraId="51E2ACA6" w14:textId="77777777" w:rsidR="00D030FC" w:rsidRDefault="00D030FC" w:rsidP="00D030FC">
      <w:r w:rsidRPr="00D422A8">
        <w:t xml:space="preserve">Oliver, R. L. (1999). Whence consumer </w:t>
      </w:r>
      <w:proofErr w:type="gramStart"/>
      <w:r w:rsidRPr="00D422A8">
        <w:t>loyalty?.</w:t>
      </w:r>
      <w:proofErr w:type="gramEnd"/>
      <w:r w:rsidRPr="00D422A8">
        <w:t> </w:t>
      </w:r>
      <w:r w:rsidRPr="004F65EF">
        <w:rPr>
          <w:i/>
          <w:iCs/>
        </w:rPr>
        <w:t>Journal of marketing</w:t>
      </w:r>
      <w:r w:rsidRPr="00D422A8">
        <w:t>, </w:t>
      </w:r>
      <w:r w:rsidRPr="004F65EF">
        <w:rPr>
          <w:i/>
          <w:iCs/>
        </w:rPr>
        <w:t>63</w:t>
      </w:r>
      <w:r w:rsidRPr="00D422A8">
        <w:t>(4_suppl1), 33-44.</w:t>
      </w:r>
      <w:r>
        <w:t xml:space="preserve"> </w:t>
      </w:r>
      <w:hyperlink r:id="rId23" w:history="1">
        <w:r w:rsidRPr="006547A1">
          <w:rPr>
            <w:rStyle w:val="Hyperlink"/>
          </w:rPr>
          <w:t>https://journals.sagepub.com/doi/abs/10.1177/00222429990634s105</w:t>
        </w:r>
      </w:hyperlink>
      <w:r>
        <w:t xml:space="preserve"> </w:t>
      </w:r>
    </w:p>
    <w:p w14:paraId="0006455C" w14:textId="77777777" w:rsidR="00D030FC" w:rsidRDefault="00D030FC" w:rsidP="00D030FC">
      <w:bookmarkStart w:id="86" w:name="_Hlk213159300"/>
      <w:r w:rsidRPr="003C787E">
        <w:t>Sahay</w:t>
      </w:r>
      <w:bookmarkEnd w:id="86"/>
      <w:r w:rsidRPr="003C787E">
        <w:t>, A. (2016). Peeling Saunder's research onion. </w:t>
      </w:r>
      <w:r w:rsidRPr="004F65EF">
        <w:rPr>
          <w:i/>
          <w:iCs/>
        </w:rPr>
        <w:t>Research Gate, Art</w:t>
      </w:r>
      <w:r w:rsidRPr="003C787E">
        <w:t>, </w:t>
      </w:r>
      <w:r w:rsidRPr="004F65EF">
        <w:rPr>
          <w:i/>
          <w:iCs/>
        </w:rPr>
        <w:t>3</w:t>
      </w:r>
      <w:r w:rsidRPr="003C787E">
        <w:t>(2), 1-5.</w:t>
      </w:r>
      <w:r>
        <w:t xml:space="preserve"> </w:t>
      </w:r>
      <w:hyperlink r:id="rId24" w:history="1">
        <w:r w:rsidRPr="0035083B">
          <w:rPr>
            <w:rStyle w:val="Hyperlink"/>
          </w:rPr>
          <w:t>https://www.researchgate.net/profile/Arunaditya-Sahay/publication/309488459_Peeling_Saunder's_Research_Onion/links/5813283508aedc7d89609ea8/Peeling-Saunders-Research-Onion.pdf</w:t>
        </w:r>
      </w:hyperlink>
      <w:r>
        <w:t xml:space="preserve"> </w:t>
      </w:r>
    </w:p>
    <w:p w14:paraId="0B9F80DD" w14:textId="77777777" w:rsidR="00D030FC" w:rsidRDefault="00D030FC" w:rsidP="00D030FC">
      <w:proofErr w:type="spellStart"/>
      <w:r w:rsidRPr="003B3EAC">
        <w:t>Sirgy</w:t>
      </w:r>
      <w:proofErr w:type="spellEnd"/>
      <w:r w:rsidRPr="003B3EAC">
        <w:t>, M. J. (1982). Self-concept in consumer behavior: A critical review. </w:t>
      </w:r>
      <w:r w:rsidRPr="004F65EF">
        <w:rPr>
          <w:i/>
          <w:iCs/>
        </w:rPr>
        <w:t>Journal of consumer research</w:t>
      </w:r>
      <w:r w:rsidRPr="003B3EAC">
        <w:t>, </w:t>
      </w:r>
      <w:r w:rsidRPr="004F65EF">
        <w:rPr>
          <w:i/>
          <w:iCs/>
        </w:rPr>
        <w:t>9</w:t>
      </w:r>
      <w:r w:rsidRPr="003B3EAC">
        <w:t>(3), 287-300.</w:t>
      </w:r>
      <w:r>
        <w:t xml:space="preserve"> </w:t>
      </w:r>
      <w:hyperlink r:id="rId25" w:history="1">
        <w:r w:rsidRPr="006547A1">
          <w:rPr>
            <w:rStyle w:val="Hyperlink"/>
          </w:rPr>
          <w:t>https://academic.oup.com/jcr/article-abstract/9/3/287/1795763</w:t>
        </w:r>
      </w:hyperlink>
      <w:r>
        <w:t xml:space="preserve"> </w:t>
      </w:r>
    </w:p>
    <w:p w14:paraId="011F58BC" w14:textId="77777777" w:rsidR="00D030FC" w:rsidRPr="004F65EF" w:rsidRDefault="00D030FC" w:rsidP="00D030FC">
      <w:pPr>
        <w:rPr>
          <w:lang w:val="en-IN"/>
        </w:rPr>
      </w:pPr>
      <w:proofErr w:type="spellStart"/>
      <w:r w:rsidRPr="004F65EF">
        <w:rPr>
          <w:lang w:val="en-IN"/>
        </w:rPr>
        <w:t>Streefkerk</w:t>
      </w:r>
      <w:proofErr w:type="spellEnd"/>
      <w:r w:rsidRPr="004F65EF">
        <w:rPr>
          <w:lang w:val="en-IN"/>
        </w:rPr>
        <w:t>, R. (2023). </w:t>
      </w:r>
      <w:r w:rsidRPr="004F65EF">
        <w:rPr>
          <w:i/>
          <w:iCs/>
          <w:lang w:val="en-IN"/>
        </w:rPr>
        <w:t>Inductive vs. Deductive research approach</w:t>
      </w:r>
      <w:r w:rsidRPr="004F65EF">
        <w:rPr>
          <w:lang w:val="en-IN"/>
        </w:rPr>
        <w:t xml:space="preserve">. [online] </w:t>
      </w:r>
      <w:proofErr w:type="spellStart"/>
      <w:r w:rsidRPr="004F65EF">
        <w:rPr>
          <w:lang w:val="en-IN"/>
        </w:rPr>
        <w:t>Scribbr</w:t>
      </w:r>
      <w:proofErr w:type="spellEnd"/>
      <w:r w:rsidRPr="004F65EF">
        <w:rPr>
          <w:lang w:val="en-IN"/>
        </w:rPr>
        <w:t xml:space="preserve">. Available at: </w:t>
      </w:r>
      <w:hyperlink r:id="rId26" w:history="1">
        <w:r w:rsidRPr="004F65EF">
          <w:rPr>
            <w:rStyle w:val="Hyperlink"/>
            <w:lang w:val="en-IN"/>
          </w:rPr>
          <w:t>https://www.scribbr.com/methodology/inductive-deductive-reasoning/</w:t>
        </w:r>
      </w:hyperlink>
      <w:r w:rsidRPr="004F65EF">
        <w:rPr>
          <w:lang w:val="en-IN"/>
        </w:rPr>
        <w:t xml:space="preserve">. </w:t>
      </w:r>
    </w:p>
    <w:p w14:paraId="2A9BD924" w14:textId="77777777" w:rsidR="00D030FC" w:rsidRDefault="00D030FC" w:rsidP="00D030FC">
      <w:bookmarkStart w:id="87" w:name="_Hlk213156773"/>
      <w:r w:rsidRPr="005F746F">
        <w:t>Tucker</w:t>
      </w:r>
      <w:bookmarkEnd w:id="87"/>
      <w:r w:rsidRPr="005F746F">
        <w:t xml:space="preserve">, J. A., Theocharis, Y., Roberts, M. E., </w:t>
      </w:r>
      <w:r>
        <w:t>and</w:t>
      </w:r>
      <w:r w:rsidRPr="005F746F">
        <w:t xml:space="preserve"> </w:t>
      </w:r>
      <w:proofErr w:type="spellStart"/>
      <w:r w:rsidRPr="005F746F">
        <w:t>Barberá</w:t>
      </w:r>
      <w:proofErr w:type="spellEnd"/>
      <w:r w:rsidRPr="005F746F">
        <w:t xml:space="preserve">, P. (2017). From liberation to turmoil: </w:t>
      </w:r>
      <w:proofErr w:type="gramStart"/>
      <w:r w:rsidRPr="005F746F">
        <w:t>Social media</w:t>
      </w:r>
      <w:proofErr w:type="gramEnd"/>
      <w:r w:rsidRPr="005F746F">
        <w:t xml:space="preserve"> and democracy. </w:t>
      </w:r>
      <w:r w:rsidRPr="004F65EF">
        <w:rPr>
          <w:i/>
          <w:iCs/>
        </w:rPr>
        <w:t>Journal of democracy</w:t>
      </w:r>
      <w:r w:rsidRPr="005F746F">
        <w:t>, </w:t>
      </w:r>
      <w:r w:rsidRPr="004F65EF">
        <w:rPr>
          <w:i/>
          <w:iCs/>
        </w:rPr>
        <w:t>28</w:t>
      </w:r>
      <w:r w:rsidRPr="005F746F">
        <w:t>(4), 46-59.</w:t>
      </w:r>
      <w:r>
        <w:t xml:space="preserve"> </w:t>
      </w:r>
      <w:hyperlink r:id="rId27" w:history="1">
        <w:r w:rsidRPr="0035083B">
          <w:rPr>
            <w:rStyle w:val="Hyperlink"/>
          </w:rPr>
          <w:t>https://muse.jhu.edu/pub/1/article/671987/summary</w:t>
        </w:r>
      </w:hyperlink>
      <w:r>
        <w:t xml:space="preserve"> </w:t>
      </w:r>
    </w:p>
    <w:p w14:paraId="37E60E3E" w14:textId="77777777" w:rsidR="00D030FC" w:rsidRDefault="00D030FC" w:rsidP="00D030FC">
      <w:r w:rsidRPr="00BE5E80">
        <w:t>Yin, R. K. (2018). </w:t>
      </w:r>
      <w:r w:rsidRPr="004F65EF">
        <w:rPr>
          <w:i/>
          <w:iCs/>
        </w:rPr>
        <w:t>Case study research and applications</w:t>
      </w:r>
      <w:r w:rsidRPr="00BE5E80">
        <w:t> (Vol. 6). Thousand Oaks, CA: Sage.</w:t>
      </w:r>
      <w:r>
        <w:t xml:space="preserve"> </w:t>
      </w:r>
      <w:hyperlink r:id="rId28" w:history="1">
        <w:r w:rsidRPr="0035083B">
          <w:rPr>
            <w:rStyle w:val="Hyperlink"/>
          </w:rPr>
          <w:t>https://www.academia.edu/download/106905310/Artikel_Yustinus_Calvin_Gai_Mali.pdf</w:t>
        </w:r>
      </w:hyperlink>
      <w:r>
        <w:t xml:space="preserve"> </w:t>
      </w:r>
    </w:p>
    <w:p w14:paraId="66E2CB8F" w14:textId="77777777" w:rsidR="00D030FC" w:rsidRPr="001A24D4" w:rsidRDefault="00D030FC">
      <w:pPr>
        <w:rPr>
          <w:lang w:val="en-IN"/>
        </w:rPr>
      </w:pPr>
    </w:p>
    <w:sectPr w:rsidR="00D030FC" w:rsidRPr="001A24D4" w:rsidSect="00647760">
      <w:footerReference w:type="default" r:id="rId2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6AE7E" w14:textId="77777777" w:rsidR="006C2919" w:rsidRDefault="006C2919" w:rsidP="00647760">
      <w:pPr>
        <w:spacing w:before="0" w:after="0" w:line="240" w:lineRule="auto"/>
      </w:pPr>
      <w:r>
        <w:separator/>
      </w:r>
    </w:p>
  </w:endnote>
  <w:endnote w:type="continuationSeparator" w:id="0">
    <w:p w14:paraId="6365F43F" w14:textId="77777777" w:rsidR="006C2919" w:rsidRDefault="006C2919" w:rsidP="0064776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MT">
    <w:altName w:val="Arial"/>
    <w:charset w:val="01"/>
    <w:family w:val="swiss"/>
    <w:pitch w:val="variable"/>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3928614"/>
      <w:docPartObj>
        <w:docPartGallery w:val="Page Numbers (Bottom of Page)"/>
        <w:docPartUnique/>
      </w:docPartObj>
    </w:sdtPr>
    <w:sdtEndPr>
      <w:rPr>
        <w:noProof/>
      </w:rPr>
    </w:sdtEndPr>
    <w:sdtContent>
      <w:p w14:paraId="09E06A5E" w14:textId="446365CF" w:rsidR="00647760" w:rsidRDefault="006477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A7F069" w14:textId="77777777" w:rsidR="00647760" w:rsidRDefault="006477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36A399" w14:textId="77777777" w:rsidR="006C2919" w:rsidRDefault="006C2919" w:rsidP="00647760">
      <w:pPr>
        <w:spacing w:before="0" w:after="0" w:line="240" w:lineRule="auto"/>
      </w:pPr>
      <w:r>
        <w:separator/>
      </w:r>
    </w:p>
  </w:footnote>
  <w:footnote w:type="continuationSeparator" w:id="0">
    <w:p w14:paraId="5A41CB9E" w14:textId="77777777" w:rsidR="006C2919" w:rsidRDefault="006C2919" w:rsidP="0064776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D10D2"/>
    <w:multiLevelType w:val="multilevel"/>
    <w:tmpl w:val="02245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2621A4"/>
    <w:multiLevelType w:val="multilevel"/>
    <w:tmpl w:val="8A348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BA4AFD"/>
    <w:multiLevelType w:val="multilevel"/>
    <w:tmpl w:val="0484B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BA0E60"/>
    <w:multiLevelType w:val="multilevel"/>
    <w:tmpl w:val="63ECD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09304801">
    <w:abstractNumId w:val="0"/>
  </w:num>
  <w:num w:numId="2" w16cid:durableId="1946571819">
    <w:abstractNumId w:val="1"/>
  </w:num>
  <w:num w:numId="3" w16cid:durableId="1520269455">
    <w:abstractNumId w:val="2"/>
  </w:num>
  <w:num w:numId="4" w16cid:durableId="9779993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224"/>
    <w:rsid w:val="00011425"/>
    <w:rsid w:val="00022F23"/>
    <w:rsid w:val="00025AB5"/>
    <w:rsid w:val="000421E4"/>
    <w:rsid w:val="000B488E"/>
    <w:rsid w:val="000E6A5D"/>
    <w:rsid w:val="001223B8"/>
    <w:rsid w:val="00130162"/>
    <w:rsid w:val="00154AC8"/>
    <w:rsid w:val="00173594"/>
    <w:rsid w:val="0018607B"/>
    <w:rsid w:val="00193F1E"/>
    <w:rsid w:val="001A24D4"/>
    <w:rsid w:val="001B758A"/>
    <w:rsid w:val="001E0934"/>
    <w:rsid w:val="001E32D0"/>
    <w:rsid w:val="00203F44"/>
    <w:rsid w:val="002911BA"/>
    <w:rsid w:val="002A4946"/>
    <w:rsid w:val="002D05C0"/>
    <w:rsid w:val="00307A92"/>
    <w:rsid w:val="00337E26"/>
    <w:rsid w:val="003535A3"/>
    <w:rsid w:val="00375CB9"/>
    <w:rsid w:val="003D7A31"/>
    <w:rsid w:val="00426807"/>
    <w:rsid w:val="0045594A"/>
    <w:rsid w:val="004737FC"/>
    <w:rsid w:val="004D318E"/>
    <w:rsid w:val="004D5313"/>
    <w:rsid w:val="00510399"/>
    <w:rsid w:val="0053404C"/>
    <w:rsid w:val="0055175E"/>
    <w:rsid w:val="005D38F4"/>
    <w:rsid w:val="005D7D44"/>
    <w:rsid w:val="005F3C9A"/>
    <w:rsid w:val="006312AF"/>
    <w:rsid w:val="00647760"/>
    <w:rsid w:val="00680247"/>
    <w:rsid w:val="006840C2"/>
    <w:rsid w:val="00687893"/>
    <w:rsid w:val="006C2919"/>
    <w:rsid w:val="0070252E"/>
    <w:rsid w:val="00715856"/>
    <w:rsid w:val="0081428E"/>
    <w:rsid w:val="00851CA6"/>
    <w:rsid w:val="008530FF"/>
    <w:rsid w:val="00941E59"/>
    <w:rsid w:val="00945499"/>
    <w:rsid w:val="00965A1A"/>
    <w:rsid w:val="009A3CFD"/>
    <w:rsid w:val="009C5DB2"/>
    <w:rsid w:val="00A14B97"/>
    <w:rsid w:val="00A36E87"/>
    <w:rsid w:val="00A44404"/>
    <w:rsid w:val="00A51DDA"/>
    <w:rsid w:val="00A56DAE"/>
    <w:rsid w:val="00A758EA"/>
    <w:rsid w:val="00B63446"/>
    <w:rsid w:val="00C04894"/>
    <w:rsid w:val="00C269CD"/>
    <w:rsid w:val="00C5056A"/>
    <w:rsid w:val="00C51497"/>
    <w:rsid w:val="00C665D5"/>
    <w:rsid w:val="00C82274"/>
    <w:rsid w:val="00C9781B"/>
    <w:rsid w:val="00C97FFD"/>
    <w:rsid w:val="00CC523C"/>
    <w:rsid w:val="00CE1D25"/>
    <w:rsid w:val="00CF63F8"/>
    <w:rsid w:val="00D030FC"/>
    <w:rsid w:val="00D46EB5"/>
    <w:rsid w:val="00DB0ED1"/>
    <w:rsid w:val="00DB5D04"/>
    <w:rsid w:val="00DC2072"/>
    <w:rsid w:val="00DE6224"/>
    <w:rsid w:val="00DF2F2E"/>
    <w:rsid w:val="00E032F6"/>
    <w:rsid w:val="00E37A68"/>
    <w:rsid w:val="00E84921"/>
    <w:rsid w:val="00E9444E"/>
    <w:rsid w:val="00EA2F06"/>
    <w:rsid w:val="00ED4AAA"/>
    <w:rsid w:val="00EE1E62"/>
    <w:rsid w:val="00EE6ED2"/>
    <w:rsid w:val="00F1057D"/>
    <w:rsid w:val="00F20CA3"/>
    <w:rsid w:val="00F3551A"/>
    <w:rsid w:val="00F36225"/>
    <w:rsid w:val="00FB6836"/>
    <w:rsid w:val="00FC01BE"/>
    <w:rsid w:val="00FF5406"/>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75CFDC"/>
  <w15:chartTrackingRefBased/>
  <w15:docId w15:val="{D1CF4AF2-EF61-486A-9FD3-D722BB421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1BA"/>
    <w:pPr>
      <w:spacing w:before="120" w:after="120" w:line="276" w:lineRule="auto"/>
      <w:jc w:val="both"/>
    </w:pPr>
    <w:rPr>
      <w:rFonts w:ascii="Times New Roman" w:hAnsi="Times New Roman" w:cs="Arial"/>
      <w:kern w:val="0"/>
      <w:sz w:val="24"/>
      <w:lang w:val="en" w:eastAsia="en-IN" w:bidi="bn-IN"/>
      <w14:ligatures w14:val="none"/>
    </w:rPr>
  </w:style>
  <w:style w:type="paragraph" w:styleId="Heading1">
    <w:name w:val="heading 1"/>
    <w:basedOn w:val="Normal"/>
    <w:next w:val="Normal"/>
    <w:link w:val="Heading1Char"/>
    <w:uiPriority w:val="9"/>
    <w:qFormat/>
    <w:rsid w:val="00ED4AAA"/>
    <w:pPr>
      <w:keepNext/>
      <w:keepLines/>
      <w:outlineLvl w:val="0"/>
    </w:pPr>
    <w:rPr>
      <w:b/>
      <w:szCs w:val="28"/>
    </w:rPr>
  </w:style>
  <w:style w:type="paragraph" w:styleId="Heading2">
    <w:name w:val="heading 2"/>
    <w:basedOn w:val="Normal"/>
    <w:next w:val="Normal"/>
    <w:link w:val="Heading2Char"/>
    <w:uiPriority w:val="9"/>
    <w:unhideWhenUsed/>
    <w:qFormat/>
    <w:rsid w:val="002911BA"/>
    <w:pPr>
      <w:keepNext/>
      <w:keepLines/>
      <w:spacing w:before="360"/>
      <w:outlineLvl w:val="1"/>
    </w:pPr>
    <w:rPr>
      <w:b/>
      <w:szCs w:val="32"/>
    </w:rPr>
  </w:style>
  <w:style w:type="paragraph" w:styleId="Heading3">
    <w:name w:val="heading 3"/>
    <w:basedOn w:val="Normal"/>
    <w:next w:val="Normal"/>
    <w:link w:val="Heading3Char"/>
    <w:uiPriority w:val="9"/>
    <w:unhideWhenUsed/>
    <w:qFormat/>
    <w:rsid w:val="00C97FFD"/>
    <w:pPr>
      <w:keepNext/>
      <w:keepLines/>
      <w:spacing w:before="320" w:after="80" w:line="360" w:lineRule="auto"/>
      <w:outlineLvl w:val="2"/>
    </w:pPr>
    <w:rPr>
      <w:rFonts w:eastAsia="Times New Roman" w:cs="Times New Roman"/>
      <w:b/>
      <w:szCs w:val="28"/>
      <w:lang w:bidi="ar-SA"/>
    </w:rPr>
  </w:style>
  <w:style w:type="paragraph" w:styleId="Heading4">
    <w:name w:val="heading 4"/>
    <w:basedOn w:val="Normal"/>
    <w:next w:val="Normal"/>
    <w:link w:val="Heading4Char"/>
    <w:uiPriority w:val="9"/>
    <w:unhideWhenUsed/>
    <w:qFormat/>
    <w:rsid w:val="00C04894"/>
    <w:pPr>
      <w:keepNext/>
      <w:keepLines/>
      <w:spacing w:before="40" w:after="0" w:line="360" w:lineRule="auto"/>
      <w:jc w:val="center"/>
      <w:outlineLvl w:val="3"/>
    </w:pPr>
    <w:rPr>
      <w:rFonts w:eastAsiaTheme="majorEastAsia" w:cstheme="majorBidi"/>
      <w:b/>
      <w:iCs/>
      <w:kern w:val="2"/>
      <w:lang w:val="en-IN" w:eastAsia="en-US" w:bidi="ar-SA"/>
      <w14:ligatures w14:val="standardContextual"/>
    </w:rPr>
  </w:style>
  <w:style w:type="paragraph" w:styleId="Heading5">
    <w:name w:val="heading 5"/>
    <w:basedOn w:val="Normal"/>
    <w:next w:val="Normal"/>
    <w:link w:val="Heading5Char"/>
    <w:uiPriority w:val="9"/>
    <w:semiHidden/>
    <w:unhideWhenUsed/>
    <w:qFormat/>
    <w:rsid w:val="00DE622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E622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E622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E6224"/>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E6224"/>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AAA"/>
    <w:rPr>
      <w:rFonts w:ascii="Times New Roman" w:hAnsi="Times New Roman" w:cs="Arial"/>
      <w:b/>
      <w:kern w:val="0"/>
      <w:sz w:val="24"/>
      <w:szCs w:val="28"/>
      <w:lang w:val="en" w:eastAsia="en-IN" w:bidi="bn-IN"/>
      <w14:ligatures w14:val="none"/>
    </w:rPr>
  </w:style>
  <w:style w:type="character" w:customStyle="1" w:styleId="Heading2Char">
    <w:name w:val="Heading 2 Char"/>
    <w:basedOn w:val="DefaultParagraphFont"/>
    <w:link w:val="Heading2"/>
    <w:uiPriority w:val="9"/>
    <w:rsid w:val="002911BA"/>
    <w:rPr>
      <w:rFonts w:ascii="Times New Roman" w:hAnsi="Times New Roman" w:cs="Arial"/>
      <w:b/>
      <w:kern w:val="0"/>
      <w:sz w:val="24"/>
      <w:szCs w:val="32"/>
      <w:lang w:val="en" w:eastAsia="en-IN" w:bidi="bn-IN"/>
      <w14:ligatures w14:val="none"/>
    </w:rPr>
  </w:style>
  <w:style w:type="paragraph" w:styleId="Title">
    <w:name w:val="Title"/>
    <w:basedOn w:val="Normal"/>
    <w:next w:val="Normal"/>
    <w:link w:val="TitleChar"/>
    <w:uiPriority w:val="10"/>
    <w:qFormat/>
    <w:rsid w:val="004D5313"/>
    <w:pPr>
      <w:spacing w:line="240" w:lineRule="auto"/>
      <w:contextualSpacing/>
      <w:jc w:val="center"/>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4D5313"/>
    <w:rPr>
      <w:rFonts w:ascii="Times New Roman" w:eastAsiaTheme="majorEastAsia" w:hAnsi="Times New Roman" w:cstheme="majorBidi"/>
      <w:b/>
      <w:spacing w:val="-10"/>
      <w:kern w:val="28"/>
      <w:sz w:val="56"/>
      <w:szCs w:val="56"/>
      <w:u w:val="single"/>
      <w:lang w:val="en-GB"/>
    </w:rPr>
  </w:style>
  <w:style w:type="character" w:customStyle="1" w:styleId="Heading3Char">
    <w:name w:val="Heading 3 Char"/>
    <w:basedOn w:val="DefaultParagraphFont"/>
    <w:link w:val="Heading3"/>
    <w:uiPriority w:val="9"/>
    <w:rsid w:val="00C97FFD"/>
    <w:rPr>
      <w:rFonts w:ascii="Times New Roman" w:eastAsia="Times New Roman" w:hAnsi="Times New Roman" w:cs="Times New Roman"/>
      <w:b/>
      <w:kern w:val="0"/>
      <w:sz w:val="24"/>
      <w:szCs w:val="28"/>
      <w:lang w:val="en" w:eastAsia="en-IN"/>
      <w14:ligatures w14:val="none"/>
    </w:rPr>
  </w:style>
  <w:style w:type="paragraph" w:customStyle="1" w:styleId="Normal1">
    <w:name w:val="Normal1"/>
    <w:rsid w:val="00C5056A"/>
    <w:pPr>
      <w:spacing w:after="0" w:line="276" w:lineRule="auto"/>
    </w:pPr>
    <w:rPr>
      <w:rFonts w:ascii="Times New Roman" w:hAnsi="Times New Roman" w:cs="Arial"/>
      <w:b/>
      <w:kern w:val="0"/>
      <w:sz w:val="24"/>
      <w:lang w:val=""/>
      <w14:ligatures w14:val="none"/>
    </w:rPr>
  </w:style>
  <w:style w:type="character" w:customStyle="1" w:styleId="Heading4Char">
    <w:name w:val="Heading 4 Char"/>
    <w:basedOn w:val="DefaultParagraphFont"/>
    <w:link w:val="Heading4"/>
    <w:uiPriority w:val="9"/>
    <w:rsid w:val="00C04894"/>
    <w:rPr>
      <w:rFonts w:ascii="Times New Roman" w:eastAsiaTheme="majorEastAsia" w:hAnsi="Times New Roman" w:cstheme="majorBidi"/>
      <w:b/>
      <w:iCs/>
      <w:sz w:val="24"/>
    </w:rPr>
  </w:style>
  <w:style w:type="paragraph" w:customStyle="1" w:styleId="TableParagraph">
    <w:name w:val="Table Paragraph"/>
    <w:basedOn w:val="Normal"/>
    <w:uiPriority w:val="1"/>
    <w:qFormat/>
    <w:rsid w:val="004D5313"/>
    <w:pPr>
      <w:widowControl w:val="0"/>
      <w:autoSpaceDE w:val="0"/>
      <w:autoSpaceDN w:val="0"/>
      <w:spacing w:before="112" w:line="240" w:lineRule="auto"/>
      <w:ind w:left="82"/>
    </w:pPr>
    <w:rPr>
      <w:rFonts w:ascii="Arial MT" w:eastAsia="Arial MT" w:hAnsi="Arial MT" w:cs="Arial MT"/>
      <w:lang w:val="en-US"/>
    </w:rPr>
  </w:style>
  <w:style w:type="paragraph" w:styleId="Caption">
    <w:name w:val="caption"/>
    <w:basedOn w:val="Normal"/>
    <w:next w:val="Normal"/>
    <w:uiPriority w:val="35"/>
    <w:unhideWhenUsed/>
    <w:qFormat/>
    <w:rsid w:val="00C04894"/>
    <w:pPr>
      <w:spacing w:before="0" w:after="200" w:line="240" w:lineRule="auto"/>
      <w:jc w:val="center"/>
    </w:pPr>
    <w:rPr>
      <w:rFonts w:eastAsiaTheme="minorEastAsia" w:cstheme="minorBidi"/>
      <w:b/>
      <w:iCs/>
      <w:szCs w:val="18"/>
      <w:lang w:val="en-US" w:eastAsia="en-US" w:bidi="ar-SA"/>
    </w:rPr>
  </w:style>
  <w:style w:type="paragraph" w:styleId="BodyText">
    <w:name w:val="Body Text"/>
    <w:basedOn w:val="Normal"/>
    <w:link w:val="BodyTextChar"/>
    <w:uiPriority w:val="1"/>
    <w:qFormat/>
    <w:rsid w:val="004D5313"/>
    <w:pPr>
      <w:widowControl w:val="0"/>
      <w:autoSpaceDE w:val="0"/>
      <w:autoSpaceDN w:val="0"/>
      <w:spacing w:before="6" w:line="240" w:lineRule="auto"/>
    </w:pPr>
    <w:rPr>
      <w:rFonts w:ascii="Arial" w:hAnsi="Arial"/>
      <w:b/>
      <w:bCs/>
      <w:szCs w:val="24"/>
      <w:lang w:val="en-US"/>
    </w:rPr>
  </w:style>
  <w:style w:type="character" w:customStyle="1" w:styleId="BodyTextChar">
    <w:name w:val="Body Text Char"/>
    <w:basedOn w:val="DefaultParagraphFont"/>
    <w:link w:val="BodyText"/>
    <w:uiPriority w:val="1"/>
    <w:rsid w:val="004D5313"/>
    <w:rPr>
      <w:rFonts w:ascii="Arial" w:eastAsia="Arial" w:hAnsi="Arial" w:cs="Arial"/>
      <w:b/>
      <w:bCs/>
      <w:kern w:val="0"/>
      <w:sz w:val="24"/>
      <w:szCs w:val="24"/>
      <w:lang w:val="en-US"/>
      <w14:ligatures w14:val="none"/>
    </w:rPr>
  </w:style>
  <w:style w:type="paragraph" w:styleId="ListParagraph">
    <w:name w:val="List Paragraph"/>
    <w:basedOn w:val="Normal"/>
    <w:uiPriority w:val="34"/>
    <w:qFormat/>
    <w:rsid w:val="004D5313"/>
    <w:pPr>
      <w:ind w:left="720"/>
      <w:contextualSpacing/>
    </w:pPr>
    <w:rPr>
      <w:color w:val="000000" w:themeColor="text1"/>
      <w:lang w:val=""/>
    </w:rPr>
  </w:style>
  <w:style w:type="paragraph" w:styleId="TOCHeading">
    <w:name w:val="TOC Heading"/>
    <w:basedOn w:val="Heading1"/>
    <w:next w:val="Normal"/>
    <w:uiPriority w:val="39"/>
    <w:unhideWhenUsed/>
    <w:qFormat/>
    <w:rsid w:val="004D5313"/>
    <w:pPr>
      <w:spacing w:before="240"/>
      <w:outlineLvl w:val="9"/>
    </w:pPr>
    <w:rPr>
      <w:rFonts w:asciiTheme="majorHAnsi" w:eastAsiaTheme="majorEastAsia" w:hAnsiTheme="majorHAnsi" w:cstheme="majorBidi"/>
      <w:b w:val="0"/>
      <w:color w:val="2F5496" w:themeColor="accent1" w:themeShade="BF"/>
      <w:sz w:val="32"/>
      <w:szCs w:val="32"/>
      <w:lang w:val="en-US"/>
    </w:rPr>
  </w:style>
  <w:style w:type="character" w:customStyle="1" w:styleId="Heading5Char">
    <w:name w:val="Heading 5 Char"/>
    <w:basedOn w:val="DefaultParagraphFont"/>
    <w:link w:val="Heading5"/>
    <w:uiPriority w:val="9"/>
    <w:semiHidden/>
    <w:rsid w:val="00DE6224"/>
    <w:rPr>
      <w:rFonts w:eastAsiaTheme="majorEastAsia" w:cstheme="majorBidi"/>
      <w:color w:val="2F5496" w:themeColor="accent1" w:themeShade="BF"/>
      <w:kern w:val="0"/>
      <w:sz w:val="24"/>
      <w:lang w:val="en" w:eastAsia="en-IN" w:bidi="bn-IN"/>
      <w14:ligatures w14:val="none"/>
    </w:rPr>
  </w:style>
  <w:style w:type="character" w:customStyle="1" w:styleId="Heading6Char">
    <w:name w:val="Heading 6 Char"/>
    <w:basedOn w:val="DefaultParagraphFont"/>
    <w:link w:val="Heading6"/>
    <w:uiPriority w:val="9"/>
    <w:semiHidden/>
    <w:rsid w:val="00DE6224"/>
    <w:rPr>
      <w:rFonts w:eastAsiaTheme="majorEastAsia" w:cstheme="majorBidi"/>
      <w:i/>
      <w:iCs/>
      <w:color w:val="595959" w:themeColor="text1" w:themeTint="A6"/>
      <w:kern w:val="0"/>
      <w:sz w:val="24"/>
      <w:lang w:val="en" w:eastAsia="en-IN" w:bidi="bn-IN"/>
      <w14:ligatures w14:val="none"/>
    </w:rPr>
  </w:style>
  <w:style w:type="character" w:customStyle="1" w:styleId="Heading7Char">
    <w:name w:val="Heading 7 Char"/>
    <w:basedOn w:val="DefaultParagraphFont"/>
    <w:link w:val="Heading7"/>
    <w:uiPriority w:val="9"/>
    <w:semiHidden/>
    <w:rsid w:val="00DE6224"/>
    <w:rPr>
      <w:rFonts w:eastAsiaTheme="majorEastAsia" w:cstheme="majorBidi"/>
      <w:color w:val="595959" w:themeColor="text1" w:themeTint="A6"/>
      <w:kern w:val="0"/>
      <w:sz w:val="24"/>
      <w:lang w:val="en" w:eastAsia="en-IN" w:bidi="bn-IN"/>
      <w14:ligatures w14:val="none"/>
    </w:rPr>
  </w:style>
  <w:style w:type="character" w:customStyle="1" w:styleId="Heading8Char">
    <w:name w:val="Heading 8 Char"/>
    <w:basedOn w:val="DefaultParagraphFont"/>
    <w:link w:val="Heading8"/>
    <w:uiPriority w:val="9"/>
    <w:semiHidden/>
    <w:rsid w:val="00DE6224"/>
    <w:rPr>
      <w:rFonts w:eastAsiaTheme="majorEastAsia" w:cstheme="majorBidi"/>
      <w:i/>
      <w:iCs/>
      <w:color w:val="272727" w:themeColor="text1" w:themeTint="D8"/>
      <w:kern w:val="0"/>
      <w:sz w:val="24"/>
      <w:lang w:val="en" w:eastAsia="en-IN" w:bidi="bn-IN"/>
      <w14:ligatures w14:val="none"/>
    </w:rPr>
  </w:style>
  <w:style w:type="character" w:customStyle="1" w:styleId="Heading9Char">
    <w:name w:val="Heading 9 Char"/>
    <w:basedOn w:val="DefaultParagraphFont"/>
    <w:link w:val="Heading9"/>
    <w:uiPriority w:val="9"/>
    <w:semiHidden/>
    <w:rsid w:val="00DE6224"/>
    <w:rPr>
      <w:rFonts w:eastAsiaTheme="majorEastAsia" w:cstheme="majorBidi"/>
      <w:color w:val="272727" w:themeColor="text1" w:themeTint="D8"/>
      <w:kern w:val="0"/>
      <w:sz w:val="24"/>
      <w:lang w:val="en" w:eastAsia="en-IN" w:bidi="bn-IN"/>
      <w14:ligatures w14:val="none"/>
    </w:rPr>
  </w:style>
  <w:style w:type="paragraph" w:styleId="Subtitle">
    <w:name w:val="Subtitle"/>
    <w:basedOn w:val="Normal"/>
    <w:next w:val="Normal"/>
    <w:link w:val="SubtitleChar"/>
    <w:uiPriority w:val="11"/>
    <w:qFormat/>
    <w:rsid w:val="00DE6224"/>
    <w:pPr>
      <w:numPr>
        <w:ilvl w:val="1"/>
      </w:numPr>
      <w:spacing w:after="160"/>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E6224"/>
    <w:rPr>
      <w:rFonts w:eastAsiaTheme="majorEastAsia" w:cstheme="majorBidi"/>
      <w:color w:val="595959" w:themeColor="text1" w:themeTint="A6"/>
      <w:spacing w:val="15"/>
      <w:kern w:val="0"/>
      <w:sz w:val="28"/>
      <w:szCs w:val="35"/>
      <w:lang w:val="en" w:eastAsia="en-IN" w:bidi="bn-IN"/>
      <w14:ligatures w14:val="none"/>
    </w:rPr>
  </w:style>
  <w:style w:type="paragraph" w:styleId="Quote">
    <w:name w:val="Quote"/>
    <w:basedOn w:val="Normal"/>
    <w:next w:val="Normal"/>
    <w:link w:val="QuoteChar"/>
    <w:uiPriority w:val="29"/>
    <w:qFormat/>
    <w:rsid w:val="00DE622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E6224"/>
    <w:rPr>
      <w:rFonts w:ascii="Times New Roman" w:hAnsi="Times New Roman" w:cs="Arial"/>
      <w:i/>
      <w:iCs/>
      <w:color w:val="404040" w:themeColor="text1" w:themeTint="BF"/>
      <w:kern w:val="0"/>
      <w:sz w:val="24"/>
      <w:lang w:val="en" w:eastAsia="en-IN" w:bidi="bn-IN"/>
      <w14:ligatures w14:val="none"/>
    </w:rPr>
  </w:style>
  <w:style w:type="character" w:styleId="IntenseEmphasis">
    <w:name w:val="Intense Emphasis"/>
    <w:basedOn w:val="DefaultParagraphFont"/>
    <w:uiPriority w:val="21"/>
    <w:qFormat/>
    <w:rsid w:val="00DE6224"/>
    <w:rPr>
      <w:i/>
      <w:iCs/>
      <w:color w:val="2F5496" w:themeColor="accent1" w:themeShade="BF"/>
    </w:rPr>
  </w:style>
  <w:style w:type="paragraph" w:styleId="IntenseQuote">
    <w:name w:val="Intense Quote"/>
    <w:basedOn w:val="Normal"/>
    <w:next w:val="Normal"/>
    <w:link w:val="IntenseQuoteChar"/>
    <w:uiPriority w:val="30"/>
    <w:qFormat/>
    <w:rsid w:val="00DE62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6224"/>
    <w:rPr>
      <w:rFonts w:ascii="Times New Roman" w:hAnsi="Times New Roman" w:cs="Arial"/>
      <w:i/>
      <w:iCs/>
      <w:color w:val="2F5496" w:themeColor="accent1" w:themeShade="BF"/>
      <w:kern w:val="0"/>
      <w:sz w:val="24"/>
      <w:lang w:val="en" w:eastAsia="en-IN" w:bidi="bn-IN"/>
      <w14:ligatures w14:val="none"/>
    </w:rPr>
  </w:style>
  <w:style w:type="character" w:styleId="IntenseReference">
    <w:name w:val="Intense Reference"/>
    <w:basedOn w:val="DefaultParagraphFont"/>
    <w:uiPriority w:val="32"/>
    <w:qFormat/>
    <w:rsid w:val="00DE6224"/>
    <w:rPr>
      <w:b/>
      <w:bCs/>
      <w:smallCaps/>
      <w:color w:val="2F5496" w:themeColor="accent1" w:themeShade="BF"/>
      <w:spacing w:val="5"/>
    </w:rPr>
  </w:style>
  <w:style w:type="table" w:styleId="TableGrid">
    <w:name w:val="Table Grid"/>
    <w:basedOn w:val="TableNormal"/>
    <w:uiPriority w:val="39"/>
    <w:rsid w:val="00DE6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337E26"/>
    <w:pPr>
      <w:spacing w:after="100"/>
    </w:pPr>
  </w:style>
  <w:style w:type="paragraph" w:styleId="TOC2">
    <w:name w:val="toc 2"/>
    <w:basedOn w:val="Normal"/>
    <w:next w:val="Normal"/>
    <w:autoRedefine/>
    <w:uiPriority w:val="39"/>
    <w:unhideWhenUsed/>
    <w:rsid w:val="00337E26"/>
    <w:pPr>
      <w:spacing w:after="100"/>
      <w:ind w:left="240"/>
    </w:pPr>
  </w:style>
  <w:style w:type="character" w:styleId="Hyperlink">
    <w:name w:val="Hyperlink"/>
    <w:basedOn w:val="DefaultParagraphFont"/>
    <w:uiPriority w:val="99"/>
    <w:unhideWhenUsed/>
    <w:rsid w:val="00337E26"/>
    <w:rPr>
      <w:color w:val="0563C1" w:themeColor="hyperlink"/>
      <w:u w:val="single"/>
    </w:rPr>
  </w:style>
  <w:style w:type="paragraph" w:styleId="Header">
    <w:name w:val="header"/>
    <w:basedOn w:val="Normal"/>
    <w:link w:val="HeaderChar"/>
    <w:uiPriority w:val="99"/>
    <w:unhideWhenUsed/>
    <w:rsid w:val="0064776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47760"/>
    <w:rPr>
      <w:rFonts w:ascii="Times New Roman" w:hAnsi="Times New Roman" w:cs="Arial"/>
      <w:kern w:val="0"/>
      <w:sz w:val="24"/>
      <w:lang w:val="en" w:eastAsia="en-IN" w:bidi="bn-IN"/>
      <w14:ligatures w14:val="none"/>
    </w:rPr>
  </w:style>
  <w:style w:type="paragraph" w:styleId="Footer">
    <w:name w:val="footer"/>
    <w:basedOn w:val="Normal"/>
    <w:link w:val="FooterChar"/>
    <w:uiPriority w:val="99"/>
    <w:unhideWhenUsed/>
    <w:rsid w:val="0064776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47760"/>
    <w:rPr>
      <w:rFonts w:ascii="Times New Roman" w:hAnsi="Times New Roman" w:cs="Arial"/>
      <w:kern w:val="0"/>
      <w:sz w:val="24"/>
      <w:lang w:val="en" w:eastAsia="en-IN" w:bidi="bn-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2170193">
      <w:bodyDiv w:val="1"/>
      <w:marLeft w:val="0"/>
      <w:marRight w:val="0"/>
      <w:marTop w:val="0"/>
      <w:marBottom w:val="0"/>
      <w:divBdr>
        <w:top w:val="none" w:sz="0" w:space="0" w:color="auto"/>
        <w:left w:val="none" w:sz="0" w:space="0" w:color="auto"/>
        <w:bottom w:val="none" w:sz="0" w:space="0" w:color="auto"/>
        <w:right w:val="none" w:sz="0" w:space="0" w:color="auto"/>
      </w:divBdr>
    </w:div>
    <w:div w:id="726610904">
      <w:bodyDiv w:val="1"/>
      <w:marLeft w:val="0"/>
      <w:marRight w:val="0"/>
      <w:marTop w:val="0"/>
      <w:marBottom w:val="0"/>
      <w:divBdr>
        <w:top w:val="none" w:sz="0" w:space="0" w:color="auto"/>
        <w:left w:val="none" w:sz="0" w:space="0" w:color="auto"/>
        <w:bottom w:val="none" w:sz="0" w:space="0" w:color="auto"/>
        <w:right w:val="none" w:sz="0" w:space="0" w:color="auto"/>
      </w:divBdr>
    </w:div>
    <w:div w:id="1029989698">
      <w:bodyDiv w:val="1"/>
      <w:marLeft w:val="0"/>
      <w:marRight w:val="0"/>
      <w:marTop w:val="0"/>
      <w:marBottom w:val="0"/>
      <w:divBdr>
        <w:top w:val="none" w:sz="0" w:space="0" w:color="auto"/>
        <w:left w:val="none" w:sz="0" w:space="0" w:color="auto"/>
        <w:bottom w:val="none" w:sz="0" w:space="0" w:color="auto"/>
        <w:right w:val="none" w:sz="0" w:space="0" w:color="auto"/>
      </w:divBdr>
    </w:div>
    <w:div w:id="210864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article/10.1057/palgrave.crr.1550049?nav=1" TargetMode="External"/><Relationship Id="rId18" Type="http://schemas.openxmlformats.org/officeDocument/2006/relationships/hyperlink" Target="https://www.sciencedirect.com/science/article/pii/S1057740811000830" TargetMode="External"/><Relationship Id="rId26" Type="http://schemas.openxmlformats.org/officeDocument/2006/relationships/hyperlink" Target="https://www.scribbr.com/methodology/inductive-deductive-reasoning/" TargetMode="External"/><Relationship Id="rId3" Type="http://schemas.openxmlformats.org/officeDocument/2006/relationships/styles" Target="styles.xml"/><Relationship Id="rId21" Type="http://schemas.openxmlformats.org/officeDocument/2006/relationships/hyperlink" Target="https://academic.oup.com/jcr/article-abstract/27/4/412/1810411" TargetMode="External"/><Relationship Id="rId7" Type="http://schemas.openxmlformats.org/officeDocument/2006/relationships/endnotes" Target="endnotes.xml"/><Relationship Id="rId12" Type="http://schemas.openxmlformats.org/officeDocument/2006/relationships/hyperlink" Target="https://unitesi.unive.it/handle/20.500.14247/26459" TargetMode="External"/><Relationship Id="rId17" Type="http://schemas.openxmlformats.org/officeDocument/2006/relationships/hyperlink" Target="https://ieeexplore.ieee.org/abstract/document/10971297/" TargetMode="External"/><Relationship Id="rId25" Type="http://schemas.openxmlformats.org/officeDocument/2006/relationships/hyperlink" Target="https://academic.oup.com/jcr/article-abstract/9/3/287/1795763" TargetMode="External"/><Relationship Id="rId2" Type="http://schemas.openxmlformats.org/officeDocument/2006/relationships/numbering" Target="numbering.xml"/><Relationship Id="rId16" Type="http://schemas.openxmlformats.org/officeDocument/2006/relationships/hyperlink" Target="https://www.taylorfrancis.com/chapters/edit/10.4324/9781351024020-3/coke-super-bowl-susie-khamis" TargetMode="External"/><Relationship Id="rId20" Type="http://schemas.openxmlformats.org/officeDocument/2006/relationships/hyperlink" Target="https://www.mdpi.com/1996-1073/13/18/4897"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rp.org/reference/referencespapers?referenceid=1168288" TargetMode="External"/><Relationship Id="rId24" Type="http://schemas.openxmlformats.org/officeDocument/2006/relationships/hyperlink" Target="https://www.researchgate.net/profile/Arunaditya-Sahay/publication/309488459_Peeling_Saunder's_Research_Onion/links/5813283508aedc7d89609ea8/Peeling-Saunders-Research-Onion.pdf" TargetMode="External"/><Relationship Id="rId5" Type="http://schemas.openxmlformats.org/officeDocument/2006/relationships/webSettings" Target="webSettings.xml"/><Relationship Id="rId15" Type="http://schemas.openxmlformats.org/officeDocument/2006/relationships/hyperlink" Target="https://www.taylorfrancis.com/chapters/edit/10.1201/9781003000532-3/ethical-considerations-use-secondary-data-built-environment-research-abid-hasan" TargetMode="External"/><Relationship Id="rId23" Type="http://schemas.openxmlformats.org/officeDocument/2006/relationships/hyperlink" Target="https://journals.sagepub.com/doi/abs/10.1177/00222429990634s105" TargetMode="External"/><Relationship Id="rId28" Type="http://schemas.openxmlformats.org/officeDocument/2006/relationships/hyperlink" Target="https://www.academia.edu/download/106905310/Artikel_Yustinus_Calvin_Gai_Mali.pdf" TargetMode="External"/><Relationship Id="rId10" Type="http://schemas.openxmlformats.org/officeDocument/2006/relationships/hyperlink" Target="https://doi.org/10.56472/25835238/IRJEMS-V3I10P130" TargetMode="External"/><Relationship Id="rId19" Type="http://schemas.openxmlformats.org/officeDocument/2006/relationships/hyperlink" Target="https://link.springer.com/article/10.1057/bm.2012.15"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merald.com/insight/content/doi/10.1108/00251749410054774/full/html" TargetMode="External"/><Relationship Id="rId22" Type="http://schemas.openxmlformats.org/officeDocument/2006/relationships/hyperlink" Target="https://cude.es/submit-a-manuscript/index.php/CUDE/article/view/636" TargetMode="External"/><Relationship Id="rId27" Type="http://schemas.openxmlformats.org/officeDocument/2006/relationships/hyperlink" Target="https://muse.jhu.edu/pub/1/article/671987/summar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0249C2-6E71-47A1-B57A-C8C315E4F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12</Pages>
  <Words>3136</Words>
  <Characters>19517</Characters>
  <Application>Microsoft Office Word</Application>
  <DocSecurity>0</DocSecurity>
  <Lines>399</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Anirban Sarkar</dc:creator>
  <cp:keywords/>
  <dc:description/>
  <cp:lastModifiedBy>Anirban Sarkar</cp:lastModifiedBy>
  <cp:revision>44</cp:revision>
  <dcterms:created xsi:type="dcterms:W3CDTF">2025-11-04T07:45:00Z</dcterms:created>
  <dcterms:modified xsi:type="dcterms:W3CDTF">2025-11-04T10:43:00Z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a064c1e2-0fda-442f-856e-d6aab244d344</vt:lpwstr>
  </property>
</Properties>
</file>