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15451" w14:textId="77777777" w:rsidR="00854F31" w:rsidRDefault="00854F31" w:rsidP="00854F31">
      <w:pPr>
        <w:jc w:val="center"/>
        <w:rPr>
          <w:sz w:val="56"/>
          <w:szCs w:val="56"/>
        </w:rPr>
      </w:pPr>
      <w:r w:rsidRPr="00854F31">
        <w:rPr>
          <w:sz w:val="56"/>
          <w:szCs w:val="56"/>
        </w:rPr>
        <w:t>BA (Hons) Commercial Dance</w:t>
      </w:r>
    </w:p>
    <w:p w14:paraId="1305383E" w14:textId="77777777" w:rsidR="00854F31" w:rsidRPr="00854F31" w:rsidRDefault="00854F31" w:rsidP="00854F31">
      <w:pPr>
        <w:jc w:val="center"/>
        <w:rPr>
          <w:sz w:val="56"/>
          <w:szCs w:val="56"/>
        </w:rPr>
      </w:pPr>
    </w:p>
    <w:p w14:paraId="06AB8725" w14:textId="28D941F9" w:rsidR="00854F31" w:rsidRPr="00854F31" w:rsidRDefault="00854F31" w:rsidP="00854F31">
      <w:pPr>
        <w:jc w:val="center"/>
        <w:rPr>
          <w:sz w:val="56"/>
          <w:szCs w:val="56"/>
        </w:rPr>
      </w:pPr>
      <w:r w:rsidRPr="00854F31">
        <w:rPr>
          <w:sz w:val="56"/>
          <w:szCs w:val="56"/>
        </w:rPr>
        <w:t xml:space="preserve">Assessment </w:t>
      </w:r>
      <w:r w:rsidR="00632FBE">
        <w:rPr>
          <w:sz w:val="56"/>
          <w:szCs w:val="56"/>
        </w:rPr>
        <w:t>C</w:t>
      </w:r>
      <w:r w:rsidRPr="00854F31">
        <w:rPr>
          <w:sz w:val="56"/>
          <w:szCs w:val="56"/>
        </w:rPr>
        <w:t xml:space="preserve">over </w:t>
      </w:r>
      <w:r w:rsidR="00632FBE">
        <w:rPr>
          <w:sz w:val="56"/>
          <w:szCs w:val="56"/>
        </w:rPr>
        <w:t>P</w:t>
      </w:r>
      <w:r w:rsidRPr="00854F31">
        <w:rPr>
          <w:sz w:val="56"/>
          <w:szCs w:val="56"/>
        </w:rPr>
        <w:t>age</w:t>
      </w:r>
    </w:p>
    <w:p w14:paraId="489F9876" w14:textId="77777777" w:rsidR="00854F31" w:rsidRPr="00854F31" w:rsidRDefault="00854F31" w:rsidP="00854F31">
      <w:pPr>
        <w:jc w:val="center"/>
        <w:rPr>
          <w:sz w:val="56"/>
          <w:szCs w:val="56"/>
        </w:rPr>
      </w:pPr>
    </w:p>
    <w:p w14:paraId="7E328684" w14:textId="17240B53" w:rsidR="00854F31" w:rsidRPr="00854F31" w:rsidRDefault="00854F31" w:rsidP="00854F31">
      <w:pPr>
        <w:jc w:val="center"/>
        <w:rPr>
          <w:sz w:val="56"/>
          <w:szCs w:val="56"/>
        </w:rPr>
      </w:pPr>
      <w:r w:rsidRPr="00854F31">
        <w:rPr>
          <w:sz w:val="56"/>
          <w:szCs w:val="56"/>
        </w:rPr>
        <w:fldChar w:fldCharType="begin"/>
      </w:r>
      <w:r w:rsidRPr="00854F31">
        <w:rPr>
          <w:sz w:val="56"/>
          <w:szCs w:val="56"/>
        </w:rPr>
        <w:instrText xml:space="preserve"> INCLUDEPICTURE "/Users/jaybrown/Library/Group Containers/UBF8T346G9.ms/WebArchiveCopyPasteTempFiles/com.microsoft.Word/D50B00C7-6D28-4675-BBCC5435147EF6A2_carouselimage.png" \* MERGEFORMATINET </w:instrText>
      </w:r>
      <w:r w:rsidRPr="00854F31">
        <w:rPr>
          <w:sz w:val="56"/>
          <w:szCs w:val="56"/>
        </w:rPr>
        <w:fldChar w:fldCharType="separate"/>
      </w:r>
      <w:r w:rsidRPr="00854F31">
        <w:rPr>
          <w:noProof/>
          <w:sz w:val="56"/>
          <w:szCs w:val="56"/>
        </w:rPr>
        <w:drawing>
          <wp:inline distT="0" distB="0" distL="0" distR="0" wp14:anchorId="5CD33236" wp14:editId="487F19A0">
            <wp:extent cx="5731510" cy="2395220"/>
            <wp:effectExtent l="0" t="0" r="0" b="5080"/>
            <wp:docPr id="1490146683"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395220"/>
                    </a:xfrm>
                    <a:prstGeom prst="rect">
                      <a:avLst/>
                    </a:prstGeom>
                    <a:noFill/>
                    <a:ln>
                      <a:noFill/>
                    </a:ln>
                  </pic:spPr>
                </pic:pic>
              </a:graphicData>
            </a:graphic>
          </wp:inline>
        </w:drawing>
      </w:r>
      <w:r w:rsidRPr="00854F31">
        <w:rPr>
          <w:sz w:val="56"/>
          <w:szCs w:val="56"/>
        </w:rPr>
        <w:fldChar w:fldCharType="end"/>
      </w:r>
    </w:p>
    <w:p w14:paraId="342DF4D7" w14:textId="77777777" w:rsidR="00854F31" w:rsidRDefault="00854F31" w:rsidP="00854F31">
      <w:pPr>
        <w:rPr>
          <w:sz w:val="56"/>
          <w:szCs w:val="56"/>
        </w:rPr>
      </w:pPr>
    </w:p>
    <w:p w14:paraId="1A776BCC" w14:textId="77777777" w:rsidR="00854F31" w:rsidRDefault="00854F31" w:rsidP="00854F31">
      <w:pPr>
        <w:jc w:val="center"/>
        <w:rPr>
          <w:sz w:val="56"/>
          <w:szCs w:val="56"/>
        </w:rPr>
      </w:pPr>
    </w:p>
    <w:p w14:paraId="68CE078A" w14:textId="6216A9A8" w:rsidR="00854F31" w:rsidRPr="00854F31" w:rsidRDefault="00854F31" w:rsidP="00854F31">
      <w:pPr>
        <w:jc w:val="center"/>
        <w:rPr>
          <w:sz w:val="56"/>
          <w:szCs w:val="56"/>
        </w:rPr>
      </w:pPr>
      <w:r w:rsidRPr="00854F31">
        <w:rPr>
          <w:sz w:val="56"/>
          <w:szCs w:val="56"/>
        </w:rPr>
        <w:t>Casey Marie Bowen</w:t>
      </w:r>
    </w:p>
    <w:p w14:paraId="43042435" w14:textId="77777777" w:rsidR="00854F31" w:rsidRDefault="00854F31" w:rsidP="00854F31">
      <w:pPr>
        <w:jc w:val="center"/>
        <w:rPr>
          <w:sz w:val="56"/>
          <w:szCs w:val="56"/>
        </w:rPr>
      </w:pPr>
      <w:r w:rsidRPr="00854F31">
        <w:rPr>
          <w:sz w:val="56"/>
          <w:szCs w:val="56"/>
        </w:rPr>
        <w:t>2304253</w:t>
      </w:r>
    </w:p>
    <w:p w14:paraId="46DBB36C" w14:textId="77777777" w:rsidR="00854F31" w:rsidRPr="00854F31" w:rsidRDefault="00854F31" w:rsidP="00854F31">
      <w:pPr>
        <w:jc w:val="center"/>
        <w:rPr>
          <w:sz w:val="56"/>
          <w:szCs w:val="56"/>
        </w:rPr>
      </w:pPr>
    </w:p>
    <w:p w14:paraId="10EDCE63" w14:textId="77777777" w:rsidR="00854F31" w:rsidRPr="00854F31" w:rsidRDefault="00854F31" w:rsidP="00854F31">
      <w:pPr>
        <w:jc w:val="center"/>
        <w:rPr>
          <w:sz w:val="56"/>
          <w:szCs w:val="56"/>
        </w:rPr>
      </w:pPr>
      <w:r w:rsidRPr="00854F31">
        <w:rPr>
          <w:sz w:val="56"/>
          <w:szCs w:val="56"/>
        </w:rPr>
        <w:t>Independent project</w:t>
      </w:r>
    </w:p>
    <w:p w14:paraId="0E136A3C" w14:textId="77777777" w:rsidR="00854F31" w:rsidRDefault="00854F31" w:rsidP="00854F31">
      <w:pPr>
        <w:jc w:val="center"/>
        <w:rPr>
          <w:sz w:val="56"/>
          <w:szCs w:val="56"/>
        </w:rPr>
      </w:pPr>
      <w:r w:rsidRPr="00854F31">
        <w:rPr>
          <w:sz w:val="56"/>
          <w:szCs w:val="56"/>
        </w:rPr>
        <w:t>ADPA6000</w:t>
      </w:r>
    </w:p>
    <w:p w14:paraId="0A81D572" w14:textId="77777777" w:rsidR="00632FBE" w:rsidRDefault="00632FBE" w:rsidP="00854F31">
      <w:pPr>
        <w:jc w:val="center"/>
        <w:rPr>
          <w:sz w:val="56"/>
          <w:szCs w:val="56"/>
        </w:rPr>
      </w:pPr>
    </w:p>
    <w:p w14:paraId="6623FE86" w14:textId="56622DD0" w:rsidR="00632FBE" w:rsidRPr="00854F31" w:rsidRDefault="00632FBE" w:rsidP="00854F31">
      <w:pPr>
        <w:jc w:val="center"/>
        <w:rPr>
          <w:sz w:val="56"/>
          <w:szCs w:val="56"/>
        </w:rPr>
      </w:pPr>
      <w:r>
        <w:rPr>
          <w:sz w:val="56"/>
          <w:szCs w:val="56"/>
        </w:rPr>
        <w:t>Word Count: 10,561</w:t>
      </w:r>
    </w:p>
    <w:p w14:paraId="3DFB712B" w14:textId="77777777" w:rsidR="00854F31" w:rsidRDefault="00854F31" w:rsidP="00854F31">
      <w:pPr>
        <w:jc w:val="center"/>
      </w:pPr>
    </w:p>
    <w:p w14:paraId="7A681FB0" w14:textId="77777777" w:rsidR="00854F31" w:rsidRDefault="00854F31" w:rsidP="00854F31"/>
    <w:p w14:paraId="4D929BDD" w14:textId="77777777" w:rsidR="00854F31" w:rsidRDefault="00854F31" w:rsidP="00854F31"/>
    <w:sdt>
      <w:sdtPr>
        <w:rPr>
          <w:rFonts w:asciiTheme="minorHAnsi" w:eastAsiaTheme="minorHAnsi" w:hAnsiTheme="minorHAnsi" w:cstheme="minorBidi"/>
          <w:b w:val="0"/>
          <w:bCs w:val="0"/>
          <w:color w:val="auto"/>
          <w:kern w:val="2"/>
          <w:sz w:val="24"/>
          <w:szCs w:val="24"/>
          <w:lang w:val="en-GB"/>
          <w14:ligatures w14:val="standardContextual"/>
        </w:rPr>
        <w:id w:val="-6375262"/>
        <w:docPartObj>
          <w:docPartGallery w:val="Table of Contents"/>
          <w:docPartUnique/>
        </w:docPartObj>
      </w:sdtPr>
      <w:sdtEndPr>
        <w:rPr>
          <w:noProof/>
        </w:rPr>
      </w:sdtEndPr>
      <w:sdtContent>
        <w:p w14:paraId="62E3EF21" w14:textId="3DC0CD20" w:rsidR="008E0756" w:rsidRPr="008E0756" w:rsidRDefault="008E0756" w:rsidP="008E0756">
          <w:pPr>
            <w:pStyle w:val="TOCHeading"/>
            <w:jc w:val="center"/>
            <w:rPr>
              <w:sz w:val="96"/>
              <w:szCs w:val="96"/>
            </w:rPr>
          </w:pPr>
          <w:r w:rsidRPr="008E0756">
            <w:rPr>
              <w:sz w:val="96"/>
              <w:szCs w:val="96"/>
            </w:rPr>
            <w:t>Table of Contents</w:t>
          </w:r>
        </w:p>
        <w:p w14:paraId="5C70E84B" w14:textId="3D86B2CD" w:rsidR="008E0756" w:rsidRPr="008E0756" w:rsidRDefault="008E0756">
          <w:pPr>
            <w:pStyle w:val="TOC1"/>
            <w:tabs>
              <w:tab w:val="right" w:leader="dot" w:pos="9016"/>
            </w:tabs>
            <w:rPr>
              <w:rFonts w:eastAsiaTheme="minorEastAsia"/>
              <w:b w:val="0"/>
              <w:bCs w:val="0"/>
              <w:i w:val="0"/>
              <w:iCs w:val="0"/>
              <w:noProof/>
              <w:sz w:val="72"/>
              <w:szCs w:val="72"/>
              <w:lang w:eastAsia="en-GB"/>
            </w:rPr>
          </w:pPr>
          <w:r w:rsidRPr="008E0756">
            <w:rPr>
              <w:b w:val="0"/>
              <w:bCs w:val="0"/>
              <w:sz w:val="280"/>
              <w:szCs w:val="280"/>
            </w:rPr>
            <w:fldChar w:fldCharType="begin"/>
          </w:r>
          <w:r w:rsidRPr="008E0756">
            <w:rPr>
              <w:sz w:val="280"/>
              <w:szCs w:val="280"/>
            </w:rPr>
            <w:instrText xml:space="preserve"> TOC \o "1-3" \h \z \u </w:instrText>
          </w:r>
          <w:r w:rsidRPr="008E0756">
            <w:rPr>
              <w:b w:val="0"/>
              <w:bCs w:val="0"/>
              <w:sz w:val="280"/>
              <w:szCs w:val="280"/>
            </w:rPr>
            <w:fldChar w:fldCharType="separate"/>
          </w:r>
          <w:hyperlink w:anchor="_Toc224326093" w:history="1">
            <w:r w:rsidRPr="008E0756">
              <w:rPr>
                <w:rStyle w:val="Hyperlink"/>
                <w:noProof/>
                <w:sz w:val="72"/>
                <w:szCs w:val="72"/>
              </w:rPr>
              <w:t>Introduction</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_Toc224326093 \h </w:instrText>
            </w:r>
            <w:r w:rsidRPr="008E0756">
              <w:rPr>
                <w:noProof/>
                <w:webHidden/>
                <w:sz w:val="72"/>
                <w:szCs w:val="72"/>
              </w:rPr>
            </w:r>
            <w:r w:rsidRPr="008E0756">
              <w:rPr>
                <w:noProof/>
                <w:webHidden/>
                <w:sz w:val="72"/>
                <w:szCs w:val="72"/>
              </w:rPr>
              <w:fldChar w:fldCharType="separate"/>
            </w:r>
            <w:r w:rsidRPr="008E0756">
              <w:rPr>
                <w:noProof/>
                <w:webHidden/>
                <w:sz w:val="72"/>
                <w:szCs w:val="72"/>
              </w:rPr>
              <w:t>3</w:t>
            </w:r>
            <w:r w:rsidRPr="008E0756">
              <w:rPr>
                <w:noProof/>
                <w:webHidden/>
                <w:sz w:val="72"/>
                <w:szCs w:val="72"/>
              </w:rPr>
              <w:fldChar w:fldCharType="end"/>
            </w:r>
          </w:hyperlink>
        </w:p>
        <w:p w14:paraId="728C5E55" w14:textId="7C7A60A0" w:rsidR="008E0756" w:rsidRPr="008E0756" w:rsidRDefault="008E0756">
          <w:pPr>
            <w:pStyle w:val="TOC1"/>
            <w:tabs>
              <w:tab w:val="right" w:leader="dot" w:pos="9016"/>
            </w:tabs>
            <w:rPr>
              <w:rFonts w:eastAsiaTheme="minorEastAsia"/>
              <w:b w:val="0"/>
              <w:bCs w:val="0"/>
              <w:i w:val="0"/>
              <w:iCs w:val="0"/>
              <w:noProof/>
              <w:sz w:val="72"/>
              <w:szCs w:val="72"/>
              <w:lang w:eastAsia="en-GB"/>
            </w:rPr>
          </w:pPr>
          <w:hyperlink w:anchor="_Toc224326094" w:history="1">
            <w:r w:rsidRPr="008E0756">
              <w:rPr>
                <w:rStyle w:val="Hyperlink"/>
                <w:noProof/>
                <w:sz w:val="72"/>
                <w:szCs w:val="72"/>
              </w:rPr>
              <w:t>Background and Context</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_Toc224326094 \h </w:instrText>
            </w:r>
            <w:r w:rsidRPr="008E0756">
              <w:rPr>
                <w:noProof/>
                <w:webHidden/>
                <w:sz w:val="72"/>
                <w:szCs w:val="72"/>
              </w:rPr>
            </w:r>
            <w:r w:rsidRPr="008E0756">
              <w:rPr>
                <w:noProof/>
                <w:webHidden/>
                <w:sz w:val="72"/>
                <w:szCs w:val="72"/>
              </w:rPr>
              <w:fldChar w:fldCharType="separate"/>
            </w:r>
            <w:r w:rsidRPr="008E0756">
              <w:rPr>
                <w:noProof/>
                <w:webHidden/>
                <w:sz w:val="72"/>
                <w:szCs w:val="72"/>
              </w:rPr>
              <w:t>3</w:t>
            </w:r>
            <w:r w:rsidRPr="008E0756">
              <w:rPr>
                <w:noProof/>
                <w:webHidden/>
                <w:sz w:val="72"/>
                <w:szCs w:val="72"/>
              </w:rPr>
              <w:fldChar w:fldCharType="end"/>
            </w:r>
          </w:hyperlink>
        </w:p>
        <w:p w14:paraId="0E0BE1F6" w14:textId="2685FDB3" w:rsidR="008E0756" w:rsidRPr="008E0756" w:rsidRDefault="008E0756">
          <w:pPr>
            <w:pStyle w:val="TOC1"/>
            <w:tabs>
              <w:tab w:val="right" w:leader="dot" w:pos="9016"/>
            </w:tabs>
            <w:rPr>
              <w:rFonts w:eastAsiaTheme="minorEastAsia"/>
              <w:b w:val="0"/>
              <w:bCs w:val="0"/>
              <w:i w:val="0"/>
              <w:iCs w:val="0"/>
              <w:noProof/>
              <w:sz w:val="72"/>
              <w:szCs w:val="72"/>
              <w:lang w:eastAsia="en-GB"/>
            </w:rPr>
          </w:pPr>
          <w:hyperlink w:anchor="_Toc224326095" w:history="1">
            <w:r w:rsidRPr="008E0756">
              <w:rPr>
                <w:rStyle w:val="Hyperlink"/>
                <w:noProof/>
                <w:sz w:val="72"/>
                <w:szCs w:val="72"/>
              </w:rPr>
              <w:t>Literature Review</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_Toc224326095 \h </w:instrText>
            </w:r>
            <w:r w:rsidRPr="008E0756">
              <w:rPr>
                <w:noProof/>
                <w:webHidden/>
                <w:sz w:val="72"/>
                <w:szCs w:val="72"/>
              </w:rPr>
            </w:r>
            <w:r w:rsidRPr="008E0756">
              <w:rPr>
                <w:noProof/>
                <w:webHidden/>
                <w:sz w:val="72"/>
                <w:szCs w:val="72"/>
              </w:rPr>
              <w:fldChar w:fldCharType="separate"/>
            </w:r>
            <w:r w:rsidRPr="008E0756">
              <w:rPr>
                <w:noProof/>
                <w:webHidden/>
                <w:sz w:val="72"/>
                <w:szCs w:val="72"/>
              </w:rPr>
              <w:t>6</w:t>
            </w:r>
            <w:r w:rsidRPr="008E0756">
              <w:rPr>
                <w:noProof/>
                <w:webHidden/>
                <w:sz w:val="72"/>
                <w:szCs w:val="72"/>
              </w:rPr>
              <w:fldChar w:fldCharType="end"/>
            </w:r>
          </w:hyperlink>
        </w:p>
        <w:p w14:paraId="78E8503D" w14:textId="47D79172" w:rsidR="008E0756" w:rsidRPr="008E0756" w:rsidRDefault="008E0756">
          <w:pPr>
            <w:pStyle w:val="TOC1"/>
            <w:tabs>
              <w:tab w:val="right" w:leader="dot" w:pos="9016"/>
            </w:tabs>
            <w:rPr>
              <w:rFonts w:eastAsiaTheme="minorEastAsia"/>
              <w:b w:val="0"/>
              <w:bCs w:val="0"/>
              <w:i w:val="0"/>
              <w:iCs w:val="0"/>
              <w:noProof/>
              <w:sz w:val="72"/>
              <w:szCs w:val="72"/>
              <w:lang w:eastAsia="en-GB"/>
            </w:rPr>
          </w:pPr>
          <w:hyperlink w:anchor="_Toc224326096" w:history="1">
            <w:r w:rsidRPr="008E0756">
              <w:rPr>
                <w:rStyle w:val="Hyperlink"/>
                <w:noProof/>
                <w:sz w:val="72"/>
                <w:szCs w:val="72"/>
              </w:rPr>
              <w:t>Methodology</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_Toc224326096 \h </w:instrText>
            </w:r>
            <w:r w:rsidRPr="008E0756">
              <w:rPr>
                <w:noProof/>
                <w:webHidden/>
                <w:sz w:val="72"/>
                <w:szCs w:val="72"/>
              </w:rPr>
            </w:r>
            <w:r w:rsidRPr="008E0756">
              <w:rPr>
                <w:noProof/>
                <w:webHidden/>
                <w:sz w:val="72"/>
                <w:szCs w:val="72"/>
              </w:rPr>
              <w:fldChar w:fldCharType="separate"/>
            </w:r>
            <w:r w:rsidRPr="008E0756">
              <w:rPr>
                <w:noProof/>
                <w:webHidden/>
                <w:sz w:val="72"/>
                <w:szCs w:val="72"/>
              </w:rPr>
              <w:t>16</w:t>
            </w:r>
            <w:r w:rsidRPr="008E0756">
              <w:rPr>
                <w:noProof/>
                <w:webHidden/>
                <w:sz w:val="72"/>
                <w:szCs w:val="72"/>
              </w:rPr>
              <w:fldChar w:fldCharType="end"/>
            </w:r>
          </w:hyperlink>
        </w:p>
        <w:p w14:paraId="035B2502" w14:textId="21F24FFB" w:rsidR="008E0756" w:rsidRPr="008E0756" w:rsidRDefault="008E0756">
          <w:pPr>
            <w:pStyle w:val="TOC1"/>
            <w:tabs>
              <w:tab w:val="right" w:leader="dot" w:pos="9016"/>
            </w:tabs>
            <w:rPr>
              <w:rFonts w:eastAsiaTheme="minorEastAsia"/>
              <w:b w:val="0"/>
              <w:bCs w:val="0"/>
              <w:i w:val="0"/>
              <w:iCs w:val="0"/>
              <w:noProof/>
              <w:sz w:val="72"/>
              <w:szCs w:val="72"/>
              <w:lang w:eastAsia="en-GB"/>
            </w:rPr>
          </w:pPr>
          <w:hyperlink w:anchor="_Toc224326097" w:history="1">
            <w:r w:rsidRPr="008E0756">
              <w:rPr>
                <w:rStyle w:val="Hyperlink"/>
                <w:noProof/>
                <w:sz w:val="72"/>
                <w:szCs w:val="72"/>
              </w:rPr>
              <w:t>Participants</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_Toc224326097 \h </w:instrText>
            </w:r>
            <w:r w:rsidRPr="008E0756">
              <w:rPr>
                <w:noProof/>
                <w:webHidden/>
                <w:sz w:val="72"/>
                <w:szCs w:val="72"/>
              </w:rPr>
            </w:r>
            <w:r w:rsidRPr="008E0756">
              <w:rPr>
                <w:noProof/>
                <w:webHidden/>
                <w:sz w:val="72"/>
                <w:szCs w:val="72"/>
              </w:rPr>
              <w:fldChar w:fldCharType="separate"/>
            </w:r>
            <w:r w:rsidRPr="008E0756">
              <w:rPr>
                <w:noProof/>
                <w:webHidden/>
                <w:sz w:val="72"/>
                <w:szCs w:val="72"/>
              </w:rPr>
              <w:t>18</w:t>
            </w:r>
            <w:r w:rsidRPr="008E0756">
              <w:rPr>
                <w:noProof/>
                <w:webHidden/>
                <w:sz w:val="72"/>
                <w:szCs w:val="72"/>
              </w:rPr>
              <w:fldChar w:fldCharType="end"/>
            </w:r>
          </w:hyperlink>
        </w:p>
        <w:p w14:paraId="5AA75FF8" w14:textId="71E2F06D" w:rsidR="008E0756" w:rsidRPr="008E0756" w:rsidRDefault="008E0756">
          <w:pPr>
            <w:pStyle w:val="TOC1"/>
            <w:tabs>
              <w:tab w:val="right" w:leader="dot" w:pos="9016"/>
            </w:tabs>
            <w:rPr>
              <w:rFonts w:eastAsiaTheme="minorEastAsia"/>
              <w:b w:val="0"/>
              <w:bCs w:val="0"/>
              <w:i w:val="0"/>
              <w:iCs w:val="0"/>
              <w:noProof/>
              <w:sz w:val="72"/>
              <w:szCs w:val="72"/>
              <w:lang w:eastAsia="en-GB"/>
            </w:rPr>
          </w:pPr>
          <w:hyperlink w:anchor="_Toc224326098" w:history="1">
            <w:r w:rsidRPr="008E0756">
              <w:rPr>
                <w:rStyle w:val="Hyperlink"/>
                <w:noProof/>
                <w:sz w:val="72"/>
                <w:szCs w:val="72"/>
              </w:rPr>
              <w:t>Data Analysis</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_Toc224326098 \h </w:instrText>
            </w:r>
            <w:r w:rsidRPr="008E0756">
              <w:rPr>
                <w:noProof/>
                <w:webHidden/>
                <w:sz w:val="72"/>
                <w:szCs w:val="72"/>
              </w:rPr>
            </w:r>
            <w:r w:rsidRPr="008E0756">
              <w:rPr>
                <w:noProof/>
                <w:webHidden/>
                <w:sz w:val="72"/>
                <w:szCs w:val="72"/>
              </w:rPr>
              <w:fldChar w:fldCharType="separate"/>
            </w:r>
            <w:r w:rsidRPr="008E0756">
              <w:rPr>
                <w:noProof/>
                <w:webHidden/>
                <w:sz w:val="72"/>
                <w:szCs w:val="72"/>
              </w:rPr>
              <w:t>20</w:t>
            </w:r>
            <w:r w:rsidRPr="008E0756">
              <w:rPr>
                <w:noProof/>
                <w:webHidden/>
                <w:sz w:val="72"/>
                <w:szCs w:val="72"/>
              </w:rPr>
              <w:fldChar w:fldCharType="end"/>
            </w:r>
          </w:hyperlink>
        </w:p>
        <w:p w14:paraId="6219874E" w14:textId="51E78839" w:rsidR="008E0756" w:rsidRPr="008E0756" w:rsidRDefault="008E0756">
          <w:pPr>
            <w:pStyle w:val="TOC1"/>
            <w:tabs>
              <w:tab w:val="right" w:leader="dot" w:pos="9016"/>
            </w:tabs>
            <w:rPr>
              <w:rFonts w:eastAsiaTheme="minorEastAsia"/>
              <w:b w:val="0"/>
              <w:bCs w:val="0"/>
              <w:i w:val="0"/>
              <w:iCs w:val="0"/>
              <w:noProof/>
              <w:sz w:val="72"/>
              <w:szCs w:val="72"/>
              <w:lang w:eastAsia="en-GB"/>
            </w:rPr>
          </w:pPr>
          <w:hyperlink w:anchor="_Toc224326099" w:history="1">
            <w:r w:rsidRPr="008E0756">
              <w:rPr>
                <w:rStyle w:val="Hyperlink"/>
                <w:noProof/>
                <w:sz w:val="72"/>
                <w:szCs w:val="72"/>
              </w:rPr>
              <w:t>Findings / Analysis</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_Toc224326099 \h </w:instrText>
            </w:r>
            <w:r w:rsidRPr="008E0756">
              <w:rPr>
                <w:noProof/>
                <w:webHidden/>
                <w:sz w:val="72"/>
                <w:szCs w:val="72"/>
              </w:rPr>
            </w:r>
            <w:r w:rsidRPr="008E0756">
              <w:rPr>
                <w:noProof/>
                <w:webHidden/>
                <w:sz w:val="72"/>
                <w:szCs w:val="72"/>
              </w:rPr>
              <w:fldChar w:fldCharType="separate"/>
            </w:r>
            <w:r w:rsidRPr="008E0756">
              <w:rPr>
                <w:noProof/>
                <w:webHidden/>
                <w:sz w:val="72"/>
                <w:szCs w:val="72"/>
              </w:rPr>
              <w:t>22</w:t>
            </w:r>
            <w:r w:rsidRPr="008E0756">
              <w:rPr>
                <w:noProof/>
                <w:webHidden/>
                <w:sz w:val="72"/>
                <w:szCs w:val="72"/>
              </w:rPr>
              <w:fldChar w:fldCharType="end"/>
            </w:r>
          </w:hyperlink>
        </w:p>
        <w:p w14:paraId="0868AFDA" w14:textId="581E63EE" w:rsidR="008E0756" w:rsidRPr="008E0756" w:rsidRDefault="008E0756">
          <w:pPr>
            <w:pStyle w:val="TOC1"/>
            <w:tabs>
              <w:tab w:val="right" w:leader="dot" w:pos="9016"/>
            </w:tabs>
            <w:rPr>
              <w:rFonts w:eastAsiaTheme="minorEastAsia"/>
              <w:b w:val="0"/>
              <w:bCs w:val="0"/>
              <w:i w:val="0"/>
              <w:iCs w:val="0"/>
              <w:noProof/>
              <w:sz w:val="72"/>
              <w:szCs w:val="72"/>
              <w:lang w:eastAsia="en-GB"/>
            </w:rPr>
          </w:pPr>
          <w:hyperlink w:anchor="_Toc224326100" w:history="1">
            <w:r w:rsidRPr="008E0756">
              <w:rPr>
                <w:rStyle w:val="Hyperlink"/>
                <w:noProof/>
                <w:sz w:val="72"/>
                <w:szCs w:val="72"/>
              </w:rPr>
              <w:t>Discussion</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_Toc224326100 \h </w:instrText>
            </w:r>
            <w:r w:rsidRPr="008E0756">
              <w:rPr>
                <w:noProof/>
                <w:webHidden/>
                <w:sz w:val="72"/>
                <w:szCs w:val="72"/>
              </w:rPr>
            </w:r>
            <w:r w:rsidRPr="008E0756">
              <w:rPr>
                <w:noProof/>
                <w:webHidden/>
                <w:sz w:val="72"/>
                <w:szCs w:val="72"/>
              </w:rPr>
              <w:fldChar w:fldCharType="separate"/>
            </w:r>
            <w:r w:rsidRPr="008E0756">
              <w:rPr>
                <w:noProof/>
                <w:webHidden/>
                <w:sz w:val="72"/>
                <w:szCs w:val="72"/>
              </w:rPr>
              <w:t>30</w:t>
            </w:r>
            <w:r w:rsidRPr="008E0756">
              <w:rPr>
                <w:noProof/>
                <w:webHidden/>
                <w:sz w:val="72"/>
                <w:szCs w:val="72"/>
              </w:rPr>
              <w:fldChar w:fldCharType="end"/>
            </w:r>
          </w:hyperlink>
        </w:p>
        <w:p w14:paraId="332F02FB" w14:textId="2EA443B8" w:rsidR="008E0756" w:rsidRPr="008E0756" w:rsidRDefault="008E0756">
          <w:pPr>
            <w:pStyle w:val="TOC1"/>
            <w:tabs>
              <w:tab w:val="right" w:leader="dot" w:pos="9016"/>
            </w:tabs>
            <w:rPr>
              <w:rFonts w:eastAsiaTheme="minorEastAsia"/>
              <w:b w:val="0"/>
              <w:bCs w:val="0"/>
              <w:i w:val="0"/>
              <w:iCs w:val="0"/>
              <w:noProof/>
              <w:sz w:val="72"/>
              <w:szCs w:val="72"/>
              <w:lang w:eastAsia="en-GB"/>
            </w:rPr>
          </w:pPr>
          <w:hyperlink w:anchor="_Toc224326101" w:history="1">
            <w:r w:rsidRPr="008E0756">
              <w:rPr>
                <w:rStyle w:val="Hyperlink"/>
                <w:noProof/>
                <w:sz w:val="72"/>
                <w:szCs w:val="72"/>
              </w:rPr>
              <w:t>Conclusion</w:t>
            </w:r>
            <w:r w:rsidRPr="008E0756">
              <w:rPr>
                <w:noProof/>
                <w:webHidden/>
                <w:sz w:val="72"/>
                <w:szCs w:val="72"/>
              </w:rPr>
              <w:tab/>
            </w:r>
            <w:r w:rsidRPr="008E0756">
              <w:rPr>
                <w:noProof/>
                <w:webHidden/>
                <w:sz w:val="72"/>
                <w:szCs w:val="72"/>
              </w:rPr>
              <w:fldChar w:fldCharType="begin"/>
            </w:r>
            <w:r w:rsidRPr="008E0756">
              <w:rPr>
                <w:noProof/>
                <w:webHidden/>
                <w:sz w:val="72"/>
                <w:szCs w:val="72"/>
              </w:rPr>
              <w:instrText xml:space="preserve"> PAGEREF _Toc224326101 \h </w:instrText>
            </w:r>
            <w:r w:rsidRPr="008E0756">
              <w:rPr>
                <w:noProof/>
                <w:webHidden/>
                <w:sz w:val="72"/>
                <w:szCs w:val="72"/>
              </w:rPr>
            </w:r>
            <w:r w:rsidRPr="008E0756">
              <w:rPr>
                <w:noProof/>
                <w:webHidden/>
                <w:sz w:val="72"/>
                <w:szCs w:val="72"/>
              </w:rPr>
              <w:fldChar w:fldCharType="separate"/>
            </w:r>
            <w:r w:rsidRPr="008E0756">
              <w:rPr>
                <w:noProof/>
                <w:webHidden/>
                <w:sz w:val="72"/>
                <w:szCs w:val="72"/>
              </w:rPr>
              <w:t>35</w:t>
            </w:r>
            <w:r w:rsidRPr="008E0756">
              <w:rPr>
                <w:noProof/>
                <w:webHidden/>
                <w:sz w:val="72"/>
                <w:szCs w:val="72"/>
              </w:rPr>
              <w:fldChar w:fldCharType="end"/>
            </w:r>
          </w:hyperlink>
        </w:p>
        <w:p w14:paraId="3FAA8BAE" w14:textId="2D922749" w:rsidR="008E0756" w:rsidRDefault="008E0756">
          <w:r w:rsidRPr="008E0756">
            <w:rPr>
              <w:b/>
              <w:bCs/>
              <w:noProof/>
              <w:sz w:val="280"/>
              <w:szCs w:val="280"/>
            </w:rPr>
            <w:fldChar w:fldCharType="end"/>
          </w:r>
        </w:p>
      </w:sdtContent>
    </w:sdt>
    <w:p w14:paraId="16DD4B46" w14:textId="77777777" w:rsidR="00854F31" w:rsidRDefault="00854F31" w:rsidP="00854F31"/>
    <w:p w14:paraId="2F7E6A90" w14:textId="352E339F" w:rsidR="00854F31" w:rsidRDefault="00854F31" w:rsidP="00854F31"/>
    <w:p w14:paraId="14DA59CD" w14:textId="77777777" w:rsidR="00854F31" w:rsidRDefault="00854F31">
      <w:r>
        <w:br w:type="page"/>
      </w:r>
    </w:p>
    <w:p w14:paraId="0C4531FF" w14:textId="4285C3AC" w:rsidR="008E0756" w:rsidRDefault="008E0756" w:rsidP="008E0756">
      <w:pPr>
        <w:pStyle w:val="Heading1"/>
        <w:spacing w:line="360" w:lineRule="auto"/>
      </w:pPr>
      <w:bookmarkStart w:id="0" w:name="_Toc224326093"/>
      <w:r>
        <w:lastRenderedPageBreak/>
        <w:t>Introduction</w:t>
      </w:r>
      <w:bookmarkEnd w:id="0"/>
    </w:p>
    <w:p w14:paraId="2D4BB7E9" w14:textId="77777777" w:rsidR="008E0756" w:rsidRDefault="008E0756" w:rsidP="008E0756">
      <w:pPr>
        <w:spacing w:line="360" w:lineRule="auto"/>
      </w:pPr>
    </w:p>
    <w:p w14:paraId="45F34AC8" w14:textId="1CC3529E" w:rsidR="00854F31" w:rsidRDefault="00854F31" w:rsidP="008E0756">
      <w:pPr>
        <w:spacing w:line="360" w:lineRule="auto"/>
      </w:pPr>
      <w:r w:rsidRPr="00854F31">
        <w:t xml:space="preserve">To begin, the essay question that will be explored will be </w:t>
      </w:r>
      <w:r>
        <w:t>“</w:t>
      </w:r>
      <w:r w:rsidRPr="00854F31">
        <w:t>How does neurodivergent dance students experience higher education?</w:t>
      </w:r>
      <w:r>
        <w:t>”</w:t>
      </w:r>
      <w:r w:rsidRPr="00854F31">
        <w:t>. The reason for this research is to educate students, teachers and universities on how neurodiversity affects a student’s experience and how they cope within the environment.</w:t>
      </w:r>
    </w:p>
    <w:p w14:paraId="31AEF360" w14:textId="77777777" w:rsidR="00854F31" w:rsidRDefault="00854F31" w:rsidP="008E0756">
      <w:pPr>
        <w:spacing w:line="360" w:lineRule="auto"/>
      </w:pPr>
    </w:p>
    <w:p w14:paraId="0BD64953" w14:textId="77777777" w:rsidR="00854F31" w:rsidRPr="008E0756" w:rsidRDefault="00854F31" w:rsidP="008E0756">
      <w:pPr>
        <w:spacing w:line="360" w:lineRule="auto"/>
        <w:rPr>
          <w:b/>
          <w:bCs/>
          <w:u w:val="single"/>
        </w:rPr>
      </w:pPr>
      <w:r w:rsidRPr="008E0756">
        <w:rPr>
          <w:b/>
          <w:bCs/>
          <w:u w:val="single"/>
        </w:rPr>
        <w:t xml:space="preserve">What does the term neurodivergent mean? </w:t>
      </w:r>
    </w:p>
    <w:p w14:paraId="226B79DB" w14:textId="77777777" w:rsidR="00854F31" w:rsidRDefault="00854F31" w:rsidP="008E0756">
      <w:pPr>
        <w:spacing w:line="360" w:lineRule="auto"/>
      </w:pPr>
    </w:p>
    <w:p w14:paraId="36C79E24" w14:textId="77777777" w:rsidR="00854F31" w:rsidRDefault="00854F31" w:rsidP="008E0756">
      <w:pPr>
        <w:spacing w:line="360" w:lineRule="auto"/>
      </w:pPr>
      <w:r>
        <w:t xml:space="preserve">Neurodivergent simply means an individual whose neurological function is very different from what is considered neurotypical. The most common is autism spectrum disorder (ASD), attention deficit hyperactivity disorder (ADHD), Dyslexia, Dyspraxia, Dyscalculia and Tourette’s syndrome. Traditional medical models of these disabilities have essentially been described as an impairment, focuses on diagnosis or having treatment. To compare to this social and neurodiversity informed models describe ways that the environments, systems and expectations create barriers or challenges for someone identifying as neurodivergent. For any student the shift to moving to higher education is significantly challenging. Instead of making expectations on how neurodivergent students can adapt to existing structures, instead a developed neurodiversity approach on how institutions might adapt to support these diverse ways of thinking, learning and processing. Even though the language of neurodiversity is very visible within policy documents and student support services, their actual everyday teaching practice is inconsistent to the way the neurodivergent brain functions. This evidently shows within physical based disciplines such as dance, where students would have to perform and embody speed and social interaction as well as core components of training. </w:t>
      </w:r>
    </w:p>
    <w:p w14:paraId="230A8C45" w14:textId="77777777" w:rsidR="00854F31" w:rsidRDefault="00854F31" w:rsidP="008E0756">
      <w:pPr>
        <w:spacing w:line="360" w:lineRule="auto"/>
      </w:pPr>
    </w:p>
    <w:p w14:paraId="66B3E797" w14:textId="77777777" w:rsidR="00854F31" w:rsidRDefault="00854F31" w:rsidP="008E0756">
      <w:pPr>
        <w:pStyle w:val="Heading1"/>
        <w:spacing w:line="360" w:lineRule="auto"/>
      </w:pPr>
      <w:bookmarkStart w:id="1" w:name="_Toc224326094"/>
      <w:r>
        <w:t>Background and Context</w:t>
      </w:r>
      <w:bookmarkEnd w:id="1"/>
    </w:p>
    <w:p w14:paraId="62A4D616" w14:textId="77777777" w:rsidR="00854F31" w:rsidRDefault="00854F31" w:rsidP="008E0756">
      <w:pPr>
        <w:spacing w:line="360" w:lineRule="auto"/>
      </w:pPr>
    </w:p>
    <w:p w14:paraId="1EC8725C" w14:textId="77777777" w:rsidR="00854F31" w:rsidRDefault="00854F31" w:rsidP="008E0756">
      <w:pPr>
        <w:spacing w:line="360" w:lineRule="auto"/>
      </w:pPr>
      <w:r>
        <w:lastRenderedPageBreak/>
        <w:t xml:space="preserve">To train in higher education especially a dance training course is very demanding, competitive and intense. Dance students are expected to perform in high-stress environments as well as physically demonstrating stamina, adaptability, physical corrections and feedback, ability to absorb and learn choreography, creative responses and academic capability. On top of these highly stressful environments students will also have to navigate sensory environments such as music, mirrors, touch and spatial awareness. Other than practical sessions, students are also required to do written assessments, research, reflective essays and journals. These sorts of assessments are presented to prepare a dancer for the professional industry standards which the dance industry is intense and highly competitive. Higher education especially oftentimes makes assumptions about how an individual or students learn, process information and deal with the pressure of education such as regulating emotions. There are a significant number of students that are identifying as neurodivergent; conversations about inclusion, acceptance, accessibility and wellbeing have expanded over UK higher education in recent years with around 15% of global population is considered neurodivergent (Osifo and Terashima, 2024). This has caused institutions to re-think and workshop their traditional teaching and assessment models. Lecture based lessons specifically are a challenge for anyone who is neurodivergent it </w:t>
      </w:r>
      <w:proofErr w:type="gramStart"/>
      <w:r>
        <w:t>still remains</w:t>
      </w:r>
      <w:proofErr w:type="gramEnd"/>
      <w:r>
        <w:t xml:space="preserve"> limited attention addressing the experiences of neurodivergent dancers in higher education. Dance is an embodied studio-based discipline, it presents as unique teaching styles and cultural conditions which may cause the experiences to be diverse.</w:t>
      </w:r>
    </w:p>
    <w:p w14:paraId="0AD7F97C" w14:textId="77777777" w:rsidR="00854F31" w:rsidRDefault="00854F31" w:rsidP="008E0756">
      <w:pPr>
        <w:spacing w:line="360" w:lineRule="auto"/>
      </w:pPr>
    </w:p>
    <w:p w14:paraId="1A8AB728" w14:textId="77777777" w:rsidR="00854F31" w:rsidRPr="008E0756" w:rsidRDefault="00854F31" w:rsidP="008E0756">
      <w:pPr>
        <w:spacing w:line="360" w:lineRule="auto"/>
        <w:rPr>
          <w:b/>
          <w:bCs/>
          <w:u w:val="single"/>
        </w:rPr>
      </w:pPr>
      <w:r w:rsidRPr="008E0756">
        <w:rPr>
          <w:b/>
          <w:bCs/>
          <w:u w:val="single"/>
        </w:rPr>
        <w:t>Issues and Problems</w:t>
      </w:r>
    </w:p>
    <w:p w14:paraId="26A44086" w14:textId="77777777" w:rsidR="00854F31" w:rsidRDefault="00854F31" w:rsidP="008E0756">
      <w:pPr>
        <w:spacing w:line="360" w:lineRule="auto"/>
      </w:pPr>
    </w:p>
    <w:p w14:paraId="56A13A58" w14:textId="77777777" w:rsidR="00854F31" w:rsidRDefault="00854F31" w:rsidP="008E0756">
      <w:pPr>
        <w:spacing w:line="360" w:lineRule="auto"/>
      </w:pPr>
      <w:r>
        <w:t xml:space="preserve">During research, several key issues that has emerged across the neurodivergent education. Firstly, students sometimes feel fear of disclosure which remains complex as it’s a personal decision to talk about your needs as a neurodivergent student, this can cause a student to feel misunderstood or being perceived as less capable. This can cause an individual to implement masking behaviours this is where a person hides aspects of their neurodivergence </w:t>
      </w:r>
      <w:proofErr w:type="gramStart"/>
      <w:r>
        <w:t>in order to</w:t>
      </w:r>
      <w:proofErr w:type="gramEnd"/>
      <w:r>
        <w:t xml:space="preserve"> look or feel ‘normal’. Secondly, adjustments in university’s are reasonable and are policy. Sometimes these adjustments are not implemented in practical sessions which can cause a student to feel overwhelmed and </w:t>
      </w:r>
      <w:r>
        <w:lastRenderedPageBreak/>
        <w:t xml:space="preserve">can cause confusion with inconsistent adjustments, as they do not always have adjustments for a studio-based assessment instead are just designed for lecture-based sessions instead. For example, extra time doesn’t help with sensory overload, choreography intake or processing information. Lastly, to be a dancer in the industry it shows this narrative within the dance culture you must be tough and adaptable. Having these qualities </w:t>
      </w:r>
      <w:proofErr w:type="gramStart"/>
      <w:r>
        <w:t>are considered to be</w:t>
      </w:r>
      <w:proofErr w:type="gramEnd"/>
      <w:r>
        <w:t xml:space="preserve"> professional, that may unintentionally bring barriers to students who are diagnosed or identify as neurodivergent. Without critically thinking institutions risk reproducing exclusionary practices with being under the pressure of maintaining their standards and results. These issues addressed shows that research needs to be done broader than the institutional policy and needs to examine how students experience every aspect of their course training. </w:t>
      </w:r>
    </w:p>
    <w:p w14:paraId="02482062" w14:textId="77777777" w:rsidR="00854F31" w:rsidRDefault="00854F31" w:rsidP="008E0756">
      <w:pPr>
        <w:spacing w:line="360" w:lineRule="auto"/>
      </w:pPr>
    </w:p>
    <w:p w14:paraId="240EFDFC" w14:textId="77777777" w:rsidR="00854F31" w:rsidRPr="008E0756" w:rsidRDefault="00854F31" w:rsidP="008E0756">
      <w:pPr>
        <w:spacing w:line="360" w:lineRule="auto"/>
        <w:rPr>
          <w:b/>
          <w:bCs/>
          <w:u w:val="single"/>
        </w:rPr>
      </w:pPr>
      <w:r w:rsidRPr="008E0756">
        <w:rPr>
          <w:b/>
          <w:bCs/>
          <w:u w:val="single"/>
        </w:rPr>
        <w:t>Thesis Statement and Argument</w:t>
      </w:r>
    </w:p>
    <w:p w14:paraId="324B6561" w14:textId="77777777" w:rsidR="00854F31" w:rsidRDefault="00854F31" w:rsidP="008E0756">
      <w:pPr>
        <w:spacing w:line="360" w:lineRule="auto"/>
      </w:pPr>
    </w:p>
    <w:p w14:paraId="6E3270BB" w14:textId="77777777" w:rsidR="00854F31" w:rsidRDefault="00854F31" w:rsidP="008E0756">
      <w:pPr>
        <w:spacing w:line="360" w:lineRule="auto"/>
      </w:pPr>
      <w:r>
        <w:t>This dissertation will argue that neurodivergent dance students in higher education experiences are not just shaped by their individual differences but also by structural, teaching styles and traditional culture that has been emended within dance training. Institutions always position themselves as an inclusive institution. By giving neurodivergent dance students, a chance to centre their voices this research can help shape greater teaching styles and flexibility. This research also brings cultural awareness to institutions which is necessary to create factual inclusive dance education environments. Instead of using neurodivergence as a deficit, this study shows that instead of institutions using their more traditional teaching styles institutions can learn from students themselves and potentially change, reshape or better their existing teaching styles.</w:t>
      </w:r>
    </w:p>
    <w:p w14:paraId="201BB204" w14:textId="77777777" w:rsidR="00854F31" w:rsidRDefault="00854F31" w:rsidP="008E0756">
      <w:pPr>
        <w:spacing w:line="360" w:lineRule="auto"/>
      </w:pPr>
    </w:p>
    <w:p w14:paraId="6189157F" w14:textId="77777777" w:rsidR="00854F31" w:rsidRDefault="00854F31" w:rsidP="008E0756">
      <w:pPr>
        <w:spacing w:line="360" w:lineRule="auto"/>
      </w:pPr>
      <w:r>
        <w:t xml:space="preserve">To explore the research question How do neurodivergent dancers experience higher education? This study informs a qualitative research approach. To start with semi structed interviews are conducted to gather in depth information from neurodivergent students who are currently on a BA Hon in Commercial Dance. The method chosen is to help participants articulate their own personal experiences in their own words, instead of having an institutional narrative. The literature review dives in depth on performing </w:t>
      </w:r>
      <w:r>
        <w:lastRenderedPageBreak/>
        <w:t>arts teaching styles and how neurodivergent dancers deal with the pressure of expectations. It also identifies gaps in dance specific research. The methodology outlines the research design used, how participants were recruited, ethical considerations and analysis of participants interviews. The findings chapter presents key themes from participants interviews, studio-based learning, assessment, identify and identifying support. The discussions section is a broader theoretical and teaching style debates. Finally, the conclusion finalises and summarises the study’s importance that neurodivergent students have their voices and proposes recommendations for institutions to wider their research and implement more inclusive practices. Through centring lived experience, this dissertation aims to encourage more reflective, adaptable, and inclusive approaches to contemporary dance education.</w:t>
      </w:r>
    </w:p>
    <w:p w14:paraId="24F34F4B" w14:textId="77777777" w:rsidR="008E0756" w:rsidRDefault="008E0756" w:rsidP="008E0756">
      <w:pPr>
        <w:spacing w:line="360" w:lineRule="auto"/>
      </w:pPr>
    </w:p>
    <w:p w14:paraId="630AA55E" w14:textId="2828167C" w:rsidR="00854F31" w:rsidRDefault="00854F31" w:rsidP="008E0756">
      <w:pPr>
        <w:pStyle w:val="Heading1"/>
        <w:spacing w:line="360" w:lineRule="auto"/>
      </w:pPr>
      <w:bookmarkStart w:id="2" w:name="_Toc224326095"/>
      <w:r>
        <w:t>Literature Review</w:t>
      </w:r>
      <w:bookmarkEnd w:id="2"/>
      <w:r>
        <w:t xml:space="preserve"> </w:t>
      </w:r>
    </w:p>
    <w:p w14:paraId="11954FEE" w14:textId="77777777" w:rsidR="008E0756" w:rsidRDefault="008E0756" w:rsidP="008E0756">
      <w:pPr>
        <w:spacing w:line="360" w:lineRule="auto"/>
      </w:pPr>
    </w:p>
    <w:p w14:paraId="2A76E722" w14:textId="77777777" w:rsidR="00854F31" w:rsidRDefault="00854F31" w:rsidP="008E0756">
      <w:pPr>
        <w:spacing w:line="360" w:lineRule="auto"/>
      </w:pPr>
      <w:r>
        <w:t>In the recent years neurodiversity in higher educations has become more recognisable with a growing number of students being diagnosed with conditions like as attention deficit hyperactivity disorder (ADHD), autism spectrum disorder (ASD), dyslexia and dyspraxia. The neurodiversity paradigm model shows that these conditions are just part of the human brain and doesn’t need to be fixed but instead worked with to support these students (</w:t>
      </w:r>
      <w:proofErr w:type="spellStart"/>
      <w:r>
        <w:t>Clouder</w:t>
      </w:r>
      <w:proofErr w:type="spellEnd"/>
      <w:r>
        <w:t xml:space="preserve"> et al., 2020). To back this point Dr Thomas Armstrong writes “There is no normal flower or culture. Similarly, we ought to accept the fact that there is no normal brain or mind” (Thomas Armstrong, 2015). </w:t>
      </w:r>
    </w:p>
    <w:p w14:paraId="2E8DD0FB" w14:textId="77777777" w:rsidR="00854F31" w:rsidRDefault="00854F31" w:rsidP="008E0756">
      <w:pPr>
        <w:spacing w:line="360" w:lineRule="auto"/>
      </w:pPr>
    </w:p>
    <w:p w14:paraId="1196E78E" w14:textId="77777777" w:rsidR="00854F31" w:rsidRDefault="00854F31" w:rsidP="008E0756">
      <w:pPr>
        <w:spacing w:line="360" w:lineRule="auto"/>
      </w:pPr>
      <w:r>
        <w:t>Students who are diagnosed with these conditions will naturally experience education differently to others. In an article from 2021 they write “In other words, in the vast and complex field of neurodevelopmental research, one thing we can all agree on is that neurodivergent and neurotypical people experience the world differently, in both a fundamental and an experiential sense” (Fletcher-Watson, S., Brook, K., Hallett, 2021).</w:t>
      </w:r>
    </w:p>
    <w:p w14:paraId="653DF92B" w14:textId="77777777" w:rsidR="00854F31" w:rsidRDefault="00854F31" w:rsidP="008E0756">
      <w:pPr>
        <w:spacing w:line="360" w:lineRule="auto"/>
      </w:pPr>
    </w:p>
    <w:p w14:paraId="158CC482" w14:textId="77777777" w:rsidR="00854F31" w:rsidRDefault="00854F31" w:rsidP="008E0756">
      <w:pPr>
        <w:spacing w:line="360" w:lineRule="auto"/>
      </w:pPr>
      <w:r>
        <w:lastRenderedPageBreak/>
        <w:t xml:space="preserve"> In education it gives a different perspective which has given teachers different ways to teach and support the neurodiverse students in their classes allowing them to succeed like the other students in the class that don’t have the challenges that they do. On of these ways is inclusive dance, written about by Maria Dinold. She writes “Inclusive dance enables students of all abilities to experience dance while being accepted for who they are and what they can contribute to the creative and learning process” (Maria Dinold, Michelle R Zitomer, 2015).</w:t>
      </w:r>
    </w:p>
    <w:p w14:paraId="545B798E" w14:textId="77777777" w:rsidR="00854F31" w:rsidRDefault="00854F31" w:rsidP="008E0756">
      <w:pPr>
        <w:spacing w:line="360" w:lineRule="auto"/>
      </w:pPr>
    </w:p>
    <w:p w14:paraId="54531D9E" w14:textId="77777777" w:rsidR="00854F31" w:rsidRDefault="00854F31" w:rsidP="008E0756">
      <w:pPr>
        <w:spacing w:line="360" w:lineRule="auto"/>
      </w:pPr>
      <w:r>
        <w:t>Within higher education they are acknowledging more that they need to give support to the neurodivergent students. In an online report they detail that “This report echoes what we hear daily from students contacting our helpline – they are exhausted from constantly having to chase support or justify their needs. Too often, the system expects students to navigate endless processes when what they really need is consistent, proactive support that works” (</w:t>
      </w:r>
      <w:proofErr w:type="spellStart"/>
      <w:r>
        <w:t>Rundip</w:t>
      </w:r>
      <w:proofErr w:type="spellEnd"/>
      <w:r>
        <w:t xml:space="preserve"> Thind, 2025). On this point again there have been studies done to understand more about this issue. </w:t>
      </w:r>
    </w:p>
    <w:p w14:paraId="13A418DB" w14:textId="77777777" w:rsidR="00854F31" w:rsidRDefault="00854F31" w:rsidP="008E0756">
      <w:pPr>
        <w:spacing w:line="360" w:lineRule="auto"/>
      </w:pPr>
    </w:p>
    <w:p w14:paraId="195A56F6" w14:textId="77777777" w:rsidR="00854F31" w:rsidRDefault="00854F31" w:rsidP="008E0756">
      <w:pPr>
        <w:spacing w:line="360" w:lineRule="auto"/>
      </w:pPr>
      <w:r>
        <w:t xml:space="preserve">Martyna Salbut writes “This study investigated neurodiversity in higher education (HE), with a primary focus on lecturers’ understanding and strategies for identifying the support that neurodiverse students require and receive” (Martyna </w:t>
      </w:r>
      <w:proofErr w:type="spellStart"/>
      <w:r>
        <w:t>Sabut</w:t>
      </w:r>
      <w:proofErr w:type="spellEnd"/>
      <w:r>
        <w:t xml:space="preserve">, 2025). And polices have been put into place to ensure inclusion and accessibility is there for all students. </w:t>
      </w:r>
    </w:p>
    <w:p w14:paraId="39C6E732" w14:textId="77777777" w:rsidR="00854F31" w:rsidRDefault="00854F31" w:rsidP="008E0756">
      <w:pPr>
        <w:spacing w:line="360" w:lineRule="auto"/>
      </w:pPr>
    </w:p>
    <w:p w14:paraId="1EA03C1D" w14:textId="77777777" w:rsidR="00854F31" w:rsidRDefault="00854F31" w:rsidP="008E0756">
      <w:pPr>
        <w:spacing w:line="360" w:lineRule="auto"/>
      </w:pPr>
      <w:r>
        <w:t xml:space="preserve">Even though these developments have been made the research does suggest that that some universities still do have polices that do give more of an advantage to students who use neurotypical learning styles and behaviours. These struggles are written about in a paper saying “Research into neurodevelopmental diversity necessarily in-volves working with minorities, who have been disenfranchised and disadvantaged in many ways linked together minority status. For example, we know that young people with additional support needs (also termed special educational needs in England, or learning disabilities in the USA) experience higher rates of school exclusion, social exclusion and lower rates of employment” (Fergus Murray, 2021). And that it’s difficult to access help that students need. </w:t>
      </w:r>
    </w:p>
    <w:p w14:paraId="042EDAF0" w14:textId="77777777" w:rsidR="00854F31" w:rsidRDefault="00854F31" w:rsidP="008E0756">
      <w:pPr>
        <w:spacing w:line="360" w:lineRule="auto"/>
      </w:pPr>
    </w:p>
    <w:p w14:paraId="1491D7B9" w14:textId="77777777" w:rsidR="00854F31" w:rsidRDefault="00854F31" w:rsidP="008E0756">
      <w:pPr>
        <w:spacing w:line="360" w:lineRule="auto"/>
      </w:pPr>
      <w:r>
        <w:t xml:space="preserve">An article found says that “Current support tends to operate on a ‘disability services’ model: assess and diagnose the student; individualise a learning support plan; add in adjustments to core learning” (Lorna G Hamilton, Stephanie Perry, 2023). But even with higher education taking notice they sometimes lead to accidentally singling out people </w:t>
      </w:r>
      <w:proofErr w:type="gramStart"/>
      <w:r>
        <w:t>in an effort to</w:t>
      </w:r>
      <w:proofErr w:type="gramEnd"/>
      <w:r>
        <w:t xml:space="preserve"> help. </w:t>
      </w:r>
    </w:p>
    <w:p w14:paraId="3A0D7FF7" w14:textId="77777777" w:rsidR="00854F31" w:rsidRDefault="00854F31" w:rsidP="008E0756">
      <w:pPr>
        <w:spacing w:line="360" w:lineRule="auto"/>
      </w:pPr>
    </w:p>
    <w:p w14:paraId="32F30391" w14:textId="77777777" w:rsidR="00854F31" w:rsidRDefault="00854F31" w:rsidP="008E0756">
      <w:pPr>
        <w:spacing w:line="360" w:lineRule="auto"/>
      </w:pPr>
      <w:r>
        <w:t>In this studies it describes that “The prevalent sense that “the individual is ft-agile and in need of protection rather than intelligent and self-defining” needs reconsideration, argues from artist Becky Shaw who works with disabled people, and I concur with her” (Christina Kostoula, 2008).</w:t>
      </w:r>
    </w:p>
    <w:p w14:paraId="2FDCAD8A" w14:textId="77777777" w:rsidR="00854F31" w:rsidRDefault="00854F31" w:rsidP="008E0756">
      <w:pPr>
        <w:spacing w:line="360" w:lineRule="auto"/>
      </w:pPr>
    </w:p>
    <w:p w14:paraId="3FFA5522" w14:textId="77777777" w:rsidR="00854F31" w:rsidRDefault="00854F31" w:rsidP="008E0756">
      <w:pPr>
        <w:spacing w:line="360" w:lineRule="auto"/>
      </w:pPr>
      <w:r>
        <w:t>Disability Rights UK (2025) believes that higher education is more adapted to expectations of independence, productivity and speed which is a disadvantage to the students who need different support and ways of learning. These expectations can make barriers for neurodivergent students that struggle with lectures, written assessments and independent work.</w:t>
      </w:r>
    </w:p>
    <w:p w14:paraId="01A0D691" w14:textId="77777777" w:rsidR="00854F31" w:rsidRDefault="00854F31" w:rsidP="008E0756">
      <w:pPr>
        <w:spacing w:line="360" w:lineRule="auto"/>
      </w:pPr>
    </w:p>
    <w:p w14:paraId="12542AA8" w14:textId="77777777" w:rsidR="00854F31" w:rsidRDefault="00854F31" w:rsidP="008E0756">
      <w:pPr>
        <w:spacing w:line="360" w:lineRule="auto"/>
      </w:pPr>
      <w:r>
        <w:t>With the research becoming more common and expanding in the recent years a lot of the literature focuses on conventional academic disciplines with a noticeable difference in practice-based subjects such as dance. Dance education is very different from other higher education courses because students are required to do a lot of physical activities as well as written tasks, it is also very fast paced as choreography learning, continuous critique and highly stimulating studio environments which can affect neurodivergent learners in a range of different ways.</w:t>
      </w:r>
    </w:p>
    <w:p w14:paraId="41F5286D" w14:textId="77777777" w:rsidR="00854F31" w:rsidRDefault="00854F31" w:rsidP="008E0756">
      <w:pPr>
        <w:spacing w:line="360" w:lineRule="auto"/>
      </w:pPr>
    </w:p>
    <w:p w14:paraId="751CC82E" w14:textId="77777777" w:rsidR="00854F31" w:rsidRDefault="00854F31" w:rsidP="008E0756">
      <w:pPr>
        <w:spacing w:line="360" w:lineRule="auto"/>
      </w:pPr>
      <w:r>
        <w:t xml:space="preserve">Choosing to go into the dance profession can be a difficult choice on its own. In an article found they detailed that “The hardships associated with a dance career have been well-documented, such as the arduous training without any guarantee of work on its completion, high risk of injury, and poor remuneration” (Imogen Aujla, 2015). The dance training can also be challenging with social and sensory issues as students are </w:t>
      </w:r>
      <w:r>
        <w:lastRenderedPageBreak/>
        <w:t xml:space="preserve">required work collaboratively with other students with things like rehearsals and routines that need to be learnt at a quick rate and in sync with the other dancers. </w:t>
      </w:r>
    </w:p>
    <w:p w14:paraId="6C38887D" w14:textId="77777777" w:rsidR="00854F31" w:rsidRDefault="00854F31" w:rsidP="008E0756">
      <w:pPr>
        <w:spacing w:line="360" w:lineRule="auto"/>
      </w:pPr>
    </w:p>
    <w:p w14:paraId="4FD9264F" w14:textId="77777777" w:rsidR="00854F31" w:rsidRDefault="00854F31" w:rsidP="008E0756">
      <w:pPr>
        <w:spacing w:line="360" w:lineRule="auto"/>
      </w:pPr>
      <w:r>
        <w:t xml:space="preserve">A personal written work about this type of thing talked about “Growing up, one of my studios banned skirts because students would fidget with them. Autistic people (and other groups, like people with ADHD) need to “stim” to regulate themselves physically and emotionally. “Stim” is short for “self-stimulatory behaviour” and can include things like rocking, hand flapping and other repetitive motions. While correcting extraneous movement during dancing is justifiable, criticizing a student for fiddling with their skirt while waiting to go across the floor is unnecessary” (Emily DeMaioNewton, 2022). </w:t>
      </w:r>
    </w:p>
    <w:p w14:paraId="589F8B20" w14:textId="77777777" w:rsidR="00854F31" w:rsidRDefault="00854F31" w:rsidP="008E0756">
      <w:pPr>
        <w:spacing w:line="360" w:lineRule="auto"/>
      </w:pPr>
    </w:p>
    <w:p w14:paraId="7BA93013" w14:textId="77777777" w:rsidR="00854F31" w:rsidRDefault="00854F31" w:rsidP="008E0756">
      <w:pPr>
        <w:spacing w:line="360" w:lineRule="auto"/>
      </w:pPr>
      <w:r>
        <w:t xml:space="preserve">This could affect the neurodivergent students that suffer with sensory sensitivities, differences in information processing or functioning challenges but also the creative discipline that dancers need could give the neurodivergent students a sense of self expression and a different way to communicate that will be valuable to them and the subject. </w:t>
      </w:r>
    </w:p>
    <w:p w14:paraId="24A646DC" w14:textId="77777777" w:rsidR="00854F31" w:rsidRDefault="00854F31" w:rsidP="008E0756">
      <w:pPr>
        <w:spacing w:line="360" w:lineRule="auto"/>
      </w:pPr>
    </w:p>
    <w:p w14:paraId="19F92670" w14:textId="77777777" w:rsidR="00854F31" w:rsidRDefault="00854F31" w:rsidP="008E0756">
      <w:pPr>
        <w:spacing w:line="360" w:lineRule="auto"/>
      </w:pPr>
      <w:r>
        <w:t>This literature review will explore the existing research that relates to both neurodiverse students and their higher education experience that could apply to supporting them in dance education.</w:t>
      </w:r>
    </w:p>
    <w:p w14:paraId="0644593A" w14:textId="77777777" w:rsidR="00854F31" w:rsidRDefault="00854F31" w:rsidP="008E0756">
      <w:pPr>
        <w:spacing w:line="360" w:lineRule="auto"/>
      </w:pPr>
    </w:p>
    <w:p w14:paraId="071FC4F0" w14:textId="77777777" w:rsidR="00854F31" w:rsidRDefault="00854F31" w:rsidP="008E0756">
      <w:pPr>
        <w:spacing w:line="360" w:lineRule="auto"/>
      </w:pPr>
      <w:r>
        <w:t xml:space="preserve">My main focuses in the literature review </w:t>
      </w:r>
      <w:proofErr w:type="gramStart"/>
      <w:r>
        <w:t>are;</w:t>
      </w:r>
      <w:proofErr w:type="gramEnd"/>
    </w:p>
    <w:p w14:paraId="68D2EDDF" w14:textId="77777777" w:rsidR="00854F31" w:rsidRDefault="00854F31" w:rsidP="008E0756">
      <w:pPr>
        <w:spacing w:line="360" w:lineRule="auto"/>
      </w:pPr>
      <w:r>
        <w:t>• Neurodiversity in higher education</w:t>
      </w:r>
    </w:p>
    <w:p w14:paraId="7EFC772C" w14:textId="77777777" w:rsidR="00854F31" w:rsidRDefault="00854F31" w:rsidP="008E0756">
      <w:pPr>
        <w:spacing w:line="360" w:lineRule="auto"/>
      </w:pPr>
      <w:r>
        <w:t>• The embodied and sensory demands of dance training</w:t>
      </w:r>
    </w:p>
    <w:p w14:paraId="3674DA28" w14:textId="77777777" w:rsidR="00854F31" w:rsidRDefault="00854F31" w:rsidP="008E0756">
      <w:pPr>
        <w:spacing w:line="360" w:lineRule="auto"/>
      </w:pPr>
      <w:r>
        <w:t>• Masking and identity within performance environments</w:t>
      </w:r>
    </w:p>
    <w:p w14:paraId="3BE1FE15" w14:textId="77777777" w:rsidR="00854F31" w:rsidRDefault="00854F31" w:rsidP="008E0756">
      <w:pPr>
        <w:spacing w:line="360" w:lineRule="auto"/>
      </w:pPr>
      <w:r>
        <w:t>• Strengths-based perspectives of neurodivergence</w:t>
      </w:r>
    </w:p>
    <w:p w14:paraId="67DD4564" w14:textId="77777777" w:rsidR="00854F31" w:rsidRDefault="00854F31" w:rsidP="008E0756">
      <w:pPr>
        <w:spacing w:line="360" w:lineRule="auto"/>
      </w:pPr>
      <w:r>
        <w:t>• Experiences of exclusion within dance education</w:t>
      </w:r>
    </w:p>
    <w:p w14:paraId="2EBBFE65" w14:textId="77777777" w:rsidR="00854F31" w:rsidRDefault="00854F31" w:rsidP="008E0756">
      <w:pPr>
        <w:spacing w:line="360" w:lineRule="auto"/>
      </w:pPr>
      <w:r>
        <w:t>• Inclusive pedagogical approaches.</w:t>
      </w:r>
    </w:p>
    <w:p w14:paraId="7D1B4633" w14:textId="77777777" w:rsidR="00854F31" w:rsidRDefault="00854F31" w:rsidP="008E0756">
      <w:pPr>
        <w:spacing w:line="360" w:lineRule="auto"/>
      </w:pPr>
    </w:p>
    <w:p w14:paraId="1A6106BE" w14:textId="77777777" w:rsidR="00854F31" w:rsidRDefault="00854F31" w:rsidP="008E0756">
      <w:pPr>
        <w:spacing w:line="360" w:lineRule="auto"/>
      </w:pPr>
      <w:r>
        <w:t xml:space="preserve">By critically analysing the literature this review will investigate finding the gaps in the current research about neurodivergent students and highlight the need to look further </w:t>
      </w:r>
      <w:r>
        <w:lastRenderedPageBreak/>
        <w:t>into the lived experience that these students face on a day-to-day basis whilst trying to a higher education qualification specifically with in dance education.</w:t>
      </w:r>
    </w:p>
    <w:p w14:paraId="174C7660" w14:textId="77777777" w:rsidR="00854F31" w:rsidRDefault="00854F31" w:rsidP="008E0756">
      <w:pPr>
        <w:spacing w:line="360" w:lineRule="auto"/>
      </w:pPr>
    </w:p>
    <w:p w14:paraId="6B66020F" w14:textId="77777777" w:rsidR="00854F31" w:rsidRDefault="00854F31" w:rsidP="008E0756">
      <w:pPr>
        <w:spacing w:line="360" w:lineRule="auto"/>
      </w:pPr>
      <w:r>
        <w:t xml:space="preserve">Neurodiversity in Higher Education </w:t>
      </w:r>
    </w:p>
    <w:p w14:paraId="4369FAB3" w14:textId="77777777" w:rsidR="00854F31" w:rsidRDefault="00854F31" w:rsidP="008E0756">
      <w:pPr>
        <w:spacing w:line="360" w:lineRule="auto"/>
      </w:pPr>
      <w:r>
        <w:t xml:space="preserve">Now that the research exploring neurodiversity in higher education is growing and becoming more mainstream it is helping universities and colleges to have a better understanding what these students experience. Neurodivergent students can experience differences in areas such as attention regulation, sensory processing and processing information even though these can be challenging to the student is also highlights the need for institutions to recognise diverse ways of thinking and learning. </w:t>
      </w:r>
    </w:p>
    <w:p w14:paraId="53C38B9A" w14:textId="77777777" w:rsidR="00854F31" w:rsidRDefault="00854F31" w:rsidP="008E0756">
      <w:pPr>
        <w:spacing w:line="360" w:lineRule="auto"/>
      </w:pPr>
      <w:r>
        <w:t xml:space="preserve">With the amount of increase in awareness of neurodiversity, structures that are neurotypical learning styles, higher education institutions continue to operate with teaching methods that include lectures, written assessments and independent study, which shows significant a range of skills required such as attention, strong organisational skills and the ability to manage multiple deadlines at once which can sometimes be a massive barrier to someone who is neurodivergent within academic environments. </w:t>
      </w:r>
      <w:proofErr w:type="spellStart"/>
      <w:r>
        <w:t>Clouder</w:t>
      </w:r>
      <w:proofErr w:type="spellEnd"/>
      <w:r>
        <w:t xml:space="preserve"> et al. (2020) mentions that neurodivergent students often report their difficulties involving everyday functioning tasks such as time management, organisation and prioritisation of academic work. This shows that challenges like these aren’t particularly pronounced within university contexts, this is where students are expected to keep up and managed complex academic work and course structures with only limited support.  Universities often supply support services through disability support which means reasonable adjustments can be pointed to an individual such as extended deadlines, access to note taking support. These measures can be beneficial to a student but is argued that they often place responsibility on an individual. Disability Rights UK (2025) highlights that disabled students continue to face significant barriers within higher education and that this approach institutions need to wider their research approach beyond their traditional teaching methods. As many students report concerns about being discriminated against or being perceived as less capable not just from faculty but also their peers. This then causes students to not fully disclose their diagnosis, even if they can benefit from the support. Disability Rights Uk (2025) further argues that universities have historically got the idea of the “ideal student,” which is </w:t>
      </w:r>
      <w:r>
        <w:lastRenderedPageBreak/>
        <w:t>described as someone to be independent, highly organised and able to achieve academic tasks even with deadlines at the same time. Assumptions like this can be a disadvantage for students and pressure on students to meet the expectations of the institution. For example, lecture-based sessions require full concentration which can be a challenge for someone with ADHD, while academic texts and written assignments may present as a barrier for someone with dyslexia.</w:t>
      </w:r>
    </w:p>
    <w:p w14:paraId="0527C413" w14:textId="77777777" w:rsidR="00854F31" w:rsidRDefault="00854F31" w:rsidP="008E0756">
      <w:pPr>
        <w:spacing w:line="360" w:lineRule="auto"/>
      </w:pPr>
    </w:p>
    <w:p w14:paraId="0FCF8657" w14:textId="77777777" w:rsidR="00854F31" w:rsidRDefault="00854F31" w:rsidP="008E0756">
      <w:pPr>
        <w:spacing w:line="360" w:lineRule="auto"/>
      </w:pPr>
      <w:r>
        <w:t>To respond to these issues, calls for higher education to be more adaptable with more inclusive teaching practices and create more learning environments to support diverse learners further. This can help shape a neurodivergent students experience to be positive instead of them stressing about being labelled of “different”. To understand how neurodiverse interacts with these methods of learning it could help institutions develop a range of ways to help by examining the findings of student’s experiences which then institutions be provide better support with creative and performance-based disciplines.</w:t>
      </w:r>
    </w:p>
    <w:p w14:paraId="27616098" w14:textId="77777777" w:rsidR="00854F31" w:rsidRDefault="00854F31" w:rsidP="008E0756">
      <w:pPr>
        <w:spacing w:line="360" w:lineRule="auto"/>
      </w:pPr>
      <w:r>
        <w:t>Embodied and Sensory Demands of Dance Training</w:t>
      </w:r>
    </w:p>
    <w:p w14:paraId="5DC36868" w14:textId="77777777" w:rsidR="00854F31" w:rsidRDefault="00854F31" w:rsidP="008E0756">
      <w:pPr>
        <w:spacing w:line="360" w:lineRule="auto"/>
      </w:pPr>
      <w:r>
        <w:t xml:space="preserve">Dance training also requires a lot of physicality with engaged movement, spatial awareness and understanding. </w:t>
      </w:r>
      <w:proofErr w:type="spellStart"/>
      <w:r>
        <w:t>Østern</w:t>
      </w:r>
      <w:proofErr w:type="spellEnd"/>
      <w:r>
        <w:t xml:space="preserve"> et al. (2025) explains that institutions primarily focus on prioritised discipline and technical precision, and students are expected to adapt quickly to memorise choreography which can be difficult for anyone with or without being neurodivergent.</w:t>
      </w:r>
    </w:p>
    <w:p w14:paraId="5FE99844" w14:textId="77777777" w:rsidR="00854F31" w:rsidRDefault="00854F31" w:rsidP="008E0756">
      <w:pPr>
        <w:spacing w:line="360" w:lineRule="auto"/>
      </w:pPr>
    </w:p>
    <w:p w14:paraId="2C8938AC" w14:textId="77777777" w:rsidR="00854F31" w:rsidRDefault="00854F31" w:rsidP="008E0756">
      <w:pPr>
        <w:spacing w:line="360" w:lineRule="auto"/>
      </w:pPr>
      <w:r>
        <w:t xml:space="preserve">Learning in the dance education also relies on process verbal instructions, observation skills and musicality. This can cause a sensory issue for neurodivergent students who process information differently some may struggle with memory or paying attention. The biggest aspect of training in this field would be the expectation of learning and retaining choreography with limited rehearsal time. In a dance class choreography is frequently new material taught at a fast pace and if missed a class students are expected to learn that choreography by themselves before the next class as little opportunity is to revisit choreography. For students that struggle with functioning at a fast pace or with memory </w:t>
      </w:r>
      <w:proofErr w:type="spellStart"/>
      <w:r>
        <w:t>Clouder</w:t>
      </w:r>
      <w:proofErr w:type="spellEnd"/>
      <w:r>
        <w:t xml:space="preserve"> et al. (2020) suggest how this can affect how individuals process organisational skills and to retain complex instructions, this interrupts a person’s experience choreography learning environment.</w:t>
      </w:r>
    </w:p>
    <w:p w14:paraId="274FDEA0" w14:textId="77777777" w:rsidR="00854F31" w:rsidRDefault="00854F31" w:rsidP="008E0756">
      <w:pPr>
        <w:spacing w:line="360" w:lineRule="auto"/>
      </w:pPr>
      <w:r>
        <w:lastRenderedPageBreak/>
        <w:t>Being in a dance studio is already intimidated enough this is without struggles of sensory environments. Music being the biggest factor such as high volumes and mirrors that cover a large part of a room, this allows the dancer to always observe. Specific lighting and sound can create intense sensory overload. This is more common in autistic individuals and how they could feel uncomfortable in those environments (</w:t>
      </w:r>
      <w:proofErr w:type="spellStart"/>
      <w:r>
        <w:t>Leifler</w:t>
      </w:r>
      <w:proofErr w:type="spellEnd"/>
      <w:r>
        <w:t>, 2022). These sensory overstimulation’s can also make a student feel distracted or experience long fatigue during lessons as the brain is trying to work overtime.</w:t>
      </w:r>
    </w:p>
    <w:p w14:paraId="3E1C662F" w14:textId="77777777" w:rsidR="00854F31" w:rsidRDefault="00854F31" w:rsidP="008E0756">
      <w:pPr>
        <w:spacing w:line="360" w:lineRule="auto"/>
      </w:pPr>
      <w:r>
        <w:t>Anxiety also plays a bit part when receiving feedback as its usually in front of peers delivered verbally this can cause someone with autism to feel socially judged. It is recognised having critiques is an essential aspect of dance training with teachers correcting posture, technique and movement.</w:t>
      </w:r>
    </w:p>
    <w:p w14:paraId="0BC1A778" w14:textId="77777777" w:rsidR="00854F31" w:rsidRDefault="00854F31" w:rsidP="008E0756">
      <w:pPr>
        <w:spacing w:line="360" w:lineRule="auto"/>
      </w:pPr>
    </w:p>
    <w:p w14:paraId="6288EC8B" w14:textId="77777777" w:rsidR="00854F31" w:rsidRDefault="00854F31" w:rsidP="008E0756">
      <w:pPr>
        <w:spacing w:line="360" w:lineRule="auto"/>
      </w:pPr>
      <w:r>
        <w:t>When learning group choreography this can create a complex dance learning environment this requires dancers to work on timing, positioning, spatial awareness and coordination of movement. This focuses on visual cues, different speeds of learning, maintaining synchronised movement that people may require additional concertation or extra rehearsal time.</w:t>
      </w:r>
    </w:p>
    <w:p w14:paraId="523AF70B" w14:textId="77777777" w:rsidR="00854F31" w:rsidRDefault="00854F31" w:rsidP="008E0756">
      <w:pPr>
        <w:spacing w:line="360" w:lineRule="auto"/>
      </w:pPr>
    </w:p>
    <w:p w14:paraId="39E777AC" w14:textId="77777777" w:rsidR="00854F31" w:rsidRDefault="00854F31" w:rsidP="008E0756">
      <w:pPr>
        <w:spacing w:line="360" w:lineRule="auto"/>
      </w:pPr>
      <w:r>
        <w:t xml:space="preserve">The positive about dance it creates a different form of communication that doesn’t always require verbal communication. Movement allows an individual express themselves with emotions, ideas and express a narrative through physical movements. For someone who is neurodivergent movement itself can feel more accessible than written work such as essays or verbal presentations. Burridge and Nielsen (2020) argue that exploring inclusive dance practices can help support creative collaboration by having dancers explore different styles of movement that can reflect on their strengths and experiences. </w:t>
      </w:r>
    </w:p>
    <w:p w14:paraId="78848ED1" w14:textId="77777777" w:rsidR="00854F31" w:rsidRDefault="00854F31" w:rsidP="008E0756">
      <w:pPr>
        <w:spacing w:line="360" w:lineRule="auto"/>
      </w:pPr>
    </w:p>
    <w:p w14:paraId="7FE6DFE4" w14:textId="77777777" w:rsidR="00854F31" w:rsidRPr="008E0756" w:rsidRDefault="00854F31" w:rsidP="008E0756">
      <w:pPr>
        <w:spacing w:line="360" w:lineRule="auto"/>
        <w:rPr>
          <w:b/>
          <w:bCs/>
          <w:u w:val="single"/>
        </w:rPr>
      </w:pPr>
      <w:r w:rsidRPr="008E0756">
        <w:rPr>
          <w:b/>
          <w:bCs/>
          <w:u w:val="single"/>
        </w:rPr>
        <w:t>Masking and Identity in Performance Environments</w:t>
      </w:r>
    </w:p>
    <w:p w14:paraId="7A6F8C1E" w14:textId="77777777" w:rsidR="00854F31" w:rsidRDefault="00854F31" w:rsidP="008E0756">
      <w:pPr>
        <w:spacing w:line="360" w:lineRule="auto"/>
      </w:pPr>
    </w:p>
    <w:p w14:paraId="572828EF" w14:textId="77777777" w:rsidR="00854F31" w:rsidRDefault="00854F31" w:rsidP="008E0756">
      <w:pPr>
        <w:spacing w:line="360" w:lineRule="auto"/>
      </w:pPr>
      <w:r>
        <w:t xml:space="preserve">Masking is one of the biggest research points for institutions to have an understanding on how neurodivergent individuals deal or navigate social environments. The term used to describe masking is for someone to camouflage their true self. Masking is strategies </w:t>
      </w:r>
      <w:r>
        <w:lastRenderedPageBreak/>
        <w:t>that someone who is neurodiverse use to suppress behavioural interactions that’s to do with their neurodivergence to avoid disrupting social expectations (Hull et al., 2020). This is common thing for neurodivergent individuals as they sometimes mimic other people’s social interactions by observing certain behaviours and languages to feel ‘normal’.</w:t>
      </w:r>
    </w:p>
    <w:p w14:paraId="78EEE959" w14:textId="77777777" w:rsidR="00854F31" w:rsidRDefault="00854F31" w:rsidP="008E0756">
      <w:pPr>
        <w:spacing w:line="360" w:lineRule="auto"/>
      </w:pPr>
    </w:p>
    <w:p w14:paraId="3AB74373" w14:textId="77777777" w:rsidR="00854F31" w:rsidRDefault="00854F31" w:rsidP="008E0756">
      <w:pPr>
        <w:spacing w:line="360" w:lineRule="auto"/>
      </w:pPr>
      <w:r>
        <w:t>Masking is commonly known in educational environments, workplaces and even friends and family. Based on higher education alone neurodivergent students try to present themselves as the ‘ideal’ student meeting the institutions expectations such as being independent, this can cause pressure on students particularly in environments where there’s peers and teachers where there’s constant judgement (</w:t>
      </w:r>
      <w:proofErr w:type="spellStart"/>
      <w:r>
        <w:t>Clouder</w:t>
      </w:r>
      <w:proofErr w:type="spellEnd"/>
      <w:r>
        <w:t xml:space="preserve"> et al., 2020). </w:t>
      </w:r>
    </w:p>
    <w:p w14:paraId="23A35876" w14:textId="77777777" w:rsidR="00854F31" w:rsidRDefault="00854F31" w:rsidP="008E0756">
      <w:pPr>
        <w:spacing w:line="360" w:lineRule="auto"/>
      </w:pPr>
      <w:r>
        <w:t>Also, environments such as performance spaces can be the most intensive point of masking. In a dance space a student is required to act professional, be able to be disciplined, demonstrate resilience, adaptability, be able to communicate while working in a group setting and can perform confidently in front of teachers and peers without hesitation. For someone who is neurodivergent this can cause intense pressure as it’s perceived as culture norm in the dance industry.</w:t>
      </w:r>
    </w:p>
    <w:p w14:paraId="4C857DDC" w14:textId="77777777" w:rsidR="00854F31" w:rsidRDefault="00854F31" w:rsidP="008E0756">
      <w:pPr>
        <w:spacing w:line="360" w:lineRule="auto"/>
      </w:pPr>
      <w:r>
        <w:t>Hull et al. (2020) says masking is a behaviour that neurodivergent students use as a coping strategy and is designed to help with environments that neurodivergent students struggle with. This can result in consequences within emotional, psychological, stress, exhaustion and feelings of identity conflict.</w:t>
      </w:r>
    </w:p>
    <w:p w14:paraId="07307E0B" w14:textId="77777777" w:rsidR="00854F31" w:rsidRDefault="00854F31" w:rsidP="008E0756">
      <w:pPr>
        <w:spacing w:line="360" w:lineRule="auto"/>
      </w:pPr>
    </w:p>
    <w:p w14:paraId="383A3657" w14:textId="77777777" w:rsidR="00854F31" w:rsidRDefault="00854F31" w:rsidP="008E0756">
      <w:pPr>
        <w:spacing w:line="360" w:lineRule="auto"/>
      </w:pPr>
      <w:r>
        <w:t>Within dance training environments, masking may involve suppressing behaviours that help individuals regulate sensory or emotional experiences. For example, a dancer may avoid expressing discomfort with loud music, bright lighting or crowded rehearsal spaces to avoid drawing attention to themselves. Similarly, dancers may attempt to hide confusion or difficulty learning choreography to appear competent in front of teachers and peers. Understanding masking is essential to recognise challenges that neurodivergent students face when learning in higher education environment.</w:t>
      </w:r>
    </w:p>
    <w:p w14:paraId="2C438425" w14:textId="77777777" w:rsidR="00854F31" w:rsidRDefault="00854F31" w:rsidP="008E0756">
      <w:pPr>
        <w:spacing w:line="360" w:lineRule="auto"/>
      </w:pPr>
      <w:r>
        <w:t>Strength-Based Perspectives of Neurodivergence in Creative Practice</w:t>
      </w:r>
    </w:p>
    <w:p w14:paraId="35313F6E" w14:textId="77777777" w:rsidR="00854F31" w:rsidRDefault="00854F31" w:rsidP="008E0756">
      <w:pPr>
        <w:spacing w:line="360" w:lineRule="auto"/>
      </w:pPr>
      <w:r>
        <w:t xml:space="preserve">Most research highly focuses on challenges that students face. It is also important to recognise the strengths of the educational environment associated with neurodivergent </w:t>
      </w:r>
      <w:r>
        <w:lastRenderedPageBreak/>
        <w:t>ways of thinking such as having a unique way of creative thinking, recognition in patterns and problem solving. Characteristics like this is valuable within dance training as it describes as artistic and is highly encouraged, this then pushes students to explore experimentation and innovative thinking are encouraged. Within dance practice, creativity and personal expression play central roles in both performance and choreography. With creative processes this can help neurodivergent students think ‘outside the box’ and offer different alternatives to dances and storytelling through movement. Artistic fields have explored the relationship between neurodivergence and creativity. The differences presented in processing enables a student’s approach to conduct creative tasks not based on perspectives, which can lead to fresh ideas and more creative artistic results. Dance can reflect as characteristic movement qualities, differentiated choreographic structures and different interpretations of performance materials. Dance inclusive based research is highly important to recognise different levels and abilities within movement practice. Burridge and Nielsen (2020) suggest that being in an inclusive dance environment can improve a student’s creativity, collaboration and self-expression. Allowing dancers to dive in depth and feel the movement that can reflect on their personal experiences. Instead of setting boundaries and having strict teaching style an inclusive approach would be beneficial for both teacher and student. Researching these strengths with neurodiversity in higher education recognising that it requires a shift in how dance education helps shapes an individual and pushes their abilities and creativity not just in dance but in life, it encourages a more flexible and diverse ways of engaging with choreography and expression.</w:t>
      </w:r>
    </w:p>
    <w:p w14:paraId="0439E6EB" w14:textId="77777777" w:rsidR="00854F31" w:rsidRDefault="00854F31" w:rsidP="008E0756">
      <w:pPr>
        <w:spacing w:line="360" w:lineRule="auto"/>
      </w:pPr>
    </w:p>
    <w:p w14:paraId="3D5B3D72" w14:textId="77777777" w:rsidR="00854F31" w:rsidRPr="008E0756" w:rsidRDefault="00854F31" w:rsidP="008E0756">
      <w:pPr>
        <w:spacing w:line="360" w:lineRule="auto"/>
        <w:rPr>
          <w:b/>
          <w:bCs/>
          <w:u w:val="single"/>
        </w:rPr>
      </w:pPr>
      <w:r w:rsidRPr="008E0756">
        <w:rPr>
          <w:b/>
          <w:bCs/>
          <w:u w:val="single"/>
        </w:rPr>
        <w:t>Experiences of Exclusion and inclusion and Ableism in Dance Education</w:t>
      </w:r>
    </w:p>
    <w:p w14:paraId="4491B79D" w14:textId="77777777" w:rsidR="00854F31" w:rsidRDefault="00854F31" w:rsidP="008E0756">
      <w:pPr>
        <w:spacing w:line="360" w:lineRule="auto"/>
      </w:pPr>
    </w:p>
    <w:p w14:paraId="70511A20" w14:textId="77777777" w:rsidR="00854F31" w:rsidRDefault="00854F31" w:rsidP="008E0756">
      <w:pPr>
        <w:spacing w:line="360" w:lineRule="auto"/>
      </w:pPr>
      <w:r>
        <w:t xml:space="preserve">A form of dance has been recognised as a safe space to allow creativity and self-expression, still dance education has standards at their institutions which these expectations have developed of ideals surroundings which what the university believes to be a “successful” or “ideal” dancer. (Kostoula, 2008) argues that many dance training environments, dancers are expected to meet the standards of certain aspects of higher education such as physical expectations and academic expectations to ensure the </w:t>
      </w:r>
      <w:r>
        <w:lastRenderedPageBreak/>
        <w:t xml:space="preserve">student is ready for the dance industry. These expected expectations can have the effect of making someone feel excluded due to their learning style and the way they process things. </w:t>
      </w:r>
    </w:p>
    <w:p w14:paraId="510393BA" w14:textId="77777777" w:rsidR="00854F31" w:rsidRDefault="00854F31" w:rsidP="008E0756">
      <w:pPr>
        <w:spacing w:line="360" w:lineRule="auto"/>
      </w:pPr>
    </w:p>
    <w:p w14:paraId="7264240D" w14:textId="77777777" w:rsidR="00854F31" w:rsidRDefault="00854F31" w:rsidP="008E0756">
      <w:pPr>
        <w:spacing w:line="360" w:lineRule="auto"/>
      </w:pPr>
      <w:r>
        <w:t xml:space="preserve">Dolmage (2017) also argues that ableism is highly embedded within educational institutions; as previously said above this causes significant stress on a student to always try and act “normal”, this can take away someone’s independence and self-identity. By trying to keep up with these sorts of standards students may face high levels of stress and fatigue to feel like they fit in. As stated previously dance training requires a lot of energy, ability to pick up choreography quickly and be able to take corrections with concentration in a high-level stressful environment. </w:t>
      </w:r>
    </w:p>
    <w:p w14:paraId="72E97456" w14:textId="77777777" w:rsidR="00854F31" w:rsidRDefault="00854F31" w:rsidP="008E0756">
      <w:pPr>
        <w:spacing w:line="360" w:lineRule="auto"/>
      </w:pPr>
    </w:p>
    <w:p w14:paraId="06C7EC41" w14:textId="77777777" w:rsidR="00854F31" w:rsidRDefault="00854F31" w:rsidP="008E0756">
      <w:pPr>
        <w:spacing w:line="360" w:lineRule="auto"/>
      </w:pPr>
      <w:r>
        <w:t>This is a summary of what’s been stated above:</w:t>
      </w:r>
    </w:p>
    <w:p w14:paraId="3EBF31E3" w14:textId="77777777" w:rsidR="00854F31" w:rsidRDefault="00854F31" w:rsidP="008E0756">
      <w:pPr>
        <w:spacing w:line="360" w:lineRule="auto"/>
      </w:pPr>
      <w:r>
        <w:t xml:space="preserve">Dance training requires high pressured learning, adaptability, learn choreography at a fast pace, respond well to corrections and feedback and maintain a high level of concentration which is viable in the professional performance said in however there are so many challenges for neurodivergent students who particularly struggles with processing information understanding university content and paying attention in sit down lecturers. Some students may feel excluded from these dance training environments as some neurodivergent students struggle to keep up at the same pace as their peers. Dance classes also involve collaboration with peers on teachers and involve closeness too others, which can cause sensory issues for student who identifies as neurodivergent. Students also struggle with being observed by teachers and other students as their social communication and sensory processing it's very different compared to someone who doesn't identify as neurodivergent and environments can be very complex and demanding. Burridge and Nielsen (2020) States that traditional dance training systems prioritise they're standards and expectations, which can often make dancers with neurodivergence Feel pressured. Institutions often value dancers who can pick up choreography quickly without issues, as a result dancers who are neurodivergent can feel forgotten about within these environments. These expectations can influence a dancer’s sense of belonging within the programme and students who repeatedly struggle to meet these expectations may feel isolated and misunderstood. </w:t>
      </w:r>
      <w:r>
        <w:lastRenderedPageBreak/>
        <w:t>As a result spreading more awareness on how neurodivergent dance students feel within their education inclusive teaching styles need to be implemented more and institutions need to educate themselves to ensure they have the best possible outcomes for students with neurodiversity, this can be a developing dance education practise for educators to reconsider their traditional teaching styles I did not make assumptions on how dancers learn and how movement is taught within training environments, therefore dance students in higher education would feel more inclusive rather than having the feeling of exclusion.</w:t>
      </w:r>
    </w:p>
    <w:p w14:paraId="6A279D98" w14:textId="77777777" w:rsidR="00854F31" w:rsidRDefault="00854F31" w:rsidP="008E0756">
      <w:pPr>
        <w:spacing w:line="360" w:lineRule="auto"/>
      </w:pPr>
    </w:p>
    <w:p w14:paraId="47E994C0" w14:textId="77777777" w:rsidR="00854F31" w:rsidRDefault="00854F31" w:rsidP="008E0756">
      <w:pPr>
        <w:pStyle w:val="Heading1"/>
        <w:spacing w:line="360" w:lineRule="auto"/>
      </w:pPr>
      <w:bookmarkStart w:id="3" w:name="_Toc224326096"/>
      <w:r>
        <w:t>Methodology</w:t>
      </w:r>
      <w:bookmarkEnd w:id="3"/>
    </w:p>
    <w:p w14:paraId="7F119A3E" w14:textId="77777777" w:rsidR="00854F31" w:rsidRDefault="00854F31" w:rsidP="008E0756">
      <w:pPr>
        <w:spacing w:line="360" w:lineRule="auto"/>
      </w:pPr>
    </w:p>
    <w:p w14:paraId="66FC67EF" w14:textId="77777777" w:rsidR="00854F31" w:rsidRDefault="00854F31" w:rsidP="008E0756">
      <w:pPr>
        <w:spacing w:line="360" w:lineRule="auto"/>
      </w:pPr>
      <w:r>
        <w:t xml:space="preserve">This study takes on a qualitative research design to fully explore how neurodivergent dance students experience higher education. A qualitative approach has been selected because the research seeks understanding to lived experiences and perception. The aim of this project is not to count an estimate result of how many neurodivergent students struggle or thrive within dance training, but simply to explore how people’s experiences made them feel, and how they have interpreted university life and navigated in learning environments. This student is based on an interpretivist approach. Interpretivism is the idea that reality is shaped by people’s experiences such as interactions, social environments rather than being fixed or objective. In this research, neurodivergence is not viewed as a single experience were. Instead, it is understood and presented as something shaped by the relationship between the individual dancer and the structures of academic and physical of higher education dance training. This is especially relevant in dance, where learning is physically demanding and often influenced by unspoken expectations about professionalism, resilience, commitment and determination. </w:t>
      </w:r>
    </w:p>
    <w:p w14:paraId="686B9837" w14:textId="77777777" w:rsidR="00854F31" w:rsidRDefault="00854F31" w:rsidP="008E0756">
      <w:pPr>
        <w:spacing w:line="360" w:lineRule="auto"/>
      </w:pPr>
    </w:p>
    <w:p w14:paraId="7C2C2206" w14:textId="77777777" w:rsidR="00854F31" w:rsidRDefault="00854F31" w:rsidP="008E0756">
      <w:pPr>
        <w:spacing w:line="360" w:lineRule="auto"/>
      </w:pPr>
      <w:r>
        <w:t xml:space="preserve">This study is also informed by the neurodiversity worldwide. This perspective views neurological differences such as autism, ADHD and dyslexia as natural variations and differences in how an individual think or process information, rather than making them </w:t>
      </w:r>
      <w:r>
        <w:lastRenderedPageBreak/>
        <w:t>feel their deficits need to be changed or corrected. To avoid discomfort and upset this research avoids focusing on difficulties. Instead, participants were encouraged to not just speak about challenged but the strengths that they experience within their training. As there are very limited research about neurodiversity within dancers in higher education, exploratory research was chosen. The aim of doing this will provide a new, dance specific insight into an area that has received very little academic attention. This subject is very important to the author of this dissertation as she is too diagnosed with autism and is currently in dance training.</w:t>
      </w:r>
    </w:p>
    <w:p w14:paraId="44223717" w14:textId="77777777" w:rsidR="00854F31" w:rsidRDefault="00854F31" w:rsidP="008E0756">
      <w:pPr>
        <w:spacing w:line="360" w:lineRule="auto"/>
      </w:pPr>
    </w:p>
    <w:p w14:paraId="6FA85162" w14:textId="77777777" w:rsidR="00854F31" w:rsidRDefault="00854F31" w:rsidP="008E0756">
      <w:pPr>
        <w:spacing w:line="360" w:lineRule="auto"/>
      </w:pPr>
      <w:r>
        <w:t xml:space="preserve">The research approach is designed to understand how individuals experience not just university life but how they interpret the world around them. A phenomenological approach helped with this study, it is focused on sensory experiences, this is highly relevant to the dancer’s experience and dance education which highly relies on physicality, space, rhythm and feedback. The participants responses reinforced the appropriateness of this approach. For example, participant 1 described becoming "overwhelmed or overstimulated" when feeling burnt out, this student specified that particularly in commercial classes where music is louder and more layered. This demonstrates how sensory environments affect someone who is neurodivergent mental state. Participant 2 similarly stated that when "there is a lot going on in a class I struggle a lot to keep focus. my brain is getting distracted and I can't keep calm", Participant 3 stated that "I can sometimes struggle with concentration especially during long explanations or during fast-paced classes". Participant 4 stated that " I struggle to focus on time in-front of me especially if there's things in my personal life going on, I physically can't separate both </w:t>
      </w:r>
      <w:proofErr w:type="spellStart"/>
      <w:r>
        <w:t>it’s</w:t>
      </w:r>
      <w:proofErr w:type="spellEnd"/>
      <w:r>
        <w:t xml:space="preserve"> effects both my learning and turning up to university". These descriptions highlight the embodied, sensory and emotional dimensions of learning that cannot be adequately captured through quantitative methods.</w:t>
      </w:r>
    </w:p>
    <w:p w14:paraId="27470940" w14:textId="77777777" w:rsidR="00854F31" w:rsidRDefault="00854F31" w:rsidP="008E0756">
      <w:pPr>
        <w:spacing w:line="360" w:lineRule="auto"/>
      </w:pPr>
      <w:r>
        <w:t>A phenomenological approach allowed the research to explore how participants experience choreography learning, feedback, assessments, masking, and belonging from their perspective and experience. Rather than categorising behaviour, the focus remained on meaning and interpretation.</w:t>
      </w:r>
    </w:p>
    <w:p w14:paraId="69E5FAF2" w14:textId="77777777" w:rsidR="00854F31" w:rsidRDefault="00854F31" w:rsidP="008E0756">
      <w:pPr>
        <w:spacing w:line="360" w:lineRule="auto"/>
      </w:pPr>
    </w:p>
    <w:p w14:paraId="6B3A9E42" w14:textId="77777777" w:rsidR="00854F31" w:rsidRDefault="00854F31" w:rsidP="008E0756">
      <w:pPr>
        <w:pStyle w:val="Heading1"/>
        <w:spacing w:line="360" w:lineRule="auto"/>
      </w:pPr>
      <w:bookmarkStart w:id="4" w:name="_Toc224326097"/>
      <w:r>
        <w:lastRenderedPageBreak/>
        <w:t>Participants</w:t>
      </w:r>
      <w:bookmarkEnd w:id="4"/>
    </w:p>
    <w:p w14:paraId="3FAE5708" w14:textId="77777777" w:rsidR="00854F31" w:rsidRDefault="00854F31" w:rsidP="008E0756">
      <w:pPr>
        <w:spacing w:line="360" w:lineRule="auto"/>
      </w:pPr>
    </w:p>
    <w:p w14:paraId="42D64B27" w14:textId="77777777" w:rsidR="00854F31" w:rsidRDefault="00854F31" w:rsidP="008E0756">
      <w:pPr>
        <w:spacing w:line="360" w:lineRule="auto"/>
      </w:pPr>
      <w:r>
        <w:t>Four participants were recruited to conduct this research. All are currently studying BA Commercial Dance in higher education, and all identify as neurodivergent.</w:t>
      </w:r>
    </w:p>
    <w:p w14:paraId="320DF6B4" w14:textId="77777777" w:rsidR="00854F31" w:rsidRDefault="00854F31" w:rsidP="008E0756">
      <w:pPr>
        <w:spacing w:line="360" w:lineRule="auto"/>
      </w:pPr>
      <w:r>
        <w:t>Participant 1 was diagnosed with Autism at age 10. They began dancing at age three, training in jazz and tap before expanding into ballet, contemporary, acro, and commercial styles. Their dance background includes vocational college training prior to entering higher education.</w:t>
      </w:r>
    </w:p>
    <w:p w14:paraId="16103F4C" w14:textId="77777777" w:rsidR="008E0756" w:rsidRDefault="008E0756" w:rsidP="008E0756">
      <w:pPr>
        <w:spacing w:line="360" w:lineRule="auto"/>
      </w:pPr>
    </w:p>
    <w:p w14:paraId="5CBE2191" w14:textId="77777777" w:rsidR="00854F31" w:rsidRDefault="00854F31" w:rsidP="008E0756">
      <w:pPr>
        <w:spacing w:line="360" w:lineRule="auto"/>
      </w:pPr>
      <w:r>
        <w:t>Participant 2 is diagnosed with ADHD and describes primarily internal hyperactivity, explaining that “most of the hyperactivity is in my mind, which can be very overwhelming.” They began dancing at age twelve and competed before progressing to higher education.</w:t>
      </w:r>
    </w:p>
    <w:p w14:paraId="57933A45" w14:textId="77777777" w:rsidR="008E0756" w:rsidRDefault="008E0756" w:rsidP="008E0756">
      <w:pPr>
        <w:spacing w:line="360" w:lineRule="auto"/>
      </w:pPr>
    </w:p>
    <w:p w14:paraId="051AB123" w14:textId="77777777" w:rsidR="00854F31" w:rsidRDefault="00854F31" w:rsidP="008E0756">
      <w:pPr>
        <w:spacing w:line="360" w:lineRule="auto"/>
      </w:pPr>
      <w:r>
        <w:t>Participant 3 is diagnosed with ADHD and Dyslexia that was discovered at university and began dancing at a young age and did competitive cheer leading before higher education.</w:t>
      </w:r>
    </w:p>
    <w:p w14:paraId="1CFB9D68" w14:textId="77777777" w:rsidR="008E0756" w:rsidRDefault="008E0756" w:rsidP="008E0756">
      <w:pPr>
        <w:spacing w:line="360" w:lineRule="auto"/>
      </w:pPr>
    </w:p>
    <w:p w14:paraId="6C0A500C" w14:textId="77777777" w:rsidR="00854F31" w:rsidRDefault="00854F31" w:rsidP="008E0756">
      <w:pPr>
        <w:spacing w:line="360" w:lineRule="auto"/>
      </w:pPr>
      <w:r>
        <w:t>Participant 4 is diagnosed with Autism in 2021 in college, they started dancing at the age of 7 and has done many British and world championship competitions in street and commercial dance. Formal diagnosis was not required for participation; however, all participants disclosed diagnoses. The focus of the study was lived experience rather than medical validation.</w:t>
      </w:r>
    </w:p>
    <w:p w14:paraId="4F96350B" w14:textId="77777777" w:rsidR="008E0756" w:rsidRDefault="008E0756" w:rsidP="008E0756">
      <w:pPr>
        <w:spacing w:line="360" w:lineRule="auto"/>
      </w:pPr>
    </w:p>
    <w:p w14:paraId="62ADCF5F" w14:textId="77777777" w:rsidR="00854F31" w:rsidRDefault="00854F31" w:rsidP="008E0756">
      <w:pPr>
        <w:spacing w:line="360" w:lineRule="auto"/>
      </w:pPr>
      <w:r>
        <w:t>Although the sample size is small, qualitative research prioritises depth. The aim was to capture detailed accounts rather than produce generalisable conclusions. The participants narratives allowed for meaningful answers and research findings and exploration despite the limited number of participants.</w:t>
      </w:r>
    </w:p>
    <w:p w14:paraId="04641785" w14:textId="77777777" w:rsidR="008E0756" w:rsidRDefault="008E0756" w:rsidP="008E0756">
      <w:pPr>
        <w:spacing w:line="360" w:lineRule="auto"/>
      </w:pPr>
    </w:p>
    <w:p w14:paraId="40F968D2" w14:textId="77777777" w:rsidR="00854F31" w:rsidRPr="008E0756" w:rsidRDefault="00854F31" w:rsidP="008E0756">
      <w:pPr>
        <w:spacing w:line="360" w:lineRule="auto"/>
        <w:rPr>
          <w:b/>
          <w:bCs/>
          <w:u w:val="single"/>
        </w:rPr>
      </w:pPr>
      <w:r w:rsidRPr="008E0756">
        <w:rPr>
          <w:b/>
          <w:bCs/>
          <w:u w:val="single"/>
        </w:rPr>
        <w:t>Recruitment</w:t>
      </w:r>
    </w:p>
    <w:p w14:paraId="4F18026F" w14:textId="77777777" w:rsidR="008E0756" w:rsidRDefault="008E0756" w:rsidP="008E0756">
      <w:pPr>
        <w:spacing w:line="360" w:lineRule="auto"/>
      </w:pPr>
    </w:p>
    <w:p w14:paraId="3B371D0D" w14:textId="77777777" w:rsidR="00854F31" w:rsidRDefault="00854F31" w:rsidP="008E0756">
      <w:pPr>
        <w:spacing w:line="360" w:lineRule="auto"/>
      </w:pPr>
      <w:r>
        <w:lastRenderedPageBreak/>
        <w:t>Participant were recruited specifically sampling within dance student networks. An information leaflet was sent to my participants. Participant were informed of their right of withdraw at any stage of this process before analysis. Given the sensitive nature of participants discussing neurodivergence and metal health and well-being, the interviews were conducted by giving the participants options on what they would like to do, for example an in-person interview, a voice recorded interview or typed up interview. questions were provided to participants beforehand. Participants 1,2 and 4 chose the typed interview whereas participant 3 chose a voice recorded interview, this shows that there's different needs for different students.</w:t>
      </w:r>
    </w:p>
    <w:p w14:paraId="4C62509E" w14:textId="77777777" w:rsidR="00854F31" w:rsidRDefault="00854F31" w:rsidP="008E0756">
      <w:pPr>
        <w:spacing w:line="360" w:lineRule="auto"/>
      </w:pPr>
      <w:r>
        <w:t>Data Collection</w:t>
      </w:r>
    </w:p>
    <w:p w14:paraId="72BB8F84" w14:textId="77777777" w:rsidR="00854F31" w:rsidRDefault="00854F31" w:rsidP="008E0756">
      <w:pPr>
        <w:spacing w:line="360" w:lineRule="auto"/>
      </w:pPr>
      <w:r>
        <w:t>This data was collected through semi-structured interviews which questions were provided. These semi structured interviews were selected to balance with complete focus. The format used allowed participants to help with the discussion towards personal experiences while making sure there's covered key themes identified in the literature review.</w:t>
      </w:r>
    </w:p>
    <w:p w14:paraId="207DBE28" w14:textId="77777777" w:rsidR="00854F31" w:rsidRDefault="00854F31" w:rsidP="008E0756">
      <w:pPr>
        <w:spacing w:line="360" w:lineRule="auto"/>
      </w:pPr>
    </w:p>
    <w:p w14:paraId="12F4BA1C" w14:textId="77777777" w:rsidR="00854F31" w:rsidRDefault="00854F31" w:rsidP="008E0756">
      <w:pPr>
        <w:spacing w:line="360" w:lineRule="auto"/>
      </w:pPr>
      <w:r>
        <w:t>The interview schedule included questions on:</w:t>
      </w:r>
    </w:p>
    <w:p w14:paraId="519472C7" w14:textId="77777777" w:rsidR="00854F31" w:rsidRDefault="00854F31" w:rsidP="008E0756">
      <w:pPr>
        <w:spacing w:line="360" w:lineRule="auto"/>
      </w:pPr>
      <w:r>
        <w:t>•</w:t>
      </w:r>
      <w:r>
        <w:tab/>
        <w:t>Dance background and educational pathway</w:t>
      </w:r>
    </w:p>
    <w:p w14:paraId="47041562" w14:textId="77777777" w:rsidR="00854F31" w:rsidRDefault="00854F31" w:rsidP="008E0756">
      <w:pPr>
        <w:spacing w:line="360" w:lineRule="auto"/>
      </w:pPr>
      <w:r>
        <w:t>•</w:t>
      </w:r>
      <w:r>
        <w:tab/>
        <w:t>Experiences of learning in practical classes</w:t>
      </w:r>
    </w:p>
    <w:p w14:paraId="02B52952" w14:textId="77777777" w:rsidR="00854F31" w:rsidRDefault="00854F31" w:rsidP="008E0756">
      <w:pPr>
        <w:spacing w:line="360" w:lineRule="auto"/>
      </w:pPr>
      <w:r>
        <w:t>•</w:t>
      </w:r>
      <w:r>
        <w:tab/>
        <w:t>Teaching styles and class structure</w:t>
      </w:r>
    </w:p>
    <w:p w14:paraId="7AFEE4A9" w14:textId="77777777" w:rsidR="00854F31" w:rsidRDefault="00854F31" w:rsidP="008E0756">
      <w:pPr>
        <w:spacing w:line="360" w:lineRule="auto"/>
      </w:pPr>
      <w:r>
        <w:t>•</w:t>
      </w:r>
      <w:r>
        <w:tab/>
        <w:t>Sensory and environmental challenges</w:t>
      </w:r>
    </w:p>
    <w:p w14:paraId="1F97183E" w14:textId="77777777" w:rsidR="00854F31" w:rsidRDefault="00854F31" w:rsidP="008E0756">
      <w:pPr>
        <w:spacing w:line="360" w:lineRule="auto"/>
      </w:pPr>
      <w:r>
        <w:t>•</w:t>
      </w:r>
      <w:r>
        <w:tab/>
        <w:t>Feedback and correction</w:t>
      </w:r>
    </w:p>
    <w:p w14:paraId="0289BBB3" w14:textId="77777777" w:rsidR="00854F31" w:rsidRDefault="00854F31" w:rsidP="008E0756">
      <w:pPr>
        <w:spacing w:line="360" w:lineRule="auto"/>
      </w:pPr>
      <w:r>
        <w:t>•</w:t>
      </w:r>
      <w:r>
        <w:tab/>
        <w:t>Assessment experiences</w:t>
      </w:r>
    </w:p>
    <w:p w14:paraId="78F265D7" w14:textId="77777777" w:rsidR="00854F31" w:rsidRDefault="00854F31" w:rsidP="008E0756">
      <w:pPr>
        <w:spacing w:line="360" w:lineRule="auto"/>
      </w:pPr>
      <w:r>
        <w:t>•</w:t>
      </w:r>
      <w:r>
        <w:tab/>
        <w:t>Support and reasonable adjustments</w:t>
      </w:r>
    </w:p>
    <w:p w14:paraId="0639E292" w14:textId="77777777" w:rsidR="00854F31" w:rsidRDefault="00854F31" w:rsidP="008E0756">
      <w:pPr>
        <w:spacing w:line="360" w:lineRule="auto"/>
      </w:pPr>
      <w:r>
        <w:t>•</w:t>
      </w:r>
      <w:r>
        <w:tab/>
        <w:t>Masking and identity</w:t>
      </w:r>
    </w:p>
    <w:p w14:paraId="75B5B003" w14:textId="77777777" w:rsidR="00854F31" w:rsidRDefault="00854F31" w:rsidP="008E0756">
      <w:pPr>
        <w:spacing w:line="360" w:lineRule="auto"/>
      </w:pPr>
      <w:r>
        <w:t>•</w:t>
      </w:r>
      <w:r>
        <w:tab/>
        <w:t>Belonging and wellbeing</w:t>
      </w:r>
    </w:p>
    <w:p w14:paraId="562E4D0A" w14:textId="77777777" w:rsidR="00854F31" w:rsidRDefault="00854F31" w:rsidP="008E0756">
      <w:pPr>
        <w:spacing w:line="360" w:lineRule="auto"/>
      </w:pPr>
    </w:p>
    <w:p w14:paraId="494E4C54" w14:textId="77777777" w:rsidR="00854F31" w:rsidRDefault="00854F31" w:rsidP="008E0756">
      <w:pPr>
        <w:spacing w:line="360" w:lineRule="auto"/>
      </w:pPr>
      <w:r>
        <w:t xml:space="preserve">Interview questions shown in the appendix below: This format helped participants to elaborate more on their interview and to further their responses beyond the structural prompts. An example of this would be participant 1 stated that going over the same choreography constantly can cause boredom and loss of focus. Whereas in comparison to participant 2 they express that they need structured breaks stating that "a 5-minute </w:t>
      </w:r>
      <w:r>
        <w:lastRenderedPageBreak/>
        <w:t xml:space="preserve">break every hour". This would allow the student time for focus and process to avoid overwhelm. These responses are both contrasting and shows very different needs to different people. In an assessment setting specifically participant 1 has described being anxious as they feel pressure when their peers are relying on them in practical sessions and assessments, this then puts a lot of pressure on this person, and they feel a sense of responsibility. Participant 2 explained that "ballet assessments as inherently unfair when ADHD symptoms fluctuate, arguing that being graded in a single session creates disadvantage". Both participants described finding written assessments difficult and having examples to understand assignments. </w:t>
      </w:r>
    </w:p>
    <w:p w14:paraId="259ECB40" w14:textId="77777777" w:rsidR="00854F31" w:rsidRDefault="00854F31" w:rsidP="008E0756">
      <w:pPr>
        <w:spacing w:line="360" w:lineRule="auto"/>
      </w:pPr>
    </w:p>
    <w:p w14:paraId="5BD3083B" w14:textId="77777777" w:rsidR="00854F31" w:rsidRPr="008E0756" w:rsidRDefault="00854F31" w:rsidP="008E0756">
      <w:pPr>
        <w:pStyle w:val="Heading1"/>
        <w:spacing w:line="360" w:lineRule="auto"/>
      </w:pPr>
      <w:bookmarkStart w:id="5" w:name="_Toc224326098"/>
      <w:r w:rsidRPr="008E0756">
        <w:t>Data Analysis</w:t>
      </w:r>
      <w:bookmarkEnd w:id="5"/>
    </w:p>
    <w:p w14:paraId="7BEC74B0" w14:textId="77777777" w:rsidR="00854F31" w:rsidRDefault="00854F31" w:rsidP="008E0756">
      <w:pPr>
        <w:spacing w:line="360" w:lineRule="auto"/>
      </w:pPr>
    </w:p>
    <w:p w14:paraId="49EFB7D8" w14:textId="77777777" w:rsidR="00854F31" w:rsidRPr="008E0756" w:rsidRDefault="00854F31" w:rsidP="008E0756">
      <w:pPr>
        <w:spacing w:line="360" w:lineRule="auto"/>
        <w:rPr>
          <w:b/>
          <w:bCs/>
          <w:u w:val="single"/>
        </w:rPr>
      </w:pPr>
      <w:r w:rsidRPr="008E0756">
        <w:rPr>
          <w:b/>
          <w:bCs/>
          <w:u w:val="single"/>
        </w:rPr>
        <w:t>Sensory Overwhelm and Burnout</w:t>
      </w:r>
    </w:p>
    <w:p w14:paraId="39307EBE" w14:textId="77777777" w:rsidR="00854F31" w:rsidRDefault="00854F31" w:rsidP="008E0756">
      <w:pPr>
        <w:spacing w:line="360" w:lineRule="auto"/>
      </w:pPr>
    </w:p>
    <w:p w14:paraId="0C6CAF57" w14:textId="77777777" w:rsidR="00854F31" w:rsidRDefault="00854F31" w:rsidP="008E0756">
      <w:pPr>
        <w:spacing w:line="360" w:lineRule="auto"/>
      </w:pPr>
      <w:r>
        <w:t>All participants have expressed feelings of overstimulation specifically in fast pace or loud classes and burnout is consist in those types of lessons affecting concentration.</w:t>
      </w:r>
    </w:p>
    <w:p w14:paraId="408F563A" w14:textId="77777777" w:rsidR="00854F31" w:rsidRDefault="00854F31" w:rsidP="008E0756">
      <w:pPr>
        <w:spacing w:line="360" w:lineRule="auto"/>
      </w:pPr>
      <w:r>
        <w:t>Professionalism and Masking</w:t>
      </w:r>
    </w:p>
    <w:p w14:paraId="55EBBCB2" w14:textId="77777777" w:rsidR="00854F31" w:rsidRDefault="00854F31" w:rsidP="008E0756">
      <w:pPr>
        <w:spacing w:line="360" w:lineRule="auto"/>
      </w:pPr>
      <w:r>
        <w:t xml:space="preserve"> "I mask all the time, practically every class because it can be seen as unprofessional," said participant 2. Participant 1 talked about feeling overwhelmed and finding it difficult to leave class because they were afraid of being questioned. These answers imply that dance settings might encourage professionalism-related compliance.</w:t>
      </w:r>
    </w:p>
    <w:p w14:paraId="4FB2D965" w14:textId="77777777" w:rsidR="00854F31" w:rsidRDefault="00854F31" w:rsidP="008E0756">
      <w:pPr>
        <w:spacing w:line="360" w:lineRule="auto"/>
      </w:pPr>
      <w:r>
        <w:t>Sensitivity to Rejection and Pressure</w:t>
      </w:r>
    </w:p>
    <w:p w14:paraId="1B4AE4A4" w14:textId="77777777" w:rsidR="00854F31" w:rsidRDefault="00854F31" w:rsidP="008E0756">
      <w:pPr>
        <w:spacing w:line="360" w:lineRule="auto"/>
      </w:pPr>
      <w:r>
        <w:t>Increased self-pressure was reported by both individuals. Rejection sensitivity was expressed by Participant 2, who explained that not being corrected makes them feel like they "should not be there." Anxiety about how face performance factors affect grades was mentioned by participant 1.</w:t>
      </w:r>
    </w:p>
    <w:p w14:paraId="2798AE84" w14:textId="77777777" w:rsidR="008E0756" w:rsidRDefault="008E0756" w:rsidP="008E0756">
      <w:pPr>
        <w:spacing w:line="360" w:lineRule="auto"/>
      </w:pPr>
    </w:p>
    <w:p w14:paraId="23321F1A" w14:textId="77777777" w:rsidR="00854F31" w:rsidRPr="008E0756" w:rsidRDefault="00854F31" w:rsidP="008E0756">
      <w:pPr>
        <w:spacing w:line="360" w:lineRule="auto"/>
        <w:rPr>
          <w:b/>
          <w:bCs/>
          <w:u w:val="single"/>
        </w:rPr>
      </w:pPr>
      <w:r w:rsidRPr="008E0756">
        <w:rPr>
          <w:b/>
          <w:bCs/>
          <w:u w:val="single"/>
        </w:rPr>
        <w:t>Inconsistent Assistance</w:t>
      </w:r>
    </w:p>
    <w:p w14:paraId="6D652DE2" w14:textId="77777777" w:rsidR="008E0756" w:rsidRDefault="008E0756" w:rsidP="008E0756">
      <w:pPr>
        <w:spacing w:line="360" w:lineRule="auto"/>
      </w:pPr>
    </w:p>
    <w:p w14:paraId="54DFF2C6" w14:textId="77777777" w:rsidR="00854F31" w:rsidRDefault="00854F31" w:rsidP="008E0756">
      <w:pPr>
        <w:spacing w:line="360" w:lineRule="auto"/>
      </w:pPr>
      <w:r>
        <w:lastRenderedPageBreak/>
        <w:t>Although there were modifications, their application differed. Participant 2 stated that using adjustments and having to "fight" for different deadlines made them feel criticised. This implies a conflict between cultural acceptance and policy.</w:t>
      </w:r>
    </w:p>
    <w:p w14:paraId="2E7176F7" w14:textId="77777777" w:rsidR="00854F31" w:rsidRDefault="00854F31" w:rsidP="008E0756">
      <w:pPr>
        <w:spacing w:line="360" w:lineRule="auto"/>
      </w:pPr>
      <w:r>
        <w:t>Identity and Belonging</w:t>
      </w:r>
    </w:p>
    <w:p w14:paraId="18B408FC" w14:textId="77777777" w:rsidR="008E0756" w:rsidRDefault="008E0756" w:rsidP="008E0756">
      <w:pPr>
        <w:spacing w:line="360" w:lineRule="auto"/>
      </w:pPr>
    </w:p>
    <w:p w14:paraId="51ED9DD2" w14:textId="77777777" w:rsidR="00854F31" w:rsidRDefault="00854F31" w:rsidP="008E0756">
      <w:pPr>
        <w:spacing w:line="360" w:lineRule="auto"/>
      </w:pPr>
      <w:r>
        <w:t>Limited belonging was stated by both participants. According to participant 1, they "always feel a bit out of place." According to participant 2, it is impossible to feel like you belong in the institution if you don't feel understood.</w:t>
      </w:r>
    </w:p>
    <w:p w14:paraId="23CC750E" w14:textId="77777777" w:rsidR="00854F31" w:rsidRDefault="00854F31" w:rsidP="008E0756">
      <w:pPr>
        <w:spacing w:line="360" w:lineRule="auto"/>
      </w:pPr>
      <w:r>
        <w:t>Moral Aspects</w:t>
      </w:r>
    </w:p>
    <w:p w14:paraId="419CD75C" w14:textId="77777777" w:rsidR="008E0756" w:rsidRDefault="008E0756" w:rsidP="008E0756">
      <w:pPr>
        <w:spacing w:line="360" w:lineRule="auto"/>
      </w:pPr>
    </w:p>
    <w:p w14:paraId="75B365E9" w14:textId="77777777" w:rsidR="00854F31" w:rsidRDefault="00854F31" w:rsidP="008E0756">
      <w:pPr>
        <w:spacing w:line="360" w:lineRule="auto"/>
      </w:pPr>
      <w:r>
        <w:t>Before any data was collected, ethical approval was secured. Participants were advised of their ability to withdraw and gave their informed consent.</w:t>
      </w:r>
    </w:p>
    <w:p w14:paraId="20573C32" w14:textId="77777777" w:rsidR="008E0756" w:rsidRDefault="008E0756" w:rsidP="008E0756">
      <w:pPr>
        <w:spacing w:line="360" w:lineRule="auto"/>
      </w:pPr>
    </w:p>
    <w:p w14:paraId="7E5994F3" w14:textId="77777777" w:rsidR="00854F31" w:rsidRDefault="00854F31" w:rsidP="008E0756">
      <w:pPr>
        <w:spacing w:line="360" w:lineRule="auto"/>
      </w:pPr>
      <w:r>
        <w:t>Numbers were given and confidentiality of identifying information were used to preserve confidentiality. Password-protected files were used to safely store data.</w:t>
      </w:r>
    </w:p>
    <w:p w14:paraId="4DB4317A" w14:textId="77777777" w:rsidR="00854F31" w:rsidRDefault="00854F31" w:rsidP="008E0756">
      <w:pPr>
        <w:spacing w:line="360" w:lineRule="auto"/>
      </w:pPr>
      <w:r>
        <w:t>Participants were advised that they might halt or skip questions because the topics of discussion included burnout, anxiety, and lack of drive. Information on support services was given after the interviews.</w:t>
      </w:r>
    </w:p>
    <w:p w14:paraId="4FCF1AF8" w14:textId="77777777" w:rsidR="00854F31" w:rsidRDefault="00854F31" w:rsidP="008E0756">
      <w:pPr>
        <w:spacing w:line="360" w:lineRule="auto"/>
      </w:pPr>
    </w:p>
    <w:p w14:paraId="14DAF143" w14:textId="77777777" w:rsidR="00854F31" w:rsidRDefault="00854F31" w:rsidP="008E0756">
      <w:pPr>
        <w:spacing w:line="360" w:lineRule="auto"/>
      </w:pPr>
      <w:r>
        <w:t>To correctly portray the experiences of the participants without reinforcing narratives based on deficits.</w:t>
      </w:r>
    </w:p>
    <w:p w14:paraId="5D56521C" w14:textId="77777777" w:rsidR="00854F31" w:rsidRDefault="00854F31" w:rsidP="008E0756">
      <w:pPr>
        <w:spacing w:line="360" w:lineRule="auto"/>
      </w:pPr>
    </w:p>
    <w:p w14:paraId="2E6645F2" w14:textId="77777777" w:rsidR="00854F31" w:rsidRPr="008E0756" w:rsidRDefault="00854F31" w:rsidP="008E0756">
      <w:pPr>
        <w:spacing w:line="360" w:lineRule="auto"/>
        <w:rPr>
          <w:b/>
          <w:bCs/>
          <w:u w:val="single"/>
        </w:rPr>
      </w:pPr>
      <w:r w:rsidRPr="008E0756">
        <w:rPr>
          <w:b/>
          <w:bCs/>
          <w:u w:val="single"/>
        </w:rPr>
        <w:t>Reflexivity and Positional Awareness of Researchers</w:t>
      </w:r>
    </w:p>
    <w:p w14:paraId="2A11DA5B" w14:textId="77777777" w:rsidR="00854F31" w:rsidRDefault="00854F31" w:rsidP="008E0756">
      <w:pPr>
        <w:spacing w:line="360" w:lineRule="auto"/>
      </w:pPr>
    </w:p>
    <w:p w14:paraId="24962E01" w14:textId="77777777" w:rsidR="00854F31" w:rsidRDefault="00854F31" w:rsidP="008E0756">
      <w:pPr>
        <w:spacing w:line="360" w:lineRule="auto"/>
      </w:pPr>
      <w:r>
        <w:t xml:space="preserve">The researcher holds an insider position as a student of dance in higher education. To prevent bias, this requires critical reflexivity in addition to facilitating rapport and contextual understanding. Through the research procedure, reflexive journaling was kept </w:t>
      </w:r>
      <w:proofErr w:type="gramStart"/>
      <w:r>
        <w:t>to spot</w:t>
      </w:r>
      <w:proofErr w:type="gramEnd"/>
      <w:r>
        <w:t xml:space="preserve"> any possible presumptions. Emotional reactions to participants' experiences were acknowledged by the researcher, especially where there was a personal grasp of studio culture that overlapped with the experiences. Understanding that knowledge is collaboratively created rather than being presented as truths, discoveries are placed within the shared context of dance training in higher education.</w:t>
      </w:r>
    </w:p>
    <w:p w14:paraId="306FB514" w14:textId="77777777" w:rsidR="00854F31" w:rsidRDefault="00854F31" w:rsidP="008E0756">
      <w:pPr>
        <w:spacing w:line="360" w:lineRule="auto"/>
      </w:pPr>
      <w:r>
        <w:lastRenderedPageBreak/>
        <w:t>Limitations</w:t>
      </w:r>
    </w:p>
    <w:p w14:paraId="3E351ED7" w14:textId="77777777" w:rsidR="00854F31" w:rsidRDefault="00854F31" w:rsidP="008E0756">
      <w:pPr>
        <w:spacing w:line="360" w:lineRule="auto"/>
      </w:pPr>
    </w:p>
    <w:p w14:paraId="48829C81" w14:textId="77777777" w:rsidR="00854F31" w:rsidRDefault="00854F31" w:rsidP="008E0756">
      <w:pPr>
        <w:spacing w:line="360" w:lineRule="auto"/>
      </w:pPr>
      <w:r>
        <w:t>The primary limitation is the small sample size of two participants, limiting transferability. Additionally, both participants study within similar programme contexts. Reliance on self-report may introduce bias; however, subjective experience is central to phenomenological research. Despite limitations, the depth of narrative provides valuable insight into the intersection of neurodivergence and dance education.</w:t>
      </w:r>
    </w:p>
    <w:p w14:paraId="6AFF90A7" w14:textId="77777777" w:rsidR="00854F31" w:rsidRDefault="00854F31" w:rsidP="008E0756">
      <w:pPr>
        <w:spacing w:line="360" w:lineRule="auto"/>
      </w:pPr>
    </w:p>
    <w:p w14:paraId="55BACB57" w14:textId="77777777" w:rsidR="00854F31" w:rsidRPr="008E0756" w:rsidRDefault="00854F31" w:rsidP="008E0756">
      <w:pPr>
        <w:spacing w:line="360" w:lineRule="auto"/>
        <w:rPr>
          <w:b/>
          <w:bCs/>
          <w:u w:val="single"/>
        </w:rPr>
      </w:pPr>
      <w:r w:rsidRPr="008E0756">
        <w:rPr>
          <w:b/>
          <w:bCs/>
          <w:u w:val="single"/>
        </w:rPr>
        <w:t>Restrictions</w:t>
      </w:r>
    </w:p>
    <w:p w14:paraId="1A0546B4" w14:textId="77777777" w:rsidR="00854F31" w:rsidRDefault="00854F31" w:rsidP="008E0756">
      <w:pPr>
        <w:spacing w:line="360" w:lineRule="auto"/>
      </w:pPr>
    </w:p>
    <w:p w14:paraId="7A17B792" w14:textId="77777777" w:rsidR="00854F31" w:rsidRDefault="00854F31" w:rsidP="008E0756">
      <w:pPr>
        <w:spacing w:line="360" w:lineRule="auto"/>
      </w:pPr>
      <w:r>
        <w:t>The limited sample size of two participants, which restricts transferability, is the main drawback. Both participants also study in comparable program environments. Although subjective experience is essential to phenomenological research, relying solely on self-report may induce bias. Despite its weaknesses, the narrative's depth offers insightful information about the relationship between neurodiversity and dance education.</w:t>
      </w:r>
    </w:p>
    <w:p w14:paraId="7AEA5C9D" w14:textId="77777777" w:rsidR="00854F31" w:rsidRDefault="00854F31" w:rsidP="008E0756">
      <w:pPr>
        <w:spacing w:line="360" w:lineRule="auto"/>
      </w:pPr>
    </w:p>
    <w:p w14:paraId="0BEFE78D" w14:textId="77777777" w:rsidR="00854F31" w:rsidRDefault="00854F31" w:rsidP="008E0756">
      <w:pPr>
        <w:spacing w:line="360" w:lineRule="auto"/>
      </w:pPr>
      <w:r>
        <w:t>This methodology describes a qualitative, more descriptive investigation into the experiences of neurodivergent dance students in higher education. The study focuses on lived experience and including sensory overload, masking, pressure, uneven support, and belonging using informal interviews and thematic analysis of data.  This study adds to an understudied area of dance training in higher education and establishes the groundwork for future discipline-specific research by emphasising participant voice.</w:t>
      </w:r>
    </w:p>
    <w:p w14:paraId="3900870B" w14:textId="77777777" w:rsidR="00854F31" w:rsidRDefault="00854F31" w:rsidP="008E0756">
      <w:pPr>
        <w:spacing w:line="360" w:lineRule="auto"/>
      </w:pPr>
    </w:p>
    <w:p w14:paraId="0D92D116" w14:textId="77777777" w:rsidR="00854F31" w:rsidRDefault="00854F31" w:rsidP="008E0756">
      <w:pPr>
        <w:pStyle w:val="Heading1"/>
        <w:spacing w:line="360" w:lineRule="auto"/>
      </w:pPr>
      <w:bookmarkStart w:id="6" w:name="_Toc224326099"/>
      <w:r>
        <w:t>Findings / Analysis</w:t>
      </w:r>
      <w:bookmarkEnd w:id="6"/>
      <w:r>
        <w:t xml:space="preserve"> </w:t>
      </w:r>
    </w:p>
    <w:p w14:paraId="736BB067" w14:textId="77777777" w:rsidR="00854F31" w:rsidRDefault="00854F31" w:rsidP="008E0756">
      <w:pPr>
        <w:spacing w:line="360" w:lineRule="auto"/>
      </w:pPr>
    </w:p>
    <w:p w14:paraId="24FD5833" w14:textId="262D61C1" w:rsidR="00854F31" w:rsidRPr="008E0756" w:rsidRDefault="00854F31" w:rsidP="008E0756">
      <w:pPr>
        <w:spacing w:line="360" w:lineRule="auto"/>
        <w:rPr>
          <w:b/>
          <w:bCs/>
          <w:u w:val="single"/>
        </w:rPr>
      </w:pPr>
      <w:r w:rsidRPr="008E0756">
        <w:rPr>
          <w:b/>
          <w:bCs/>
          <w:u w:val="single"/>
        </w:rPr>
        <w:t>Participant 1</w:t>
      </w:r>
    </w:p>
    <w:p w14:paraId="029FB17F" w14:textId="77777777" w:rsidR="00854F31" w:rsidRDefault="00854F31" w:rsidP="008E0756">
      <w:pPr>
        <w:spacing w:line="360" w:lineRule="auto"/>
      </w:pPr>
    </w:p>
    <w:p w14:paraId="4AF12E0D" w14:textId="0319AA05" w:rsidR="00854F31" w:rsidRDefault="00854F31" w:rsidP="008E0756">
      <w:pPr>
        <w:spacing w:line="360" w:lineRule="auto"/>
      </w:pPr>
      <w:r>
        <w:t xml:space="preserve">Participant 1 has a long history of dance training; they began dancing at the age of three. Their early training included jazz and tap, further down the line they began ballet, </w:t>
      </w:r>
      <w:r>
        <w:lastRenderedPageBreak/>
        <w:t>contemporary, acro and commercial dance styles. Before entering higher education, the participant completed a BTEC National Extended Diploma in Performing Arts (Dance) before enrolling and on a commercial dance degree programme. The participant identified as an autistic individual and reported receiving a diagnosis at the age of ten during their final year of primary school.</w:t>
      </w:r>
    </w:p>
    <w:p w14:paraId="21808124" w14:textId="77777777" w:rsidR="00854F31" w:rsidRDefault="00854F31" w:rsidP="008E0756">
      <w:pPr>
        <w:spacing w:line="360" w:lineRule="auto"/>
      </w:pPr>
      <w:r>
        <w:t>In relation to the research question, learning experiences in higher education dance classes, Participant 1 states that they find practical classes as an enjoyable experience. However, they explained that periods of burnout could make it more difficult to concentrate and have sensory issues. During these times, they reported feeling overwhelmed or overstimulated, which in turn affected their ability to focus and increased frustration within the class environment.</w:t>
      </w:r>
    </w:p>
    <w:p w14:paraId="59E70271" w14:textId="77777777" w:rsidR="00854F31" w:rsidRDefault="00854F31" w:rsidP="008E0756">
      <w:pPr>
        <w:spacing w:line="360" w:lineRule="auto"/>
      </w:pPr>
      <w:r>
        <w:t xml:space="preserve">The interesting part that Participant 1 expressed was a preference for faster-paced classes when learning choreography. They explained that they tend to learn movement material quickly and can become bored when choreography is revisited repeatedly. This suggests that neurodivergent learning preferences can vary on how individuals feel, with some dancers benefiting from fast-paced environments rather than slower-paced classes. </w:t>
      </w:r>
    </w:p>
    <w:p w14:paraId="1E1F808C" w14:textId="77777777" w:rsidR="00854F31" w:rsidRDefault="00854F31" w:rsidP="008E0756">
      <w:pPr>
        <w:spacing w:line="360" w:lineRule="auto"/>
      </w:pPr>
    </w:p>
    <w:p w14:paraId="0E558404" w14:textId="77777777" w:rsidR="00854F31" w:rsidRDefault="00854F31" w:rsidP="008E0756">
      <w:pPr>
        <w:spacing w:line="360" w:lineRule="auto"/>
      </w:pPr>
      <w:r>
        <w:t>Despite some positive experiences in practical classes, the participant picked out some challenges within dance training environments. They talked about the impact of sensory stimuli such as loud music, particularly in commercial dance classes where songs that often contained different layers of sound. During periods of burnout, these sensory parts of the class could become overwhelming.</w:t>
      </w:r>
    </w:p>
    <w:p w14:paraId="01B65490" w14:textId="77777777" w:rsidR="00854F31" w:rsidRDefault="00854F31" w:rsidP="008E0756">
      <w:pPr>
        <w:spacing w:line="360" w:lineRule="auto"/>
      </w:pPr>
    </w:p>
    <w:p w14:paraId="4AD6DA40" w14:textId="77777777" w:rsidR="00854F31" w:rsidRDefault="00854F31" w:rsidP="008E0756">
      <w:pPr>
        <w:spacing w:line="360" w:lineRule="auto"/>
      </w:pPr>
      <w:r>
        <w:t>Feedback and corrections were looked at positively by Participant 1, who said that they appreciated receiving feedback as it helped them improve technically. However, they reported also feeling uncomfortable when they got corrections in front of the class more than once. The participant described feeling overly aware of being looked at during these moments, which made it difficult to fully take in the feedback being given.</w:t>
      </w:r>
    </w:p>
    <w:p w14:paraId="2F7F9D19" w14:textId="77777777" w:rsidR="00854F31" w:rsidRDefault="00854F31" w:rsidP="008E0756">
      <w:pPr>
        <w:spacing w:line="360" w:lineRule="auto"/>
      </w:pPr>
    </w:p>
    <w:p w14:paraId="4DBA9C60" w14:textId="77777777" w:rsidR="00854F31" w:rsidRDefault="00854F31" w:rsidP="008E0756">
      <w:pPr>
        <w:spacing w:line="360" w:lineRule="auto"/>
      </w:pPr>
      <w:r>
        <w:t xml:space="preserve">Assessment experiences also made some challenges. While the participant felt that practical assessments mostly reflected their strengths as a dancer, written </w:t>
      </w:r>
      <w:r>
        <w:lastRenderedPageBreak/>
        <w:t>assessments were described as particularly stressful. They explained that starting written work was often difficult without seeing an example first, they wanted some clearer guidance when completing written tasks.</w:t>
      </w:r>
    </w:p>
    <w:p w14:paraId="0B0DF5FB" w14:textId="77777777" w:rsidR="00854F31" w:rsidRDefault="00854F31" w:rsidP="008E0756">
      <w:pPr>
        <w:spacing w:line="360" w:lineRule="auto"/>
      </w:pPr>
    </w:p>
    <w:p w14:paraId="31A24F43" w14:textId="77777777" w:rsidR="00854F31" w:rsidRDefault="00854F31" w:rsidP="008E0756">
      <w:pPr>
        <w:spacing w:line="360" w:lineRule="auto"/>
      </w:pPr>
      <w:r>
        <w:t>Participant 1 reported having access to some adjustments within higher education, including extended deadlines for written work and the option to complete presentations in front of an examiner rather than the full class. These adjustments were described as effective. However, the participant said that the most difficult aspect of accessing support was acknowledging the need for it.</w:t>
      </w:r>
    </w:p>
    <w:p w14:paraId="3AC79635" w14:textId="77777777" w:rsidR="00854F31" w:rsidRDefault="00854F31" w:rsidP="008E0756">
      <w:pPr>
        <w:spacing w:line="360" w:lineRule="auto"/>
      </w:pPr>
    </w:p>
    <w:p w14:paraId="15DA3311" w14:textId="77777777" w:rsidR="00854F31" w:rsidRDefault="00854F31" w:rsidP="008E0756">
      <w:pPr>
        <w:spacing w:line="360" w:lineRule="auto"/>
      </w:pPr>
      <w:r>
        <w:t>The participant also expressed they wanted better flexibility within dance classes, particularly the ability to leave the studio for a short time when feeling overwhelmed without needing to explain the situation in the moment. They suggested that this could help manage burnout and prevent emotional problems during classes.</w:t>
      </w:r>
    </w:p>
    <w:p w14:paraId="6EE5D569" w14:textId="77777777" w:rsidR="00854F31" w:rsidRDefault="00854F31" w:rsidP="008E0756">
      <w:pPr>
        <w:spacing w:line="360" w:lineRule="auto"/>
      </w:pPr>
    </w:p>
    <w:p w14:paraId="02390CDE" w14:textId="77777777" w:rsidR="00854F31" w:rsidRDefault="00854F31" w:rsidP="008E0756">
      <w:pPr>
        <w:spacing w:line="360" w:lineRule="auto"/>
      </w:pPr>
      <w:r>
        <w:t>Finally, Participant 1 talked about challenges relating to their identity and belonging within higher education dance classes. They explained often feeling out of place within their course and realising that they sometimes feel the need to hide their struggles during classes. Overall, their experiences highlight the different ways which neurodivergence can shape dancers’ learning, wellbeing and sense of belonging within higher education.</w:t>
      </w:r>
    </w:p>
    <w:p w14:paraId="61AF4D87" w14:textId="77777777" w:rsidR="00854F31" w:rsidRDefault="00854F31" w:rsidP="008E0756">
      <w:pPr>
        <w:spacing w:line="360" w:lineRule="auto"/>
      </w:pPr>
    </w:p>
    <w:p w14:paraId="1D3E2CAF" w14:textId="77777777" w:rsidR="00854F31" w:rsidRPr="008E0756" w:rsidRDefault="00854F31" w:rsidP="008E0756">
      <w:pPr>
        <w:spacing w:line="360" w:lineRule="auto"/>
        <w:rPr>
          <w:b/>
          <w:bCs/>
          <w:u w:val="single"/>
        </w:rPr>
      </w:pPr>
      <w:r w:rsidRPr="008E0756">
        <w:rPr>
          <w:b/>
          <w:bCs/>
          <w:u w:val="single"/>
        </w:rPr>
        <w:t>Participant 2</w:t>
      </w:r>
    </w:p>
    <w:p w14:paraId="7544EA9F" w14:textId="77777777" w:rsidR="00854F31" w:rsidRDefault="00854F31" w:rsidP="008E0756">
      <w:pPr>
        <w:spacing w:line="360" w:lineRule="auto"/>
      </w:pPr>
    </w:p>
    <w:p w14:paraId="6FE9C6AD" w14:textId="77777777" w:rsidR="00854F31" w:rsidRDefault="00854F31" w:rsidP="008E0756">
      <w:pPr>
        <w:spacing w:line="360" w:lineRule="auto"/>
      </w:pPr>
      <w:r>
        <w:t>Participant 2 began dance training at the age of twelve and competed in dance competitions prior to entering higher education. At the time of the interview, the participant was studying for a BA in Commercial Dance. The participant said that they had been diagnosed with attention deficit hyperactivity disorder (ADHD), explaining that much of the hyperactivity they experience is within their thoughts. They described this as mentally overwhelming at times.</w:t>
      </w:r>
    </w:p>
    <w:p w14:paraId="7677D0DB" w14:textId="77777777" w:rsidR="00854F31" w:rsidRDefault="00854F31" w:rsidP="008E0756">
      <w:pPr>
        <w:spacing w:line="360" w:lineRule="auto"/>
      </w:pPr>
    </w:p>
    <w:p w14:paraId="6D94650E" w14:textId="77777777" w:rsidR="00854F31" w:rsidRDefault="00854F31" w:rsidP="008E0756">
      <w:pPr>
        <w:spacing w:line="360" w:lineRule="auto"/>
      </w:pPr>
      <w:r>
        <w:lastRenderedPageBreak/>
        <w:t>The participant told me that they only began to recognise their neurodivergence during their second year of higher education, when they noticed similarities between their experiences and other neurodivergent students. This led them to seek further understanding of their own differences between them and other students.</w:t>
      </w:r>
    </w:p>
    <w:p w14:paraId="70F5C1E5" w14:textId="77777777" w:rsidR="00854F31" w:rsidRDefault="00854F31" w:rsidP="008E0756">
      <w:pPr>
        <w:spacing w:line="360" w:lineRule="auto"/>
      </w:pPr>
    </w:p>
    <w:p w14:paraId="1F1C591E" w14:textId="77777777" w:rsidR="00854F31" w:rsidRDefault="00854F31" w:rsidP="008E0756">
      <w:pPr>
        <w:spacing w:line="360" w:lineRule="auto"/>
      </w:pPr>
      <w:r>
        <w:t>In relation to learning experiences within higher education dance classes, Participant 2 described the classes as challenging. They explained that the combination of long hours and multiple assignments created significant pressure and a lot of stress. The participant emphasised that some breaks during classes could improve their learning experience, suggesting that short breaks allow time for their mind to handle information and calm down before continuing with training.</w:t>
      </w:r>
    </w:p>
    <w:p w14:paraId="1D938F2B" w14:textId="77777777" w:rsidR="00854F31" w:rsidRDefault="00854F31" w:rsidP="008E0756">
      <w:pPr>
        <w:spacing w:line="360" w:lineRule="auto"/>
      </w:pPr>
    </w:p>
    <w:p w14:paraId="40E83219" w14:textId="77777777" w:rsidR="00854F31" w:rsidRDefault="00854F31" w:rsidP="008E0756">
      <w:pPr>
        <w:spacing w:line="360" w:lineRule="auto"/>
      </w:pPr>
      <w:r>
        <w:t>Sensory overstimulation was seen as a big challenge within dance classes. Participant 2 explained that when multiple things were happening simultaneously in the studio environment, such as music, instructions and movement demonstrations, it became difficult to keep their focus. They described becoming easily distracted when there was too much sensory stuff going on.</w:t>
      </w:r>
    </w:p>
    <w:p w14:paraId="26D6BBE1" w14:textId="77777777" w:rsidR="00854F31" w:rsidRDefault="00854F31" w:rsidP="008E0756">
      <w:pPr>
        <w:spacing w:line="360" w:lineRule="auto"/>
      </w:pPr>
    </w:p>
    <w:p w14:paraId="16F27591" w14:textId="77777777" w:rsidR="00854F31" w:rsidRDefault="00854F31" w:rsidP="008E0756">
      <w:pPr>
        <w:spacing w:line="360" w:lineRule="auto"/>
      </w:pPr>
      <w:r>
        <w:t>The participant also talked about their experience of receiving feedback during class. Initially, corrections could feel difficult to hear or overwhelming, leading them to feel as though they were being criticised personally. However, after taking time to process the feedback, they were able to reflect more calmly and understand the intention behind the feedback given.</w:t>
      </w:r>
    </w:p>
    <w:p w14:paraId="6E94F272" w14:textId="77777777" w:rsidR="00854F31" w:rsidRDefault="00854F31" w:rsidP="008E0756">
      <w:pPr>
        <w:spacing w:line="360" w:lineRule="auto"/>
      </w:pPr>
    </w:p>
    <w:p w14:paraId="6325F726" w14:textId="77777777" w:rsidR="00854F31" w:rsidRDefault="00854F31" w:rsidP="008E0756">
      <w:pPr>
        <w:spacing w:line="360" w:lineRule="auto"/>
      </w:pPr>
      <w:r>
        <w:t>Assessments were also described as particularly stressful. Participant 2 explained that practical assessments often created a lot of pressure because they felt required to perform at a high level. Written assessments were also challenging, particularly due to time management and understanding assignment briefs. The participant suggested that these assessments did not always reflect their abilities as a learner.</w:t>
      </w:r>
    </w:p>
    <w:p w14:paraId="428750AF" w14:textId="77777777" w:rsidR="00854F31" w:rsidRDefault="00854F31" w:rsidP="008E0756">
      <w:pPr>
        <w:spacing w:line="360" w:lineRule="auto"/>
      </w:pPr>
    </w:p>
    <w:p w14:paraId="5C2F2848" w14:textId="77777777" w:rsidR="00854F31" w:rsidRDefault="00854F31" w:rsidP="008E0756">
      <w:pPr>
        <w:spacing w:line="360" w:lineRule="auto"/>
      </w:pPr>
      <w:r>
        <w:t xml:space="preserve">Although the participant had access to certain adjustments, including the ability to take short breaks during classes, they talked about feeling uncomfortable using these due to </w:t>
      </w:r>
      <w:r>
        <w:lastRenderedPageBreak/>
        <w:t>judgement from others. They described experiences where they felt required to justify adjustments that had already been allowed by lecturers and tutors.</w:t>
      </w:r>
    </w:p>
    <w:p w14:paraId="182942C7" w14:textId="77777777" w:rsidR="00854F31" w:rsidRDefault="00854F31" w:rsidP="008E0756">
      <w:pPr>
        <w:spacing w:line="360" w:lineRule="auto"/>
      </w:pPr>
    </w:p>
    <w:p w14:paraId="01F37FFF" w14:textId="77777777" w:rsidR="00854F31" w:rsidRDefault="00854F31" w:rsidP="008E0756">
      <w:pPr>
        <w:spacing w:line="360" w:lineRule="auto"/>
      </w:pPr>
      <w:r>
        <w:t>These experiences added to feelings of not belonging within the university. Participant 2 reported hiding their neurodivergence in most classes, explaining that they felt pressure to look professional despite the mental stress this caused. Over time, they described the emotional impact of this as significant, affecting their confidence, motivation and relationship with dance.</w:t>
      </w:r>
    </w:p>
    <w:p w14:paraId="758219D9" w14:textId="77777777" w:rsidR="00854F31" w:rsidRDefault="00854F31" w:rsidP="008E0756">
      <w:pPr>
        <w:spacing w:line="360" w:lineRule="auto"/>
      </w:pPr>
    </w:p>
    <w:p w14:paraId="1B268D3A" w14:textId="77777777" w:rsidR="00854F31" w:rsidRDefault="00854F31" w:rsidP="008E0756">
      <w:pPr>
        <w:spacing w:line="360" w:lineRule="auto"/>
      </w:pPr>
      <w:r>
        <w:t>Despite these challenges, the participant said that they felt most supported when taught by instructors who are also neurodivergent. They said that better awareness and understanding of neurodivergence from dance educators could significantly improve the experiences of higher education training environments.</w:t>
      </w:r>
    </w:p>
    <w:p w14:paraId="3104A9FC" w14:textId="77777777" w:rsidR="00854F31" w:rsidRDefault="00854F31" w:rsidP="008E0756">
      <w:pPr>
        <w:spacing w:line="360" w:lineRule="auto"/>
      </w:pPr>
    </w:p>
    <w:p w14:paraId="1AFA0011" w14:textId="77777777" w:rsidR="00854F31" w:rsidRPr="008E0756" w:rsidRDefault="00854F31" w:rsidP="008E0756">
      <w:pPr>
        <w:spacing w:line="360" w:lineRule="auto"/>
        <w:rPr>
          <w:b/>
          <w:bCs/>
          <w:u w:val="single"/>
        </w:rPr>
      </w:pPr>
      <w:r w:rsidRPr="008E0756">
        <w:rPr>
          <w:b/>
          <w:bCs/>
          <w:u w:val="single"/>
        </w:rPr>
        <w:t>Participant 3</w:t>
      </w:r>
    </w:p>
    <w:p w14:paraId="03E145A6" w14:textId="77777777" w:rsidR="00854F31" w:rsidRDefault="00854F31" w:rsidP="008E0756">
      <w:pPr>
        <w:spacing w:line="360" w:lineRule="auto"/>
      </w:pPr>
    </w:p>
    <w:p w14:paraId="7439B0FE" w14:textId="77777777" w:rsidR="00854F31" w:rsidRDefault="00854F31" w:rsidP="008E0756">
      <w:pPr>
        <w:spacing w:line="360" w:lineRule="auto"/>
      </w:pPr>
      <w:r>
        <w:t>Participant 3 said they had begun dance training at the age of four and described dance as having always been a big part of their life. At the time of the interview, they were in their third year of higher education studying Commercial Dance for Screen, where they train in multiple dance styles. The participant explained that they had been diagnosed with attention deficit disorder (ADD) and dyspraxia.</w:t>
      </w:r>
    </w:p>
    <w:p w14:paraId="6447E93F" w14:textId="77777777" w:rsidR="00854F31" w:rsidRDefault="00854F31" w:rsidP="008E0756">
      <w:pPr>
        <w:spacing w:line="360" w:lineRule="auto"/>
      </w:pPr>
    </w:p>
    <w:p w14:paraId="35CC0229" w14:textId="77777777" w:rsidR="00854F31" w:rsidRDefault="00854F31" w:rsidP="008E0756">
      <w:pPr>
        <w:spacing w:line="360" w:lineRule="auto"/>
      </w:pPr>
      <w:r>
        <w:t>They described seeing symptoms of their neurodivergence from a young age, particularly during primary school. They explained that they often struggled focusing and concentrating throughout their early years. However, they were not actually tested or diagnosed until they began university. Receiving this diagnosis helped them better understand their experiences with attention and learning in school.</w:t>
      </w:r>
    </w:p>
    <w:p w14:paraId="6E7BA46D" w14:textId="77777777" w:rsidR="00854F31" w:rsidRDefault="00854F31" w:rsidP="008E0756">
      <w:pPr>
        <w:spacing w:line="360" w:lineRule="auto"/>
      </w:pPr>
    </w:p>
    <w:p w14:paraId="185FD905" w14:textId="77777777" w:rsidR="00854F31" w:rsidRDefault="00854F31" w:rsidP="008E0756">
      <w:pPr>
        <w:spacing w:line="360" w:lineRule="auto"/>
      </w:pPr>
      <w:r>
        <w:t xml:space="preserve">In practical dance classes, Participant 3 said that concentration can sometimes be challenging, particularly during long verbal lessons or fast-paced dance combinations. However, they also described experiencing sometimes of hyperfocus when they are </w:t>
      </w:r>
      <w:r>
        <w:lastRenderedPageBreak/>
        <w:t>creatively engaged. During these moments, the participant explained that they feel fully present in the session and can get fully involved in the work.</w:t>
      </w:r>
    </w:p>
    <w:p w14:paraId="30154C31" w14:textId="77777777" w:rsidR="00854F31" w:rsidRDefault="00854F31" w:rsidP="008E0756">
      <w:pPr>
        <w:spacing w:line="360" w:lineRule="auto"/>
      </w:pPr>
    </w:p>
    <w:p w14:paraId="3C18B032" w14:textId="77777777" w:rsidR="00854F31" w:rsidRDefault="00854F31" w:rsidP="008E0756">
      <w:pPr>
        <w:spacing w:line="360" w:lineRule="auto"/>
      </w:pPr>
      <w:r>
        <w:t>Participant 3 picked out several teaching strategies that support their learning. They explained that clear demonstrations, detailed breakdowns of choreography and parts of the session to physically try movements were very effective. However, relying on verbal instruction could make it more difficult for them to take in the information.</w:t>
      </w:r>
    </w:p>
    <w:p w14:paraId="1A2C3114" w14:textId="77777777" w:rsidR="00854F31" w:rsidRDefault="00854F31" w:rsidP="008E0756">
      <w:pPr>
        <w:spacing w:line="360" w:lineRule="auto"/>
      </w:pPr>
    </w:p>
    <w:p w14:paraId="2C63879C" w14:textId="77777777" w:rsidR="00854F31" w:rsidRDefault="00854F31" w:rsidP="008E0756">
      <w:pPr>
        <w:spacing w:line="360" w:lineRule="auto"/>
      </w:pPr>
      <w:r>
        <w:t>Sensory experiences were also seen as a big factor having an impact on their learning. The participant described tap classes as particularly overwhelming due to the loud sounds produced by tap shoes. They explained that the noise levels could become overwhelming and had even sometimes caused panic attacks. Also, busy environments and very fast-paced classes were described as challenging due to the amount of information being taken in.</w:t>
      </w:r>
    </w:p>
    <w:p w14:paraId="0156401F" w14:textId="77777777" w:rsidR="00854F31" w:rsidRDefault="00854F31" w:rsidP="008E0756">
      <w:pPr>
        <w:spacing w:line="360" w:lineRule="auto"/>
      </w:pPr>
    </w:p>
    <w:p w14:paraId="64E68D92" w14:textId="77777777" w:rsidR="00854F31" w:rsidRDefault="00854F31" w:rsidP="008E0756">
      <w:pPr>
        <w:spacing w:line="360" w:lineRule="auto"/>
      </w:pPr>
      <w:r>
        <w:t>In terms of feedback, Participant 3 explained that they respond best to clear and direct corrections that can be used physically straight away. When large amounts of verbal feedback are given at once, they said that it becomes more difficult to think and process the information in class.</w:t>
      </w:r>
    </w:p>
    <w:p w14:paraId="7BD20F99" w14:textId="77777777" w:rsidR="00854F31" w:rsidRDefault="00854F31" w:rsidP="008E0756">
      <w:pPr>
        <w:spacing w:line="360" w:lineRule="auto"/>
      </w:pPr>
    </w:p>
    <w:p w14:paraId="44AD6C06" w14:textId="77777777" w:rsidR="00854F31" w:rsidRDefault="00854F31" w:rsidP="008E0756">
      <w:pPr>
        <w:spacing w:line="360" w:lineRule="auto"/>
      </w:pPr>
      <w:r>
        <w:t>Assessments were described as mixed. Practical assessments were said to be intense, but they could do it because the participant felt able to channel their feelings into their performance. However, written assessments were described as more challenging due to difficulties with procrastination and keeping focus over long periods of time. The participant felt that written assessments do not always reflect their strengths as a creative dancer.</w:t>
      </w:r>
    </w:p>
    <w:p w14:paraId="4C15FD5E" w14:textId="77777777" w:rsidR="00854F31" w:rsidRDefault="00854F31" w:rsidP="008E0756">
      <w:pPr>
        <w:spacing w:line="360" w:lineRule="auto"/>
      </w:pPr>
    </w:p>
    <w:p w14:paraId="02A5DB2A" w14:textId="77777777" w:rsidR="00854F31" w:rsidRDefault="00854F31" w:rsidP="008E0756">
      <w:pPr>
        <w:spacing w:line="360" w:lineRule="auto"/>
      </w:pPr>
      <w:r>
        <w:t>The participant also talked about experiencing anxiety and stress related to deadlines and expectations. They explained that leaving work until the last-minute increased feelings of pressure and how much they would be overwhelmed.</w:t>
      </w:r>
    </w:p>
    <w:p w14:paraId="2FD58FD5" w14:textId="77777777" w:rsidR="00854F31" w:rsidRDefault="00854F31" w:rsidP="008E0756">
      <w:pPr>
        <w:spacing w:line="360" w:lineRule="auto"/>
      </w:pPr>
    </w:p>
    <w:p w14:paraId="2EFBB35A" w14:textId="77777777" w:rsidR="00854F31" w:rsidRDefault="00854F31" w:rsidP="008E0756">
      <w:pPr>
        <w:spacing w:line="360" w:lineRule="auto"/>
      </w:pPr>
      <w:r>
        <w:lastRenderedPageBreak/>
        <w:t>Although the participant had attempted to access support in their course, they felt that adjustments were not always effective. They also described finding it difficult to ask for support, as they sometimes worried that their needs would not be taken seriously.</w:t>
      </w:r>
    </w:p>
    <w:p w14:paraId="091C4D6E" w14:textId="77777777" w:rsidR="00854F31" w:rsidRDefault="00854F31" w:rsidP="008E0756">
      <w:pPr>
        <w:spacing w:line="360" w:lineRule="auto"/>
      </w:pPr>
    </w:p>
    <w:p w14:paraId="1DD31E40" w14:textId="77777777" w:rsidR="00854F31" w:rsidRDefault="00854F31" w:rsidP="008E0756">
      <w:pPr>
        <w:spacing w:line="360" w:lineRule="auto"/>
      </w:pPr>
      <w:r>
        <w:t xml:space="preserve">Despite the many challenges, Participant 3 also pointed out positive aspects of their neurodivergence. They explained that ADHD can enhance their creativity and performance through periods of hyperfocus and bursts of energy during creative work. </w:t>
      </w:r>
    </w:p>
    <w:p w14:paraId="473C33F3" w14:textId="77777777" w:rsidR="00854F31" w:rsidRDefault="00854F31" w:rsidP="008E0756">
      <w:pPr>
        <w:spacing w:line="360" w:lineRule="auto"/>
      </w:pPr>
    </w:p>
    <w:p w14:paraId="6BA1BBAE" w14:textId="77777777" w:rsidR="00854F31" w:rsidRDefault="00854F31" w:rsidP="008E0756">
      <w:pPr>
        <w:spacing w:line="360" w:lineRule="auto"/>
      </w:pPr>
      <w:r>
        <w:t>The participant said that they sometimes hide their difficulties during dance classes by pushing through situations even when feeling overwhelmed. While higher education had supported their growth as a dancer, they explained that the pressure and workload had also impacted their wellbeing and mental health.</w:t>
      </w:r>
    </w:p>
    <w:p w14:paraId="36A9EA36" w14:textId="77777777" w:rsidR="00854F31" w:rsidRDefault="00854F31" w:rsidP="008E0756">
      <w:pPr>
        <w:spacing w:line="360" w:lineRule="auto"/>
      </w:pPr>
    </w:p>
    <w:p w14:paraId="2F8AF7F4" w14:textId="77777777" w:rsidR="00854F31" w:rsidRDefault="00854F31" w:rsidP="008E0756">
      <w:pPr>
        <w:spacing w:line="360" w:lineRule="auto"/>
      </w:pPr>
      <w:r>
        <w:t>Overall, Participant 3 has said that better awareness of neurodiversity, more flexible teaching choices and more inclusive methods would improve the experiences of neurodivergent dancers in higher education.</w:t>
      </w:r>
    </w:p>
    <w:p w14:paraId="0157196C" w14:textId="77777777" w:rsidR="00854F31" w:rsidRDefault="00854F31" w:rsidP="008E0756">
      <w:pPr>
        <w:spacing w:line="360" w:lineRule="auto"/>
      </w:pPr>
    </w:p>
    <w:p w14:paraId="0576E62E" w14:textId="77777777" w:rsidR="00854F31" w:rsidRPr="008E0756" w:rsidRDefault="00854F31" w:rsidP="008E0756">
      <w:pPr>
        <w:spacing w:line="360" w:lineRule="auto"/>
        <w:rPr>
          <w:b/>
          <w:bCs/>
          <w:u w:val="single"/>
        </w:rPr>
      </w:pPr>
      <w:r w:rsidRPr="008E0756">
        <w:rPr>
          <w:b/>
          <w:bCs/>
          <w:u w:val="single"/>
        </w:rPr>
        <w:t>Participant 4</w:t>
      </w:r>
    </w:p>
    <w:p w14:paraId="31A14802" w14:textId="77777777" w:rsidR="00854F31" w:rsidRDefault="00854F31" w:rsidP="008E0756">
      <w:pPr>
        <w:spacing w:line="360" w:lineRule="auto"/>
      </w:pPr>
    </w:p>
    <w:p w14:paraId="3D69310E" w14:textId="77777777" w:rsidR="00854F31" w:rsidRDefault="00854F31" w:rsidP="008E0756">
      <w:pPr>
        <w:spacing w:line="360" w:lineRule="auto"/>
      </w:pPr>
      <w:r>
        <w:t>Participant 4 began dance training at the age of seven, focusing mainly on commercial and street dance styles. They later progressed to training in performing arts at college, completing both Level 2 and Level 3 BTEC Performing Arts courses before progressing into higher education. At the time of the interview, the participant was studying for a BA in Commercial Dance.</w:t>
      </w:r>
    </w:p>
    <w:p w14:paraId="078BA9DD" w14:textId="77777777" w:rsidR="00854F31" w:rsidRDefault="00854F31" w:rsidP="008E0756">
      <w:pPr>
        <w:spacing w:line="360" w:lineRule="auto"/>
      </w:pPr>
    </w:p>
    <w:p w14:paraId="14002EE5" w14:textId="77777777" w:rsidR="00854F31" w:rsidRDefault="00854F31" w:rsidP="008E0756">
      <w:pPr>
        <w:spacing w:line="360" w:lineRule="auto"/>
      </w:pPr>
      <w:r>
        <w:t>The participant got their diagnosis of autism at the age of seventeen. They explained that questions about their neurodivergence had been getting asked since primary school, although the real diagnosis was not confirmed until later in their education. This diagnosis helped provide clarity regarding some of the challenges they had experienced during their learning.</w:t>
      </w:r>
    </w:p>
    <w:p w14:paraId="6613D617" w14:textId="77777777" w:rsidR="00854F31" w:rsidRDefault="00854F31" w:rsidP="008E0756">
      <w:pPr>
        <w:spacing w:line="360" w:lineRule="auto"/>
      </w:pPr>
    </w:p>
    <w:p w14:paraId="22091476" w14:textId="77777777" w:rsidR="00854F31" w:rsidRDefault="00854F31" w:rsidP="008E0756">
      <w:pPr>
        <w:spacing w:line="360" w:lineRule="auto"/>
      </w:pPr>
      <w:r>
        <w:lastRenderedPageBreak/>
        <w:t>Participant 4 talked about practical dance classes as generally enjoyable but also said that they can sometimes feel overwhelmed when choreography that needs to be learned quickly. They explained that fast-paced choreography can sometimes lead to feelings of overstimulation and difficulty processing movement material. However, the participant also revealed to me that revisiting choreography multiple times in a class can be particularly helpful for their learning.</w:t>
      </w:r>
    </w:p>
    <w:p w14:paraId="5162C01E" w14:textId="77777777" w:rsidR="00854F31" w:rsidRDefault="00854F31" w:rsidP="008E0756">
      <w:pPr>
        <w:spacing w:line="360" w:lineRule="auto"/>
      </w:pPr>
    </w:p>
    <w:p w14:paraId="54712327" w14:textId="77777777" w:rsidR="00854F31" w:rsidRDefault="00854F31" w:rsidP="008E0756">
      <w:pPr>
        <w:spacing w:line="360" w:lineRule="auto"/>
      </w:pPr>
      <w:r>
        <w:t>The participant described sensory sensitivities as a big challenge within dance sessions. They had said tap classes as overwhelming due to loud noises from tap shoes and other sounds such as bright lighting being switched on or background noise. These sensory elements could trigger overstimulation and make it more difficult to focus during classes.</w:t>
      </w:r>
    </w:p>
    <w:p w14:paraId="135E6A5C" w14:textId="77777777" w:rsidR="00854F31" w:rsidRDefault="00854F31" w:rsidP="008E0756">
      <w:pPr>
        <w:spacing w:line="360" w:lineRule="auto"/>
      </w:pPr>
    </w:p>
    <w:p w14:paraId="28230113" w14:textId="77777777" w:rsidR="00854F31" w:rsidRDefault="00854F31" w:rsidP="008E0756">
      <w:pPr>
        <w:spacing w:line="360" w:lineRule="auto"/>
      </w:pPr>
      <w:r>
        <w:t>On to feedback, Participant 4 explained that they do not respond well to negative feedback delivered in front of other students. They said that getting criticism publicly can increase anxiety and that they would prefer feedback to be delivered privately in one-to-one sessions where possible.</w:t>
      </w:r>
    </w:p>
    <w:p w14:paraId="61ECEB79" w14:textId="77777777" w:rsidR="00854F31" w:rsidRDefault="00854F31" w:rsidP="008E0756">
      <w:pPr>
        <w:spacing w:line="360" w:lineRule="auto"/>
      </w:pPr>
    </w:p>
    <w:p w14:paraId="59127C4A" w14:textId="77777777" w:rsidR="00854F31" w:rsidRDefault="00854F31" w:rsidP="008E0756">
      <w:pPr>
        <w:spacing w:line="360" w:lineRule="auto"/>
      </w:pPr>
      <w:r>
        <w:t>The participant had told me they’d been experiencing difficulties with written assessments due to procrastination and other distractions. They described struggling to focus when there are distractions such as mobile phones or background noise. While practical assessments were far more manageable, the participant felt that written tasks required significantly more effort due to difficulties holding their attention.</w:t>
      </w:r>
    </w:p>
    <w:p w14:paraId="3536FBF9" w14:textId="77777777" w:rsidR="00854F31" w:rsidRDefault="00854F31" w:rsidP="008E0756">
      <w:pPr>
        <w:spacing w:line="360" w:lineRule="auto"/>
      </w:pPr>
    </w:p>
    <w:p w14:paraId="196D582D" w14:textId="77777777" w:rsidR="00854F31" w:rsidRDefault="00854F31" w:rsidP="008E0756">
      <w:pPr>
        <w:spacing w:line="360" w:lineRule="auto"/>
      </w:pPr>
      <w:r>
        <w:t>Despite these challenges, Participant 4 reported that they’d been receiving helpful support through their university mentor. They described regular meetings and catch-up sessions as particularly useful for supporting their them and helping them meet course deadlines. The participant also stated that the process of requesting support in university had been straightforward due to staff reaching out to students at the beginning of the year.</w:t>
      </w:r>
    </w:p>
    <w:p w14:paraId="12DC6C39" w14:textId="77777777" w:rsidR="00854F31" w:rsidRDefault="00854F31" w:rsidP="008E0756">
      <w:pPr>
        <w:spacing w:line="360" w:lineRule="auto"/>
      </w:pPr>
    </w:p>
    <w:p w14:paraId="2D309130" w14:textId="77777777" w:rsidR="00854F31" w:rsidRDefault="00854F31" w:rsidP="008E0756">
      <w:pPr>
        <w:spacing w:line="360" w:lineRule="auto"/>
      </w:pPr>
      <w:r>
        <w:lastRenderedPageBreak/>
        <w:t>Participant 4 was able to identify several strengths with their neurodivergence. They explained that autism sometimes makes them hyperfocus on areas of interest, particularly choreography. This focus has contributed positively to their creative development and has resulted in them taking leadership roles in tasks within classes and projects.</w:t>
      </w:r>
    </w:p>
    <w:p w14:paraId="3B3EA70B" w14:textId="77777777" w:rsidR="00854F31" w:rsidRDefault="00854F31" w:rsidP="008E0756">
      <w:pPr>
        <w:spacing w:line="360" w:lineRule="auto"/>
      </w:pPr>
    </w:p>
    <w:p w14:paraId="6D9B2B35" w14:textId="77777777" w:rsidR="00854F31" w:rsidRDefault="00854F31" w:rsidP="008E0756">
      <w:pPr>
        <w:spacing w:line="360" w:lineRule="auto"/>
      </w:pPr>
      <w:r>
        <w:t>In terms of belonging, the participant talked about feeling very supported by their peers and highlighted the positive group dynamic within their peers. However, they also made clear that they initially felt the need to hide aspects of their autism due to concerns about being judged by others. Over time, they have become more comfortable discussing their experiences, particularly with other neurodivergent students like them.</w:t>
      </w:r>
    </w:p>
    <w:p w14:paraId="74D584C4" w14:textId="77777777" w:rsidR="00854F31" w:rsidRDefault="00854F31" w:rsidP="008E0756">
      <w:pPr>
        <w:spacing w:line="360" w:lineRule="auto"/>
      </w:pPr>
    </w:p>
    <w:p w14:paraId="3E533E6D" w14:textId="77777777" w:rsidR="00854F31" w:rsidRDefault="00854F31" w:rsidP="008E0756">
      <w:pPr>
        <w:spacing w:line="360" w:lineRule="auto"/>
      </w:pPr>
      <w:r>
        <w:t>Overall, Participant 4 made me aware that additional one-to-one academic support for written tasks and a better understanding from tutors regarding deadlines would improve the experiences of neurodivergent dancers within higher education. And give them a better experience in their education.</w:t>
      </w:r>
    </w:p>
    <w:p w14:paraId="1A8EB2BE" w14:textId="77777777" w:rsidR="00854F31" w:rsidRDefault="00854F31" w:rsidP="008E0756">
      <w:pPr>
        <w:spacing w:line="360" w:lineRule="auto"/>
      </w:pPr>
    </w:p>
    <w:p w14:paraId="6F6BE003" w14:textId="77777777" w:rsidR="00854F31" w:rsidRDefault="00854F31" w:rsidP="008E0756">
      <w:pPr>
        <w:pStyle w:val="Heading1"/>
        <w:spacing w:line="360" w:lineRule="auto"/>
      </w:pPr>
      <w:bookmarkStart w:id="7" w:name="_Toc224326100"/>
      <w:r>
        <w:t>Discussion</w:t>
      </w:r>
      <w:bookmarkEnd w:id="7"/>
      <w:r>
        <w:t xml:space="preserve"> </w:t>
      </w:r>
    </w:p>
    <w:p w14:paraId="24BE5DB2" w14:textId="77777777" w:rsidR="00854F31" w:rsidRDefault="00854F31" w:rsidP="008E0756">
      <w:pPr>
        <w:spacing w:line="360" w:lineRule="auto"/>
      </w:pPr>
    </w:p>
    <w:p w14:paraId="187DCDC0" w14:textId="77777777" w:rsidR="00854F31" w:rsidRDefault="00854F31" w:rsidP="008E0756">
      <w:pPr>
        <w:spacing w:line="360" w:lineRule="auto"/>
      </w:pPr>
      <w:r>
        <w:t>The studies are set out to explore how neurodivergent dance student’s experiences in higher education have effects on them. The findings explored most neurodivergent dancers struggle with the way they process information, structures and pace of the traditional ways of teaching. Across all four participants they all shared experiences and differences, this shows that neurodivergence cannot be understood as one fixed experience. The research provided shows that higher education environment can be both positive and the challenge at the same time.</w:t>
      </w:r>
    </w:p>
    <w:p w14:paraId="187253BC" w14:textId="77777777" w:rsidR="00854F31" w:rsidRDefault="00854F31" w:rsidP="008E0756">
      <w:pPr>
        <w:spacing w:line="360" w:lineRule="auto"/>
      </w:pPr>
    </w:p>
    <w:p w14:paraId="2D4AFF90" w14:textId="77777777" w:rsidR="00854F31" w:rsidRDefault="00854F31" w:rsidP="008E0756">
      <w:pPr>
        <w:spacing w:line="360" w:lineRule="auto"/>
      </w:pPr>
      <w:r>
        <w:t xml:space="preserve">The biggest theme that was evident through both literature and findings would be that institutions continues to build around neurotypical expectations. </w:t>
      </w:r>
      <w:proofErr w:type="spellStart"/>
      <w:r>
        <w:t>Clouder</w:t>
      </w:r>
      <w:proofErr w:type="spellEnd"/>
      <w:r>
        <w:t xml:space="preserve"> et al. (2020) again argues that neurodiversity is becoming more common and recognised, as well as </w:t>
      </w:r>
      <w:r>
        <w:lastRenderedPageBreak/>
        <w:t xml:space="preserve">institutions are still using their traditional ways of teaching. This is supported by the findings of this study, especially with written and academic assignments and pressures of assessment deadlines. This can also be supported by all four participants as they described “written work as more difficult than practical learning, particularly because of problems with procrastination, concentration, understanding briefs or getting started”. This shows that even in a practice-based setting academic systems show privilege to other students more than others. </w:t>
      </w:r>
    </w:p>
    <w:p w14:paraId="120A95E1" w14:textId="77777777" w:rsidR="00854F31" w:rsidRDefault="00854F31" w:rsidP="008E0756">
      <w:pPr>
        <w:spacing w:line="360" w:lineRule="auto"/>
      </w:pPr>
    </w:p>
    <w:p w14:paraId="313B15B9" w14:textId="77777777" w:rsidR="00854F31" w:rsidRDefault="00854F31" w:rsidP="008E0756">
      <w:pPr>
        <w:spacing w:line="360" w:lineRule="auto"/>
      </w:pPr>
      <w:r>
        <w:t>This then links with the idea of academic ableism. Higher education is often designed around the image of the “ideal student”, someone who is productive, organised, independent and able to work within standardised structures without difficulty, argues Dolmage (2017). This finding suggests that this is still very present in dance education. Even though participants said they had access to forms of support, they feel that they still had to adapt themselves to traditional teaching styles rather than the institution adapting to their needs. Participant 2 described having to “fight” for their reasonable adjustments to be implemented and feelings of being judged for using support they are entitled to. This shows even with support it doesn’t always mean it’s put in practice.</w:t>
      </w:r>
    </w:p>
    <w:p w14:paraId="42BD2EF3" w14:textId="77777777" w:rsidR="00854F31" w:rsidRDefault="00854F31" w:rsidP="008E0756">
      <w:pPr>
        <w:spacing w:line="360" w:lineRule="auto"/>
      </w:pPr>
      <w:r>
        <w:t xml:space="preserve">The findings also show that even in practical dance training sessions creates </w:t>
      </w:r>
      <w:proofErr w:type="spellStart"/>
      <w:proofErr w:type="gramStart"/>
      <w:r>
        <w:t>it’s</w:t>
      </w:r>
      <w:proofErr w:type="spellEnd"/>
      <w:proofErr w:type="gramEnd"/>
      <w:r>
        <w:t xml:space="preserve"> own barriers. Physically, socially and creatively, often all at once. </w:t>
      </w:r>
      <w:proofErr w:type="spellStart"/>
      <w:r>
        <w:t>Østern</w:t>
      </w:r>
      <w:proofErr w:type="spellEnd"/>
      <w:r>
        <w:t xml:space="preserve"> et al. (2025) explain that dance pedagogy traditionally prioritises discipline, technical precision and rapid choreography retention. This was clearly reflected in the participant responses. All four participants referred in some way to the challenge of learning choreography quickly, processing a large amount of information in a short space of time, or dealing with fast-paced class environments. However, the findings also showed that these experiences were not all the same. For example, Participant 1 preferred faster-paced choreography classes and felt bored when material was repeated too much, in comparison to that Participant 4 said revisiting choreography helped them feel more secure. This shows that there is no single “neurodivergent learning style”, which is important because it suggests inclusive teaching should not assume one support strategy works for everyone.</w:t>
      </w:r>
    </w:p>
    <w:p w14:paraId="016E640A" w14:textId="77777777" w:rsidR="008E0756" w:rsidRDefault="008E0756" w:rsidP="008E0756">
      <w:pPr>
        <w:spacing w:line="360" w:lineRule="auto"/>
      </w:pPr>
    </w:p>
    <w:p w14:paraId="6EBF0AD3" w14:textId="77777777" w:rsidR="00854F31" w:rsidRDefault="00854F31" w:rsidP="008E0756">
      <w:pPr>
        <w:spacing w:line="360" w:lineRule="auto"/>
      </w:pPr>
      <w:r>
        <w:lastRenderedPageBreak/>
        <w:t>Another strong theme was sensory overload. The literature highlights how sensory environments can significantly affect neurodivergent learners, especially autistic students (</w:t>
      </w:r>
      <w:proofErr w:type="spellStart"/>
      <w:r>
        <w:t>Leifler</w:t>
      </w:r>
      <w:proofErr w:type="spellEnd"/>
      <w:r>
        <w:t>, 2022). This was strongly reflected in the data. Participants described loud music, tap shoes, mirrors, busy studio spaces and multiple things happening at once as overwhelming. Participant 3 spoke about tap classes contributing to panic attacks, and Participant 4 also identified tap as particularly difficult due to noise and sensory overstimulation. Participant 1 described commercial classes as overwhelming when burnt out because of how loud and layered the music was. These findings show that the embodied and sensory nature of dance training can create barriers that are specific to this subject area and are not always addressed by generic support systems in higher education. For example, an extension on an essay may help with academic deadlines, but it does not support a student in a studio when they are overstimulated by noise, pressure or physical closeness.</w:t>
      </w:r>
    </w:p>
    <w:p w14:paraId="03CDAF89" w14:textId="77777777" w:rsidR="00854F31" w:rsidRDefault="00854F31" w:rsidP="008E0756">
      <w:pPr>
        <w:spacing w:line="360" w:lineRule="auto"/>
      </w:pPr>
    </w:p>
    <w:p w14:paraId="320F25BB" w14:textId="77777777" w:rsidR="00854F31" w:rsidRDefault="00854F31" w:rsidP="008E0756">
      <w:pPr>
        <w:spacing w:line="360" w:lineRule="auto"/>
      </w:pPr>
      <w:r>
        <w:t xml:space="preserve">This highlights the importance of dance-specific support rather than only general university adjustments. Inclusive pedagogy encourages educators to think about how </w:t>
      </w:r>
      <w:proofErr w:type="gramStart"/>
      <w:r>
        <w:t>students</w:t>
      </w:r>
      <w:proofErr w:type="gramEnd"/>
      <w:r>
        <w:t xml:space="preserve"> access, process and respond to learning in different ways. Florian and Black-Hawkins (2011) argue that inclusion should not only be about adjusting after a problem appears, but about designing teaching in a way that considers diversity from the beginning. In this research, participants described clear demonstrations, repeated breakdowns, physically trying movement and having processing time as supportive teaching methods. These findings suggest that inclusive dance teaching should involve more than just awareness; it should involve practical changes in how classes are delivered.</w:t>
      </w:r>
    </w:p>
    <w:p w14:paraId="4DD28A97" w14:textId="77777777" w:rsidR="00854F31" w:rsidRDefault="00854F31" w:rsidP="008E0756">
      <w:pPr>
        <w:spacing w:line="360" w:lineRule="auto"/>
      </w:pPr>
    </w:p>
    <w:p w14:paraId="0A275220" w14:textId="77777777" w:rsidR="00854F31" w:rsidRDefault="00854F31" w:rsidP="008E0756">
      <w:pPr>
        <w:spacing w:line="360" w:lineRule="auto"/>
      </w:pPr>
      <w:r>
        <w:t xml:space="preserve">Feedback and correction were another important area. In dance training, correction is often seen as normal and necessary, but the findings suggest that the way feedback is delivered matters greatly. Participants did not reject correction itself; in fact, several said they valued feedback because it helped them improve. However, they struggled when feedback was too long, too public or given in a way that increased anxiety. </w:t>
      </w:r>
    </w:p>
    <w:p w14:paraId="21864B47" w14:textId="77777777" w:rsidR="00854F31" w:rsidRDefault="00854F31" w:rsidP="008E0756">
      <w:pPr>
        <w:spacing w:line="360" w:lineRule="auto"/>
      </w:pPr>
    </w:p>
    <w:p w14:paraId="3802985E" w14:textId="77777777" w:rsidR="00854F31" w:rsidRDefault="00854F31" w:rsidP="008E0756">
      <w:pPr>
        <w:spacing w:line="360" w:lineRule="auto"/>
      </w:pPr>
      <w:r>
        <w:lastRenderedPageBreak/>
        <w:t>Participant 1 reflected that feedback is appreciated but found it a massive struggle to have feedback in front of their peers as it causes stress. Participant 4 also preferred feedback to be given privately rather than in front of others. This supports the idea that the emotional context of dance training matters just as much as the technical content. It also links students feeling social anxiety, pressure and the performative culture of the studio.</w:t>
      </w:r>
    </w:p>
    <w:p w14:paraId="3D9050BB" w14:textId="77777777" w:rsidR="00854F31" w:rsidRDefault="00854F31" w:rsidP="008E0756">
      <w:pPr>
        <w:spacing w:line="360" w:lineRule="auto"/>
      </w:pPr>
    </w:p>
    <w:p w14:paraId="569C231E" w14:textId="77777777" w:rsidR="00854F31" w:rsidRDefault="00854F31" w:rsidP="008E0756">
      <w:pPr>
        <w:spacing w:line="360" w:lineRule="auto"/>
      </w:pPr>
      <w:r>
        <w:t xml:space="preserve">The culture of dance training itself was a major issue throughout the findings. Participants often described a sense that they needed to appear professional, strong and able to cope, even when they were struggling. This connects directly with the literature on masking. Hull et al. (2020) describe masking as the process of hiding aspects of neurodivergence </w:t>
      </w:r>
      <w:proofErr w:type="gramStart"/>
      <w:r>
        <w:t>in order to</w:t>
      </w:r>
      <w:proofErr w:type="gramEnd"/>
      <w:r>
        <w:t xml:space="preserve"> fit social expectations. In this study, masking appeared to be common across participants. Participant 2 said they masked “practically every class” because otherwise it could be seen as unprofessional.   </w:t>
      </w:r>
    </w:p>
    <w:p w14:paraId="3EFC0EFD" w14:textId="77777777" w:rsidR="00854F31" w:rsidRDefault="00854F31" w:rsidP="008E0756">
      <w:pPr>
        <w:spacing w:line="360" w:lineRule="auto"/>
      </w:pPr>
    </w:p>
    <w:p w14:paraId="66D7D8A0" w14:textId="77777777" w:rsidR="00854F31" w:rsidRDefault="00854F31" w:rsidP="008E0756">
      <w:pPr>
        <w:spacing w:line="360" w:lineRule="auto"/>
      </w:pPr>
      <w:r>
        <w:t xml:space="preserve">Participant 1 described having struggles to show their emotions and tell tutors about feeling overwhelmed. Participant 3 mentions pushing through hard classes even if they appear difficult. Participant 4 mentioned they are used to hiding their autism as they are worried and fear judgement. This highly suggest dance spaces </w:t>
      </w:r>
      <w:proofErr w:type="gramStart"/>
      <w:r>
        <w:t>in particular can</w:t>
      </w:r>
      <w:proofErr w:type="gramEnd"/>
      <w:r>
        <w:t xml:space="preserve"> implement masking to a high extent.</w:t>
      </w:r>
    </w:p>
    <w:p w14:paraId="019E4E5E" w14:textId="77777777" w:rsidR="00854F31" w:rsidRDefault="00854F31" w:rsidP="008E0756">
      <w:pPr>
        <w:spacing w:line="360" w:lineRule="auto"/>
      </w:pPr>
    </w:p>
    <w:p w14:paraId="31311044" w14:textId="77777777" w:rsidR="00854F31" w:rsidRDefault="00854F31" w:rsidP="008E0756">
      <w:pPr>
        <w:spacing w:line="360" w:lineRule="auto"/>
      </w:pPr>
      <w:r>
        <w:t xml:space="preserve">The findings also show that masking comes at a cost. Participants described feeling exhausted, unsupported and self-conscious. Participant 2 </w:t>
      </w:r>
      <w:proofErr w:type="gramStart"/>
      <w:r>
        <w:t>in particular linked</w:t>
      </w:r>
      <w:proofErr w:type="gramEnd"/>
      <w:r>
        <w:t xml:space="preserve"> masking to loss of confidence, rejection sensitivity and a damaged relationship with dance itself. This is important because it suggests that success in higher education dance training cannot simply be measured by whether a student is still attending class or completing assessments. A student may appear to be coping while </w:t>
      </w:r>
      <w:proofErr w:type="gramStart"/>
      <w:r>
        <w:t>actually struggling</w:t>
      </w:r>
      <w:proofErr w:type="gramEnd"/>
      <w:r>
        <w:t xml:space="preserve"> internally, and masking can make those struggles invisible to tutors and institutions. This supports Hull et al.’s (2020) argument that masking may help individuals survive in environments that do not suit them, but it can also lead to stress, emotional burnout and identity conflict.</w:t>
      </w:r>
    </w:p>
    <w:p w14:paraId="19DE633A" w14:textId="77777777" w:rsidR="00854F31" w:rsidRDefault="00854F31" w:rsidP="008E0756">
      <w:pPr>
        <w:spacing w:line="360" w:lineRule="auto"/>
      </w:pPr>
    </w:p>
    <w:p w14:paraId="4249C94F" w14:textId="77777777" w:rsidR="00854F31" w:rsidRDefault="00854F31" w:rsidP="008E0756">
      <w:pPr>
        <w:spacing w:line="360" w:lineRule="auto"/>
      </w:pPr>
      <w:r>
        <w:lastRenderedPageBreak/>
        <w:t xml:space="preserve">Belonging was another major theme. Thomas (2012) argues that a sense of belonging is central to student success in higher education, and the findings from this study suggest that belonging is deeply affected by whether neurodivergent students feel understood. Participant 1 said they often feel out of place. Participant 2 said they did not feel understood and therefore did not feel they belonged in the institution. </w:t>
      </w:r>
    </w:p>
    <w:p w14:paraId="23BCC16B" w14:textId="77777777" w:rsidR="00854F31" w:rsidRDefault="00854F31" w:rsidP="008E0756">
      <w:pPr>
        <w:spacing w:line="360" w:lineRule="auto"/>
      </w:pPr>
      <w:r>
        <w:t xml:space="preserve">Participant 3 they feel like they don't fit </w:t>
      </w:r>
      <w:proofErr w:type="gramStart"/>
      <w:r>
        <w:t>in to</w:t>
      </w:r>
      <w:proofErr w:type="gramEnd"/>
      <w:r>
        <w:t xml:space="preserve"> the usual 'norm' as they process information very differently to others. In comparison, participant 4 shows a more </w:t>
      </w:r>
      <w:proofErr w:type="spellStart"/>
      <w:r>
        <w:t>sesne</w:t>
      </w:r>
      <w:proofErr w:type="spellEnd"/>
      <w:r>
        <w:t xml:space="preserve"> of belonging by peers and tutors. This proves that the comparison is important because not only diagnosis and support systems, but also everyday support such as feeling accepted by tutors and peers are just as important as reasonable adjustments.</w:t>
      </w:r>
    </w:p>
    <w:p w14:paraId="1B54DC59" w14:textId="77777777" w:rsidR="00854F31" w:rsidRDefault="00854F31" w:rsidP="008E0756">
      <w:pPr>
        <w:spacing w:line="360" w:lineRule="auto"/>
      </w:pPr>
      <w:r>
        <w:t xml:space="preserve">Although many of the findings focused on challenge, the study also strongly highlighted strengths. This is important because deficit-based approaches to neurodivergence often dominate education research. </w:t>
      </w:r>
      <w:proofErr w:type="spellStart"/>
      <w:r>
        <w:t>Clouder</w:t>
      </w:r>
      <w:proofErr w:type="spellEnd"/>
      <w:r>
        <w:t xml:space="preserve"> et al. (2020) and Armstrong (2015) both argue that neurodivergence should be understood as difference rather than deficit. The findings in this research support that. Participants spoke about hyperfocus, creativity, strong memory for choreography, energy in performance and the ability to bring different ideas into creative work. Participant 3 said ADHD enhanced their creativity and performance. Participant 4 explained that autism helped them hyperfocus on choreography and even take leadership roles. These findings support Burridge and Nielsen’s (2020) argument that inclusive dance environments can encourage creativity, collaboration and self-expression by allowing dancers to work in ways that reflect their own strengths and experiences.</w:t>
      </w:r>
    </w:p>
    <w:p w14:paraId="7D127D44" w14:textId="77777777" w:rsidR="00854F31" w:rsidRDefault="00854F31" w:rsidP="008E0756">
      <w:pPr>
        <w:spacing w:line="360" w:lineRule="auto"/>
      </w:pPr>
    </w:p>
    <w:p w14:paraId="2195F7D5" w14:textId="77777777" w:rsidR="00854F31" w:rsidRDefault="00854F31" w:rsidP="008E0756">
      <w:pPr>
        <w:spacing w:line="360" w:lineRule="auto"/>
      </w:pPr>
      <w:r>
        <w:t xml:space="preserve">This is one of the most important points of the study. The findings do not suggest that neurodivergent dancers are simply struggling within higher education. Instead, they suggest that these students often have significant creative strengths, but that current teaching and assessment systems do not always allow those strengths to be recognised fully. For example, practical assessments were often seen as more reflective of participants’ strengths than written assessments. This raises questions about how dance courses value knowledge and achievement. If a student can demonstrate originality, performance quality and choreographic understanding in practice, but </w:t>
      </w:r>
      <w:r>
        <w:lastRenderedPageBreak/>
        <w:t>struggles with written formats, then assessment systems may need to become more flexible if they want to be genuinely inclusive.</w:t>
      </w:r>
    </w:p>
    <w:p w14:paraId="7FAEB4DA" w14:textId="77777777" w:rsidR="00854F31" w:rsidRDefault="00854F31" w:rsidP="008E0756">
      <w:pPr>
        <w:spacing w:line="360" w:lineRule="auto"/>
      </w:pPr>
    </w:p>
    <w:p w14:paraId="11517462" w14:textId="77777777" w:rsidR="00854F31" w:rsidRDefault="00854F31" w:rsidP="008E0756">
      <w:pPr>
        <w:spacing w:line="360" w:lineRule="auto"/>
      </w:pPr>
      <w:r>
        <w:t>Overall, the discussion shows that neurodivergent dancers experience higher education in ways that are shaped by both internal and external factors. Their experiences are affected by concentration, processing, anxiety and sensory sensitivity, but also by teaching pace, studio culture, tutor understanding, assessment design and whether they feel safe enough to ask for support. The findings support the main argument of this dissertation: that the experiences of neurodivergent dance students are not only about individual difference but are strongly shaped by the structures and values of higher education dance training itself.</w:t>
      </w:r>
    </w:p>
    <w:p w14:paraId="4B10179D" w14:textId="77777777" w:rsidR="00854F31" w:rsidRDefault="00854F31" w:rsidP="008E0756">
      <w:pPr>
        <w:spacing w:line="360" w:lineRule="auto"/>
      </w:pPr>
    </w:p>
    <w:p w14:paraId="7CEA8A72" w14:textId="77777777" w:rsidR="00854F31" w:rsidRDefault="00854F31" w:rsidP="008E0756">
      <w:pPr>
        <w:spacing w:line="360" w:lineRule="auto"/>
      </w:pPr>
      <w:r>
        <w:t>This research therefore suggests that institutions need to move beyond basic policy statements about inclusion and begin making subject-specific changes within dance education. More flexible teaching methods, better understanding of masking, stronger sensory awareness, and fairer assessment approaches could all improve the experiences of neurodivergent dancers. Most importantly, this study shows the value of listening directly to students themselves. By centring lived experience, the research highlights that more inclusive dance education is possible, but only if institutions are willing to question traditional assumptions about what a dancer should be and how a dancer should learn.</w:t>
      </w:r>
    </w:p>
    <w:p w14:paraId="4CCE361E" w14:textId="77777777" w:rsidR="00854F31" w:rsidRDefault="00854F31" w:rsidP="008E0756">
      <w:pPr>
        <w:pStyle w:val="Heading1"/>
        <w:spacing w:line="360" w:lineRule="auto"/>
      </w:pPr>
    </w:p>
    <w:p w14:paraId="1DFEFCBC" w14:textId="77777777" w:rsidR="00854F31" w:rsidRDefault="00854F31" w:rsidP="008E0756">
      <w:pPr>
        <w:pStyle w:val="Heading1"/>
        <w:spacing w:line="360" w:lineRule="auto"/>
      </w:pPr>
      <w:bookmarkStart w:id="8" w:name="_Toc224326101"/>
      <w:r>
        <w:t>Conclusion</w:t>
      </w:r>
      <w:bookmarkEnd w:id="8"/>
      <w:r>
        <w:t xml:space="preserve"> </w:t>
      </w:r>
    </w:p>
    <w:p w14:paraId="5514AB23" w14:textId="77777777" w:rsidR="00854F31" w:rsidRDefault="00854F31" w:rsidP="008E0756">
      <w:pPr>
        <w:spacing w:line="360" w:lineRule="auto"/>
      </w:pPr>
    </w:p>
    <w:p w14:paraId="5A3277FC" w14:textId="77777777" w:rsidR="00854F31" w:rsidRDefault="00854F31" w:rsidP="008E0756">
      <w:pPr>
        <w:spacing w:line="360" w:lineRule="auto"/>
      </w:pPr>
      <w:r>
        <w:t xml:space="preserve">This dissertation explored how neurodivergent dance students experience higher education. By combining literature on neurodiversity, higher education and dance training with qualitative interviews from four neurodivergent dance students, the study aimed to better understand the realities of learning, performing and belonging within </w:t>
      </w:r>
      <w:r>
        <w:lastRenderedPageBreak/>
        <w:t>higher education dance environments. The overall research shown complex and varied ways which neurodivergent dancers experience higher education, using both demands and expectations of the course and institutions responses to difference.</w:t>
      </w:r>
    </w:p>
    <w:p w14:paraId="5D31E785" w14:textId="77777777" w:rsidR="00854F31" w:rsidRDefault="00854F31" w:rsidP="008E0756">
      <w:pPr>
        <w:spacing w:line="360" w:lineRule="auto"/>
      </w:pPr>
    </w:p>
    <w:p w14:paraId="5E8BC583" w14:textId="77777777" w:rsidR="00854F31" w:rsidRDefault="00854F31" w:rsidP="008E0756">
      <w:pPr>
        <w:spacing w:line="360" w:lineRule="auto"/>
      </w:pPr>
      <w:r>
        <w:t>One of the main conclusions from this study is that neurodivergent students are not disadvantaged simply because of their diagnosis, but because higher education dance training is often built around narrow ideas of learning, professionalism and success. The findings showed that students experienced difficulties with choreography pace, sensory overload, written assessments, feedback delivery and pressure to appear as though they were coping. These experiences were not just personal struggles but were connected to the wider systems and expectations of dance education. This supports the argument that institutions need to look beyond individual support plans and examine how their teaching methods, studio culture and assessment structures may unintentionally exclude some students.</w:t>
      </w:r>
    </w:p>
    <w:p w14:paraId="33251785" w14:textId="77777777" w:rsidR="00854F31" w:rsidRDefault="00854F31" w:rsidP="008E0756">
      <w:pPr>
        <w:spacing w:line="360" w:lineRule="auto"/>
      </w:pPr>
    </w:p>
    <w:p w14:paraId="3104167E" w14:textId="77777777" w:rsidR="00854F31" w:rsidRDefault="00854F31" w:rsidP="008E0756">
      <w:pPr>
        <w:spacing w:line="360" w:lineRule="auto"/>
      </w:pPr>
      <w:r>
        <w:t>At the same time, the research also showed that neurodivergence can bring important strengths into dance training. Participants described hyperfocus, creativity, memory for choreography, originality and strong performance energy as positive aspects of their neurodivergence. This is significant because it challenges the deficit-based thinking that often surrounds disability and neurodivergence in education. Rather than seeing neurodivergent dancers as students who need to be fixed or managed, this study suggests that they should be understood as learners with different needs and valuable strengths.</w:t>
      </w:r>
    </w:p>
    <w:p w14:paraId="04DFBD10" w14:textId="77777777" w:rsidR="00854F31" w:rsidRDefault="00854F31" w:rsidP="008E0756">
      <w:pPr>
        <w:spacing w:line="360" w:lineRule="auto"/>
      </w:pPr>
    </w:p>
    <w:p w14:paraId="1664C7C3" w14:textId="77777777" w:rsidR="00854F31" w:rsidRDefault="00854F31" w:rsidP="008E0756">
      <w:pPr>
        <w:spacing w:line="360" w:lineRule="auto"/>
      </w:pPr>
      <w:r>
        <w:t xml:space="preserve">Another key conclusion is that inclusion cannot just exist at policy level. Although some participants had access to support and reasonable adjustments, the findings showed that these were not always easy to access, comfortable to use or effective in practice. </w:t>
      </w:r>
      <w:proofErr w:type="gramStart"/>
      <w:r>
        <w:t>In particular, practical</w:t>
      </w:r>
      <w:proofErr w:type="gramEnd"/>
      <w:r>
        <w:t xml:space="preserve"> dance classes often required a different kind of support than lecture-based academic work. This means higher education institutions need to think more carefully about subject-specific inclusion. Dance courses should not rely on generic support systems alone, but should develop approaches that recognise the sensory, physical and emotional realities of studio-based training.</w:t>
      </w:r>
    </w:p>
    <w:p w14:paraId="3350391D" w14:textId="77777777" w:rsidR="00854F31" w:rsidRDefault="00854F31" w:rsidP="008E0756">
      <w:pPr>
        <w:spacing w:line="360" w:lineRule="auto"/>
      </w:pPr>
    </w:p>
    <w:p w14:paraId="27ABECFF" w14:textId="77777777" w:rsidR="00854F31" w:rsidRDefault="00854F31" w:rsidP="008E0756">
      <w:pPr>
        <w:spacing w:line="360" w:lineRule="auto"/>
      </w:pPr>
      <w:r>
        <w:t xml:space="preserve">This study also highlighted the importance of belonging, identity and being understood. For several participants, masking played a large role in their university experience. They felt pressure to hide overwhelm, push through difficulty and appear professional </w:t>
      </w:r>
      <w:proofErr w:type="gramStart"/>
      <w:r>
        <w:t>in order to</w:t>
      </w:r>
      <w:proofErr w:type="gramEnd"/>
      <w:r>
        <w:t xml:space="preserve"> fit in. This often-affected confidence, wellbeing and motivation. As a result, one of the most important recommendations to come out of this dissertation is that dance educators need greater awareness of neurodivergence and its impact on learning and participation. Students should feel able to ask for support, take a break when needed and be honest about how they are coping without fear of being judged.</w:t>
      </w:r>
    </w:p>
    <w:p w14:paraId="09AFB5DA" w14:textId="77777777" w:rsidR="00854F31" w:rsidRDefault="00854F31" w:rsidP="008E0756">
      <w:pPr>
        <w:spacing w:line="360" w:lineRule="auto"/>
      </w:pPr>
    </w:p>
    <w:p w14:paraId="14C73FB0" w14:textId="0F27C329" w:rsidR="00854F31" w:rsidRDefault="00854F31" w:rsidP="008E0756">
      <w:pPr>
        <w:spacing w:line="360" w:lineRule="auto"/>
      </w:pPr>
      <w:r>
        <w:t xml:space="preserve">There are some limitations to this research, </w:t>
      </w:r>
      <w:proofErr w:type="gramStart"/>
      <w:r>
        <w:t>Even</w:t>
      </w:r>
      <w:proofErr w:type="gramEnd"/>
      <w:r>
        <w:t xml:space="preserve"> though the participant numbers were small. Using four participants from the course meant findings wouldn't represent all dance students studying higher education. However, this was a qualitative study, so the aim was depth rather than generalisation. The small sample still provided valuable insight into an under-researched area and highlighted patterns that deserve further attention.</w:t>
      </w:r>
    </w:p>
    <w:p w14:paraId="3AE2ECC0" w14:textId="77777777" w:rsidR="00854F31" w:rsidRDefault="00854F31" w:rsidP="008E0756">
      <w:pPr>
        <w:spacing w:line="360" w:lineRule="auto"/>
      </w:pPr>
    </w:p>
    <w:p w14:paraId="2EA142DD" w14:textId="77777777" w:rsidR="00854F31" w:rsidRDefault="00854F31" w:rsidP="008E0756">
      <w:pPr>
        <w:spacing w:line="360" w:lineRule="auto"/>
      </w:pPr>
      <w:r>
        <w:t>Future research could build on this by involving more participants from different dance styles, institutions and training routes. It could also explore tutor’s perspectives, compare undergraduate and postgraduate experiences, or investigate how inclusive teaching methods work in dance studios over time. More research is clearly needed in this area, especially because dance-specific studies on neurodivergence remain limited.</w:t>
      </w:r>
    </w:p>
    <w:p w14:paraId="7AA5C784" w14:textId="77777777" w:rsidR="00854F31" w:rsidRDefault="00854F31" w:rsidP="008E0756">
      <w:pPr>
        <w:spacing w:line="360" w:lineRule="auto"/>
      </w:pPr>
    </w:p>
    <w:p w14:paraId="7B8EEC34" w14:textId="77777777" w:rsidR="00854F31" w:rsidRDefault="00854F31" w:rsidP="008E0756">
      <w:pPr>
        <w:spacing w:line="360" w:lineRule="auto"/>
      </w:pPr>
      <w:r>
        <w:t xml:space="preserve">In conclusion, this dissertation has shown that neurodivergent dancers experience higher education as a space of both challenge and potential. Dance can provide joy, creativity, identity and expression, but it can also create pressure, exclusion and exhaustion when support is inconsistent or when traditional expectations go unchallenged. By listening to neurodivergent students and taking their experiences seriously, higher education institutions can create more reflective, flexible and inclusive dance environments. This would not only benefit neurodivergent dancers but would strengthen dance </w:t>
      </w:r>
      <w:proofErr w:type="gramStart"/>
      <w:r>
        <w:t>education as a whole</w:t>
      </w:r>
      <w:proofErr w:type="gramEnd"/>
      <w:r>
        <w:t>.</w:t>
      </w:r>
    </w:p>
    <w:p w14:paraId="7F069BDA" w14:textId="782F9A14" w:rsidR="0087023E" w:rsidRDefault="0087023E" w:rsidP="0087023E">
      <w:pPr>
        <w:pStyle w:val="Heading1"/>
      </w:pPr>
      <w:r>
        <w:lastRenderedPageBreak/>
        <w:t xml:space="preserve">Bibliography </w:t>
      </w:r>
    </w:p>
    <w:p w14:paraId="29EC77E6"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Armstrong, T. (2015)</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The myth of the normal brain: embracing neurodiversity</w:t>
      </w:r>
      <w:r w:rsidRPr="001F1140">
        <w:rPr>
          <w:rFonts w:asciiTheme="minorHAnsi" w:hAnsiTheme="minorHAnsi"/>
          <w:color w:val="000000"/>
        </w:rPr>
        <w:t>. Cambridge, MA: Da Capo Lifelong Books.</w:t>
      </w:r>
      <w:r w:rsidRPr="001F1140">
        <w:rPr>
          <w:rStyle w:val="apple-converted-space"/>
          <w:rFonts w:asciiTheme="minorHAnsi" w:eastAsiaTheme="majorEastAsia" w:hAnsiTheme="minorHAnsi"/>
          <w:color w:val="000000"/>
        </w:rPr>
        <w:t> </w:t>
      </w:r>
    </w:p>
    <w:p w14:paraId="6FC07C35"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Aujla, I. and Farrer, R. (2015) ‘The role of psychological factors in the career of the independent dancer’,</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Frontiers in Psychology</w:t>
      </w:r>
      <w:r w:rsidRPr="001F1140">
        <w:rPr>
          <w:rFonts w:asciiTheme="minorHAnsi" w:hAnsiTheme="minorHAnsi"/>
          <w:color w:val="000000"/>
        </w:rPr>
        <w:t>, 6, article 1688.</w:t>
      </w:r>
    </w:p>
    <w:p w14:paraId="4669EC4C"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Burridge, S. and Nielsen, C.S. (eds.) (2018)</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Dance, access and inclusion: perspectives on dance, young people and change</w:t>
      </w:r>
      <w:r w:rsidRPr="001F1140">
        <w:rPr>
          <w:rFonts w:asciiTheme="minorHAnsi" w:hAnsiTheme="minorHAnsi"/>
          <w:color w:val="000000"/>
        </w:rPr>
        <w:t>. London: Routledge.</w:t>
      </w:r>
      <w:r w:rsidRPr="001F1140">
        <w:rPr>
          <w:rStyle w:val="apple-converted-space"/>
          <w:rFonts w:asciiTheme="minorHAnsi" w:eastAsiaTheme="majorEastAsia" w:hAnsiTheme="minorHAnsi"/>
          <w:color w:val="000000"/>
        </w:rPr>
        <w:t> </w:t>
      </w:r>
    </w:p>
    <w:p w14:paraId="689B00CA" w14:textId="77777777" w:rsidR="0087023E" w:rsidRPr="001F1140" w:rsidRDefault="0087023E" w:rsidP="0087023E">
      <w:pPr>
        <w:pStyle w:val="NormalWeb"/>
        <w:rPr>
          <w:rFonts w:asciiTheme="minorHAnsi" w:hAnsiTheme="minorHAnsi"/>
          <w:color w:val="000000"/>
        </w:rPr>
      </w:pPr>
      <w:proofErr w:type="spellStart"/>
      <w:r w:rsidRPr="001F1140">
        <w:rPr>
          <w:rFonts w:asciiTheme="minorHAnsi" w:hAnsiTheme="minorHAnsi"/>
          <w:color w:val="000000"/>
        </w:rPr>
        <w:t>Clouder</w:t>
      </w:r>
      <w:proofErr w:type="spellEnd"/>
      <w:r w:rsidRPr="001F1140">
        <w:rPr>
          <w:rFonts w:asciiTheme="minorHAnsi" w:hAnsiTheme="minorHAnsi"/>
          <w:color w:val="000000"/>
        </w:rPr>
        <w:t>, L., Karakus, M., Cinotti, A., Ferreyra, M.V., Fierros, G.A. and Rojo, P. (2020) ‘Neurodiversity in higher education: a narrative synthesis’,</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Higher Education</w:t>
      </w:r>
      <w:r w:rsidRPr="001F1140">
        <w:rPr>
          <w:rFonts w:asciiTheme="minorHAnsi" w:hAnsiTheme="minorHAnsi"/>
          <w:color w:val="000000"/>
        </w:rPr>
        <w:t xml:space="preserve">, 80, pp. 757–778. </w:t>
      </w:r>
    </w:p>
    <w:p w14:paraId="1D7A35C7" w14:textId="77777777" w:rsidR="0087023E" w:rsidRDefault="0087023E" w:rsidP="0087023E">
      <w:pPr>
        <w:pStyle w:val="NormalWeb"/>
        <w:rPr>
          <w:rFonts w:asciiTheme="minorHAnsi" w:hAnsiTheme="minorHAnsi"/>
          <w:color w:val="000000"/>
        </w:rPr>
      </w:pPr>
      <w:r w:rsidRPr="001F1140">
        <w:rPr>
          <w:rFonts w:asciiTheme="minorHAnsi" w:hAnsiTheme="minorHAnsi"/>
          <w:color w:val="000000"/>
        </w:rPr>
        <w:t>DeMaioNewton, E. (2022) ‘Ballet could be a home for autistic dancers like me’,</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Pointe</w:t>
      </w:r>
      <w:r w:rsidRPr="001F1140">
        <w:rPr>
          <w:rFonts w:asciiTheme="minorHAnsi" w:hAnsiTheme="minorHAnsi"/>
          <w:color w:val="000000"/>
        </w:rPr>
        <w:t xml:space="preserve">, 28 October. </w:t>
      </w:r>
      <w:r w:rsidRPr="001F1140">
        <w:rPr>
          <w:rFonts w:asciiTheme="minorHAnsi" w:hAnsiTheme="minorHAnsi"/>
          <w:color w:val="000000"/>
        </w:rPr>
        <w:br/>
      </w:r>
    </w:p>
    <w:p w14:paraId="746DD873" w14:textId="77777777" w:rsidR="0087023E" w:rsidRPr="001F1140" w:rsidRDefault="0087023E" w:rsidP="0087023E">
      <w:pPr>
        <w:pStyle w:val="NormalWeb"/>
        <w:rPr>
          <w:rFonts w:asciiTheme="minorHAnsi" w:hAnsiTheme="minorHAnsi"/>
          <w:color w:val="000000"/>
        </w:rPr>
      </w:pPr>
      <w:proofErr w:type="spellStart"/>
      <w:r w:rsidRPr="001F1140">
        <w:rPr>
          <w:rFonts w:asciiTheme="minorHAnsi" w:hAnsiTheme="minorHAnsi"/>
          <w:color w:val="000000"/>
        </w:rPr>
        <w:t>Dinold</w:t>
      </w:r>
      <w:proofErr w:type="spellEnd"/>
      <w:r w:rsidRPr="001F1140">
        <w:rPr>
          <w:rFonts w:asciiTheme="minorHAnsi" w:hAnsiTheme="minorHAnsi"/>
          <w:color w:val="000000"/>
        </w:rPr>
        <w:t>, M. and Zitomer, M.R. (2015) ‘Creating opportunities for all in inclusive dance’,</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PALAESTRA</w:t>
      </w:r>
      <w:r w:rsidRPr="001F1140">
        <w:rPr>
          <w:rFonts w:asciiTheme="minorHAnsi" w:hAnsiTheme="minorHAnsi"/>
          <w:color w:val="000000"/>
        </w:rPr>
        <w:t xml:space="preserve">, 29(4), pp. 45–50. </w:t>
      </w:r>
    </w:p>
    <w:p w14:paraId="3515A6B8"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Disability Rights UK (2025)</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Disabled students still face major barriers in higher education, new report shows</w:t>
      </w:r>
      <w:r w:rsidRPr="001F1140">
        <w:rPr>
          <w:rFonts w:asciiTheme="minorHAnsi" w:hAnsiTheme="minorHAnsi"/>
          <w:color w:val="000000"/>
        </w:rPr>
        <w:t xml:space="preserve">. </w:t>
      </w:r>
    </w:p>
    <w:p w14:paraId="1AA9ACC0"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Dolmage, J.T. (2017)</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Academic ableism: disability and higher education</w:t>
      </w:r>
      <w:r w:rsidRPr="001F1140">
        <w:rPr>
          <w:rFonts w:asciiTheme="minorHAnsi" w:hAnsiTheme="minorHAnsi"/>
          <w:color w:val="000000"/>
        </w:rPr>
        <w:t>. Ann Arbor: University of Michigan Press.</w:t>
      </w:r>
    </w:p>
    <w:p w14:paraId="7A54F54C"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Fletcher-Watson, S., Brook, K., Hallett, S., Murray, F. and Crompton, C.J. (2021) ‘Inclusive practices for neurodevelopmental research’,</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Current Developmental Disorders Reports</w:t>
      </w:r>
      <w:r w:rsidRPr="001F1140">
        <w:rPr>
          <w:rFonts w:asciiTheme="minorHAnsi" w:hAnsiTheme="minorHAnsi"/>
          <w:color w:val="000000"/>
        </w:rPr>
        <w:t>, pp. 88–97.</w:t>
      </w:r>
    </w:p>
    <w:p w14:paraId="2853639D"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Florian, L. and Black-Hawkins, K. (2011) ‘Exploring inclusive pedagogy’,</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British Educational Research Journal</w:t>
      </w:r>
      <w:r w:rsidRPr="001F1140">
        <w:rPr>
          <w:rFonts w:asciiTheme="minorHAnsi" w:hAnsiTheme="minorHAnsi"/>
          <w:color w:val="000000"/>
        </w:rPr>
        <w:t>, pp. 813–828.</w:t>
      </w:r>
    </w:p>
    <w:p w14:paraId="22215361"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Griffin, E. and Pollak, D. (2009) ‘Student experiences of neurodiversity in higher education: insights from the BRAINHE project’,</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Dyslexia</w:t>
      </w:r>
      <w:r w:rsidRPr="001F1140">
        <w:rPr>
          <w:rFonts w:asciiTheme="minorHAnsi" w:hAnsiTheme="minorHAnsi"/>
          <w:color w:val="000000"/>
        </w:rPr>
        <w:t>, pp. 23–41.</w:t>
      </w:r>
    </w:p>
    <w:p w14:paraId="738885CE"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Hamilton, L.G. and Petty, S. (2023) ‘Compassionate pedagogy for neurodiversity in higher education: a conceptual analysis’,</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Frontiers in Psychology</w:t>
      </w:r>
      <w:r w:rsidRPr="001F1140">
        <w:rPr>
          <w:rFonts w:asciiTheme="minorHAnsi" w:hAnsiTheme="minorHAnsi"/>
          <w:color w:val="000000"/>
        </w:rPr>
        <w:t xml:space="preserve">, 14, article 1093290. </w:t>
      </w:r>
    </w:p>
    <w:p w14:paraId="57821A4F"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Hull, L., Mandy, W., Lai, M.-C., Baron-Cohen, S., Allison, C., Smith, P. and Petrides, K.V. (2019) ‘Development and validation of the Camouflaging Autistic Traits Questionnaire (CAT-Q)’,</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Journal of Autism and Developmental Disorders</w:t>
      </w:r>
      <w:r w:rsidRPr="001F1140">
        <w:rPr>
          <w:rFonts w:asciiTheme="minorHAnsi" w:hAnsiTheme="minorHAnsi"/>
          <w:color w:val="000000"/>
        </w:rPr>
        <w:t xml:space="preserve">, pp. 819–833. </w:t>
      </w:r>
    </w:p>
    <w:p w14:paraId="353826E3"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Kostoula, C. (2008)</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Divided by ability: a critique of inclusion in dance education and performance</w:t>
      </w:r>
      <w:r w:rsidRPr="001F1140">
        <w:rPr>
          <w:rFonts w:asciiTheme="minorHAnsi" w:hAnsiTheme="minorHAnsi"/>
          <w:color w:val="000000"/>
        </w:rPr>
        <w:t>. PhD thesis. University of Surrey.</w:t>
      </w:r>
      <w:r w:rsidRPr="001F1140">
        <w:rPr>
          <w:rStyle w:val="apple-converted-space"/>
          <w:rFonts w:asciiTheme="minorHAnsi" w:eastAsiaTheme="majorEastAsia" w:hAnsiTheme="minorHAnsi"/>
          <w:color w:val="000000"/>
        </w:rPr>
        <w:t> </w:t>
      </w:r>
    </w:p>
    <w:p w14:paraId="4638924E" w14:textId="77777777" w:rsidR="0087023E" w:rsidRPr="001F1140" w:rsidRDefault="0087023E" w:rsidP="0087023E">
      <w:pPr>
        <w:pStyle w:val="NormalWeb"/>
        <w:rPr>
          <w:rFonts w:asciiTheme="minorHAnsi" w:hAnsiTheme="minorHAnsi"/>
          <w:color w:val="000000"/>
        </w:rPr>
      </w:pPr>
      <w:proofErr w:type="spellStart"/>
      <w:r w:rsidRPr="001F1140">
        <w:rPr>
          <w:rFonts w:asciiTheme="minorHAnsi" w:hAnsiTheme="minorHAnsi"/>
          <w:color w:val="000000"/>
        </w:rPr>
        <w:lastRenderedPageBreak/>
        <w:t>Leifler</w:t>
      </w:r>
      <w:proofErr w:type="spellEnd"/>
      <w:r w:rsidRPr="001F1140">
        <w:rPr>
          <w:rFonts w:asciiTheme="minorHAnsi" w:hAnsiTheme="minorHAnsi"/>
          <w:color w:val="000000"/>
        </w:rPr>
        <w:t>, E. (2022) ‘A multi-perspective study of perceived inclusive education for autistic and non-autistic students’,</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International Journal of Inclusive Education</w:t>
      </w:r>
      <w:r w:rsidRPr="001F1140">
        <w:rPr>
          <w:rFonts w:asciiTheme="minorHAnsi" w:hAnsiTheme="minorHAnsi"/>
          <w:color w:val="000000"/>
        </w:rPr>
        <w:t>.</w:t>
      </w:r>
      <w:r w:rsidRPr="001F1140">
        <w:rPr>
          <w:rFonts w:asciiTheme="minorHAnsi" w:hAnsiTheme="minorHAnsi"/>
          <w:color w:val="000000"/>
        </w:rPr>
        <w:br/>
      </w:r>
    </w:p>
    <w:p w14:paraId="03518AE3" w14:textId="77777777" w:rsidR="0087023E" w:rsidRPr="001F1140" w:rsidRDefault="0087023E" w:rsidP="0087023E">
      <w:pPr>
        <w:pStyle w:val="NormalWeb"/>
        <w:rPr>
          <w:rFonts w:asciiTheme="minorHAnsi" w:hAnsiTheme="minorHAnsi"/>
          <w:color w:val="000000"/>
        </w:rPr>
      </w:pPr>
      <w:r w:rsidRPr="001F1140">
        <w:rPr>
          <w:rFonts w:asciiTheme="minorHAnsi" w:hAnsiTheme="minorHAnsi"/>
          <w:color w:val="000000"/>
        </w:rPr>
        <w:t>Murray, F. is</w:t>
      </w:r>
      <w:r w:rsidRPr="001F1140">
        <w:rPr>
          <w:rStyle w:val="apple-converted-space"/>
          <w:rFonts w:asciiTheme="minorHAnsi" w:eastAsiaTheme="majorEastAsia" w:hAnsiTheme="minorHAnsi"/>
          <w:color w:val="000000"/>
        </w:rPr>
        <w:t> </w:t>
      </w:r>
      <w:r w:rsidRPr="001F1140">
        <w:rPr>
          <w:rStyle w:val="Strong"/>
          <w:rFonts w:asciiTheme="minorHAnsi" w:eastAsiaTheme="majorEastAsia" w:hAnsiTheme="minorHAnsi"/>
          <w:color w:val="000000"/>
        </w:rPr>
        <w:t>not</w:t>
      </w:r>
      <w:r w:rsidRPr="001F1140">
        <w:rPr>
          <w:rStyle w:val="apple-converted-space"/>
          <w:rFonts w:asciiTheme="minorHAnsi" w:eastAsiaTheme="majorEastAsia" w:hAnsiTheme="minorHAnsi"/>
          <w:color w:val="000000"/>
        </w:rPr>
        <w:t> </w:t>
      </w:r>
      <w:r w:rsidRPr="001F1140">
        <w:rPr>
          <w:rFonts w:asciiTheme="minorHAnsi" w:hAnsiTheme="minorHAnsi"/>
          <w:color w:val="000000"/>
        </w:rPr>
        <w:t>a separate source here if you mean the same article:</w:t>
      </w:r>
      <w:r w:rsidRPr="001F1140">
        <w:rPr>
          <w:rFonts w:asciiTheme="minorHAnsi" w:hAnsiTheme="minorHAnsi"/>
          <w:color w:val="000000"/>
        </w:rPr>
        <w:br/>
        <w:t>Fletcher-Watson, S., Brook, K., Hallett, S., Murray, F. and Crompton, C.J. (2021) ‘Inclusive practices for neurodevelopmental research’,</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Current Developmental Disorders Reports</w:t>
      </w:r>
      <w:r w:rsidRPr="001F1140">
        <w:rPr>
          <w:rFonts w:asciiTheme="minorHAnsi" w:hAnsiTheme="minorHAnsi"/>
          <w:color w:val="000000"/>
        </w:rPr>
        <w:t xml:space="preserve">, pp. 88–97. </w:t>
      </w:r>
    </w:p>
    <w:p w14:paraId="6A49E40E" w14:textId="77777777" w:rsidR="0087023E" w:rsidRPr="001F1140" w:rsidRDefault="0087023E" w:rsidP="0087023E">
      <w:pPr>
        <w:pStyle w:val="NormalWeb"/>
        <w:rPr>
          <w:rFonts w:asciiTheme="minorHAnsi" w:hAnsiTheme="minorHAnsi"/>
          <w:color w:val="000000"/>
        </w:rPr>
      </w:pPr>
      <w:r w:rsidRPr="001F1140">
        <w:rPr>
          <w:rStyle w:val="Strong"/>
          <w:rFonts w:asciiTheme="minorHAnsi" w:eastAsiaTheme="majorEastAsia" w:hAnsiTheme="minorHAnsi"/>
          <w:color w:val="000000"/>
        </w:rPr>
        <w:t>Osifo, O. and Terashima, M. (2024)</w:t>
      </w:r>
      <w:r w:rsidRPr="001F1140">
        <w:rPr>
          <w:rStyle w:val="apple-converted-space"/>
          <w:rFonts w:asciiTheme="minorHAnsi" w:eastAsiaTheme="majorEastAsia" w:hAnsiTheme="minorHAnsi"/>
          <w:color w:val="000000"/>
        </w:rPr>
        <w:t> </w:t>
      </w:r>
      <w:r w:rsidRPr="001F1140">
        <w:rPr>
          <w:rFonts w:asciiTheme="minorHAnsi" w:hAnsiTheme="minorHAnsi"/>
          <w:color w:val="000000"/>
        </w:rPr>
        <w:t>‘Addressing barriers in the university campus environment for neurodivergent students’,</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Studies in Health Technology and Informatics</w:t>
      </w:r>
      <w:r w:rsidRPr="001F1140">
        <w:rPr>
          <w:rFonts w:asciiTheme="minorHAnsi" w:hAnsiTheme="minorHAnsi"/>
          <w:color w:val="000000"/>
        </w:rPr>
        <w:t>, 319, pp. 293–306.</w:t>
      </w:r>
    </w:p>
    <w:p w14:paraId="2FBED2C4" w14:textId="77777777" w:rsidR="0087023E" w:rsidRPr="001F1140" w:rsidRDefault="0087023E" w:rsidP="0087023E">
      <w:pPr>
        <w:pStyle w:val="NormalWeb"/>
        <w:rPr>
          <w:rFonts w:asciiTheme="minorHAnsi" w:hAnsiTheme="minorHAnsi"/>
          <w:color w:val="000000"/>
        </w:rPr>
      </w:pPr>
      <w:proofErr w:type="spellStart"/>
      <w:r w:rsidRPr="001F1140">
        <w:rPr>
          <w:rFonts w:asciiTheme="minorHAnsi" w:hAnsiTheme="minorHAnsi"/>
          <w:color w:val="000000"/>
        </w:rPr>
        <w:t>Østern</w:t>
      </w:r>
      <w:proofErr w:type="spellEnd"/>
      <w:r w:rsidRPr="001F1140">
        <w:rPr>
          <w:rFonts w:asciiTheme="minorHAnsi" w:hAnsiTheme="minorHAnsi"/>
          <w:color w:val="000000"/>
        </w:rPr>
        <w:t xml:space="preserve">, T.P., Dahl, T., Strømme, A., Petersen, J.A., </w:t>
      </w:r>
      <w:proofErr w:type="spellStart"/>
      <w:r w:rsidRPr="001F1140">
        <w:rPr>
          <w:rFonts w:asciiTheme="minorHAnsi" w:hAnsiTheme="minorHAnsi"/>
          <w:color w:val="000000"/>
        </w:rPr>
        <w:t>Østern</w:t>
      </w:r>
      <w:proofErr w:type="spellEnd"/>
      <w:r w:rsidRPr="001F1140">
        <w:rPr>
          <w:rFonts w:asciiTheme="minorHAnsi" w:hAnsiTheme="minorHAnsi"/>
          <w:color w:val="000000"/>
        </w:rPr>
        <w:t>, A.-L. and Selander, S. (2025)</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Dance education and pedagogies: contemporary practices</w:t>
      </w:r>
      <w:r w:rsidRPr="001F1140">
        <w:rPr>
          <w:rFonts w:asciiTheme="minorHAnsi" w:hAnsiTheme="minorHAnsi"/>
          <w:color w:val="000000"/>
        </w:rPr>
        <w:t>. Stockholm: Stockholm University Press.</w:t>
      </w:r>
    </w:p>
    <w:p w14:paraId="46A88657" w14:textId="77777777" w:rsidR="0087023E" w:rsidRPr="001F1140" w:rsidRDefault="0087023E" w:rsidP="0087023E">
      <w:pPr>
        <w:pStyle w:val="NormalWeb"/>
        <w:rPr>
          <w:rFonts w:asciiTheme="minorHAnsi" w:hAnsiTheme="minorHAnsi"/>
          <w:color w:val="000000"/>
        </w:rPr>
      </w:pPr>
      <w:proofErr w:type="spellStart"/>
      <w:r w:rsidRPr="001F1140">
        <w:rPr>
          <w:rFonts w:asciiTheme="minorHAnsi" w:hAnsiTheme="minorHAnsi"/>
          <w:color w:val="000000"/>
        </w:rPr>
        <w:t>Salbut</w:t>
      </w:r>
      <w:proofErr w:type="spellEnd"/>
      <w:r w:rsidRPr="001F1140">
        <w:rPr>
          <w:rFonts w:asciiTheme="minorHAnsi" w:hAnsiTheme="minorHAnsi"/>
          <w:color w:val="000000"/>
        </w:rPr>
        <w:t>, M. (2025) ‘A qualitative study exploring educators’ awareness and strategies for supporting neurodiversity among students at LJMU’,</w:t>
      </w:r>
      <w:r w:rsidRPr="001F1140">
        <w:rPr>
          <w:rStyle w:val="apple-converted-space"/>
          <w:rFonts w:asciiTheme="minorHAnsi" w:eastAsiaTheme="majorEastAsia" w:hAnsiTheme="minorHAnsi"/>
          <w:color w:val="000000"/>
        </w:rPr>
        <w:t> </w:t>
      </w:r>
      <w:r w:rsidRPr="001F1140">
        <w:rPr>
          <w:rStyle w:val="Emphasis"/>
          <w:rFonts w:asciiTheme="minorHAnsi" w:eastAsiaTheme="majorEastAsia" w:hAnsiTheme="minorHAnsi"/>
          <w:color w:val="000000"/>
        </w:rPr>
        <w:t>Public Health Institute Journal</w:t>
      </w:r>
      <w:r w:rsidRPr="001F1140">
        <w:rPr>
          <w:rFonts w:asciiTheme="minorHAnsi" w:hAnsiTheme="minorHAnsi"/>
          <w:color w:val="000000"/>
        </w:rPr>
        <w:t>.</w:t>
      </w:r>
    </w:p>
    <w:p w14:paraId="7F2C6CAD" w14:textId="010D6A4A" w:rsidR="00854F31" w:rsidRDefault="00854F31" w:rsidP="008E0756">
      <w:pPr>
        <w:spacing w:line="360" w:lineRule="auto"/>
      </w:pPr>
    </w:p>
    <w:sectPr w:rsidR="00854F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F31"/>
    <w:rsid w:val="001725D1"/>
    <w:rsid w:val="001E6D67"/>
    <w:rsid w:val="001F73D3"/>
    <w:rsid w:val="00632FBE"/>
    <w:rsid w:val="00854F31"/>
    <w:rsid w:val="0087023E"/>
    <w:rsid w:val="008E0756"/>
    <w:rsid w:val="00997217"/>
    <w:rsid w:val="00AA1F1A"/>
    <w:rsid w:val="00E25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343DE1"/>
  <w15:chartTrackingRefBased/>
  <w15:docId w15:val="{A2194029-3C21-3642-9A36-A28D81C99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F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4F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4F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4F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4F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4F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F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F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F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F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4F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4F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4F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4F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4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F31"/>
    <w:rPr>
      <w:rFonts w:eastAsiaTheme="majorEastAsia" w:cstheme="majorBidi"/>
      <w:color w:val="272727" w:themeColor="text1" w:themeTint="D8"/>
    </w:rPr>
  </w:style>
  <w:style w:type="paragraph" w:styleId="Title">
    <w:name w:val="Title"/>
    <w:basedOn w:val="Normal"/>
    <w:next w:val="Normal"/>
    <w:link w:val="TitleChar"/>
    <w:uiPriority w:val="10"/>
    <w:qFormat/>
    <w:rsid w:val="00854F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F3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F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4F31"/>
    <w:rPr>
      <w:i/>
      <w:iCs/>
      <w:color w:val="404040" w:themeColor="text1" w:themeTint="BF"/>
    </w:rPr>
  </w:style>
  <w:style w:type="paragraph" w:styleId="ListParagraph">
    <w:name w:val="List Paragraph"/>
    <w:basedOn w:val="Normal"/>
    <w:uiPriority w:val="34"/>
    <w:qFormat/>
    <w:rsid w:val="00854F31"/>
    <w:pPr>
      <w:ind w:left="720"/>
      <w:contextualSpacing/>
    </w:pPr>
  </w:style>
  <w:style w:type="character" w:styleId="IntenseEmphasis">
    <w:name w:val="Intense Emphasis"/>
    <w:basedOn w:val="DefaultParagraphFont"/>
    <w:uiPriority w:val="21"/>
    <w:qFormat/>
    <w:rsid w:val="00854F31"/>
    <w:rPr>
      <w:i/>
      <w:iCs/>
      <w:color w:val="0F4761" w:themeColor="accent1" w:themeShade="BF"/>
    </w:rPr>
  </w:style>
  <w:style w:type="paragraph" w:styleId="IntenseQuote">
    <w:name w:val="Intense Quote"/>
    <w:basedOn w:val="Normal"/>
    <w:next w:val="Normal"/>
    <w:link w:val="IntenseQuoteChar"/>
    <w:uiPriority w:val="30"/>
    <w:qFormat/>
    <w:rsid w:val="00854F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4F31"/>
    <w:rPr>
      <w:i/>
      <w:iCs/>
      <w:color w:val="0F4761" w:themeColor="accent1" w:themeShade="BF"/>
    </w:rPr>
  </w:style>
  <w:style w:type="character" w:styleId="IntenseReference">
    <w:name w:val="Intense Reference"/>
    <w:basedOn w:val="DefaultParagraphFont"/>
    <w:uiPriority w:val="32"/>
    <w:qFormat/>
    <w:rsid w:val="00854F31"/>
    <w:rPr>
      <w:b/>
      <w:bCs/>
      <w:smallCaps/>
      <w:color w:val="0F4761" w:themeColor="accent1" w:themeShade="BF"/>
      <w:spacing w:val="5"/>
    </w:rPr>
  </w:style>
  <w:style w:type="paragraph" w:styleId="TOCHeading">
    <w:name w:val="TOC Heading"/>
    <w:basedOn w:val="Heading1"/>
    <w:next w:val="Normal"/>
    <w:uiPriority w:val="39"/>
    <w:unhideWhenUsed/>
    <w:qFormat/>
    <w:rsid w:val="008E075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E0756"/>
    <w:pPr>
      <w:spacing w:before="120"/>
    </w:pPr>
    <w:rPr>
      <w:b/>
      <w:bCs/>
      <w:i/>
      <w:iCs/>
    </w:rPr>
  </w:style>
  <w:style w:type="character" w:styleId="Hyperlink">
    <w:name w:val="Hyperlink"/>
    <w:basedOn w:val="DefaultParagraphFont"/>
    <w:uiPriority w:val="99"/>
    <w:unhideWhenUsed/>
    <w:rsid w:val="008E0756"/>
    <w:rPr>
      <w:color w:val="467886" w:themeColor="hyperlink"/>
      <w:u w:val="single"/>
    </w:rPr>
  </w:style>
  <w:style w:type="paragraph" w:styleId="TOC2">
    <w:name w:val="toc 2"/>
    <w:basedOn w:val="Normal"/>
    <w:next w:val="Normal"/>
    <w:autoRedefine/>
    <w:uiPriority w:val="39"/>
    <w:semiHidden/>
    <w:unhideWhenUsed/>
    <w:rsid w:val="008E0756"/>
    <w:pPr>
      <w:spacing w:before="120"/>
      <w:ind w:left="240"/>
    </w:pPr>
    <w:rPr>
      <w:b/>
      <w:bCs/>
      <w:sz w:val="22"/>
      <w:szCs w:val="22"/>
    </w:rPr>
  </w:style>
  <w:style w:type="paragraph" w:styleId="TOC3">
    <w:name w:val="toc 3"/>
    <w:basedOn w:val="Normal"/>
    <w:next w:val="Normal"/>
    <w:autoRedefine/>
    <w:uiPriority w:val="39"/>
    <w:semiHidden/>
    <w:unhideWhenUsed/>
    <w:rsid w:val="008E0756"/>
    <w:pPr>
      <w:ind w:left="480"/>
    </w:pPr>
    <w:rPr>
      <w:sz w:val="20"/>
      <w:szCs w:val="20"/>
    </w:rPr>
  </w:style>
  <w:style w:type="paragraph" w:styleId="TOC4">
    <w:name w:val="toc 4"/>
    <w:basedOn w:val="Normal"/>
    <w:next w:val="Normal"/>
    <w:autoRedefine/>
    <w:uiPriority w:val="39"/>
    <w:semiHidden/>
    <w:unhideWhenUsed/>
    <w:rsid w:val="008E0756"/>
    <w:pPr>
      <w:ind w:left="720"/>
    </w:pPr>
    <w:rPr>
      <w:sz w:val="20"/>
      <w:szCs w:val="20"/>
    </w:rPr>
  </w:style>
  <w:style w:type="paragraph" w:styleId="TOC5">
    <w:name w:val="toc 5"/>
    <w:basedOn w:val="Normal"/>
    <w:next w:val="Normal"/>
    <w:autoRedefine/>
    <w:uiPriority w:val="39"/>
    <w:semiHidden/>
    <w:unhideWhenUsed/>
    <w:rsid w:val="008E0756"/>
    <w:pPr>
      <w:ind w:left="960"/>
    </w:pPr>
    <w:rPr>
      <w:sz w:val="20"/>
      <w:szCs w:val="20"/>
    </w:rPr>
  </w:style>
  <w:style w:type="paragraph" w:styleId="TOC6">
    <w:name w:val="toc 6"/>
    <w:basedOn w:val="Normal"/>
    <w:next w:val="Normal"/>
    <w:autoRedefine/>
    <w:uiPriority w:val="39"/>
    <w:semiHidden/>
    <w:unhideWhenUsed/>
    <w:rsid w:val="008E0756"/>
    <w:pPr>
      <w:ind w:left="1200"/>
    </w:pPr>
    <w:rPr>
      <w:sz w:val="20"/>
      <w:szCs w:val="20"/>
    </w:rPr>
  </w:style>
  <w:style w:type="paragraph" w:styleId="TOC7">
    <w:name w:val="toc 7"/>
    <w:basedOn w:val="Normal"/>
    <w:next w:val="Normal"/>
    <w:autoRedefine/>
    <w:uiPriority w:val="39"/>
    <w:semiHidden/>
    <w:unhideWhenUsed/>
    <w:rsid w:val="008E0756"/>
    <w:pPr>
      <w:ind w:left="1440"/>
    </w:pPr>
    <w:rPr>
      <w:sz w:val="20"/>
      <w:szCs w:val="20"/>
    </w:rPr>
  </w:style>
  <w:style w:type="paragraph" w:styleId="TOC8">
    <w:name w:val="toc 8"/>
    <w:basedOn w:val="Normal"/>
    <w:next w:val="Normal"/>
    <w:autoRedefine/>
    <w:uiPriority w:val="39"/>
    <w:semiHidden/>
    <w:unhideWhenUsed/>
    <w:rsid w:val="008E0756"/>
    <w:pPr>
      <w:ind w:left="1680"/>
    </w:pPr>
    <w:rPr>
      <w:sz w:val="20"/>
      <w:szCs w:val="20"/>
    </w:rPr>
  </w:style>
  <w:style w:type="paragraph" w:styleId="TOC9">
    <w:name w:val="toc 9"/>
    <w:basedOn w:val="Normal"/>
    <w:next w:val="Normal"/>
    <w:autoRedefine/>
    <w:uiPriority w:val="39"/>
    <w:semiHidden/>
    <w:unhideWhenUsed/>
    <w:rsid w:val="008E0756"/>
    <w:pPr>
      <w:ind w:left="1920"/>
    </w:pPr>
    <w:rPr>
      <w:sz w:val="20"/>
      <w:szCs w:val="20"/>
    </w:rPr>
  </w:style>
  <w:style w:type="paragraph" w:styleId="NormalWeb">
    <w:name w:val="Normal (Web)"/>
    <w:basedOn w:val="Normal"/>
    <w:uiPriority w:val="99"/>
    <w:unhideWhenUsed/>
    <w:rsid w:val="0087023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7023E"/>
  </w:style>
  <w:style w:type="character" w:styleId="Emphasis">
    <w:name w:val="Emphasis"/>
    <w:basedOn w:val="DefaultParagraphFont"/>
    <w:uiPriority w:val="20"/>
    <w:qFormat/>
    <w:rsid w:val="0087023E"/>
    <w:rPr>
      <w:i/>
      <w:iCs/>
    </w:rPr>
  </w:style>
  <w:style w:type="character" w:styleId="Strong">
    <w:name w:val="Strong"/>
    <w:basedOn w:val="DefaultParagraphFont"/>
    <w:uiPriority w:val="22"/>
    <w:qFormat/>
    <w:rsid w:val="008702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D3A71-567A-3A4A-A811-289A2AE36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11179</Words>
  <Characters>66180</Characters>
  <Application>Microsoft Office Word</Application>
  <DocSecurity>0</DocSecurity>
  <Lines>1203</Lines>
  <Paragraphs>256</Paragraphs>
  <ScaleCrop>false</ScaleCrop>
  <Company/>
  <LinksUpToDate>false</LinksUpToDate>
  <CharactersWithSpaces>77103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Brown (St Teilos CiW High School)</dc:creator>
  <cp:keywords/>
  <dc:description/>
  <cp:lastModifiedBy>Casey Bowen (2304253)</cp:lastModifiedBy>
  <cp:revision>2</cp:revision>
  <dcterms:created xsi:type="dcterms:W3CDTF">2026-03-13T20:42:00Z</dcterms:created>
  <dcterms:modified xsi:type="dcterms:W3CDTF">2026-03-13T20:42:00Z</dcterms:modified>
</cp:coreProperties>
</file>