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1BC77F9" w14:textId="77777777" w:rsidR="006F425A" w:rsidRDefault="006F425A" w:rsidP="006F425A">
      <w:pPr>
        <w:jc w:val="center"/>
        <w:rPr>
          <w:sz w:val="48"/>
          <w:szCs w:val="48"/>
        </w:rPr>
      </w:pPr>
    </w:p>
    <w:p w14:paraId="0C52D8E4" w14:textId="5DD02171" w:rsidR="006F425A" w:rsidRDefault="004F2014" w:rsidP="006F425A">
      <w:pPr>
        <w:jc w:val="center"/>
        <w:rPr>
          <w:sz w:val="48"/>
          <w:szCs w:val="48"/>
        </w:rPr>
      </w:pPr>
      <w:r>
        <w:rPr>
          <w:noProof/>
          <w:sz w:val="48"/>
          <w:szCs w:val="48"/>
        </w:rPr>
        <w:drawing>
          <wp:inline distT="0" distB="0" distL="0" distR="0" wp14:anchorId="149FE49D" wp14:editId="6A1EC0D2">
            <wp:extent cx="5715000" cy="1895475"/>
            <wp:effectExtent l="0" t="0" r="0" b="9525"/>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15000" cy="1895475"/>
                    </a:xfrm>
                    <a:prstGeom prst="rect">
                      <a:avLst/>
                    </a:prstGeom>
                  </pic:spPr>
                </pic:pic>
              </a:graphicData>
            </a:graphic>
          </wp:inline>
        </w:drawing>
      </w:r>
    </w:p>
    <w:p w14:paraId="0637B796" w14:textId="77777777" w:rsidR="004F2014" w:rsidRDefault="004F2014" w:rsidP="006F425A">
      <w:pPr>
        <w:jc w:val="center"/>
        <w:rPr>
          <w:sz w:val="48"/>
          <w:szCs w:val="48"/>
        </w:rPr>
      </w:pPr>
    </w:p>
    <w:p w14:paraId="7D231DED" w14:textId="1EE65AD7" w:rsidR="006F425A" w:rsidRPr="006F425A" w:rsidRDefault="006F425A" w:rsidP="006F425A">
      <w:pPr>
        <w:jc w:val="center"/>
        <w:rPr>
          <w:sz w:val="48"/>
          <w:szCs w:val="48"/>
        </w:rPr>
      </w:pPr>
      <w:r w:rsidRPr="006F425A">
        <w:rPr>
          <w:sz w:val="48"/>
          <w:szCs w:val="48"/>
        </w:rPr>
        <w:t>University of Wales Trinity Saint David</w:t>
      </w:r>
    </w:p>
    <w:p w14:paraId="7DDCAB8E" w14:textId="43E7BF6C" w:rsidR="006F425A" w:rsidRPr="006F425A" w:rsidRDefault="006F425A" w:rsidP="006F425A">
      <w:pPr>
        <w:jc w:val="center"/>
        <w:rPr>
          <w:sz w:val="48"/>
          <w:szCs w:val="48"/>
        </w:rPr>
      </w:pPr>
      <w:r w:rsidRPr="006F425A">
        <w:rPr>
          <w:sz w:val="48"/>
          <w:szCs w:val="48"/>
        </w:rPr>
        <w:t>School of Engineering</w:t>
      </w:r>
    </w:p>
    <w:p w14:paraId="2CA769AD" w14:textId="2D8DEAB7" w:rsidR="006F425A" w:rsidRPr="006F425A" w:rsidRDefault="006F425A" w:rsidP="006F425A">
      <w:pPr>
        <w:jc w:val="center"/>
        <w:rPr>
          <w:sz w:val="48"/>
          <w:szCs w:val="48"/>
        </w:rPr>
      </w:pPr>
    </w:p>
    <w:p w14:paraId="3A0FD55C" w14:textId="77777777" w:rsidR="00851434" w:rsidRPr="00851434" w:rsidRDefault="00851434" w:rsidP="006F425A">
      <w:pPr>
        <w:jc w:val="center"/>
        <w:rPr>
          <w:i/>
          <w:iCs/>
          <w:sz w:val="40"/>
          <w:szCs w:val="40"/>
        </w:rPr>
      </w:pPr>
      <w:r w:rsidRPr="00851434">
        <w:rPr>
          <w:i/>
          <w:iCs/>
          <w:sz w:val="40"/>
          <w:szCs w:val="40"/>
        </w:rPr>
        <w:t>Analysis and Simulation of a Centrifugal Clutch</w:t>
      </w:r>
    </w:p>
    <w:p w14:paraId="16F577D7" w14:textId="52F6A824" w:rsidR="006F425A" w:rsidRPr="00851434" w:rsidRDefault="00851434" w:rsidP="006F425A">
      <w:pPr>
        <w:jc w:val="center"/>
        <w:rPr>
          <w:i/>
          <w:iCs/>
          <w:sz w:val="40"/>
          <w:szCs w:val="40"/>
        </w:rPr>
      </w:pPr>
      <w:r>
        <w:rPr>
          <w:i/>
          <w:iCs/>
          <w:sz w:val="40"/>
          <w:szCs w:val="40"/>
        </w:rPr>
        <w:t>Stress Analysis &amp; Dynamics – ACMA5010</w:t>
      </w:r>
    </w:p>
    <w:p w14:paraId="09BB4D49" w14:textId="7190AAB4" w:rsidR="006F425A" w:rsidRPr="006F425A" w:rsidRDefault="006F425A" w:rsidP="006F425A">
      <w:pPr>
        <w:jc w:val="center"/>
        <w:rPr>
          <w:i/>
          <w:iCs/>
          <w:sz w:val="48"/>
          <w:szCs w:val="48"/>
        </w:rPr>
      </w:pPr>
    </w:p>
    <w:p w14:paraId="55F1BCA4" w14:textId="61B102C5" w:rsidR="006F425A" w:rsidRPr="006F425A" w:rsidRDefault="00C25290" w:rsidP="006F425A">
      <w:pPr>
        <w:jc w:val="center"/>
        <w:rPr>
          <w:i/>
          <w:iCs/>
          <w:sz w:val="48"/>
          <w:szCs w:val="48"/>
        </w:rPr>
      </w:pPr>
      <w:r>
        <w:rPr>
          <w:i/>
          <w:iCs/>
          <w:sz w:val="48"/>
          <w:szCs w:val="48"/>
        </w:rPr>
        <w:t>Simeon Scoberg-Evans</w:t>
      </w:r>
    </w:p>
    <w:p w14:paraId="6173A7ED" w14:textId="1B9D38CC" w:rsidR="006F425A" w:rsidRPr="006F425A" w:rsidRDefault="00C25290" w:rsidP="006F425A">
      <w:pPr>
        <w:jc w:val="center"/>
        <w:rPr>
          <w:i/>
          <w:iCs/>
          <w:sz w:val="48"/>
          <w:szCs w:val="48"/>
        </w:rPr>
      </w:pPr>
      <w:r>
        <w:rPr>
          <w:i/>
          <w:iCs/>
          <w:sz w:val="48"/>
          <w:szCs w:val="48"/>
        </w:rPr>
        <w:t>1252150</w:t>
      </w:r>
    </w:p>
    <w:p w14:paraId="029AD8FB" w14:textId="6595234E" w:rsidR="006F425A" w:rsidRPr="006F425A" w:rsidRDefault="00851434" w:rsidP="006F425A">
      <w:pPr>
        <w:jc w:val="center"/>
        <w:rPr>
          <w:i/>
          <w:iCs/>
          <w:sz w:val="48"/>
          <w:szCs w:val="48"/>
        </w:rPr>
      </w:pPr>
      <w:r>
        <w:rPr>
          <w:i/>
          <w:iCs/>
          <w:sz w:val="48"/>
          <w:szCs w:val="48"/>
        </w:rPr>
        <w:t>10/11/2024</w:t>
      </w:r>
    </w:p>
    <w:sdt>
      <w:sdtPr>
        <w:rPr>
          <w:rFonts w:ascii="Arial" w:eastAsiaTheme="minorEastAsia" w:hAnsi="Arial" w:cstheme="minorBidi"/>
          <w:color w:val="auto"/>
          <w:sz w:val="22"/>
          <w:szCs w:val="22"/>
          <w:lang w:val="en-GB" w:eastAsia="zh-CN"/>
        </w:rPr>
        <w:id w:val="1723092235"/>
        <w:docPartObj>
          <w:docPartGallery w:val="Table of Contents"/>
          <w:docPartUnique/>
        </w:docPartObj>
      </w:sdtPr>
      <w:sdtEndPr>
        <w:rPr>
          <w:b/>
          <w:bCs/>
          <w:noProof/>
        </w:rPr>
      </w:sdtEndPr>
      <w:sdtContent>
        <w:p w14:paraId="0C2FDFF9" w14:textId="4B55BDAB" w:rsidR="006F425A" w:rsidRDefault="006F425A">
          <w:pPr>
            <w:pStyle w:val="TOCHeading"/>
          </w:pPr>
          <w:r>
            <w:t>Table of Contents</w:t>
          </w:r>
        </w:p>
        <w:p w14:paraId="091F12E9" w14:textId="0A415492" w:rsidR="0095276F" w:rsidRDefault="006F425A">
          <w:pPr>
            <w:pStyle w:val="TOC1"/>
            <w:tabs>
              <w:tab w:val="right" w:leader="dot" w:pos="9016"/>
            </w:tabs>
            <w:rPr>
              <w:rFonts w:asciiTheme="minorHAnsi" w:hAnsiTheme="minorHAnsi"/>
              <w:noProof/>
              <w:kern w:val="2"/>
              <w:sz w:val="24"/>
              <w:szCs w:val="24"/>
              <w:lang w:eastAsia="en-GB"/>
              <w14:ligatures w14:val="standardContextual"/>
            </w:rPr>
          </w:pPr>
          <w:r>
            <w:fldChar w:fldCharType="begin"/>
          </w:r>
          <w:r>
            <w:instrText xml:space="preserve"> TOC \o "1-3" \h \z \u </w:instrText>
          </w:r>
          <w:r>
            <w:fldChar w:fldCharType="separate"/>
          </w:r>
          <w:hyperlink w:anchor="_Toc182152519" w:history="1">
            <w:r w:rsidR="0095276F" w:rsidRPr="00A61345">
              <w:rPr>
                <w:rStyle w:val="Hyperlink"/>
                <w:noProof/>
              </w:rPr>
              <w:t>Task A</w:t>
            </w:r>
            <w:r w:rsidR="0095276F">
              <w:rPr>
                <w:noProof/>
                <w:webHidden/>
              </w:rPr>
              <w:tab/>
            </w:r>
            <w:r w:rsidR="0095276F">
              <w:rPr>
                <w:noProof/>
                <w:webHidden/>
              </w:rPr>
              <w:fldChar w:fldCharType="begin"/>
            </w:r>
            <w:r w:rsidR="0095276F">
              <w:rPr>
                <w:noProof/>
                <w:webHidden/>
              </w:rPr>
              <w:instrText xml:space="preserve"> PAGEREF _Toc182152519 \h </w:instrText>
            </w:r>
            <w:r w:rsidR="0095276F">
              <w:rPr>
                <w:noProof/>
                <w:webHidden/>
              </w:rPr>
            </w:r>
            <w:r w:rsidR="0095276F">
              <w:rPr>
                <w:noProof/>
                <w:webHidden/>
              </w:rPr>
              <w:fldChar w:fldCharType="separate"/>
            </w:r>
            <w:r w:rsidR="0095276F">
              <w:rPr>
                <w:noProof/>
                <w:webHidden/>
              </w:rPr>
              <w:t>1</w:t>
            </w:r>
            <w:r w:rsidR="0095276F">
              <w:rPr>
                <w:noProof/>
                <w:webHidden/>
              </w:rPr>
              <w:fldChar w:fldCharType="end"/>
            </w:r>
          </w:hyperlink>
        </w:p>
        <w:p w14:paraId="08252F2B" w14:textId="6CF36B81" w:rsidR="0095276F" w:rsidRDefault="0095276F">
          <w:pPr>
            <w:pStyle w:val="TOC1"/>
            <w:tabs>
              <w:tab w:val="left" w:pos="440"/>
              <w:tab w:val="right" w:leader="dot" w:pos="9016"/>
            </w:tabs>
            <w:rPr>
              <w:rFonts w:asciiTheme="minorHAnsi" w:hAnsiTheme="minorHAnsi"/>
              <w:noProof/>
              <w:kern w:val="2"/>
              <w:sz w:val="24"/>
              <w:szCs w:val="24"/>
              <w:lang w:eastAsia="en-GB"/>
              <w14:ligatures w14:val="standardContextual"/>
            </w:rPr>
          </w:pPr>
          <w:hyperlink w:anchor="_Toc182152520" w:history="1">
            <w:r w:rsidRPr="00A61345">
              <w:rPr>
                <w:rStyle w:val="Hyperlink"/>
                <w:noProof/>
              </w:rPr>
              <w:t>1</w:t>
            </w:r>
            <w:r>
              <w:rPr>
                <w:rFonts w:asciiTheme="minorHAnsi" w:hAnsiTheme="minorHAnsi"/>
                <w:noProof/>
                <w:kern w:val="2"/>
                <w:sz w:val="24"/>
                <w:szCs w:val="24"/>
                <w:lang w:eastAsia="en-GB"/>
                <w14:ligatures w14:val="standardContextual"/>
              </w:rPr>
              <w:tab/>
            </w:r>
            <w:r w:rsidRPr="00A61345">
              <w:rPr>
                <w:rStyle w:val="Hyperlink"/>
                <w:noProof/>
              </w:rPr>
              <w:t>Introduction</w:t>
            </w:r>
            <w:r>
              <w:rPr>
                <w:noProof/>
                <w:webHidden/>
              </w:rPr>
              <w:tab/>
            </w:r>
            <w:r>
              <w:rPr>
                <w:noProof/>
                <w:webHidden/>
              </w:rPr>
              <w:fldChar w:fldCharType="begin"/>
            </w:r>
            <w:r>
              <w:rPr>
                <w:noProof/>
                <w:webHidden/>
              </w:rPr>
              <w:instrText xml:space="preserve"> PAGEREF _Toc182152520 \h </w:instrText>
            </w:r>
            <w:r>
              <w:rPr>
                <w:noProof/>
                <w:webHidden/>
              </w:rPr>
            </w:r>
            <w:r>
              <w:rPr>
                <w:noProof/>
                <w:webHidden/>
              </w:rPr>
              <w:fldChar w:fldCharType="separate"/>
            </w:r>
            <w:r>
              <w:rPr>
                <w:noProof/>
                <w:webHidden/>
              </w:rPr>
              <w:t>1</w:t>
            </w:r>
            <w:r>
              <w:rPr>
                <w:noProof/>
                <w:webHidden/>
              </w:rPr>
              <w:fldChar w:fldCharType="end"/>
            </w:r>
          </w:hyperlink>
        </w:p>
        <w:p w14:paraId="158F32C8" w14:textId="6A7704F8" w:rsidR="0095276F" w:rsidRDefault="0095276F">
          <w:pPr>
            <w:pStyle w:val="TOC1"/>
            <w:tabs>
              <w:tab w:val="left" w:pos="440"/>
              <w:tab w:val="right" w:leader="dot" w:pos="9016"/>
            </w:tabs>
            <w:rPr>
              <w:rFonts w:asciiTheme="minorHAnsi" w:hAnsiTheme="minorHAnsi"/>
              <w:noProof/>
              <w:kern w:val="2"/>
              <w:sz w:val="24"/>
              <w:szCs w:val="24"/>
              <w:lang w:eastAsia="en-GB"/>
              <w14:ligatures w14:val="standardContextual"/>
            </w:rPr>
          </w:pPr>
          <w:hyperlink w:anchor="_Toc182152521" w:history="1">
            <w:r w:rsidRPr="00A61345">
              <w:rPr>
                <w:rStyle w:val="Hyperlink"/>
                <w:noProof/>
              </w:rPr>
              <w:t>2</w:t>
            </w:r>
            <w:r>
              <w:rPr>
                <w:rFonts w:asciiTheme="minorHAnsi" w:hAnsiTheme="minorHAnsi"/>
                <w:noProof/>
                <w:kern w:val="2"/>
                <w:sz w:val="24"/>
                <w:szCs w:val="24"/>
                <w:lang w:eastAsia="en-GB"/>
                <w14:ligatures w14:val="standardContextual"/>
              </w:rPr>
              <w:tab/>
            </w:r>
            <w:r w:rsidRPr="00A61345">
              <w:rPr>
                <w:rStyle w:val="Hyperlink"/>
                <w:noProof/>
              </w:rPr>
              <w:t>Centrifugal Clutch</w:t>
            </w:r>
            <w:r>
              <w:rPr>
                <w:noProof/>
                <w:webHidden/>
              </w:rPr>
              <w:tab/>
            </w:r>
            <w:r>
              <w:rPr>
                <w:noProof/>
                <w:webHidden/>
              </w:rPr>
              <w:fldChar w:fldCharType="begin"/>
            </w:r>
            <w:r>
              <w:rPr>
                <w:noProof/>
                <w:webHidden/>
              </w:rPr>
              <w:instrText xml:space="preserve"> PAGEREF _Toc182152521 \h </w:instrText>
            </w:r>
            <w:r>
              <w:rPr>
                <w:noProof/>
                <w:webHidden/>
              </w:rPr>
            </w:r>
            <w:r>
              <w:rPr>
                <w:noProof/>
                <w:webHidden/>
              </w:rPr>
              <w:fldChar w:fldCharType="separate"/>
            </w:r>
            <w:r>
              <w:rPr>
                <w:noProof/>
                <w:webHidden/>
              </w:rPr>
              <w:t>2</w:t>
            </w:r>
            <w:r>
              <w:rPr>
                <w:noProof/>
                <w:webHidden/>
              </w:rPr>
              <w:fldChar w:fldCharType="end"/>
            </w:r>
          </w:hyperlink>
        </w:p>
        <w:p w14:paraId="319BD1F0" w14:textId="3A061EE0" w:rsidR="0095276F" w:rsidRDefault="0095276F">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182152522" w:history="1">
            <w:r w:rsidRPr="00A61345">
              <w:rPr>
                <w:rStyle w:val="Hyperlink"/>
                <w:noProof/>
              </w:rPr>
              <w:t>2.1</w:t>
            </w:r>
            <w:r>
              <w:rPr>
                <w:rFonts w:asciiTheme="minorHAnsi" w:hAnsiTheme="minorHAnsi"/>
                <w:noProof/>
                <w:kern w:val="2"/>
                <w:sz w:val="24"/>
                <w:szCs w:val="24"/>
                <w:lang w:eastAsia="en-GB"/>
                <w14:ligatures w14:val="standardContextual"/>
              </w:rPr>
              <w:tab/>
            </w:r>
            <w:r w:rsidRPr="00A61345">
              <w:rPr>
                <w:rStyle w:val="Hyperlink"/>
                <w:noProof/>
              </w:rPr>
              <w:t>What is a Centrifugal Clutch?</w:t>
            </w:r>
            <w:r>
              <w:rPr>
                <w:noProof/>
                <w:webHidden/>
              </w:rPr>
              <w:tab/>
            </w:r>
            <w:r>
              <w:rPr>
                <w:noProof/>
                <w:webHidden/>
              </w:rPr>
              <w:fldChar w:fldCharType="begin"/>
            </w:r>
            <w:r>
              <w:rPr>
                <w:noProof/>
                <w:webHidden/>
              </w:rPr>
              <w:instrText xml:space="preserve"> PAGEREF _Toc182152522 \h </w:instrText>
            </w:r>
            <w:r>
              <w:rPr>
                <w:noProof/>
                <w:webHidden/>
              </w:rPr>
            </w:r>
            <w:r>
              <w:rPr>
                <w:noProof/>
                <w:webHidden/>
              </w:rPr>
              <w:fldChar w:fldCharType="separate"/>
            </w:r>
            <w:r>
              <w:rPr>
                <w:noProof/>
                <w:webHidden/>
              </w:rPr>
              <w:t>2</w:t>
            </w:r>
            <w:r>
              <w:rPr>
                <w:noProof/>
                <w:webHidden/>
              </w:rPr>
              <w:fldChar w:fldCharType="end"/>
            </w:r>
          </w:hyperlink>
        </w:p>
        <w:p w14:paraId="41D1AF44" w14:textId="19D4CCB8" w:rsidR="0095276F" w:rsidRDefault="0095276F">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182152523" w:history="1">
            <w:r w:rsidRPr="00A61345">
              <w:rPr>
                <w:rStyle w:val="Hyperlink"/>
                <w:noProof/>
              </w:rPr>
              <w:t>2.2</w:t>
            </w:r>
            <w:r>
              <w:rPr>
                <w:rFonts w:asciiTheme="minorHAnsi" w:hAnsiTheme="minorHAnsi"/>
                <w:noProof/>
                <w:kern w:val="2"/>
                <w:sz w:val="24"/>
                <w:szCs w:val="24"/>
                <w:lang w:eastAsia="en-GB"/>
                <w14:ligatures w14:val="standardContextual"/>
              </w:rPr>
              <w:tab/>
            </w:r>
            <w:r w:rsidRPr="00A61345">
              <w:rPr>
                <w:rStyle w:val="Hyperlink"/>
                <w:noProof/>
              </w:rPr>
              <w:t>Operation of a Centrifugal Clutch</w:t>
            </w:r>
            <w:r>
              <w:rPr>
                <w:noProof/>
                <w:webHidden/>
              </w:rPr>
              <w:tab/>
            </w:r>
            <w:r>
              <w:rPr>
                <w:noProof/>
                <w:webHidden/>
              </w:rPr>
              <w:fldChar w:fldCharType="begin"/>
            </w:r>
            <w:r>
              <w:rPr>
                <w:noProof/>
                <w:webHidden/>
              </w:rPr>
              <w:instrText xml:space="preserve"> PAGEREF _Toc182152523 \h </w:instrText>
            </w:r>
            <w:r>
              <w:rPr>
                <w:noProof/>
                <w:webHidden/>
              </w:rPr>
            </w:r>
            <w:r>
              <w:rPr>
                <w:noProof/>
                <w:webHidden/>
              </w:rPr>
              <w:fldChar w:fldCharType="separate"/>
            </w:r>
            <w:r>
              <w:rPr>
                <w:noProof/>
                <w:webHidden/>
              </w:rPr>
              <w:t>3</w:t>
            </w:r>
            <w:r>
              <w:rPr>
                <w:noProof/>
                <w:webHidden/>
              </w:rPr>
              <w:fldChar w:fldCharType="end"/>
            </w:r>
          </w:hyperlink>
        </w:p>
        <w:p w14:paraId="243D9DB2" w14:textId="06CBAF96" w:rsidR="0095276F" w:rsidRDefault="0095276F">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182152524" w:history="1">
            <w:r w:rsidRPr="00A61345">
              <w:rPr>
                <w:rStyle w:val="Hyperlink"/>
                <w:noProof/>
              </w:rPr>
              <w:t>2.3</w:t>
            </w:r>
            <w:r>
              <w:rPr>
                <w:rFonts w:asciiTheme="minorHAnsi" w:hAnsiTheme="minorHAnsi"/>
                <w:noProof/>
                <w:kern w:val="2"/>
                <w:sz w:val="24"/>
                <w:szCs w:val="24"/>
                <w:lang w:eastAsia="en-GB"/>
                <w14:ligatures w14:val="standardContextual"/>
              </w:rPr>
              <w:tab/>
            </w:r>
            <w:r w:rsidRPr="00A61345">
              <w:rPr>
                <w:rStyle w:val="Hyperlink"/>
                <w:noProof/>
              </w:rPr>
              <w:t>Parts &amp; Material Selection</w:t>
            </w:r>
            <w:r>
              <w:rPr>
                <w:noProof/>
                <w:webHidden/>
              </w:rPr>
              <w:tab/>
            </w:r>
            <w:r>
              <w:rPr>
                <w:noProof/>
                <w:webHidden/>
              </w:rPr>
              <w:fldChar w:fldCharType="begin"/>
            </w:r>
            <w:r>
              <w:rPr>
                <w:noProof/>
                <w:webHidden/>
              </w:rPr>
              <w:instrText xml:space="preserve"> PAGEREF _Toc182152524 \h </w:instrText>
            </w:r>
            <w:r>
              <w:rPr>
                <w:noProof/>
                <w:webHidden/>
              </w:rPr>
            </w:r>
            <w:r>
              <w:rPr>
                <w:noProof/>
                <w:webHidden/>
              </w:rPr>
              <w:fldChar w:fldCharType="separate"/>
            </w:r>
            <w:r>
              <w:rPr>
                <w:noProof/>
                <w:webHidden/>
              </w:rPr>
              <w:t>4</w:t>
            </w:r>
            <w:r>
              <w:rPr>
                <w:noProof/>
                <w:webHidden/>
              </w:rPr>
              <w:fldChar w:fldCharType="end"/>
            </w:r>
          </w:hyperlink>
        </w:p>
        <w:p w14:paraId="6AD76EE8" w14:textId="3595B21A" w:rsidR="0095276F" w:rsidRDefault="0095276F">
          <w:pPr>
            <w:pStyle w:val="TOC3"/>
            <w:tabs>
              <w:tab w:val="left" w:pos="1200"/>
              <w:tab w:val="right" w:leader="dot" w:pos="9016"/>
            </w:tabs>
            <w:rPr>
              <w:rFonts w:asciiTheme="minorHAnsi" w:hAnsiTheme="minorHAnsi"/>
              <w:noProof/>
              <w:kern w:val="2"/>
              <w:sz w:val="24"/>
              <w:szCs w:val="24"/>
              <w:lang w:eastAsia="en-GB"/>
              <w14:ligatures w14:val="standardContextual"/>
            </w:rPr>
          </w:pPr>
          <w:hyperlink w:anchor="_Toc182152525" w:history="1">
            <w:r w:rsidRPr="00A61345">
              <w:rPr>
                <w:rStyle w:val="Hyperlink"/>
                <w:noProof/>
              </w:rPr>
              <w:t>2.3.1</w:t>
            </w:r>
            <w:r>
              <w:rPr>
                <w:rFonts w:asciiTheme="minorHAnsi" w:hAnsiTheme="minorHAnsi"/>
                <w:noProof/>
                <w:kern w:val="2"/>
                <w:sz w:val="24"/>
                <w:szCs w:val="24"/>
                <w:lang w:eastAsia="en-GB"/>
                <w14:ligatures w14:val="standardContextual"/>
              </w:rPr>
              <w:tab/>
            </w:r>
            <w:r w:rsidRPr="00A61345">
              <w:rPr>
                <w:rStyle w:val="Hyperlink"/>
                <w:noProof/>
              </w:rPr>
              <w:t>Spring</w:t>
            </w:r>
            <w:r>
              <w:rPr>
                <w:noProof/>
                <w:webHidden/>
              </w:rPr>
              <w:tab/>
            </w:r>
            <w:r>
              <w:rPr>
                <w:noProof/>
                <w:webHidden/>
              </w:rPr>
              <w:fldChar w:fldCharType="begin"/>
            </w:r>
            <w:r>
              <w:rPr>
                <w:noProof/>
                <w:webHidden/>
              </w:rPr>
              <w:instrText xml:space="preserve"> PAGEREF _Toc182152525 \h </w:instrText>
            </w:r>
            <w:r>
              <w:rPr>
                <w:noProof/>
                <w:webHidden/>
              </w:rPr>
            </w:r>
            <w:r>
              <w:rPr>
                <w:noProof/>
                <w:webHidden/>
              </w:rPr>
              <w:fldChar w:fldCharType="separate"/>
            </w:r>
            <w:r>
              <w:rPr>
                <w:noProof/>
                <w:webHidden/>
              </w:rPr>
              <w:t>4</w:t>
            </w:r>
            <w:r>
              <w:rPr>
                <w:noProof/>
                <w:webHidden/>
              </w:rPr>
              <w:fldChar w:fldCharType="end"/>
            </w:r>
          </w:hyperlink>
        </w:p>
        <w:p w14:paraId="65C6B1CA" w14:textId="448F1782" w:rsidR="0095276F" w:rsidRDefault="0095276F">
          <w:pPr>
            <w:pStyle w:val="TOC3"/>
            <w:tabs>
              <w:tab w:val="left" w:pos="1200"/>
              <w:tab w:val="right" w:leader="dot" w:pos="9016"/>
            </w:tabs>
            <w:rPr>
              <w:rFonts w:asciiTheme="minorHAnsi" w:hAnsiTheme="minorHAnsi"/>
              <w:noProof/>
              <w:kern w:val="2"/>
              <w:sz w:val="24"/>
              <w:szCs w:val="24"/>
              <w:lang w:eastAsia="en-GB"/>
              <w14:ligatures w14:val="standardContextual"/>
            </w:rPr>
          </w:pPr>
          <w:hyperlink w:anchor="_Toc182152526" w:history="1">
            <w:r w:rsidRPr="00A61345">
              <w:rPr>
                <w:rStyle w:val="Hyperlink"/>
                <w:noProof/>
              </w:rPr>
              <w:t>2.3.2</w:t>
            </w:r>
            <w:r>
              <w:rPr>
                <w:rFonts w:asciiTheme="minorHAnsi" w:hAnsiTheme="minorHAnsi"/>
                <w:noProof/>
                <w:kern w:val="2"/>
                <w:sz w:val="24"/>
                <w:szCs w:val="24"/>
                <w:lang w:eastAsia="en-GB"/>
                <w14:ligatures w14:val="standardContextual"/>
              </w:rPr>
              <w:tab/>
            </w:r>
            <w:r w:rsidRPr="00A61345">
              <w:rPr>
                <w:rStyle w:val="Hyperlink"/>
                <w:noProof/>
              </w:rPr>
              <w:t>Flyweight / Shoe</w:t>
            </w:r>
            <w:r>
              <w:rPr>
                <w:noProof/>
                <w:webHidden/>
              </w:rPr>
              <w:tab/>
            </w:r>
            <w:r>
              <w:rPr>
                <w:noProof/>
                <w:webHidden/>
              </w:rPr>
              <w:fldChar w:fldCharType="begin"/>
            </w:r>
            <w:r>
              <w:rPr>
                <w:noProof/>
                <w:webHidden/>
              </w:rPr>
              <w:instrText xml:space="preserve"> PAGEREF _Toc182152526 \h </w:instrText>
            </w:r>
            <w:r>
              <w:rPr>
                <w:noProof/>
                <w:webHidden/>
              </w:rPr>
            </w:r>
            <w:r>
              <w:rPr>
                <w:noProof/>
                <w:webHidden/>
              </w:rPr>
              <w:fldChar w:fldCharType="separate"/>
            </w:r>
            <w:r>
              <w:rPr>
                <w:noProof/>
                <w:webHidden/>
              </w:rPr>
              <w:t>4</w:t>
            </w:r>
            <w:r>
              <w:rPr>
                <w:noProof/>
                <w:webHidden/>
              </w:rPr>
              <w:fldChar w:fldCharType="end"/>
            </w:r>
          </w:hyperlink>
        </w:p>
        <w:p w14:paraId="129F87CC" w14:textId="69895ABB" w:rsidR="0095276F" w:rsidRDefault="0095276F">
          <w:pPr>
            <w:pStyle w:val="TOC3"/>
            <w:tabs>
              <w:tab w:val="left" w:pos="1200"/>
              <w:tab w:val="right" w:leader="dot" w:pos="9016"/>
            </w:tabs>
            <w:rPr>
              <w:rFonts w:asciiTheme="minorHAnsi" w:hAnsiTheme="minorHAnsi"/>
              <w:noProof/>
              <w:kern w:val="2"/>
              <w:sz w:val="24"/>
              <w:szCs w:val="24"/>
              <w:lang w:eastAsia="en-GB"/>
              <w14:ligatures w14:val="standardContextual"/>
            </w:rPr>
          </w:pPr>
          <w:hyperlink w:anchor="_Toc182152527" w:history="1">
            <w:r w:rsidRPr="00A61345">
              <w:rPr>
                <w:rStyle w:val="Hyperlink"/>
                <w:noProof/>
              </w:rPr>
              <w:t>2.3.3</w:t>
            </w:r>
            <w:r>
              <w:rPr>
                <w:rFonts w:asciiTheme="minorHAnsi" w:hAnsiTheme="minorHAnsi"/>
                <w:noProof/>
                <w:kern w:val="2"/>
                <w:sz w:val="24"/>
                <w:szCs w:val="24"/>
                <w:lang w:eastAsia="en-GB"/>
                <w14:ligatures w14:val="standardContextual"/>
              </w:rPr>
              <w:tab/>
            </w:r>
            <w:r w:rsidRPr="00A61345">
              <w:rPr>
                <w:rStyle w:val="Hyperlink"/>
                <w:noProof/>
              </w:rPr>
              <w:t>Friction Lining</w:t>
            </w:r>
            <w:r>
              <w:rPr>
                <w:noProof/>
                <w:webHidden/>
              </w:rPr>
              <w:tab/>
            </w:r>
            <w:r>
              <w:rPr>
                <w:noProof/>
                <w:webHidden/>
              </w:rPr>
              <w:fldChar w:fldCharType="begin"/>
            </w:r>
            <w:r>
              <w:rPr>
                <w:noProof/>
                <w:webHidden/>
              </w:rPr>
              <w:instrText xml:space="preserve"> PAGEREF _Toc182152527 \h </w:instrText>
            </w:r>
            <w:r>
              <w:rPr>
                <w:noProof/>
                <w:webHidden/>
              </w:rPr>
            </w:r>
            <w:r>
              <w:rPr>
                <w:noProof/>
                <w:webHidden/>
              </w:rPr>
              <w:fldChar w:fldCharType="separate"/>
            </w:r>
            <w:r>
              <w:rPr>
                <w:noProof/>
                <w:webHidden/>
              </w:rPr>
              <w:t>4</w:t>
            </w:r>
            <w:r>
              <w:rPr>
                <w:noProof/>
                <w:webHidden/>
              </w:rPr>
              <w:fldChar w:fldCharType="end"/>
            </w:r>
          </w:hyperlink>
        </w:p>
        <w:p w14:paraId="0D2968CA" w14:textId="2839B3E2" w:rsidR="0095276F" w:rsidRDefault="0095276F">
          <w:pPr>
            <w:pStyle w:val="TOC3"/>
            <w:tabs>
              <w:tab w:val="left" w:pos="1200"/>
              <w:tab w:val="right" w:leader="dot" w:pos="9016"/>
            </w:tabs>
            <w:rPr>
              <w:rFonts w:asciiTheme="minorHAnsi" w:hAnsiTheme="minorHAnsi"/>
              <w:noProof/>
              <w:kern w:val="2"/>
              <w:sz w:val="24"/>
              <w:szCs w:val="24"/>
              <w:lang w:eastAsia="en-GB"/>
              <w14:ligatures w14:val="standardContextual"/>
            </w:rPr>
          </w:pPr>
          <w:hyperlink w:anchor="_Toc182152528" w:history="1">
            <w:r w:rsidRPr="00A61345">
              <w:rPr>
                <w:rStyle w:val="Hyperlink"/>
                <w:noProof/>
              </w:rPr>
              <w:t>2.3.4</w:t>
            </w:r>
            <w:r>
              <w:rPr>
                <w:rFonts w:asciiTheme="minorHAnsi" w:hAnsiTheme="minorHAnsi"/>
                <w:noProof/>
                <w:kern w:val="2"/>
                <w:sz w:val="24"/>
                <w:szCs w:val="24"/>
                <w:lang w:eastAsia="en-GB"/>
                <w14:ligatures w14:val="standardContextual"/>
              </w:rPr>
              <w:tab/>
            </w:r>
            <w:r w:rsidRPr="00A61345">
              <w:rPr>
                <w:rStyle w:val="Hyperlink"/>
                <w:noProof/>
              </w:rPr>
              <w:t>Spider / Guide</w:t>
            </w:r>
            <w:r>
              <w:rPr>
                <w:noProof/>
                <w:webHidden/>
              </w:rPr>
              <w:tab/>
            </w:r>
            <w:r>
              <w:rPr>
                <w:noProof/>
                <w:webHidden/>
              </w:rPr>
              <w:fldChar w:fldCharType="begin"/>
            </w:r>
            <w:r>
              <w:rPr>
                <w:noProof/>
                <w:webHidden/>
              </w:rPr>
              <w:instrText xml:space="preserve"> PAGEREF _Toc182152528 \h </w:instrText>
            </w:r>
            <w:r>
              <w:rPr>
                <w:noProof/>
                <w:webHidden/>
              </w:rPr>
            </w:r>
            <w:r>
              <w:rPr>
                <w:noProof/>
                <w:webHidden/>
              </w:rPr>
              <w:fldChar w:fldCharType="separate"/>
            </w:r>
            <w:r>
              <w:rPr>
                <w:noProof/>
                <w:webHidden/>
              </w:rPr>
              <w:t>4</w:t>
            </w:r>
            <w:r>
              <w:rPr>
                <w:noProof/>
                <w:webHidden/>
              </w:rPr>
              <w:fldChar w:fldCharType="end"/>
            </w:r>
          </w:hyperlink>
        </w:p>
        <w:p w14:paraId="08A5D265" w14:textId="3A4A2899" w:rsidR="0095276F" w:rsidRDefault="0095276F">
          <w:pPr>
            <w:pStyle w:val="TOC3"/>
            <w:tabs>
              <w:tab w:val="left" w:pos="1200"/>
              <w:tab w:val="right" w:leader="dot" w:pos="9016"/>
            </w:tabs>
            <w:rPr>
              <w:rFonts w:asciiTheme="minorHAnsi" w:hAnsiTheme="minorHAnsi"/>
              <w:noProof/>
              <w:kern w:val="2"/>
              <w:sz w:val="24"/>
              <w:szCs w:val="24"/>
              <w:lang w:eastAsia="en-GB"/>
              <w14:ligatures w14:val="standardContextual"/>
            </w:rPr>
          </w:pPr>
          <w:hyperlink w:anchor="_Toc182152529" w:history="1">
            <w:r w:rsidRPr="00A61345">
              <w:rPr>
                <w:rStyle w:val="Hyperlink"/>
                <w:noProof/>
              </w:rPr>
              <w:t>2.3.5</w:t>
            </w:r>
            <w:r>
              <w:rPr>
                <w:rFonts w:asciiTheme="minorHAnsi" w:hAnsiTheme="minorHAnsi"/>
                <w:noProof/>
                <w:kern w:val="2"/>
                <w:sz w:val="24"/>
                <w:szCs w:val="24"/>
                <w:lang w:eastAsia="en-GB"/>
                <w14:ligatures w14:val="standardContextual"/>
              </w:rPr>
              <w:tab/>
            </w:r>
            <w:r w:rsidRPr="00A61345">
              <w:rPr>
                <w:rStyle w:val="Hyperlink"/>
                <w:noProof/>
              </w:rPr>
              <w:t>Outer Drum</w:t>
            </w:r>
            <w:r>
              <w:rPr>
                <w:noProof/>
                <w:webHidden/>
              </w:rPr>
              <w:tab/>
            </w:r>
            <w:r>
              <w:rPr>
                <w:noProof/>
                <w:webHidden/>
              </w:rPr>
              <w:fldChar w:fldCharType="begin"/>
            </w:r>
            <w:r>
              <w:rPr>
                <w:noProof/>
                <w:webHidden/>
              </w:rPr>
              <w:instrText xml:space="preserve"> PAGEREF _Toc182152529 \h </w:instrText>
            </w:r>
            <w:r>
              <w:rPr>
                <w:noProof/>
                <w:webHidden/>
              </w:rPr>
            </w:r>
            <w:r>
              <w:rPr>
                <w:noProof/>
                <w:webHidden/>
              </w:rPr>
              <w:fldChar w:fldCharType="separate"/>
            </w:r>
            <w:r>
              <w:rPr>
                <w:noProof/>
                <w:webHidden/>
              </w:rPr>
              <w:t>4</w:t>
            </w:r>
            <w:r>
              <w:rPr>
                <w:noProof/>
                <w:webHidden/>
              </w:rPr>
              <w:fldChar w:fldCharType="end"/>
            </w:r>
          </w:hyperlink>
        </w:p>
        <w:p w14:paraId="5C852B54" w14:textId="4EC9591C" w:rsidR="0095276F" w:rsidRDefault="0095276F">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182152530" w:history="1">
            <w:r w:rsidRPr="00A61345">
              <w:rPr>
                <w:rStyle w:val="Hyperlink"/>
                <w:noProof/>
              </w:rPr>
              <w:t>2.4</w:t>
            </w:r>
            <w:r>
              <w:rPr>
                <w:rFonts w:asciiTheme="minorHAnsi" w:hAnsiTheme="minorHAnsi"/>
                <w:noProof/>
                <w:kern w:val="2"/>
                <w:sz w:val="24"/>
                <w:szCs w:val="24"/>
                <w:lang w:eastAsia="en-GB"/>
                <w14:ligatures w14:val="standardContextual"/>
              </w:rPr>
              <w:tab/>
            </w:r>
            <w:r w:rsidRPr="00A61345">
              <w:rPr>
                <w:rStyle w:val="Hyperlink"/>
                <w:noProof/>
              </w:rPr>
              <w:t>Applications</w:t>
            </w:r>
            <w:r>
              <w:rPr>
                <w:noProof/>
                <w:webHidden/>
              </w:rPr>
              <w:tab/>
            </w:r>
            <w:r>
              <w:rPr>
                <w:noProof/>
                <w:webHidden/>
              </w:rPr>
              <w:fldChar w:fldCharType="begin"/>
            </w:r>
            <w:r>
              <w:rPr>
                <w:noProof/>
                <w:webHidden/>
              </w:rPr>
              <w:instrText xml:space="preserve"> PAGEREF _Toc182152530 \h </w:instrText>
            </w:r>
            <w:r>
              <w:rPr>
                <w:noProof/>
                <w:webHidden/>
              </w:rPr>
            </w:r>
            <w:r>
              <w:rPr>
                <w:noProof/>
                <w:webHidden/>
              </w:rPr>
              <w:fldChar w:fldCharType="separate"/>
            </w:r>
            <w:r>
              <w:rPr>
                <w:noProof/>
                <w:webHidden/>
              </w:rPr>
              <w:t>5</w:t>
            </w:r>
            <w:r>
              <w:rPr>
                <w:noProof/>
                <w:webHidden/>
              </w:rPr>
              <w:fldChar w:fldCharType="end"/>
            </w:r>
          </w:hyperlink>
        </w:p>
        <w:p w14:paraId="7BDC3005" w14:textId="5F407875" w:rsidR="0095276F" w:rsidRDefault="0095276F">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182152531" w:history="1">
            <w:r w:rsidRPr="00A61345">
              <w:rPr>
                <w:rStyle w:val="Hyperlink"/>
                <w:noProof/>
              </w:rPr>
              <w:t>2.5</w:t>
            </w:r>
            <w:r>
              <w:rPr>
                <w:rFonts w:asciiTheme="minorHAnsi" w:hAnsiTheme="minorHAnsi"/>
                <w:noProof/>
                <w:kern w:val="2"/>
                <w:sz w:val="24"/>
                <w:szCs w:val="24"/>
                <w:lang w:eastAsia="en-GB"/>
                <w14:ligatures w14:val="standardContextual"/>
              </w:rPr>
              <w:tab/>
            </w:r>
            <w:r w:rsidRPr="00A61345">
              <w:rPr>
                <w:rStyle w:val="Hyperlink"/>
                <w:noProof/>
              </w:rPr>
              <w:t>Advantages of Centrifugal Clutches</w:t>
            </w:r>
            <w:r>
              <w:rPr>
                <w:noProof/>
                <w:webHidden/>
              </w:rPr>
              <w:tab/>
            </w:r>
            <w:r>
              <w:rPr>
                <w:noProof/>
                <w:webHidden/>
              </w:rPr>
              <w:fldChar w:fldCharType="begin"/>
            </w:r>
            <w:r>
              <w:rPr>
                <w:noProof/>
                <w:webHidden/>
              </w:rPr>
              <w:instrText xml:space="preserve"> PAGEREF _Toc182152531 \h </w:instrText>
            </w:r>
            <w:r>
              <w:rPr>
                <w:noProof/>
                <w:webHidden/>
              </w:rPr>
            </w:r>
            <w:r>
              <w:rPr>
                <w:noProof/>
                <w:webHidden/>
              </w:rPr>
              <w:fldChar w:fldCharType="separate"/>
            </w:r>
            <w:r>
              <w:rPr>
                <w:noProof/>
                <w:webHidden/>
              </w:rPr>
              <w:t>5</w:t>
            </w:r>
            <w:r>
              <w:rPr>
                <w:noProof/>
                <w:webHidden/>
              </w:rPr>
              <w:fldChar w:fldCharType="end"/>
            </w:r>
          </w:hyperlink>
        </w:p>
        <w:p w14:paraId="492B2F58" w14:textId="54011507" w:rsidR="0095276F" w:rsidRDefault="0095276F">
          <w:pPr>
            <w:pStyle w:val="TOC1"/>
            <w:tabs>
              <w:tab w:val="left" w:pos="440"/>
              <w:tab w:val="right" w:leader="dot" w:pos="9016"/>
            </w:tabs>
            <w:rPr>
              <w:rFonts w:asciiTheme="minorHAnsi" w:hAnsiTheme="minorHAnsi"/>
              <w:noProof/>
              <w:kern w:val="2"/>
              <w:sz w:val="24"/>
              <w:szCs w:val="24"/>
              <w:lang w:eastAsia="en-GB"/>
              <w14:ligatures w14:val="standardContextual"/>
            </w:rPr>
          </w:pPr>
          <w:hyperlink w:anchor="_Toc182152532" w:history="1">
            <w:r w:rsidRPr="00A61345">
              <w:rPr>
                <w:rStyle w:val="Hyperlink"/>
                <w:noProof/>
              </w:rPr>
              <w:t>3</w:t>
            </w:r>
            <w:r>
              <w:rPr>
                <w:rFonts w:asciiTheme="minorHAnsi" w:hAnsiTheme="minorHAnsi"/>
                <w:noProof/>
                <w:kern w:val="2"/>
                <w:sz w:val="24"/>
                <w:szCs w:val="24"/>
                <w:lang w:eastAsia="en-GB"/>
                <w14:ligatures w14:val="standardContextual"/>
              </w:rPr>
              <w:tab/>
            </w:r>
            <w:r w:rsidRPr="00A61345">
              <w:rPr>
                <w:rStyle w:val="Hyperlink"/>
                <w:noProof/>
              </w:rPr>
              <w:t>Electromagnetic Clutch</w:t>
            </w:r>
            <w:r>
              <w:rPr>
                <w:noProof/>
                <w:webHidden/>
              </w:rPr>
              <w:tab/>
            </w:r>
            <w:r>
              <w:rPr>
                <w:noProof/>
                <w:webHidden/>
              </w:rPr>
              <w:fldChar w:fldCharType="begin"/>
            </w:r>
            <w:r>
              <w:rPr>
                <w:noProof/>
                <w:webHidden/>
              </w:rPr>
              <w:instrText xml:space="preserve"> PAGEREF _Toc182152532 \h </w:instrText>
            </w:r>
            <w:r>
              <w:rPr>
                <w:noProof/>
                <w:webHidden/>
              </w:rPr>
            </w:r>
            <w:r>
              <w:rPr>
                <w:noProof/>
                <w:webHidden/>
              </w:rPr>
              <w:fldChar w:fldCharType="separate"/>
            </w:r>
            <w:r>
              <w:rPr>
                <w:noProof/>
                <w:webHidden/>
              </w:rPr>
              <w:t>6</w:t>
            </w:r>
            <w:r>
              <w:rPr>
                <w:noProof/>
                <w:webHidden/>
              </w:rPr>
              <w:fldChar w:fldCharType="end"/>
            </w:r>
          </w:hyperlink>
        </w:p>
        <w:p w14:paraId="18C422CE" w14:textId="3B7EC305" w:rsidR="0095276F" w:rsidRDefault="0095276F">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182152533" w:history="1">
            <w:r w:rsidRPr="00A61345">
              <w:rPr>
                <w:rStyle w:val="Hyperlink"/>
                <w:noProof/>
              </w:rPr>
              <w:t>3.1</w:t>
            </w:r>
            <w:r>
              <w:rPr>
                <w:rFonts w:asciiTheme="minorHAnsi" w:hAnsiTheme="minorHAnsi"/>
                <w:noProof/>
                <w:kern w:val="2"/>
                <w:sz w:val="24"/>
                <w:szCs w:val="24"/>
                <w:lang w:eastAsia="en-GB"/>
                <w14:ligatures w14:val="standardContextual"/>
              </w:rPr>
              <w:tab/>
            </w:r>
            <w:r w:rsidRPr="00A61345">
              <w:rPr>
                <w:rStyle w:val="Hyperlink"/>
                <w:noProof/>
              </w:rPr>
              <w:t>What is an Electromagnetic Clutch?</w:t>
            </w:r>
            <w:r>
              <w:rPr>
                <w:noProof/>
                <w:webHidden/>
              </w:rPr>
              <w:tab/>
            </w:r>
            <w:r>
              <w:rPr>
                <w:noProof/>
                <w:webHidden/>
              </w:rPr>
              <w:fldChar w:fldCharType="begin"/>
            </w:r>
            <w:r>
              <w:rPr>
                <w:noProof/>
                <w:webHidden/>
              </w:rPr>
              <w:instrText xml:space="preserve"> PAGEREF _Toc182152533 \h </w:instrText>
            </w:r>
            <w:r>
              <w:rPr>
                <w:noProof/>
                <w:webHidden/>
              </w:rPr>
            </w:r>
            <w:r>
              <w:rPr>
                <w:noProof/>
                <w:webHidden/>
              </w:rPr>
              <w:fldChar w:fldCharType="separate"/>
            </w:r>
            <w:r>
              <w:rPr>
                <w:noProof/>
                <w:webHidden/>
              </w:rPr>
              <w:t>6</w:t>
            </w:r>
            <w:r>
              <w:rPr>
                <w:noProof/>
                <w:webHidden/>
              </w:rPr>
              <w:fldChar w:fldCharType="end"/>
            </w:r>
          </w:hyperlink>
        </w:p>
        <w:p w14:paraId="3777F887" w14:textId="74DECE90" w:rsidR="0095276F" w:rsidRDefault="0095276F">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182152534" w:history="1">
            <w:r w:rsidRPr="00A61345">
              <w:rPr>
                <w:rStyle w:val="Hyperlink"/>
                <w:noProof/>
              </w:rPr>
              <w:t>3.2</w:t>
            </w:r>
            <w:r>
              <w:rPr>
                <w:rFonts w:asciiTheme="minorHAnsi" w:hAnsiTheme="minorHAnsi"/>
                <w:noProof/>
                <w:kern w:val="2"/>
                <w:sz w:val="24"/>
                <w:szCs w:val="24"/>
                <w:lang w:eastAsia="en-GB"/>
                <w14:ligatures w14:val="standardContextual"/>
              </w:rPr>
              <w:tab/>
            </w:r>
            <w:r w:rsidRPr="00A61345">
              <w:rPr>
                <w:rStyle w:val="Hyperlink"/>
                <w:noProof/>
              </w:rPr>
              <w:t>Application of Electromagnetic Clutches in the Manufacturing Process</w:t>
            </w:r>
            <w:r>
              <w:rPr>
                <w:noProof/>
                <w:webHidden/>
              </w:rPr>
              <w:tab/>
            </w:r>
            <w:r>
              <w:rPr>
                <w:noProof/>
                <w:webHidden/>
              </w:rPr>
              <w:fldChar w:fldCharType="begin"/>
            </w:r>
            <w:r>
              <w:rPr>
                <w:noProof/>
                <w:webHidden/>
              </w:rPr>
              <w:instrText xml:space="preserve"> PAGEREF _Toc182152534 \h </w:instrText>
            </w:r>
            <w:r>
              <w:rPr>
                <w:noProof/>
                <w:webHidden/>
              </w:rPr>
            </w:r>
            <w:r>
              <w:rPr>
                <w:noProof/>
                <w:webHidden/>
              </w:rPr>
              <w:fldChar w:fldCharType="separate"/>
            </w:r>
            <w:r>
              <w:rPr>
                <w:noProof/>
                <w:webHidden/>
              </w:rPr>
              <w:t>6</w:t>
            </w:r>
            <w:r>
              <w:rPr>
                <w:noProof/>
                <w:webHidden/>
              </w:rPr>
              <w:fldChar w:fldCharType="end"/>
            </w:r>
          </w:hyperlink>
        </w:p>
        <w:p w14:paraId="108615A8" w14:textId="5EBF5A1D" w:rsidR="0095276F" w:rsidRDefault="0095276F">
          <w:pPr>
            <w:pStyle w:val="TOC1"/>
            <w:tabs>
              <w:tab w:val="right" w:leader="dot" w:pos="9016"/>
            </w:tabs>
            <w:rPr>
              <w:rFonts w:asciiTheme="minorHAnsi" w:hAnsiTheme="minorHAnsi"/>
              <w:noProof/>
              <w:kern w:val="2"/>
              <w:sz w:val="24"/>
              <w:szCs w:val="24"/>
              <w:lang w:eastAsia="en-GB"/>
              <w14:ligatures w14:val="standardContextual"/>
            </w:rPr>
          </w:pPr>
          <w:hyperlink w:anchor="_Toc182152535" w:history="1">
            <w:r w:rsidRPr="00A61345">
              <w:rPr>
                <w:rStyle w:val="Hyperlink"/>
                <w:noProof/>
              </w:rPr>
              <w:t>Task B</w:t>
            </w:r>
            <w:r>
              <w:rPr>
                <w:noProof/>
                <w:webHidden/>
              </w:rPr>
              <w:tab/>
            </w:r>
            <w:r>
              <w:rPr>
                <w:noProof/>
                <w:webHidden/>
              </w:rPr>
              <w:fldChar w:fldCharType="begin"/>
            </w:r>
            <w:r>
              <w:rPr>
                <w:noProof/>
                <w:webHidden/>
              </w:rPr>
              <w:instrText xml:space="preserve"> PAGEREF _Toc182152535 \h </w:instrText>
            </w:r>
            <w:r>
              <w:rPr>
                <w:noProof/>
                <w:webHidden/>
              </w:rPr>
            </w:r>
            <w:r>
              <w:rPr>
                <w:noProof/>
                <w:webHidden/>
              </w:rPr>
              <w:fldChar w:fldCharType="separate"/>
            </w:r>
            <w:r>
              <w:rPr>
                <w:noProof/>
                <w:webHidden/>
              </w:rPr>
              <w:t>8</w:t>
            </w:r>
            <w:r>
              <w:rPr>
                <w:noProof/>
                <w:webHidden/>
              </w:rPr>
              <w:fldChar w:fldCharType="end"/>
            </w:r>
          </w:hyperlink>
        </w:p>
        <w:p w14:paraId="02F993DE" w14:textId="0CC1BE8A" w:rsidR="0095276F" w:rsidRDefault="0095276F">
          <w:pPr>
            <w:pStyle w:val="TOC1"/>
            <w:tabs>
              <w:tab w:val="left" w:pos="440"/>
              <w:tab w:val="right" w:leader="dot" w:pos="9016"/>
            </w:tabs>
            <w:rPr>
              <w:rFonts w:asciiTheme="minorHAnsi" w:hAnsiTheme="minorHAnsi"/>
              <w:noProof/>
              <w:kern w:val="2"/>
              <w:sz w:val="24"/>
              <w:szCs w:val="24"/>
              <w:lang w:eastAsia="en-GB"/>
              <w14:ligatures w14:val="standardContextual"/>
            </w:rPr>
          </w:pPr>
          <w:hyperlink w:anchor="_Toc182152536" w:history="1">
            <w:r w:rsidRPr="00A61345">
              <w:rPr>
                <w:rStyle w:val="Hyperlink"/>
                <w:noProof/>
              </w:rPr>
              <w:t>4</w:t>
            </w:r>
            <w:r>
              <w:rPr>
                <w:rFonts w:asciiTheme="minorHAnsi" w:hAnsiTheme="minorHAnsi"/>
                <w:noProof/>
                <w:kern w:val="2"/>
                <w:sz w:val="24"/>
                <w:szCs w:val="24"/>
                <w:lang w:eastAsia="en-GB"/>
                <w14:ligatures w14:val="standardContextual"/>
              </w:rPr>
              <w:tab/>
            </w:r>
            <w:r w:rsidRPr="00A61345">
              <w:rPr>
                <w:rStyle w:val="Hyperlink"/>
                <w:noProof/>
              </w:rPr>
              <w:t>Numerical Analysis of a Centrifugal Clutch</w:t>
            </w:r>
            <w:r>
              <w:rPr>
                <w:noProof/>
                <w:webHidden/>
              </w:rPr>
              <w:tab/>
            </w:r>
            <w:r>
              <w:rPr>
                <w:noProof/>
                <w:webHidden/>
              </w:rPr>
              <w:fldChar w:fldCharType="begin"/>
            </w:r>
            <w:r>
              <w:rPr>
                <w:noProof/>
                <w:webHidden/>
              </w:rPr>
              <w:instrText xml:space="preserve"> PAGEREF _Toc182152536 \h </w:instrText>
            </w:r>
            <w:r>
              <w:rPr>
                <w:noProof/>
                <w:webHidden/>
              </w:rPr>
            </w:r>
            <w:r>
              <w:rPr>
                <w:noProof/>
                <w:webHidden/>
              </w:rPr>
              <w:fldChar w:fldCharType="separate"/>
            </w:r>
            <w:r>
              <w:rPr>
                <w:noProof/>
                <w:webHidden/>
              </w:rPr>
              <w:t>8</w:t>
            </w:r>
            <w:r>
              <w:rPr>
                <w:noProof/>
                <w:webHidden/>
              </w:rPr>
              <w:fldChar w:fldCharType="end"/>
            </w:r>
          </w:hyperlink>
        </w:p>
        <w:p w14:paraId="3BAA6A37" w14:textId="770C38CC" w:rsidR="0095276F" w:rsidRDefault="0095276F">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182152537" w:history="1">
            <w:r w:rsidRPr="00A61345">
              <w:rPr>
                <w:rStyle w:val="Hyperlink"/>
                <w:noProof/>
              </w:rPr>
              <w:t>4.1</w:t>
            </w:r>
            <w:r>
              <w:rPr>
                <w:rFonts w:asciiTheme="minorHAnsi" w:hAnsiTheme="minorHAnsi"/>
                <w:noProof/>
                <w:kern w:val="2"/>
                <w:sz w:val="24"/>
                <w:szCs w:val="24"/>
                <w:lang w:eastAsia="en-GB"/>
                <w14:ligatures w14:val="standardContextual"/>
              </w:rPr>
              <w:tab/>
            </w:r>
            <w:r w:rsidRPr="00A61345">
              <w:rPr>
                <w:rStyle w:val="Hyperlink"/>
                <w:noProof/>
              </w:rPr>
              <w:t>What is the outer drum diameter?</w:t>
            </w:r>
            <w:r>
              <w:rPr>
                <w:noProof/>
                <w:webHidden/>
              </w:rPr>
              <w:tab/>
            </w:r>
            <w:r>
              <w:rPr>
                <w:noProof/>
                <w:webHidden/>
              </w:rPr>
              <w:fldChar w:fldCharType="begin"/>
            </w:r>
            <w:r>
              <w:rPr>
                <w:noProof/>
                <w:webHidden/>
              </w:rPr>
              <w:instrText xml:space="preserve"> PAGEREF _Toc182152537 \h </w:instrText>
            </w:r>
            <w:r>
              <w:rPr>
                <w:noProof/>
                <w:webHidden/>
              </w:rPr>
            </w:r>
            <w:r>
              <w:rPr>
                <w:noProof/>
                <w:webHidden/>
              </w:rPr>
              <w:fldChar w:fldCharType="separate"/>
            </w:r>
            <w:r>
              <w:rPr>
                <w:noProof/>
                <w:webHidden/>
              </w:rPr>
              <w:t>8</w:t>
            </w:r>
            <w:r>
              <w:rPr>
                <w:noProof/>
                <w:webHidden/>
              </w:rPr>
              <w:fldChar w:fldCharType="end"/>
            </w:r>
          </w:hyperlink>
        </w:p>
        <w:p w14:paraId="13B98D29" w14:textId="46B12040" w:rsidR="0095276F" w:rsidRDefault="0095276F">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182152538" w:history="1">
            <w:r w:rsidRPr="00A61345">
              <w:rPr>
                <w:rStyle w:val="Hyperlink"/>
                <w:noProof/>
              </w:rPr>
              <w:t>4.2</w:t>
            </w:r>
            <w:r>
              <w:rPr>
                <w:rFonts w:asciiTheme="minorHAnsi" w:hAnsiTheme="minorHAnsi"/>
                <w:noProof/>
                <w:kern w:val="2"/>
                <w:sz w:val="24"/>
                <w:szCs w:val="24"/>
                <w:lang w:eastAsia="en-GB"/>
                <w14:ligatures w14:val="standardContextual"/>
              </w:rPr>
              <w:tab/>
            </w:r>
            <w:r w:rsidRPr="00A61345">
              <w:rPr>
                <w:rStyle w:val="Hyperlink"/>
                <w:noProof/>
              </w:rPr>
              <w:t>Determine the engagement speed of the clutch in RPM.</w:t>
            </w:r>
            <w:r>
              <w:rPr>
                <w:noProof/>
                <w:webHidden/>
              </w:rPr>
              <w:tab/>
            </w:r>
            <w:r>
              <w:rPr>
                <w:noProof/>
                <w:webHidden/>
              </w:rPr>
              <w:fldChar w:fldCharType="begin"/>
            </w:r>
            <w:r>
              <w:rPr>
                <w:noProof/>
                <w:webHidden/>
              </w:rPr>
              <w:instrText xml:space="preserve"> PAGEREF _Toc182152538 \h </w:instrText>
            </w:r>
            <w:r>
              <w:rPr>
                <w:noProof/>
                <w:webHidden/>
              </w:rPr>
            </w:r>
            <w:r>
              <w:rPr>
                <w:noProof/>
                <w:webHidden/>
              </w:rPr>
              <w:fldChar w:fldCharType="separate"/>
            </w:r>
            <w:r>
              <w:rPr>
                <w:noProof/>
                <w:webHidden/>
              </w:rPr>
              <w:t>8</w:t>
            </w:r>
            <w:r>
              <w:rPr>
                <w:noProof/>
                <w:webHidden/>
              </w:rPr>
              <w:fldChar w:fldCharType="end"/>
            </w:r>
          </w:hyperlink>
        </w:p>
        <w:p w14:paraId="50692BD2" w14:textId="0003AAC8" w:rsidR="0095276F" w:rsidRDefault="0095276F">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182152539" w:history="1">
            <w:r w:rsidRPr="00A61345">
              <w:rPr>
                <w:rStyle w:val="Hyperlink"/>
                <w:noProof/>
              </w:rPr>
              <w:t>4.3</w:t>
            </w:r>
            <w:r>
              <w:rPr>
                <w:rFonts w:asciiTheme="minorHAnsi" w:hAnsiTheme="minorHAnsi"/>
                <w:noProof/>
                <w:kern w:val="2"/>
                <w:sz w:val="24"/>
                <w:szCs w:val="24"/>
                <w:lang w:eastAsia="en-GB"/>
                <w14:ligatures w14:val="standardContextual"/>
              </w:rPr>
              <w:tab/>
            </w:r>
            <w:r w:rsidRPr="00A61345">
              <w:rPr>
                <w:rStyle w:val="Hyperlink"/>
                <w:noProof/>
              </w:rPr>
              <w:t>Radial force at 550 RPM</w:t>
            </w:r>
            <w:r>
              <w:rPr>
                <w:noProof/>
                <w:webHidden/>
              </w:rPr>
              <w:tab/>
            </w:r>
            <w:r>
              <w:rPr>
                <w:noProof/>
                <w:webHidden/>
              </w:rPr>
              <w:fldChar w:fldCharType="begin"/>
            </w:r>
            <w:r>
              <w:rPr>
                <w:noProof/>
                <w:webHidden/>
              </w:rPr>
              <w:instrText xml:space="preserve"> PAGEREF _Toc182152539 \h </w:instrText>
            </w:r>
            <w:r>
              <w:rPr>
                <w:noProof/>
                <w:webHidden/>
              </w:rPr>
            </w:r>
            <w:r>
              <w:rPr>
                <w:noProof/>
                <w:webHidden/>
              </w:rPr>
              <w:fldChar w:fldCharType="separate"/>
            </w:r>
            <w:r>
              <w:rPr>
                <w:noProof/>
                <w:webHidden/>
              </w:rPr>
              <w:t>9</w:t>
            </w:r>
            <w:r>
              <w:rPr>
                <w:noProof/>
                <w:webHidden/>
              </w:rPr>
              <w:fldChar w:fldCharType="end"/>
            </w:r>
          </w:hyperlink>
        </w:p>
        <w:p w14:paraId="6DC2ED87" w14:textId="3F921175" w:rsidR="0095276F" w:rsidRDefault="0095276F">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182152540" w:history="1">
            <w:r w:rsidRPr="00A61345">
              <w:rPr>
                <w:rStyle w:val="Hyperlink"/>
                <w:noProof/>
              </w:rPr>
              <w:t>4.4</w:t>
            </w:r>
            <w:r>
              <w:rPr>
                <w:rFonts w:asciiTheme="minorHAnsi" w:hAnsiTheme="minorHAnsi"/>
                <w:noProof/>
                <w:kern w:val="2"/>
                <w:sz w:val="24"/>
                <w:szCs w:val="24"/>
                <w:lang w:eastAsia="en-GB"/>
                <w14:ligatures w14:val="standardContextual"/>
              </w:rPr>
              <w:tab/>
            </w:r>
            <w:r w:rsidRPr="00A61345">
              <w:rPr>
                <w:rStyle w:val="Hyperlink"/>
                <w:noProof/>
              </w:rPr>
              <w:t>Torque transmitted at 550 RPM</w:t>
            </w:r>
            <w:r>
              <w:rPr>
                <w:noProof/>
                <w:webHidden/>
              </w:rPr>
              <w:tab/>
            </w:r>
            <w:r>
              <w:rPr>
                <w:noProof/>
                <w:webHidden/>
              </w:rPr>
              <w:fldChar w:fldCharType="begin"/>
            </w:r>
            <w:r>
              <w:rPr>
                <w:noProof/>
                <w:webHidden/>
              </w:rPr>
              <w:instrText xml:space="preserve"> PAGEREF _Toc182152540 \h </w:instrText>
            </w:r>
            <w:r>
              <w:rPr>
                <w:noProof/>
                <w:webHidden/>
              </w:rPr>
            </w:r>
            <w:r>
              <w:rPr>
                <w:noProof/>
                <w:webHidden/>
              </w:rPr>
              <w:fldChar w:fldCharType="separate"/>
            </w:r>
            <w:r>
              <w:rPr>
                <w:noProof/>
                <w:webHidden/>
              </w:rPr>
              <w:t>9</w:t>
            </w:r>
            <w:r>
              <w:rPr>
                <w:noProof/>
                <w:webHidden/>
              </w:rPr>
              <w:fldChar w:fldCharType="end"/>
            </w:r>
          </w:hyperlink>
        </w:p>
        <w:p w14:paraId="6A1F56DE" w14:textId="5F9BE394" w:rsidR="0095276F" w:rsidRDefault="0095276F">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182152541" w:history="1">
            <w:r w:rsidRPr="00A61345">
              <w:rPr>
                <w:rStyle w:val="Hyperlink"/>
                <w:noProof/>
              </w:rPr>
              <w:t>4.5</w:t>
            </w:r>
            <w:r>
              <w:rPr>
                <w:rFonts w:asciiTheme="minorHAnsi" w:hAnsiTheme="minorHAnsi"/>
                <w:noProof/>
                <w:kern w:val="2"/>
                <w:sz w:val="24"/>
                <w:szCs w:val="24"/>
                <w:lang w:eastAsia="en-GB"/>
                <w14:ligatures w14:val="standardContextual"/>
              </w:rPr>
              <w:tab/>
            </w:r>
            <w:r w:rsidRPr="00A61345">
              <w:rPr>
                <w:rStyle w:val="Hyperlink"/>
                <w:noProof/>
              </w:rPr>
              <w:t>Transmitted torque at the driven shaft from 450 to 700 RPM</w:t>
            </w:r>
            <w:r>
              <w:rPr>
                <w:noProof/>
                <w:webHidden/>
              </w:rPr>
              <w:tab/>
            </w:r>
            <w:r>
              <w:rPr>
                <w:noProof/>
                <w:webHidden/>
              </w:rPr>
              <w:fldChar w:fldCharType="begin"/>
            </w:r>
            <w:r>
              <w:rPr>
                <w:noProof/>
                <w:webHidden/>
              </w:rPr>
              <w:instrText xml:space="preserve"> PAGEREF _Toc182152541 \h </w:instrText>
            </w:r>
            <w:r>
              <w:rPr>
                <w:noProof/>
                <w:webHidden/>
              </w:rPr>
            </w:r>
            <w:r>
              <w:rPr>
                <w:noProof/>
                <w:webHidden/>
              </w:rPr>
              <w:fldChar w:fldCharType="separate"/>
            </w:r>
            <w:r>
              <w:rPr>
                <w:noProof/>
                <w:webHidden/>
              </w:rPr>
              <w:t>10</w:t>
            </w:r>
            <w:r>
              <w:rPr>
                <w:noProof/>
                <w:webHidden/>
              </w:rPr>
              <w:fldChar w:fldCharType="end"/>
            </w:r>
          </w:hyperlink>
        </w:p>
        <w:p w14:paraId="4F54622E" w14:textId="74FB63B8" w:rsidR="0095276F" w:rsidRDefault="0095276F">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182152542" w:history="1">
            <w:r w:rsidRPr="00A61345">
              <w:rPr>
                <w:rStyle w:val="Hyperlink"/>
                <w:noProof/>
              </w:rPr>
              <w:t>4.6</w:t>
            </w:r>
            <w:r>
              <w:rPr>
                <w:rFonts w:asciiTheme="minorHAnsi" w:hAnsiTheme="minorHAnsi"/>
                <w:noProof/>
                <w:kern w:val="2"/>
                <w:sz w:val="24"/>
                <w:szCs w:val="24"/>
                <w:lang w:eastAsia="en-GB"/>
                <w14:ligatures w14:val="standardContextual"/>
              </w:rPr>
              <w:tab/>
            </w:r>
            <w:r w:rsidRPr="00A61345">
              <w:rPr>
                <w:rStyle w:val="Hyperlink"/>
                <w:noProof/>
              </w:rPr>
              <w:t>Comparison of torque values at varying values of coefficient of friction (</w:t>
            </w:r>
            <w:r w:rsidRPr="00A61345">
              <w:rPr>
                <w:rStyle w:val="Hyperlink"/>
                <w:rFonts w:ascii="Times New Roman" w:hAnsi="Times New Roman" w:cs="Times New Roman"/>
                <w:noProof/>
              </w:rPr>
              <w:t>μ</w:t>
            </w:r>
            <w:r w:rsidRPr="00A61345">
              <w:rPr>
                <w:rStyle w:val="Hyperlink"/>
                <w:noProof/>
              </w:rPr>
              <w:t>)</w:t>
            </w:r>
            <w:r>
              <w:rPr>
                <w:noProof/>
                <w:webHidden/>
              </w:rPr>
              <w:tab/>
            </w:r>
            <w:r>
              <w:rPr>
                <w:noProof/>
                <w:webHidden/>
              </w:rPr>
              <w:fldChar w:fldCharType="begin"/>
            </w:r>
            <w:r>
              <w:rPr>
                <w:noProof/>
                <w:webHidden/>
              </w:rPr>
              <w:instrText xml:space="preserve"> PAGEREF _Toc182152542 \h </w:instrText>
            </w:r>
            <w:r>
              <w:rPr>
                <w:noProof/>
                <w:webHidden/>
              </w:rPr>
            </w:r>
            <w:r>
              <w:rPr>
                <w:noProof/>
                <w:webHidden/>
              </w:rPr>
              <w:fldChar w:fldCharType="separate"/>
            </w:r>
            <w:r>
              <w:rPr>
                <w:noProof/>
                <w:webHidden/>
              </w:rPr>
              <w:t>11</w:t>
            </w:r>
            <w:r>
              <w:rPr>
                <w:noProof/>
                <w:webHidden/>
              </w:rPr>
              <w:fldChar w:fldCharType="end"/>
            </w:r>
          </w:hyperlink>
        </w:p>
        <w:p w14:paraId="73476F40" w14:textId="31015EB9" w:rsidR="0095276F" w:rsidRDefault="0095276F">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182152543" w:history="1">
            <w:r w:rsidRPr="00A61345">
              <w:rPr>
                <w:rStyle w:val="Hyperlink"/>
                <w:noProof/>
              </w:rPr>
              <w:t>4.7</w:t>
            </w:r>
            <w:r>
              <w:rPr>
                <w:rFonts w:asciiTheme="minorHAnsi" w:hAnsiTheme="minorHAnsi"/>
                <w:noProof/>
                <w:kern w:val="2"/>
                <w:sz w:val="24"/>
                <w:szCs w:val="24"/>
                <w:lang w:eastAsia="en-GB"/>
                <w14:ligatures w14:val="standardContextual"/>
              </w:rPr>
              <w:tab/>
            </w:r>
            <w:r w:rsidRPr="00A61345">
              <w:rPr>
                <w:rStyle w:val="Hyperlink"/>
                <w:noProof/>
              </w:rPr>
              <w:t>Angular acceleration of the drum to achieve maximum Torque</w:t>
            </w:r>
            <w:r>
              <w:rPr>
                <w:noProof/>
                <w:webHidden/>
              </w:rPr>
              <w:tab/>
            </w:r>
            <w:r>
              <w:rPr>
                <w:noProof/>
                <w:webHidden/>
              </w:rPr>
              <w:fldChar w:fldCharType="begin"/>
            </w:r>
            <w:r>
              <w:rPr>
                <w:noProof/>
                <w:webHidden/>
              </w:rPr>
              <w:instrText xml:space="preserve"> PAGEREF _Toc182152543 \h </w:instrText>
            </w:r>
            <w:r>
              <w:rPr>
                <w:noProof/>
                <w:webHidden/>
              </w:rPr>
            </w:r>
            <w:r>
              <w:rPr>
                <w:noProof/>
                <w:webHidden/>
              </w:rPr>
              <w:fldChar w:fldCharType="separate"/>
            </w:r>
            <w:r>
              <w:rPr>
                <w:noProof/>
                <w:webHidden/>
              </w:rPr>
              <w:t>11</w:t>
            </w:r>
            <w:r>
              <w:rPr>
                <w:noProof/>
                <w:webHidden/>
              </w:rPr>
              <w:fldChar w:fldCharType="end"/>
            </w:r>
          </w:hyperlink>
        </w:p>
        <w:p w14:paraId="1683E3B6" w14:textId="3CFDAB28" w:rsidR="0095276F" w:rsidRDefault="0095276F">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182152544" w:history="1">
            <w:r w:rsidRPr="00A61345">
              <w:rPr>
                <w:rStyle w:val="Hyperlink"/>
                <w:noProof/>
              </w:rPr>
              <w:t>4.8</w:t>
            </w:r>
            <w:r>
              <w:rPr>
                <w:rFonts w:asciiTheme="minorHAnsi" w:hAnsiTheme="minorHAnsi"/>
                <w:noProof/>
                <w:kern w:val="2"/>
                <w:sz w:val="24"/>
                <w:szCs w:val="24"/>
                <w:lang w:eastAsia="en-GB"/>
                <w14:ligatures w14:val="standardContextual"/>
              </w:rPr>
              <w:tab/>
            </w:r>
            <w:r w:rsidRPr="00A61345">
              <w:rPr>
                <w:rStyle w:val="Hyperlink"/>
                <w:noProof/>
              </w:rPr>
              <w:t>Maximum possible angular acceleration for drum</w:t>
            </w:r>
            <w:r>
              <w:rPr>
                <w:noProof/>
                <w:webHidden/>
              </w:rPr>
              <w:tab/>
            </w:r>
            <w:r>
              <w:rPr>
                <w:noProof/>
                <w:webHidden/>
              </w:rPr>
              <w:fldChar w:fldCharType="begin"/>
            </w:r>
            <w:r>
              <w:rPr>
                <w:noProof/>
                <w:webHidden/>
              </w:rPr>
              <w:instrText xml:space="preserve"> PAGEREF _Toc182152544 \h </w:instrText>
            </w:r>
            <w:r>
              <w:rPr>
                <w:noProof/>
                <w:webHidden/>
              </w:rPr>
            </w:r>
            <w:r>
              <w:rPr>
                <w:noProof/>
                <w:webHidden/>
              </w:rPr>
              <w:fldChar w:fldCharType="separate"/>
            </w:r>
            <w:r>
              <w:rPr>
                <w:noProof/>
                <w:webHidden/>
              </w:rPr>
              <w:t>12</w:t>
            </w:r>
            <w:r>
              <w:rPr>
                <w:noProof/>
                <w:webHidden/>
              </w:rPr>
              <w:fldChar w:fldCharType="end"/>
            </w:r>
          </w:hyperlink>
        </w:p>
        <w:p w14:paraId="5CC38186" w14:textId="38C8A3B5" w:rsidR="0095276F" w:rsidRDefault="0095276F">
          <w:pPr>
            <w:pStyle w:val="TOC1"/>
            <w:tabs>
              <w:tab w:val="left" w:pos="440"/>
              <w:tab w:val="right" w:leader="dot" w:pos="9016"/>
            </w:tabs>
            <w:rPr>
              <w:rFonts w:asciiTheme="minorHAnsi" w:hAnsiTheme="minorHAnsi"/>
              <w:noProof/>
              <w:kern w:val="2"/>
              <w:sz w:val="24"/>
              <w:szCs w:val="24"/>
              <w:lang w:eastAsia="en-GB"/>
              <w14:ligatures w14:val="standardContextual"/>
            </w:rPr>
          </w:pPr>
          <w:hyperlink w:anchor="_Toc182152545" w:history="1">
            <w:r w:rsidRPr="00A61345">
              <w:rPr>
                <w:rStyle w:val="Hyperlink"/>
                <w:noProof/>
              </w:rPr>
              <w:t>5</w:t>
            </w:r>
            <w:r>
              <w:rPr>
                <w:rFonts w:asciiTheme="minorHAnsi" w:hAnsiTheme="minorHAnsi"/>
                <w:noProof/>
                <w:kern w:val="2"/>
                <w:sz w:val="24"/>
                <w:szCs w:val="24"/>
                <w:lang w:eastAsia="en-GB"/>
                <w14:ligatures w14:val="standardContextual"/>
              </w:rPr>
              <w:tab/>
            </w:r>
            <w:r w:rsidRPr="00A61345">
              <w:rPr>
                <w:rStyle w:val="Hyperlink"/>
                <w:noProof/>
              </w:rPr>
              <w:t>References</w:t>
            </w:r>
            <w:r>
              <w:rPr>
                <w:noProof/>
                <w:webHidden/>
              </w:rPr>
              <w:tab/>
            </w:r>
            <w:r>
              <w:rPr>
                <w:noProof/>
                <w:webHidden/>
              </w:rPr>
              <w:fldChar w:fldCharType="begin"/>
            </w:r>
            <w:r>
              <w:rPr>
                <w:noProof/>
                <w:webHidden/>
              </w:rPr>
              <w:instrText xml:space="preserve"> PAGEREF _Toc182152545 \h </w:instrText>
            </w:r>
            <w:r>
              <w:rPr>
                <w:noProof/>
                <w:webHidden/>
              </w:rPr>
            </w:r>
            <w:r>
              <w:rPr>
                <w:noProof/>
                <w:webHidden/>
              </w:rPr>
              <w:fldChar w:fldCharType="separate"/>
            </w:r>
            <w:r>
              <w:rPr>
                <w:noProof/>
                <w:webHidden/>
              </w:rPr>
              <w:t>13</w:t>
            </w:r>
            <w:r>
              <w:rPr>
                <w:noProof/>
                <w:webHidden/>
              </w:rPr>
              <w:fldChar w:fldCharType="end"/>
            </w:r>
          </w:hyperlink>
        </w:p>
        <w:p w14:paraId="23AFFE9E" w14:textId="534CEBA9" w:rsidR="006F425A" w:rsidRDefault="006F425A">
          <w:r>
            <w:rPr>
              <w:b/>
              <w:bCs/>
              <w:noProof/>
            </w:rPr>
            <w:fldChar w:fldCharType="end"/>
          </w:r>
        </w:p>
      </w:sdtContent>
    </w:sdt>
    <w:p w14:paraId="17CF0882" w14:textId="2B50B6AB" w:rsidR="006F425A" w:rsidRDefault="006F425A" w:rsidP="006F425A">
      <w:pPr>
        <w:spacing w:line="259" w:lineRule="auto"/>
        <w:sectPr w:rsidR="006F425A" w:rsidSect="006F425A">
          <w:footerReference w:type="default" r:id="rId12"/>
          <w:pgSz w:w="11906" w:h="16838"/>
          <w:pgMar w:top="1440" w:right="1440" w:bottom="1440" w:left="1440" w:header="708" w:footer="708" w:gutter="0"/>
          <w:pgNumType w:fmt="lowerRoman"/>
          <w:cols w:space="708"/>
          <w:titlePg/>
          <w:docGrid w:linePitch="360"/>
        </w:sectPr>
      </w:pPr>
    </w:p>
    <w:p w14:paraId="1FF100FD" w14:textId="480BA033" w:rsidR="00851434" w:rsidRPr="00851434" w:rsidRDefault="00851434" w:rsidP="00851434">
      <w:pPr>
        <w:pStyle w:val="Heading1"/>
        <w:numPr>
          <w:ilvl w:val="0"/>
          <w:numId w:val="0"/>
        </w:numPr>
        <w:ind w:left="432" w:hanging="432"/>
        <w:rPr>
          <w:sz w:val="36"/>
          <w:szCs w:val="36"/>
        </w:rPr>
      </w:pPr>
      <w:bookmarkStart w:id="0" w:name="_Toc182152519"/>
      <w:r w:rsidRPr="00851434">
        <w:rPr>
          <w:sz w:val="36"/>
          <w:szCs w:val="36"/>
        </w:rPr>
        <w:lastRenderedPageBreak/>
        <w:t>Task A</w:t>
      </w:r>
      <w:bookmarkEnd w:id="0"/>
    </w:p>
    <w:p w14:paraId="5EF1D023" w14:textId="77F227E2" w:rsidR="004E58C7" w:rsidRDefault="004E58C7" w:rsidP="004E58C7">
      <w:pPr>
        <w:pStyle w:val="Heading1"/>
      </w:pPr>
      <w:bookmarkStart w:id="1" w:name="_Toc182152520"/>
      <w:r>
        <w:t>Introduction</w:t>
      </w:r>
      <w:bookmarkEnd w:id="1"/>
    </w:p>
    <w:p w14:paraId="436E4E05" w14:textId="13B85C29" w:rsidR="00685740" w:rsidRDefault="00851434" w:rsidP="007807F2">
      <w:pPr>
        <w:jc w:val="both"/>
      </w:pPr>
      <w:r>
        <w:t>A clutch is a</w:t>
      </w:r>
      <w:r w:rsidR="00834F9A">
        <w:t xml:space="preserve"> </w:t>
      </w:r>
      <w:r>
        <w:t xml:space="preserve">mechanical </w:t>
      </w:r>
      <w:r w:rsidR="00834F9A">
        <w:t>device tha</w:t>
      </w:r>
      <w:r w:rsidR="00A915A3">
        <w:t xml:space="preserve">t engages and disengages </w:t>
      </w:r>
      <w:r w:rsidR="00834F9A">
        <w:t>rotary motion from an input shaft, say an engine or motor,</w:t>
      </w:r>
      <w:r w:rsidR="009C20B9">
        <w:t xml:space="preserve"> </w:t>
      </w:r>
      <w:r w:rsidR="00834F9A">
        <w:t xml:space="preserve">to an output shaft </w:t>
      </w:r>
      <w:r w:rsidR="009C20B9">
        <w:t>connected to the mechanism that will do the work, like a drill bit or gearbox for example</w:t>
      </w:r>
      <w:r w:rsidR="00A915A3">
        <w:t xml:space="preserve"> </w:t>
      </w:r>
      <w:sdt>
        <w:sdtPr>
          <w:id w:val="-1632238811"/>
          <w:citation/>
        </w:sdtPr>
        <w:sdtContent>
          <w:r w:rsidR="009C20B9">
            <w:fldChar w:fldCharType="begin"/>
          </w:r>
          <w:r w:rsidR="009C20B9">
            <w:instrText xml:space="preserve"> CITATION Scl11 \l 2057 </w:instrText>
          </w:r>
          <w:r w:rsidR="009C20B9">
            <w:fldChar w:fldCharType="separate"/>
          </w:r>
          <w:r w:rsidR="009C20B9" w:rsidRPr="009C20B9">
            <w:rPr>
              <w:noProof/>
            </w:rPr>
            <w:t>(Sclater, 2011)</w:t>
          </w:r>
          <w:r w:rsidR="009C20B9">
            <w:fldChar w:fldCharType="end"/>
          </w:r>
        </w:sdtContent>
      </w:sdt>
      <w:r w:rsidR="009C20B9">
        <w:t xml:space="preserve">. </w:t>
      </w:r>
      <w:r w:rsidR="00685740">
        <w:t>The primary function of a clutch is to facilitate the transfer of motion for the acceleration and deceleration of a mechanical as seamlessly as possible</w:t>
      </w:r>
      <w:r w:rsidR="00992174">
        <w:t xml:space="preserve"> in a smooth transition that avoids any irregular movements </w:t>
      </w:r>
      <w:sdt>
        <w:sdtPr>
          <w:id w:val="-912785978"/>
          <w:citation/>
        </w:sdtPr>
        <w:sdtContent>
          <w:r w:rsidR="00992174">
            <w:fldChar w:fldCharType="begin"/>
          </w:r>
          <w:r w:rsidR="00992174">
            <w:instrText xml:space="preserve"> CITATION Bir14 \l 2057 </w:instrText>
          </w:r>
          <w:r w:rsidR="00992174">
            <w:fldChar w:fldCharType="separate"/>
          </w:r>
          <w:r w:rsidR="00992174" w:rsidRPr="00992174">
            <w:rPr>
              <w:noProof/>
            </w:rPr>
            <w:t>(Bird &amp; Ross, 2014)</w:t>
          </w:r>
          <w:r w:rsidR="00992174">
            <w:fldChar w:fldCharType="end"/>
          </w:r>
        </w:sdtContent>
      </w:sdt>
      <w:r w:rsidR="00992174">
        <w:t>. There are several types of clutch connection; mechanical friction, pneumatic, hydraulic</w:t>
      </w:r>
      <w:r w:rsidR="00F350AF">
        <w:t>,</w:t>
      </w:r>
      <w:r w:rsidR="00992174">
        <w:t xml:space="preserve"> electromagnetic</w:t>
      </w:r>
      <w:r w:rsidR="00F350AF">
        <w:t xml:space="preserve">, and clutches that use hybridise two or more connection types </w:t>
      </w:r>
      <w:sdt>
        <w:sdtPr>
          <w:id w:val="-74675082"/>
          <w:citation/>
        </w:sdtPr>
        <w:sdtContent>
          <w:r w:rsidR="00F350AF">
            <w:fldChar w:fldCharType="begin"/>
          </w:r>
          <w:r w:rsidR="00F350AF">
            <w:instrText xml:space="preserve"> CITATION BLMte \l 2057 </w:instrText>
          </w:r>
          <w:r w:rsidR="00F350AF">
            <w:fldChar w:fldCharType="separate"/>
          </w:r>
          <w:r w:rsidR="00F350AF" w:rsidRPr="00F350AF">
            <w:rPr>
              <w:noProof/>
            </w:rPr>
            <w:t>(BLM Automatic Clutch, no date)</w:t>
          </w:r>
          <w:r w:rsidR="00F350AF">
            <w:fldChar w:fldCharType="end"/>
          </w:r>
        </w:sdtContent>
      </w:sdt>
      <w:r w:rsidR="00992174">
        <w:t>.</w:t>
      </w:r>
    </w:p>
    <w:p w14:paraId="6D792531" w14:textId="0BCAD3FB" w:rsidR="004E58C7" w:rsidRDefault="00F350AF" w:rsidP="007807F2">
      <w:pPr>
        <w:jc w:val="both"/>
      </w:pPr>
      <w:r>
        <w:t>T</w:t>
      </w:r>
      <w:r w:rsidR="009525E3">
        <w:t>he sole focus of this</w:t>
      </w:r>
      <w:r>
        <w:t xml:space="preserve"> technical report will </w:t>
      </w:r>
      <w:r w:rsidR="009525E3">
        <w:t>be</w:t>
      </w:r>
      <w:r>
        <w:t xml:space="preserve"> centrifugal and electromagnetic clutches</w:t>
      </w:r>
      <w:r w:rsidR="009525E3">
        <w:t>. It will start with a discussion on the development of the centrifugal friction clutch, its typical applications and operating conditions,</w:t>
      </w:r>
      <w:r w:rsidR="00A11D2C">
        <w:t xml:space="preserve"> </w:t>
      </w:r>
      <w:r w:rsidR="009525E3">
        <w:t>suitable materials</w:t>
      </w:r>
      <w:r w:rsidR="00CD11E0">
        <w:t>, and its advantages</w:t>
      </w:r>
      <w:r w:rsidR="009525E3">
        <w:t xml:space="preserve">. The report will then discuss the current application of electromagnetic clutches in the manufacturing process, considering modern automation practices. </w:t>
      </w:r>
      <w:r w:rsidR="004E58C7">
        <w:br w:type="page"/>
      </w:r>
    </w:p>
    <w:p w14:paraId="636704FA" w14:textId="331E8596" w:rsidR="004E58C7" w:rsidRDefault="00851434" w:rsidP="004E58C7">
      <w:pPr>
        <w:pStyle w:val="Heading1"/>
      </w:pPr>
      <w:bookmarkStart w:id="2" w:name="_Toc182152521"/>
      <w:r>
        <w:lastRenderedPageBreak/>
        <w:t>Centrifugal Clutch</w:t>
      </w:r>
      <w:bookmarkEnd w:id="2"/>
    </w:p>
    <w:p w14:paraId="4374088A" w14:textId="2ABFD668" w:rsidR="002F2DAD" w:rsidRPr="002F2DAD" w:rsidRDefault="002F2DAD" w:rsidP="00DC547B">
      <w:pPr>
        <w:pStyle w:val="Heading2"/>
        <w:spacing w:line="480" w:lineRule="auto"/>
      </w:pPr>
      <w:bookmarkStart w:id="3" w:name="_Toc182152522"/>
      <w:r>
        <w:t>What is a Centrifugal Clutch?</w:t>
      </w:r>
      <w:bookmarkEnd w:id="3"/>
    </w:p>
    <w:p w14:paraId="1E936167" w14:textId="7C396844" w:rsidR="007E2D53" w:rsidRDefault="00FB3ABC" w:rsidP="007807F2">
      <w:pPr>
        <w:jc w:val="both"/>
      </w:pPr>
      <w:r>
        <w:t>C</w:t>
      </w:r>
      <w:r w:rsidR="007E2D53">
        <w:t>entrifugal clutch</w:t>
      </w:r>
      <w:r>
        <w:t>es date back as far as 1858, when they were used in the railway locomotive industry</w:t>
      </w:r>
      <w:r w:rsidR="007E2D53">
        <w:t xml:space="preserve"> </w:t>
      </w:r>
      <w:sdt>
        <w:sdtPr>
          <w:id w:val="-1865049394"/>
          <w:citation/>
        </w:sdtPr>
        <w:sdtContent>
          <w:r>
            <w:fldChar w:fldCharType="begin"/>
          </w:r>
          <w:r>
            <w:instrText xml:space="preserve"> CITATION Ins15 \l 2057 </w:instrText>
          </w:r>
          <w:r>
            <w:fldChar w:fldCharType="separate"/>
          </w:r>
          <w:r w:rsidRPr="00FB3ABC">
            <w:rPr>
              <w:noProof/>
            </w:rPr>
            <w:t>(Institution of Civil Engineers, 2015)</w:t>
          </w:r>
          <w:r>
            <w:fldChar w:fldCharType="end"/>
          </w:r>
        </w:sdtContent>
      </w:sdt>
      <w:r>
        <w:t xml:space="preserve"> and then were later seen in a patent writ in the development of hand lever</w:t>
      </w:r>
      <w:r w:rsidR="007807F2">
        <w:t>s</w:t>
      </w:r>
      <w:r>
        <w:t xml:space="preserve"> in an early electric car, in 1898 </w:t>
      </w:r>
      <w:sdt>
        <w:sdtPr>
          <w:id w:val="-2032412641"/>
          <w:citation/>
        </w:sdtPr>
        <w:sdtContent>
          <w:r>
            <w:fldChar w:fldCharType="begin"/>
          </w:r>
          <w:r>
            <w:instrText xml:space="preserve"> CITATION Cro98 \l 2057 </w:instrText>
          </w:r>
          <w:r>
            <w:fldChar w:fldCharType="separate"/>
          </w:r>
          <w:r w:rsidRPr="00FB3ABC">
            <w:rPr>
              <w:noProof/>
            </w:rPr>
            <w:t>(Crowdus, 1898)</w:t>
          </w:r>
          <w:r>
            <w:fldChar w:fldCharType="end"/>
          </w:r>
        </w:sdtContent>
      </w:sdt>
      <w:r w:rsidR="007807F2">
        <w:t>. From the 20</w:t>
      </w:r>
      <w:r w:rsidR="007807F2" w:rsidRPr="007807F2">
        <w:rPr>
          <w:vertAlign w:val="superscript"/>
        </w:rPr>
        <w:t>th</w:t>
      </w:r>
      <w:r w:rsidR="007807F2">
        <w:t xml:space="preserve"> century onwards, the centrifugal</w:t>
      </w:r>
      <w:r>
        <w:t xml:space="preserve"> </w:t>
      </w:r>
      <w:r w:rsidR="007807F2">
        <w:t xml:space="preserve">clutches have been used in a variety of applications in manufacturing as well as in mechanical products, but no more so than in the development of the internal combustion engine. In fact, nearly 80% of all </w:t>
      </w:r>
      <w:r w:rsidR="002F2DAD">
        <w:t xml:space="preserve">combustion engines on the market today improve their efficiency and performance through utilising centrifugal clutch systems </w:t>
      </w:r>
      <w:sdt>
        <w:sdtPr>
          <w:id w:val="-825131311"/>
          <w:citation/>
        </w:sdtPr>
        <w:sdtContent>
          <w:r w:rsidR="002F2DAD">
            <w:fldChar w:fldCharType="begin"/>
          </w:r>
          <w:r w:rsidR="002F2DAD">
            <w:instrText xml:space="preserve"> CITATION Eng23 \l 2057 </w:instrText>
          </w:r>
          <w:r w:rsidR="002F2DAD">
            <w:fldChar w:fldCharType="separate"/>
          </w:r>
          <w:r w:rsidR="002F2DAD" w:rsidRPr="002F2DAD">
            <w:rPr>
              <w:noProof/>
            </w:rPr>
            <w:t>(Engineer Designer, 2023)</w:t>
          </w:r>
          <w:r w:rsidR="002F2DAD">
            <w:fldChar w:fldCharType="end"/>
          </w:r>
        </w:sdtContent>
      </w:sdt>
      <w:r w:rsidR="002F2DAD">
        <w:t>.</w:t>
      </w:r>
    </w:p>
    <w:p w14:paraId="42605048" w14:textId="5352CF31" w:rsidR="002F2DAD" w:rsidRDefault="002F2DAD" w:rsidP="007807F2">
      <w:pPr>
        <w:jc w:val="both"/>
      </w:pPr>
      <w:r>
        <w:t>A centrifugal clutch is a mechanical device used on driven rotary equipment and</w:t>
      </w:r>
      <w:r w:rsidR="00245622">
        <w:t xml:space="preserve"> is most often used to automatically transmit the torque from the drive to the driven component, where the speed at which the driven shaft engages can be controlled. </w:t>
      </w:r>
      <w:sdt>
        <w:sdtPr>
          <w:id w:val="-734623079"/>
          <w:citation/>
        </w:sdtPr>
        <w:sdtContent>
          <w:r w:rsidR="00DC547B">
            <w:fldChar w:fldCharType="begin"/>
          </w:r>
          <w:r w:rsidR="00DC547B">
            <w:instrText xml:space="preserve"> CITATION Lan19 \l 2057 </w:instrText>
          </w:r>
          <w:r w:rsidR="00DC547B">
            <w:fldChar w:fldCharType="separate"/>
          </w:r>
          <w:r w:rsidR="00DC547B" w:rsidRPr="00DC547B">
            <w:rPr>
              <w:noProof/>
            </w:rPr>
            <w:t>(Lanereal, 2019)</w:t>
          </w:r>
          <w:r w:rsidR="00DC547B">
            <w:fldChar w:fldCharType="end"/>
          </w:r>
        </w:sdtContent>
      </w:sdt>
      <w:r w:rsidR="00DC547B">
        <w:t>.</w:t>
      </w:r>
    </w:p>
    <w:p w14:paraId="42510B59" w14:textId="6B47424B" w:rsidR="002F2DAD" w:rsidRPr="007E2D53" w:rsidRDefault="00DC547B" w:rsidP="007807F2">
      <w:pPr>
        <w:jc w:val="both"/>
      </w:pPr>
      <w:r>
        <w:rPr>
          <w:noProof/>
        </w:rPr>
        <mc:AlternateContent>
          <mc:Choice Requires="wps">
            <w:drawing>
              <wp:anchor distT="0" distB="0" distL="114300" distR="114300" simplePos="0" relativeHeight="251642368" behindDoc="0" locked="0" layoutInCell="1" allowOverlap="1" wp14:anchorId="27C738E0" wp14:editId="11FE717C">
                <wp:simplePos x="0" y="0"/>
                <wp:positionH relativeFrom="margin">
                  <wp:align>center</wp:align>
                </wp:positionH>
                <wp:positionV relativeFrom="paragraph">
                  <wp:posOffset>2585085</wp:posOffset>
                </wp:positionV>
                <wp:extent cx="5759450" cy="635"/>
                <wp:effectExtent l="0" t="0" r="0" b="8255"/>
                <wp:wrapTopAndBottom/>
                <wp:docPr id="420553833" name="Text Box 1"/>
                <wp:cNvGraphicFramePr/>
                <a:graphic xmlns:a="http://schemas.openxmlformats.org/drawingml/2006/main">
                  <a:graphicData uri="http://schemas.microsoft.com/office/word/2010/wordprocessingShape">
                    <wps:wsp>
                      <wps:cNvSpPr txBox="1"/>
                      <wps:spPr>
                        <a:xfrm>
                          <a:off x="0" y="0"/>
                          <a:ext cx="5759450" cy="635"/>
                        </a:xfrm>
                        <a:prstGeom prst="rect">
                          <a:avLst/>
                        </a:prstGeom>
                        <a:solidFill>
                          <a:prstClr val="white"/>
                        </a:solidFill>
                        <a:ln>
                          <a:noFill/>
                        </a:ln>
                      </wps:spPr>
                      <wps:txbx>
                        <w:txbxContent>
                          <w:p w14:paraId="57197669" w14:textId="29249A2A" w:rsidR="00DC547B" w:rsidRPr="00FC103B" w:rsidRDefault="00DC547B" w:rsidP="00DC547B">
                            <w:pPr>
                              <w:pStyle w:val="Caption"/>
                              <w:rPr>
                                <w:noProof/>
                                <w:sz w:val="22"/>
                                <w:szCs w:val="22"/>
                              </w:rPr>
                            </w:pPr>
                            <w:bookmarkStart w:id="4" w:name="_Toc182151761"/>
                            <w:r>
                              <w:t xml:space="preserve">Figure </w:t>
                            </w:r>
                            <w:fldSimple w:instr=" SEQ Figure \* ARABIC ">
                              <w:r w:rsidR="00D11FA3">
                                <w:rPr>
                                  <w:noProof/>
                                </w:rPr>
                                <w:t>1</w:t>
                              </w:r>
                            </w:fldSimple>
                            <w:r>
                              <w:t xml:space="preserve"> centrifugal clutch diagram </w:t>
                            </w:r>
                            <w:sdt>
                              <w:sdtPr>
                                <w:id w:val="-2049678342"/>
                                <w:citation/>
                              </w:sdtPr>
                              <w:sdtContent>
                                <w:r>
                                  <w:fldChar w:fldCharType="begin"/>
                                </w:r>
                                <w:r>
                                  <w:instrText xml:space="preserve"> CITATION Kho21 \l 2057 </w:instrText>
                                </w:r>
                                <w:r>
                                  <w:fldChar w:fldCharType="separate"/>
                                </w:r>
                                <w:r w:rsidRPr="00DC547B">
                                  <w:rPr>
                                    <w:noProof/>
                                  </w:rPr>
                                  <w:t>(Kholil, et al., 2021)</w:t>
                                </w:r>
                                <w:r>
                                  <w:fldChar w:fldCharType="end"/>
                                </w:r>
                              </w:sdtContent>
                            </w:sdt>
                            <w:bookmarkEnd w:id="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7C738E0" id="_x0000_t202" coordsize="21600,21600" o:spt="202" path="m,l,21600r21600,l21600,xe">
                <v:stroke joinstyle="miter"/>
                <v:path gradientshapeok="t" o:connecttype="rect"/>
              </v:shapetype>
              <v:shape id="Text Box 1" o:spid="_x0000_s1026" type="#_x0000_t202" style="position:absolute;left:0;text-align:left;margin-left:0;margin-top:203.55pt;width:453.5pt;height:.05pt;z-index:25164236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" stroked="f">
                <v:textbox style="mso-fit-shape-to-text:t" inset="0,0,0,0">
                  <w:txbxContent>
                    <w:p w14:paraId="57197669" w14:textId="29249A2A" w:rsidR="00DC547B" w:rsidRPr="00FC103B" w:rsidRDefault="00DC547B" w:rsidP="00DC547B">
                      <w:pPr>
                        <w:pStyle w:val="Caption"/>
                        <w:rPr>
                          <w:noProof/>
                          <w:sz w:val="22"/>
                          <w:szCs w:val="22"/>
                        </w:rPr>
                      </w:pPr>
                      <w:bookmarkStart w:id="5" w:name="_Toc182151761"/>
                      <w:r>
                        <w:t xml:space="preserve">Figure </w:t>
                      </w:r>
                      <w:fldSimple w:instr=" SEQ Figure \* ARABIC ">
                        <w:r w:rsidR="00D11FA3">
                          <w:rPr>
                            <w:noProof/>
                          </w:rPr>
                          <w:t>1</w:t>
                        </w:r>
                      </w:fldSimple>
                      <w:r>
                        <w:t xml:space="preserve"> centrifugal clutch diagram </w:t>
                      </w:r>
                      <w:sdt>
                        <w:sdtPr>
                          <w:id w:val="-2049678342"/>
                          <w:citation/>
                        </w:sdtPr>
                        <w:sdtContent>
                          <w:r>
                            <w:fldChar w:fldCharType="begin"/>
                          </w:r>
                          <w:r>
                            <w:instrText xml:space="preserve"> CITATION Kho21 \l 2057 </w:instrText>
                          </w:r>
                          <w:r>
                            <w:fldChar w:fldCharType="separate"/>
                          </w:r>
                          <w:r w:rsidRPr="00DC547B">
                            <w:rPr>
                              <w:noProof/>
                            </w:rPr>
                            <w:t>(Kholil, et al., 2021)</w:t>
                          </w:r>
                          <w:r>
                            <w:fldChar w:fldCharType="end"/>
                          </w:r>
                        </w:sdtContent>
                      </w:sdt>
                      <w:bookmarkEnd w:id="5"/>
                    </w:p>
                  </w:txbxContent>
                </v:textbox>
                <w10:wrap type="topAndBottom" anchorx="margin"/>
              </v:shape>
            </w:pict>
          </mc:Fallback>
        </mc:AlternateContent>
      </w:r>
      <w:r>
        <w:rPr>
          <w:noProof/>
        </w:rPr>
        <w:drawing>
          <wp:anchor distT="0" distB="0" distL="114300" distR="114300" simplePos="0" relativeHeight="251619840" behindDoc="0" locked="0" layoutInCell="1" allowOverlap="1" wp14:anchorId="2E9BD3B1" wp14:editId="090D2BB8">
            <wp:simplePos x="0" y="0"/>
            <wp:positionH relativeFrom="margin">
              <wp:align>center</wp:align>
            </wp:positionH>
            <wp:positionV relativeFrom="paragraph">
              <wp:posOffset>214630</wp:posOffset>
            </wp:positionV>
            <wp:extent cx="5760000" cy="2290447"/>
            <wp:effectExtent l="0" t="0" r="0" b="0"/>
            <wp:wrapTopAndBottom/>
            <wp:docPr id="220915709" name="Picture 2" descr="A diagram of a spider and a spid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0915709" name="Picture 2" descr="A diagram of a spider and a spider&#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60000" cy="2290447"/>
                    </a:xfrm>
                    <a:prstGeom prst="rect">
                      <a:avLst/>
                    </a:prstGeom>
                  </pic:spPr>
                </pic:pic>
              </a:graphicData>
            </a:graphic>
            <wp14:sizeRelH relativeFrom="page">
              <wp14:pctWidth>0</wp14:pctWidth>
            </wp14:sizeRelH>
            <wp14:sizeRelV relativeFrom="page">
              <wp14:pctHeight>0</wp14:pctHeight>
            </wp14:sizeRelV>
          </wp:anchor>
        </w:drawing>
      </w:r>
    </w:p>
    <w:p w14:paraId="5038DBF1" w14:textId="53766900" w:rsidR="004E58C7" w:rsidRDefault="004E58C7" w:rsidP="007807F2">
      <w:pPr>
        <w:pStyle w:val="Caption"/>
        <w:jc w:val="both"/>
      </w:pPr>
      <w:r>
        <w:br w:type="page"/>
      </w:r>
    </w:p>
    <w:p w14:paraId="126C6B3F" w14:textId="7F16BD82" w:rsidR="00322E35" w:rsidRDefault="00322E35" w:rsidP="00F03A95">
      <w:pPr>
        <w:pStyle w:val="Heading2"/>
        <w:spacing w:line="480" w:lineRule="auto"/>
      </w:pPr>
      <w:bookmarkStart w:id="6" w:name="_Toc182152523"/>
      <w:r>
        <w:lastRenderedPageBreak/>
        <w:t>Operation of a Centrifugal Clutch</w:t>
      </w:r>
      <w:bookmarkEnd w:id="6"/>
    </w:p>
    <w:p w14:paraId="1166666D" w14:textId="1E778A8A" w:rsidR="00322E35" w:rsidRDefault="00F03A95" w:rsidP="00362F8B">
      <w:pPr>
        <w:jc w:val="both"/>
      </w:pPr>
      <w:r>
        <w:t xml:space="preserve">The centrifugal clutch acts as a link between the </w:t>
      </w:r>
      <w:r w:rsidR="006306F1">
        <w:t>input driver (engine in automotive terms) and the driven output equipment (gear</w:t>
      </w:r>
      <w:r w:rsidR="003F78C5">
        <w:t>box</w:t>
      </w:r>
      <w:r w:rsidR="006306F1">
        <w:t xml:space="preserve"> in automotive terms). The primary function of the clutch is to disengage from the input driver while it is idling, so that the driven component does not move. </w:t>
      </w:r>
      <w:sdt>
        <w:sdtPr>
          <w:id w:val="-1565094421"/>
          <w:citation/>
        </w:sdtPr>
        <w:sdtContent>
          <w:r w:rsidR="006306F1">
            <w:fldChar w:fldCharType="begin"/>
          </w:r>
          <w:r w:rsidR="006306F1">
            <w:instrText xml:space="preserve"> CITATION Bra00 \l 2057 </w:instrText>
          </w:r>
          <w:r w:rsidR="006306F1">
            <w:fldChar w:fldCharType="separate"/>
          </w:r>
          <w:r w:rsidR="006306F1" w:rsidRPr="006306F1">
            <w:rPr>
              <w:noProof/>
            </w:rPr>
            <w:t>(Brain, 2000)</w:t>
          </w:r>
          <w:r w:rsidR="006306F1">
            <w:fldChar w:fldCharType="end"/>
          </w:r>
        </w:sdtContent>
      </w:sdt>
    </w:p>
    <w:p w14:paraId="1090BB57" w14:textId="2C9FBEC8" w:rsidR="00362F8B" w:rsidRDefault="006B2BD6" w:rsidP="00362F8B">
      <w:pPr>
        <w:jc w:val="both"/>
      </w:pPr>
      <w:r>
        <w:t>When the input driver rotates at low speed, the shoes remain held to the centre shaft by the spring</w:t>
      </w:r>
      <w:r w:rsidR="0095276F">
        <w:t xml:space="preserve"> and the spider</w:t>
      </w:r>
      <w:r>
        <w:t xml:space="preserve">, but as then speed begins to increase so does the outward centrifugal force that is being applied to the shoes </w:t>
      </w:r>
      <w:sdt>
        <w:sdtPr>
          <w:id w:val="-203101062"/>
          <w:citation/>
        </w:sdtPr>
        <w:sdtContent>
          <w:r>
            <w:fldChar w:fldCharType="begin"/>
          </w:r>
          <w:r>
            <w:instrText xml:space="preserve"> CITATION Pan23 \l 2057 </w:instrText>
          </w:r>
          <w:r>
            <w:fldChar w:fldCharType="separate"/>
          </w:r>
          <w:r w:rsidRPr="006B2BD6">
            <w:rPr>
              <w:noProof/>
            </w:rPr>
            <w:t>(Panchal, et al., 2023)</w:t>
          </w:r>
          <w:r>
            <w:fldChar w:fldCharType="end"/>
          </w:r>
        </w:sdtContent>
      </w:sdt>
      <w:r>
        <w:t>. When the centrifugal force overwhelms the springs, the shoes are thrust outward</w:t>
      </w:r>
      <w:r w:rsidR="0095276F">
        <w:t>, guided by the spider,</w:t>
      </w:r>
      <w:r>
        <w:t xml:space="preserve"> and </w:t>
      </w:r>
      <w:r w:rsidR="00F57DB8">
        <w:t>meets</w:t>
      </w:r>
      <w:r>
        <w:t xml:space="preserve"> the outer dru</w:t>
      </w:r>
      <w:r w:rsidR="00477488">
        <w:t>m</w:t>
      </w:r>
      <w:r w:rsidR="00362F8B">
        <w:t xml:space="preserve"> </w:t>
      </w:r>
      <w:sdt>
        <w:sdtPr>
          <w:id w:val="-861044161"/>
          <w:citation/>
        </w:sdtPr>
        <w:sdtContent>
          <w:r w:rsidR="00362F8B">
            <w:fldChar w:fldCharType="begin"/>
          </w:r>
          <w:r w:rsidR="00362F8B">
            <w:instrText xml:space="preserve"> CITATION Comte \l 2057 </w:instrText>
          </w:r>
          <w:r w:rsidR="00362F8B">
            <w:fldChar w:fldCharType="separate"/>
          </w:r>
          <w:r w:rsidR="00362F8B" w:rsidRPr="00362F8B">
            <w:rPr>
              <w:noProof/>
            </w:rPr>
            <w:t>(Combidrive, no date)</w:t>
          </w:r>
          <w:r w:rsidR="00362F8B">
            <w:fldChar w:fldCharType="end"/>
          </w:r>
        </w:sdtContent>
      </w:sdt>
      <w:r w:rsidR="00477488">
        <w:t xml:space="preserve">, creating a frictional force between the shoe’s friction lining and the drum. As the centrifugal forces increase, thereby </w:t>
      </w:r>
      <w:r w:rsidR="0095276F">
        <w:t xml:space="preserve">increasing </w:t>
      </w:r>
      <w:r w:rsidR="00477488">
        <w:t>the frictional forces</w:t>
      </w:r>
      <w:r w:rsidR="0095276F">
        <w:t>,</w:t>
      </w:r>
      <w:r w:rsidR="00477488">
        <w:t xml:space="preserve"> the torque is transferred from the shaft to the drum via the frictional forces between the shoes and the drum </w:t>
      </w:r>
      <w:sdt>
        <w:sdtPr>
          <w:id w:val="-1954239599"/>
          <w:citation/>
        </w:sdtPr>
        <w:sdtContent>
          <w:r w:rsidR="00477488">
            <w:fldChar w:fldCharType="begin"/>
          </w:r>
          <w:r w:rsidR="00477488">
            <w:instrText xml:space="preserve"> CITATION Row24 \l 2057 </w:instrText>
          </w:r>
          <w:r w:rsidR="00477488">
            <w:fldChar w:fldCharType="separate"/>
          </w:r>
          <w:r w:rsidR="00477488" w:rsidRPr="00477488">
            <w:rPr>
              <w:noProof/>
            </w:rPr>
            <w:t>(Rowland Company, n.d.)</w:t>
          </w:r>
          <w:r w:rsidR="00477488">
            <w:fldChar w:fldCharType="end"/>
          </w:r>
        </w:sdtContent>
      </w:sdt>
      <w:r w:rsidR="00477488">
        <w:t>.</w:t>
      </w:r>
    </w:p>
    <w:p w14:paraId="1FAD79DE" w14:textId="5446995F" w:rsidR="00362F8B" w:rsidRDefault="00F57DB8" w:rsidP="00362F8B">
      <w:pPr>
        <w:keepNext/>
        <w:jc w:val="both"/>
      </w:pPr>
      <w:r>
        <w:rPr>
          <w:noProof/>
        </w:rPr>
        <w:drawing>
          <wp:anchor distT="0" distB="0" distL="114300" distR="114300" simplePos="0" relativeHeight="251662848" behindDoc="0" locked="0" layoutInCell="1" allowOverlap="1" wp14:anchorId="37846A73" wp14:editId="435045BC">
            <wp:simplePos x="0" y="0"/>
            <wp:positionH relativeFrom="margin">
              <wp:align>left</wp:align>
            </wp:positionH>
            <wp:positionV relativeFrom="paragraph">
              <wp:posOffset>370840</wp:posOffset>
            </wp:positionV>
            <wp:extent cx="5731510" cy="2401570"/>
            <wp:effectExtent l="0" t="0" r="2540" b="0"/>
            <wp:wrapTopAndBottom/>
            <wp:docPr id="671220903" name="Picture 6" descr="A diagram of a car p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1220903" name="Picture 6" descr="A diagram of a car part&#10;&#10;Description automatically generated with medium confidence"/>
                    <pic:cNvPicPr/>
                  </pic:nvPicPr>
                  <pic:blipFill>
                    <a:blip r:embed="rId14">
                      <a:extLst>
                        <a:ext uri="{28A0092B-C50C-407E-A947-70E740481C1C}">
                          <a14:useLocalDpi xmlns:a14="http://schemas.microsoft.com/office/drawing/2010/main" val="0"/>
                        </a:ext>
                      </a:extLst>
                    </a:blip>
                    <a:stretch>
                      <a:fillRect/>
                    </a:stretch>
                  </pic:blipFill>
                  <pic:spPr>
                    <a:xfrm>
                      <a:off x="0" y="0"/>
                      <a:ext cx="5731510" cy="2401570"/>
                    </a:xfrm>
                    <a:prstGeom prst="rect">
                      <a:avLst/>
                    </a:prstGeom>
                  </pic:spPr>
                </pic:pic>
              </a:graphicData>
            </a:graphic>
            <wp14:sizeRelH relativeFrom="page">
              <wp14:pctWidth>0</wp14:pctWidth>
            </wp14:sizeRelH>
            <wp14:sizeRelV relativeFrom="page">
              <wp14:pctHeight>0</wp14:pctHeight>
            </wp14:sizeRelV>
          </wp:anchor>
        </w:drawing>
      </w:r>
    </w:p>
    <w:p w14:paraId="70061FD8" w14:textId="77777777" w:rsidR="00F57DB8" w:rsidRDefault="00F57DB8" w:rsidP="00362F8B">
      <w:pPr>
        <w:pStyle w:val="Caption"/>
        <w:jc w:val="both"/>
      </w:pPr>
    </w:p>
    <w:p w14:paraId="6B5E54F6" w14:textId="6313B34A" w:rsidR="00362F8B" w:rsidRDefault="00362F8B" w:rsidP="00362F8B">
      <w:pPr>
        <w:pStyle w:val="Caption"/>
        <w:jc w:val="both"/>
      </w:pPr>
      <w:bookmarkStart w:id="7" w:name="_Toc182151762"/>
      <w:r>
        <w:t xml:space="preserve">Figure </w:t>
      </w:r>
      <w:fldSimple w:instr=" SEQ Figure \* ARABIC ">
        <w:r w:rsidR="00D11FA3">
          <w:rPr>
            <w:noProof/>
          </w:rPr>
          <w:t>2</w:t>
        </w:r>
      </w:fldSimple>
      <w:r>
        <w:t xml:space="preserve"> centrifugal clutch operational diagram </w:t>
      </w:r>
      <w:sdt>
        <w:sdtPr>
          <w:id w:val="1183012343"/>
          <w:citation/>
        </w:sdtPr>
        <w:sdtContent>
          <w:r>
            <w:fldChar w:fldCharType="begin"/>
          </w:r>
          <w:r>
            <w:instrText xml:space="preserve"> CITATION Tou18 \l 2057 </w:instrText>
          </w:r>
          <w:r>
            <w:fldChar w:fldCharType="separate"/>
          </w:r>
          <w:r w:rsidRPr="00362F8B">
            <w:rPr>
              <w:noProof/>
            </w:rPr>
            <w:t>(Toulas, 2018)</w:t>
          </w:r>
          <w:r>
            <w:fldChar w:fldCharType="end"/>
          </w:r>
        </w:sdtContent>
      </w:sdt>
      <w:bookmarkEnd w:id="7"/>
    </w:p>
    <w:p w14:paraId="47FE65C6" w14:textId="77777777" w:rsidR="003F78C5" w:rsidRDefault="003F78C5" w:rsidP="00362F8B">
      <w:pPr>
        <w:jc w:val="both"/>
      </w:pPr>
    </w:p>
    <w:p w14:paraId="58AF8D14" w14:textId="77777777" w:rsidR="0003715A" w:rsidRDefault="0003715A" w:rsidP="00362F8B">
      <w:pPr>
        <w:jc w:val="both"/>
      </w:pPr>
    </w:p>
    <w:p w14:paraId="3CB4C7ED" w14:textId="77777777" w:rsidR="0003715A" w:rsidRDefault="0003715A" w:rsidP="00362F8B">
      <w:pPr>
        <w:jc w:val="both"/>
      </w:pPr>
    </w:p>
    <w:p w14:paraId="07FE512D" w14:textId="77777777" w:rsidR="0003715A" w:rsidRDefault="0003715A" w:rsidP="00362F8B">
      <w:pPr>
        <w:jc w:val="both"/>
      </w:pPr>
    </w:p>
    <w:p w14:paraId="0FC0CC13" w14:textId="7A0438CE" w:rsidR="00E73949" w:rsidRDefault="00E73949" w:rsidP="00E73949">
      <w:pPr>
        <w:pStyle w:val="Heading2"/>
      </w:pPr>
      <w:bookmarkStart w:id="8" w:name="_Toc182152524"/>
      <w:r>
        <w:lastRenderedPageBreak/>
        <w:t>Parts &amp; Material Selection</w:t>
      </w:r>
      <w:bookmarkEnd w:id="8"/>
    </w:p>
    <w:p w14:paraId="31303BD4" w14:textId="3FDA1D61" w:rsidR="00E73949" w:rsidRDefault="00E73949" w:rsidP="005C0F63">
      <w:pPr>
        <w:pStyle w:val="Heading3"/>
        <w:jc w:val="both"/>
      </w:pPr>
      <w:bookmarkStart w:id="9" w:name="_Toc182152525"/>
      <w:r>
        <w:t>Spring</w:t>
      </w:r>
      <w:bookmarkEnd w:id="9"/>
    </w:p>
    <w:p w14:paraId="39F60F94" w14:textId="512964A3" w:rsidR="008D0D3B" w:rsidRDefault="00E73949" w:rsidP="005C0F63">
      <w:pPr>
        <w:jc w:val="both"/>
      </w:pPr>
      <w:r>
        <w:t xml:space="preserve">The spring is a controlling element within the clutch, playing a vital role. It </w:t>
      </w:r>
      <w:r w:rsidR="00504B01">
        <w:t xml:space="preserve">must retain the shoes when the RPM is low and release the </w:t>
      </w:r>
      <w:r w:rsidR="008D0D3B">
        <w:t>shoes</w:t>
      </w:r>
      <w:r w:rsidR="00504B01">
        <w:t xml:space="preserve"> at the desired speeds </w:t>
      </w:r>
      <w:sdt>
        <w:sdtPr>
          <w:id w:val="-1248657922"/>
          <w:citation/>
        </w:sdtPr>
        <w:sdtContent>
          <w:r w:rsidR="00504B01">
            <w:fldChar w:fldCharType="begin"/>
          </w:r>
          <w:r w:rsidR="00504B01">
            <w:instrText xml:space="preserve"> CITATION Sabte \l 2057 </w:instrText>
          </w:r>
          <w:r w:rsidR="00504B01">
            <w:fldChar w:fldCharType="separate"/>
          </w:r>
          <w:r w:rsidR="00504B01" w:rsidRPr="00504B01">
            <w:rPr>
              <w:noProof/>
            </w:rPr>
            <w:t>(Sabhadiya, no date)</w:t>
          </w:r>
          <w:r w:rsidR="00504B01">
            <w:fldChar w:fldCharType="end"/>
          </w:r>
        </w:sdtContent>
      </w:sdt>
      <w:r w:rsidR="00504B01">
        <w:t>. The springs are invariably made different steel alloys,</w:t>
      </w:r>
      <w:r w:rsidR="009F1148">
        <w:t xml:space="preserve"> such as</w:t>
      </w:r>
      <w:r w:rsidR="00504B01">
        <w:t xml:space="preserve"> unalloyed steel for low strength, </w:t>
      </w:r>
      <w:r w:rsidR="009F1148">
        <w:t>and</w:t>
      </w:r>
      <w:r w:rsidR="00504B01">
        <w:t xml:space="preserve"> chromium-silicon alloyed steel is used for high-strength</w:t>
      </w:r>
      <w:r w:rsidR="009F1148">
        <w:t xml:space="preserve"> </w:t>
      </w:r>
      <w:sdt>
        <w:sdtPr>
          <w:id w:val="-140502486"/>
          <w:citation/>
        </w:sdtPr>
        <w:sdtContent>
          <w:r w:rsidR="00504B01">
            <w:fldChar w:fldCharType="begin"/>
          </w:r>
          <w:r w:rsidR="00504B01">
            <w:instrText xml:space="preserve"> CITATION Bekte \l 2057 </w:instrText>
          </w:r>
          <w:r w:rsidR="00504B01">
            <w:fldChar w:fldCharType="separate"/>
          </w:r>
          <w:r w:rsidR="00504B01" w:rsidRPr="00504B01">
            <w:rPr>
              <w:noProof/>
            </w:rPr>
            <w:t>(Bekeart, no date)</w:t>
          </w:r>
          <w:r w:rsidR="00504B01">
            <w:fldChar w:fldCharType="end"/>
          </w:r>
        </w:sdtContent>
      </w:sdt>
      <w:r w:rsidR="008D0D3B">
        <w:t>.</w:t>
      </w:r>
    </w:p>
    <w:p w14:paraId="068859D9" w14:textId="7EB11080" w:rsidR="008D0D3B" w:rsidRDefault="008D0D3B" w:rsidP="005C0F63">
      <w:pPr>
        <w:pStyle w:val="Heading3"/>
        <w:jc w:val="both"/>
      </w:pPr>
      <w:bookmarkStart w:id="10" w:name="_Toc182152526"/>
      <w:r>
        <w:t>Flyweight / Shoe</w:t>
      </w:r>
      <w:bookmarkEnd w:id="10"/>
    </w:p>
    <w:p w14:paraId="5B9C7281" w14:textId="120DA1B2" w:rsidR="008D0D3B" w:rsidRDefault="008D0D3B" w:rsidP="005C0F63">
      <w:pPr>
        <w:jc w:val="both"/>
      </w:pPr>
      <w:r>
        <w:t>The flyweights, or ‘shoes’, are small plates with a friction lining on their outside face that is connected to the clutch by the spring. Housed within the guide/spider, the shoes slide out when the torque generated by the shaft is high enough to overcome the springs</w:t>
      </w:r>
      <w:r w:rsidR="0003715A">
        <w:t>, when they</w:t>
      </w:r>
      <w:r>
        <w:t xml:space="preserve"> slide along the guide until they meet the inner lining of the drum, where the friction lining of the face grips onto the drum and transfers torque from the shaft to the drum and thus the driven output</w:t>
      </w:r>
      <w:r w:rsidR="005C0F63">
        <w:t xml:space="preserve"> </w:t>
      </w:r>
      <w:sdt>
        <w:sdtPr>
          <w:id w:val="330267021"/>
          <w:citation/>
        </w:sdtPr>
        <w:sdtContent>
          <w:r w:rsidR="005C0F63">
            <w:fldChar w:fldCharType="begin"/>
          </w:r>
          <w:r w:rsidR="005C0F63">
            <w:instrText xml:space="preserve"> CITATION Anu22 \l 2057 </w:instrText>
          </w:r>
          <w:r w:rsidR="005C0F63">
            <w:fldChar w:fldCharType="separate"/>
          </w:r>
          <w:r w:rsidR="005C0F63" w:rsidRPr="005C0F63">
            <w:rPr>
              <w:noProof/>
            </w:rPr>
            <w:t>(Anup, 2022)</w:t>
          </w:r>
          <w:r w:rsidR="005C0F63">
            <w:fldChar w:fldCharType="end"/>
          </w:r>
        </w:sdtContent>
      </w:sdt>
      <w:r>
        <w:t xml:space="preserve">. </w:t>
      </w:r>
    </w:p>
    <w:p w14:paraId="5D0532E8" w14:textId="4890A50A" w:rsidR="005C0F63" w:rsidRDefault="005C0F63" w:rsidP="009F1148">
      <w:pPr>
        <w:jc w:val="both"/>
      </w:pPr>
      <w:r>
        <w:t>The flyweights are made of a variety of materials, depending on their usage, but often are made from</w:t>
      </w:r>
      <w:r w:rsidR="00CD2920">
        <w:t xml:space="preserve"> cast</w:t>
      </w:r>
      <w:r>
        <w:t xml:space="preserve"> iron, zinc alloy, or aluminium </w:t>
      </w:r>
      <w:sdt>
        <w:sdtPr>
          <w:id w:val="-2037656515"/>
          <w:citation/>
        </w:sdtPr>
        <w:sdtContent>
          <w:r>
            <w:fldChar w:fldCharType="begin"/>
          </w:r>
          <w:r>
            <w:instrText xml:space="preserve"> CITATION CXCte \l 2057 </w:instrText>
          </w:r>
          <w:r>
            <w:fldChar w:fldCharType="separate"/>
          </w:r>
          <w:r w:rsidRPr="005C0F63">
            <w:rPr>
              <w:noProof/>
            </w:rPr>
            <w:t>(CXClutch, no date)</w:t>
          </w:r>
          <w:r>
            <w:fldChar w:fldCharType="end"/>
          </w:r>
        </w:sdtContent>
      </w:sdt>
      <w:r>
        <w:t>.</w:t>
      </w:r>
    </w:p>
    <w:p w14:paraId="7D7AFD3E" w14:textId="6016348B" w:rsidR="00083950" w:rsidRDefault="00083950" w:rsidP="009F1148">
      <w:pPr>
        <w:pStyle w:val="Heading3"/>
        <w:jc w:val="both"/>
      </w:pPr>
      <w:bookmarkStart w:id="11" w:name="_Toc182152527"/>
      <w:r>
        <w:t>Friction Lining</w:t>
      </w:r>
      <w:bookmarkEnd w:id="11"/>
    </w:p>
    <w:p w14:paraId="1789C417" w14:textId="12710C89" w:rsidR="00083950" w:rsidRDefault="00CD2920" w:rsidP="009F1148">
      <w:pPr>
        <w:jc w:val="both"/>
      </w:pPr>
      <w:r>
        <w:t xml:space="preserve">The friction lining plays a very important role within the centrifugal clutch system, as it needs to </w:t>
      </w:r>
      <w:r w:rsidR="00A44EC8">
        <w:t>have the frictional resistance to grip onto the drum lining and transfer very high levels of torque without tearing free from the shoe/drum. They also need to durable as it is undesirable to have to keep changing shoes to renew the friction lining.</w:t>
      </w:r>
    </w:p>
    <w:p w14:paraId="4A2D01B0" w14:textId="39C84685" w:rsidR="00A44EC8" w:rsidRPr="00083950" w:rsidRDefault="00A44EC8" w:rsidP="009F1148">
      <w:pPr>
        <w:jc w:val="both"/>
      </w:pPr>
      <w:r>
        <w:t>They are made from many different composite materials, including ceramics, carbon friction linings (a woven composite carbon), fibre-reinforced plastics</w:t>
      </w:r>
      <w:r w:rsidR="00F57DB8">
        <w:t xml:space="preserve"> </w:t>
      </w:r>
      <w:sdt>
        <w:sdtPr>
          <w:id w:val="-1606022400"/>
          <w:citation/>
        </w:sdtPr>
        <w:sdtContent>
          <w:r>
            <w:fldChar w:fldCharType="begin"/>
          </w:r>
          <w:r>
            <w:instrText xml:space="preserve"> CITATION Sch22 \l 2057 </w:instrText>
          </w:r>
          <w:r>
            <w:fldChar w:fldCharType="separate"/>
          </w:r>
          <w:r w:rsidRPr="00A44EC8">
            <w:rPr>
              <w:noProof/>
            </w:rPr>
            <w:t>(Schneider, et al., 2022)</w:t>
          </w:r>
          <w:r>
            <w:fldChar w:fldCharType="end"/>
          </w:r>
        </w:sdtContent>
      </w:sdt>
      <w:r>
        <w:t xml:space="preserve">, as well as copper fibre and methyl cellulose fibre composites </w:t>
      </w:r>
      <w:sdt>
        <w:sdtPr>
          <w:id w:val="1132053842"/>
          <w:citation/>
        </w:sdtPr>
        <w:sdtContent>
          <w:r>
            <w:fldChar w:fldCharType="begin"/>
          </w:r>
          <w:r>
            <w:instrText xml:space="preserve"> CITATION LiT16 \l 2057 </w:instrText>
          </w:r>
          <w:r>
            <w:fldChar w:fldCharType="separate"/>
          </w:r>
          <w:r w:rsidRPr="00A44EC8">
            <w:rPr>
              <w:noProof/>
            </w:rPr>
            <w:t>(Li, et al., 2016)</w:t>
          </w:r>
          <w:r>
            <w:fldChar w:fldCharType="end"/>
          </w:r>
        </w:sdtContent>
      </w:sdt>
      <w:r>
        <w:t xml:space="preserve">.  </w:t>
      </w:r>
    </w:p>
    <w:p w14:paraId="3A9E45A4" w14:textId="0AB7ED86" w:rsidR="005C0F63" w:rsidRDefault="005C0F63" w:rsidP="009F1148">
      <w:pPr>
        <w:pStyle w:val="Heading3"/>
        <w:jc w:val="both"/>
      </w:pPr>
      <w:bookmarkStart w:id="12" w:name="_Toc182152528"/>
      <w:r>
        <w:t>Spider / Guide</w:t>
      </w:r>
      <w:bookmarkEnd w:id="12"/>
    </w:p>
    <w:p w14:paraId="0E3F519B" w14:textId="7C30E53A" w:rsidR="005C0F63" w:rsidRDefault="005C0F63" w:rsidP="009F1148">
      <w:pPr>
        <w:jc w:val="both"/>
      </w:pPr>
      <w:r>
        <w:t xml:space="preserve">The spider, or ‘guide’, is the inner housing of the centrifugal clutch the keeps the shoes in position and guides them onto the outer drum. </w:t>
      </w:r>
      <w:r w:rsidR="009F1148">
        <w:t xml:space="preserve"> </w:t>
      </w:r>
      <w:r w:rsidR="00083950">
        <w:t>Depending on the usage, most spiders are made from various steel alloys but can also be made from reinforced aluminium</w:t>
      </w:r>
      <w:r w:rsidR="009F1148">
        <w:t>.</w:t>
      </w:r>
    </w:p>
    <w:p w14:paraId="0A88399E" w14:textId="1556389C" w:rsidR="00083950" w:rsidRDefault="00083950" w:rsidP="00F57DB8">
      <w:pPr>
        <w:pStyle w:val="Heading3"/>
        <w:jc w:val="both"/>
      </w:pPr>
      <w:bookmarkStart w:id="13" w:name="_Toc182152529"/>
      <w:r>
        <w:t>Outer Drum</w:t>
      </w:r>
      <w:bookmarkEnd w:id="13"/>
    </w:p>
    <w:p w14:paraId="3369FE4C" w14:textId="322483DC" w:rsidR="00E73949" w:rsidRDefault="009F1148" w:rsidP="0003715A">
      <w:pPr>
        <w:jc w:val="both"/>
      </w:pPr>
      <w:r>
        <w:t xml:space="preserve">The outer drum </w:t>
      </w:r>
      <w:proofErr w:type="gramStart"/>
      <w:r>
        <w:t>comes into contact with</w:t>
      </w:r>
      <w:proofErr w:type="gramEnd"/>
      <w:r>
        <w:t xml:space="preserve"> the shoes to transfer torque from the central shaft to the output driver. It does so via frictional forces causing it to rotate. The drum is usually manufactured from steel. </w:t>
      </w:r>
    </w:p>
    <w:p w14:paraId="279F19BA" w14:textId="77777777" w:rsidR="00F57DB8" w:rsidRDefault="00F57DB8" w:rsidP="00F57DB8">
      <w:pPr>
        <w:spacing w:line="259" w:lineRule="auto"/>
        <w:jc w:val="both"/>
      </w:pPr>
    </w:p>
    <w:p w14:paraId="4D90BF23" w14:textId="5AA4D46C" w:rsidR="008B7B3B" w:rsidRDefault="00DD065E" w:rsidP="00115F6D">
      <w:pPr>
        <w:pStyle w:val="Heading2"/>
        <w:jc w:val="both"/>
      </w:pPr>
      <w:bookmarkStart w:id="14" w:name="_Toc182152530"/>
      <w:r>
        <w:lastRenderedPageBreak/>
        <w:t>Applications</w:t>
      </w:r>
      <w:bookmarkEnd w:id="14"/>
    </w:p>
    <w:p w14:paraId="5E39F5AD" w14:textId="4ABFDEC0" w:rsidR="00E73949" w:rsidRDefault="00DD065E" w:rsidP="00115F6D">
      <w:pPr>
        <w:jc w:val="both"/>
      </w:pPr>
      <w:r>
        <w:t xml:space="preserve">Centrifugal clutches are used in a wide variety engine or motor driven products, particularly those driven by small petrol or diesel engines. Here are a number of applications for centrifugal clutches: scooters, agricultural machines </w:t>
      </w:r>
      <w:sdt>
        <w:sdtPr>
          <w:id w:val="-768309685"/>
          <w:citation/>
        </w:sdtPr>
        <w:sdtContent>
          <w:r>
            <w:fldChar w:fldCharType="begin"/>
          </w:r>
          <w:r>
            <w:instrText xml:space="preserve"> CITATION NIFte \l 2057 </w:instrText>
          </w:r>
          <w:r>
            <w:fldChar w:fldCharType="separate"/>
          </w:r>
          <w:r w:rsidRPr="00DD065E">
            <w:rPr>
              <w:noProof/>
            </w:rPr>
            <w:t>(NIFO, no date)</w:t>
          </w:r>
          <w:r>
            <w:fldChar w:fldCharType="end"/>
          </w:r>
        </w:sdtContent>
      </w:sdt>
      <w:r>
        <w:t xml:space="preserve">, chainsaws, compressor/vacuum/fan drives, water pumps, go-karts, woodchippers, milling machines, and much more </w:t>
      </w:r>
      <w:sdt>
        <w:sdtPr>
          <w:id w:val="215099375"/>
          <w:citation/>
        </w:sdtPr>
        <w:sdtContent>
          <w:r>
            <w:fldChar w:fldCharType="begin"/>
          </w:r>
          <w:r>
            <w:instrText xml:space="preserve"> CITATION Lan19 \l 2057 </w:instrText>
          </w:r>
          <w:r>
            <w:fldChar w:fldCharType="separate"/>
          </w:r>
          <w:r w:rsidRPr="00DD065E">
            <w:rPr>
              <w:noProof/>
            </w:rPr>
            <w:t>(Lanereal, 2019)</w:t>
          </w:r>
          <w:r>
            <w:fldChar w:fldCharType="end"/>
          </w:r>
        </w:sdtContent>
      </w:sdt>
      <w:r>
        <w:t>.</w:t>
      </w:r>
    </w:p>
    <w:p w14:paraId="681BB843" w14:textId="77777777" w:rsidR="0003715A" w:rsidRDefault="0003715A" w:rsidP="00115F6D">
      <w:pPr>
        <w:jc w:val="both"/>
      </w:pPr>
    </w:p>
    <w:p w14:paraId="59C8C97A" w14:textId="6E9FB48B" w:rsidR="0003715A" w:rsidRPr="00DD065E" w:rsidRDefault="0003715A" w:rsidP="00115F6D">
      <w:pPr>
        <w:pStyle w:val="Heading2"/>
        <w:jc w:val="both"/>
      </w:pPr>
      <w:bookmarkStart w:id="15" w:name="_Toc182152531"/>
      <w:r>
        <w:t>Advantages of Centrifugal Clutches</w:t>
      </w:r>
      <w:bookmarkEnd w:id="15"/>
    </w:p>
    <w:p w14:paraId="01AA5556" w14:textId="72C70135" w:rsidR="005910DE" w:rsidRPr="005910DE" w:rsidRDefault="005910DE" w:rsidP="00115F6D">
      <w:pPr>
        <w:pStyle w:val="ListParagraph"/>
        <w:numPr>
          <w:ilvl w:val="0"/>
          <w:numId w:val="3"/>
        </w:numPr>
        <w:spacing w:line="259" w:lineRule="auto"/>
        <w:jc w:val="both"/>
        <w:rPr>
          <w:rFonts w:asciiTheme="majorHAnsi" w:eastAsiaTheme="majorEastAsia" w:hAnsiTheme="majorHAnsi" w:cstheme="majorBidi"/>
          <w:b/>
          <w:bCs/>
          <w:color w:val="1F3763" w:themeColor="accent1" w:themeShade="7F"/>
          <w:sz w:val="24"/>
          <w:szCs w:val="24"/>
        </w:rPr>
      </w:pPr>
      <w:r w:rsidRPr="005910DE">
        <w:rPr>
          <w:b/>
          <w:bCs/>
        </w:rPr>
        <w:t xml:space="preserve">Automatic </w:t>
      </w:r>
      <w:r w:rsidR="007E7A3D">
        <w:rPr>
          <w:b/>
          <w:bCs/>
        </w:rPr>
        <w:t>o</w:t>
      </w:r>
      <w:r>
        <w:rPr>
          <w:b/>
          <w:bCs/>
        </w:rPr>
        <w:t xml:space="preserve">peration: </w:t>
      </w:r>
      <w:r>
        <w:t xml:space="preserve">engages and disengages without manual input which greatly simplifies use </w:t>
      </w:r>
      <w:sdt>
        <w:sdtPr>
          <w:id w:val="-1132866042"/>
          <w:citation/>
        </w:sdtPr>
        <w:sdtContent>
          <w:r>
            <w:fldChar w:fldCharType="begin"/>
          </w:r>
          <w:r>
            <w:instrText xml:space="preserve"> CITATION Tes23 \l 2057 </w:instrText>
          </w:r>
          <w:r>
            <w:fldChar w:fldCharType="separate"/>
          </w:r>
          <w:r w:rsidRPr="005910DE">
            <w:rPr>
              <w:noProof/>
            </w:rPr>
            <w:t>(Testbook Edu Solutions, 2023)</w:t>
          </w:r>
          <w:r>
            <w:fldChar w:fldCharType="end"/>
          </w:r>
        </w:sdtContent>
      </w:sdt>
      <w:r>
        <w:t>.</w:t>
      </w:r>
    </w:p>
    <w:p w14:paraId="5363CEEC" w14:textId="0C809CD5" w:rsidR="007E7A3D" w:rsidRPr="007E7A3D" w:rsidRDefault="005910DE" w:rsidP="00115F6D">
      <w:pPr>
        <w:pStyle w:val="ListParagraph"/>
        <w:numPr>
          <w:ilvl w:val="0"/>
          <w:numId w:val="3"/>
        </w:numPr>
        <w:spacing w:line="259" w:lineRule="auto"/>
        <w:jc w:val="both"/>
        <w:rPr>
          <w:rFonts w:asciiTheme="majorHAnsi" w:eastAsiaTheme="majorEastAsia" w:hAnsiTheme="majorHAnsi" w:cstheme="majorBidi"/>
          <w:b/>
          <w:bCs/>
          <w:color w:val="1F3763" w:themeColor="accent1" w:themeShade="7F"/>
          <w:sz w:val="24"/>
          <w:szCs w:val="24"/>
        </w:rPr>
      </w:pPr>
      <w:r>
        <w:t xml:space="preserve"> </w:t>
      </w:r>
      <w:r w:rsidR="007E7A3D">
        <w:rPr>
          <w:b/>
          <w:bCs/>
        </w:rPr>
        <w:t xml:space="preserve">Lower cost: </w:t>
      </w:r>
      <w:r w:rsidR="007E7A3D">
        <w:t xml:space="preserve">far cheaper than other clutch types </w:t>
      </w:r>
      <w:sdt>
        <w:sdtPr>
          <w:id w:val="-780645164"/>
          <w:citation/>
        </w:sdtPr>
        <w:sdtContent>
          <w:r w:rsidR="007E7A3D">
            <w:fldChar w:fldCharType="begin"/>
          </w:r>
          <w:r w:rsidR="007E7A3D">
            <w:instrText xml:space="preserve">CITATION BLM19 \l 2057 </w:instrText>
          </w:r>
          <w:r w:rsidR="007E7A3D">
            <w:fldChar w:fldCharType="separate"/>
          </w:r>
          <w:r w:rsidR="007E7A3D" w:rsidRPr="007E7A3D">
            <w:rPr>
              <w:noProof/>
            </w:rPr>
            <w:t>(BLM, 2019)</w:t>
          </w:r>
          <w:r w:rsidR="007E7A3D">
            <w:fldChar w:fldCharType="end"/>
          </w:r>
        </w:sdtContent>
      </w:sdt>
      <w:r w:rsidR="007E7A3D">
        <w:t>.</w:t>
      </w:r>
    </w:p>
    <w:p w14:paraId="5676EC13" w14:textId="77777777" w:rsidR="007E7A3D" w:rsidRPr="007E7A3D" w:rsidRDefault="007E7A3D" w:rsidP="00115F6D">
      <w:pPr>
        <w:pStyle w:val="ListParagraph"/>
        <w:numPr>
          <w:ilvl w:val="0"/>
          <w:numId w:val="3"/>
        </w:numPr>
        <w:spacing w:line="259" w:lineRule="auto"/>
        <w:jc w:val="both"/>
        <w:rPr>
          <w:rFonts w:asciiTheme="majorHAnsi" w:eastAsiaTheme="majorEastAsia" w:hAnsiTheme="majorHAnsi" w:cstheme="majorBidi"/>
          <w:b/>
          <w:bCs/>
          <w:color w:val="1F3763" w:themeColor="accent1" w:themeShade="7F"/>
          <w:sz w:val="24"/>
          <w:szCs w:val="24"/>
        </w:rPr>
      </w:pPr>
      <w:r>
        <w:rPr>
          <w:b/>
          <w:bCs/>
        </w:rPr>
        <w:t xml:space="preserve"> Low maintenance: </w:t>
      </w:r>
      <w:r>
        <w:t xml:space="preserve">simple in its design and function as well as not having any external components, such as batteries </w:t>
      </w:r>
      <w:sdt>
        <w:sdtPr>
          <w:id w:val="-1270541566"/>
          <w:citation/>
        </w:sdtPr>
        <w:sdtContent>
          <w:r>
            <w:fldChar w:fldCharType="begin"/>
          </w:r>
          <w:r>
            <w:instrText xml:space="preserve"> CITATION Ade20 \l 2057 </w:instrText>
          </w:r>
          <w:r>
            <w:fldChar w:fldCharType="separate"/>
          </w:r>
          <w:r w:rsidRPr="007E7A3D">
            <w:rPr>
              <w:noProof/>
            </w:rPr>
            <w:t>(Adenwala, 2020)</w:t>
          </w:r>
          <w:r>
            <w:fldChar w:fldCharType="end"/>
          </w:r>
        </w:sdtContent>
      </w:sdt>
      <w:r>
        <w:t>.</w:t>
      </w:r>
    </w:p>
    <w:p w14:paraId="24D3A9C4" w14:textId="77777777" w:rsidR="007E7A3D" w:rsidRPr="007E7A3D" w:rsidRDefault="007E7A3D" w:rsidP="00115F6D">
      <w:pPr>
        <w:pStyle w:val="ListParagraph"/>
        <w:numPr>
          <w:ilvl w:val="0"/>
          <w:numId w:val="3"/>
        </w:numPr>
        <w:spacing w:line="259" w:lineRule="auto"/>
        <w:jc w:val="both"/>
        <w:rPr>
          <w:rFonts w:asciiTheme="majorHAnsi" w:eastAsiaTheme="majorEastAsia" w:hAnsiTheme="majorHAnsi" w:cstheme="majorBidi"/>
          <w:b/>
          <w:bCs/>
          <w:color w:val="1F3763" w:themeColor="accent1" w:themeShade="7F"/>
          <w:sz w:val="24"/>
          <w:szCs w:val="24"/>
        </w:rPr>
      </w:pPr>
      <w:r>
        <w:rPr>
          <w:b/>
          <w:bCs/>
        </w:rPr>
        <w:t xml:space="preserve">Less chance of stalling and damage: </w:t>
      </w:r>
      <w:r>
        <w:t>due to the progressive</w:t>
      </w:r>
      <w:r>
        <w:rPr>
          <w:b/>
          <w:bCs/>
        </w:rPr>
        <w:t xml:space="preserve"> </w:t>
      </w:r>
      <w:r w:rsidRPr="007E7A3D">
        <w:t>engagement with the load, the risk of overloading is minimal</w:t>
      </w:r>
      <w:r>
        <w:t xml:space="preserve"> </w:t>
      </w:r>
      <w:sdt>
        <w:sdtPr>
          <w:id w:val="-473766178"/>
          <w:citation/>
        </w:sdtPr>
        <w:sdtContent>
          <w:r>
            <w:fldChar w:fldCharType="begin"/>
          </w:r>
          <w:r>
            <w:instrText xml:space="preserve"> CITATION BLM19 \l 2057 </w:instrText>
          </w:r>
          <w:r>
            <w:fldChar w:fldCharType="separate"/>
          </w:r>
          <w:r w:rsidRPr="007E7A3D">
            <w:rPr>
              <w:noProof/>
            </w:rPr>
            <w:t>(BLM, 2019)</w:t>
          </w:r>
          <w:r>
            <w:fldChar w:fldCharType="end"/>
          </w:r>
        </w:sdtContent>
      </w:sdt>
      <w:r w:rsidRPr="007E7A3D">
        <w:t>.</w:t>
      </w:r>
    </w:p>
    <w:p w14:paraId="31B7F56A" w14:textId="77777777" w:rsidR="006E4F60" w:rsidRPr="006E4F60" w:rsidRDefault="001D31EB" w:rsidP="00115F6D">
      <w:pPr>
        <w:pStyle w:val="ListParagraph"/>
        <w:numPr>
          <w:ilvl w:val="0"/>
          <w:numId w:val="3"/>
        </w:numPr>
        <w:spacing w:line="259" w:lineRule="auto"/>
        <w:jc w:val="both"/>
        <w:rPr>
          <w:rFonts w:asciiTheme="majorHAnsi" w:eastAsiaTheme="majorEastAsia" w:hAnsiTheme="majorHAnsi" w:cstheme="majorBidi"/>
          <w:b/>
          <w:bCs/>
          <w:color w:val="1F3763" w:themeColor="accent1" w:themeShade="7F"/>
          <w:sz w:val="24"/>
          <w:szCs w:val="24"/>
        </w:rPr>
      </w:pPr>
      <w:r>
        <w:rPr>
          <w:b/>
          <w:bCs/>
        </w:rPr>
        <w:t xml:space="preserve">Smooth engagement: </w:t>
      </w:r>
      <w:r>
        <w:t xml:space="preserve">it reduces wear and damage by transferring power gradually </w:t>
      </w:r>
      <w:sdt>
        <w:sdtPr>
          <w:id w:val="-498572869"/>
          <w:citation/>
        </w:sdtPr>
        <w:sdtContent>
          <w:r>
            <w:fldChar w:fldCharType="begin"/>
          </w:r>
          <w:r>
            <w:instrText xml:space="preserve"> CITATION Tes23 \l 2057 </w:instrText>
          </w:r>
          <w:r>
            <w:fldChar w:fldCharType="separate"/>
          </w:r>
          <w:r w:rsidRPr="001D31EB">
            <w:rPr>
              <w:noProof/>
            </w:rPr>
            <w:t>(Testbook Edu Solutions, 2023)</w:t>
          </w:r>
          <w:r>
            <w:fldChar w:fldCharType="end"/>
          </w:r>
        </w:sdtContent>
      </w:sdt>
      <w:r>
        <w:t>.</w:t>
      </w:r>
    </w:p>
    <w:p w14:paraId="5FDF2294" w14:textId="16AA20AF" w:rsidR="00925E85" w:rsidRPr="007E7A3D" w:rsidRDefault="006E4F60" w:rsidP="00115F6D">
      <w:pPr>
        <w:pStyle w:val="ListParagraph"/>
        <w:numPr>
          <w:ilvl w:val="0"/>
          <w:numId w:val="3"/>
        </w:numPr>
        <w:spacing w:line="259" w:lineRule="auto"/>
        <w:jc w:val="both"/>
        <w:rPr>
          <w:rFonts w:asciiTheme="majorHAnsi" w:eastAsiaTheme="majorEastAsia" w:hAnsiTheme="majorHAnsi" w:cstheme="majorBidi"/>
          <w:b/>
          <w:bCs/>
          <w:color w:val="1F3763" w:themeColor="accent1" w:themeShade="7F"/>
          <w:sz w:val="24"/>
          <w:szCs w:val="24"/>
        </w:rPr>
      </w:pPr>
      <w:r>
        <w:rPr>
          <w:b/>
          <w:bCs/>
        </w:rPr>
        <w:t xml:space="preserve">No control mechanism: </w:t>
      </w:r>
      <w:r>
        <w:t xml:space="preserve">the lack of a control mechanism keeps the cost per unit down and makes the clutch that much easier to use and maintain </w:t>
      </w:r>
      <w:sdt>
        <w:sdtPr>
          <w:id w:val="-351723682"/>
          <w:citation/>
        </w:sdtPr>
        <w:sdtContent>
          <w:r>
            <w:fldChar w:fldCharType="begin"/>
          </w:r>
          <w:r>
            <w:instrText xml:space="preserve"> CITATION CCE24 \l 2057 </w:instrText>
          </w:r>
          <w:r>
            <w:fldChar w:fldCharType="separate"/>
          </w:r>
          <w:r w:rsidRPr="006E4F60">
            <w:rPr>
              <w:noProof/>
            </w:rPr>
            <w:t>(CCEA, n.d.)</w:t>
          </w:r>
          <w:r>
            <w:fldChar w:fldCharType="end"/>
          </w:r>
        </w:sdtContent>
      </w:sdt>
      <w:r>
        <w:t>.</w:t>
      </w:r>
      <w:r w:rsidR="00925E85" w:rsidRPr="007E7A3D">
        <w:rPr>
          <w:b/>
          <w:bCs/>
        </w:rPr>
        <w:br w:type="page"/>
      </w:r>
    </w:p>
    <w:p w14:paraId="4E7B898A" w14:textId="3C644E5D" w:rsidR="004E58C7" w:rsidRDefault="00851434" w:rsidP="004E58C7">
      <w:pPr>
        <w:pStyle w:val="Heading1"/>
      </w:pPr>
      <w:bookmarkStart w:id="16" w:name="_Toc182152532"/>
      <w:r>
        <w:lastRenderedPageBreak/>
        <w:t>Electromagnetic Clutch</w:t>
      </w:r>
      <w:bookmarkEnd w:id="16"/>
    </w:p>
    <w:p w14:paraId="3A11B4B0" w14:textId="647F0CA5" w:rsidR="00A11D2C" w:rsidRPr="00A11D2C" w:rsidRDefault="00A11D2C" w:rsidP="00A11D2C">
      <w:pPr>
        <w:pStyle w:val="Heading2"/>
      </w:pPr>
      <w:bookmarkStart w:id="17" w:name="_Toc182152533"/>
      <w:r>
        <w:t>What is an Electromagnetic Clutch?</w:t>
      </w:r>
      <w:bookmarkEnd w:id="17"/>
    </w:p>
    <w:p w14:paraId="0B860D56" w14:textId="38D5F4D1" w:rsidR="0084464F" w:rsidRDefault="0084464F" w:rsidP="00115F6D">
      <w:pPr>
        <w:jc w:val="both"/>
      </w:pPr>
      <w:r>
        <w:rPr>
          <w:noProof/>
        </w:rPr>
        <mc:AlternateContent>
          <mc:Choice Requires="wps">
            <w:drawing>
              <wp:anchor distT="0" distB="0" distL="114300" distR="114300" simplePos="0" relativeHeight="251670016" behindDoc="0" locked="0" layoutInCell="1" allowOverlap="1" wp14:anchorId="536BD160" wp14:editId="6016042C">
                <wp:simplePos x="0" y="0"/>
                <wp:positionH relativeFrom="column">
                  <wp:posOffset>825500</wp:posOffset>
                </wp:positionH>
                <wp:positionV relativeFrom="paragraph">
                  <wp:posOffset>2936875</wp:posOffset>
                </wp:positionV>
                <wp:extent cx="4079875" cy="635"/>
                <wp:effectExtent l="0" t="0" r="0" b="0"/>
                <wp:wrapTopAndBottom/>
                <wp:docPr id="153740089" name="Text Box 1"/>
                <wp:cNvGraphicFramePr/>
                <a:graphic xmlns:a="http://schemas.openxmlformats.org/drawingml/2006/main">
                  <a:graphicData uri="http://schemas.microsoft.com/office/word/2010/wordprocessingShape">
                    <wps:wsp>
                      <wps:cNvSpPr txBox="1"/>
                      <wps:spPr>
                        <a:xfrm>
                          <a:off x="0" y="0"/>
                          <a:ext cx="4079875" cy="635"/>
                        </a:xfrm>
                        <a:prstGeom prst="rect">
                          <a:avLst/>
                        </a:prstGeom>
                        <a:solidFill>
                          <a:prstClr val="white"/>
                        </a:solidFill>
                        <a:ln>
                          <a:noFill/>
                        </a:ln>
                      </wps:spPr>
                      <wps:txbx>
                        <w:txbxContent>
                          <w:p w14:paraId="08EC0717" w14:textId="27C7C60D" w:rsidR="0084464F" w:rsidRPr="00A4355F" w:rsidRDefault="0084464F" w:rsidP="0084464F">
                            <w:pPr>
                              <w:pStyle w:val="Caption"/>
                              <w:rPr>
                                <w:noProof/>
                                <w:sz w:val="22"/>
                                <w:szCs w:val="22"/>
                              </w:rPr>
                            </w:pPr>
                            <w:bookmarkStart w:id="18" w:name="_Toc182151763"/>
                            <w:r>
                              <w:t xml:space="preserve">Figure </w:t>
                            </w:r>
                            <w:fldSimple w:instr=" SEQ Figure \* ARABIC ">
                              <w:r w:rsidR="00D11FA3">
                                <w:rPr>
                                  <w:noProof/>
                                </w:rPr>
                                <w:t>3</w:t>
                              </w:r>
                            </w:fldSimple>
                            <w:r>
                              <w:t xml:space="preserve"> electromagnetic clutch diagram </w:t>
                            </w:r>
                            <w:sdt>
                              <w:sdtPr>
                                <w:id w:val="-2078199634"/>
                                <w:citation/>
                              </w:sdtPr>
                              <w:sdtContent>
                                <w:r>
                                  <w:fldChar w:fldCharType="begin"/>
                                </w:r>
                                <w:r>
                                  <w:instrText xml:space="preserve"> CITATION Özd22 \l 2057 </w:instrText>
                                </w:r>
                                <w:r>
                                  <w:fldChar w:fldCharType="separate"/>
                                </w:r>
                                <w:r w:rsidRPr="0084464F">
                                  <w:rPr>
                                    <w:noProof/>
                                  </w:rPr>
                                  <w:t>(Özdemir &amp; Hartomacioglu, 2022)</w:t>
                                </w:r>
                                <w:r>
                                  <w:fldChar w:fldCharType="end"/>
                                </w:r>
                              </w:sdtContent>
                            </w:sdt>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36BD160" id="_x0000_s1027" type="#_x0000_t202" style="position:absolute;left:0;text-align:left;margin-left:65pt;margin-top:231.25pt;width:321.25pt;height:.05pt;z-index:2516700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" stroked="f">
                <v:textbox style="mso-fit-shape-to-text:t" inset="0,0,0,0">
                  <w:txbxContent>
                    <w:p w14:paraId="08EC0717" w14:textId="27C7C60D" w:rsidR="0084464F" w:rsidRPr="00A4355F" w:rsidRDefault="0084464F" w:rsidP="0084464F">
                      <w:pPr>
                        <w:pStyle w:val="Caption"/>
                        <w:rPr>
                          <w:noProof/>
                          <w:sz w:val="22"/>
                          <w:szCs w:val="22"/>
                        </w:rPr>
                      </w:pPr>
                      <w:bookmarkStart w:id="19" w:name="_Toc182151763"/>
                      <w:r>
                        <w:t xml:space="preserve">Figure </w:t>
                      </w:r>
                      <w:fldSimple w:instr=" SEQ Figure \* ARABIC ">
                        <w:r w:rsidR="00D11FA3">
                          <w:rPr>
                            <w:noProof/>
                          </w:rPr>
                          <w:t>3</w:t>
                        </w:r>
                      </w:fldSimple>
                      <w:r>
                        <w:t xml:space="preserve"> electromagnetic clutch diagram </w:t>
                      </w:r>
                      <w:sdt>
                        <w:sdtPr>
                          <w:id w:val="-2078199634"/>
                          <w:citation/>
                        </w:sdtPr>
                        <w:sdtContent>
                          <w:r>
                            <w:fldChar w:fldCharType="begin"/>
                          </w:r>
                          <w:r>
                            <w:instrText xml:space="preserve"> CITATION Özd22 \l 2057 </w:instrText>
                          </w:r>
                          <w:r>
                            <w:fldChar w:fldCharType="separate"/>
                          </w:r>
                          <w:r w:rsidRPr="0084464F">
                            <w:rPr>
                              <w:noProof/>
                            </w:rPr>
                            <w:t>(Özdemir &amp; Hartomacioglu, 2022)</w:t>
                          </w:r>
                          <w:r>
                            <w:fldChar w:fldCharType="end"/>
                          </w:r>
                        </w:sdtContent>
                      </w:sdt>
                      <w:bookmarkEnd w:id="19"/>
                    </w:p>
                  </w:txbxContent>
                </v:textbox>
                <w10:wrap type="topAndBottom"/>
              </v:shape>
            </w:pict>
          </mc:Fallback>
        </mc:AlternateContent>
      </w:r>
      <w:r>
        <w:rPr>
          <w:noProof/>
        </w:rPr>
        <w:drawing>
          <wp:anchor distT="0" distB="0" distL="114300" distR="114300" simplePos="0" relativeHeight="251666944" behindDoc="0" locked="0" layoutInCell="1" allowOverlap="1" wp14:anchorId="19BFB688" wp14:editId="3D76D054">
            <wp:simplePos x="0" y="0"/>
            <wp:positionH relativeFrom="margin">
              <wp:align>center</wp:align>
            </wp:positionH>
            <wp:positionV relativeFrom="paragraph">
              <wp:posOffset>0</wp:posOffset>
            </wp:positionV>
            <wp:extent cx="4080001" cy="2880000"/>
            <wp:effectExtent l="0" t="0" r="0" b="0"/>
            <wp:wrapTopAndBottom/>
            <wp:docPr id="91759609" name="Picture 9" descr="Diagram of a mechanical part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759609" name="Picture 9" descr="Diagram of a mechanical part with tex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4080001" cy="2880000"/>
                    </a:xfrm>
                    <a:prstGeom prst="rect">
                      <a:avLst/>
                    </a:prstGeom>
                  </pic:spPr>
                </pic:pic>
              </a:graphicData>
            </a:graphic>
            <wp14:sizeRelH relativeFrom="page">
              <wp14:pctWidth>0</wp14:pctWidth>
            </wp14:sizeRelH>
            <wp14:sizeRelV relativeFrom="page">
              <wp14:pctHeight>0</wp14:pctHeight>
            </wp14:sizeRelV>
          </wp:anchor>
        </w:drawing>
      </w:r>
      <w:r w:rsidR="002B7B79">
        <w:t xml:space="preserve">Electromagnetic clutches are a more recent development in clutch </w:t>
      </w:r>
      <w:r w:rsidR="0095276F">
        <w:t>technology</w:t>
      </w:r>
      <w:r w:rsidR="002B7B79">
        <w:t xml:space="preserve">, gaining popularity around 60 years ago, they are electrically incorporated and dissolved but the actual mechanical transmission is still mechanically operated </w:t>
      </w:r>
      <w:sdt>
        <w:sdtPr>
          <w:id w:val="-1436205256"/>
          <w:citation/>
        </w:sdtPr>
        <w:sdtContent>
          <w:r w:rsidR="002B7B79">
            <w:fldChar w:fldCharType="begin"/>
          </w:r>
          <w:r w:rsidR="002B7B79">
            <w:instrText xml:space="preserve"> CITATION Cho20 \l 2057 </w:instrText>
          </w:r>
          <w:r w:rsidR="002B7B79">
            <w:fldChar w:fldCharType="separate"/>
          </w:r>
          <w:r w:rsidR="002B7B79" w:rsidRPr="002B7B79">
            <w:rPr>
              <w:noProof/>
            </w:rPr>
            <w:t>(Chowdhary, et al., 2020)</w:t>
          </w:r>
          <w:r w:rsidR="002B7B79">
            <w:fldChar w:fldCharType="end"/>
          </w:r>
        </w:sdtContent>
      </w:sdt>
      <w:r w:rsidR="002B7B79">
        <w:t xml:space="preserve">. </w:t>
      </w:r>
      <w:r w:rsidR="00551103">
        <w:t>An electromagnetic clutch operates in the same manner as other clutches – transferring torque from an input driver to a driven output – but how it differs from the centrifugal clutch is through its use of electrical currents. Rather than relying centrifugal forces to push the shoes into position, electromagnetic clutches engage when an AC</w:t>
      </w:r>
      <w:r w:rsidR="00CD11E0">
        <w:t>/DC</w:t>
      </w:r>
      <w:r w:rsidR="00551103">
        <w:t xml:space="preserve"> switch is activated, sending a current through the electromagnetic coil which in turn, generates a very strong magnetic attraction force </w:t>
      </w:r>
      <w:sdt>
        <w:sdtPr>
          <w:id w:val="813291116"/>
          <w:citation/>
        </w:sdtPr>
        <w:sdtContent>
          <w:r w:rsidR="00551103">
            <w:fldChar w:fldCharType="begin"/>
          </w:r>
          <w:r w:rsidR="00551103">
            <w:instrText xml:space="preserve"> CITATION Dia24 \l 2057 </w:instrText>
          </w:r>
          <w:r w:rsidR="00551103">
            <w:fldChar w:fldCharType="separate"/>
          </w:r>
          <w:r w:rsidR="00551103" w:rsidRPr="00551103">
            <w:rPr>
              <w:noProof/>
            </w:rPr>
            <w:t>(Diao, et al., 2024)</w:t>
          </w:r>
          <w:r w:rsidR="00551103">
            <w:fldChar w:fldCharType="end"/>
          </w:r>
        </w:sdtContent>
      </w:sdt>
      <w:r w:rsidR="00551103">
        <w:t>. This force engages the driven output in the same fashion as the friction lining in a centrifugal clutch</w:t>
      </w:r>
      <w:r w:rsidR="0095276F">
        <w:t xml:space="preserve">, but </w:t>
      </w:r>
      <w:r w:rsidR="00D13C5A">
        <w:t xml:space="preserve">unlike friction clutches, there is no physical contact between the electromagnetic clutch and the output driver, which means that the amount of maintenance required on the clutch will be reduced </w:t>
      </w:r>
      <w:r w:rsidR="006E4F60">
        <w:t xml:space="preserve">massively in comparison </w:t>
      </w:r>
      <w:sdt>
        <w:sdtPr>
          <w:id w:val="-40365115"/>
          <w:citation/>
        </w:sdtPr>
        <w:sdtContent>
          <w:r w:rsidR="006E4F60">
            <w:fldChar w:fldCharType="begin"/>
          </w:r>
          <w:r w:rsidR="006E4F60">
            <w:instrText xml:space="preserve"> CITATION Bol21 \l 2057 </w:instrText>
          </w:r>
          <w:r w:rsidR="006E4F60">
            <w:fldChar w:fldCharType="separate"/>
          </w:r>
          <w:r w:rsidR="006E4F60" w:rsidRPr="006E4F60">
            <w:rPr>
              <w:noProof/>
            </w:rPr>
            <w:t>(Bolton, 2021)</w:t>
          </w:r>
          <w:r w:rsidR="006E4F60">
            <w:fldChar w:fldCharType="end"/>
          </w:r>
        </w:sdtContent>
      </w:sdt>
      <w:r w:rsidR="006E4F60">
        <w:t>.</w:t>
      </w:r>
    </w:p>
    <w:p w14:paraId="386701F8" w14:textId="77777777" w:rsidR="00A11D2C" w:rsidRDefault="00A11D2C" w:rsidP="00115F6D">
      <w:pPr>
        <w:jc w:val="both"/>
      </w:pPr>
    </w:p>
    <w:p w14:paraId="7A98D772" w14:textId="720E903B" w:rsidR="00A11D2C" w:rsidRDefault="00A11D2C" w:rsidP="00115F6D">
      <w:pPr>
        <w:pStyle w:val="Heading2"/>
        <w:jc w:val="both"/>
      </w:pPr>
      <w:bookmarkStart w:id="20" w:name="_Toc182152534"/>
      <w:r>
        <w:t>Application of Electromagnetic Clutches in the Manufacturing Process</w:t>
      </w:r>
      <w:bookmarkEnd w:id="20"/>
    </w:p>
    <w:p w14:paraId="6950DCEA" w14:textId="65D8DA28" w:rsidR="00A11D2C" w:rsidRDefault="00D51E31" w:rsidP="00115F6D">
      <w:pPr>
        <w:jc w:val="both"/>
      </w:pPr>
      <w:r>
        <w:t xml:space="preserve">In modern automation in the manufacturing process, companies have come under huge pressure from governments to increase energy efficiency and to promote energy-saving and environmentally friendly solutions to optimise energy they consume </w:t>
      </w:r>
      <w:sdt>
        <w:sdtPr>
          <w:id w:val="-790054382"/>
          <w:citation/>
        </w:sdtPr>
        <w:sdtContent>
          <w:r>
            <w:fldChar w:fldCharType="begin"/>
          </w:r>
          <w:r>
            <w:instrText xml:space="preserve"> CITATION Gór21 \l 2057 </w:instrText>
          </w:r>
          <w:r>
            <w:fldChar w:fldCharType="separate"/>
          </w:r>
          <w:r w:rsidRPr="00D51E31">
            <w:rPr>
              <w:noProof/>
            </w:rPr>
            <w:t>(Górska &amp; Daroń, 2021)</w:t>
          </w:r>
          <w:r>
            <w:fldChar w:fldCharType="end"/>
          </w:r>
        </w:sdtContent>
      </w:sdt>
      <w:r>
        <w:t xml:space="preserve">. This lead the widespread use of electromagnetic clutches because they </w:t>
      </w:r>
      <w:r w:rsidR="00CE6CC5">
        <w:t xml:space="preserve">only consume power when engaged, saving energy when they are not in use. Also, the precise control over power </w:t>
      </w:r>
      <w:r w:rsidR="00CE6CC5">
        <w:lastRenderedPageBreak/>
        <w:t xml:space="preserve">transmission and the rapid engagement and disengagement times means that the amount of excess energy used/wasted can be minimised </w:t>
      </w:r>
      <w:sdt>
        <w:sdtPr>
          <w:id w:val="-1206251482"/>
          <w:citation/>
        </w:sdtPr>
        <w:sdtContent>
          <w:r w:rsidR="00CE6CC5">
            <w:fldChar w:fldCharType="begin"/>
          </w:r>
          <w:r w:rsidR="00CE6CC5">
            <w:instrText xml:space="preserve"> CITATION DrS24 \l 2057 </w:instrText>
          </w:r>
          <w:r w:rsidR="00CE6CC5">
            <w:fldChar w:fldCharType="separate"/>
          </w:r>
          <w:r w:rsidR="00CE6CC5" w:rsidRPr="00CE6CC5">
            <w:rPr>
              <w:noProof/>
            </w:rPr>
            <w:t>(Dr. Solenoid, 2024)</w:t>
          </w:r>
          <w:r w:rsidR="00CE6CC5">
            <w:fldChar w:fldCharType="end"/>
          </w:r>
        </w:sdtContent>
      </w:sdt>
      <w:r w:rsidR="00CE6CC5">
        <w:t>.</w:t>
      </w:r>
    </w:p>
    <w:p w14:paraId="1EAE85B7" w14:textId="0CADB3F7" w:rsidR="00CE6CC5" w:rsidRDefault="00CE6CC5" w:rsidP="00115F6D">
      <w:pPr>
        <w:jc w:val="both"/>
      </w:pPr>
      <w:r>
        <w:t xml:space="preserve">They also efficiently transmit very high levels of torque making them ideal for heavy-duty usage, and their remote operation eliminates the need for physical contact which reduces wear and tear. The general lack of fewer moving parts also reduces the maintenance requirements as opposed to friction clutches </w:t>
      </w:r>
      <w:sdt>
        <w:sdtPr>
          <w:id w:val="-2115899572"/>
          <w:citation/>
        </w:sdtPr>
        <w:sdtContent>
          <w:r>
            <w:fldChar w:fldCharType="begin"/>
          </w:r>
          <w:r>
            <w:instrText xml:space="preserve"> CITATION jbjte \l 2057 </w:instrText>
          </w:r>
          <w:r>
            <w:fldChar w:fldCharType="separate"/>
          </w:r>
          <w:r w:rsidRPr="00CE6CC5">
            <w:rPr>
              <w:noProof/>
            </w:rPr>
            <w:t>(jbj Techniques, no date)</w:t>
          </w:r>
          <w:r>
            <w:fldChar w:fldCharType="end"/>
          </w:r>
        </w:sdtContent>
      </w:sdt>
      <w:r>
        <w:t>. For these reasons alone, they make electromagnetic clutches an obvious choice for usage in the manufacturing industry.</w:t>
      </w:r>
    </w:p>
    <w:p w14:paraId="64E9337D" w14:textId="155498F6" w:rsidR="00D13C5A" w:rsidRPr="00A11D2C" w:rsidRDefault="00D13C5A" w:rsidP="00115F6D">
      <w:pPr>
        <w:jc w:val="both"/>
      </w:pPr>
      <w:r>
        <w:rPr>
          <w:noProof/>
        </w:rPr>
        <mc:AlternateContent>
          <mc:Choice Requires="wps">
            <w:drawing>
              <wp:anchor distT="0" distB="0" distL="114300" distR="114300" simplePos="0" relativeHeight="251688448" behindDoc="0" locked="0" layoutInCell="1" allowOverlap="1" wp14:anchorId="697CE324" wp14:editId="518A798F">
                <wp:simplePos x="0" y="0"/>
                <wp:positionH relativeFrom="column">
                  <wp:posOffset>494030</wp:posOffset>
                </wp:positionH>
                <wp:positionV relativeFrom="paragraph">
                  <wp:posOffset>3456940</wp:posOffset>
                </wp:positionV>
                <wp:extent cx="4733925" cy="635"/>
                <wp:effectExtent l="0" t="0" r="0" b="0"/>
                <wp:wrapTopAndBottom/>
                <wp:docPr id="1273218920" name="Text Box 1"/>
                <wp:cNvGraphicFramePr/>
                <a:graphic xmlns:a="http://schemas.openxmlformats.org/drawingml/2006/main">
                  <a:graphicData uri="http://schemas.microsoft.com/office/word/2010/wordprocessingShape">
                    <wps:wsp>
                      <wps:cNvSpPr txBox="1"/>
                      <wps:spPr>
                        <a:xfrm>
                          <a:off x="0" y="0"/>
                          <a:ext cx="4733925" cy="635"/>
                        </a:xfrm>
                        <a:prstGeom prst="rect">
                          <a:avLst/>
                        </a:prstGeom>
                        <a:solidFill>
                          <a:prstClr val="white"/>
                        </a:solidFill>
                        <a:ln>
                          <a:noFill/>
                        </a:ln>
                      </wps:spPr>
                      <wps:txbx>
                        <w:txbxContent>
                          <w:p w14:paraId="5961BB20" w14:textId="4C9AD83A" w:rsidR="00D13C5A" w:rsidRPr="000D1B25" w:rsidRDefault="00D13C5A" w:rsidP="00D13C5A">
                            <w:pPr>
                              <w:pStyle w:val="Caption"/>
                              <w:rPr>
                                <w:noProof/>
                                <w:sz w:val="22"/>
                                <w:szCs w:val="22"/>
                              </w:rPr>
                            </w:pPr>
                            <w:bookmarkStart w:id="21" w:name="_Toc182151764"/>
                            <w:r>
                              <w:t xml:space="preserve">Figure </w:t>
                            </w:r>
                            <w:fldSimple w:instr=" SEQ Figure \* ARABIC ">
                              <w:r w:rsidR="00D11FA3">
                                <w:rPr>
                                  <w:noProof/>
                                </w:rPr>
                                <w:t>4</w:t>
                              </w:r>
                            </w:fldSimple>
                            <w:r>
                              <w:t xml:space="preserve"> example of an industrial loom using an electromagnetic clutch </w:t>
                            </w:r>
                            <w:sdt>
                              <w:sdtPr>
                                <w:id w:val="-1627929576"/>
                                <w:citation/>
                              </w:sdtPr>
                              <w:sdtContent>
                                <w:r>
                                  <w:fldChar w:fldCharType="begin"/>
                                </w:r>
                                <w:r>
                                  <w:instrText xml:space="preserve"> CITATION Xia22 \l 2057 </w:instrText>
                                </w:r>
                                <w:r>
                                  <w:fldChar w:fldCharType="separate"/>
                                </w:r>
                                <w:r w:rsidRPr="00D13C5A">
                                  <w:rPr>
                                    <w:noProof/>
                                  </w:rPr>
                                  <w:t>(Xiao, et al., 2022)</w:t>
                                </w:r>
                                <w:r>
                                  <w:fldChar w:fldCharType="end"/>
                                </w:r>
                              </w:sdtContent>
                            </w:sdt>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97CE324" id="_x0000_s1028" type="#_x0000_t202" style="position:absolute;left:0;text-align:left;margin-left:38.9pt;margin-top:272.2pt;width:372.75pt;height:.05pt;z-index:2516884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" stroked="f">
                <v:textbox style="mso-fit-shape-to-text:t" inset="0,0,0,0">
                  <w:txbxContent>
                    <w:p w14:paraId="5961BB20" w14:textId="4C9AD83A" w:rsidR="00D13C5A" w:rsidRPr="000D1B25" w:rsidRDefault="00D13C5A" w:rsidP="00D13C5A">
                      <w:pPr>
                        <w:pStyle w:val="Caption"/>
                        <w:rPr>
                          <w:noProof/>
                          <w:sz w:val="22"/>
                          <w:szCs w:val="22"/>
                        </w:rPr>
                      </w:pPr>
                      <w:bookmarkStart w:id="22" w:name="_Toc182151764"/>
                      <w:r>
                        <w:t xml:space="preserve">Figure </w:t>
                      </w:r>
                      <w:fldSimple w:instr=" SEQ Figure \* ARABIC ">
                        <w:r w:rsidR="00D11FA3">
                          <w:rPr>
                            <w:noProof/>
                          </w:rPr>
                          <w:t>4</w:t>
                        </w:r>
                      </w:fldSimple>
                      <w:r>
                        <w:t xml:space="preserve"> example of an industrial loom using an electromagnetic clutch </w:t>
                      </w:r>
                      <w:sdt>
                        <w:sdtPr>
                          <w:id w:val="-1627929576"/>
                          <w:citation/>
                        </w:sdtPr>
                        <w:sdtContent>
                          <w:r>
                            <w:fldChar w:fldCharType="begin"/>
                          </w:r>
                          <w:r>
                            <w:instrText xml:space="preserve"> CITATION Xia22 \l 2057 </w:instrText>
                          </w:r>
                          <w:r>
                            <w:fldChar w:fldCharType="separate"/>
                          </w:r>
                          <w:r w:rsidRPr="00D13C5A">
                            <w:rPr>
                              <w:noProof/>
                            </w:rPr>
                            <w:t>(Xiao, et al., 2022)</w:t>
                          </w:r>
                          <w:r>
                            <w:fldChar w:fldCharType="end"/>
                          </w:r>
                        </w:sdtContent>
                      </w:sdt>
                      <w:bookmarkEnd w:id="22"/>
                    </w:p>
                  </w:txbxContent>
                </v:textbox>
                <w10:wrap type="topAndBottom"/>
              </v:shape>
            </w:pict>
          </mc:Fallback>
        </mc:AlternateContent>
      </w:r>
      <w:r>
        <w:rPr>
          <w:noProof/>
        </w:rPr>
        <w:drawing>
          <wp:anchor distT="0" distB="0" distL="114300" distR="114300" simplePos="0" relativeHeight="251685376" behindDoc="0" locked="0" layoutInCell="1" allowOverlap="1" wp14:anchorId="01931703" wp14:editId="57039D64">
            <wp:simplePos x="0" y="0"/>
            <wp:positionH relativeFrom="margin">
              <wp:align>center</wp:align>
            </wp:positionH>
            <wp:positionV relativeFrom="paragraph">
              <wp:posOffset>-635</wp:posOffset>
            </wp:positionV>
            <wp:extent cx="4733925" cy="3400425"/>
            <wp:effectExtent l="0" t="0" r="9525" b="9525"/>
            <wp:wrapTopAndBottom/>
            <wp:docPr id="943176161" name="Picture 10" descr="Diagram of a machine with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3176161" name="Picture 10" descr="Diagram of a machine with a diagram&#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4733925" cy="3400425"/>
                    </a:xfrm>
                    <a:prstGeom prst="rect">
                      <a:avLst/>
                    </a:prstGeom>
                  </pic:spPr>
                </pic:pic>
              </a:graphicData>
            </a:graphic>
            <wp14:sizeRelH relativeFrom="page">
              <wp14:pctWidth>0</wp14:pctWidth>
            </wp14:sizeRelH>
            <wp14:sizeRelV relativeFrom="page">
              <wp14:pctHeight>0</wp14:pctHeight>
            </wp14:sizeRelV>
          </wp:anchor>
        </w:drawing>
      </w:r>
    </w:p>
    <w:p w14:paraId="2E82E297" w14:textId="77777777" w:rsidR="00362F8B" w:rsidRPr="00362F8B" w:rsidRDefault="00362F8B" w:rsidP="00115F6D">
      <w:pPr>
        <w:jc w:val="both"/>
      </w:pPr>
    </w:p>
    <w:p w14:paraId="23AB53EF" w14:textId="4364B6F2" w:rsidR="004E58C7" w:rsidRDefault="004E58C7" w:rsidP="00115F6D">
      <w:pPr>
        <w:jc w:val="both"/>
      </w:pPr>
      <w:r>
        <w:br w:type="page"/>
      </w:r>
    </w:p>
    <w:p w14:paraId="6DB492E4" w14:textId="77777777" w:rsidR="00A915A3" w:rsidRDefault="00A915A3" w:rsidP="00115F6D">
      <w:pPr>
        <w:pStyle w:val="Heading1"/>
        <w:numPr>
          <w:ilvl w:val="0"/>
          <w:numId w:val="0"/>
        </w:numPr>
        <w:jc w:val="both"/>
        <w:rPr>
          <w:sz w:val="36"/>
          <w:szCs w:val="36"/>
        </w:rPr>
      </w:pPr>
      <w:bookmarkStart w:id="23" w:name="_Toc182152535"/>
      <w:r>
        <w:rPr>
          <w:sz w:val="36"/>
          <w:szCs w:val="36"/>
        </w:rPr>
        <w:lastRenderedPageBreak/>
        <w:t>Task B</w:t>
      </w:r>
      <w:bookmarkEnd w:id="23"/>
    </w:p>
    <w:p w14:paraId="03C09B89" w14:textId="4905AABB" w:rsidR="00362F8B" w:rsidRPr="00362F8B" w:rsidRDefault="00362F8B" w:rsidP="00115F6D">
      <w:pPr>
        <w:pStyle w:val="Heading1"/>
        <w:jc w:val="both"/>
      </w:pPr>
      <w:bookmarkStart w:id="24" w:name="_Toc182152536"/>
      <w:r>
        <w:t>Numerical Analysis of a Centrifugal Clutch</w:t>
      </w:r>
      <w:bookmarkEnd w:id="24"/>
    </w:p>
    <w:p w14:paraId="05155794" w14:textId="77777777" w:rsidR="006E4F60" w:rsidRPr="006E4F60" w:rsidRDefault="00D51919" w:rsidP="00FE59D1">
      <w:pPr>
        <w:pStyle w:val="Heading2"/>
        <w:rPr>
          <w:sz w:val="32"/>
          <w:szCs w:val="32"/>
        </w:rPr>
      </w:pPr>
      <w:bookmarkStart w:id="25" w:name="_Toc182152537"/>
      <w:r>
        <w:t>What is the outer drum diameter?</w:t>
      </w:r>
      <w:bookmarkEnd w:id="25"/>
    </w:p>
    <w:p w14:paraId="6E339C48" w14:textId="36824FA3" w:rsidR="00FE59D1" w:rsidRDefault="00FE59D1" w:rsidP="006E4F60">
      <w:r>
        <w:t>Radius of centre of mass of shoe = 95mm, clearance = 9mm, drum thickness = 4mm</w:t>
      </w:r>
    </w:p>
    <w:p w14:paraId="6F347A5F" w14:textId="77777777" w:rsidR="00FE59D1" w:rsidRDefault="00FE59D1" w:rsidP="006E4F60">
      <w:r>
        <w:t>Inner radius of drum = 95 + 9 = 104mm</w:t>
      </w:r>
    </w:p>
    <w:p w14:paraId="3A5E1B01" w14:textId="77777777" w:rsidR="00FE59D1" w:rsidRDefault="00FE59D1" w:rsidP="006E4F60">
      <w:r>
        <w:t>Outer radius = 104 + 4 = 108mm</w:t>
      </w:r>
    </w:p>
    <w:p w14:paraId="5A3012A0" w14:textId="77777777" w:rsidR="00FE59D1" w:rsidRDefault="00FE59D1" w:rsidP="006E4F60">
      <w:pPr>
        <w:rPr>
          <w:rFonts w:cs="Arial"/>
          <w:b/>
          <w:bCs/>
          <w:u w:val="single"/>
        </w:rPr>
      </w:pPr>
      <w:r>
        <w:rPr>
          <w:rFonts w:ascii="Cambria Math" w:hAnsi="Cambria Math" w:cs="Cambria Math"/>
        </w:rPr>
        <w:t xml:space="preserve">∴ </w:t>
      </w:r>
      <w:r>
        <w:rPr>
          <w:rFonts w:cs="Arial"/>
        </w:rPr>
        <w:t xml:space="preserve">If outer radius of the drum is 108mm, then the diameter of the outer drum = 108 x 2 = </w:t>
      </w:r>
      <w:r w:rsidRPr="00FE59D1">
        <w:rPr>
          <w:rFonts w:cs="Arial"/>
          <w:b/>
          <w:bCs/>
          <w:u w:val="single"/>
        </w:rPr>
        <w:t>216mm</w:t>
      </w:r>
    </w:p>
    <w:p w14:paraId="2D1FD98C" w14:textId="77777777" w:rsidR="00FE59D1" w:rsidRDefault="00FE59D1" w:rsidP="006E4F60">
      <w:pPr>
        <w:rPr>
          <w:rFonts w:cs="Arial"/>
          <w:b/>
          <w:bCs/>
          <w:u w:val="single"/>
        </w:rPr>
      </w:pPr>
    </w:p>
    <w:p w14:paraId="1221D15C" w14:textId="77777777" w:rsidR="00FE59D1" w:rsidRDefault="00FE59D1" w:rsidP="00FE59D1">
      <w:pPr>
        <w:pStyle w:val="Heading2"/>
        <w:rPr>
          <w:sz w:val="22"/>
          <w:szCs w:val="22"/>
        </w:rPr>
      </w:pPr>
      <w:bookmarkStart w:id="26" w:name="_Toc182152538"/>
      <w:r>
        <w:t>Determine the engagement speed of the clutch in RPM.</w:t>
      </w:r>
      <w:bookmarkEnd w:id="26"/>
    </w:p>
    <w:p w14:paraId="47B5BA16" w14:textId="63BD1B5D" w:rsidR="00FE59D1" w:rsidRDefault="00FE59D1" w:rsidP="00FE59D1">
      <w:r>
        <w:t xml:space="preserve">Known </w:t>
      </w:r>
      <w:proofErr w:type="gramStart"/>
      <w:r w:rsidR="00F24085">
        <w:t>values</w:t>
      </w:r>
      <w:r>
        <w:t>;</w:t>
      </w:r>
      <w:proofErr w:type="gramEnd"/>
    </w:p>
    <w:p w14:paraId="63FFD7A3" w14:textId="77777777" w:rsidR="00FE59D1" w:rsidRDefault="00FE59D1" w:rsidP="00F24085">
      <w:pPr>
        <w:ind w:left="720"/>
      </w:pPr>
      <w:r>
        <w:t>Number of shoes = 4</w:t>
      </w:r>
    </w:p>
    <w:p w14:paraId="406DA571" w14:textId="36AFC506" w:rsidR="00FE59D1" w:rsidRPr="00F24085" w:rsidRDefault="00FE59D1" w:rsidP="00F24085">
      <w:pPr>
        <w:ind w:left="720"/>
        <w:rPr>
          <w:b/>
          <w:bCs/>
        </w:rPr>
      </w:pPr>
      <w:r>
        <w:t xml:space="preserve">Linear mechanical spring stiffness = </w:t>
      </w:r>
      <w:r>
        <w:rPr>
          <w:b/>
          <w:bCs/>
        </w:rPr>
        <w:t>k</w:t>
      </w:r>
      <w:r>
        <w:t xml:space="preserve"> = 7.5kN/m</w:t>
      </w:r>
      <w:r w:rsidR="00DA6EDD">
        <w:t xml:space="preserve"> = </w:t>
      </w:r>
      <w:r w:rsidR="00DA6EDD" w:rsidRPr="00F24085">
        <w:rPr>
          <w:b/>
          <w:bCs/>
        </w:rPr>
        <w:t>7.5x10</w:t>
      </w:r>
      <w:r w:rsidR="00DA6EDD" w:rsidRPr="00F24085">
        <w:rPr>
          <w:b/>
          <w:bCs/>
          <w:vertAlign w:val="superscript"/>
        </w:rPr>
        <w:t>3</w:t>
      </w:r>
      <w:r w:rsidR="00DA6EDD" w:rsidRPr="00F24085">
        <w:rPr>
          <w:b/>
          <w:bCs/>
        </w:rPr>
        <w:t>N/m</w:t>
      </w:r>
    </w:p>
    <w:p w14:paraId="374BB3A0" w14:textId="77777777" w:rsidR="00FE59D1" w:rsidRDefault="00FE59D1" w:rsidP="00F24085">
      <w:pPr>
        <w:ind w:left="720"/>
      </w:pPr>
      <w:r>
        <w:t xml:space="preserve">Shoe with friction lining mass = </w:t>
      </w:r>
      <w:r>
        <w:rPr>
          <w:b/>
          <w:bCs/>
        </w:rPr>
        <w:t xml:space="preserve">m </w:t>
      </w:r>
      <w:r>
        <w:t xml:space="preserve">= 275g = </w:t>
      </w:r>
      <w:r w:rsidRPr="00F24085">
        <w:rPr>
          <w:b/>
          <w:bCs/>
        </w:rPr>
        <w:t>275x10</w:t>
      </w:r>
      <w:r w:rsidRPr="00F24085">
        <w:rPr>
          <w:b/>
          <w:bCs/>
          <w:vertAlign w:val="superscript"/>
        </w:rPr>
        <w:t>-3</w:t>
      </w:r>
      <w:r w:rsidRPr="00F24085">
        <w:rPr>
          <w:b/>
          <w:bCs/>
        </w:rPr>
        <w:t>kg</w:t>
      </w:r>
    </w:p>
    <w:p w14:paraId="1EC83482" w14:textId="77777777" w:rsidR="00FE59D1" w:rsidRDefault="00FE59D1" w:rsidP="00F24085">
      <w:pPr>
        <w:ind w:left="720"/>
      </w:pPr>
      <w:r>
        <w:t xml:space="preserve">Shoe displacement required = </w:t>
      </w:r>
      <w:r>
        <w:rPr>
          <w:b/>
          <w:bCs/>
        </w:rPr>
        <w:t xml:space="preserve">x </w:t>
      </w:r>
      <w:r>
        <w:t xml:space="preserve">= 9mm = </w:t>
      </w:r>
      <w:r w:rsidRPr="00F24085">
        <w:rPr>
          <w:b/>
          <w:bCs/>
        </w:rPr>
        <w:t>9x10</w:t>
      </w:r>
      <w:r w:rsidRPr="00F24085">
        <w:rPr>
          <w:b/>
          <w:bCs/>
          <w:vertAlign w:val="superscript"/>
        </w:rPr>
        <w:t>-3</w:t>
      </w:r>
      <w:r w:rsidRPr="00F24085">
        <w:rPr>
          <w:b/>
          <w:bCs/>
        </w:rPr>
        <w:t>m</w:t>
      </w:r>
    </w:p>
    <w:p w14:paraId="6E3F76A0" w14:textId="77777777" w:rsidR="00FE59D1" w:rsidRDefault="00FE59D1" w:rsidP="00F24085">
      <w:pPr>
        <w:ind w:left="720"/>
      </w:pPr>
      <w:r>
        <w:t xml:space="preserve">Inner radius of drum = </w:t>
      </w:r>
      <w:r>
        <w:rPr>
          <w:b/>
          <w:bCs/>
        </w:rPr>
        <w:t>r</w:t>
      </w:r>
      <w:r>
        <w:t xml:space="preserve"> = 104mm = </w:t>
      </w:r>
      <w:r w:rsidRPr="00F24085">
        <w:rPr>
          <w:b/>
          <w:bCs/>
        </w:rPr>
        <w:t>104x10</w:t>
      </w:r>
      <w:r w:rsidRPr="00F24085">
        <w:rPr>
          <w:b/>
          <w:bCs/>
          <w:vertAlign w:val="superscript"/>
        </w:rPr>
        <w:t>-3</w:t>
      </w:r>
      <w:r w:rsidRPr="00F24085">
        <w:rPr>
          <w:b/>
          <w:bCs/>
        </w:rPr>
        <w:t>m</w:t>
      </w:r>
    </w:p>
    <w:p w14:paraId="2C8DC8E2" w14:textId="77777777" w:rsidR="00DA6EDD" w:rsidRDefault="00FE59D1" w:rsidP="00FE59D1">
      <w:r>
        <w:t xml:space="preserve">So, to find the force required to engage the spring in the direction of displacement, the following formula is </w:t>
      </w:r>
      <w:proofErr w:type="gramStart"/>
      <w:r>
        <w:t>required;</w:t>
      </w:r>
      <w:proofErr w:type="gramEnd"/>
      <w:r>
        <w:t xml:space="preserve"> </w:t>
      </w:r>
    </w:p>
    <w:p w14:paraId="30FB2DFD" w14:textId="77777777" w:rsidR="00DA6EDD" w:rsidRPr="00F24085" w:rsidRDefault="00DA6EDD" w:rsidP="00B45999">
      <w:pPr>
        <w:ind w:left="1440"/>
        <w:rPr>
          <w:rFonts w:ascii="Cambria Math" w:hAnsi="Cambria Math"/>
        </w:rPr>
      </w:pPr>
      <w:r w:rsidRPr="00F24085">
        <w:rPr>
          <w:rFonts w:ascii="Cambria Math" w:hAnsi="Cambria Math"/>
        </w:rPr>
        <w:t>F</w:t>
      </w:r>
      <w:r w:rsidRPr="00F24085">
        <w:rPr>
          <w:rFonts w:ascii="Cambria Math" w:hAnsi="Cambria Math"/>
          <w:vertAlign w:val="subscript"/>
        </w:rPr>
        <w:t>s</w:t>
      </w:r>
      <w:r w:rsidRPr="00F24085">
        <w:rPr>
          <w:rFonts w:ascii="Cambria Math" w:hAnsi="Cambria Math"/>
        </w:rPr>
        <w:t xml:space="preserve"> = </w:t>
      </w:r>
      <w:proofErr w:type="spellStart"/>
      <w:r w:rsidRPr="00F24085">
        <w:rPr>
          <w:rFonts w:ascii="Cambria Math" w:hAnsi="Cambria Math"/>
        </w:rPr>
        <w:t>kx</w:t>
      </w:r>
      <w:proofErr w:type="spellEnd"/>
    </w:p>
    <w:p w14:paraId="3D4CA5B1" w14:textId="77777777" w:rsidR="00DA6EDD" w:rsidRPr="00F24085" w:rsidRDefault="00DA6EDD" w:rsidP="00B45999">
      <w:pPr>
        <w:ind w:left="1440"/>
        <w:rPr>
          <w:rFonts w:ascii="Cambria Math" w:hAnsi="Cambria Math"/>
          <w:b/>
          <w:bCs/>
          <w:u w:val="single"/>
        </w:rPr>
      </w:pPr>
      <w:r w:rsidRPr="00F24085">
        <w:rPr>
          <w:rFonts w:ascii="Cambria Math" w:hAnsi="Cambria Math"/>
        </w:rPr>
        <w:t xml:space="preserve">    = (</w:t>
      </w:r>
      <w:proofErr w:type="gramStart"/>
      <w:r w:rsidRPr="00F24085">
        <w:rPr>
          <w:rFonts w:ascii="Cambria Math" w:hAnsi="Cambria Math"/>
        </w:rPr>
        <w:t>7.5x10</w:t>
      </w:r>
      <w:r w:rsidRPr="00F24085">
        <w:rPr>
          <w:rFonts w:ascii="Cambria Math" w:hAnsi="Cambria Math"/>
          <w:vertAlign w:val="superscript"/>
        </w:rPr>
        <w:t>3</w:t>
      </w:r>
      <w:r w:rsidRPr="00F24085">
        <w:rPr>
          <w:rFonts w:ascii="Cambria Math" w:hAnsi="Cambria Math"/>
        </w:rPr>
        <w:t>)(</w:t>
      </w:r>
      <w:proofErr w:type="gramEnd"/>
      <w:r w:rsidRPr="00F24085">
        <w:rPr>
          <w:rFonts w:ascii="Cambria Math" w:hAnsi="Cambria Math"/>
        </w:rPr>
        <w:t>9x10</w:t>
      </w:r>
      <w:r w:rsidRPr="00F24085">
        <w:rPr>
          <w:rFonts w:ascii="Cambria Math" w:hAnsi="Cambria Math"/>
          <w:vertAlign w:val="superscript"/>
        </w:rPr>
        <w:t>-3</w:t>
      </w:r>
      <w:r w:rsidRPr="00F24085">
        <w:rPr>
          <w:rFonts w:ascii="Cambria Math" w:hAnsi="Cambria Math"/>
        </w:rPr>
        <w:t xml:space="preserve">) = </w:t>
      </w:r>
      <w:r w:rsidRPr="00F24085">
        <w:rPr>
          <w:rFonts w:ascii="Cambria Math" w:hAnsi="Cambria Math"/>
          <w:b/>
          <w:bCs/>
          <w:u w:val="single"/>
        </w:rPr>
        <w:t>67.5N</w:t>
      </w:r>
    </w:p>
    <w:p w14:paraId="2CB11727" w14:textId="77777777" w:rsidR="00DA6EDD" w:rsidRDefault="00DA6EDD" w:rsidP="00DA6EDD">
      <w:r w:rsidRPr="00DA6EDD">
        <w:t>To determine the engagement speed of the centrifugal clutch</w:t>
      </w:r>
      <w:r>
        <w:t xml:space="preserve">, the formula </w:t>
      </w:r>
      <w:r>
        <w:rPr>
          <w:b/>
          <w:bCs/>
        </w:rPr>
        <w:t>F = m</w:t>
      </w:r>
      <w:r>
        <w:rPr>
          <w:rFonts w:ascii="Times New Roman" w:hAnsi="Times New Roman" w:cs="Times New Roman"/>
          <w:b/>
          <w:bCs/>
        </w:rPr>
        <w:t>ω</w:t>
      </w:r>
      <w:r>
        <w:rPr>
          <w:b/>
          <w:bCs/>
          <w:vertAlign w:val="superscript"/>
        </w:rPr>
        <w:t>2</w:t>
      </w:r>
      <w:r>
        <w:rPr>
          <w:b/>
          <w:bCs/>
        </w:rPr>
        <w:t xml:space="preserve">r </w:t>
      </w:r>
      <w:r>
        <w:t xml:space="preserve">must be transposed so that </w:t>
      </w:r>
      <w:r>
        <w:rPr>
          <w:rFonts w:ascii="Times New Roman" w:hAnsi="Times New Roman" w:cs="Times New Roman"/>
          <w:b/>
          <w:bCs/>
        </w:rPr>
        <w:t>ω</w:t>
      </w:r>
      <w:r>
        <w:t xml:space="preserve"> is the subject.</w:t>
      </w:r>
    </w:p>
    <w:p w14:paraId="5EA20001" w14:textId="3A9A7A5D" w:rsidR="00DA6EDD" w:rsidRPr="00F24085" w:rsidRDefault="00DA6EDD" w:rsidP="00B45999">
      <w:pPr>
        <w:ind w:left="1440"/>
        <w:rPr>
          <w:rFonts w:ascii="Cambria Math" w:hAnsi="Cambria Math"/>
        </w:rPr>
      </w:pPr>
      <w:r w:rsidRPr="00F24085">
        <w:rPr>
          <w:rFonts w:ascii="Cambria Math" w:hAnsi="Cambria Math"/>
        </w:rPr>
        <w:t>F = m</w:t>
      </w:r>
      <w:r w:rsidRPr="00F24085">
        <w:rPr>
          <w:rFonts w:ascii="Cambria Math" w:hAnsi="Cambria Math" w:cs="Times New Roman"/>
        </w:rPr>
        <w:t>ω</w:t>
      </w:r>
      <w:r w:rsidRPr="00F24085">
        <w:rPr>
          <w:rFonts w:ascii="Cambria Math" w:hAnsi="Cambria Math"/>
          <w:vertAlign w:val="superscript"/>
        </w:rPr>
        <w:t>2</w:t>
      </w:r>
      <w:r w:rsidRPr="00F24085">
        <w:rPr>
          <w:rFonts w:ascii="Cambria Math" w:hAnsi="Cambria Math"/>
        </w:rPr>
        <w:t>r</w:t>
      </w:r>
      <w:r w:rsidRPr="00F24085">
        <w:rPr>
          <w:rFonts w:ascii="Cambria Math" w:hAnsi="Cambria Math"/>
        </w:rPr>
        <w:t xml:space="preserve">, dividing both side by </w:t>
      </w:r>
      <w:proofErr w:type="spellStart"/>
      <w:r w:rsidRPr="00F24085">
        <w:rPr>
          <w:rFonts w:ascii="Cambria Math" w:hAnsi="Cambria Math"/>
          <w:b/>
          <w:bCs/>
        </w:rPr>
        <w:t>mr</w:t>
      </w:r>
      <w:proofErr w:type="spellEnd"/>
      <w:r w:rsidRPr="00F24085">
        <w:rPr>
          <w:rFonts w:ascii="Cambria Math" w:hAnsi="Cambria Math"/>
        </w:rPr>
        <w:t xml:space="preserve"> </w:t>
      </w:r>
      <w:proofErr w:type="gramStart"/>
      <w:r w:rsidRPr="00F24085">
        <w:rPr>
          <w:rFonts w:ascii="Cambria Math" w:hAnsi="Cambria Math"/>
        </w:rPr>
        <w:t>gives;</w:t>
      </w:r>
      <w:proofErr w:type="gramEnd"/>
    </w:p>
    <w:p w14:paraId="1BBB85A8" w14:textId="77777777" w:rsidR="00DA6EDD" w:rsidRPr="00F24085" w:rsidRDefault="00DA6EDD" w:rsidP="00B45999">
      <w:pPr>
        <w:ind w:left="1440"/>
        <w:rPr>
          <w:rFonts w:ascii="Cambria Math" w:hAnsi="Cambria Math"/>
        </w:rPr>
      </w:pPr>
      <m:oMath>
        <m:f>
          <m:fPr>
            <m:ctrlPr>
              <w:rPr>
                <w:rFonts w:ascii="Cambria Math" w:hAnsi="Cambria Math" w:cs="Arial"/>
                <w:i/>
              </w:rPr>
            </m:ctrlPr>
          </m:fPr>
          <m:num>
            <m:r>
              <w:rPr>
                <w:rFonts w:ascii="Cambria Math" w:hAnsi="Cambria Math" w:cs="Arial"/>
              </w:rPr>
              <m:t>F</m:t>
            </m:r>
          </m:num>
          <m:den>
            <m:r>
              <w:rPr>
                <w:rFonts w:ascii="Cambria Math" w:hAnsi="Cambria Math" w:cs="Arial"/>
              </w:rPr>
              <m:t>mr</m:t>
            </m:r>
          </m:den>
        </m:f>
      </m:oMath>
      <w:r w:rsidRPr="00F24085">
        <w:rPr>
          <w:rFonts w:ascii="Cambria Math" w:hAnsi="Cambria Math"/>
        </w:rPr>
        <w:t xml:space="preserve"> = </w:t>
      </w:r>
      <w:r w:rsidRPr="00F24085">
        <w:rPr>
          <w:rFonts w:ascii="Cambria Math" w:hAnsi="Cambria Math" w:cs="Times New Roman"/>
        </w:rPr>
        <w:t>ω</w:t>
      </w:r>
      <w:r w:rsidRPr="00F24085">
        <w:rPr>
          <w:rFonts w:ascii="Cambria Math" w:hAnsi="Cambria Math"/>
          <w:vertAlign w:val="superscript"/>
        </w:rPr>
        <w:t>2</w:t>
      </w:r>
      <w:r w:rsidRPr="00F24085">
        <w:rPr>
          <w:rFonts w:ascii="Cambria Math" w:hAnsi="Cambria Math"/>
          <w:vertAlign w:val="subscript"/>
        </w:rPr>
        <w:t xml:space="preserve">, </w:t>
      </w:r>
      <w:r w:rsidRPr="00F24085">
        <w:rPr>
          <w:rFonts w:ascii="Cambria Math" w:hAnsi="Cambria Math"/>
        </w:rPr>
        <w:t xml:space="preserve">taking the square root of both sides </w:t>
      </w:r>
      <w:proofErr w:type="gramStart"/>
      <w:r w:rsidRPr="00F24085">
        <w:rPr>
          <w:rFonts w:ascii="Cambria Math" w:hAnsi="Cambria Math"/>
        </w:rPr>
        <w:t>gives;</w:t>
      </w:r>
      <w:proofErr w:type="gramEnd"/>
    </w:p>
    <w:p w14:paraId="14BC5F84" w14:textId="2184996F" w:rsidR="00DA6EDD" w:rsidRPr="00F24085" w:rsidRDefault="00DA6EDD" w:rsidP="00B45999">
      <w:pPr>
        <w:ind w:left="1440"/>
        <w:rPr>
          <w:rFonts w:ascii="Cambria Math" w:hAnsi="Cambria Math" w:cs="Times New Roman"/>
          <w:b/>
          <w:bCs/>
        </w:rPr>
      </w:pPr>
      <w:r w:rsidRPr="00F24085">
        <w:rPr>
          <w:rFonts w:ascii="Cambria Math" w:hAnsi="Cambria Math" w:cs="Times New Roman"/>
        </w:rPr>
        <w:t xml:space="preserve">∴ </w:t>
      </w:r>
      <w:r w:rsidRPr="00F24085">
        <w:rPr>
          <w:rFonts w:ascii="Cambria Math" w:hAnsi="Cambria Math" w:cs="Times New Roman"/>
        </w:rPr>
        <w:t>ω</w:t>
      </w:r>
      <w:r w:rsidRPr="00F24085">
        <w:rPr>
          <w:rFonts w:ascii="Cambria Math" w:hAnsi="Cambria Math" w:cs="Times New Roman"/>
        </w:rPr>
        <w:t xml:space="preserve"> = </w:t>
      </w:r>
      <m:oMath>
        <m:r>
          <w:rPr>
            <w:rFonts w:ascii="Cambria Math" w:hAnsi="Cambria Math" w:cs="Times New Roman"/>
          </w:rPr>
          <m:t>√</m:t>
        </m:r>
        <m:f>
          <m:fPr>
            <m:ctrlPr>
              <w:rPr>
                <w:rFonts w:ascii="Cambria Math" w:hAnsi="Cambria Math" w:cs="Times New Roman"/>
                <w:i/>
              </w:rPr>
            </m:ctrlPr>
          </m:fPr>
          <m:num>
            <m:r>
              <w:rPr>
                <w:rFonts w:ascii="Cambria Math" w:hAnsi="Cambria Math" w:cs="Times New Roman"/>
              </w:rPr>
              <m:t>F</m:t>
            </m:r>
          </m:num>
          <m:den>
            <m:r>
              <w:rPr>
                <w:rFonts w:ascii="Cambria Math" w:hAnsi="Cambria Math" w:cs="Times New Roman"/>
              </w:rPr>
              <m:t>mr</m:t>
            </m:r>
          </m:den>
        </m:f>
      </m:oMath>
      <w:r w:rsidRPr="00F24085">
        <w:rPr>
          <w:rFonts w:ascii="Cambria Math" w:hAnsi="Cambria Math" w:cs="Times New Roman"/>
        </w:rPr>
        <w:t xml:space="preserve"> = </w:t>
      </w:r>
      <m:oMath>
        <m:r>
          <w:rPr>
            <w:rFonts w:ascii="Cambria Math" w:hAnsi="Cambria Math" w:cs="Times New Roman"/>
          </w:rPr>
          <m:t>√67.5/((275×</m:t>
        </m:r>
        <m:sSup>
          <m:sSupPr>
            <m:ctrlPr>
              <w:rPr>
                <w:rFonts w:ascii="Cambria Math" w:hAnsi="Cambria Math" w:cs="Times New Roman"/>
                <w:i/>
              </w:rPr>
            </m:ctrlPr>
          </m:sSupPr>
          <m:e>
            <m:r>
              <w:rPr>
                <w:rFonts w:ascii="Cambria Math" w:hAnsi="Cambria Math" w:cs="Times New Roman"/>
              </w:rPr>
              <m:t>10</m:t>
            </m:r>
          </m:e>
          <m:sup>
            <m:r>
              <w:rPr>
                <w:rFonts w:ascii="Cambria Math" w:hAnsi="Cambria Math" w:cs="Times New Roman"/>
              </w:rPr>
              <m:t>-3</m:t>
            </m:r>
          </m:sup>
        </m:sSup>
        <m:r>
          <w:rPr>
            <w:rFonts w:ascii="Cambria Math" w:hAnsi="Cambria Math" w:cs="Times New Roman"/>
          </w:rPr>
          <m:t>)(104×</m:t>
        </m:r>
        <m:sSup>
          <m:sSupPr>
            <m:ctrlPr>
              <w:rPr>
                <w:rFonts w:ascii="Cambria Math" w:hAnsi="Cambria Math" w:cs="Times New Roman"/>
                <w:i/>
              </w:rPr>
            </m:ctrlPr>
          </m:sSupPr>
          <m:e>
            <m:r>
              <w:rPr>
                <w:rFonts w:ascii="Cambria Math" w:hAnsi="Cambria Math" w:cs="Times New Roman"/>
              </w:rPr>
              <m:t>10</m:t>
            </m:r>
          </m:e>
          <m:sup>
            <m:r>
              <w:rPr>
                <w:rFonts w:ascii="Cambria Math" w:hAnsi="Cambria Math" w:cs="Times New Roman"/>
              </w:rPr>
              <m:t>-3</m:t>
            </m:r>
          </m:sup>
        </m:sSup>
        <m:r>
          <w:rPr>
            <w:rFonts w:ascii="Cambria Math" w:hAnsi="Cambria Math" w:cs="Times New Roman"/>
          </w:rPr>
          <m:t>)</m:t>
        </m:r>
      </m:oMath>
      <w:r w:rsidRPr="00F24085">
        <w:rPr>
          <w:rFonts w:ascii="Cambria Math" w:hAnsi="Cambria Math" w:cs="Times New Roman"/>
        </w:rPr>
        <w:t xml:space="preserve"> = </w:t>
      </w:r>
      <w:r w:rsidRPr="00F24085">
        <w:rPr>
          <w:rFonts w:ascii="Cambria Math" w:hAnsi="Cambria Math" w:cs="Times New Roman"/>
          <w:b/>
          <w:bCs/>
        </w:rPr>
        <w:t>48.581 rad/s</w:t>
      </w:r>
    </w:p>
    <w:p w14:paraId="7A022A55" w14:textId="77777777" w:rsidR="00DA6EDD" w:rsidRDefault="00DA6EDD" w:rsidP="00DA6EDD"/>
    <w:p w14:paraId="614408F1" w14:textId="77777777" w:rsidR="00B45999" w:rsidRDefault="00DA6EDD" w:rsidP="00DA6EDD">
      <w:r>
        <w:lastRenderedPageBreak/>
        <w:t>To convert rad/s to RPM</w:t>
      </w:r>
      <w:r w:rsidR="00B45999">
        <w:t xml:space="preserve">, </w:t>
      </w:r>
      <w:r w:rsidR="00B45999">
        <w:rPr>
          <w:rFonts w:ascii="Times New Roman" w:hAnsi="Times New Roman" w:cs="Times New Roman"/>
        </w:rPr>
        <w:t>ω</w:t>
      </w:r>
      <w:r w:rsidR="00B45999">
        <w:t xml:space="preserve"> must be multiplied by </w:t>
      </w:r>
      <m:oMath>
        <m:f>
          <m:fPr>
            <m:ctrlPr>
              <w:rPr>
                <w:rFonts w:ascii="Cambria Math" w:hAnsi="Cambria Math"/>
                <w:i/>
              </w:rPr>
            </m:ctrlPr>
          </m:fPr>
          <m:num>
            <m:r>
              <w:rPr>
                <w:rFonts w:ascii="Cambria Math" w:hAnsi="Cambria Math"/>
              </w:rPr>
              <m:t>60</m:t>
            </m:r>
          </m:num>
          <m:den>
            <m:r>
              <w:rPr>
                <w:rFonts w:ascii="Cambria Math" w:hAnsi="Cambria Math"/>
              </w:rPr>
              <m:t>2π</m:t>
            </m:r>
          </m:den>
        </m:f>
      </m:oMath>
    </w:p>
    <w:p w14:paraId="76BD9B79" w14:textId="77777777" w:rsidR="00B45999" w:rsidRPr="00F24085" w:rsidRDefault="00B45999" w:rsidP="00B45999">
      <w:pPr>
        <w:ind w:left="1440"/>
        <w:rPr>
          <w:rFonts w:ascii="Cambria Math" w:hAnsi="Cambria Math"/>
        </w:rPr>
      </w:pPr>
      <w:r w:rsidRPr="00F24085">
        <w:rPr>
          <w:rFonts w:ascii="Cambria Math" w:hAnsi="Cambria Math"/>
        </w:rPr>
        <w:t xml:space="preserve">∴ 48.851 x </w:t>
      </w:r>
      <m:oMath>
        <m:f>
          <m:fPr>
            <m:ctrlPr>
              <w:rPr>
                <w:rFonts w:ascii="Cambria Math" w:hAnsi="Cambria Math"/>
                <w:i/>
              </w:rPr>
            </m:ctrlPr>
          </m:fPr>
          <m:num>
            <m:r>
              <w:rPr>
                <w:rFonts w:ascii="Cambria Math" w:hAnsi="Cambria Math"/>
              </w:rPr>
              <m:t>60</m:t>
            </m:r>
          </m:num>
          <m:den>
            <m:r>
              <w:rPr>
                <w:rFonts w:ascii="Cambria Math" w:hAnsi="Cambria Math"/>
              </w:rPr>
              <m:t>2π</m:t>
            </m:r>
          </m:den>
        </m:f>
      </m:oMath>
      <w:r w:rsidRPr="00F24085">
        <w:rPr>
          <w:rFonts w:ascii="Cambria Math" w:hAnsi="Cambria Math"/>
        </w:rPr>
        <w:t xml:space="preserve"> = 463.914 RPM</w:t>
      </w:r>
    </w:p>
    <w:p w14:paraId="7D09803F" w14:textId="77777777" w:rsidR="00B45999" w:rsidRPr="00F24085" w:rsidRDefault="00B45999" w:rsidP="00B45999">
      <w:pPr>
        <w:ind w:left="1440"/>
        <w:rPr>
          <w:rFonts w:ascii="Cambria Math" w:hAnsi="Cambria Math"/>
          <w:b/>
          <w:bCs/>
          <w:u w:val="single"/>
        </w:rPr>
      </w:pPr>
      <w:r w:rsidRPr="00F24085">
        <w:rPr>
          <w:rFonts w:ascii="Cambria Math" w:hAnsi="Cambria Math"/>
        </w:rPr>
        <w:t xml:space="preserve">∴ </w:t>
      </w:r>
      <w:r w:rsidRPr="00F24085">
        <w:rPr>
          <w:rFonts w:ascii="Cambria Math" w:hAnsi="Cambria Math"/>
          <w:b/>
          <w:bCs/>
        </w:rPr>
        <w:t xml:space="preserve">Engagement speed = </w:t>
      </w:r>
      <w:r w:rsidRPr="00F24085">
        <w:rPr>
          <w:rFonts w:ascii="Cambria Math" w:hAnsi="Cambria Math"/>
          <w:b/>
          <w:bCs/>
          <w:u w:val="single"/>
        </w:rPr>
        <w:t>463.914 RPM</w:t>
      </w:r>
    </w:p>
    <w:p w14:paraId="58913421" w14:textId="77777777" w:rsidR="00B45999" w:rsidRDefault="00B45999" w:rsidP="00B45999">
      <w:pPr>
        <w:rPr>
          <w:b/>
          <w:bCs/>
          <w:u w:val="single"/>
        </w:rPr>
      </w:pPr>
    </w:p>
    <w:p w14:paraId="0BC8246D" w14:textId="77777777" w:rsidR="00B45999" w:rsidRDefault="00B45999" w:rsidP="00B45999">
      <w:pPr>
        <w:pStyle w:val="Heading2"/>
      </w:pPr>
      <w:bookmarkStart w:id="27" w:name="_Toc182152539"/>
      <w:r>
        <w:t>Radial force at 550 RPM</w:t>
      </w:r>
      <w:bookmarkEnd w:id="27"/>
    </w:p>
    <w:p w14:paraId="1847914F" w14:textId="77777777" w:rsidR="00B45999" w:rsidRDefault="00B45999" w:rsidP="00B45999">
      <w:r>
        <w:t xml:space="preserve">To find the radial force acting on the clutch at 550 RPM, first the centrifugal force, </w:t>
      </w:r>
      <w:r>
        <w:rPr>
          <w:b/>
          <w:bCs/>
        </w:rPr>
        <w:t>F</w:t>
      </w:r>
      <w:r>
        <w:rPr>
          <w:b/>
          <w:bCs/>
          <w:vertAlign w:val="subscript"/>
        </w:rPr>
        <w:t>c</w:t>
      </w:r>
      <w:r>
        <w:t xml:space="preserve">, must be calculated </w:t>
      </w:r>
      <w:proofErr w:type="gramStart"/>
      <w:r>
        <w:t>using;</w:t>
      </w:r>
      <w:proofErr w:type="gramEnd"/>
      <w:r>
        <w:t xml:space="preserve"> </w:t>
      </w:r>
      <w:r>
        <w:rPr>
          <w:b/>
          <w:bCs/>
        </w:rPr>
        <w:t>F</w:t>
      </w:r>
      <w:r>
        <w:rPr>
          <w:b/>
          <w:bCs/>
          <w:vertAlign w:val="subscript"/>
        </w:rPr>
        <w:t>c</w:t>
      </w:r>
      <w:r>
        <w:rPr>
          <w:b/>
          <w:bCs/>
        </w:rPr>
        <w:t xml:space="preserve"> = </w:t>
      </w:r>
      <w:r>
        <w:rPr>
          <w:b/>
          <w:bCs/>
        </w:rPr>
        <w:t>m</w:t>
      </w:r>
      <w:r>
        <w:rPr>
          <w:rFonts w:ascii="Times New Roman" w:hAnsi="Times New Roman" w:cs="Times New Roman"/>
          <w:b/>
          <w:bCs/>
        </w:rPr>
        <w:t>ω</w:t>
      </w:r>
      <w:r>
        <w:rPr>
          <w:b/>
          <w:bCs/>
          <w:vertAlign w:val="superscript"/>
        </w:rPr>
        <w:t>2</w:t>
      </w:r>
      <w:r>
        <w:rPr>
          <w:b/>
          <w:bCs/>
        </w:rPr>
        <w:t>r</w:t>
      </w:r>
      <w:r w:rsidRPr="00DA6EDD">
        <w:t xml:space="preserve"> </w:t>
      </w:r>
    </w:p>
    <w:p w14:paraId="035F1826" w14:textId="77777777" w:rsidR="00B45999" w:rsidRPr="00F24085" w:rsidRDefault="00B45999" w:rsidP="00B45999">
      <w:pPr>
        <w:rPr>
          <w:rFonts w:ascii="Cambria Math" w:hAnsi="Cambria Math"/>
        </w:rPr>
      </w:pPr>
      <w:r>
        <w:t xml:space="preserve">Converting RPM back into SI unites (rad/s); </w:t>
      </w:r>
      <w:r w:rsidRPr="00F24085">
        <w:rPr>
          <w:rFonts w:ascii="Cambria Math" w:hAnsi="Cambria Math"/>
        </w:rPr>
        <w:t xml:space="preserve">550 x </w:t>
      </w:r>
      <m:oMath>
        <m:f>
          <m:fPr>
            <m:ctrlPr>
              <w:rPr>
                <w:rFonts w:ascii="Cambria Math" w:hAnsi="Cambria Math"/>
                <w:i/>
              </w:rPr>
            </m:ctrlPr>
          </m:fPr>
          <m:num>
            <m:r>
              <w:rPr>
                <w:rFonts w:ascii="Cambria Math" w:hAnsi="Cambria Math"/>
              </w:rPr>
              <m:t>2π</m:t>
            </m:r>
          </m:num>
          <m:den>
            <m:r>
              <w:rPr>
                <w:rFonts w:ascii="Cambria Math" w:hAnsi="Cambria Math"/>
              </w:rPr>
              <m:t>60</m:t>
            </m:r>
          </m:den>
        </m:f>
      </m:oMath>
      <w:r w:rsidRPr="00F24085">
        <w:rPr>
          <w:rFonts w:ascii="Cambria Math" w:hAnsi="Cambria Math"/>
        </w:rPr>
        <w:t xml:space="preserve"> = </w:t>
      </w:r>
      <w:r w:rsidRPr="00F24085">
        <w:rPr>
          <w:rFonts w:ascii="Cambria Math" w:hAnsi="Cambria Math"/>
          <w:b/>
          <w:bCs/>
        </w:rPr>
        <w:t>57.596 rad/s</w:t>
      </w:r>
    </w:p>
    <w:p w14:paraId="308DA897" w14:textId="77777777" w:rsidR="00B45999" w:rsidRPr="00F24085" w:rsidRDefault="00B45999" w:rsidP="00B45999">
      <w:pPr>
        <w:ind w:left="1440"/>
        <w:rPr>
          <w:rFonts w:ascii="Cambria Math" w:hAnsi="Cambria Math"/>
        </w:rPr>
      </w:pPr>
      <w:r w:rsidRPr="00F24085">
        <w:rPr>
          <w:rFonts w:ascii="Cambria Math" w:hAnsi="Cambria Math"/>
        </w:rPr>
        <w:t>∴</w:t>
      </w:r>
      <w:r w:rsidRPr="00F24085">
        <w:rPr>
          <w:rFonts w:ascii="Cambria Math" w:hAnsi="Cambria Math"/>
          <w:b/>
          <w:bCs/>
        </w:rPr>
        <w:t xml:space="preserve"> </w:t>
      </w:r>
      <w:r w:rsidRPr="00F24085">
        <w:rPr>
          <w:rFonts w:ascii="Cambria Math" w:hAnsi="Cambria Math"/>
        </w:rPr>
        <w:t>F</w:t>
      </w:r>
      <w:r w:rsidRPr="00F24085">
        <w:rPr>
          <w:rFonts w:ascii="Cambria Math" w:hAnsi="Cambria Math"/>
          <w:vertAlign w:val="subscript"/>
        </w:rPr>
        <w:t>c</w:t>
      </w:r>
      <w:r w:rsidRPr="00F24085">
        <w:rPr>
          <w:rFonts w:ascii="Cambria Math" w:hAnsi="Cambria Math"/>
        </w:rPr>
        <w:t xml:space="preserve"> = m</w:t>
      </w:r>
      <w:r w:rsidRPr="00F24085">
        <w:rPr>
          <w:rFonts w:ascii="Cambria Math" w:hAnsi="Cambria Math" w:cs="Times New Roman"/>
        </w:rPr>
        <w:t>ω</w:t>
      </w:r>
      <w:r w:rsidRPr="00F24085">
        <w:rPr>
          <w:rFonts w:ascii="Cambria Math" w:hAnsi="Cambria Math"/>
          <w:vertAlign w:val="superscript"/>
        </w:rPr>
        <w:t>2</w:t>
      </w:r>
      <w:r w:rsidRPr="00F24085">
        <w:rPr>
          <w:rFonts w:ascii="Cambria Math" w:hAnsi="Cambria Math"/>
        </w:rPr>
        <w:t>r</w:t>
      </w:r>
    </w:p>
    <w:p w14:paraId="263B726A" w14:textId="77777777" w:rsidR="00B45999" w:rsidRPr="00F24085" w:rsidRDefault="00B45999" w:rsidP="00B45999">
      <w:pPr>
        <w:ind w:left="1440"/>
        <w:rPr>
          <w:rFonts w:ascii="Cambria Math" w:hAnsi="Cambria Math"/>
          <w:b/>
          <w:bCs/>
        </w:rPr>
      </w:pPr>
      <w:r w:rsidRPr="00F24085">
        <w:rPr>
          <w:rFonts w:ascii="Cambria Math" w:hAnsi="Cambria Math"/>
        </w:rPr>
        <w:t xml:space="preserve">        = (275x10</w:t>
      </w:r>
      <w:r w:rsidRPr="00F24085">
        <w:rPr>
          <w:rFonts w:ascii="Cambria Math" w:hAnsi="Cambria Math"/>
          <w:vertAlign w:val="superscript"/>
        </w:rPr>
        <w:t>-</w:t>
      </w:r>
      <w:proofErr w:type="gramStart"/>
      <w:r w:rsidRPr="00F24085">
        <w:rPr>
          <w:rFonts w:ascii="Cambria Math" w:hAnsi="Cambria Math"/>
          <w:vertAlign w:val="superscript"/>
        </w:rPr>
        <w:t>3</w:t>
      </w:r>
      <w:r w:rsidRPr="00F24085">
        <w:rPr>
          <w:rFonts w:ascii="Cambria Math" w:hAnsi="Cambria Math"/>
        </w:rPr>
        <w:t>)(</w:t>
      </w:r>
      <w:proofErr w:type="gramEnd"/>
      <w:r w:rsidRPr="00F24085">
        <w:rPr>
          <w:rFonts w:ascii="Cambria Math" w:hAnsi="Cambria Math"/>
        </w:rPr>
        <w:t>57.596</w:t>
      </w:r>
      <w:r w:rsidRPr="00F24085">
        <w:rPr>
          <w:rFonts w:ascii="Cambria Math" w:hAnsi="Cambria Math"/>
          <w:vertAlign w:val="superscript"/>
        </w:rPr>
        <w:t>2</w:t>
      </w:r>
      <w:r w:rsidRPr="00F24085">
        <w:rPr>
          <w:rFonts w:ascii="Cambria Math" w:hAnsi="Cambria Math"/>
        </w:rPr>
        <w:t>)(104x10</w:t>
      </w:r>
      <w:r w:rsidRPr="00F24085">
        <w:rPr>
          <w:rFonts w:ascii="Cambria Math" w:hAnsi="Cambria Math"/>
          <w:vertAlign w:val="superscript"/>
        </w:rPr>
        <w:t>-3</w:t>
      </w:r>
      <w:r w:rsidRPr="00F24085">
        <w:rPr>
          <w:rFonts w:ascii="Cambria Math" w:hAnsi="Cambria Math"/>
        </w:rPr>
        <w:t xml:space="preserve">) = </w:t>
      </w:r>
      <w:r w:rsidRPr="00F24085">
        <w:rPr>
          <w:rFonts w:ascii="Cambria Math" w:hAnsi="Cambria Math"/>
          <w:b/>
          <w:bCs/>
        </w:rPr>
        <w:t>94.875N</w:t>
      </w:r>
    </w:p>
    <w:p w14:paraId="1FC7A6E4" w14:textId="77777777" w:rsidR="00F24085" w:rsidRDefault="00B45999" w:rsidP="00B45999">
      <w:r>
        <w:t>The spring force (</w:t>
      </w:r>
      <w:r>
        <w:rPr>
          <w:b/>
          <w:bCs/>
        </w:rPr>
        <w:t>F</w:t>
      </w:r>
      <w:r>
        <w:rPr>
          <w:b/>
          <w:bCs/>
          <w:vertAlign w:val="subscript"/>
        </w:rPr>
        <w:t>s</w:t>
      </w:r>
      <w:r>
        <w:t xml:space="preserve">) that acts against the centrifugal force was also considered </w:t>
      </w:r>
      <w:proofErr w:type="gramStart"/>
      <w:r>
        <w:t>using</w:t>
      </w:r>
      <w:r w:rsidR="00F24085">
        <w:t>;</w:t>
      </w:r>
      <w:proofErr w:type="gramEnd"/>
    </w:p>
    <w:p w14:paraId="03A85E13" w14:textId="77777777" w:rsidR="00F24085" w:rsidRDefault="00F24085" w:rsidP="00B45999">
      <w:r w:rsidRPr="00F24085">
        <w:rPr>
          <w:rFonts w:ascii="Cambria Math" w:hAnsi="Cambria Math"/>
          <w:b/>
          <w:bCs/>
        </w:rPr>
        <w:t>F</w:t>
      </w:r>
      <w:r w:rsidRPr="00F24085">
        <w:rPr>
          <w:rFonts w:ascii="Cambria Math" w:hAnsi="Cambria Math"/>
          <w:b/>
          <w:bCs/>
          <w:vertAlign w:val="subscript"/>
        </w:rPr>
        <w:t>c</w:t>
      </w:r>
      <w:r w:rsidRPr="00F24085">
        <w:rPr>
          <w:rFonts w:ascii="Cambria Math" w:hAnsi="Cambria Math"/>
          <w:b/>
          <w:bCs/>
        </w:rPr>
        <w:t xml:space="preserve"> – F</w:t>
      </w:r>
      <w:r w:rsidRPr="00F24085">
        <w:rPr>
          <w:rFonts w:ascii="Cambria Math" w:hAnsi="Cambria Math"/>
          <w:b/>
          <w:bCs/>
          <w:vertAlign w:val="subscript"/>
        </w:rPr>
        <w:t>s</w:t>
      </w:r>
      <w:r>
        <w:t>; the resulting force of one shoe acting on the inner radius of the drum</w:t>
      </w:r>
    </w:p>
    <w:p w14:paraId="6D0F620D" w14:textId="77777777" w:rsidR="00F24085" w:rsidRPr="00F24085" w:rsidRDefault="00F24085" w:rsidP="00F24085">
      <w:pPr>
        <w:ind w:left="1440"/>
        <w:rPr>
          <w:rFonts w:ascii="Cambria Math" w:hAnsi="Cambria Math"/>
        </w:rPr>
      </w:pPr>
      <w:r w:rsidRPr="00F24085">
        <w:rPr>
          <w:rFonts w:ascii="Cambria Math" w:hAnsi="Cambria Math"/>
        </w:rPr>
        <w:t xml:space="preserve">∴ </w:t>
      </w:r>
      <w:r w:rsidRPr="00F24085">
        <w:rPr>
          <w:rFonts w:ascii="Cambria Math" w:hAnsi="Cambria Math"/>
          <w:b/>
          <w:bCs/>
        </w:rPr>
        <w:t>F</w:t>
      </w:r>
      <w:r w:rsidRPr="00F24085">
        <w:rPr>
          <w:rFonts w:ascii="Cambria Math" w:hAnsi="Cambria Math"/>
          <w:b/>
          <w:bCs/>
          <w:vertAlign w:val="subscript"/>
        </w:rPr>
        <w:t>c</w:t>
      </w:r>
      <w:r w:rsidRPr="00F24085">
        <w:rPr>
          <w:rFonts w:ascii="Cambria Math" w:hAnsi="Cambria Math"/>
          <w:b/>
          <w:bCs/>
        </w:rPr>
        <w:t xml:space="preserve"> – F</w:t>
      </w:r>
      <w:r w:rsidRPr="00F24085">
        <w:rPr>
          <w:rFonts w:ascii="Cambria Math" w:hAnsi="Cambria Math"/>
          <w:b/>
          <w:bCs/>
          <w:vertAlign w:val="subscript"/>
        </w:rPr>
        <w:t>s</w:t>
      </w:r>
      <w:r w:rsidRPr="00F24085">
        <w:rPr>
          <w:rFonts w:ascii="Cambria Math" w:hAnsi="Cambria Math"/>
        </w:rPr>
        <w:t xml:space="preserve"> = 94.875 - 67.5 = </w:t>
      </w:r>
      <w:r w:rsidRPr="00F24085">
        <w:rPr>
          <w:rFonts w:ascii="Cambria Math" w:hAnsi="Cambria Math"/>
          <w:b/>
          <w:bCs/>
        </w:rPr>
        <w:t>27.375N</w:t>
      </w:r>
    </w:p>
    <w:p w14:paraId="29A5B915" w14:textId="77777777" w:rsidR="00F24085" w:rsidRDefault="00F24085" w:rsidP="00F24085">
      <w:r>
        <w:t>That radial force represents the radial force of one shoe acting against the inner radius of the drum, therefore that value must be multiplied by 4 to give the total radial force at 550 RPM.</w:t>
      </w:r>
    </w:p>
    <w:p w14:paraId="4F0D36CD" w14:textId="77777777" w:rsidR="00F24085" w:rsidRPr="00F24085" w:rsidRDefault="00F24085" w:rsidP="00F24085">
      <w:pPr>
        <w:ind w:left="1440"/>
        <w:rPr>
          <w:rFonts w:ascii="Cambria Math" w:hAnsi="Cambria Math"/>
        </w:rPr>
      </w:pPr>
      <w:r w:rsidRPr="00F24085">
        <w:rPr>
          <w:rFonts w:ascii="Cambria Math" w:hAnsi="Cambria Math"/>
        </w:rPr>
        <w:t>∴ F</w:t>
      </w:r>
      <w:r w:rsidRPr="00F24085">
        <w:rPr>
          <w:rFonts w:ascii="Cambria Math" w:hAnsi="Cambria Math"/>
          <w:vertAlign w:val="subscript"/>
        </w:rPr>
        <w:t>c</w:t>
      </w:r>
      <w:r w:rsidRPr="00F24085">
        <w:rPr>
          <w:rFonts w:ascii="Cambria Math" w:hAnsi="Cambria Math"/>
        </w:rPr>
        <w:t xml:space="preserve"> </w:t>
      </w:r>
      <w:r w:rsidRPr="00F24085">
        <w:rPr>
          <w:rFonts w:ascii="Cambria Math" w:hAnsi="Cambria Math"/>
        </w:rPr>
        <w:t>= 27.375 x 4</w:t>
      </w:r>
    </w:p>
    <w:p w14:paraId="3984125B" w14:textId="77777777" w:rsidR="00F24085" w:rsidRPr="00F24085" w:rsidRDefault="00F24085" w:rsidP="00F24085">
      <w:pPr>
        <w:ind w:left="1440"/>
        <w:rPr>
          <w:rFonts w:ascii="Cambria Math" w:hAnsi="Cambria Math"/>
          <w:b/>
          <w:bCs/>
          <w:u w:val="single"/>
        </w:rPr>
      </w:pPr>
      <w:r w:rsidRPr="00F24085">
        <w:rPr>
          <w:rFonts w:ascii="Cambria Math" w:hAnsi="Cambria Math"/>
          <w:b/>
          <w:bCs/>
        </w:rPr>
        <w:t xml:space="preserve">∴ Radial Force at 550 RPM = </w:t>
      </w:r>
      <w:r w:rsidRPr="00F24085">
        <w:rPr>
          <w:rFonts w:ascii="Cambria Math" w:hAnsi="Cambria Math"/>
          <w:b/>
          <w:bCs/>
          <w:u w:val="single"/>
        </w:rPr>
        <w:t>109.5N</w:t>
      </w:r>
    </w:p>
    <w:p w14:paraId="7AB3D167" w14:textId="77777777" w:rsidR="00F24085" w:rsidRDefault="00F24085" w:rsidP="00F24085">
      <w:pPr>
        <w:rPr>
          <w:rFonts w:ascii="Cambria Math" w:hAnsi="Cambria Math"/>
          <w:b/>
          <w:bCs/>
        </w:rPr>
      </w:pPr>
    </w:p>
    <w:p w14:paraId="3ACF6DCD" w14:textId="1CE84265" w:rsidR="00F24085" w:rsidRDefault="00F24085" w:rsidP="00F24085">
      <w:pPr>
        <w:pStyle w:val="Heading2"/>
      </w:pPr>
      <w:bookmarkStart w:id="28" w:name="_Toc182152540"/>
      <w:r>
        <w:t>Torque transmitted at 550 RPM</w:t>
      </w:r>
      <w:bookmarkEnd w:id="28"/>
    </w:p>
    <w:p w14:paraId="7F9F4C90" w14:textId="63D4872A" w:rsidR="00F24085" w:rsidRDefault="00F24085" w:rsidP="00F24085">
      <w:r>
        <w:t xml:space="preserve">Known </w:t>
      </w:r>
      <w:proofErr w:type="gramStart"/>
      <w:r>
        <w:t>values;</w:t>
      </w:r>
      <w:proofErr w:type="gramEnd"/>
    </w:p>
    <w:p w14:paraId="4B4B3DE9" w14:textId="0EB62E7B" w:rsidR="00F24085" w:rsidRDefault="00F24085" w:rsidP="00F24085">
      <w:pPr>
        <w:ind w:left="432"/>
        <w:rPr>
          <w:b/>
          <w:bCs/>
        </w:rPr>
      </w:pPr>
      <w:r>
        <w:t xml:space="preserve">Radial force of 4 number shoes = </w:t>
      </w:r>
      <w:r>
        <w:rPr>
          <w:b/>
          <w:bCs/>
        </w:rPr>
        <w:t>F</w:t>
      </w:r>
      <w:r>
        <w:t xml:space="preserve"> = </w:t>
      </w:r>
      <w:r w:rsidRPr="00F24085">
        <w:rPr>
          <w:b/>
          <w:bCs/>
        </w:rPr>
        <w:t>109.5N</w:t>
      </w:r>
    </w:p>
    <w:p w14:paraId="746B632F" w14:textId="57C79094" w:rsidR="00F24085" w:rsidRDefault="00F24085" w:rsidP="00F24085">
      <w:pPr>
        <w:ind w:left="432"/>
        <w:rPr>
          <w:b/>
          <w:bCs/>
        </w:rPr>
      </w:pPr>
      <w:r>
        <w:t xml:space="preserve">Inner radius of drum = </w:t>
      </w:r>
      <w:r>
        <w:rPr>
          <w:b/>
          <w:bCs/>
        </w:rPr>
        <w:t>r</w:t>
      </w:r>
      <w:r>
        <w:t xml:space="preserve"> = </w:t>
      </w:r>
      <w:r w:rsidRPr="00F24085">
        <w:rPr>
          <w:b/>
          <w:bCs/>
        </w:rPr>
        <w:t>104x10</w:t>
      </w:r>
      <w:r w:rsidRPr="00F24085">
        <w:rPr>
          <w:b/>
          <w:bCs/>
          <w:vertAlign w:val="superscript"/>
        </w:rPr>
        <w:t>-3</w:t>
      </w:r>
      <w:r w:rsidRPr="00F24085">
        <w:rPr>
          <w:b/>
          <w:bCs/>
        </w:rPr>
        <w:t>m</w:t>
      </w:r>
    </w:p>
    <w:p w14:paraId="5B8E5F7A" w14:textId="401A94E7" w:rsidR="00F24085" w:rsidRDefault="00F24085" w:rsidP="00F24085">
      <w:pPr>
        <w:ind w:left="432"/>
        <w:rPr>
          <w:b/>
          <w:bCs/>
        </w:rPr>
      </w:pPr>
      <w:r>
        <w:t xml:space="preserve">Shoe lining coefficient of friction = </w:t>
      </w:r>
      <w:r w:rsidR="00D75422">
        <w:rPr>
          <w:rFonts w:ascii="Times New Roman" w:hAnsi="Times New Roman" w:cs="Times New Roman"/>
          <w:b/>
          <w:bCs/>
        </w:rPr>
        <w:t>μ</w:t>
      </w:r>
      <w:r w:rsidR="00D75422">
        <w:rPr>
          <w:b/>
          <w:bCs/>
        </w:rPr>
        <w:t xml:space="preserve"> </w:t>
      </w:r>
      <w:r w:rsidR="00D75422">
        <w:t xml:space="preserve">= </w:t>
      </w:r>
      <w:r w:rsidR="00D75422">
        <w:rPr>
          <w:b/>
          <w:bCs/>
        </w:rPr>
        <w:t>0.35</w:t>
      </w:r>
    </w:p>
    <w:p w14:paraId="64B62FDB" w14:textId="0E732219" w:rsidR="00D75422" w:rsidRDefault="00D75422" w:rsidP="00D75422">
      <w:r w:rsidRPr="00D75422">
        <w:t>Using the formula for Torque,</w:t>
      </w:r>
      <w:r>
        <w:rPr>
          <w:b/>
          <w:bCs/>
        </w:rPr>
        <w:t xml:space="preserve"> </w:t>
      </w:r>
      <w:r w:rsidRPr="00D75422">
        <w:rPr>
          <w:rFonts w:ascii="Cambria Math" w:hAnsi="Cambria Math"/>
          <w:b/>
          <w:bCs/>
        </w:rPr>
        <w:t xml:space="preserve">T = </w:t>
      </w:r>
      <w:proofErr w:type="spellStart"/>
      <w:r w:rsidRPr="00D75422">
        <w:rPr>
          <w:rFonts w:ascii="Cambria Math" w:hAnsi="Cambria Math"/>
          <w:b/>
          <w:bCs/>
        </w:rPr>
        <w:t>Fr</w:t>
      </w:r>
      <w:r>
        <w:rPr>
          <w:rFonts w:ascii="Times New Roman" w:hAnsi="Times New Roman" w:cs="Times New Roman"/>
          <w:b/>
          <w:bCs/>
        </w:rPr>
        <w:t>μ</w:t>
      </w:r>
      <w:proofErr w:type="spellEnd"/>
      <w:r w:rsidRPr="00D75422">
        <w:t xml:space="preserve">, </w:t>
      </w:r>
      <w:r>
        <w:t>the value of torque on the inner radius can be calculated, while considering the coefficient of friction of the material on the system.</w:t>
      </w:r>
    </w:p>
    <w:p w14:paraId="46476535" w14:textId="4010638A" w:rsidR="00D75422" w:rsidRPr="00D75422" w:rsidRDefault="00D75422" w:rsidP="00D75422">
      <w:pPr>
        <w:ind w:left="1440"/>
        <w:rPr>
          <w:rFonts w:ascii="Cambria Math" w:hAnsi="Cambria Math"/>
        </w:rPr>
      </w:pPr>
      <w:r w:rsidRPr="00D75422">
        <w:rPr>
          <w:rFonts w:ascii="Cambria Math" w:hAnsi="Cambria Math"/>
        </w:rPr>
        <w:t>T = (</w:t>
      </w:r>
      <w:proofErr w:type="gramStart"/>
      <w:r w:rsidRPr="00D75422">
        <w:rPr>
          <w:rFonts w:ascii="Cambria Math" w:hAnsi="Cambria Math"/>
        </w:rPr>
        <w:t>109.5)(</w:t>
      </w:r>
      <w:proofErr w:type="gramEnd"/>
      <w:r w:rsidRPr="00D75422">
        <w:rPr>
          <w:rFonts w:ascii="Cambria Math" w:hAnsi="Cambria Math"/>
        </w:rPr>
        <w:t>104x10</w:t>
      </w:r>
      <w:r w:rsidRPr="00D75422">
        <w:rPr>
          <w:rFonts w:ascii="Cambria Math" w:hAnsi="Cambria Math"/>
          <w:vertAlign w:val="superscript"/>
        </w:rPr>
        <w:t>-3</w:t>
      </w:r>
      <w:r w:rsidRPr="00D75422">
        <w:rPr>
          <w:rFonts w:ascii="Cambria Math" w:hAnsi="Cambria Math"/>
        </w:rPr>
        <w:t xml:space="preserve">)(0.35) = </w:t>
      </w:r>
      <w:r w:rsidRPr="00D75422">
        <w:rPr>
          <w:rFonts w:ascii="Cambria Math" w:hAnsi="Cambria Math"/>
          <w:b/>
          <w:bCs/>
          <w:u w:val="single"/>
        </w:rPr>
        <w:t>3.986Nm</w:t>
      </w:r>
    </w:p>
    <w:p w14:paraId="6FB34670" w14:textId="3220A460" w:rsidR="00D75422" w:rsidRDefault="00D75422" w:rsidP="00D75422">
      <w:pPr>
        <w:pStyle w:val="Heading2"/>
      </w:pPr>
      <w:bookmarkStart w:id="29" w:name="_Toc182152541"/>
      <w:r>
        <w:lastRenderedPageBreak/>
        <w:t>Transmitted torque at the driven shaft from 450 to 700 RPM</w:t>
      </w:r>
      <w:bookmarkEnd w:id="29"/>
    </w:p>
    <w:tbl>
      <w:tblPr>
        <w:tblW w:w="82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03"/>
        <w:gridCol w:w="1304"/>
        <w:gridCol w:w="2231"/>
        <w:gridCol w:w="1554"/>
        <w:gridCol w:w="1956"/>
      </w:tblGrid>
      <w:tr w:rsidR="00B75609" w:rsidRPr="00B75609" w14:paraId="167DF1D3" w14:textId="77777777" w:rsidTr="00B31DC0">
        <w:trPr>
          <w:trHeight w:val="403"/>
        </w:trPr>
        <w:tc>
          <w:tcPr>
            <w:tcW w:w="1203" w:type="dxa"/>
            <w:shd w:val="clear" w:color="E97132" w:fill="E97132"/>
            <w:noWrap/>
            <w:vAlign w:val="bottom"/>
            <w:hideMark/>
          </w:tcPr>
          <w:p w14:paraId="6E173A34" w14:textId="77777777" w:rsidR="00B75609" w:rsidRPr="00B75609" w:rsidRDefault="00B75609" w:rsidP="00B75609">
            <w:pPr>
              <w:spacing w:after="0" w:line="240" w:lineRule="auto"/>
              <w:jc w:val="center"/>
              <w:rPr>
                <w:rFonts w:ascii="Aptos Narrow" w:eastAsia="Times New Roman" w:hAnsi="Aptos Narrow" w:cs="Times New Roman"/>
                <w:b/>
                <w:bCs/>
                <w:color w:val="FFFFFF"/>
                <w:sz w:val="24"/>
                <w:szCs w:val="24"/>
                <w:lang w:eastAsia="en-GB"/>
              </w:rPr>
            </w:pPr>
            <w:r w:rsidRPr="00B75609">
              <w:rPr>
                <w:rFonts w:ascii="Aptos Narrow" w:eastAsia="Times New Roman" w:hAnsi="Aptos Narrow" w:cs="Times New Roman"/>
                <w:b/>
                <w:bCs/>
                <w:color w:val="FFFFFF"/>
                <w:sz w:val="24"/>
                <w:szCs w:val="24"/>
                <w:lang w:eastAsia="en-GB"/>
              </w:rPr>
              <w:t>RPM</w:t>
            </w:r>
          </w:p>
        </w:tc>
        <w:tc>
          <w:tcPr>
            <w:tcW w:w="1304" w:type="dxa"/>
            <w:shd w:val="clear" w:color="E97132" w:fill="E97132"/>
            <w:noWrap/>
            <w:vAlign w:val="bottom"/>
            <w:hideMark/>
          </w:tcPr>
          <w:p w14:paraId="0C20C425" w14:textId="5D8EDE04" w:rsidR="00B75609" w:rsidRPr="00B75609" w:rsidRDefault="00B75609" w:rsidP="00B75609">
            <w:pPr>
              <w:spacing w:after="0" w:line="240" w:lineRule="auto"/>
              <w:jc w:val="center"/>
              <w:rPr>
                <w:rFonts w:ascii="Times New Roman" w:eastAsia="Times New Roman" w:hAnsi="Times New Roman" w:cs="Times New Roman"/>
                <w:b/>
                <w:bCs/>
                <w:color w:val="FFFFFF"/>
                <w:sz w:val="24"/>
                <w:szCs w:val="24"/>
                <w:lang w:eastAsia="en-GB"/>
              </w:rPr>
            </w:pPr>
            <w:r w:rsidRPr="00B75609">
              <w:rPr>
                <w:rFonts w:ascii="Times New Roman" w:eastAsia="Times New Roman" w:hAnsi="Times New Roman" w:cs="Times New Roman"/>
                <w:b/>
                <w:bCs/>
                <w:color w:val="FFFFFF"/>
                <w:sz w:val="24"/>
                <w:szCs w:val="24"/>
                <w:lang w:eastAsia="en-GB"/>
              </w:rPr>
              <w:t>ω</w:t>
            </w:r>
            <w:r>
              <w:rPr>
                <w:rFonts w:ascii="Times New Roman" w:eastAsia="Times New Roman" w:hAnsi="Times New Roman" w:cs="Times New Roman"/>
                <w:b/>
                <w:bCs/>
                <w:color w:val="FFFFFF"/>
                <w:sz w:val="24"/>
                <w:szCs w:val="24"/>
                <w:lang w:eastAsia="en-GB"/>
              </w:rPr>
              <w:t xml:space="preserve"> </w:t>
            </w:r>
            <w:r w:rsidRPr="00B75609">
              <w:rPr>
                <w:rFonts w:eastAsia="Times New Roman" w:cs="Arial"/>
                <w:b/>
                <w:bCs/>
                <w:color w:val="FFFFFF"/>
                <w:sz w:val="24"/>
                <w:szCs w:val="24"/>
                <w:lang w:eastAsia="en-GB"/>
              </w:rPr>
              <w:t>(</w:t>
            </w:r>
            <w:r w:rsidRPr="00B75609">
              <w:rPr>
                <w:rFonts w:ascii="Aptos Narrow" w:eastAsia="Times New Roman" w:hAnsi="Aptos Narrow" w:cs="Arial"/>
                <w:b/>
                <w:bCs/>
                <w:color w:val="FFFFFF"/>
                <w:sz w:val="24"/>
                <w:szCs w:val="24"/>
                <w:lang w:eastAsia="en-GB"/>
              </w:rPr>
              <w:t>rad/s</w:t>
            </w:r>
            <w:r w:rsidRPr="00B75609">
              <w:rPr>
                <w:rFonts w:eastAsia="Times New Roman" w:cs="Arial"/>
                <w:b/>
                <w:bCs/>
                <w:color w:val="FFFFFF"/>
                <w:sz w:val="24"/>
                <w:szCs w:val="24"/>
                <w:lang w:eastAsia="en-GB"/>
              </w:rPr>
              <w:t>)</w:t>
            </w:r>
          </w:p>
        </w:tc>
        <w:tc>
          <w:tcPr>
            <w:tcW w:w="2231" w:type="dxa"/>
            <w:shd w:val="clear" w:color="E97132" w:fill="E97132"/>
            <w:noWrap/>
            <w:vAlign w:val="bottom"/>
            <w:hideMark/>
          </w:tcPr>
          <w:p w14:paraId="60117E9B" w14:textId="40E6815B" w:rsidR="00B75609" w:rsidRPr="00B75609" w:rsidRDefault="00B75609" w:rsidP="00B75609">
            <w:pPr>
              <w:spacing w:after="0" w:line="240" w:lineRule="auto"/>
              <w:jc w:val="center"/>
              <w:rPr>
                <w:rFonts w:ascii="Aptos Narrow" w:eastAsia="Times New Roman" w:hAnsi="Aptos Narrow" w:cs="Times New Roman"/>
                <w:b/>
                <w:bCs/>
                <w:color w:val="FFFFFF"/>
                <w:sz w:val="20"/>
                <w:szCs w:val="20"/>
                <w:lang w:eastAsia="en-GB"/>
              </w:rPr>
            </w:pPr>
            <w:r w:rsidRPr="00B75609">
              <w:rPr>
                <w:rFonts w:ascii="Aptos Narrow" w:eastAsia="Times New Roman" w:hAnsi="Aptos Narrow" w:cs="Times New Roman"/>
                <w:b/>
                <w:bCs/>
                <w:color w:val="FFFFFF"/>
                <w:sz w:val="20"/>
                <w:szCs w:val="20"/>
                <w:lang w:eastAsia="en-GB"/>
              </w:rPr>
              <w:t>Centrifugal Force</w:t>
            </w:r>
            <w:r>
              <w:rPr>
                <w:rFonts w:ascii="Aptos Narrow" w:eastAsia="Times New Roman" w:hAnsi="Aptos Narrow" w:cs="Times New Roman"/>
                <w:b/>
                <w:bCs/>
                <w:color w:val="FFFFFF"/>
                <w:sz w:val="20"/>
                <w:szCs w:val="20"/>
                <w:lang w:eastAsia="en-GB"/>
              </w:rPr>
              <w:t xml:space="preserve"> (N)</w:t>
            </w:r>
          </w:p>
        </w:tc>
        <w:tc>
          <w:tcPr>
            <w:tcW w:w="1554" w:type="dxa"/>
            <w:shd w:val="clear" w:color="E97132" w:fill="E97132"/>
            <w:noWrap/>
            <w:vAlign w:val="bottom"/>
            <w:hideMark/>
          </w:tcPr>
          <w:p w14:paraId="1A32DEDF" w14:textId="6E9D07BF" w:rsidR="00B75609" w:rsidRPr="00B75609" w:rsidRDefault="00B75609" w:rsidP="00B75609">
            <w:pPr>
              <w:spacing w:after="0" w:line="240" w:lineRule="auto"/>
              <w:jc w:val="center"/>
              <w:rPr>
                <w:rFonts w:ascii="Aptos Narrow" w:eastAsia="Times New Roman" w:hAnsi="Aptos Narrow" w:cs="Times New Roman"/>
                <w:b/>
                <w:bCs/>
                <w:color w:val="FFFFFF"/>
                <w:sz w:val="20"/>
                <w:szCs w:val="20"/>
                <w:lang w:eastAsia="en-GB"/>
              </w:rPr>
            </w:pPr>
            <w:r w:rsidRPr="00B75609">
              <w:rPr>
                <w:rFonts w:ascii="Aptos Narrow" w:eastAsia="Times New Roman" w:hAnsi="Aptos Narrow" w:cs="Times New Roman"/>
                <w:b/>
                <w:bCs/>
                <w:color w:val="FFFFFF"/>
                <w:sz w:val="20"/>
                <w:szCs w:val="20"/>
                <w:lang w:eastAsia="en-GB"/>
              </w:rPr>
              <w:t>Total Force</w:t>
            </w:r>
            <w:r>
              <w:rPr>
                <w:rFonts w:ascii="Aptos Narrow" w:eastAsia="Times New Roman" w:hAnsi="Aptos Narrow" w:cs="Times New Roman"/>
                <w:b/>
                <w:bCs/>
                <w:color w:val="FFFFFF"/>
                <w:sz w:val="20"/>
                <w:szCs w:val="20"/>
                <w:lang w:eastAsia="en-GB"/>
              </w:rPr>
              <w:t xml:space="preserve"> (N)</w:t>
            </w:r>
          </w:p>
        </w:tc>
        <w:tc>
          <w:tcPr>
            <w:tcW w:w="1956" w:type="dxa"/>
            <w:shd w:val="clear" w:color="E97132" w:fill="E97132"/>
            <w:noWrap/>
            <w:vAlign w:val="bottom"/>
            <w:hideMark/>
          </w:tcPr>
          <w:p w14:paraId="2C9CCD55" w14:textId="1AD70BC4" w:rsidR="00B75609" w:rsidRPr="00B75609" w:rsidRDefault="00B75609" w:rsidP="00B75609">
            <w:pPr>
              <w:spacing w:after="0" w:line="240" w:lineRule="auto"/>
              <w:jc w:val="center"/>
              <w:rPr>
                <w:rFonts w:ascii="Aptos Narrow" w:eastAsia="Times New Roman" w:hAnsi="Aptos Narrow" w:cs="Times New Roman"/>
                <w:b/>
                <w:bCs/>
                <w:color w:val="FFFFFF"/>
                <w:sz w:val="24"/>
                <w:szCs w:val="24"/>
                <w:lang w:eastAsia="en-GB"/>
              </w:rPr>
            </w:pPr>
            <w:r w:rsidRPr="00B75609">
              <w:rPr>
                <w:rFonts w:ascii="Aptos Narrow" w:eastAsia="Times New Roman" w:hAnsi="Aptos Narrow" w:cs="Times New Roman"/>
                <w:b/>
                <w:bCs/>
                <w:color w:val="FFFFFF"/>
                <w:sz w:val="24"/>
                <w:szCs w:val="24"/>
                <w:lang w:eastAsia="en-GB"/>
              </w:rPr>
              <w:t>Torque</w:t>
            </w:r>
            <w:r>
              <w:rPr>
                <w:rFonts w:ascii="Aptos Narrow" w:eastAsia="Times New Roman" w:hAnsi="Aptos Narrow" w:cs="Times New Roman"/>
                <w:b/>
                <w:bCs/>
                <w:color w:val="FFFFFF"/>
                <w:sz w:val="24"/>
                <w:szCs w:val="24"/>
                <w:lang w:eastAsia="en-GB"/>
              </w:rPr>
              <w:t xml:space="preserve"> (Nm)</w:t>
            </w:r>
          </w:p>
        </w:tc>
      </w:tr>
      <w:tr w:rsidR="00B75609" w:rsidRPr="00B75609" w14:paraId="4A33AC4A" w14:textId="77777777" w:rsidTr="00B31DC0">
        <w:trPr>
          <w:trHeight w:val="372"/>
        </w:trPr>
        <w:tc>
          <w:tcPr>
            <w:tcW w:w="1203" w:type="dxa"/>
            <w:shd w:val="clear" w:color="D9D9D9" w:fill="D9D9D9"/>
            <w:noWrap/>
            <w:vAlign w:val="bottom"/>
            <w:hideMark/>
          </w:tcPr>
          <w:p w14:paraId="78B2EB1D" w14:textId="77777777" w:rsidR="00B75609" w:rsidRPr="00B75609" w:rsidRDefault="00B75609" w:rsidP="00B75609">
            <w:pPr>
              <w:spacing w:after="0" w:line="240" w:lineRule="auto"/>
              <w:jc w:val="center"/>
              <w:rPr>
                <w:rFonts w:ascii="Aptos Narrow" w:eastAsia="Times New Roman" w:hAnsi="Aptos Narrow" w:cs="Times New Roman"/>
                <w:color w:val="000000"/>
                <w:lang w:eastAsia="en-GB"/>
              </w:rPr>
            </w:pPr>
            <w:r w:rsidRPr="00B75609">
              <w:rPr>
                <w:rFonts w:ascii="Aptos Narrow" w:eastAsia="Times New Roman" w:hAnsi="Aptos Narrow" w:cs="Times New Roman"/>
                <w:color w:val="000000"/>
                <w:lang w:eastAsia="en-GB"/>
              </w:rPr>
              <w:t>450</w:t>
            </w:r>
          </w:p>
        </w:tc>
        <w:tc>
          <w:tcPr>
            <w:tcW w:w="1304" w:type="dxa"/>
            <w:shd w:val="clear" w:color="D9D9D9" w:fill="D9D9D9"/>
            <w:noWrap/>
            <w:vAlign w:val="bottom"/>
            <w:hideMark/>
          </w:tcPr>
          <w:p w14:paraId="02F2B1F9" w14:textId="77777777" w:rsidR="00B75609" w:rsidRPr="00B75609" w:rsidRDefault="00B75609" w:rsidP="00B75609">
            <w:pPr>
              <w:spacing w:after="0" w:line="240" w:lineRule="auto"/>
              <w:jc w:val="center"/>
              <w:rPr>
                <w:rFonts w:ascii="Aptos Narrow" w:eastAsia="Times New Roman" w:hAnsi="Aptos Narrow" w:cs="Times New Roman"/>
                <w:color w:val="000000"/>
                <w:lang w:eastAsia="en-GB"/>
              </w:rPr>
            </w:pPr>
            <w:r w:rsidRPr="00B75609">
              <w:rPr>
                <w:rFonts w:ascii="Aptos Narrow" w:eastAsia="Times New Roman" w:hAnsi="Aptos Narrow" w:cs="Times New Roman"/>
                <w:color w:val="000000"/>
                <w:lang w:eastAsia="en-GB"/>
              </w:rPr>
              <w:t>47.124</w:t>
            </w:r>
          </w:p>
        </w:tc>
        <w:tc>
          <w:tcPr>
            <w:tcW w:w="2231" w:type="dxa"/>
            <w:shd w:val="clear" w:color="D9D9D9" w:fill="D9D9D9"/>
            <w:noWrap/>
            <w:vAlign w:val="bottom"/>
            <w:hideMark/>
          </w:tcPr>
          <w:p w14:paraId="33A24971" w14:textId="77777777" w:rsidR="00B75609" w:rsidRPr="00B75609" w:rsidRDefault="00B75609" w:rsidP="00B75609">
            <w:pPr>
              <w:spacing w:after="0" w:line="240" w:lineRule="auto"/>
              <w:jc w:val="center"/>
              <w:rPr>
                <w:rFonts w:ascii="Aptos Narrow" w:eastAsia="Times New Roman" w:hAnsi="Aptos Narrow" w:cs="Times New Roman"/>
                <w:color w:val="000000"/>
                <w:lang w:eastAsia="en-GB"/>
              </w:rPr>
            </w:pPr>
            <w:r w:rsidRPr="00B75609">
              <w:rPr>
                <w:rFonts w:ascii="Aptos Narrow" w:eastAsia="Times New Roman" w:hAnsi="Aptos Narrow" w:cs="Times New Roman"/>
                <w:color w:val="000000"/>
                <w:lang w:eastAsia="en-GB"/>
              </w:rPr>
              <w:t>63.511</w:t>
            </w:r>
          </w:p>
        </w:tc>
        <w:tc>
          <w:tcPr>
            <w:tcW w:w="1554" w:type="dxa"/>
            <w:shd w:val="clear" w:color="D9D9D9" w:fill="D9D9D9"/>
            <w:noWrap/>
            <w:vAlign w:val="bottom"/>
            <w:hideMark/>
          </w:tcPr>
          <w:p w14:paraId="73E83F6E" w14:textId="77777777" w:rsidR="00B75609" w:rsidRPr="00B75609" w:rsidRDefault="00B75609" w:rsidP="00B75609">
            <w:pPr>
              <w:spacing w:after="0" w:line="240" w:lineRule="auto"/>
              <w:jc w:val="center"/>
              <w:rPr>
                <w:rFonts w:ascii="Aptos Narrow" w:eastAsia="Times New Roman" w:hAnsi="Aptos Narrow" w:cs="Times New Roman"/>
                <w:color w:val="000000"/>
                <w:lang w:eastAsia="en-GB"/>
              </w:rPr>
            </w:pPr>
            <w:r w:rsidRPr="00B75609">
              <w:rPr>
                <w:rFonts w:ascii="Aptos Narrow" w:eastAsia="Times New Roman" w:hAnsi="Aptos Narrow" w:cs="Times New Roman"/>
                <w:color w:val="000000"/>
                <w:lang w:eastAsia="en-GB"/>
              </w:rPr>
              <w:t>-15.956</w:t>
            </w:r>
          </w:p>
        </w:tc>
        <w:tc>
          <w:tcPr>
            <w:tcW w:w="1956" w:type="dxa"/>
            <w:shd w:val="clear" w:color="D9D9D9" w:fill="D9D9D9"/>
            <w:noWrap/>
            <w:vAlign w:val="bottom"/>
            <w:hideMark/>
          </w:tcPr>
          <w:p w14:paraId="2FD64577" w14:textId="77777777" w:rsidR="00B75609" w:rsidRPr="00B75609" w:rsidRDefault="00B75609" w:rsidP="00B75609">
            <w:pPr>
              <w:spacing w:after="0" w:line="240" w:lineRule="auto"/>
              <w:jc w:val="center"/>
              <w:rPr>
                <w:rFonts w:ascii="Aptos Narrow" w:eastAsia="Times New Roman" w:hAnsi="Aptos Narrow" w:cs="Times New Roman"/>
                <w:color w:val="000000"/>
                <w:lang w:eastAsia="en-GB"/>
              </w:rPr>
            </w:pPr>
            <w:r w:rsidRPr="00B75609">
              <w:rPr>
                <w:rFonts w:ascii="Aptos Narrow" w:eastAsia="Times New Roman" w:hAnsi="Aptos Narrow" w:cs="Times New Roman"/>
                <w:color w:val="000000"/>
                <w:lang w:eastAsia="en-GB"/>
              </w:rPr>
              <w:t>0.000</w:t>
            </w:r>
          </w:p>
        </w:tc>
      </w:tr>
      <w:tr w:rsidR="00B31DC0" w:rsidRPr="00B75609" w14:paraId="2AE6212D" w14:textId="77777777" w:rsidTr="00B31DC0">
        <w:trPr>
          <w:trHeight w:val="372"/>
        </w:trPr>
        <w:tc>
          <w:tcPr>
            <w:tcW w:w="1203" w:type="dxa"/>
            <w:shd w:val="clear" w:color="auto" w:fill="auto"/>
            <w:noWrap/>
            <w:vAlign w:val="bottom"/>
            <w:hideMark/>
          </w:tcPr>
          <w:p w14:paraId="3B65665B" w14:textId="77777777" w:rsidR="00B75609" w:rsidRPr="00B75609" w:rsidRDefault="00B75609" w:rsidP="00B75609">
            <w:pPr>
              <w:spacing w:after="0" w:line="240" w:lineRule="auto"/>
              <w:jc w:val="center"/>
              <w:rPr>
                <w:rFonts w:ascii="Aptos Narrow" w:eastAsia="Times New Roman" w:hAnsi="Aptos Narrow" w:cs="Times New Roman"/>
                <w:color w:val="000000"/>
                <w:lang w:eastAsia="en-GB"/>
              </w:rPr>
            </w:pPr>
            <w:r w:rsidRPr="00B75609">
              <w:rPr>
                <w:rFonts w:ascii="Aptos Narrow" w:eastAsia="Times New Roman" w:hAnsi="Aptos Narrow" w:cs="Times New Roman"/>
                <w:color w:val="000000"/>
                <w:lang w:eastAsia="en-GB"/>
              </w:rPr>
              <w:t>475</w:t>
            </w:r>
          </w:p>
        </w:tc>
        <w:tc>
          <w:tcPr>
            <w:tcW w:w="1304" w:type="dxa"/>
            <w:shd w:val="clear" w:color="auto" w:fill="auto"/>
            <w:noWrap/>
            <w:vAlign w:val="bottom"/>
            <w:hideMark/>
          </w:tcPr>
          <w:p w14:paraId="3C1471DF" w14:textId="77777777" w:rsidR="00B75609" w:rsidRPr="00B75609" w:rsidRDefault="00B75609" w:rsidP="00B75609">
            <w:pPr>
              <w:spacing w:after="0" w:line="240" w:lineRule="auto"/>
              <w:jc w:val="center"/>
              <w:rPr>
                <w:rFonts w:ascii="Aptos Narrow" w:eastAsia="Times New Roman" w:hAnsi="Aptos Narrow" w:cs="Times New Roman"/>
                <w:color w:val="000000"/>
                <w:lang w:eastAsia="en-GB"/>
              </w:rPr>
            </w:pPr>
            <w:r w:rsidRPr="00B75609">
              <w:rPr>
                <w:rFonts w:ascii="Aptos Narrow" w:eastAsia="Times New Roman" w:hAnsi="Aptos Narrow" w:cs="Times New Roman"/>
                <w:color w:val="000000"/>
                <w:lang w:eastAsia="en-GB"/>
              </w:rPr>
              <w:t>49.742</w:t>
            </w:r>
          </w:p>
        </w:tc>
        <w:tc>
          <w:tcPr>
            <w:tcW w:w="2231" w:type="dxa"/>
            <w:shd w:val="clear" w:color="auto" w:fill="auto"/>
            <w:noWrap/>
            <w:vAlign w:val="bottom"/>
            <w:hideMark/>
          </w:tcPr>
          <w:p w14:paraId="7761566B" w14:textId="77777777" w:rsidR="00B75609" w:rsidRPr="00B75609" w:rsidRDefault="00B75609" w:rsidP="00B75609">
            <w:pPr>
              <w:spacing w:after="0" w:line="240" w:lineRule="auto"/>
              <w:jc w:val="center"/>
              <w:rPr>
                <w:rFonts w:ascii="Aptos Narrow" w:eastAsia="Times New Roman" w:hAnsi="Aptos Narrow" w:cs="Times New Roman"/>
                <w:color w:val="000000"/>
                <w:lang w:eastAsia="en-GB"/>
              </w:rPr>
            </w:pPr>
            <w:r w:rsidRPr="00B75609">
              <w:rPr>
                <w:rFonts w:ascii="Aptos Narrow" w:eastAsia="Times New Roman" w:hAnsi="Aptos Narrow" w:cs="Times New Roman"/>
                <w:color w:val="000000"/>
                <w:lang w:eastAsia="en-GB"/>
              </w:rPr>
              <w:t>70.764</w:t>
            </w:r>
          </w:p>
        </w:tc>
        <w:tc>
          <w:tcPr>
            <w:tcW w:w="1554" w:type="dxa"/>
            <w:shd w:val="clear" w:color="auto" w:fill="auto"/>
            <w:noWrap/>
            <w:vAlign w:val="bottom"/>
            <w:hideMark/>
          </w:tcPr>
          <w:p w14:paraId="6C3D41FA" w14:textId="77777777" w:rsidR="00B75609" w:rsidRPr="00B75609" w:rsidRDefault="00B75609" w:rsidP="00B75609">
            <w:pPr>
              <w:spacing w:after="0" w:line="240" w:lineRule="auto"/>
              <w:jc w:val="center"/>
              <w:rPr>
                <w:rFonts w:ascii="Aptos Narrow" w:eastAsia="Times New Roman" w:hAnsi="Aptos Narrow" w:cs="Times New Roman"/>
                <w:color w:val="000000"/>
                <w:lang w:eastAsia="en-GB"/>
              </w:rPr>
            </w:pPr>
            <w:r w:rsidRPr="00B75609">
              <w:rPr>
                <w:rFonts w:ascii="Aptos Narrow" w:eastAsia="Times New Roman" w:hAnsi="Aptos Narrow" w:cs="Times New Roman"/>
                <w:color w:val="000000"/>
                <w:lang w:eastAsia="en-GB"/>
              </w:rPr>
              <w:t>13.055</w:t>
            </w:r>
          </w:p>
        </w:tc>
        <w:tc>
          <w:tcPr>
            <w:tcW w:w="1956" w:type="dxa"/>
            <w:shd w:val="clear" w:color="auto" w:fill="auto"/>
            <w:noWrap/>
            <w:vAlign w:val="center"/>
            <w:hideMark/>
          </w:tcPr>
          <w:p w14:paraId="0518FE72" w14:textId="77777777" w:rsidR="00B75609" w:rsidRPr="00B75609" w:rsidRDefault="00B75609" w:rsidP="00B75609">
            <w:pPr>
              <w:spacing w:after="0" w:line="240" w:lineRule="auto"/>
              <w:jc w:val="center"/>
              <w:rPr>
                <w:rFonts w:ascii="Aptos Narrow" w:eastAsia="Times New Roman" w:hAnsi="Aptos Narrow" w:cs="Times New Roman"/>
                <w:color w:val="000000"/>
                <w:lang w:eastAsia="en-GB"/>
              </w:rPr>
            </w:pPr>
            <w:r w:rsidRPr="00B75609">
              <w:rPr>
                <w:rFonts w:ascii="Aptos Narrow" w:eastAsia="Times New Roman" w:hAnsi="Aptos Narrow" w:cs="Times New Roman"/>
                <w:color w:val="000000"/>
                <w:lang w:eastAsia="en-GB"/>
              </w:rPr>
              <w:t>0.475</w:t>
            </w:r>
          </w:p>
        </w:tc>
      </w:tr>
      <w:tr w:rsidR="00B75609" w:rsidRPr="00B75609" w14:paraId="049EF935" w14:textId="77777777" w:rsidTr="00B31DC0">
        <w:trPr>
          <w:trHeight w:val="372"/>
        </w:trPr>
        <w:tc>
          <w:tcPr>
            <w:tcW w:w="1203" w:type="dxa"/>
            <w:shd w:val="clear" w:color="D9D9D9" w:fill="D9D9D9"/>
            <w:noWrap/>
            <w:vAlign w:val="bottom"/>
            <w:hideMark/>
          </w:tcPr>
          <w:p w14:paraId="599372F1" w14:textId="77777777" w:rsidR="00B75609" w:rsidRPr="00B75609" w:rsidRDefault="00B75609" w:rsidP="00B75609">
            <w:pPr>
              <w:spacing w:after="0" w:line="240" w:lineRule="auto"/>
              <w:jc w:val="center"/>
              <w:rPr>
                <w:rFonts w:ascii="Aptos Narrow" w:eastAsia="Times New Roman" w:hAnsi="Aptos Narrow" w:cs="Times New Roman"/>
                <w:color w:val="000000"/>
                <w:lang w:eastAsia="en-GB"/>
              </w:rPr>
            </w:pPr>
            <w:r w:rsidRPr="00B75609">
              <w:rPr>
                <w:rFonts w:ascii="Aptos Narrow" w:eastAsia="Times New Roman" w:hAnsi="Aptos Narrow" w:cs="Times New Roman"/>
                <w:color w:val="000000"/>
                <w:lang w:eastAsia="en-GB"/>
              </w:rPr>
              <w:t>500</w:t>
            </w:r>
          </w:p>
        </w:tc>
        <w:tc>
          <w:tcPr>
            <w:tcW w:w="1304" w:type="dxa"/>
            <w:shd w:val="clear" w:color="D9D9D9" w:fill="D9D9D9"/>
            <w:noWrap/>
            <w:vAlign w:val="bottom"/>
            <w:hideMark/>
          </w:tcPr>
          <w:p w14:paraId="08AD7F37" w14:textId="77777777" w:rsidR="00B75609" w:rsidRPr="00B75609" w:rsidRDefault="00B75609" w:rsidP="00B75609">
            <w:pPr>
              <w:spacing w:after="0" w:line="240" w:lineRule="auto"/>
              <w:jc w:val="center"/>
              <w:rPr>
                <w:rFonts w:ascii="Aptos Narrow" w:eastAsia="Times New Roman" w:hAnsi="Aptos Narrow" w:cs="Times New Roman"/>
                <w:color w:val="000000"/>
                <w:lang w:eastAsia="en-GB"/>
              </w:rPr>
            </w:pPr>
            <w:r w:rsidRPr="00B75609">
              <w:rPr>
                <w:rFonts w:ascii="Aptos Narrow" w:eastAsia="Times New Roman" w:hAnsi="Aptos Narrow" w:cs="Times New Roman"/>
                <w:color w:val="000000"/>
                <w:lang w:eastAsia="en-GB"/>
              </w:rPr>
              <w:t>52.360</w:t>
            </w:r>
          </w:p>
        </w:tc>
        <w:tc>
          <w:tcPr>
            <w:tcW w:w="2231" w:type="dxa"/>
            <w:shd w:val="clear" w:color="D9D9D9" w:fill="D9D9D9"/>
            <w:noWrap/>
            <w:vAlign w:val="bottom"/>
            <w:hideMark/>
          </w:tcPr>
          <w:p w14:paraId="02F61788" w14:textId="77777777" w:rsidR="00B75609" w:rsidRPr="00B75609" w:rsidRDefault="00B75609" w:rsidP="00B75609">
            <w:pPr>
              <w:spacing w:after="0" w:line="240" w:lineRule="auto"/>
              <w:jc w:val="center"/>
              <w:rPr>
                <w:rFonts w:ascii="Aptos Narrow" w:eastAsia="Times New Roman" w:hAnsi="Aptos Narrow" w:cs="Times New Roman"/>
                <w:color w:val="000000"/>
                <w:lang w:eastAsia="en-GB"/>
              </w:rPr>
            </w:pPr>
            <w:r w:rsidRPr="00B75609">
              <w:rPr>
                <w:rFonts w:ascii="Aptos Narrow" w:eastAsia="Times New Roman" w:hAnsi="Aptos Narrow" w:cs="Times New Roman"/>
                <w:color w:val="000000"/>
                <w:lang w:eastAsia="en-GB"/>
              </w:rPr>
              <w:t>78.409</w:t>
            </w:r>
          </w:p>
        </w:tc>
        <w:tc>
          <w:tcPr>
            <w:tcW w:w="1554" w:type="dxa"/>
            <w:shd w:val="clear" w:color="D9D9D9" w:fill="D9D9D9"/>
            <w:noWrap/>
            <w:vAlign w:val="bottom"/>
            <w:hideMark/>
          </w:tcPr>
          <w:p w14:paraId="35F178E0" w14:textId="77777777" w:rsidR="00B75609" w:rsidRPr="00B75609" w:rsidRDefault="00B75609" w:rsidP="00B75609">
            <w:pPr>
              <w:spacing w:after="0" w:line="240" w:lineRule="auto"/>
              <w:jc w:val="center"/>
              <w:rPr>
                <w:rFonts w:ascii="Aptos Narrow" w:eastAsia="Times New Roman" w:hAnsi="Aptos Narrow" w:cs="Times New Roman"/>
                <w:color w:val="000000"/>
                <w:lang w:eastAsia="en-GB"/>
              </w:rPr>
            </w:pPr>
            <w:r w:rsidRPr="00B75609">
              <w:rPr>
                <w:rFonts w:ascii="Aptos Narrow" w:eastAsia="Times New Roman" w:hAnsi="Aptos Narrow" w:cs="Times New Roman"/>
                <w:color w:val="000000"/>
                <w:lang w:eastAsia="en-GB"/>
              </w:rPr>
              <w:t>43.634</w:t>
            </w:r>
          </w:p>
        </w:tc>
        <w:tc>
          <w:tcPr>
            <w:tcW w:w="1956" w:type="dxa"/>
            <w:shd w:val="clear" w:color="D9D9D9" w:fill="D9D9D9"/>
            <w:noWrap/>
            <w:vAlign w:val="bottom"/>
            <w:hideMark/>
          </w:tcPr>
          <w:p w14:paraId="0BB6F343" w14:textId="77777777" w:rsidR="00B75609" w:rsidRPr="00B75609" w:rsidRDefault="00B75609" w:rsidP="00B75609">
            <w:pPr>
              <w:spacing w:after="0" w:line="240" w:lineRule="auto"/>
              <w:jc w:val="center"/>
              <w:rPr>
                <w:rFonts w:ascii="Aptos Narrow" w:eastAsia="Times New Roman" w:hAnsi="Aptos Narrow" w:cs="Times New Roman"/>
                <w:color w:val="000000"/>
                <w:lang w:eastAsia="en-GB"/>
              </w:rPr>
            </w:pPr>
            <w:r w:rsidRPr="00B75609">
              <w:rPr>
                <w:rFonts w:ascii="Aptos Narrow" w:eastAsia="Times New Roman" w:hAnsi="Aptos Narrow" w:cs="Times New Roman"/>
                <w:color w:val="000000"/>
                <w:lang w:eastAsia="en-GB"/>
              </w:rPr>
              <w:t>1.588</w:t>
            </w:r>
          </w:p>
        </w:tc>
      </w:tr>
      <w:tr w:rsidR="00B75609" w:rsidRPr="00B75609" w14:paraId="5A48F8CA" w14:textId="77777777" w:rsidTr="00B31DC0">
        <w:trPr>
          <w:trHeight w:val="372"/>
        </w:trPr>
        <w:tc>
          <w:tcPr>
            <w:tcW w:w="1203" w:type="dxa"/>
            <w:shd w:val="clear" w:color="auto" w:fill="auto"/>
            <w:noWrap/>
            <w:vAlign w:val="bottom"/>
            <w:hideMark/>
          </w:tcPr>
          <w:p w14:paraId="61CB0BA4" w14:textId="77777777" w:rsidR="00B75609" w:rsidRPr="00B75609" w:rsidRDefault="00B75609" w:rsidP="00B75609">
            <w:pPr>
              <w:spacing w:after="0" w:line="240" w:lineRule="auto"/>
              <w:jc w:val="center"/>
              <w:rPr>
                <w:rFonts w:ascii="Aptos Narrow" w:eastAsia="Times New Roman" w:hAnsi="Aptos Narrow" w:cs="Times New Roman"/>
                <w:color w:val="000000"/>
                <w:lang w:eastAsia="en-GB"/>
              </w:rPr>
            </w:pPr>
            <w:r w:rsidRPr="00B75609">
              <w:rPr>
                <w:rFonts w:ascii="Aptos Narrow" w:eastAsia="Times New Roman" w:hAnsi="Aptos Narrow" w:cs="Times New Roman"/>
                <w:color w:val="000000"/>
                <w:lang w:eastAsia="en-GB"/>
              </w:rPr>
              <w:t>525</w:t>
            </w:r>
          </w:p>
        </w:tc>
        <w:tc>
          <w:tcPr>
            <w:tcW w:w="1304" w:type="dxa"/>
            <w:shd w:val="clear" w:color="auto" w:fill="auto"/>
            <w:noWrap/>
            <w:vAlign w:val="bottom"/>
            <w:hideMark/>
          </w:tcPr>
          <w:p w14:paraId="458A84EB" w14:textId="77777777" w:rsidR="00B75609" w:rsidRPr="00B75609" w:rsidRDefault="00B75609" w:rsidP="00B75609">
            <w:pPr>
              <w:spacing w:after="0" w:line="240" w:lineRule="auto"/>
              <w:jc w:val="center"/>
              <w:rPr>
                <w:rFonts w:ascii="Aptos Narrow" w:eastAsia="Times New Roman" w:hAnsi="Aptos Narrow" w:cs="Times New Roman"/>
                <w:color w:val="000000"/>
                <w:lang w:eastAsia="en-GB"/>
              </w:rPr>
            </w:pPr>
            <w:r w:rsidRPr="00B75609">
              <w:rPr>
                <w:rFonts w:ascii="Aptos Narrow" w:eastAsia="Times New Roman" w:hAnsi="Aptos Narrow" w:cs="Times New Roman"/>
                <w:color w:val="000000"/>
                <w:lang w:eastAsia="en-GB"/>
              </w:rPr>
              <w:t>54.978</w:t>
            </w:r>
          </w:p>
        </w:tc>
        <w:tc>
          <w:tcPr>
            <w:tcW w:w="2231" w:type="dxa"/>
            <w:shd w:val="clear" w:color="auto" w:fill="auto"/>
            <w:noWrap/>
            <w:vAlign w:val="bottom"/>
            <w:hideMark/>
          </w:tcPr>
          <w:p w14:paraId="6E1A0C40" w14:textId="77777777" w:rsidR="00B75609" w:rsidRPr="00B75609" w:rsidRDefault="00B75609" w:rsidP="00B75609">
            <w:pPr>
              <w:spacing w:after="0" w:line="240" w:lineRule="auto"/>
              <w:jc w:val="center"/>
              <w:rPr>
                <w:rFonts w:ascii="Aptos Narrow" w:eastAsia="Times New Roman" w:hAnsi="Aptos Narrow" w:cs="Times New Roman"/>
                <w:color w:val="000000"/>
                <w:lang w:eastAsia="en-GB"/>
              </w:rPr>
            </w:pPr>
            <w:r w:rsidRPr="00B75609">
              <w:rPr>
                <w:rFonts w:ascii="Aptos Narrow" w:eastAsia="Times New Roman" w:hAnsi="Aptos Narrow" w:cs="Times New Roman"/>
                <w:color w:val="000000"/>
                <w:lang w:eastAsia="en-GB"/>
              </w:rPr>
              <w:t>86.445</w:t>
            </w:r>
          </w:p>
        </w:tc>
        <w:tc>
          <w:tcPr>
            <w:tcW w:w="1554" w:type="dxa"/>
            <w:shd w:val="clear" w:color="auto" w:fill="auto"/>
            <w:noWrap/>
            <w:vAlign w:val="bottom"/>
            <w:hideMark/>
          </w:tcPr>
          <w:p w14:paraId="7854EE21" w14:textId="77777777" w:rsidR="00B75609" w:rsidRPr="00B75609" w:rsidRDefault="00B75609" w:rsidP="00B75609">
            <w:pPr>
              <w:spacing w:after="0" w:line="240" w:lineRule="auto"/>
              <w:jc w:val="center"/>
              <w:rPr>
                <w:rFonts w:ascii="Aptos Narrow" w:eastAsia="Times New Roman" w:hAnsi="Aptos Narrow" w:cs="Times New Roman"/>
                <w:color w:val="000000"/>
                <w:lang w:eastAsia="en-GB"/>
              </w:rPr>
            </w:pPr>
            <w:r w:rsidRPr="00B75609">
              <w:rPr>
                <w:rFonts w:ascii="Aptos Narrow" w:eastAsia="Times New Roman" w:hAnsi="Aptos Narrow" w:cs="Times New Roman"/>
                <w:color w:val="000000"/>
                <w:lang w:eastAsia="en-GB"/>
              </w:rPr>
              <w:t>75.782</w:t>
            </w:r>
          </w:p>
        </w:tc>
        <w:tc>
          <w:tcPr>
            <w:tcW w:w="1956" w:type="dxa"/>
            <w:shd w:val="clear" w:color="auto" w:fill="auto"/>
            <w:noWrap/>
            <w:vAlign w:val="bottom"/>
            <w:hideMark/>
          </w:tcPr>
          <w:p w14:paraId="6D4063FE" w14:textId="77777777" w:rsidR="00B75609" w:rsidRPr="00B75609" w:rsidRDefault="00B75609" w:rsidP="00B75609">
            <w:pPr>
              <w:spacing w:after="0" w:line="240" w:lineRule="auto"/>
              <w:jc w:val="center"/>
              <w:rPr>
                <w:rFonts w:ascii="Aptos Narrow" w:eastAsia="Times New Roman" w:hAnsi="Aptos Narrow" w:cs="Times New Roman"/>
                <w:color w:val="000000"/>
                <w:lang w:eastAsia="en-GB"/>
              </w:rPr>
            </w:pPr>
            <w:r w:rsidRPr="00B75609">
              <w:rPr>
                <w:rFonts w:ascii="Aptos Narrow" w:eastAsia="Times New Roman" w:hAnsi="Aptos Narrow" w:cs="Times New Roman"/>
                <w:color w:val="000000"/>
                <w:lang w:eastAsia="en-GB"/>
              </w:rPr>
              <w:t>2.758</w:t>
            </w:r>
          </w:p>
        </w:tc>
      </w:tr>
      <w:tr w:rsidR="00B75609" w:rsidRPr="00B75609" w14:paraId="79ED07CA" w14:textId="77777777" w:rsidTr="00B31DC0">
        <w:trPr>
          <w:trHeight w:val="372"/>
        </w:trPr>
        <w:tc>
          <w:tcPr>
            <w:tcW w:w="1203" w:type="dxa"/>
            <w:shd w:val="clear" w:color="D9D9D9" w:fill="D9D9D9"/>
            <w:noWrap/>
            <w:vAlign w:val="bottom"/>
            <w:hideMark/>
          </w:tcPr>
          <w:p w14:paraId="3C7D3E6A" w14:textId="77777777" w:rsidR="00B75609" w:rsidRPr="00B75609" w:rsidRDefault="00B75609" w:rsidP="00B75609">
            <w:pPr>
              <w:spacing w:after="0" w:line="240" w:lineRule="auto"/>
              <w:jc w:val="center"/>
              <w:rPr>
                <w:rFonts w:ascii="Aptos Narrow" w:eastAsia="Times New Roman" w:hAnsi="Aptos Narrow" w:cs="Times New Roman"/>
                <w:color w:val="000000"/>
                <w:lang w:eastAsia="en-GB"/>
              </w:rPr>
            </w:pPr>
            <w:r w:rsidRPr="00B75609">
              <w:rPr>
                <w:rFonts w:ascii="Aptos Narrow" w:eastAsia="Times New Roman" w:hAnsi="Aptos Narrow" w:cs="Times New Roman"/>
                <w:color w:val="000000"/>
                <w:lang w:eastAsia="en-GB"/>
              </w:rPr>
              <w:t>550</w:t>
            </w:r>
          </w:p>
        </w:tc>
        <w:tc>
          <w:tcPr>
            <w:tcW w:w="1304" w:type="dxa"/>
            <w:shd w:val="clear" w:color="D9D9D9" w:fill="D9D9D9"/>
            <w:noWrap/>
            <w:vAlign w:val="bottom"/>
            <w:hideMark/>
          </w:tcPr>
          <w:p w14:paraId="2BD04AF7" w14:textId="77777777" w:rsidR="00B75609" w:rsidRPr="00B75609" w:rsidRDefault="00B75609" w:rsidP="00B75609">
            <w:pPr>
              <w:spacing w:after="0" w:line="240" w:lineRule="auto"/>
              <w:jc w:val="center"/>
              <w:rPr>
                <w:rFonts w:ascii="Aptos Narrow" w:eastAsia="Times New Roman" w:hAnsi="Aptos Narrow" w:cs="Times New Roman"/>
                <w:color w:val="000000"/>
                <w:lang w:eastAsia="en-GB"/>
              </w:rPr>
            </w:pPr>
            <w:r w:rsidRPr="00B75609">
              <w:rPr>
                <w:rFonts w:ascii="Aptos Narrow" w:eastAsia="Times New Roman" w:hAnsi="Aptos Narrow" w:cs="Times New Roman"/>
                <w:color w:val="000000"/>
                <w:lang w:eastAsia="en-GB"/>
              </w:rPr>
              <w:t>57.596</w:t>
            </w:r>
          </w:p>
        </w:tc>
        <w:tc>
          <w:tcPr>
            <w:tcW w:w="2231" w:type="dxa"/>
            <w:shd w:val="clear" w:color="D9D9D9" w:fill="D9D9D9"/>
            <w:noWrap/>
            <w:vAlign w:val="bottom"/>
            <w:hideMark/>
          </w:tcPr>
          <w:p w14:paraId="70D8B321" w14:textId="77777777" w:rsidR="00B75609" w:rsidRPr="00B75609" w:rsidRDefault="00B75609" w:rsidP="00B75609">
            <w:pPr>
              <w:spacing w:after="0" w:line="240" w:lineRule="auto"/>
              <w:jc w:val="center"/>
              <w:rPr>
                <w:rFonts w:ascii="Aptos Narrow" w:eastAsia="Times New Roman" w:hAnsi="Aptos Narrow" w:cs="Times New Roman"/>
                <w:color w:val="000000"/>
                <w:lang w:eastAsia="en-GB"/>
              </w:rPr>
            </w:pPr>
            <w:r w:rsidRPr="00B75609">
              <w:rPr>
                <w:rFonts w:ascii="Aptos Narrow" w:eastAsia="Times New Roman" w:hAnsi="Aptos Narrow" w:cs="Times New Roman"/>
                <w:color w:val="000000"/>
                <w:lang w:eastAsia="en-GB"/>
              </w:rPr>
              <w:t>94.874</w:t>
            </w:r>
          </w:p>
        </w:tc>
        <w:tc>
          <w:tcPr>
            <w:tcW w:w="1554" w:type="dxa"/>
            <w:shd w:val="clear" w:color="D9D9D9" w:fill="D9D9D9"/>
            <w:noWrap/>
            <w:vAlign w:val="bottom"/>
            <w:hideMark/>
          </w:tcPr>
          <w:p w14:paraId="445CEB2E" w14:textId="77777777" w:rsidR="00B75609" w:rsidRPr="00B75609" w:rsidRDefault="00B75609" w:rsidP="00B75609">
            <w:pPr>
              <w:spacing w:after="0" w:line="240" w:lineRule="auto"/>
              <w:jc w:val="center"/>
              <w:rPr>
                <w:rFonts w:ascii="Aptos Narrow" w:eastAsia="Times New Roman" w:hAnsi="Aptos Narrow" w:cs="Times New Roman"/>
                <w:color w:val="000000"/>
                <w:lang w:eastAsia="en-GB"/>
              </w:rPr>
            </w:pPr>
            <w:r w:rsidRPr="00B75609">
              <w:rPr>
                <w:rFonts w:ascii="Aptos Narrow" w:eastAsia="Times New Roman" w:hAnsi="Aptos Narrow" w:cs="Times New Roman"/>
                <w:color w:val="000000"/>
                <w:lang w:eastAsia="en-GB"/>
              </w:rPr>
              <w:t>109.497</w:t>
            </w:r>
          </w:p>
        </w:tc>
        <w:tc>
          <w:tcPr>
            <w:tcW w:w="1956" w:type="dxa"/>
            <w:shd w:val="clear" w:color="D9D9D9" w:fill="D9D9D9"/>
            <w:noWrap/>
            <w:vAlign w:val="bottom"/>
            <w:hideMark/>
          </w:tcPr>
          <w:p w14:paraId="3BB716A8" w14:textId="77777777" w:rsidR="00B75609" w:rsidRPr="00B75609" w:rsidRDefault="00B75609" w:rsidP="00B75609">
            <w:pPr>
              <w:spacing w:after="0" w:line="240" w:lineRule="auto"/>
              <w:jc w:val="center"/>
              <w:rPr>
                <w:rFonts w:ascii="Aptos Narrow" w:eastAsia="Times New Roman" w:hAnsi="Aptos Narrow" w:cs="Times New Roman"/>
                <w:color w:val="000000"/>
                <w:lang w:eastAsia="en-GB"/>
              </w:rPr>
            </w:pPr>
            <w:r w:rsidRPr="00B75609">
              <w:rPr>
                <w:rFonts w:ascii="Aptos Narrow" w:eastAsia="Times New Roman" w:hAnsi="Aptos Narrow" w:cs="Times New Roman"/>
                <w:color w:val="000000"/>
                <w:lang w:eastAsia="en-GB"/>
              </w:rPr>
              <w:t>3.986</w:t>
            </w:r>
          </w:p>
        </w:tc>
      </w:tr>
      <w:tr w:rsidR="00B75609" w:rsidRPr="00B75609" w14:paraId="2A92CF91" w14:textId="77777777" w:rsidTr="00B31DC0">
        <w:trPr>
          <w:trHeight w:val="372"/>
        </w:trPr>
        <w:tc>
          <w:tcPr>
            <w:tcW w:w="1203" w:type="dxa"/>
            <w:shd w:val="clear" w:color="auto" w:fill="auto"/>
            <w:noWrap/>
            <w:vAlign w:val="bottom"/>
            <w:hideMark/>
          </w:tcPr>
          <w:p w14:paraId="1550CBA5" w14:textId="77777777" w:rsidR="00B75609" w:rsidRPr="00B75609" w:rsidRDefault="00B75609" w:rsidP="00B75609">
            <w:pPr>
              <w:spacing w:after="0" w:line="240" w:lineRule="auto"/>
              <w:jc w:val="center"/>
              <w:rPr>
                <w:rFonts w:ascii="Aptos Narrow" w:eastAsia="Times New Roman" w:hAnsi="Aptos Narrow" w:cs="Times New Roman"/>
                <w:color w:val="000000"/>
                <w:lang w:eastAsia="en-GB"/>
              </w:rPr>
            </w:pPr>
            <w:r w:rsidRPr="00B75609">
              <w:rPr>
                <w:rFonts w:ascii="Aptos Narrow" w:eastAsia="Times New Roman" w:hAnsi="Aptos Narrow" w:cs="Times New Roman"/>
                <w:color w:val="000000"/>
                <w:lang w:eastAsia="en-GB"/>
              </w:rPr>
              <w:t>575</w:t>
            </w:r>
          </w:p>
        </w:tc>
        <w:tc>
          <w:tcPr>
            <w:tcW w:w="1304" w:type="dxa"/>
            <w:shd w:val="clear" w:color="auto" w:fill="auto"/>
            <w:noWrap/>
            <w:vAlign w:val="bottom"/>
            <w:hideMark/>
          </w:tcPr>
          <w:p w14:paraId="57A124C6" w14:textId="77777777" w:rsidR="00B75609" w:rsidRPr="00B75609" w:rsidRDefault="00B75609" w:rsidP="00B75609">
            <w:pPr>
              <w:spacing w:after="0" w:line="240" w:lineRule="auto"/>
              <w:jc w:val="center"/>
              <w:rPr>
                <w:rFonts w:ascii="Aptos Narrow" w:eastAsia="Times New Roman" w:hAnsi="Aptos Narrow" w:cs="Times New Roman"/>
                <w:color w:val="000000"/>
                <w:lang w:eastAsia="en-GB"/>
              </w:rPr>
            </w:pPr>
            <w:r w:rsidRPr="00B75609">
              <w:rPr>
                <w:rFonts w:ascii="Aptos Narrow" w:eastAsia="Times New Roman" w:hAnsi="Aptos Narrow" w:cs="Times New Roman"/>
                <w:color w:val="000000"/>
                <w:lang w:eastAsia="en-GB"/>
              </w:rPr>
              <w:t>60.214</w:t>
            </w:r>
          </w:p>
        </w:tc>
        <w:tc>
          <w:tcPr>
            <w:tcW w:w="2231" w:type="dxa"/>
            <w:shd w:val="clear" w:color="auto" w:fill="auto"/>
            <w:noWrap/>
            <w:vAlign w:val="bottom"/>
            <w:hideMark/>
          </w:tcPr>
          <w:p w14:paraId="5C0CA3BC" w14:textId="77777777" w:rsidR="00B75609" w:rsidRPr="00B75609" w:rsidRDefault="00B75609" w:rsidP="00B75609">
            <w:pPr>
              <w:spacing w:after="0" w:line="240" w:lineRule="auto"/>
              <w:jc w:val="center"/>
              <w:rPr>
                <w:rFonts w:ascii="Aptos Narrow" w:eastAsia="Times New Roman" w:hAnsi="Aptos Narrow" w:cs="Times New Roman"/>
                <w:color w:val="000000"/>
                <w:lang w:eastAsia="en-GB"/>
              </w:rPr>
            </w:pPr>
            <w:r w:rsidRPr="00B75609">
              <w:rPr>
                <w:rFonts w:ascii="Aptos Narrow" w:eastAsia="Times New Roman" w:hAnsi="Aptos Narrow" w:cs="Times New Roman"/>
                <w:color w:val="000000"/>
                <w:lang w:eastAsia="en-GB"/>
              </w:rPr>
              <w:t>103.695</w:t>
            </w:r>
          </w:p>
        </w:tc>
        <w:tc>
          <w:tcPr>
            <w:tcW w:w="1554" w:type="dxa"/>
            <w:shd w:val="clear" w:color="auto" w:fill="auto"/>
            <w:noWrap/>
            <w:vAlign w:val="bottom"/>
            <w:hideMark/>
          </w:tcPr>
          <w:p w14:paraId="6BF23B09" w14:textId="77777777" w:rsidR="00B75609" w:rsidRPr="00B75609" w:rsidRDefault="00B75609" w:rsidP="00B75609">
            <w:pPr>
              <w:spacing w:after="0" w:line="240" w:lineRule="auto"/>
              <w:jc w:val="center"/>
              <w:rPr>
                <w:rFonts w:ascii="Aptos Narrow" w:eastAsia="Times New Roman" w:hAnsi="Aptos Narrow" w:cs="Times New Roman"/>
                <w:color w:val="000000"/>
                <w:lang w:eastAsia="en-GB"/>
              </w:rPr>
            </w:pPr>
            <w:r w:rsidRPr="00B75609">
              <w:rPr>
                <w:rFonts w:ascii="Aptos Narrow" w:eastAsia="Times New Roman" w:hAnsi="Aptos Narrow" w:cs="Times New Roman"/>
                <w:color w:val="000000"/>
                <w:lang w:eastAsia="en-GB"/>
              </w:rPr>
              <w:t>144.781</w:t>
            </w:r>
          </w:p>
        </w:tc>
        <w:tc>
          <w:tcPr>
            <w:tcW w:w="1956" w:type="dxa"/>
            <w:shd w:val="clear" w:color="auto" w:fill="auto"/>
            <w:noWrap/>
            <w:vAlign w:val="bottom"/>
            <w:hideMark/>
          </w:tcPr>
          <w:p w14:paraId="46CFBD02" w14:textId="77777777" w:rsidR="00B75609" w:rsidRPr="00B75609" w:rsidRDefault="00B75609" w:rsidP="00B75609">
            <w:pPr>
              <w:spacing w:after="0" w:line="240" w:lineRule="auto"/>
              <w:jc w:val="center"/>
              <w:rPr>
                <w:rFonts w:ascii="Aptos Narrow" w:eastAsia="Times New Roman" w:hAnsi="Aptos Narrow" w:cs="Times New Roman"/>
                <w:color w:val="000000"/>
                <w:lang w:eastAsia="en-GB"/>
              </w:rPr>
            </w:pPr>
            <w:r w:rsidRPr="00B75609">
              <w:rPr>
                <w:rFonts w:ascii="Aptos Narrow" w:eastAsia="Times New Roman" w:hAnsi="Aptos Narrow" w:cs="Times New Roman"/>
                <w:color w:val="000000"/>
                <w:lang w:eastAsia="en-GB"/>
              </w:rPr>
              <w:t>5.270</w:t>
            </w:r>
          </w:p>
        </w:tc>
      </w:tr>
      <w:tr w:rsidR="00B75609" w:rsidRPr="00B75609" w14:paraId="7F241D67" w14:textId="77777777" w:rsidTr="00B31DC0">
        <w:trPr>
          <w:trHeight w:val="372"/>
        </w:trPr>
        <w:tc>
          <w:tcPr>
            <w:tcW w:w="1203" w:type="dxa"/>
            <w:shd w:val="clear" w:color="D9D9D9" w:fill="D9D9D9"/>
            <w:noWrap/>
            <w:vAlign w:val="bottom"/>
            <w:hideMark/>
          </w:tcPr>
          <w:p w14:paraId="5D31BF59" w14:textId="77777777" w:rsidR="00B75609" w:rsidRPr="00B75609" w:rsidRDefault="00B75609" w:rsidP="00B75609">
            <w:pPr>
              <w:spacing w:after="0" w:line="240" w:lineRule="auto"/>
              <w:jc w:val="center"/>
              <w:rPr>
                <w:rFonts w:ascii="Aptos Narrow" w:eastAsia="Times New Roman" w:hAnsi="Aptos Narrow" w:cs="Times New Roman"/>
                <w:color w:val="000000"/>
                <w:lang w:eastAsia="en-GB"/>
              </w:rPr>
            </w:pPr>
            <w:r w:rsidRPr="00B75609">
              <w:rPr>
                <w:rFonts w:ascii="Aptos Narrow" w:eastAsia="Times New Roman" w:hAnsi="Aptos Narrow" w:cs="Times New Roman"/>
                <w:color w:val="000000"/>
                <w:lang w:eastAsia="en-GB"/>
              </w:rPr>
              <w:t>600</w:t>
            </w:r>
          </w:p>
        </w:tc>
        <w:tc>
          <w:tcPr>
            <w:tcW w:w="1304" w:type="dxa"/>
            <w:shd w:val="clear" w:color="D9D9D9" w:fill="D9D9D9"/>
            <w:noWrap/>
            <w:vAlign w:val="bottom"/>
            <w:hideMark/>
          </w:tcPr>
          <w:p w14:paraId="588692B8" w14:textId="77777777" w:rsidR="00B75609" w:rsidRPr="00B75609" w:rsidRDefault="00B75609" w:rsidP="00B75609">
            <w:pPr>
              <w:spacing w:after="0" w:line="240" w:lineRule="auto"/>
              <w:jc w:val="center"/>
              <w:rPr>
                <w:rFonts w:ascii="Aptos Narrow" w:eastAsia="Times New Roman" w:hAnsi="Aptos Narrow" w:cs="Times New Roman"/>
                <w:color w:val="000000"/>
                <w:lang w:eastAsia="en-GB"/>
              </w:rPr>
            </w:pPr>
            <w:r w:rsidRPr="00B75609">
              <w:rPr>
                <w:rFonts w:ascii="Aptos Narrow" w:eastAsia="Times New Roman" w:hAnsi="Aptos Narrow" w:cs="Times New Roman"/>
                <w:color w:val="000000"/>
                <w:lang w:eastAsia="en-GB"/>
              </w:rPr>
              <w:t>62.832</w:t>
            </w:r>
          </w:p>
        </w:tc>
        <w:tc>
          <w:tcPr>
            <w:tcW w:w="2231" w:type="dxa"/>
            <w:shd w:val="clear" w:color="D9D9D9" w:fill="D9D9D9"/>
            <w:noWrap/>
            <w:vAlign w:val="bottom"/>
            <w:hideMark/>
          </w:tcPr>
          <w:p w14:paraId="3DB7916F" w14:textId="77777777" w:rsidR="00B75609" w:rsidRPr="00B75609" w:rsidRDefault="00B75609" w:rsidP="00B75609">
            <w:pPr>
              <w:spacing w:after="0" w:line="240" w:lineRule="auto"/>
              <w:jc w:val="center"/>
              <w:rPr>
                <w:rFonts w:ascii="Aptos Narrow" w:eastAsia="Times New Roman" w:hAnsi="Aptos Narrow" w:cs="Times New Roman"/>
                <w:color w:val="000000"/>
                <w:lang w:eastAsia="en-GB"/>
              </w:rPr>
            </w:pPr>
            <w:r w:rsidRPr="00B75609">
              <w:rPr>
                <w:rFonts w:ascii="Aptos Narrow" w:eastAsia="Times New Roman" w:hAnsi="Aptos Narrow" w:cs="Times New Roman"/>
                <w:color w:val="000000"/>
                <w:lang w:eastAsia="en-GB"/>
              </w:rPr>
              <w:t>112.908</w:t>
            </w:r>
          </w:p>
        </w:tc>
        <w:tc>
          <w:tcPr>
            <w:tcW w:w="1554" w:type="dxa"/>
            <w:shd w:val="clear" w:color="D9D9D9" w:fill="D9D9D9"/>
            <w:noWrap/>
            <w:vAlign w:val="bottom"/>
            <w:hideMark/>
          </w:tcPr>
          <w:p w14:paraId="46531B14" w14:textId="77777777" w:rsidR="00B75609" w:rsidRPr="00B75609" w:rsidRDefault="00B75609" w:rsidP="00B75609">
            <w:pPr>
              <w:spacing w:after="0" w:line="240" w:lineRule="auto"/>
              <w:jc w:val="center"/>
              <w:rPr>
                <w:rFonts w:ascii="Aptos Narrow" w:eastAsia="Times New Roman" w:hAnsi="Aptos Narrow" w:cs="Times New Roman"/>
                <w:color w:val="000000"/>
                <w:lang w:eastAsia="en-GB"/>
              </w:rPr>
            </w:pPr>
            <w:r w:rsidRPr="00B75609">
              <w:rPr>
                <w:rFonts w:ascii="Aptos Narrow" w:eastAsia="Times New Roman" w:hAnsi="Aptos Narrow" w:cs="Times New Roman"/>
                <w:color w:val="000000"/>
                <w:lang w:eastAsia="en-GB"/>
              </w:rPr>
              <w:t>181.633</w:t>
            </w:r>
          </w:p>
        </w:tc>
        <w:tc>
          <w:tcPr>
            <w:tcW w:w="1956" w:type="dxa"/>
            <w:shd w:val="clear" w:color="D9D9D9" w:fill="D9D9D9"/>
            <w:noWrap/>
            <w:vAlign w:val="bottom"/>
            <w:hideMark/>
          </w:tcPr>
          <w:p w14:paraId="7D429A3D" w14:textId="77777777" w:rsidR="00B75609" w:rsidRPr="00B75609" w:rsidRDefault="00B75609" w:rsidP="00B75609">
            <w:pPr>
              <w:spacing w:after="0" w:line="240" w:lineRule="auto"/>
              <w:jc w:val="center"/>
              <w:rPr>
                <w:rFonts w:ascii="Aptos Narrow" w:eastAsia="Times New Roman" w:hAnsi="Aptos Narrow" w:cs="Times New Roman"/>
                <w:color w:val="000000"/>
                <w:lang w:eastAsia="en-GB"/>
              </w:rPr>
            </w:pPr>
            <w:r w:rsidRPr="00B75609">
              <w:rPr>
                <w:rFonts w:ascii="Aptos Narrow" w:eastAsia="Times New Roman" w:hAnsi="Aptos Narrow" w:cs="Times New Roman"/>
                <w:color w:val="000000"/>
                <w:lang w:eastAsia="en-GB"/>
              </w:rPr>
              <w:t>6.611</w:t>
            </w:r>
          </w:p>
        </w:tc>
      </w:tr>
      <w:tr w:rsidR="00B75609" w:rsidRPr="00B75609" w14:paraId="237E4FFF" w14:textId="77777777" w:rsidTr="00B31DC0">
        <w:trPr>
          <w:trHeight w:val="372"/>
        </w:trPr>
        <w:tc>
          <w:tcPr>
            <w:tcW w:w="1203" w:type="dxa"/>
            <w:shd w:val="clear" w:color="auto" w:fill="auto"/>
            <w:noWrap/>
            <w:vAlign w:val="bottom"/>
            <w:hideMark/>
          </w:tcPr>
          <w:p w14:paraId="2788F361" w14:textId="77777777" w:rsidR="00B75609" w:rsidRPr="00B75609" w:rsidRDefault="00B75609" w:rsidP="00B75609">
            <w:pPr>
              <w:spacing w:after="0" w:line="240" w:lineRule="auto"/>
              <w:jc w:val="center"/>
              <w:rPr>
                <w:rFonts w:ascii="Aptos Narrow" w:eastAsia="Times New Roman" w:hAnsi="Aptos Narrow" w:cs="Times New Roman"/>
                <w:color w:val="000000"/>
                <w:lang w:eastAsia="en-GB"/>
              </w:rPr>
            </w:pPr>
            <w:r w:rsidRPr="00B75609">
              <w:rPr>
                <w:rFonts w:ascii="Aptos Narrow" w:eastAsia="Times New Roman" w:hAnsi="Aptos Narrow" w:cs="Times New Roman"/>
                <w:color w:val="000000"/>
                <w:lang w:eastAsia="en-GB"/>
              </w:rPr>
              <w:t>625</w:t>
            </w:r>
          </w:p>
        </w:tc>
        <w:tc>
          <w:tcPr>
            <w:tcW w:w="1304" w:type="dxa"/>
            <w:shd w:val="clear" w:color="auto" w:fill="auto"/>
            <w:noWrap/>
            <w:vAlign w:val="bottom"/>
            <w:hideMark/>
          </w:tcPr>
          <w:p w14:paraId="4BED8690" w14:textId="77777777" w:rsidR="00B75609" w:rsidRPr="00B75609" w:rsidRDefault="00B75609" w:rsidP="00B75609">
            <w:pPr>
              <w:spacing w:after="0" w:line="240" w:lineRule="auto"/>
              <w:jc w:val="center"/>
              <w:rPr>
                <w:rFonts w:ascii="Aptos Narrow" w:eastAsia="Times New Roman" w:hAnsi="Aptos Narrow" w:cs="Times New Roman"/>
                <w:color w:val="000000"/>
                <w:lang w:eastAsia="en-GB"/>
              </w:rPr>
            </w:pPr>
            <w:r w:rsidRPr="00B75609">
              <w:rPr>
                <w:rFonts w:ascii="Aptos Narrow" w:eastAsia="Times New Roman" w:hAnsi="Aptos Narrow" w:cs="Times New Roman"/>
                <w:color w:val="000000"/>
                <w:lang w:eastAsia="en-GB"/>
              </w:rPr>
              <w:t>65.450</w:t>
            </w:r>
          </w:p>
        </w:tc>
        <w:tc>
          <w:tcPr>
            <w:tcW w:w="2231" w:type="dxa"/>
            <w:shd w:val="clear" w:color="auto" w:fill="auto"/>
            <w:noWrap/>
            <w:vAlign w:val="bottom"/>
            <w:hideMark/>
          </w:tcPr>
          <w:p w14:paraId="7250103C" w14:textId="77777777" w:rsidR="00B75609" w:rsidRPr="00B75609" w:rsidRDefault="00B75609" w:rsidP="00B75609">
            <w:pPr>
              <w:spacing w:after="0" w:line="240" w:lineRule="auto"/>
              <w:jc w:val="center"/>
              <w:rPr>
                <w:rFonts w:ascii="Aptos Narrow" w:eastAsia="Times New Roman" w:hAnsi="Aptos Narrow" w:cs="Times New Roman"/>
                <w:color w:val="000000"/>
                <w:lang w:eastAsia="en-GB"/>
              </w:rPr>
            </w:pPr>
            <w:r w:rsidRPr="00B75609">
              <w:rPr>
                <w:rFonts w:ascii="Aptos Narrow" w:eastAsia="Times New Roman" w:hAnsi="Aptos Narrow" w:cs="Times New Roman"/>
                <w:color w:val="000000"/>
                <w:lang w:eastAsia="en-GB"/>
              </w:rPr>
              <w:t>122.513</w:t>
            </w:r>
          </w:p>
        </w:tc>
        <w:tc>
          <w:tcPr>
            <w:tcW w:w="1554" w:type="dxa"/>
            <w:shd w:val="clear" w:color="auto" w:fill="auto"/>
            <w:noWrap/>
            <w:vAlign w:val="bottom"/>
            <w:hideMark/>
          </w:tcPr>
          <w:p w14:paraId="048BCA68" w14:textId="77777777" w:rsidR="00B75609" w:rsidRPr="00B75609" w:rsidRDefault="00B75609" w:rsidP="00B75609">
            <w:pPr>
              <w:spacing w:after="0" w:line="240" w:lineRule="auto"/>
              <w:jc w:val="center"/>
              <w:rPr>
                <w:rFonts w:ascii="Aptos Narrow" w:eastAsia="Times New Roman" w:hAnsi="Aptos Narrow" w:cs="Times New Roman"/>
                <w:color w:val="000000"/>
                <w:lang w:eastAsia="en-GB"/>
              </w:rPr>
            </w:pPr>
            <w:r w:rsidRPr="00B75609">
              <w:rPr>
                <w:rFonts w:ascii="Aptos Narrow" w:eastAsia="Times New Roman" w:hAnsi="Aptos Narrow" w:cs="Times New Roman"/>
                <w:color w:val="000000"/>
                <w:lang w:eastAsia="en-GB"/>
              </w:rPr>
              <w:t>220.053</w:t>
            </w:r>
          </w:p>
        </w:tc>
        <w:tc>
          <w:tcPr>
            <w:tcW w:w="1956" w:type="dxa"/>
            <w:shd w:val="clear" w:color="auto" w:fill="auto"/>
            <w:noWrap/>
            <w:vAlign w:val="bottom"/>
            <w:hideMark/>
          </w:tcPr>
          <w:p w14:paraId="01E0ADF5" w14:textId="77777777" w:rsidR="00B75609" w:rsidRPr="00B75609" w:rsidRDefault="00B75609" w:rsidP="00B75609">
            <w:pPr>
              <w:spacing w:after="0" w:line="240" w:lineRule="auto"/>
              <w:jc w:val="center"/>
              <w:rPr>
                <w:rFonts w:ascii="Aptos Narrow" w:eastAsia="Times New Roman" w:hAnsi="Aptos Narrow" w:cs="Times New Roman"/>
                <w:color w:val="000000"/>
                <w:lang w:eastAsia="en-GB"/>
              </w:rPr>
            </w:pPr>
            <w:r w:rsidRPr="00B75609">
              <w:rPr>
                <w:rFonts w:ascii="Aptos Narrow" w:eastAsia="Times New Roman" w:hAnsi="Aptos Narrow" w:cs="Times New Roman"/>
                <w:color w:val="000000"/>
                <w:lang w:eastAsia="en-GB"/>
              </w:rPr>
              <w:t>8.010</w:t>
            </w:r>
          </w:p>
        </w:tc>
      </w:tr>
      <w:tr w:rsidR="00B75609" w:rsidRPr="00B75609" w14:paraId="0A4E2F56" w14:textId="77777777" w:rsidTr="00B31DC0">
        <w:trPr>
          <w:trHeight w:val="372"/>
        </w:trPr>
        <w:tc>
          <w:tcPr>
            <w:tcW w:w="1203" w:type="dxa"/>
            <w:shd w:val="clear" w:color="D9D9D9" w:fill="D9D9D9"/>
            <w:noWrap/>
            <w:vAlign w:val="bottom"/>
            <w:hideMark/>
          </w:tcPr>
          <w:p w14:paraId="3FCFA1C3" w14:textId="77777777" w:rsidR="00B75609" w:rsidRPr="00B75609" w:rsidRDefault="00B75609" w:rsidP="00B75609">
            <w:pPr>
              <w:spacing w:after="0" w:line="240" w:lineRule="auto"/>
              <w:jc w:val="center"/>
              <w:rPr>
                <w:rFonts w:ascii="Aptos Narrow" w:eastAsia="Times New Roman" w:hAnsi="Aptos Narrow" w:cs="Times New Roman"/>
                <w:color w:val="000000"/>
                <w:lang w:eastAsia="en-GB"/>
              </w:rPr>
            </w:pPr>
            <w:r w:rsidRPr="00B75609">
              <w:rPr>
                <w:rFonts w:ascii="Aptos Narrow" w:eastAsia="Times New Roman" w:hAnsi="Aptos Narrow" w:cs="Times New Roman"/>
                <w:color w:val="000000"/>
                <w:lang w:eastAsia="en-GB"/>
              </w:rPr>
              <w:t>650</w:t>
            </w:r>
          </w:p>
        </w:tc>
        <w:tc>
          <w:tcPr>
            <w:tcW w:w="1304" w:type="dxa"/>
            <w:shd w:val="clear" w:color="D9D9D9" w:fill="D9D9D9"/>
            <w:noWrap/>
            <w:vAlign w:val="bottom"/>
            <w:hideMark/>
          </w:tcPr>
          <w:p w14:paraId="1B7D8232" w14:textId="77777777" w:rsidR="00B75609" w:rsidRPr="00B75609" w:rsidRDefault="00B75609" w:rsidP="00B75609">
            <w:pPr>
              <w:spacing w:after="0" w:line="240" w:lineRule="auto"/>
              <w:jc w:val="center"/>
              <w:rPr>
                <w:rFonts w:ascii="Aptos Narrow" w:eastAsia="Times New Roman" w:hAnsi="Aptos Narrow" w:cs="Times New Roman"/>
                <w:color w:val="000000"/>
                <w:lang w:eastAsia="en-GB"/>
              </w:rPr>
            </w:pPr>
            <w:r w:rsidRPr="00B75609">
              <w:rPr>
                <w:rFonts w:ascii="Aptos Narrow" w:eastAsia="Times New Roman" w:hAnsi="Aptos Narrow" w:cs="Times New Roman"/>
                <w:color w:val="000000"/>
                <w:lang w:eastAsia="en-GB"/>
              </w:rPr>
              <w:t>68.068</w:t>
            </w:r>
          </w:p>
        </w:tc>
        <w:tc>
          <w:tcPr>
            <w:tcW w:w="2231" w:type="dxa"/>
            <w:shd w:val="clear" w:color="D9D9D9" w:fill="D9D9D9"/>
            <w:noWrap/>
            <w:vAlign w:val="bottom"/>
            <w:hideMark/>
          </w:tcPr>
          <w:p w14:paraId="38F86F2A" w14:textId="77777777" w:rsidR="00B75609" w:rsidRPr="00B75609" w:rsidRDefault="00B75609" w:rsidP="00B75609">
            <w:pPr>
              <w:spacing w:after="0" w:line="240" w:lineRule="auto"/>
              <w:jc w:val="center"/>
              <w:rPr>
                <w:rFonts w:ascii="Aptos Narrow" w:eastAsia="Times New Roman" w:hAnsi="Aptos Narrow" w:cs="Times New Roman"/>
                <w:color w:val="000000"/>
                <w:lang w:eastAsia="en-GB"/>
              </w:rPr>
            </w:pPr>
            <w:r w:rsidRPr="00B75609">
              <w:rPr>
                <w:rFonts w:ascii="Aptos Narrow" w:eastAsia="Times New Roman" w:hAnsi="Aptos Narrow" w:cs="Times New Roman"/>
                <w:color w:val="000000"/>
                <w:lang w:eastAsia="en-GB"/>
              </w:rPr>
              <w:t>132.510</w:t>
            </w:r>
          </w:p>
        </w:tc>
        <w:tc>
          <w:tcPr>
            <w:tcW w:w="1554" w:type="dxa"/>
            <w:shd w:val="clear" w:color="D9D9D9" w:fill="D9D9D9"/>
            <w:noWrap/>
            <w:vAlign w:val="bottom"/>
            <w:hideMark/>
          </w:tcPr>
          <w:p w14:paraId="2DCD5E2C" w14:textId="77777777" w:rsidR="00B75609" w:rsidRPr="00B75609" w:rsidRDefault="00B75609" w:rsidP="00B75609">
            <w:pPr>
              <w:spacing w:after="0" w:line="240" w:lineRule="auto"/>
              <w:jc w:val="center"/>
              <w:rPr>
                <w:rFonts w:ascii="Aptos Narrow" w:eastAsia="Times New Roman" w:hAnsi="Aptos Narrow" w:cs="Times New Roman"/>
                <w:color w:val="000000"/>
                <w:lang w:eastAsia="en-GB"/>
              </w:rPr>
            </w:pPr>
            <w:r w:rsidRPr="00B75609">
              <w:rPr>
                <w:rFonts w:ascii="Aptos Narrow" w:eastAsia="Times New Roman" w:hAnsi="Aptos Narrow" w:cs="Times New Roman"/>
                <w:color w:val="000000"/>
                <w:lang w:eastAsia="en-GB"/>
              </w:rPr>
              <w:t>260.042</w:t>
            </w:r>
          </w:p>
        </w:tc>
        <w:tc>
          <w:tcPr>
            <w:tcW w:w="1956" w:type="dxa"/>
            <w:shd w:val="clear" w:color="D9D9D9" w:fill="D9D9D9"/>
            <w:noWrap/>
            <w:vAlign w:val="bottom"/>
            <w:hideMark/>
          </w:tcPr>
          <w:p w14:paraId="3AA29580" w14:textId="77777777" w:rsidR="00B75609" w:rsidRPr="00B75609" w:rsidRDefault="00B75609" w:rsidP="00B75609">
            <w:pPr>
              <w:spacing w:after="0" w:line="240" w:lineRule="auto"/>
              <w:jc w:val="center"/>
              <w:rPr>
                <w:rFonts w:ascii="Aptos Narrow" w:eastAsia="Times New Roman" w:hAnsi="Aptos Narrow" w:cs="Times New Roman"/>
                <w:color w:val="000000"/>
                <w:lang w:eastAsia="en-GB"/>
              </w:rPr>
            </w:pPr>
            <w:r w:rsidRPr="00B75609">
              <w:rPr>
                <w:rFonts w:ascii="Aptos Narrow" w:eastAsia="Times New Roman" w:hAnsi="Aptos Narrow" w:cs="Times New Roman"/>
                <w:color w:val="000000"/>
                <w:lang w:eastAsia="en-GB"/>
              </w:rPr>
              <w:t>9.466</w:t>
            </w:r>
          </w:p>
        </w:tc>
      </w:tr>
      <w:tr w:rsidR="00B75609" w:rsidRPr="00B75609" w14:paraId="77071E4C" w14:textId="77777777" w:rsidTr="00B31DC0">
        <w:trPr>
          <w:trHeight w:val="372"/>
        </w:trPr>
        <w:tc>
          <w:tcPr>
            <w:tcW w:w="1203" w:type="dxa"/>
            <w:shd w:val="clear" w:color="auto" w:fill="auto"/>
            <w:noWrap/>
            <w:vAlign w:val="bottom"/>
            <w:hideMark/>
          </w:tcPr>
          <w:p w14:paraId="747AB5EE" w14:textId="77777777" w:rsidR="00B75609" w:rsidRPr="00B75609" w:rsidRDefault="00B75609" w:rsidP="00B75609">
            <w:pPr>
              <w:spacing w:after="0" w:line="240" w:lineRule="auto"/>
              <w:jc w:val="center"/>
              <w:rPr>
                <w:rFonts w:ascii="Aptos Narrow" w:eastAsia="Times New Roman" w:hAnsi="Aptos Narrow" w:cs="Times New Roman"/>
                <w:color w:val="000000"/>
                <w:lang w:eastAsia="en-GB"/>
              </w:rPr>
            </w:pPr>
            <w:r w:rsidRPr="00B75609">
              <w:rPr>
                <w:rFonts w:ascii="Aptos Narrow" w:eastAsia="Times New Roman" w:hAnsi="Aptos Narrow" w:cs="Times New Roman"/>
                <w:color w:val="000000"/>
                <w:lang w:eastAsia="en-GB"/>
              </w:rPr>
              <w:t>675</w:t>
            </w:r>
          </w:p>
        </w:tc>
        <w:tc>
          <w:tcPr>
            <w:tcW w:w="1304" w:type="dxa"/>
            <w:shd w:val="clear" w:color="auto" w:fill="auto"/>
            <w:noWrap/>
            <w:vAlign w:val="bottom"/>
            <w:hideMark/>
          </w:tcPr>
          <w:p w14:paraId="22A25470" w14:textId="77777777" w:rsidR="00B75609" w:rsidRPr="00B75609" w:rsidRDefault="00B75609" w:rsidP="00B75609">
            <w:pPr>
              <w:spacing w:after="0" w:line="240" w:lineRule="auto"/>
              <w:jc w:val="center"/>
              <w:rPr>
                <w:rFonts w:ascii="Aptos Narrow" w:eastAsia="Times New Roman" w:hAnsi="Aptos Narrow" w:cs="Times New Roman"/>
                <w:color w:val="000000"/>
                <w:lang w:eastAsia="en-GB"/>
              </w:rPr>
            </w:pPr>
            <w:r w:rsidRPr="00B75609">
              <w:rPr>
                <w:rFonts w:ascii="Aptos Narrow" w:eastAsia="Times New Roman" w:hAnsi="Aptos Narrow" w:cs="Times New Roman"/>
                <w:color w:val="000000"/>
                <w:lang w:eastAsia="en-GB"/>
              </w:rPr>
              <w:t>70.686</w:t>
            </w:r>
          </w:p>
        </w:tc>
        <w:tc>
          <w:tcPr>
            <w:tcW w:w="2231" w:type="dxa"/>
            <w:shd w:val="clear" w:color="auto" w:fill="auto"/>
            <w:noWrap/>
            <w:vAlign w:val="bottom"/>
            <w:hideMark/>
          </w:tcPr>
          <w:p w14:paraId="488E1298" w14:textId="77777777" w:rsidR="00B75609" w:rsidRPr="00B75609" w:rsidRDefault="00B75609" w:rsidP="00B75609">
            <w:pPr>
              <w:spacing w:after="0" w:line="240" w:lineRule="auto"/>
              <w:jc w:val="center"/>
              <w:rPr>
                <w:rFonts w:ascii="Aptos Narrow" w:eastAsia="Times New Roman" w:hAnsi="Aptos Narrow" w:cs="Times New Roman"/>
                <w:color w:val="000000"/>
                <w:lang w:eastAsia="en-GB"/>
              </w:rPr>
            </w:pPr>
            <w:r w:rsidRPr="00B75609">
              <w:rPr>
                <w:rFonts w:ascii="Aptos Narrow" w:eastAsia="Times New Roman" w:hAnsi="Aptos Narrow" w:cs="Times New Roman"/>
                <w:color w:val="000000"/>
                <w:lang w:eastAsia="en-GB"/>
              </w:rPr>
              <w:t>142.900</w:t>
            </w:r>
          </w:p>
        </w:tc>
        <w:tc>
          <w:tcPr>
            <w:tcW w:w="1554" w:type="dxa"/>
            <w:shd w:val="clear" w:color="auto" w:fill="auto"/>
            <w:noWrap/>
            <w:vAlign w:val="bottom"/>
            <w:hideMark/>
          </w:tcPr>
          <w:p w14:paraId="0D6C3D1E" w14:textId="77777777" w:rsidR="00B75609" w:rsidRPr="00B75609" w:rsidRDefault="00B75609" w:rsidP="00B75609">
            <w:pPr>
              <w:spacing w:after="0" w:line="240" w:lineRule="auto"/>
              <w:jc w:val="center"/>
              <w:rPr>
                <w:rFonts w:ascii="Aptos Narrow" w:eastAsia="Times New Roman" w:hAnsi="Aptos Narrow" w:cs="Times New Roman"/>
                <w:color w:val="000000"/>
                <w:lang w:eastAsia="en-GB"/>
              </w:rPr>
            </w:pPr>
            <w:r w:rsidRPr="00B75609">
              <w:rPr>
                <w:rFonts w:ascii="Aptos Narrow" w:eastAsia="Times New Roman" w:hAnsi="Aptos Narrow" w:cs="Times New Roman"/>
                <w:color w:val="000000"/>
                <w:lang w:eastAsia="en-GB"/>
              </w:rPr>
              <w:t>301.598</w:t>
            </w:r>
          </w:p>
        </w:tc>
        <w:tc>
          <w:tcPr>
            <w:tcW w:w="1956" w:type="dxa"/>
            <w:shd w:val="clear" w:color="auto" w:fill="auto"/>
            <w:noWrap/>
            <w:vAlign w:val="bottom"/>
            <w:hideMark/>
          </w:tcPr>
          <w:p w14:paraId="0C7170F5" w14:textId="77777777" w:rsidR="00B75609" w:rsidRPr="00B75609" w:rsidRDefault="00B75609" w:rsidP="00B75609">
            <w:pPr>
              <w:spacing w:after="0" w:line="240" w:lineRule="auto"/>
              <w:jc w:val="center"/>
              <w:rPr>
                <w:rFonts w:ascii="Aptos Narrow" w:eastAsia="Times New Roman" w:hAnsi="Aptos Narrow" w:cs="Times New Roman"/>
                <w:color w:val="000000"/>
                <w:lang w:eastAsia="en-GB"/>
              </w:rPr>
            </w:pPr>
            <w:r w:rsidRPr="00B75609">
              <w:rPr>
                <w:rFonts w:ascii="Aptos Narrow" w:eastAsia="Times New Roman" w:hAnsi="Aptos Narrow" w:cs="Times New Roman"/>
                <w:color w:val="000000"/>
                <w:lang w:eastAsia="en-GB"/>
              </w:rPr>
              <w:t>10.978</w:t>
            </w:r>
          </w:p>
        </w:tc>
      </w:tr>
      <w:tr w:rsidR="00B75609" w:rsidRPr="00B75609" w14:paraId="62B58D73" w14:textId="77777777" w:rsidTr="00B31DC0">
        <w:trPr>
          <w:trHeight w:val="372"/>
        </w:trPr>
        <w:tc>
          <w:tcPr>
            <w:tcW w:w="1203" w:type="dxa"/>
            <w:shd w:val="clear" w:color="D9D9D9" w:fill="D9D9D9"/>
            <w:noWrap/>
            <w:vAlign w:val="bottom"/>
            <w:hideMark/>
          </w:tcPr>
          <w:p w14:paraId="67224BC2" w14:textId="77777777" w:rsidR="00B75609" w:rsidRPr="00B75609" w:rsidRDefault="00B75609" w:rsidP="00B75609">
            <w:pPr>
              <w:spacing w:after="0" w:line="240" w:lineRule="auto"/>
              <w:jc w:val="center"/>
              <w:rPr>
                <w:rFonts w:ascii="Aptos Narrow" w:eastAsia="Times New Roman" w:hAnsi="Aptos Narrow" w:cs="Times New Roman"/>
                <w:color w:val="000000"/>
                <w:lang w:eastAsia="en-GB"/>
              </w:rPr>
            </w:pPr>
            <w:r w:rsidRPr="00B75609">
              <w:rPr>
                <w:rFonts w:ascii="Aptos Narrow" w:eastAsia="Times New Roman" w:hAnsi="Aptos Narrow" w:cs="Times New Roman"/>
                <w:color w:val="000000"/>
                <w:lang w:eastAsia="en-GB"/>
              </w:rPr>
              <w:t>700</w:t>
            </w:r>
          </w:p>
        </w:tc>
        <w:tc>
          <w:tcPr>
            <w:tcW w:w="1304" w:type="dxa"/>
            <w:shd w:val="clear" w:color="D9D9D9" w:fill="D9D9D9"/>
            <w:noWrap/>
            <w:vAlign w:val="bottom"/>
            <w:hideMark/>
          </w:tcPr>
          <w:p w14:paraId="29C13EF3" w14:textId="77777777" w:rsidR="00B75609" w:rsidRPr="00B75609" w:rsidRDefault="00B75609" w:rsidP="00B75609">
            <w:pPr>
              <w:spacing w:after="0" w:line="240" w:lineRule="auto"/>
              <w:jc w:val="center"/>
              <w:rPr>
                <w:rFonts w:ascii="Aptos Narrow" w:eastAsia="Times New Roman" w:hAnsi="Aptos Narrow" w:cs="Times New Roman"/>
                <w:color w:val="000000"/>
                <w:lang w:eastAsia="en-GB"/>
              </w:rPr>
            </w:pPr>
            <w:r w:rsidRPr="00B75609">
              <w:rPr>
                <w:rFonts w:ascii="Aptos Narrow" w:eastAsia="Times New Roman" w:hAnsi="Aptos Narrow" w:cs="Times New Roman"/>
                <w:color w:val="000000"/>
                <w:lang w:eastAsia="en-GB"/>
              </w:rPr>
              <w:t>73.304</w:t>
            </w:r>
          </w:p>
        </w:tc>
        <w:tc>
          <w:tcPr>
            <w:tcW w:w="2231" w:type="dxa"/>
            <w:shd w:val="clear" w:color="D9D9D9" w:fill="D9D9D9"/>
            <w:noWrap/>
            <w:vAlign w:val="bottom"/>
            <w:hideMark/>
          </w:tcPr>
          <w:p w14:paraId="7598B236" w14:textId="77777777" w:rsidR="00B75609" w:rsidRPr="00B75609" w:rsidRDefault="00B75609" w:rsidP="00B75609">
            <w:pPr>
              <w:spacing w:after="0" w:line="240" w:lineRule="auto"/>
              <w:jc w:val="center"/>
              <w:rPr>
                <w:rFonts w:ascii="Aptos Narrow" w:eastAsia="Times New Roman" w:hAnsi="Aptos Narrow" w:cs="Times New Roman"/>
                <w:color w:val="000000"/>
                <w:lang w:eastAsia="en-GB"/>
              </w:rPr>
            </w:pPr>
            <w:r w:rsidRPr="00B75609">
              <w:rPr>
                <w:rFonts w:ascii="Aptos Narrow" w:eastAsia="Times New Roman" w:hAnsi="Aptos Narrow" w:cs="Times New Roman"/>
                <w:color w:val="000000"/>
                <w:lang w:eastAsia="en-GB"/>
              </w:rPr>
              <w:t>153.681</w:t>
            </w:r>
          </w:p>
        </w:tc>
        <w:tc>
          <w:tcPr>
            <w:tcW w:w="1554" w:type="dxa"/>
            <w:shd w:val="clear" w:color="D9D9D9" w:fill="D9D9D9"/>
            <w:noWrap/>
            <w:vAlign w:val="bottom"/>
            <w:hideMark/>
          </w:tcPr>
          <w:p w14:paraId="7DF9BBD2" w14:textId="77777777" w:rsidR="00B75609" w:rsidRPr="00B75609" w:rsidRDefault="00B75609" w:rsidP="00B75609">
            <w:pPr>
              <w:spacing w:after="0" w:line="240" w:lineRule="auto"/>
              <w:jc w:val="center"/>
              <w:rPr>
                <w:rFonts w:ascii="Aptos Narrow" w:eastAsia="Times New Roman" w:hAnsi="Aptos Narrow" w:cs="Times New Roman"/>
                <w:color w:val="000000"/>
                <w:lang w:eastAsia="en-GB"/>
              </w:rPr>
            </w:pPr>
            <w:r w:rsidRPr="00B75609">
              <w:rPr>
                <w:rFonts w:ascii="Aptos Narrow" w:eastAsia="Times New Roman" w:hAnsi="Aptos Narrow" w:cs="Times New Roman"/>
                <w:color w:val="000000"/>
                <w:lang w:eastAsia="en-GB"/>
              </w:rPr>
              <w:t>344.723</w:t>
            </w:r>
          </w:p>
        </w:tc>
        <w:tc>
          <w:tcPr>
            <w:tcW w:w="1956" w:type="dxa"/>
            <w:shd w:val="clear" w:color="D9D9D9" w:fill="D9D9D9"/>
            <w:noWrap/>
            <w:vAlign w:val="bottom"/>
            <w:hideMark/>
          </w:tcPr>
          <w:p w14:paraId="70A77161" w14:textId="77777777" w:rsidR="00B75609" w:rsidRPr="00B75609" w:rsidRDefault="00B75609" w:rsidP="00B31DC0">
            <w:pPr>
              <w:keepNext/>
              <w:spacing w:after="0" w:line="240" w:lineRule="auto"/>
              <w:jc w:val="center"/>
              <w:rPr>
                <w:rFonts w:ascii="Aptos Narrow" w:eastAsia="Times New Roman" w:hAnsi="Aptos Narrow" w:cs="Times New Roman"/>
                <w:color w:val="000000"/>
                <w:lang w:eastAsia="en-GB"/>
              </w:rPr>
            </w:pPr>
            <w:r w:rsidRPr="00B75609">
              <w:rPr>
                <w:rFonts w:ascii="Aptos Narrow" w:eastAsia="Times New Roman" w:hAnsi="Aptos Narrow" w:cs="Times New Roman"/>
                <w:color w:val="000000"/>
                <w:lang w:eastAsia="en-GB"/>
              </w:rPr>
              <w:t>12.548</w:t>
            </w:r>
          </w:p>
        </w:tc>
      </w:tr>
    </w:tbl>
    <w:p w14:paraId="5078C4D7" w14:textId="4762EE53" w:rsidR="00D75422" w:rsidRPr="00D75422" w:rsidRDefault="00B31DC0" w:rsidP="00B31DC0">
      <w:pPr>
        <w:pStyle w:val="Caption"/>
      </w:pPr>
      <w:r>
        <w:t xml:space="preserve">Table </w:t>
      </w:r>
      <w:fldSimple w:instr=" SEQ Table \* ARABIC ">
        <w:r>
          <w:rPr>
            <w:noProof/>
          </w:rPr>
          <w:t>1</w:t>
        </w:r>
      </w:fldSimple>
      <w:r>
        <w:t xml:space="preserve"> RPM converted to torque using formulae from previous questions</w:t>
      </w:r>
    </w:p>
    <w:p w14:paraId="3A9F3510" w14:textId="0A173919" w:rsidR="00B31DC0" w:rsidRDefault="00B31DC0">
      <w:pPr>
        <w:spacing w:line="259" w:lineRule="auto"/>
      </w:pPr>
      <w:r>
        <w:rPr>
          <w:noProof/>
        </w:rPr>
        <mc:AlternateContent>
          <mc:Choice Requires="wps">
            <w:drawing>
              <wp:anchor distT="0" distB="0" distL="114300" distR="114300" simplePos="0" relativeHeight="251699712" behindDoc="0" locked="0" layoutInCell="1" allowOverlap="1" wp14:anchorId="2F120286" wp14:editId="134DADF5">
                <wp:simplePos x="0" y="0"/>
                <wp:positionH relativeFrom="margin">
                  <wp:align>left</wp:align>
                </wp:positionH>
                <wp:positionV relativeFrom="paragraph">
                  <wp:posOffset>4340860</wp:posOffset>
                </wp:positionV>
                <wp:extent cx="5731510" cy="635"/>
                <wp:effectExtent l="0" t="0" r="2540" b="8255"/>
                <wp:wrapNone/>
                <wp:docPr id="620851430"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36B8E09" w14:textId="03343257" w:rsidR="00B31DC0" w:rsidRPr="004B663F" w:rsidRDefault="00B31DC0" w:rsidP="00B31DC0">
                            <w:pPr>
                              <w:pStyle w:val="Caption"/>
                              <w:rPr>
                                <w:noProof/>
                                <w:sz w:val="22"/>
                                <w:szCs w:val="22"/>
                              </w:rPr>
                            </w:pPr>
                            <w:bookmarkStart w:id="30" w:name="_Toc182151765"/>
                            <w:r>
                              <w:t xml:space="preserve">Figure </w:t>
                            </w:r>
                            <w:fldSimple w:instr=" SEQ Figure \* ARABIC ">
                              <w:r w:rsidR="00D11FA3">
                                <w:rPr>
                                  <w:noProof/>
                                </w:rPr>
                                <w:t>5</w:t>
                              </w:r>
                            </w:fldSimple>
                            <w:r>
                              <w:t xml:space="preserve"> a</w:t>
                            </w:r>
                            <w:r w:rsidR="00D11FA3">
                              <w:t xml:space="preserve"> </w:t>
                            </w:r>
                            <w:r>
                              <w:t>graph to illustrate the torque values at 450 to 700 RPM in 25 RPM increments</w:t>
                            </w:r>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F120286" id="_x0000_s1029" type="#_x0000_t202" style="position:absolute;margin-left:0;margin-top:341.8pt;width:451.3pt;height:.05pt;z-index:251699712;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" stroked="f">
                <v:textbox style="mso-fit-shape-to-text:t" inset="0,0,0,0">
                  <w:txbxContent>
                    <w:p w14:paraId="236B8E09" w14:textId="03343257" w:rsidR="00B31DC0" w:rsidRPr="004B663F" w:rsidRDefault="00B31DC0" w:rsidP="00B31DC0">
                      <w:pPr>
                        <w:pStyle w:val="Caption"/>
                        <w:rPr>
                          <w:noProof/>
                          <w:sz w:val="22"/>
                          <w:szCs w:val="22"/>
                        </w:rPr>
                      </w:pPr>
                      <w:bookmarkStart w:id="31" w:name="_Toc182151765"/>
                      <w:r>
                        <w:t xml:space="preserve">Figure </w:t>
                      </w:r>
                      <w:fldSimple w:instr=" SEQ Figure \* ARABIC ">
                        <w:r w:rsidR="00D11FA3">
                          <w:rPr>
                            <w:noProof/>
                          </w:rPr>
                          <w:t>5</w:t>
                        </w:r>
                      </w:fldSimple>
                      <w:r>
                        <w:t xml:space="preserve"> a</w:t>
                      </w:r>
                      <w:r w:rsidR="00D11FA3">
                        <w:t xml:space="preserve"> </w:t>
                      </w:r>
                      <w:r>
                        <w:t>graph to illustrate the torque values at 450 to 700 RPM in 25 RPM increments</w:t>
                      </w:r>
                      <w:bookmarkEnd w:id="31"/>
                    </w:p>
                  </w:txbxContent>
                </v:textbox>
                <w10:wrap anchorx="margin"/>
              </v:shape>
            </w:pict>
          </mc:Fallback>
        </mc:AlternateContent>
      </w:r>
      <w:r>
        <w:rPr>
          <w:noProof/>
        </w:rPr>
        <w:drawing>
          <wp:anchor distT="0" distB="0" distL="114300" distR="114300" simplePos="0" relativeHeight="251682304" behindDoc="0" locked="0" layoutInCell="1" allowOverlap="1" wp14:anchorId="0F34BBFE" wp14:editId="5B672B28">
            <wp:simplePos x="0" y="0"/>
            <wp:positionH relativeFrom="margin">
              <wp:align>left</wp:align>
            </wp:positionH>
            <wp:positionV relativeFrom="paragraph">
              <wp:posOffset>817880</wp:posOffset>
            </wp:positionV>
            <wp:extent cx="5731510" cy="3382010"/>
            <wp:effectExtent l="0" t="0" r="2540" b="8890"/>
            <wp:wrapNone/>
            <wp:docPr id="1975322457" name="Chart 1">
              <a:extLst xmlns:a="http://schemas.openxmlformats.org/drawingml/2006/main">
                <a:ext uri="{FF2B5EF4-FFF2-40B4-BE49-F238E27FC236}">
                  <a16:creationId xmlns:a16="http://schemas.microsoft.com/office/drawing/2014/main" id="{E1D8C4F0-E73C-A62F-F117-D69C9F30BE8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anchor>
        </w:drawing>
      </w:r>
      <w:r>
        <w:t xml:space="preserve"> </w:t>
      </w:r>
      <w:r>
        <w:br w:type="page"/>
      </w:r>
    </w:p>
    <w:p w14:paraId="765D9EFE" w14:textId="77777777" w:rsidR="00B31DC0" w:rsidRDefault="00B31DC0" w:rsidP="00B31DC0">
      <w:pPr>
        <w:pStyle w:val="Heading2"/>
      </w:pPr>
      <w:bookmarkStart w:id="32" w:name="_Toc182152542"/>
      <w:r>
        <w:lastRenderedPageBreak/>
        <w:t>Comparison of torque values at varying values of coefficient of friction (</w:t>
      </w:r>
      <w:r w:rsidRPr="00B31DC0">
        <w:rPr>
          <w:rFonts w:ascii="Times New Roman" w:hAnsi="Times New Roman" w:cs="Times New Roman"/>
        </w:rPr>
        <w:t>μ</w:t>
      </w:r>
      <w:r>
        <w:t>)</w:t>
      </w:r>
      <w:bookmarkEnd w:id="32"/>
    </w:p>
    <w:p w14:paraId="308BD2EB" w14:textId="77777777" w:rsidR="00D11FA3" w:rsidRDefault="00B31DC0" w:rsidP="00D11FA3">
      <w:pPr>
        <w:keepNext/>
      </w:pPr>
      <w:r>
        <w:rPr>
          <w:noProof/>
        </w:rPr>
        <w:drawing>
          <wp:inline distT="0" distB="0" distL="0" distR="0" wp14:anchorId="56E5417A" wp14:editId="26D7AB42">
            <wp:extent cx="5731510" cy="3541395"/>
            <wp:effectExtent l="0" t="0" r="2540" b="1905"/>
            <wp:docPr id="500806737" name="Chart 1">
              <a:extLst xmlns:a="http://schemas.openxmlformats.org/drawingml/2006/main">
                <a:ext uri="{FF2B5EF4-FFF2-40B4-BE49-F238E27FC236}">
                  <a16:creationId xmlns:a16="http://schemas.microsoft.com/office/drawing/2014/main" id="{3205CCE4-97D1-4AE2-8641-4EACFD74E4F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7F274CE5" w14:textId="47B22525" w:rsidR="00D11FA3" w:rsidRDefault="00D11FA3" w:rsidP="00D11FA3">
      <w:pPr>
        <w:pStyle w:val="Caption"/>
      </w:pPr>
      <w:bookmarkStart w:id="33" w:name="_Toc182151766"/>
      <w:r>
        <w:t xml:space="preserve">Figure </w:t>
      </w:r>
      <w:fldSimple w:instr=" SEQ Figure \* ARABIC ">
        <w:r>
          <w:rPr>
            <w:noProof/>
          </w:rPr>
          <w:t>6</w:t>
        </w:r>
      </w:fldSimple>
      <w:r>
        <w:t xml:space="preserve"> </w:t>
      </w:r>
      <w:r w:rsidRPr="00BD1B5B">
        <w:t>a graph to illustrate the torque values at 450 to 700 RPM in 25 RPM increments</w:t>
      </w:r>
      <w:r>
        <w:t xml:space="preserve">, with the coefficient of friction, </w:t>
      </w:r>
      <w:r>
        <w:rPr>
          <w:rFonts w:ascii="Times New Roman" w:hAnsi="Times New Roman" w:cs="Times New Roman"/>
        </w:rPr>
        <w:t>μ</w:t>
      </w:r>
      <w:r>
        <w:t>, at the value of 0.3, 0.35, and 0.4</w:t>
      </w:r>
      <w:r>
        <w:rPr>
          <w:noProof/>
        </w:rPr>
        <w:t xml:space="preserve"> (values for </w:t>
      </w:r>
      <w:r>
        <w:rPr>
          <w:rFonts w:ascii="Times New Roman" w:hAnsi="Times New Roman" w:cs="Times New Roman"/>
          <w:noProof/>
        </w:rPr>
        <w:t>μ</w:t>
      </w:r>
      <w:r>
        <w:rPr>
          <w:noProof/>
        </w:rPr>
        <w:t xml:space="preserve"> = 0.35 omitted for clarity, see 4.5 on previous page for values)</w:t>
      </w:r>
      <w:bookmarkEnd w:id="33"/>
    </w:p>
    <w:p w14:paraId="73E35CE1" w14:textId="77777777" w:rsidR="0083376B" w:rsidRDefault="00B31DC0" w:rsidP="0083376B">
      <w:pPr>
        <w:jc w:val="both"/>
      </w:pPr>
      <w:r>
        <w:t xml:space="preserve"> </w:t>
      </w:r>
      <w:r w:rsidR="0083376B">
        <w:t xml:space="preserve">The graph above, </w:t>
      </w:r>
      <w:r w:rsidR="0083376B">
        <w:rPr>
          <w:i/>
          <w:iCs/>
        </w:rPr>
        <w:t>Figure 6</w:t>
      </w:r>
      <w:r w:rsidR="0083376B">
        <w:t xml:space="preserve">, illustrates that the greater the coefficient of friction, the greater the torque produce. This can be seen by the lowest values of torque at every 25 RPM increment being when </w:t>
      </w:r>
      <w:r w:rsidR="0083376B">
        <w:rPr>
          <w:rFonts w:ascii="Times New Roman" w:hAnsi="Times New Roman" w:cs="Times New Roman"/>
        </w:rPr>
        <w:t>μ</w:t>
      </w:r>
      <w:r w:rsidR="0083376B">
        <w:t xml:space="preserve"> = 0.3, and the highest recorded values at every increment taking place when </w:t>
      </w:r>
      <w:r w:rsidR="0083376B">
        <w:rPr>
          <w:rFonts w:ascii="Times New Roman" w:hAnsi="Times New Roman" w:cs="Times New Roman"/>
        </w:rPr>
        <w:t>μ</w:t>
      </w:r>
      <w:r w:rsidR="0083376B">
        <w:t xml:space="preserve"> = 0.4. </w:t>
      </w:r>
    </w:p>
    <w:p w14:paraId="7342B131" w14:textId="77777777" w:rsidR="00DC1CC2" w:rsidRDefault="0083376B" w:rsidP="0083376B">
      <w:pPr>
        <w:jc w:val="both"/>
      </w:pPr>
      <w:r>
        <w:t xml:space="preserve">For the sake of clarity, the value of torque for all three </w:t>
      </w:r>
      <w:r>
        <w:rPr>
          <w:rFonts w:cs="Arial"/>
        </w:rPr>
        <w:t>µ</w:t>
      </w:r>
      <w:r>
        <w:t>-values is 0 at 450 RPM because the clutch has not reached the required centrifugal force threshold to engage.</w:t>
      </w:r>
    </w:p>
    <w:p w14:paraId="3E4F0E5B" w14:textId="77777777" w:rsidR="00DC1CC2" w:rsidRDefault="00DC1CC2" w:rsidP="0083376B">
      <w:pPr>
        <w:jc w:val="both"/>
      </w:pPr>
    </w:p>
    <w:p w14:paraId="73D18B9D" w14:textId="77777777" w:rsidR="00DC1CC2" w:rsidRDefault="00DC1CC2" w:rsidP="00DC1CC2">
      <w:pPr>
        <w:pStyle w:val="Heading2"/>
      </w:pPr>
      <w:bookmarkStart w:id="34" w:name="_Toc182152543"/>
      <w:r>
        <w:t>Angular acceleration of the drum to achieve maximum Torque</w:t>
      </w:r>
      <w:bookmarkEnd w:id="34"/>
    </w:p>
    <w:p w14:paraId="478AA491" w14:textId="77777777" w:rsidR="00DC1CC2" w:rsidRDefault="00DC1CC2" w:rsidP="00DC1CC2">
      <w:r>
        <w:t xml:space="preserve">Known </w:t>
      </w:r>
      <w:proofErr w:type="gramStart"/>
      <w:r>
        <w:t>values;</w:t>
      </w:r>
      <w:proofErr w:type="gramEnd"/>
    </w:p>
    <w:p w14:paraId="5D26117A" w14:textId="77777777" w:rsidR="00DC1CC2" w:rsidRDefault="00DC1CC2" w:rsidP="00DC1CC2">
      <w:pPr>
        <w:ind w:left="432"/>
      </w:pPr>
      <w:r>
        <w:t xml:space="preserve">Mass = </w:t>
      </w:r>
      <w:r>
        <w:rPr>
          <w:b/>
          <w:bCs/>
        </w:rPr>
        <w:t>m</w:t>
      </w:r>
      <w:r>
        <w:t xml:space="preserve"> = </w:t>
      </w:r>
      <w:r w:rsidRPr="00DC1CC2">
        <w:rPr>
          <w:b/>
          <w:bCs/>
        </w:rPr>
        <w:t>750x10</w:t>
      </w:r>
      <w:r w:rsidRPr="00DC1CC2">
        <w:rPr>
          <w:b/>
          <w:bCs/>
          <w:vertAlign w:val="superscript"/>
        </w:rPr>
        <w:t>-3</w:t>
      </w:r>
      <w:r w:rsidRPr="00DC1CC2">
        <w:rPr>
          <w:b/>
          <w:bCs/>
        </w:rPr>
        <w:t>kg</w:t>
      </w:r>
    </w:p>
    <w:p w14:paraId="4B26C2F6" w14:textId="77777777" w:rsidR="00DC1CC2" w:rsidRDefault="00DC1CC2" w:rsidP="00DC1CC2">
      <w:pPr>
        <w:ind w:left="432"/>
      </w:pPr>
      <w:r>
        <w:t xml:space="preserve">Radius = </w:t>
      </w:r>
      <w:r>
        <w:rPr>
          <w:b/>
          <w:bCs/>
        </w:rPr>
        <w:t>r</w:t>
      </w:r>
      <w:r>
        <w:t xml:space="preserve"> = </w:t>
      </w:r>
      <w:r w:rsidRPr="00DC1CC2">
        <w:rPr>
          <w:b/>
          <w:bCs/>
        </w:rPr>
        <w:t>108x10</w:t>
      </w:r>
      <w:r w:rsidRPr="00DC1CC2">
        <w:rPr>
          <w:b/>
          <w:bCs/>
          <w:vertAlign w:val="superscript"/>
        </w:rPr>
        <w:t>-3</w:t>
      </w:r>
      <w:r w:rsidRPr="00DC1CC2">
        <w:rPr>
          <w:b/>
          <w:bCs/>
        </w:rPr>
        <w:t>m</w:t>
      </w:r>
    </w:p>
    <w:p w14:paraId="0A012A81" w14:textId="77777777" w:rsidR="00DC1CC2" w:rsidRDefault="00DC1CC2" w:rsidP="00DC1CC2">
      <w:pPr>
        <w:ind w:left="432"/>
      </w:pPr>
      <w:r>
        <w:t xml:space="preserve">Max. Torque = </w:t>
      </w:r>
      <w:r>
        <w:rPr>
          <w:b/>
          <w:bCs/>
        </w:rPr>
        <w:t>T</w:t>
      </w:r>
      <w:r>
        <w:t xml:space="preserve"> = </w:t>
      </w:r>
      <w:r w:rsidRPr="00DC1CC2">
        <w:rPr>
          <w:b/>
          <w:bCs/>
        </w:rPr>
        <w:t xml:space="preserve">14.341N </w:t>
      </w:r>
      <w:r>
        <w:t xml:space="preserve">(when </w:t>
      </w:r>
      <w:r>
        <w:rPr>
          <w:rFonts w:cs="Arial"/>
        </w:rPr>
        <w:t>µ</w:t>
      </w:r>
      <w:r>
        <w:t xml:space="preserve"> = 0.4)</w:t>
      </w:r>
    </w:p>
    <w:p w14:paraId="37111289" w14:textId="77777777" w:rsidR="00DF6075" w:rsidRDefault="00DC1CC2" w:rsidP="00DC1CC2">
      <w:pPr>
        <w:rPr>
          <w:rFonts w:cs="Arial"/>
        </w:rPr>
      </w:pPr>
      <w:r>
        <w:t xml:space="preserve">The formula </w:t>
      </w:r>
      <w:r w:rsidR="00DF6075">
        <w:t xml:space="preserve">to calculate angular acceleration is </w:t>
      </w:r>
      <w:r w:rsidR="00DF6075" w:rsidRPr="00DF6075">
        <w:rPr>
          <w:rFonts w:ascii="Cambria Math" w:hAnsi="Cambria Math"/>
          <w:b/>
          <w:bCs/>
        </w:rPr>
        <w:t>T = I</w:t>
      </w:r>
      <m:oMath>
        <m:r>
          <m:rPr>
            <m:sty m:val="b"/>
          </m:rPr>
          <w:rPr>
            <w:rFonts w:ascii="Cambria Math" w:hAnsi="Cambria Math"/>
          </w:rPr>
          <m:t>α</m:t>
        </m:r>
      </m:oMath>
      <w:r w:rsidR="00DF6075">
        <w:rPr>
          <w:rFonts w:cs="Arial"/>
        </w:rPr>
        <w:t>. However, the value for the moment of inertia (</w:t>
      </w:r>
      <w:r w:rsidR="00DF6075" w:rsidRPr="00DF6075">
        <w:rPr>
          <w:rFonts w:ascii="Cambria Math" w:hAnsi="Cambria Math" w:cs="Arial"/>
          <w:b/>
          <w:bCs/>
        </w:rPr>
        <w:t>I</w:t>
      </w:r>
      <w:r w:rsidR="00DF6075">
        <w:rPr>
          <w:rFonts w:cs="Arial"/>
        </w:rPr>
        <w:t xml:space="preserve">) is missing. To determine the value of the moment of inertia, the following formula was </w:t>
      </w:r>
      <w:proofErr w:type="gramStart"/>
      <w:r w:rsidR="00DF6075">
        <w:rPr>
          <w:rFonts w:cs="Arial"/>
        </w:rPr>
        <w:t>used;</w:t>
      </w:r>
      <w:proofErr w:type="gramEnd"/>
    </w:p>
    <w:p w14:paraId="482FFC9C" w14:textId="77777777" w:rsidR="00DF6075" w:rsidRPr="00DF6075" w:rsidRDefault="00DF6075" w:rsidP="00DF6075">
      <w:pPr>
        <w:ind w:left="1440"/>
        <w:rPr>
          <w:rFonts w:ascii="Cambria Math" w:hAnsi="Cambria Math" w:cs="Arial"/>
        </w:rPr>
      </w:pPr>
      <w:r w:rsidRPr="00DF6075">
        <w:rPr>
          <w:rFonts w:ascii="Cambria Math" w:hAnsi="Cambria Math" w:cs="Arial"/>
        </w:rPr>
        <w:lastRenderedPageBreak/>
        <w:t>I = ½ mr</w:t>
      </w:r>
      <w:r w:rsidRPr="00DF6075">
        <w:rPr>
          <w:rFonts w:ascii="Cambria Math" w:hAnsi="Cambria Math" w:cs="Arial"/>
          <w:vertAlign w:val="superscript"/>
        </w:rPr>
        <w:t>2</w:t>
      </w:r>
    </w:p>
    <w:p w14:paraId="28D66ACE" w14:textId="77777777" w:rsidR="00DF6075" w:rsidRPr="00DF6075" w:rsidRDefault="00DF6075" w:rsidP="00DF6075">
      <w:pPr>
        <w:ind w:left="1440"/>
        <w:rPr>
          <w:rFonts w:ascii="Cambria Math" w:hAnsi="Cambria Math" w:cs="Arial"/>
          <w:b/>
          <w:bCs/>
        </w:rPr>
      </w:pPr>
      <w:r w:rsidRPr="00DF6075">
        <w:rPr>
          <w:rFonts w:ascii="Cambria Math" w:hAnsi="Cambria Math" w:cs="Arial"/>
        </w:rPr>
        <w:t xml:space="preserve">  = ½ (750x10</w:t>
      </w:r>
      <w:r w:rsidRPr="00DF6075">
        <w:rPr>
          <w:rFonts w:ascii="Cambria Math" w:hAnsi="Cambria Math" w:cs="Arial"/>
          <w:vertAlign w:val="superscript"/>
        </w:rPr>
        <w:t>-</w:t>
      </w:r>
      <w:proofErr w:type="gramStart"/>
      <w:r w:rsidRPr="00DF6075">
        <w:rPr>
          <w:rFonts w:ascii="Cambria Math" w:hAnsi="Cambria Math" w:cs="Arial"/>
          <w:vertAlign w:val="superscript"/>
        </w:rPr>
        <w:t>3</w:t>
      </w:r>
      <w:r w:rsidRPr="00DF6075">
        <w:rPr>
          <w:rFonts w:ascii="Cambria Math" w:hAnsi="Cambria Math" w:cs="Arial"/>
        </w:rPr>
        <w:t>)(</w:t>
      </w:r>
      <w:proofErr w:type="gramEnd"/>
      <w:r w:rsidRPr="00DF6075">
        <w:rPr>
          <w:rFonts w:ascii="Cambria Math" w:hAnsi="Cambria Math" w:cs="Arial"/>
        </w:rPr>
        <w:t>108x10</w:t>
      </w:r>
      <w:r w:rsidRPr="00DF6075">
        <w:rPr>
          <w:rFonts w:ascii="Cambria Math" w:hAnsi="Cambria Math" w:cs="Arial"/>
          <w:vertAlign w:val="superscript"/>
        </w:rPr>
        <w:t>-3</w:t>
      </w:r>
      <w:r w:rsidRPr="00DF6075">
        <w:rPr>
          <w:rFonts w:ascii="Cambria Math" w:hAnsi="Cambria Math" w:cs="Arial"/>
        </w:rPr>
        <w:t xml:space="preserve">) = </w:t>
      </w:r>
      <w:r w:rsidRPr="00DF6075">
        <w:rPr>
          <w:rFonts w:ascii="Cambria Math" w:hAnsi="Cambria Math" w:cs="Arial"/>
          <w:b/>
          <w:bCs/>
        </w:rPr>
        <w:t>4.374x10</w:t>
      </w:r>
      <w:r w:rsidRPr="00DF6075">
        <w:rPr>
          <w:rFonts w:ascii="Cambria Math" w:hAnsi="Cambria Math" w:cs="Arial"/>
          <w:b/>
          <w:bCs/>
          <w:vertAlign w:val="superscript"/>
        </w:rPr>
        <w:t xml:space="preserve">-3 </w:t>
      </w:r>
      <w:r w:rsidRPr="00DF6075">
        <w:rPr>
          <w:rFonts w:ascii="Cambria Math" w:hAnsi="Cambria Math" w:cs="Arial"/>
          <w:b/>
          <w:bCs/>
        </w:rPr>
        <w:t>kg/m</w:t>
      </w:r>
      <w:r w:rsidRPr="00DF6075">
        <w:rPr>
          <w:rFonts w:ascii="Cambria Math" w:hAnsi="Cambria Math" w:cs="Arial"/>
          <w:b/>
          <w:bCs/>
          <w:vertAlign w:val="superscript"/>
        </w:rPr>
        <w:t>2</w:t>
      </w:r>
    </w:p>
    <w:p w14:paraId="03D6BD8D" w14:textId="77777777" w:rsidR="00DF6075" w:rsidRDefault="00DF6075" w:rsidP="00DF6075">
      <w:pPr>
        <w:ind w:left="432"/>
      </w:pPr>
      <w:r w:rsidRPr="00DF6075">
        <w:rPr>
          <w:rFonts w:cs="Arial"/>
        </w:rPr>
        <w:t>By rearranging</w:t>
      </w:r>
      <w:r>
        <w:rPr>
          <w:rFonts w:cs="Arial"/>
          <w:b/>
          <w:bCs/>
        </w:rPr>
        <w:t xml:space="preserve"> </w:t>
      </w:r>
      <w:r w:rsidRPr="00DF6075">
        <w:rPr>
          <w:rFonts w:ascii="Cambria Math" w:hAnsi="Cambria Math"/>
          <w:b/>
          <w:bCs/>
        </w:rPr>
        <w:t>T = I</w:t>
      </w:r>
      <m:oMath>
        <m:r>
          <m:rPr>
            <m:sty m:val="b"/>
          </m:rPr>
          <w:rPr>
            <w:rFonts w:ascii="Cambria Math" w:hAnsi="Cambria Math"/>
          </w:rPr>
          <m:t>α</m:t>
        </m:r>
      </m:oMath>
      <w:r>
        <w:t xml:space="preserve"> to make ‘</w:t>
      </w:r>
      <m:oMath>
        <m:r>
          <m:rPr>
            <m:sty m:val="b"/>
          </m:rPr>
          <w:rPr>
            <w:rFonts w:ascii="Cambria Math" w:hAnsi="Cambria Math" w:cs="Arial"/>
          </w:rPr>
          <m:t>α</m:t>
        </m:r>
      </m:oMath>
      <w:r w:rsidRPr="00DF6075">
        <w:t>’</w:t>
      </w:r>
      <w:r>
        <w:t xml:space="preserve"> the </w:t>
      </w:r>
      <w:proofErr w:type="gramStart"/>
      <w:r>
        <w:t>subject;</w:t>
      </w:r>
      <w:proofErr w:type="gramEnd"/>
    </w:p>
    <w:p w14:paraId="5C03A7BF" w14:textId="77777777" w:rsidR="00DF6075" w:rsidRDefault="00DF6075" w:rsidP="00DF6075">
      <w:pPr>
        <w:ind w:left="1440"/>
        <w:rPr>
          <w:rFonts w:ascii="Cambria Math" w:hAnsi="Cambria Math"/>
          <w:b/>
          <w:bCs/>
          <w:u w:val="single"/>
          <w:vertAlign w:val="superscript"/>
        </w:rPr>
      </w:pPr>
      <m:oMath>
        <m:r>
          <m:rPr>
            <m:sty m:val="p"/>
          </m:rPr>
          <w:rPr>
            <w:rFonts w:ascii="Cambria Math" w:hAnsi="Cambria Math"/>
          </w:rPr>
          <m:t>α</m:t>
        </m:r>
      </m:oMath>
      <w:r w:rsidRPr="00DF6075">
        <w:rPr>
          <w:rFonts w:ascii="Cambria Math" w:hAnsi="Cambria Math"/>
        </w:rPr>
        <w:t xml:space="preserve"> = </w:t>
      </w:r>
      <m:oMath>
        <m:f>
          <m:fPr>
            <m:ctrlPr>
              <w:rPr>
                <w:rFonts w:ascii="Cambria Math" w:hAnsi="Cambria Math"/>
                <w:i/>
              </w:rPr>
            </m:ctrlPr>
          </m:fPr>
          <m:num>
            <m:r>
              <w:rPr>
                <w:rFonts w:ascii="Cambria Math" w:hAnsi="Cambria Math"/>
              </w:rPr>
              <m:t>T</m:t>
            </m:r>
          </m:num>
          <m:den>
            <m:r>
              <w:rPr>
                <w:rFonts w:ascii="Cambria Math" w:hAnsi="Cambria Math"/>
              </w:rPr>
              <m:t>I</m:t>
            </m:r>
          </m:den>
        </m:f>
      </m:oMath>
      <w:r w:rsidRPr="00DF6075">
        <w:rPr>
          <w:rFonts w:ascii="Cambria Math" w:hAnsi="Cambria Math"/>
        </w:rPr>
        <w:t xml:space="preserve"> = </w:t>
      </w:r>
      <m:oMath>
        <m:f>
          <m:fPr>
            <m:ctrlPr>
              <w:rPr>
                <w:rFonts w:ascii="Cambria Math" w:hAnsi="Cambria Math"/>
                <w:i/>
              </w:rPr>
            </m:ctrlPr>
          </m:fPr>
          <m:num>
            <m:r>
              <w:rPr>
                <w:rFonts w:ascii="Cambria Math" w:hAnsi="Cambria Math"/>
              </w:rPr>
              <m:t>14.341</m:t>
            </m:r>
          </m:num>
          <m:den>
            <m:r>
              <w:rPr>
                <w:rFonts w:ascii="Cambria Math" w:hAnsi="Cambria Math"/>
              </w:rPr>
              <m:t>4.374×</m:t>
            </m:r>
            <m:sSup>
              <m:sSupPr>
                <m:ctrlPr>
                  <w:rPr>
                    <w:rFonts w:ascii="Cambria Math" w:hAnsi="Cambria Math"/>
                    <w:i/>
                  </w:rPr>
                </m:ctrlPr>
              </m:sSupPr>
              <m:e>
                <m:r>
                  <w:rPr>
                    <w:rFonts w:ascii="Cambria Math" w:hAnsi="Cambria Math"/>
                  </w:rPr>
                  <m:t>10</m:t>
                </m:r>
              </m:e>
              <m:sup>
                <m:r>
                  <w:rPr>
                    <w:rFonts w:ascii="Cambria Math" w:hAnsi="Cambria Math"/>
                  </w:rPr>
                  <m:t>-3</m:t>
                </m:r>
              </m:sup>
            </m:sSup>
          </m:den>
        </m:f>
      </m:oMath>
      <w:r w:rsidRPr="00DF6075">
        <w:rPr>
          <w:rFonts w:ascii="Cambria Math" w:hAnsi="Cambria Math"/>
        </w:rPr>
        <w:t xml:space="preserve"> = </w:t>
      </w:r>
      <w:r w:rsidRPr="00DF6075">
        <w:rPr>
          <w:rFonts w:ascii="Cambria Math" w:hAnsi="Cambria Math"/>
          <w:b/>
          <w:bCs/>
          <w:u w:val="single"/>
        </w:rPr>
        <w:t>3278.692ms</w:t>
      </w:r>
      <w:r w:rsidRPr="00DF6075">
        <w:rPr>
          <w:rFonts w:ascii="Cambria Math" w:hAnsi="Cambria Math"/>
          <w:b/>
          <w:bCs/>
          <w:u w:val="single"/>
          <w:vertAlign w:val="superscript"/>
        </w:rPr>
        <w:t>2</w:t>
      </w:r>
    </w:p>
    <w:p w14:paraId="20C6C091" w14:textId="77777777" w:rsidR="00DF6075" w:rsidRDefault="00DF6075" w:rsidP="00DF6075"/>
    <w:p w14:paraId="7E72F5AE" w14:textId="77777777" w:rsidR="00DF6075" w:rsidRPr="00DF6075" w:rsidRDefault="00DF6075" w:rsidP="00DF6075">
      <w:pPr>
        <w:pStyle w:val="Heading2"/>
        <w:rPr>
          <w:rFonts w:cs="Arial"/>
        </w:rPr>
      </w:pPr>
      <w:bookmarkStart w:id="35" w:name="_Toc182152544"/>
      <w:r>
        <w:t>Maximum possible angular acceleration for drum</w:t>
      </w:r>
      <w:bookmarkEnd w:id="35"/>
    </w:p>
    <w:p w14:paraId="01F83BD6" w14:textId="77777777" w:rsidR="00DF6075" w:rsidRDefault="00DF6075" w:rsidP="00DF6075">
      <w:r>
        <w:t xml:space="preserve">Known </w:t>
      </w:r>
      <w:proofErr w:type="gramStart"/>
      <w:r>
        <w:t>values;</w:t>
      </w:r>
      <w:proofErr w:type="gramEnd"/>
    </w:p>
    <w:p w14:paraId="4D5A5C5F" w14:textId="77777777" w:rsidR="00D310F3" w:rsidRDefault="00D310F3" w:rsidP="00DF6075">
      <w:pPr>
        <w:ind w:left="432"/>
        <w:rPr>
          <w:b/>
          <w:bCs/>
        </w:rPr>
      </w:pPr>
      <w:r>
        <w:t xml:space="preserve">Shaft diameter = </w:t>
      </w:r>
      <w:r>
        <w:rPr>
          <w:b/>
          <w:bCs/>
        </w:rPr>
        <w:t>d</w:t>
      </w:r>
      <w:r>
        <w:t xml:space="preserve"> = </w:t>
      </w:r>
      <w:r>
        <w:rPr>
          <w:b/>
          <w:bCs/>
        </w:rPr>
        <w:t>17.5x10</w:t>
      </w:r>
      <w:r>
        <w:rPr>
          <w:b/>
          <w:bCs/>
          <w:vertAlign w:val="superscript"/>
        </w:rPr>
        <w:t>-3</w:t>
      </w:r>
      <w:r>
        <w:rPr>
          <w:b/>
          <w:bCs/>
        </w:rPr>
        <w:t>m</w:t>
      </w:r>
    </w:p>
    <w:p w14:paraId="3E0D4202" w14:textId="77777777" w:rsidR="00D310F3" w:rsidRDefault="00D310F3" w:rsidP="00DF6075">
      <w:pPr>
        <w:ind w:left="432"/>
      </w:pPr>
      <w:r>
        <w:t xml:space="preserve">Constant tangential braking force = </w:t>
      </w:r>
      <w:r>
        <w:rPr>
          <w:b/>
          <w:bCs/>
        </w:rPr>
        <w:t>F</w:t>
      </w:r>
      <w:r>
        <w:t xml:space="preserve"> = </w:t>
      </w:r>
      <w:r>
        <w:rPr>
          <w:b/>
          <w:bCs/>
        </w:rPr>
        <w:t>500N</w:t>
      </w:r>
    </w:p>
    <w:p w14:paraId="7AD66E05" w14:textId="77777777" w:rsidR="00D310F3" w:rsidRDefault="00D310F3" w:rsidP="00D310F3">
      <w:pPr>
        <w:rPr>
          <w:rFonts w:cs="Arial"/>
        </w:rPr>
      </w:pPr>
      <w:r>
        <w:t xml:space="preserve">Using the formula for torque, </w:t>
      </w:r>
      <w:r w:rsidRPr="00D75422">
        <w:rPr>
          <w:rFonts w:ascii="Cambria Math" w:hAnsi="Cambria Math"/>
          <w:b/>
          <w:bCs/>
        </w:rPr>
        <w:t xml:space="preserve">T = </w:t>
      </w:r>
      <w:proofErr w:type="spellStart"/>
      <w:r w:rsidRPr="00D75422">
        <w:rPr>
          <w:rFonts w:ascii="Cambria Math" w:hAnsi="Cambria Math"/>
          <w:b/>
          <w:bCs/>
        </w:rPr>
        <w:t>Fr</w:t>
      </w:r>
      <w:r>
        <w:rPr>
          <w:rFonts w:ascii="Times New Roman" w:hAnsi="Times New Roman" w:cs="Times New Roman"/>
          <w:b/>
          <w:bCs/>
        </w:rPr>
        <w:t>μ</w:t>
      </w:r>
      <w:proofErr w:type="spellEnd"/>
      <w:r>
        <w:rPr>
          <w:rFonts w:cs="Arial"/>
        </w:rPr>
        <w:t xml:space="preserve">, we get the following value for the torque produced by the driven </w:t>
      </w:r>
      <w:proofErr w:type="gramStart"/>
      <w:r>
        <w:rPr>
          <w:rFonts w:cs="Arial"/>
        </w:rPr>
        <w:t>shaft;</w:t>
      </w:r>
      <w:proofErr w:type="gramEnd"/>
    </w:p>
    <w:p w14:paraId="2D8D187B" w14:textId="77777777" w:rsidR="00D310F3" w:rsidRPr="00D310F3" w:rsidRDefault="00D310F3" w:rsidP="00D310F3">
      <w:pPr>
        <w:ind w:left="1440"/>
        <w:rPr>
          <w:rFonts w:ascii="Cambria Math" w:hAnsi="Cambria Math" w:cs="Arial"/>
        </w:rPr>
      </w:pPr>
      <w:r w:rsidRPr="00D310F3">
        <w:rPr>
          <w:rFonts w:ascii="Cambria Math" w:hAnsi="Cambria Math" w:cs="Arial"/>
        </w:rPr>
        <w:t>T = (</w:t>
      </w:r>
      <w:proofErr w:type="gramStart"/>
      <w:r w:rsidRPr="00D310F3">
        <w:rPr>
          <w:rFonts w:ascii="Cambria Math" w:hAnsi="Cambria Math" w:cs="Arial"/>
        </w:rPr>
        <w:t>500)(</w:t>
      </w:r>
      <w:proofErr w:type="gramEnd"/>
      <w:r w:rsidRPr="00D310F3">
        <w:rPr>
          <w:rFonts w:ascii="Cambria Math" w:hAnsi="Cambria Math" w:cs="Arial"/>
        </w:rPr>
        <w:t>8.75x10</w:t>
      </w:r>
      <w:r w:rsidRPr="00D310F3">
        <w:rPr>
          <w:rFonts w:ascii="Cambria Math" w:hAnsi="Cambria Math" w:cs="Arial"/>
          <w:vertAlign w:val="superscript"/>
        </w:rPr>
        <w:t>-3</w:t>
      </w:r>
      <w:r w:rsidRPr="00D310F3">
        <w:rPr>
          <w:rFonts w:ascii="Cambria Math" w:hAnsi="Cambria Math" w:cs="Arial"/>
        </w:rPr>
        <w:t xml:space="preserve">)(0.4) = </w:t>
      </w:r>
      <w:r w:rsidRPr="00D310F3">
        <w:rPr>
          <w:rFonts w:ascii="Cambria Math" w:hAnsi="Cambria Math" w:cs="Arial"/>
          <w:b/>
          <w:bCs/>
        </w:rPr>
        <w:t>1.75N</w:t>
      </w:r>
    </w:p>
    <w:p w14:paraId="048D7886" w14:textId="77777777" w:rsidR="00D310F3" w:rsidRDefault="00D310F3" w:rsidP="00D310F3">
      <w:r>
        <w:t xml:space="preserve">Torque of the driven shaft is acting in addition to the torque of the drum, </w:t>
      </w:r>
      <w:proofErr w:type="gramStart"/>
      <w:r>
        <w:t>so;</w:t>
      </w:r>
      <w:proofErr w:type="gramEnd"/>
    </w:p>
    <w:p w14:paraId="2E335388" w14:textId="39406BF9" w:rsidR="00D310F3" w:rsidRDefault="00D310F3" w:rsidP="00D310F3">
      <w:pPr>
        <w:ind w:left="1440"/>
        <w:rPr>
          <w:rFonts w:ascii="Cambria Math" w:hAnsi="Cambria Math"/>
          <w:b/>
          <w:bCs/>
          <w:u w:val="single"/>
          <w:vertAlign w:val="superscript"/>
        </w:rPr>
      </w:pPr>
      <w:r>
        <w:rPr>
          <w:rFonts w:ascii="Cambria Math" w:hAnsi="Cambria Math"/>
        </w:rPr>
        <w:t>∴</w:t>
      </w:r>
      <w:r w:rsidRPr="00DF6075">
        <w:t xml:space="preserve"> </w:t>
      </w:r>
      <m:oMath>
        <m:r>
          <m:rPr>
            <m:sty m:val="p"/>
          </m:rPr>
          <w:rPr>
            <w:rFonts w:ascii="Cambria Math" w:hAnsi="Cambria Math"/>
          </w:rPr>
          <m:t>α</m:t>
        </m:r>
      </m:oMath>
      <w:r w:rsidRPr="00DF6075">
        <w:rPr>
          <w:rFonts w:ascii="Cambria Math" w:hAnsi="Cambria Math"/>
        </w:rPr>
        <w:t xml:space="preserve"> = </w:t>
      </w:r>
      <m:oMath>
        <m:f>
          <m:fPr>
            <m:ctrlPr>
              <w:rPr>
                <w:rFonts w:ascii="Cambria Math" w:hAnsi="Cambria Math"/>
                <w:i/>
              </w:rPr>
            </m:ctrlPr>
          </m:fPr>
          <m:num>
            <m:r>
              <w:rPr>
                <w:rFonts w:ascii="Cambria Math" w:hAnsi="Cambria Math"/>
              </w:rPr>
              <m:t>T</m:t>
            </m:r>
          </m:num>
          <m:den>
            <m:r>
              <w:rPr>
                <w:rFonts w:ascii="Cambria Math" w:hAnsi="Cambria Math"/>
              </w:rPr>
              <m:t>I</m:t>
            </m:r>
          </m:den>
        </m:f>
      </m:oMath>
      <w:r w:rsidRPr="00DF6075">
        <w:rPr>
          <w:rFonts w:ascii="Cambria Math" w:hAnsi="Cambria Math"/>
        </w:rPr>
        <w:t xml:space="preserve"> = </w:t>
      </w:r>
      <m:oMath>
        <m:f>
          <m:fPr>
            <m:ctrlPr>
              <w:rPr>
                <w:rFonts w:ascii="Cambria Math" w:hAnsi="Cambria Math"/>
                <w:i/>
              </w:rPr>
            </m:ctrlPr>
          </m:fPr>
          <m:num>
            <m:r>
              <w:rPr>
                <w:rFonts w:ascii="Cambria Math" w:hAnsi="Cambria Math"/>
              </w:rPr>
              <m:t>(</m:t>
            </m:r>
            <m:r>
              <w:rPr>
                <w:rFonts w:ascii="Cambria Math" w:hAnsi="Cambria Math"/>
              </w:rPr>
              <m:t>14.341</m:t>
            </m:r>
            <m:r>
              <w:rPr>
                <w:rFonts w:ascii="Cambria Math" w:hAnsi="Cambria Math"/>
              </w:rPr>
              <m:t>+1.75)</m:t>
            </m:r>
          </m:num>
          <m:den>
            <m:r>
              <w:rPr>
                <w:rFonts w:ascii="Cambria Math" w:hAnsi="Cambria Math"/>
              </w:rPr>
              <m:t>4.374×</m:t>
            </m:r>
            <m:sSup>
              <m:sSupPr>
                <m:ctrlPr>
                  <w:rPr>
                    <w:rFonts w:ascii="Cambria Math" w:hAnsi="Cambria Math"/>
                    <w:i/>
                  </w:rPr>
                </m:ctrlPr>
              </m:sSupPr>
              <m:e>
                <m:r>
                  <w:rPr>
                    <w:rFonts w:ascii="Cambria Math" w:hAnsi="Cambria Math"/>
                  </w:rPr>
                  <m:t>10</m:t>
                </m:r>
              </m:e>
              <m:sup>
                <m:r>
                  <w:rPr>
                    <w:rFonts w:ascii="Cambria Math" w:hAnsi="Cambria Math"/>
                  </w:rPr>
                  <m:t>-3</m:t>
                </m:r>
              </m:sup>
            </m:sSup>
          </m:den>
        </m:f>
      </m:oMath>
      <w:r w:rsidRPr="00DF6075">
        <w:rPr>
          <w:rFonts w:ascii="Cambria Math" w:hAnsi="Cambria Math"/>
        </w:rPr>
        <w:t xml:space="preserve"> = </w:t>
      </w:r>
      <w:r w:rsidRPr="00DF6075">
        <w:rPr>
          <w:rFonts w:ascii="Cambria Math" w:hAnsi="Cambria Math"/>
          <w:b/>
          <w:bCs/>
          <w:u w:val="single"/>
        </w:rPr>
        <w:t>3</w:t>
      </w:r>
      <w:r>
        <w:rPr>
          <w:rFonts w:ascii="Cambria Math" w:hAnsi="Cambria Math"/>
          <w:b/>
          <w:bCs/>
          <w:u w:val="single"/>
        </w:rPr>
        <w:t>6</w:t>
      </w:r>
      <w:r w:rsidRPr="00DF6075">
        <w:rPr>
          <w:rFonts w:ascii="Cambria Math" w:hAnsi="Cambria Math"/>
          <w:b/>
          <w:bCs/>
          <w:u w:val="single"/>
        </w:rPr>
        <w:t>78.</w:t>
      </w:r>
      <w:r>
        <w:rPr>
          <w:rFonts w:ascii="Cambria Math" w:hAnsi="Cambria Math"/>
          <w:b/>
          <w:bCs/>
          <w:u w:val="single"/>
        </w:rPr>
        <w:t>784</w:t>
      </w:r>
      <w:r w:rsidRPr="00DF6075">
        <w:rPr>
          <w:rFonts w:ascii="Cambria Math" w:hAnsi="Cambria Math"/>
          <w:b/>
          <w:bCs/>
          <w:u w:val="single"/>
        </w:rPr>
        <w:t>ms</w:t>
      </w:r>
      <w:r w:rsidRPr="00DF6075">
        <w:rPr>
          <w:rFonts w:ascii="Cambria Math" w:hAnsi="Cambria Math"/>
          <w:b/>
          <w:bCs/>
          <w:u w:val="single"/>
          <w:vertAlign w:val="superscript"/>
        </w:rPr>
        <w:t>2</w:t>
      </w:r>
    </w:p>
    <w:p w14:paraId="6525E816" w14:textId="021852F7" w:rsidR="00B31DC0" w:rsidRPr="00DF6075" w:rsidRDefault="00B31DC0" w:rsidP="00D310F3">
      <w:pPr>
        <w:ind w:left="1440"/>
        <w:rPr>
          <w:rFonts w:cs="Arial"/>
        </w:rPr>
      </w:pPr>
      <w:r w:rsidRPr="00DF6075">
        <w:br w:type="page"/>
      </w:r>
    </w:p>
    <w:bookmarkStart w:id="36" w:name="_Toc182152545" w:displacedByCustomXml="next"/>
    <w:sdt>
      <w:sdtPr>
        <w:id w:val="1154722755"/>
        <w:docPartObj>
          <w:docPartGallery w:val="Bibliographies"/>
          <w:docPartUnique/>
        </w:docPartObj>
      </w:sdtPr>
      <w:sdtEndPr>
        <w:rPr>
          <w:rFonts w:eastAsiaTheme="minorEastAsia" w:cstheme="minorBidi"/>
          <w:color w:val="auto"/>
          <w:sz w:val="22"/>
          <w:szCs w:val="22"/>
        </w:rPr>
      </w:sdtEndPr>
      <w:sdtContent>
        <w:p w14:paraId="37466BCA" w14:textId="65164535" w:rsidR="008C1167" w:rsidRDefault="008C1167">
          <w:pPr>
            <w:pStyle w:val="Heading1"/>
          </w:pPr>
          <w:r>
            <w:t>References</w:t>
          </w:r>
          <w:bookmarkEnd w:id="36"/>
        </w:p>
        <w:sdt>
          <w:sdtPr>
            <w:id w:val="-573587230"/>
            <w:bibliography/>
          </w:sdtPr>
          <w:sdtContent>
            <w:p w14:paraId="6D2C13DD" w14:textId="77777777" w:rsidR="0095276F" w:rsidRDefault="008C1167" w:rsidP="0095276F">
              <w:pPr>
                <w:pStyle w:val="Bibliography"/>
                <w:rPr>
                  <w:noProof/>
                  <w:sz w:val="24"/>
                  <w:szCs w:val="24"/>
                </w:rPr>
              </w:pPr>
              <w:r>
                <w:fldChar w:fldCharType="begin"/>
              </w:r>
              <w:r>
                <w:instrText xml:space="preserve"> BIBLIOGRAPHY </w:instrText>
              </w:r>
              <w:r>
                <w:fldChar w:fldCharType="separate"/>
              </w:r>
              <w:r w:rsidR="0095276F">
                <w:rPr>
                  <w:noProof/>
                </w:rPr>
                <w:t xml:space="preserve">Adenwala, N., 2020. </w:t>
              </w:r>
              <w:r w:rsidR="0095276F">
                <w:rPr>
                  <w:i/>
                  <w:iCs/>
                  <w:noProof/>
                </w:rPr>
                <w:t xml:space="preserve">Centrifugal Clutch: Definition, Parts, Working Principle, Advantages, Disadvantages, and Applications [Notes with PDF]. </w:t>
              </w:r>
              <w:r w:rsidR="0095276F">
                <w:rPr>
                  <w:noProof/>
                </w:rPr>
                <w:t xml:space="preserve">[Online] </w:t>
              </w:r>
              <w:r w:rsidR="0095276F">
                <w:rPr>
                  <w:noProof/>
                </w:rPr>
                <w:br/>
                <w:t xml:space="preserve">Available at: </w:t>
              </w:r>
              <w:r w:rsidR="0095276F">
                <w:rPr>
                  <w:noProof/>
                  <w:u w:val="single"/>
                </w:rPr>
                <w:t>https://dizz.com/centrifugal-clutch/#advantages-of-centrifugal-clutch</w:t>
              </w:r>
              <w:r w:rsidR="0095276F">
                <w:rPr>
                  <w:noProof/>
                </w:rPr>
                <w:br/>
                <w:t>[Accessed 8 November 2024].</w:t>
              </w:r>
            </w:p>
            <w:p w14:paraId="4F02FD52" w14:textId="77777777" w:rsidR="0095276F" w:rsidRDefault="0095276F" w:rsidP="0095276F">
              <w:pPr>
                <w:pStyle w:val="Bibliography"/>
                <w:rPr>
                  <w:noProof/>
                </w:rPr>
              </w:pPr>
              <w:r>
                <w:rPr>
                  <w:noProof/>
                </w:rPr>
                <w:t xml:space="preserve">Amsbeck Maschinentechnik, 2015. </w:t>
              </w:r>
              <w:r>
                <w:rPr>
                  <w:i/>
                  <w:iCs/>
                  <w:noProof/>
                </w:rPr>
                <w:t xml:space="preserve">Controlled Dynamics. </w:t>
              </w:r>
              <w:r>
                <w:rPr>
                  <w:noProof/>
                </w:rPr>
                <w:t xml:space="preserve">[Online] </w:t>
              </w:r>
              <w:r>
                <w:rPr>
                  <w:noProof/>
                </w:rPr>
                <w:br/>
                <w:t xml:space="preserve">Available at: </w:t>
              </w:r>
              <w:r>
                <w:rPr>
                  <w:noProof/>
                  <w:u w:val="single"/>
                </w:rPr>
                <w:t>https://www.ach.nu/wp-content/uploads/2017/07/amsbeck_mt_fliehkraftkupplung_eng.pdf</w:t>
              </w:r>
              <w:r>
                <w:rPr>
                  <w:noProof/>
                </w:rPr>
                <w:br/>
                <w:t>[Accessed 2 November 2024].</w:t>
              </w:r>
            </w:p>
            <w:p w14:paraId="40BD0C54" w14:textId="77777777" w:rsidR="0095276F" w:rsidRDefault="0095276F" w:rsidP="0095276F">
              <w:pPr>
                <w:pStyle w:val="Bibliography"/>
                <w:rPr>
                  <w:noProof/>
                </w:rPr>
              </w:pPr>
              <w:r>
                <w:rPr>
                  <w:noProof/>
                </w:rPr>
                <w:t xml:space="preserve">Amsbeck Maschinentechnik, no date. </w:t>
              </w:r>
              <w:r>
                <w:rPr>
                  <w:i/>
                  <w:iCs/>
                  <w:noProof/>
                </w:rPr>
                <w:t xml:space="preserve">Load-free start-up due to centrifugal clutches. </w:t>
              </w:r>
              <w:r>
                <w:rPr>
                  <w:noProof/>
                </w:rPr>
                <w:t xml:space="preserve">[Online] </w:t>
              </w:r>
              <w:r>
                <w:rPr>
                  <w:noProof/>
                </w:rPr>
                <w:br/>
                <w:t xml:space="preserve">Available at: </w:t>
              </w:r>
              <w:r>
                <w:rPr>
                  <w:noProof/>
                  <w:u w:val="single"/>
                </w:rPr>
                <w:t>https://www.amsbeck-mt.de/en/centrifugal-clutches/</w:t>
              </w:r>
              <w:r>
                <w:rPr>
                  <w:noProof/>
                </w:rPr>
                <w:br/>
                <w:t>[Accessed 2 November 2024].</w:t>
              </w:r>
            </w:p>
            <w:p w14:paraId="2F8ECEAE" w14:textId="77777777" w:rsidR="0095276F" w:rsidRDefault="0095276F" w:rsidP="0095276F">
              <w:pPr>
                <w:pStyle w:val="Bibliography"/>
                <w:rPr>
                  <w:noProof/>
                </w:rPr>
              </w:pPr>
              <w:r>
                <w:rPr>
                  <w:noProof/>
                </w:rPr>
                <w:t xml:space="preserve">Anup, K. H. S., 2022. </w:t>
              </w:r>
              <w:r>
                <w:rPr>
                  <w:i/>
                  <w:iCs/>
                  <w:noProof/>
                </w:rPr>
                <w:t xml:space="preserve">An Engineer’s Guide for Working of a Centrifugal Clutch. </w:t>
              </w:r>
              <w:r>
                <w:rPr>
                  <w:noProof/>
                </w:rPr>
                <w:t xml:space="preserve">[Online] </w:t>
              </w:r>
              <w:r>
                <w:rPr>
                  <w:noProof/>
                </w:rPr>
                <w:br/>
                <w:t xml:space="preserve">Available at: </w:t>
              </w:r>
              <w:r>
                <w:rPr>
                  <w:noProof/>
                  <w:u w:val="single"/>
                </w:rPr>
                <w:t>https://skill-lync.com/blogs/an-engineers-guide-for-working-of-a-centrifugal-clutch</w:t>
              </w:r>
              <w:r>
                <w:rPr>
                  <w:noProof/>
                </w:rPr>
                <w:br/>
                <w:t>[Accessed 3 November 2024].</w:t>
              </w:r>
            </w:p>
            <w:p w14:paraId="149BACB9" w14:textId="77777777" w:rsidR="0095276F" w:rsidRDefault="0095276F" w:rsidP="0095276F">
              <w:pPr>
                <w:pStyle w:val="Bibliography"/>
                <w:rPr>
                  <w:noProof/>
                </w:rPr>
              </w:pPr>
              <w:r>
                <w:rPr>
                  <w:noProof/>
                </w:rPr>
                <w:t xml:space="preserve">Bekeart, no date. </w:t>
              </w:r>
              <w:r>
                <w:rPr>
                  <w:i/>
                  <w:iCs/>
                  <w:noProof/>
                </w:rPr>
                <w:t xml:space="preserve">Clutch spring wires. </w:t>
              </w:r>
              <w:r>
                <w:rPr>
                  <w:noProof/>
                </w:rPr>
                <w:t xml:space="preserve">[Online] </w:t>
              </w:r>
              <w:r>
                <w:rPr>
                  <w:noProof/>
                </w:rPr>
                <w:br/>
                <w:t xml:space="preserve">Available at: </w:t>
              </w:r>
              <w:r>
                <w:rPr>
                  <w:noProof/>
                  <w:u w:val="single"/>
                </w:rPr>
                <w:t>https://www.bekaert.com/en/products/automotive/drive-train/clutch-spring-wires</w:t>
              </w:r>
              <w:r>
                <w:rPr>
                  <w:noProof/>
                </w:rPr>
                <w:br/>
                <w:t>[Accessed 2 November 2024].</w:t>
              </w:r>
            </w:p>
            <w:p w14:paraId="333E01EF" w14:textId="77777777" w:rsidR="0095276F" w:rsidRDefault="0095276F" w:rsidP="0095276F">
              <w:pPr>
                <w:pStyle w:val="Bibliography"/>
                <w:rPr>
                  <w:noProof/>
                </w:rPr>
              </w:pPr>
              <w:r>
                <w:rPr>
                  <w:noProof/>
                </w:rPr>
                <w:t xml:space="preserve">Bird, J. &amp; Ross, C., 2014. </w:t>
              </w:r>
              <w:r>
                <w:rPr>
                  <w:i/>
                  <w:iCs/>
                  <w:noProof/>
                </w:rPr>
                <w:t xml:space="preserve">Mechanical Engineering Principles. </w:t>
              </w:r>
              <w:r>
                <w:rPr>
                  <w:noProof/>
                </w:rPr>
                <w:t>3rd ed. Abingdon: Routledge.</w:t>
              </w:r>
            </w:p>
            <w:p w14:paraId="6CDD07A9" w14:textId="77777777" w:rsidR="0095276F" w:rsidRDefault="0095276F" w:rsidP="0095276F">
              <w:pPr>
                <w:pStyle w:val="Bibliography"/>
                <w:rPr>
                  <w:noProof/>
                </w:rPr>
              </w:pPr>
              <w:r>
                <w:rPr>
                  <w:noProof/>
                </w:rPr>
                <w:t xml:space="preserve">BLM Automatic Clutch, no date. </w:t>
              </w:r>
              <w:r>
                <w:rPr>
                  <w:i/>
                  <w:iCs/>
                  <w:noProof/>
                </w:rPr>
                <w:t xml:space="preserve">Types of Clutches. </w:t>
              </w:r>
              <w:r>
                <w:rPr>
                  <w:noProof/>
                </w:rPr>
                <w:t xml:space="preserve">[Online] </w:t>
              </w:r>
              <w:r>
                <w:rPr>
                  <w:noProof/>
                </w:rPr>
                <w:br/>
                <w:t xml:space="preserve">Available at: </w:t>
              </w:r>
              <w:r>
                <w:rPr>
                  <w:noProof/>
                  <w:u w:val="single"/>
                </w:rPr>
                <w:t>https://www.centrifugalclutches.com/types-of-clutches/</w:t>
              </w:r>
              <w:r>
                <w:rPr>
                  <w:noProof/>
                </w:rPr>
                <w:br/>
                <w:t>[Accessed 10 October 2024].</w:t>
              </w:r>
            </w:p>
            <w:p w14:paraId="767BD66D" w14:textId="77777777" w:rsidR="0095276F" w:rsidRDefault="0095276F" w:rsidP="0095276F">
              <w:pPr>
                <w:pStyle w:val="Bibliography"/>
                <w:rPr>
                  <w:noProof/>
                </w:rPr>
              </w:pPr>
              <w:r>
                <w:rPr>
                  <w:noProof/>
                </w:rPr>
                <w:t xml:space="preserve">BLM, 2019. </w:t>
              </w:r>
              <w:r>
                <w:rPr>
                  <w:i/>
                  <w:iCs/>
                  <w:noProof/>
                </w:rPr>
                <w:t xml:space="preserve">Advantages and Disadvantages of Centrifugal Clutches. </w:t>
              </w:r>
              <w:r>
                <w:rPr>
                  <w:noProof/>
                </w:rPr>
                <w:t xml:space="preserve">[Online] </w:t>
              </w:r>
              <w:r>
                <w:rPr>
                  <w:noProof/>
                </w:rPr>
                <w:br/>
                <w:t xml:space="preserve">Available at: </w:t>
              </w:r>
              <w:r>
                <w:rPr>
                  <w:noProof/>
                  <w:u w:val="single"/>
                </w:rPr>
                <w:t>https://www.centrifugalclutches.com/blog/advantages-disadvantages-centrifugal-clutches/</w:t>
              </w:r>
              <w:r>
                <w:rPr>
                  <w:noProof/>
                </w:rPr>
                <w:br/>
                <w:t>[Accessed 8 November 2024].</w:t>
              </w:r>
            </w:p>
            <w:p w14:paraId="07DE1381" w14:textId="77777777" w:rsidR="0095276F" w:rsidRDefault="0095276F" w:rsidP="0095276F">
              <w:pPr>
                <w:pStyle w:val="Bibliography"/>
                <w:rPr>
                  <w:noProof/>
                </w:rPr>
              </w:pPr>
              <w:r>
                <w:rPr>
                  <w:noProof/>
                </w:rPr>
                <w:t xml:space="preserve">Bolton, W., 2021. </w:t>
              </w:r>
              <w:r>
                <w:rPr>
                  <w:i/>
                  <w:iCs/>
                  <w:noProof/>
                </w:rPr>
                <w:t xml:space="preserve">Engineering Sciences. </w:t>
              </w:r>
              <w:r>
                <w:rPr>
                  <w:noProof/>
                </w:rPr>
                <w:t>7th ed. Abingdon: Routledge.</w:t>
              </w:r>
            </w:p>
            <w:p w14:paraId="6D9EF1BC" w14:textId="77777777" w:rsidR="0095276F" w:rsidRDefault="0095276F" w:rsidP="0095276F">
              <w:pPr>
                <w:pStyle w:val="Bibliography"/>
                <w:rPr>
                  <w:noProof/>
                </w:rPr>
              </w:pPr>
              <w:r>
                <w:rPr>
                  <w:noProof/>
                </w:rPr>
                <w:t xml:space="preserve">Brain, M., 2000. </w:t>
              </w:r>
              <w:r>
                <w:rPr>
                  <w:i/>
                  <w:iCs/>
                  <w:noProof/>
                </w:rPr>
                <w:t xml:space="preserve">How Chain Saws Work. </w:t>
              </w:r>
              <w:r>
                <w:rPr>
                  <w:noProof/>
                </w:rPr>
                <w:t xml:space="preserve">[Online] </w:t>
              </w:r>
              <w:r>
                <w:rPr>
                  <w:noProof/>
                </w:rPr>
                <w:br/>
                <w:t xml:space="preserve">Available at: </w:t>
              </w:r>
              <w:r>
                <w:rPr>
                  <w:noProof/>
                  <w:u w:val="single"/>
                </w:rPr>
                <w:t>https://home.howstuffworks.com/chainsaw4.htm</w:t>
              </w:r>
              <w:r>
                <w:rPr>
                  <w:noProof/>
                </w:rPr>
                <w:br/>
                <w:t>[Accessed 1 November 2024].</w:t>
              </w:r>
            </w:p>
            <w:p w14:paraId="05ACAA25" w14:textId="77777777" w:rsidR="0095276F" w:rsidRDefault="0095276F" w:rsidP="0095276F">
              <w:pPr>
                <w:pStyle w:val="Bibliography"/>
                <w:rPr>
                  <w:noProof/>
                </w:rPr>
              </w:pPr>
              <w:r>
                <w:rPr>
                  <w:noProof/>
                </w:rPr>
                <w:lastRenderedPageBreak/>
                <w:t xml:space="preserve">CCEA, n.d. </w:t>
              </w:r>
              <w:r>
                <w:rPr>
                  <w:i/>
                  <w:iCs/>
                  <w:noProof/>
                </w:rPr>
                <w:t xml:space="preserve">Factfile: GCE Technolofy &amp; Design. </w:t>
              </w:r>
              <w:r>
                <w:rPr>
                  <w:noProof/>
                </w:rPr>
                <w:t xml:space="preserve">[Online] </w:t>
              </w:r>
              <w:r>
                <w:rPr>
                  <w:noProof/>
                </w:rPr>
                <w:br/>
                <w:t xml:space="preserve">Available at: </w:t>
              </w:r>
              <w:r>
                <w:rPr>
                  <w:noProof/>
                  <w:u w:val="single"/>
                </w:rPr>
                <w:t>https://ccea.org.uk/downloads/docs/Support/Factfile/2020/1.47%20Clutches.pdf</w:t>
              </w:r>
              <w:r>
                <w:rPr>
                  <w:noProof/>
                </w:rPr>
                <w:br/>
                <w:t>[Accessed 10 November 2024].</w:t>
              </w:r>
            </w:p>
            <w:p w14:paraId="4C07EFD5" w14:textId="77777777" w:rsidR="0095276F" w:rsidRDefault="0095276F" w:rsidP="0095276F">
              <w:pPr>
                <w:pStyle w:val="Bibliography"/>
                <w:rPr>
                  <w:noProof/>
                </w:rPr>
              </w:pPr>
              <w:r>
                <w:rPr>
                  <w:noProof/>
                </w:rPr>
                <w:t xml:space="preserve">Chowdhary, A., Kumar, A. &amp; Singh, S. K., 2020. Design and Analysis of an Electro-Magnetic Clutch. </w:t>
              </w:r>
              <w:r>
                <w:rPr>
                  <w:i/>
                  <w:iCs/>
                  <w:noProof/>
                </w:rPr>
                <w:t xml:space="preserve">International Journal of Progressive Research in Science and Engineering, </w:t>
              </w:r>
              <w:r>
                <w:rPr>
                  <w:noProof/>
                </w:rPr>
                <w:t>1(3), pp. 89-95.</w:t>
              </w:r>
            </w:p>
            <w:p w14:paraId="6788A687" w14:textId="77777777" w:rsidR="0095276F" w:rsidRDefault="0095276F" w:rsidP="0095276F">
              <w:pPr>
                <w:pStyle w:val="Bibliography"/>
                <w:rPr>
                  <w:noProof/>
                </w:rPr>
              </w:pPr>
              <w:r>
                <w:rPr>
                  <w:noProof/>
                </w:rPr>
                <w:t xml:space="preserve">Combidrive, no date. </w:t>
              </w:r>
              <w:r>
                <w:rPr>
                  <w:i/>
                  <w:iCs/>
                  <w:noProof/>
                </w:rPr>
                <w:t xml:space="preserve">Centrifugal Clutches and Brakes. </w:t>
              </w:r>
              <w:r>
                <w:rPr>
                  <w:noProof/>
                </w:rPr>
                <w:t xml:space="preserve">[Online] </w:t>
              </w:r>
              <w:r>
                <w:rPr>
                  <w:noProof/>
                </w:rPr>
                <w:br/>
                <w:t xml:space="preserve">Available at: </w:t>
              </w:r>
              <w:r>
                <w:rPr>
                  <w:noProof/>
                  <w:u w:val="single"/>
                </w:rPr>
                <w:t>https://www.combidrive.com/centrifugal-clutches-and-brakes/</w:t>
              </w:r>
              <w:r>
                <w:rPr>
                  <w:noProof/>
                </w:rPr>
                <w:br/>
                <w:t>[Accessed 2 November 2024].</w:t>
              </w:r>
            </w:p>
            <w:p w14:paraId="00697552" w14:textId="77777777" w:rsidR="0095276F" w:rsidRDefault="0095276F" w:rsidP="0095276F">
              <w:pPr>
                <w:pStyle w:val="Bibliography"/>
                <w:rPr>
                  <w:noProof/>
                </w:rPr>
              </w:pPr>
              <w:r>
                <w:rPr>
                  <w:noProof/>
                </w:rPr>
                <w:t xml:space="preserve">Crowdus, W. A., 1898. </w:t>
              </w:r>
              <w:r>
                <w:rPr>
                  <w:i/>
                  <w:iCs/>
                  <w:noProof/>
                </w:rPr>
                <w:t xml:space="preserve">Automobile Vehicle. </w:t>
              </w:r>
              <w:r>
                <w:rPr>
                  <w:noProof/>
                </w:rPr>
                <w:t>Chicago, Illinois, Patent No. US598314A.</w:t>
              </w:r>
            </w:p>
            <w:p w14:paraId="68C669F5" w14:textId="77777777" w:rsidR="0095276F" w:rsidRDefault="0095276F" w:rsidP="0095276F">
              <w:pPr>
                <w:pStyle w:val="Bibliography"/>
                <w:rPr>
                  <w:noProof/>
                </w:rPr>
              </w:pPr>
              <w:r>
                <w:rPr>
                  <w:noProof/>
                </w:rPr>
                <w:t xml:space="preserve">CXClutch, no date. </w:t>
              </w:r>
              <w:r>
                <w:rPr>
                  <w:i/>
                  <w:iCs/>
                  <w:noProof/>
                </w:rPr>
                <w:t xml:space="preserve">Centrifugal Clutch Shoes. </w:t>
              </w:r>
              <w:r>
                <w:rPr>
                  <w:noProof/>
                </w:rPr>
                <w:t xml:space="preserve">[Online] </w:t>
              </w:r>
              <w:r>
                <w:rPr>
                  <w:noProof/>
                </w:rPr>
                <w:br/>
                <w:t xml:space="preserve">Available at: </w:t>
              </w:r>
              <w:r>
                <w:rPr>
                  <w:noProof/>
                  <w:u w:val="single"/>
                </w:rPr>
                <w:t>https://www.cxclutch.com/centrifugal-clutch-shoes/</w:t>
              </w:r>
              <w:r>
                <w:rPr>
                  <w:noProof/>
                </w:rPr>
                <w:br/>
                <w:t>[Accessed 8 November 2024].</w:t>
              </w:r>
            </w:p>
            <w:p w14:paraId="1EDBCB6D" w14:textId="77777777" w:rsidR="0095276F" w:rsidRDefault="0095276F" w:rsidP="0095276F">
              <w:pPr>
                <w:pStyle w:val="Bibliography"/>
                <w:rPr>
                  <w:noProof/>
                </w:rPr>
              </w:pPr>
              <w:r>
                <w:rPr>
                  <w:noProof/>
                </w:rPr>
                <w:t xml:space="preserve">Diao, Z. et al., 2024. Dynamic Characteristics of an Automotive Air-Conditioning. </w:t>
              </w:r>
              <w:r>
                <w:rPr>
                  <w:i/>
                  <w:iCs/>
                  <w:noProof/>
                </w:rPr>
                <w:t xml:space="preserve">Processes, </w:t>
              </w:r>
              <w:r>
                <w:rPr>
                  <w:noProof/>
                </w:rPr>
                <w:t>12(1), pp. 80-95.</w:t>
              </w:r>
            </w:p>
            <w:p w14:paraId="7117DA47" w14:textId="77777777" w:rsidR="0095276F" w:rsidRDefault="0095276F" w:rsidP="0095276F">
              <w:pPr>
                <w:pStyle w:val="Bibliography"/>
                <w:rPr>
                  <w:noProof/>
                </w:rPr>
              </w:pPr>
              <w:r>
                <w:rPr>
                  <w:noProof/>
                </w:rPr>
                <w:t xml:space="preserve">Dr. Solenoid, 2024. </w:t>
              </w:r>
              <w:r>
                <w:rPr>
                  <w:i/>
                  <w:iCs/>
                  <w:noProof/>
                </w:rPr>
                <w:t xml:space="preserve">Electromagnetic Clutch / Brake: Working Principle, Advantages ,Disadvantages and Application. </w:t>
              </w:r>
              <w:r>
                <w:rPr>
                  <w:noProof/>
                </w:rPr>
                <w:t xml:space="preserve">[Online] </w:t>
              </w:r>
              <w:r>
                <w:rPr>
                  <w:noProof/>
                </w:rPr>
                <w:br/>
                <w:t xml:space="preserve">Available at: </w:t>
              </w:r>
              <w:r>
                <w:rPr>
                  <w:noProof/>
                  <w:u w:val="single"/>
                </w:rPr>
                <w:t>https://www.drsolenoid.com/news/electromagnetic-clutch-brake-working-principle-advantages-disadvantages-and-application/</w:t>
              </w:r>
              <w:r>
                <w:rPr>
                  <w:noProof/>
                </w:rPr>
                <w:br/>
                <w:t>[Accessed 9 November 2024].</w:t>
              </w:r>
            </w:p>
            <w:p w14:paraId="3B1DD326" w14:textId="77777777" w:rsidR="0095276F" w:rsidRDefault="0095276F" w:rsidP="0095276F">
              <w:pPr>
                <w:pStyle w:val="Bibliography"/>
                <w:rPr>
                  <w:noProof/>
                </w:rPr>
              </w:pPr>
              <w:r>
                <w:rPr>
                  <w:noProof/>
                </w:rPr>
                <w:t xml:space="preserve">Engineer Designer, 2023. </w:t>
              </w:r>
              <w:r>
                <w:rPr>
                  <w:i/>
                  <w:iCs/>
                  <w:noProof/>
                </w:rPr>
                <w:t xml:space="preserve">How Does A Centrifugal Clutch Work? What Are The Pros And Cons?. </w:t>
              </w:r>
              <w:r>
                <w:rPr>
                  <w:noProof/>
                </w:rPr>
                <w:t xml:space="preserve">[Online] </w:t>
              </w:r>
              <w:r>
                <w:rPr>
                  <w:noProof/>
                </w:rPr>
                <w:br/>
                <w:t xml:space="preserve">Available at: </w:t>
              </w:r>
              <w:r>
                <w:rPr>
                  <w:noProof/>
                  <w:u w:val="single"/>
                </w:rPr>
                <w:t>https://www.engineeringdesigner.co.uk/how-does-a-centrifugal-clutch-work-what-are-the-pros-and-cons/</w:t>
              </w:r>
              <w:r>
                <w:rPr>
                  <w:noProof/>
                </w:rPr>
                <w:br/>
                <w:t>[Accessed 14 October 2024].</w:t>
              </w:r>
            </w:p>
            <w:p w14:paraId="023A2E4D" w14:textId="77777777" w:rsidR="0095276F" w:rsidRDefault="0095276F" w:rsidP="0095276F">
              <w:pPr>
                <w:pStyle w:val="Bibliography"/>
                <w:rPr>
                  <w:noProof/>
                </w:rPr>
              </w:pPr>
              <w:r>
                <w:rPr>
                  <w:noProof/>
                </w:rPr>
                <w:t xml:space="preserve">Górska, M. &amp; Daroń, M., 2021. Importance of Machine Modernization in Energy Efficiency Management of Manufacturing Companies. </w:t>
              </w:r>
              <w:r>
                <w:rPr>
                  <w:i/>
                  <w:iCs/>
                  <w:noProof/>
                </w:rPr>
                <w:t xml:space="preserve">Energies, </w:t>
              </w:r>
              <w:r>
                <w:rPr>
                  <w:noProof/>
                </w:rPr>
                <w:t>14(24), pp. 8383-8402.</w:t>
              </w:r>
            </w:p>
            <w:p w14:paraId="0D0EFD1E" w14:textId="77777777" w:rsidR="0095276F" w:rsidRDefault="0095276F" w:rsidP="0095276F">
              <w:pPr>
                <w:pStyle w:val="Bibliography"/>
                <w:rPr>
                  <w:noProof/>
                </w:rPr>
              </w:pPr>
              <w:r>
                <w:rPr>
                  <w:noProof/>
                </w:rPr>
                <w:t xml:space="preserve">Industrial Friction, 2022. </w:t>
              </w:r>
              <w:r>
                <w:rPr>
                  <w:i/>
                  <w:iCs/>
                  <w:noProof/>
                </w:rPr>
                <w:t xml:space="preserve">Centrifugal clutches. </w:t>
              </w:r>
              <w:r>
                <w:rPr>
                  <w:noProof/>
                </w:rPr>
                <w:t xml:space="preserve">[Online] </w:t>
              </w:r>
              <w:r>
                <w:rPr>
                  <w:noProof/>
                </w:rPr>
                <w:br/>
                <w:t xml:space="preserve">Available at: </w:t>
              </w:r>
              <w:r>
                <w:rPr>
                  <w:noProof/>
                  <w:u w:val="single"/>
                </w:rPr>
                <w:t>https://www.industrialfriction.com/friction/brake-relining-services/clutches/centrifugal-clutches/</w:t>
              </w:r>
              <w:r>
                <w:rPr>
                  <w:noProof/>
                </w:rPr>
                <w:br/>
                <w:t>[Accessed 1 November 2024].</w:t>
              </w:r>
            </w:p>
            <w:p w14:paraId="131123C6" w14:textId="77777777" w:rsidR="0095276F" w:rsidRDefault="0095276F" w:rsidP="0095276F">
              <w:pPr>
                <w:pStyle w:val="Bibliography"/>
                <w:rPr>
                  <w:noProof/>
                </w:rPr>
              </w:pPr>
              <w:r>
                <w:rPr>
                  <w:noProof/>
                </w:rPr>
                <w:lastRenderedPageBreak/>
                <w:t xml:space="preserve">Institution of Civil Engineers, 2015. </w:t>
              </w:r>
              <w:r>
                <w:rPr>
                  <w:i/>
                  <w:iCs/>
                  <w:noProof/>
                </w:rPr>
                <w:t xml:space="preserve">Minutes of the Proceedings of the Institution of Civil Engineers. </w:t>
              </w:r>
              <w:r>
                <w:rPr>
                  <w:noProof/>
                </w:rPr>
                <w:t>Balleswidden, ICE Publishing.</w:t>
              </w:r>
            </w:p>
            <w:p w14:paraId="13960C0F" w14:textId="77777777" w:rsidR="0095276F" w:rsidRDefault="0095276F" w:rsidP="0095276F">
              <w:pPr>
                <w:pStyle w:val="Bibliography"/>
                <w:rPr>
                  <w:noProof/>
                </w:rPr>
              </w:pPr>
              <w:r>
                <w:rPr>
                  <w:noProof/>
                </w:rPr>
                <w:t xml:space="preserve">iSPRZET, 2020. </w:t>
              </w:r>
              <w:r>
                <w:rPr>
                  <w:i/>
                  <w:iCs/>
                  <w:noProof/>
                </w:rPr>
                <w:t xml:space="preserve">How does the centrifugal clutch work?. </w:t>
              </w:r>
              <w:r>
                <w:rPr>
                  <w:noProof/>
                </w:rPr>
                <w:t xml:space="preserve">[Online] </w:t>
              </w:r>
              <w:r>
                <w:rPr>
                  <w:noProof/>
                </w:rPr>
                <w:br/>
                <w:t xml:space="preserve">Available at: </w:t>
              </w:r>
              <w:r>
                <w:rPr>
                  <w:noProof/>
                  <w:u w:val="single"/>
                </w:rPr>
                <w:t>https://www.isprzet.pl/en/blog/tips/how-does-the-centrifugal-clutch-works.html</w:t>
              </w:r>
              <w:r>
                <w:rPr>
                  <w:noProof/>
                </w:rPr>
                <w:br/>
                <w:t>[Accessed 1 November 2024].</w:t>
              </w:r>
            </w:p>
            <w:p w14:paraId="7E595B52" w14:textId="77777777" w:rsidR="0095276F" w:rsidRDefault="0095276F" w:rsidP="0095276F">
              <w:pPr>
                <w:pStyle w:val="Bibliography"/>
                <w:rPr>
                  <w:noProof/>
                </w:rPr>
              </w:pPr>
              <w:r>
                <w:rPr>
                  <w:noProof/>
                </w:rPr>
                <w:t xml:space="preserve">jbj Techniques, no date. </w:t>
              </w:r>
              <w:r>
                <w:rPr>
                  <w:i/>
                  <w:iCs/>
                  <w:noProof/>
                </w:rPr>
                <w:t xml:space="preserve">Electromagnetic Clutches. </w:t>
              </w:r>
              <w:r>
                <w:rPr>
                  <w:noProof/>
                </w:rPr>
                <w:t xml:space="preserve">[Online] </w:t>
              </w:r>
              <w:r>
                <w:rPr>
                  <w:noProof/>
                </w:rPr>
                <w:br/>
                <w:t xml:space="preserve">Available at: </w:t>
              </w:r>
              <w:r>
                <w:rPr>
                  <w:noProof/>
                  <w:u w:val="single"/>
                </w:rPr>
                <w:t>https://www.jbj.co.uk/electromagnetic-clutches.html</w:t>
              </w:r>
              <w:r>
                <w:rPr>
                  <w:noProof/>
                </w:rPr>
                <w:br/>
                <w:t>[Accessed 9 November 2024].</w:t>
              </w:r>
            </w:p>
            <w:p w14:paraId="4511665E" w14:textId="77777777" w:rsidR="0095276F" w:rsidRDefault="0095276F" w:rsidP="0095276F">
              <w:pPr>
                <w:pStyle w:val="Bibliography"/>
                <w:rPr>
                  <w:noProof/>
                </w:rPr>
              </w:pPr>
              <w:r>
                <w:rPr>
                  <w:noProof/>
                </w:rPr>
                <w:t xml:space="preserve">Kholil, A., Dwiyati, S., Riyadi, R. &amp; Randika, H., 2021. </w:t>
              </w:r>
              <w:r>
                <w:rPr>
                  <w:i/>
                  <w:iCs/>
                  <w:noProof/>
                </w:rPr>
                <w:t xml:space="preserve">Performance Testing of Motorcycle Centrifugal Clutch Lining Made from Composite Wood Powder, Coconut Fibre, and Green Mussel Shell. </w:t>
              </w:r>
              <w:r>
                <w:rPr>
                  <w:noProof/>
                </w:rPr>
                <w:t>Jakarta, IOP Publishing.</w:t>
              </w:r>
            </w:p>
            <w:p w14:paraId="4790F2E6" w14:textId="77777777" w:rsidR="0095276F" w:rsidRDefault="0095276F" w:rsidP="0095276F">
              <w:pPr>
                <w:pStyle w:val="Bibliography"/>
                <w:rPr>
                  <w:noProof/>
                </w:rPr>
              </w:pPr>
              <w:r>
                <w:rPr>
                  <w:noProof/>
                </w:rPr>
                <w:t xml:space="preserve">Lanereal, 2019. </w:t>
              </w:r>
              <w:r>
                <w:rPr>
                  <w:i/>
                  <w:iCs/>
                  <w:noProof/>
                </w:rPr>
                <w:t xml:space="preserve">Centrifugal Clutch Explained – An Engineer’s Guide to a Centrifugal Clutch. </w:t>
              </w:r>
              <w:r>
                <w:rPr>
                  <w:noProof/>
                </w:rPr>
                <w:t xml:space="preserve">[Online] </w:t>
              </w:r>
              <w:r>
                <w:rPr>
                  <w:noProof/>
                </w:rPr>
                <w:br/>
                <w:t xml:space="preserve">Available at: </w:t>
              </w:r>
              <w:r>
                <w:rPr>
                  <w:noProof/>
                  <w:u w:val="single"/>
                </w:rPr>
                <w:t>https://www.lancereal.com/centrifugal-clutch-explained/</w:t>
              </w:r>
              <w:r>
                <w:rPr>
                  <w:noProof/>
                </w:rPr>
                <w:br/>
                <w:t>[Accessed 14 October 2024].</w:t>
              </w:r>
            </w:p>
            <w:p w14:paraId="1EC337B9" w14:textId="77777777" w:rsidR="0095276F" w:rsidRDefault="0095276F" w:rsidP="0095276F">
              <w:pPr>
                <w:pStyle w:val="Bibliography"/>
                <w:rPr>
                  <w:noProof/>
                </w:rPr>
              </w:pPr>
              <w:r>
                <w:rPr>
                  <w:noProof/>
                </w:rPr>
                <w:t xml:space="preserve">Li, T.-C., Huang, Y.-W. &amp; Lin, J.-F., 2016. Studies on centrifugal clutch judder behavior and the design of frictional lining materials. </w:t>
              </w:r>
              <w:r>
                <w:rPr>
                  <w:i/>
                  <w:iCs/>
                  <w:noProof/>
                </w:rPr>
                <w:t xml:space="preserve">Mechanical Systems and Signal Processing, </w:t>
              </w:r>
              <w:r>
                <w:rPr>
                  <w:noProof/>
                </w:rPr>
                <w:t>Volume 66–67, pp. 811-828.</w:t>
              </w:r>
            </w:p>
            <w:p w14:paraId="423D89B3" w14:textId="77777777" w:rsidR="0095276F" w:rsidRDefault="0095276F" w:rsidP="0095276F">
              <w:pPr>
                <w:pStyle w:val="Bibliography"/>
                <w:rPr>
                  <w:noProof/>
                </w:rPr>
              </w:pPr>
              <w:r>
                <w:rPr>
                  <w:noProof/>
                </w:rPr>
                <w:t xml:space="preserve">NIFO, no date. </w:t>
              </w:r>
              <w:r>
                <w:rPr>
                  <w:i/>
                  <w:iCs/>
                  <w:noProof/>
                </w:rPr>
                <w:t xml:space="preserve">Centrifugal Clutches. </w:t>
              </w:r>
              <w:r>
                <w:rPr>
                  <w:noProof/>
                </w:rPr>
                <w:t xml:space="preserve">[Online] </w:t>
              </w:r>
              <w:r>
                <w:rPr>
                  <w:noProof/>
                </w:rPr>
                <w:br/>
                <w:t xml:space="preserve">Available at: </w:t>
              </w:r>
              <w:r>
                <w:rPr>
                  <w:noProof/>
                  <w:u w:val="single"/>
                </w:rPr>
                <w:t>https://www.nifobrakes.com/clutches/centrifugal-clutches/</w:t>
              </w:r>
              <w:r>
                <w:rPr>
                  <w:noProof/>
                </w:rPr>
                <w:br/>
                <w:t>[Accessed 2 November 2024].</w:t>
              </w:r>
            </w:p>
            <w:p w14:paraId="4DD87B88" w14:textId="77777777" w:rsidR="0095276F" w:rsidRDefault="0095276F" w:rsidP="0095276F">
              <w:pPr>
                <w:pStyle w:val="Bibliography"/>
                <w:rPr>
                  <w:noProof/>
                </w:rPr>
              </w:pPr>
              <w:r>
                <w:rPr>
                  <w:noProof/>
                </w:rPr>
                <w:t xml:space="preserve">Özdemir, M. &amp; Hartomacioglu, S., 2022. Finite Element Analysis of Electromagnetic Clutch. </w:t>
              </w:r>
              <w:r>
                <w:rPr>
                  <w:i/>
                  <w:iCs/>
                  <w:noProof/>
                </w:rPr>
                <w:t xml:space="preserve">The European Journal of Research and Development, </w:t>
              </w:r>
              <w:r>
                <w:rPr>
                  <w:noProof/>
                </w:rPr>
                <w:t>2(2), pp. 475-490.</w:t>
              </w:r>
            </w:p>
            <w:p w14:paraId="0507F2A4" w14:textId="77777777" w:rsidR="0095276F" w:rsidRDefault="0095276F" w:rsidP="0095276F">
              <w:pPr>
                <w:pStyle w:val="Bibliography"/>
                <w:rPr>
                  <w:noProof/>
                </w:rPr>
              </w:pPr>
              <w:r>
                <w:rPr>
                  <w:noProof/>
                </w:rPr>
                <w:t xml:space="preserve">Panchal, D., Patel, B. &amp; Gohil, H., 2023. Experimental Investigation on Performance Characteristics of Dry Centrifugal Clutch. </w:t>
              </w:r>
              <w:r>
                <w:rPr>
                  <w:i/>
                  <w:iCs/>
                  <w:noProof/>
                </w:rPr>
                <w:t xml:space="preserve">International Journal of Automotive and Mechanical Engineering (IJAME), </w:t>
              </w:r>
              <w:r>
                <w:rPr>
                  <w:noProof/>
                </w:rPr>
                <w:t>22(1), pp. 10152-10164.</w:t>
              </w:r>
            </w:p>
            <w:p w14:paraId="1CF43614" w14:textId="77777777" w:rsidR="0095276F" w:rsidRDefault="0095276F" w:rsidP="0095276F">
              <w:pPr>
                <w:pStyle w:val="Bibliography"/>
                <w:rPr>
                  <w:noProof/>
                </w:rPr>
              </w:pPr>
              <w:r>
                <w:rPr>
                  <w:noProof/>
                </w:rPr>
                <w:t xml:space="preserve">Rowland Company, n.d. </w:t>
              </w:r>
              <w:r>
                <w:rPr>
                  <w:i/>
                  <w:iCs/>
                  <w:noProof/>
                </w:rPr>
                <w:t xml:space="preserve">CENTRIC CENTRIFUGAL CLUTCHES CCC SERIES. </w:t>
              </w:r>
              <w:r>
                <w:rPr>
                  <w:noProof/>
                </w:rPr>
                <w:t xml:space="preserve">[Online] </w:t>
              </w:r>
              <w:r>
                <w:rPr>
                  <w:noProof/>
                </w:rPr>
                <w:br/>
                <w:t xml:space="preserve">Available at: </w:t>
              </w:r>
              <w:r>
                <w:rPr>
                  <w:noProof/>
                  <w:u w:val="single"/>
                </w:rPr>
                <w:t>https://www.rowlandcompany.com/wp-content/uploads/2018/07/Boston-Gear-Centric-Centrifugal-Clutches-Catalog.pdf</w:t>
              </w:r>
              <w:r>
                <w:rPr>
                  <w:noProof/>
                </w:rPr>
                <w:br/>
                <w:t>[Accessed 8 November 2024].</w:t>
              </w:r>
            </w:p>
            <w:p w14:paraId="5FCB4F17" w14:textId="77777777" w:rsidR="0095276F" w:rsidRDefault="0095276F" w:rsidP="0095276F">
              <w:pPr>
                <w:pStyle w:val="Bibliography"/>
                <w:rPr>
                  <w:noProof/>
                </w:rPr>
              </w:pPr>
              <w:r>
                <w:rPr>
                  <w:noProof/>
                </w:rPr>
                <w:lastRenderedPageBreak/>
                <w:t xml:space="preserve">Sabhadiya, S., no date. </w:t>
              </w:r>
              <w:r>
                <w:rPr>
                  <w:i/>
                  <w:iCs/>
                  <w:noProof/>
                </w:rPr>
                <w:t xml:space="preserve">What Is Centrifugal Clutch?- Definition, Parts, Working. </w:t>
              </w:r>
              <w:r>
                <w:rPr>
                  <w:noProof/>
                </w:rPr>
                <w:t xml:space="preserve">[Online] </w:t>
              </w:r>
              <w:r>
                <w:rPr>
                  <w:noProof/>
                </w:rPr>
                <w:br/>
                <w:t xml:space="preserve">Available at: </w:t>
              </w:r>
              <w:r>
                <w:rPr>
                  <w:noProof/>
                  <w:u w:val="single"/>
                </w:rPr>
                <w:t>https://www.theengineeringchoice.com/what-are-centrifugal-clutches/</w:t>
              </w:r>
              <w:r>
                <w:rPr>
                  <w:noProof/>
                </w:rPr>
                <w:br/>
                <w:t>[Accessed 2 November 2024].</w:t>
              </w:r>
            </w:p>
            <w:p w14:paraId="15A61D8B" w14:textId="77777777" w:rsidR="0095276F" w:rsidRDefault="0095276F" w:rsidP="0095276F">
              <w:pPr>
                <w:pStyle w:val="Bibliography"/>
                <w:rPr>
                  <w:noProof/>
                </w:rPr>
              </w:pPr>
              <w:r>
                <w:rPr>
                  <w:noProof/>
                </w:rPr>
                <w:t xml:space="preserve">Schneider, T. et al., 2022. Failure Modes of Spontaneous Damage of Wet-Running Multi-Plate Clutches with Carbon Friction Linings. </w:t>
              </w:r>
              <w:r>
                <w:rPr>
                  <w:i/>
                  <w:iCs/>
                  <w:noProof/>
                </w:rPr>
                <w:t xml:space="preserve">Tribology Transactions, </w:t>
              </w:r>
              <w:r>
                <w:rPr>
                  <w:noProof/>
                </w:rPr>
                <w:t>65(5), p. 813–826.</w:t>
              </w:r>
            </w:p>
            <w:p w14:paraId="20C81E76" w14:textId="77777777" w:rsidR="0095276F" w:rsidRDefault="0095276F" w:rsidP="0095276F">
              <w:pPr>
                <w:pStyle w:val="Bibliography"/>
                <w:rPr>
                  <w:noProof/>
                </w:rPr>
              </w:pPr>
              <w:r>
                <w:rPr>
                  <w:noProof/>
                </w:rPr>
                <w:t xml:space="preserve">Sclater, N., 2011. </w:t>
              </w:r>
              <w:r>
                <w:rPr>
                  <w:i/>
                  <w:iCs/>
                  <w:noProof/>
                </w:rPr>
                <w:t xml:space="preserve">Mechanisms and Mechanical Devices Sourcebook. </w:t>
              </w:r>
              <w:r>
                <w:rPr>
                  <w:noProof/>
                </w:rPr>
                <w:t>5th ed. New York: McGraw-Hill.</w:t>
              </w:r>
            </w:p>
            <w:p w14:paraId="38455ADA" w14:textId="77777777" w:rsidR="0095276F" w:rsidRDefault="0095276F" w:rsidP="0095276F">
              <w:pPr>
                <w:pStyle w:val="Bibliography"/>
                <w:rPr>
                  <w:noProof/>
                </w:rPr>
              </w:pPr>
              <w:r>
                <w:rPr>
                  <w:noProof/>
                </w:rPr>
                <w:t xml:space="preserve">Testbook Edu Solutions, 2023. </w:t>
              </w:r>
              <w:r>
                <w:rPr>
                  <w:i/>
                  <w:iCs/>
                  <w:noProof/>
                </w:rPr>
                <w:t xml:space="preserve">Centrifugal Clutch: Know Diagram, Construction, Working, Advantages and Applications. </w:t>
              </w:r>
              <w:r>
                <w:rPr>
                  <w:noProof/>
                </w:rPr>
                <w:t xml:space="preserve">[Online] </w:t>
              </w:r>
              <w:r>
                <w:rPr>
                  <w:noProof/>
                </w:rPr>
                <w:br/>
                <w:t xml:space="preserve">Available at: </w:t>
              </w:r>
              <w:r>
                <w:rPr>
                  <w:noProof/>
                  <w:u w:val="single"/>
                </w:rPr>
                <w:t>https://testbook.com/mechanical-engineering/centrifugal-clutch</w:t>
              </w:r>
              <w:r>
                <w:rPr>
                  <w:noProof/>
                </w:rPr>
                <w:br/>
                <w:t>[Accessed 8 November 2024].</w:t>
              </w:r>
            </w:p>
            <w:p w14:paraId="57BB29B2" w14:textId="77777777" w:rsidR="0095276F" w:rsidRDefault="0095276F" w:rsidP="0095276F">
              <w:pPr>
                <w:pStyle w:val="Bibliography"/>
                <w:rPr>
                  <w:noProof/>
                </w:rPr>
              </w:pPr>
              <w:r>
                <w:rPr>
                  <w:noProof/>
                </w:rPr>
                <w:t xml:space="preserve">Toulas, B., 2018. </w:t>
              </w:r>
              <w:r>
                <w:rPr>
                  <w:i/>
                  <w:iCs/>
                  <w:noProof/>
                </w:rPr>
                <w:t xml:space="preserve">How does a Centrifugal Clutch work? What are the pros and cons?. </w:t>
              </w:r>
              <w:r>
                <w:rPr>
                  <w:noProof/>
                </w:rPr>
                <w:t xml:space="preserve">[Online] </w:t>
              </w:r>
              <w:r>
                <w:rPr>
                  <w:noProof/>
                </w:rPr>
                <w:br/>
                <w:t xml:space="preserve">Available at: </w:t>
              </w:r>
              <w:r>
                <w:rPr>
                  <w:noProof/>
                  <w:u w:val="single"/>
                </w:rPr>
                <w:t>https://mechanical-engineering.com/centrifugal-clutch/</w:t>
              </w:r>
              <w:r>
                <w:rPr>
                  <w:noProof/>
                </w:rPr>
                <w:br/>
                <w:t>[Accessed 2 November 2024].</w:t>
              </w:r>
            </w:p>
            <w:p w14:paraId="423B7CF6" w14:textId="77777777" w:rsidR="0095276F" w:rsidRDefault="0095276F" w:rsidP="0095276F">
              <w:pPr>
                <w:pStyle w:val="Bibliography"/>
                <w:rPr>
                  <w:noProof/>
                </w:rPr>
              </w:pPr>
              <w:r>
                <w:rPr>
                  <w:noProof/>
                </w:rPr>
                <w:t xml:space="preserve">Xiao, Y., Wang, X., Zhao, Y. &amp; Liu, w., 2022. Research on Dynamic Control Method of Loom Spindle Braking System Based on Fuzzy Neural Network. </w:t>
              </w:r>
              <w:r>
                <w:rPr>
                  <w:i/>
                  <w:iCs/>
                  <w:noProof/>
                </w:rPr>
                <w:t xml:space="preserve">IEEE Access, </w:t>
              </w:r>
              <w:r>
                <w:rPr>
                  <w:noProof/>
                </w:rPr>
                <w:t>1(1), p. 99.</w:t>
              </w:r>
            </w:p>
            <w:p w14:paraId="23A204F8" w14:textId="7E141FD6" w:rsidR="008C1167" w:rsidRDefault="008C1167" w:rsidP="0095276F">
              <w:r>
                <w:rPr>
                  <w:b/>
                  <w:bCs/>
                  <w:noProof/>
                </w:rPr>
                <w:fldChar w:fldCharType="end"/>
              </w:r>
            </w:p>
          </w:sdtContent>
        </w:sdt>
      </w:sdtContent>
    </w:sdt>
    <w:p w14:paraId="6BD2E777" w14:textId="02BE3F61" w:rsidR="008C1167" w:rsidRDefault="008C1167">
      <w:pPr>
        <w:pStyle w:val="TableofFigures"/>
        <w:tabs>
          <w:tab w:val="right" w:leader="dot" w:pos="9016"/>
        </w:tabs>
        <w:rPr>
          <w:noProof/>
        </w:rPr>
      </w:pPr>
      <w:r>
        <w:fldChar w:fldCharType="begin"/>
      </w:r>
      <w:r>
        <w:instrText xml:space="preserve"> TOC \h \z \c "Figure" </w:instrText>
      </w:r>
      <w:r>
        <w:fldChar w:fldCharType="separate"/>
      </w:r>
      <w:hyperlink w:anchor="_Toc182151761" w:history="1">
        <w:r w:rsidRPr="009452CB">
          <w:rPr>
            <w:rStyle w:val="Hyperlink"/>
            <w:noProof/>
          </w:rPr>
          <w:t>Figure 1 centrifugal clutch diagram (Kholil, et al., 2021)</w:t>
        </w:r>
        <w:r>
          <w:rPr>
            <w:noProof/>
            <w:webHidden/>
          </w:rPr>
          <w:tab/>
        </w:r>
        <w:r>
          <w:rPr>
            <w:noProof/>
            <w:webHidden/>
          </w:rPr>
          <w:fldChar w:fldCharType="begin"/>
        </w:r>
        <w:r>
          <w:rPr>
            <w:noProof/>
            <w:webHidden/>
          </w:rPr>
          <w:instrText xml:space="preserve"> PAGEREF _Toc182151761 \h </w:instrText>
        </w:r>
        <w:r>
          <w:rPr>
            <w:noProof/>
            <w:webHidden/>
          </w:rPr>
        </w:r>
        <w:r>
          <w:rPr>
            <w:noProof/>
            <w:webHidden/>
          </w:rPr>
          <w:fldChar w:fldCharType="separate"/>
        </w:r>
        <w:r>
          <w:rPr>
            <w:noProof/>
            <w:webHidden/>
          </w:rPr>
          <w:t>2</w:t>
        </w:r>
        <w:r>
          <w:rPr>
            <w:noProof/>
            <w:webHidden/>
          </w:rPr>
          <w:fldChar w:fldCharType="end"/>
        </w:r>
      </w:hyperlink>
    </w:p>
    <w:p w14:paraId="1506B340" w14:textId="5EAA7DF8" w:rsidR="008C1167" w:rsidRDefault="008C1167">
      <w:pPr>
        <w:pStyle w:val="TableofFigures"/>
        <w:tabs>
          <w:tab w:val="right" w:leader="dot" w:pos="9016"/>
        </w:tabs>
        <w:rPr>
          <w:noProof/>
        </w:rPr>
      </w:pPr>
      <w:hyperlink w:anchor="_Toc182151762" w:history="1">
        <w:r w:rsidRPr="009452CB">
          <w:rPr>
            <w:rStyle w:val="Hyperlink"/>
            <w:noProof/>
          </w:rPr>
          <w:t>Figure 2 centrifugal clutch operational diagram (Toulas, 2018)</w:t>
        </w:r>
        <w:r>
          <w:rPr>
            <w:noProof/>
            <w:webHidden/>
          </w:rPr>
          <w:tab/>
        </w:r>
        <w:r>
          <w:rPr>
            <w:noProof/>
            <w:webHidden/>
          </w:rPr>
          <w:fldChar w:fldCharType="begin"/>
        </w:r>
        <w:r>
          <w:rPr>
            <w:noProof/>
            <w:webHidden/>
          </w:rPr>
          <w:instrText xml:space="preserve"> PAGEREF _Toc182151762 \h </w:instrText>
        </w:r>
        <w:r>
          <w:rPr>
            <w:noProof/>
            <w:webHidden/>
          </w:rPr>
        </w:r>
        <w:r>
          <w:rPr>
            <w:noProof/>
            <w:webHidden/>
          </w:rPr>
          <w:fldChar w:fldCharType="separate"/>
        </w:r>
        <w:r>
          <w:rPr>
            <w:noProof/>
            <w:webHidden/>
          </w:rPr>
          <w:t>3</w:t>
        </w:r>
        <w:r>
          <w:rPr>
            <w:noProof/>
            <w:webHidden/>
          </w:rPr>
          <w:fldChar w:fldCharType="end"/>
        </w:r>
      </w:hyperlink>
    </w:p>
    <w:p w14:paraId="3D174AD5" w14:textId="332B97C1" w:rsidR="008C1167" w:rsidRDefault="008C1167">
      <w:pPr>
        <w:pStyle w:val="TableofFigures"/>
        <w:tabs>
          <w:tab w:val="right" w:leader="dot" w:pos="9016"/>
        </w:tabs>
        <w:rPr>
          <w:noProof/>
        </w:rPr>
      </w:pPr>
      <w:hyperlink w:anchor="_Toc182151763" w:history="1">
        <w:r w:rsidRPr="009452CB">
          <w:rPr>
            <w:rStyle w:val="Hyperlink"/>
            <w:noProof/>
          </w:rPr>
          <w:t>Figure 3 electromagnetic clutch diagram (Özdemir &amp; Hartomacioglu, 2022)</w:t>
        </w:r>
        <w:r>
          <w:rPr>
            <w:noProof/>
            <w:webHidden/>
          </w:rPr>
          <w:tab/>
        </w:r>
        <w:r>
          <w:rPr>
            <w:noProof/>
            <w:webHidden/>
          </w:rPr>
          <w:fldChar w:fldCharType="begin"/>
        </w:r>
        <w:r>
          <w:rPr>
            <w:noProof/>
            <w:webHidden/>
          </w:rPr>
          <w:instrText xml:space="preserve"> PAGEREF _Toc182151763 \h </w:instrText>
        </w:r>
        <w:r>
          <w:rPr>
            <w:noProof/>
            <w:webHidden/>
          </w:rPr>
        </w:r>
        <w:r>
          <w:rPr>
            <w:noProof/>
            <w:webHidden/>
          </w:rPr>
          <w:fldChar w:fldCharType="separate"/>
        </w:r>
        <w:r>
          <w:rPr>
            <w:noProof/>
            <w:webHidden/>
          </w:rPr>
          <w:t>6</w:t>
        </w:r>
        <w:r>
          <w:rPr>
            <w:noProof/>
            <w:webHidden/>
          </w:rPr>
          <w:fldChar w:fldCharType="end"/>
        </w:r>
      </w:hyperlink>
    </w:p>
    <w:p w14:paraId="419EAA24" w14:textId="2BABB481" w:rsidR="008C1167" w:rsidRDefault="008C1167">
      <w:pPr>
        <w:pStyle w:val="TableofFigures"/>
        <w:tabs>
          <w:tab w:val="right" w:leader="dot" w:pos="9016"/>
        </w:tabs>
        <w:rPr>
          <w:noProof/>
        </w:rPr>
      </w:pPr>
      <w:hyperlink w:anchor="_Toc182151764" w:history="1">
        <w:r w:rsidRPr="009452CB">
          <w:rPr>
            <w:rStyle w:val="Hyperlink"/>
            <w:noProof/>
          </w:rPr>
          <w:t>Figure 4 example of an industrial loom using an electromagnetic clutch (Xiao, et al., 2022)</w:t>
        </w:r>
        <w:r>
          <w:rPr>
            <w:noProof/>
            <w:webHidden/>
          </w:rPr>
          <w:tab/>
        </w:r>
        <w:r>
          <w:rPr>
            <w:noProof/>
            <w:webHidden/>
          </w:rPr>
          <w:fldChar w:fldCharType="begin"/>
        </w:r>
        <w:r>
          <w:rPr>
            <w:noProof/>
            <w:webHidden/>
          </w:rPr>
          <w:instrText xml:space="preserve"> PAGEREF _Toc182151764 \h </w:instrText>
        </w:r>
        <w:r>
          <w:rPr>
            <w:noProof/>
            <w:webHidden/>
          </w:rPr>
        </w:r>
        <w:r>
          <w:rPr>
            <w:noProof/>
            <w:webHidden/>
          </w:rPr>
          <w:fldChar w:fldCharType="separate"/>
        </w:r>
        <w:r>
          <w:rPr>
            <w:noProof/>
            <w:webHidden/>
          </w:rPr>
          <w:t>7</w:t>
        </w:r>
        <w:r>
          <w:rPr>
            <w:noProof/>
            <w:webHidden/>
          </w:rPr>
          <w:fldChar w:fldCharType="end"/>
        </w:r>
      </w:hyperlink>
    </w:p>
    <w:p w14:paraId="7EF1FBF8" w14:textId="498AEF88" w:rsidR="008C1167" w:rsidRDefault="008C1167">
      <w:pPr>
        <w:pStyle w:val="TableofFigures"/>
        <w:tabs>
          <w:tab w:val="right" w:leader="dot" w:pos="9016"/>
        </w:tabs>
        <w:rPr>
          <w:noProof/>
        </w:rPr>
      </w:pPr>
      <w:hyperlink w:anchor="_Toc182151765" w:history="1">
        <w:r w:rsidRPr="009452CB">
          <w:rPr>
            <w:rStyle w:val="Hyperlink"/>
            <w:noProof/>
          </w:rPr>
          <w:t>Figure 5 a graph to illustrate the torque values at 450 to 700 RPM in 25 RPM increments</w:t>
        </w:r>
        <w:r>
          <w:rPr>
            <w:noProof/>
            <w:webHidden/>
          </w:rPr>
          <w:tab/>
        </w:r>
        <w:r>
          <w:rPr>
            <w:noProof/>
            <w:webHidden/>
          </w:rPr>
          <w:fldChar w:fldCharType="begin"/>
        </w:r>
        <w:r>
          <w:rPr>
            <w:noProof/>
            <w:webHidden/>
          </w:rPr>
          <w:instrText xml:space="preserve"> PAGEREF _Toc182151765 \h </w:instrText>
        </w:r>
        <w:r>
          <w:rPr>
            <w:noProof/>
            <w:webHidden/>
          </w:rPr>
        </w:r>
        <w:r>
          <w:rPr>
            <w:noProof/>
            <w:webHidden/>
          </w:rPr>
          <w:fldChar w:fldCharType="separate"/>
        </w:r>
        <w:r>
          <w:rPr>
            <w:noProof/>
            <w:webHidden/>
          </w:rPr>
          <w:t>10</w:t>
        </w:r>
        <w:r>
          <w:rPr>
            <w:noProof/>
            <w:webHidden/>
          </w:rPr>
          <w:fldChar w:fldCharType="end"/>
        </w:r>
      </w:hyperlink>
    </w:p>
    <w:p w14:paraId="245C5195" w14:textId="6AB92DF5" w:rsidR="008C1167" w:rsidRDefault="008C1167">
      <w:pPr>
        <w:pStyle w:val="TableofFigures"/>
        <w:tabs>
          <w:tab w:val="right" w:leader="dot" w:pos="9016"/>
        </w:tabs>
        <w:rPr>
          <w:noProof/>
        </w:rPr>
      </w:pPr>
      <w:hyperlink w:anchor="_Toc182151766" w:history="1">
        <w:r w:rsidRPr="009452CB">
          <w:rPr>
            <w:rStyle w:val="Hyperlink"/>
            <w:noProof/>
          </w:rPr>
          <w:t xml:space="preserve">Figure 6 a graph to illustrate the torque values at 450 to 700 RPM in 25 RPM increments, with the coefficient of friction, </w:t>
        </w:r>
        <w:r w:rsidRPr="009452CB">
          <w:rPr>
            <w:rStyle w:val="Hyperlink"/>
            <w:rFonts w:ascii="Times New Roman" w:hAnsi="Times New Roman" w:cs="Times New Roman"/>
            <w:noProof/>
          </w:rPr>
          <w:t>μ</w:t>
        </w:r>
        <w:r w:rsidRPr="009452CB">
          <w:rPr>
            <w:rStyle w:val="Hyperlink"/>
            <w:noProof/>
          </w:rPr>
          <w:t xml:space="preserve">, at the value of 0.3, 0.35, and 0.4 (values for </w:t>
        </w:r>
        <w:r w:rsidRPr="009452CB">
          <w:rPr>
            <w:rStyle w:val="Hyperlink"/>
            <w:rFonts w:ascii="Times New Roman" w:hAnsi="Times New Roman" w:cs="Times New Roman"/>
            <w:noProof/>
          </w:rPr>
          <w:t>μ</w:t>
        </w:r>
        <w:r w:rsidRPr="009452CB">
          <w:rPr>
            <w:rStyle w:val="Hyperlink"/>
            <w:noProof/>
          </w:rPr>
          <w:t xml:space="preserve"> = 0.35 omitted for clarity, see 4.5 on previous page for values)</w:t>
        </w:r>
        <w:r>
          <w:rPr>
            <w:noProof/>
            <w:webHidden/>
          </w:rPr>
          <w:tab/>
        </w:r>
        <w:r>
          <w:rPr>
            <w:noProof/>
            <w:webHidden/>
          </w:rPr>
          <w:fldChar w:fldCharType="begin"/>
        </w:r>
        <w:r>
          <w:rPr>
            <w:noProof/>
            <w:webHidden/>
          </w:rPr>
          <w:instrText xml:space="preserve"> PAGEREF _Toc182151766 \h </w:instrText>
        </w:r>
        <w:r>
          <w:rPr>
            <w:noProof/>
            <w:webHidden/>
          </w:rPr>
        </w:r>
        <w:r>
          <w:rPr>
            <w:noProof/>
            <w:webHidden/>
          </w:rPr>
          <w:fldChar w:fldCharType="separate"/>
        </w:r>
        <w:r>
          <w:rPr>
            <w:noProof/>
            <w:webHidden/>
          </w:rPr>
          <w:t>11</w:t>
        </w:r>
        <w:r>
          <w:rPr>
            <w:noProof/>
            <w:webHidden/>
          </w:rPr>
          <w:fldChar w:fldCharType="end"/>
        </w:r>
      </w:hyperlink>
    </w:p>
    <w:p w14:paraId="57652AE3" w14:textId="04B2779B" w:rsidR="004E58C7" w:rsidRDefault="008C1167" w:rsidP="00A915A3">
      <w:pPr>
        <w:pStyle w:val="Heading1"/>
        <w:numPr>
          <w:ilvl w:val="0"/>
          <w:numId w:val="0"/>
        </w:numPr>
      </w:pPr>
      <w:r>
        <w:fldChar w:fldCharType="end"/>
      </w:r>
    </w:p>
    <w:sectPr w:rsidR="004E58C7" w:rsidSect="004E58C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A843E43" w14:textId="77777777" w:rsidR="0095630B" w:rsidRDefault="0095630B" w:rsidP="004E58C7">
      <w:pPr>
        <w:spacing w:after="0" w:line="240" w:lineRule="auto"/>
      </w:pPr>
      <w:r>
        <w:separator/>
      </w:r>
    </w:p>
  </w:endnote>
  <w:endnote w:type="continuationSeparator" w:id="0">
    <w:p w14:paraId="529441CE" w14:textId="77777777" w:rsidR="0095630B" w:rsidRDefault="0095630B" w:rsidP="004E58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78929216"/>
      <w:docPartObj>
        <w:docPartGallery w:val="Page Numbers (Bottom of Page)"/>
        <w:docPartUnique/>
      </w:docPartObj>
    </w:sdtPr>
    <w:sdtEndPr>
      <w:rPr>
        <w:noProof/>
      </w:rPr>
    </w:sdtEndPr>
    <w:sdtContent>
      <w:p w14:paraId="70F22DDC" w14:textId="013B8C14" w:rsidR="004E58C7" w:rsidRDefault="004E58C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DF092BA" w14:textId="77777777" w:rsidR="004E58C7" w:rsidRDefault="004E58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8F94BDB" w14:textId="77777777" w:rsidR="0095630B" w:rsidRDefault="0095630B" w:rsidP="004E58C7">
      <w:pPr>
        <w:spacing w:after="0" w:line="240" w:lineRule="auto"/>
      </w:pPr>
      <w:r>
        <w:separator/>
      </w:r>
    </w:p>
  </w:footnote>
  <w:footnote w:type="continuationSeparator" w:id="0">
    <w:p w14:paraId="2001F34A" w14:textId="77777777" w:rsidR="0095630B" w:rsidRDefault="0095630B" w:rsidP="004E58C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9A2AD3"/>
    <w:multiLevelType w:val="multilevel"/>
    <w:tmpl w:val="84B82A5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222F15D6"/>
    <w:multiLevelType w:val="hybridMultilevel"/>
    <w:tmpl w:val="AE64E3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A25581A"/>
    <w:multiLevelType w:val="hybridMultilevel"/>
    <w:tmpl w:val="35BE20D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881555665">
    <w:abstractNumId w:val="0"/>
  </w:num>
  <w:num w:numId="2" w16cid:durableId="1158839388">
    <w:abstractNumId w:val="1"/>
  </w:num>
  <w:num w:numId="3" w16cid:durableId="10978879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58C7"/>
    <w:rsid w:val="0003715A"/>
    <w:rsid w:val="00083950"/>
    <w:rsid w:val="000C19DD"/>
    <w:rsid w:val="00115F6D"/>
    <w:rsid w:val="001D31EB"/>
    <w:rsid w:val="00245622"/>
    <w:rsid w:val="002B7B79"/>
    <w:rsid w:val="002D7289"/>
    <w:rsid w:val="002F2DAD"/>
    <w:rsid w:val="00322E35"/>
    <w:rsid w:val="00362F8B"/>
    <w:rsid w:val="00363AB8"/>
    <w:rsid w:val="003D0595"/>
    <w:rsid w:val="003D3575"/>
    <w:rsid w:val="003F78C5"/>
    <w:rsid w:val="00477488"/>
    <w:rsid w:val="004A1F2F"/>
    <w:rsid w:val="004E58C7"/>
    <w:rsid w:val="004F2014"/>
    <w:rsid w:val="004F3D8B"/>
    <w:rsid w:val="00504B01"/>
    <w:rsid w:val="00551103"/>
    <w:rsid w:val="005910DE"/>
    <w:rsid w:val="005C0F63"/>
    <w:rsid w:val="006306F1"/>
    <w:rsid w:val="00685740"/>
    <w:rsid w:val="006B2BD6"/>
    <w:rsid w:val="006E4F60"/>
    <w:rsid w:val="006F425A"/>
    <w:rsid w:val="007807F2"/>
    <w:rsid w:val="00785703"/>
    <w:rsid w:val="007E2D53"/>
    <w:rsid w:val="007E7A3D"/>
    <w:rsid w:val="0083376B"/>
    <w:rsid w:val="00834F9A"/>
    <w:rsid w:val="0084464F"/>
    <w:rsid w:val="00851434"/>
    <w:rsid w:val="00874F2A"/>
    <w:rsid w:val="008860E3"/>
    <w:rsid w:val="008B7B3B"/>
    <w:rsid w:val="008C1167"/>
    <w:rsid w:val="008C49CE"/>
    <w:rsid w:val="008D0D3B"/>
    <w:rsid w:val="00925E85"/>
    <w:rsid w:val="009525E3"/>
    <w:rsid w:val="0095276F"/>
    <w:rsid w:val="0095630B"/>
    <w:rsid w:val="00992174"/>
    <w:rsid w:val="009B2969"/>
    <w:rsid w:val="009C20B9"/>
    <w:rsid w:val="009F1148"/>
    <w:rsid w:val="00A11D2C"/>
    <w:rsid w:val="00A44EC8"/>
    <w:rsid w:val="00A915A3"/>
    <w:rsid w:val="00A978F8"/>
    <w:rsid w:val="00B17B59"/>
    <w:rsid w:val="00B31DC0"/>
    <w:rsid w:val="00B45999"/>
    <w:rsid w:val="00B75609"/>
    <w:rsid w:val="00BF1428"/>
    <w:rsid w:val="00C25290"/>
    <w:rsid w:val="00CB1701"/>
    <w:rsid w:val="00CD11E0"/>
    <w:rsid w:val="00CD2920"/>
    <w:rsid w:val="00CE6CC5"/>
    <w:rsid w:val="00D11FA3"/>
    <w:rsid w:val="00D13C5A"/>
    <w:rsid w:val="00D310F3"/>
    <w:rsid w:val="00D51919"/>
    <w:rsid w:val="00D51E31"/>
    <w:rsid w:val="00D75422"/>
    <w:rsid w:val="00D926D0"/>
    <w:rsid w:val="00DA6EDD"/>
    <w:rsid w:val="00DC1CC2"/>
    <w:rsid w:val="00DC547B"/>
    <w:rsid w:val="00DD065E"/>
    <w:rsid w:val="00DF6075"/>
    <w:rsid w:val="00E43337"/>
    <w:rsid w:val="00E73949"/>
    <w:rsid w:val="00E77202"/>
    <w:rsid w:val="00F03A95"/>
    <w:rsid w:val="00F24085"/>
    <w:rsid w:val="00F350AF"/>
    <w:rsid w:val="00F57DB8"/>
    <w:rsid w:val="00FB3ABC"/>
    <w:rsid w:val="00FE59D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074245"/>
  <w15:chartTrackingRefBased/>
  <w15:docId w15:val="{2A1347D5-B905-4308-9FA7-4F08B72E2E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58C7"/>
    <w:pPr>
      <w:spacing w:line="360" w:lineRule="auto"/>
    </w:pPr>
    <w:rPr>
      <w:rFonts w:ascii="Arial" w:hAnsi="Arial"/>
    </w:rPr>
  </w:style>
  <w:style w:type="paragraph" w:styleId="Heading1">
    <w:name w:val="heading 1"/>
    <w:basedOn w:val="Normal"/>
    <w:next w:val="Normal"/>
    <w:link w:val="Heading1Char"/>
    <w:uiPriority w:val="9"/>
    <w:qFormat/>
    <w:rsid w:val="004E58C7"/>
    <w:pPr>
      <w:keepNext/>
      <w:keepLines/>
      <w:numPr>
        <w:numId w:val="1"/>
      </w:numPr>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E58C7"/>
    <w:pPr>
      <w:keepNext/>
      <w:keepLines/>
      <w:numPr>
        <w:ilvl w:val="1"/>
        <w:numId w:val="1"/>
      </w:numPr>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E58C7"/>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4E58C7"/>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4E58C7"/>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4E58C7"/>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4E58C7"/>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4E58C7"/>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4E58C7"/>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58C7"/>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4E58C7"/>
    <w:rPr>
      <w:rFonts w:ascii="Arial" w:eastAsiaTheme="majorEastAsia" w:hAnsi="Arial" w:cstheme="majorBidi"/>
      <w:color w:val="2F5496" w:themeColor="accent1" w:themeShade="BF"/>
      <w:sz w:val="26"/>
      <w:szCs w:val="26"/>
    </w:rPr>
  </w:style>
  <w:style w:type="character" w:customStyle="1" w:styleId="Heading3Char">
    <w:name w:val="Heading 3 Char"/>
    <w:basedOn w:val="DefaultParagraphFont"/>
    <w:link w:val="Heading3"/>
    <w:uiPriority w:val="9"/>
    <w:rsid w:val="004E58C7"/>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4E58C7"/>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4E58C7"/>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4E58C7"/>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4E58C7"/>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4E58C7"/>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4E58C7"/>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4E58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58C7"/>
    <w:rPr>
      <w:rFonts w:ascii="Arial" w:hAnsi="Arial"/>
    </w:rPr>
  </w:style>
  <w:style w:type="paragraph" w:styleId="Footer">
    <w:name w:val="footer"/>
    <w:basedOn w:val="Normal"/>
    <w:link w:val="FooterChar"/>
    <w:uiPriority w:val="99"/>
    <w:unhideWhenUsed/>
    <w:rsid w:val="004E58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58C7"/>
    <w:rPr>
      <w:rFonts w:ascii="Arial" w:hAnsi="Arial"/>
    </w:rPr>
  </w:style>
  <w:style w:type="paragraph" w:styleId="TOCHeading">
    <w:name w:val="TOC Heading"/>
    <w:basedOn w:val="Heading1"/>
    <w:next w:val="Normal"/>
    <w:uiPriority w:val="39"/>
    <w:unhideWhenUsed/>
    <w:qFormat/>
    <w:rsid w:val="006F425A"/>
    <w:pPr>
      <w:numPr>
        <w:numId w:val="0"/>
      </w:numPr>
      <w:spacing w:line="259" w:lineRule="auto"/>
      <w:outlineLvl w:val="9"/>
    </w:pPr>
    <w:rPr>
      <w:rFonts w:asciiTheme="majorHAnsi" w:hAnsiTheme="majorHAnsi"/>
      <w:lang w:val="en-US" w:eastAsia="en-US"/>
    </w:rPr>
  </w:style>
  <w:style w:type="paragraph" w:styleId="TOC1">
    <w:name w:val="toc 1"/>
    <w:basedOn w:val="Normal"/>
    <w:next w:val="Normal"/>
    <w:autoRedefine/>
    <w:uiPriority w:val="39"/>
    <w:unhideWhenUsed/>
    <w:rsid w:val="006F425A"/>
    <w:pPr>
      <w:spacing w:after="100"/>
    </w:pPr>
  </w:style>
  <w:style w:type="character" w:styleId="Hyperlink">
    <w:name w:val="Hyperlink"/>
    <w:basedOn w:val="DefaultParagraphFont"/>
    <w:uiPriority w:val="99"/>
    <w:unhideWhenUsed/>
    <w:rsid w:val="006F425A"/>
    <w:rPr>
      <w:color w:val="0563C1" w:themeColor="hyperlink"/>
      <w:u w:val="single"/>
    </w:rPr>
  </w:style>
  <w:style w:type="paragraph" w:styleId="TOC2">
    <w:name w:val="toc 2"/>
    <w:basedOn w:val="Normal"/>
    <w:next w:val="Normal"/>
    <w:autoRedefine/>
    <w:uiPriority w:val="39"/>
    <w:unhideWhenUsed/>
    <w:rsid w:val="006F425A"/>
    <w:pPr>
      <w:spacing w:after="100"/>
      <w:ind w:left="220"/>
    </w:pPr>
  </w:style>
  <w:style w:type="table" w:styleId="TableGrid">
    <w:name w:val="Table Grid"/>
    <w:basedOn w:val="TableNormal"/>
    <w:uiPriority w:val="39"/>
    <w:rsid w:val="006F425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6F425A"/>
    <w:pPr>
      <w:spacing w:after="200" w:line="240" w:lineRule="auto"/>
    </w:pPr>
    <w:rPr>
      <w:i/>
      <w:iCs/>
      <w:color w:val="44546A" w:themeColor="text2"/>
      <w:sz w:val="18"/>
      <w:szCs w:val="18"/>
    </w:rPr>
  </w:style>
  <w:style w:type="paragraph" w:styleId="ListParagraph">
    <w:name w:val="List Paragraph"/>
    <w:basedOn w:val="Normal"/>
    <w:uiPriority w:val="34"/>
    <w:qFormat/>
    <w:rsid w:val="008860E3"/>
    <w:pPr>
      <w:ind w:left="720"/>
      <w:contextualSpacing/>
    </w:pPr>
  </w:style>
  <w:style w:type="paragraph" w:styleId="TOC3">
    <w:name w:val="toc 3"/>
    <w:basedOn w:val="Normal"/>
    <w:next w:val="Normal"/>
    <w:autoRedefine/>
    <w:uiPriority w:val="39"/>
    <w:unhideWhenUsed/>
    <w:rsid w:val="00CD11E0"/>
    <w:pPr>
      <w:spacing w:after="100"/>
      <w:ind w:left="440"/>
    </w:pPr>
  </w:style>
  <w:style w:type="character" w:styleId="PlaceholderText">
    <w:name w:val="Placeholder Text"/>
    <w:basedOn w:val="DefaultParagraphFont"/>
    <w:uiPriority w:val="99"/>
    <w:semiHidden/>
    <w:rsid w:val="00FE59D1"/>
    <w:rPr>
      <w:color w:val="666666"/>
    </w:rPr>
  </w:style>
  <w:style w:type="paragraph" w:styleId="Bibliography">
    <w:name w:val="Bibliography"/>
    <w:basedOn w:val="Normal"/>
    <w:next w:val="Normal"/>
    <w:uiPriority w:val="37"/>
    <w:unhideWhenUsed/>
    <w:rsid w:val="008C1167"/>
  </w:style>
  <w:style w:type="paragraph" w:styleId="TableofFigures">
    <w:name w:val="table of figures"/>
    <w:basedOn w:val="Normal"/>
    <w:next w:val="Normal"/>
    <w:uiPriority w:val="99"/>
    <w:unhideWhenUsed/>
    <w:rsid w:val="008C1167"/>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2242134">
      <w:bodyDiv w:val="1"/>
      <w:marLeft w:val="0"/>
      <w:marRight w:val="0"/>
      <w:marTop w:val="0"/>
      <w:marBottom w:val="0"/>
      <w:divBdr>
        <w:top w:val="none" w:sz="0" w:space="0" w:color="auto"/>
        <w:left w:val="none" w:sz="0" w:space="0" w:color="auto"/>
        <w:bottom w:val="none" w:sz="0" w:space="0" w:color="auto"/>
        <w:right w:val="none" w:sz="0" w:space="0" w:color="auto"/>
      </w:divBdr>
    </w:div>
    <w:div w:id="76246758">
      <w:bodyDiv w:val="1"/>
      <w:marLeft w:val="0"/>
      <w:marRight w:val="0"/>
      <w:marTop w:val="0"/>
      <w:marBottom w:val="0"/>
      <w:divBdr>
        <w:top w:val="none" w:sz="0" w:space="0" w:color="auto"/>
        <w:left w:val="none" w:sz="0" w:space="0" w:color="auto"/>
        <w:bottom w:val="none" w:sz="0" w:space="0" w:color="auto"/>
        <w:right w:val="none" w:sz="0" w:space="0" w:color="auto"/>
      </w:divBdr>
    </w:div>
    <w:div w:id="85734970">
      <w:bodyDiv w:val="1"/>
      <w:marLeft w:val="0"/>
      <w:marRight w:val="0"/>
      <w:marTop w:val="0"/>
      <w:marBottom w:val="0"/>
      <w:divBdr>
        <w:top w:val="none" w:sz="0" w:space="0" w:color="auto"/>
        <w:left w:val="none" w:sz="0" w:space="0" w:color="auto"/>
        <w:bottom w:val="none" w:sz="0" w:space="0" w:color="auto"/>
        <w:right w:val="none" w:sz="0" w:space="0" w:color="auto"/>
      </w:divBdr>
    </w:div>
    <w:div w:id="93140200">
      <w:bodyDiv w:val="1"/>
      <w:marLeft w:val="0"/>
      <w:marRight w:val="0"/>
      <w:marTop w:val="0"/>
      <w:marBottom w:val="0"/>
      <w:divBdr>
        <w:top w:val="none" w:sz="0" w:space="0" w:color="auto"/>
        <w:left w:val="none" w:sz="0" w:space="0" w:color="auto"/>
        <w:bottom w:val="none" w:sz="0" w:space="0" w:color="auto"/>
        <w:right w:val="none" w:sz="0" w:space="0" w:color="auto"/>
      </w:divBdr>
    </w:div>
    <w:div w:id="102459631">
      <w:bodyDiv w:val="1"/>
      <w:marLeft w:val="0"/>
      <w:marRight w:val="0"/>
      <w:marTop w:val="0"/>
      <w:marBottom w:val="0"/>
      <w:divBdr>
        <w:top w:val="none" w:sz="0" w:space="0" w:color="auto"/>
        <w:left w:val="none" w:sz="0" w:space="0" w:color="auto"/>
        <w:bottom w:val="none" w:sz="0" w:space="0" w:color="auto"/>
        <w:right w:val="none" w:sz="0" w:space="0" w:color="auto"/>
      </w:divBdr>
    </w:div>
    <w:div w:id="167061390">
      <w:bodyDiv w:val="1"/>
      <w:marLeft w:val="0"/>
      <w:marRight w:val="0"/>
      <w:marTop w:val="0"/>
      <w:marBottom w:val="0"/>
      <w:divBdr>
        <w:top w:val="none" w:sz="0" w:space="0" w:color="auto"/>
        <w:left w:val="none" w:sz="0" w:space="0" w:color="auto"/>
        <w:bottom w:val="none" w:sz="0" w:space="0" w:color="auto"/>
        <w:right w:val="none" w:sz="0" w:space="0" w:color="auto"/>
      </w:divBdr>
    </w:div>
    <w:div w:id="256409208">
      <w:bodyDiv w:val="1"/>
      <w:marLeft w:val="0"/>
      <w:marRight w:val="0"/>
      <w:marTop w:val="0"/>
      <w:marBottom w:val="0"/>
      <w:divBdr>
        <w:top w:val="none" w:sz="0" w:space="0" w:color="auto"/>
        <w:left w:val="none" w:sz="0" w:space="0" w:color="auto"/>
        <w:bottom w:val="none" w:sz="0" w:space="0" w:color="auto"/>
        <w:right w:val="none" w:sz="0" w:space="0" w:color="auto"/>
      </w:divBdr>
    </w:div>
    <w:div w:id="386489528">
      <w:bodyDiv w:val="1"/>
      <w:marLeft w:val="0"/>
      <w:marRight w:val="0"/>
      <w:marTop w:val="0"/>
      <w:marBottom w:val="0"/>
      <w:divBdr>
        <w:top w:val="none" w:sz="0" w:space="0" w:color="auto"/>
        <w:left w:val="none" w:sz="0" w:space="0" w:color="auto"/>
        <w:bottom w:val="none" w:sz="0" w:space="0" w:color="auto"/>
        <w:right w:val="none" w:sz="0" w:space="0" w:color="auto"/>
      </w:divBdr>
    </w:div>
    <w:div w:id="388843336">
      <w:bodyDiv w:val="1"/>
      <w:marLeft w:val="0"/>
      <w:marRight w:val="0"/>
      <w:marTop w:val="0"/>
      <w:marBottom w:val="0"/>
      <w:divBdr>
        <w:top w:val="none" w:sz="0" w:space="0" w:color="auto"/>
        <w:left w:val="none" w:sz="0" w:space="0" w:color="auto"/>
        <w:bottom w:val="none" w:sz="0" w:space="0" w:color="auto"/>
        <w:right w:val="none" w:sz="0" w:space="0" w:color="auto"/>
      </w:divBdr>
    </w:div>
    <w:div w:id="398282852">
      <w:bodyDiv w:val="1"/>
      <w:marLeft w:val="0"/>
      <w:marRight w:val="0"/>
      <w:marTop w:val="0"/>
      <w:marBottom w:val="0"/>
      <w:divBdr>
        <w:top w:val="none" w:sz="0" w:space="0" w:color="auto"/>
        <w:left w:val="none" w:sz="0" w:space="0" w:color="auto"/>
        <w:bottom w:val="none" w:sz="0" w:space="0" w:color="auto"/>
        <w:right w:val="none" w:sz="0" w:space="0" w:color="auto"/>
      </w:divBdr>
    </w:div>
    <w:div w:id="452360121">
      <w:bodyDiv w:val="1"/>
      <w:marLeft w:val="0"/>
      <w:marRight w:val="0"/>
      <w:marTop w:val="0"/>
      <w:marBottom w:val="0"/>
      <w:divBdr>
        <w:top w:val="none" w:sz="0" w:space="0" w:color="auto"/>
        <w:left w:val="none" w:sz="0" w:space="0" w:color="auto"/>
        <w:bottom w:val="none" w:sz="0" w:space="0" w:color="auto"/>
        <w:right w:val="none" w:sz="0" w:space="0" w:color="auto"/>
      </w:divBdr>
    </w:div>
    <w:div w:id="518006671">
      <w:bodyDiv w:val="1"/>
      <w:marLeft w:val="0"/>
      <w:marRight w:val="0"/>
      <w:marTop w:val="0"/>
      <w:marBottom w:val="0"/>
      <w:divBdr>
        <w:top w:val="none" w:sz="0" w:space="0" w:color="auto"/>
        <w:left w:val="none" w:sz="0" w:space="0" w:color="auto"/>
        <w:bottom w:val="none" w:sz="0" w:space="0" w:color="auto"/>
        <w:right w:val="none" w:sz="0" w:space="0" w:color="auto"/>
      </w:divBdr>
    </w:div>
    <w:div w:id="544102632">
      <w:bodyDiv w:val="1"/>
      <w:marLeft w:val="0"/>
      <w:marRight w:val="0"/>
      <w:marTop w:val="0"/>
      <w:marBottom w:val="0"/>
      <w:divBdr>
        <w:top w:val="none" w:sz="0" w:space="0" w:color="auto"/>
        <w:left w:val="none" w:sz="0" w:space="0" w:color="auto"/>
        <w:bottom w:val="none" w:sz="0" w:space="0" w:color="auto"/>
        <w:right w:val="none" w:sz="0" w:space="0" w:color="auto"/>
      </w:divBdr>
    </w:div>
    <w:div w:id="629091510">
      <w:bodyDiv w:val="1"/>
      <w:marLeft w:val="0"/>
      <w:marRight w:val="0"/>
      <w:marTop w:val="0"/>
      <w:marBottom w:val="0"/>
      <w:divBdr>
        <w:top w:val="none" w:sz="0" w:space="0" w:color="auto"/>
        <w:left w:val="none" w:sz="0" w:space="0" w:color="auto"/>
        <w:bottom w:val="none" w:sz="0" w:space="0" w:color="auto"/>
        <w:right w:val="none" w:sz="0" w:space="0" w:color="auto"/>
      </w:divBdr>
    </w:div>
    <w:div w:id="642004184">
      <w:bodyDiv w:val="1"/>
      <w:marLeft w:val="0"/>
      <w:marRight w:val="0"/>
      <w:marTop w:val="0"/>
      <w:marBottom w:val="0"/>
      <w:divBdr>
        <w:top w:val="none" w:sz="0" w:space="0" w:color="auto"/>
        <w:left w:val="none" w:sz="0" w:space="0" w:color="auto"/>
        <w:bottom w:val="none" w:sz="0" w:space="0" w:color="auto"/>
        <w:right w:val="none" w:sz="0" w:space="0" w:color="auto"/>
      </w:divBdr>
    </w:div>
    <w:div w:id="681250347">
      <w:bodyDiv w:val="1"/>
      <w:marLeft w:val="0"/>
      <w:marRight w:val="0"/>
      <w:marTop w:val="0"/>
      <w:marBottom w:val="0"/>
      <w:divBdr>
        <w:top w:val="none" w:sz="0" w:space="0" w:color="auto"/>
        <w:left w:val="none" w:sz="0" w:space="0" w:color="auto"/>
        <w:bottom w:val="none" w:sz="0" w:space="0" w:color="auto"/>
        <w:right w:val="none" w:sz="0" w:space="0" w:color="auto"/>
      </w:divBdr>
    </w:div>
    <w:div w:id="708183135">
      <w:bodyDiv w:val="1"/>
      <w:marLeft w:val="0"/>
      <w:marRight w:val="0"/>
      <w:marTop w:val="0"/>
      <w:marBottom w:val="0"/>
      <w:divBdr>
        <w:top w:val="none" w:sz="0" w:space="0" w:color="auto"/>
        <w:left w:val="none" w:sz="0" w:space="0" w:color="auto"/>
        <w:bottom w:val="none" w:sz="0" w:space="0" w:color="auto"/>
        <w:right w:val="none" w:sz="0" w:space="0" w:color="auto"/>
      </w:divBdr>
    </w:div>
    <w:div w:id="725958222">
      <w:bodyDiv w:val="1"/>
      <w:marLeft w:val="0"/>
      <w:marRight w:val="0"/>
      <w:marTop w:val="0"/>
      <w:marBottom w:val="0"/>
      <w:divBdr>
        <w:top w:val="none" w:sz="0" w:space="0" w:color="auto"/>
        <w:left w:val="none" w:sz="0" w:space="0" w:color="auto"/>
        <w:bottom w:val="none" w:sz="0" w:space="0" w:color="auto"/>
        <w:right w:val="none" w:sz="0" w:space="0" w:color="auto"/>
      </w:divBdr>
    </w:div>
    <w:div w:id="741876492">
      <w:bodyDiv w:val="1"/>
      <w:marLeft w:val="0"/>
      <w:marRight w:val="0"/>
      <w:marTop w:val="0"/>
      <w:marBottom w:val="0"/>
      <w:divBdr>
        <w:top w:val="none" w:sz="0" w:space="0" w:color="auto"/>
        <w:left w:val="none" w:sz="0" w:space="0" w:color="auto"/>
        <w:bottom w:val="none" w:sz="0" w:space="0" w:color="auto"/>
        <w:right w:val="none" w:sz="0" w:space="0" w:color="auto"/>
      </w:divBdr>
    </w:div>
    <w:div w:id="750354111">
      <w:bodyDiv w:val="1"/>
      <w:marLeft w:val="0"/>
      <w:marRight w:val="0"/>
      <w:marTop w:val="0"/>
      <w:marBottom w:val="0"/>
      <w:divBdr>
        <w:top w:val="none" w:sz="0" w:space="0" w:color="auto"/>
        <w:left w:val="none" w:sz="0" w:space="0" w:color="auto"/>
        <w:bottom w:val="none" w:sz="0" w:space="0" w:color="auto"/>
        <w:right w:val="none" w:sz="0" w:space="0" w:color="auto"/>
      </w:divBdr>
    </w:div>
    <w:div w:id="942303323">
      <w:bodyDiv w:val="1"/>
      <w:marLeft w:val="0"/>
      <w:marRight w:val="0"/>
      <w:marTop w:val="0"/>
      <w:marBottom w:val="0"/>
      <w:divBdr>
        <w:top w:val="none" w:sz="0" w:space="0" w:color="auto"/>
        <w:left w:val="none" w:sz="0" w:space="0" w:color="auto"/>
        <w:bottom w:val="none" w:sz="0" w:space="0" w:color="auto"/>
        <w:right w:val="none" w:sz="0" w:space="0" w:color="auto"/>
      </w:divBdr>
    </w:div>
    <w:div w:id="947002640">
      <w:bodyDiv w:val="1"/>
      <w:marLeft w:val="0"/>
      <w:marRight w:val="0"/>
      <w:marTop w:val="0"/>
      <w:marBottom w:val="0"/>
      <w:divBdr>
        <w:top w:val="none" w:sz="0" w:space="0" w:color="auto"/>
        <w:left w:val="none" w:sz="0" w:space="0" w:color="auto"/>
        <w:bottom w:val="none" w:sz="0" w:space="0" w:color="auto"/>
        <w:right w:val="none" w:sz="0" w:space="0" w:color="auto"/>
      </w:divBdr>
    </w:div>
    <w:div w:id="1004942046">
      <w:bodyDiv w:val="1"/>
      <w:marLeft w:val="0"/>
      <w:marRight w:val="0"/>
      <w:marTop w:val="0"/>
      <w:marBottom w:val="0"/>
      <w:divBdr>
        <w:top w:val="none" w:sz="0" w:space="0" w:color="auto"/>
        <w:left w:val="none" w:sz="0" w:space="0" w:color="auto"/>
        <w:bottom w:val="none" w:sz="0" w:space="0" w:color="auto"/>
        <w:right w:val="none" w:sz="0" w:space="0" w:color="auto"/>
      </w:divBdr>
    </w:div>
    <w:div w:id="1056661561">
      <w:bodyDiv w:val="1"/>
      <w:marLeft w:val="0"/>
      <w:marRight w:val="0"/>
      <w:marTop w:val="0"/>
      <w:marBottom w:val="0"/>
      <w:divBdr>
        <w:top w:val="none" w:sz="0" w:space="0" w:color="auto"/>
        <w:left w:val="none" w:sz="0" w:space="0" w:color="auto"/>
        <w:bottom w:val="none" w:sz="0" w:space="0" w:color="auto"/>
        <w:right w:val="none" w:sz="0" w:space="0" w:color="auto"/>
      </w:divBdr>
    </w:div>
    <w:div w:id="1059062212">
      <w:bodyDiv w:val="1"/>
      <w:marLeft w:val="0"/>
      <w:marRight w:val="0"/>
      <w:marTop w:val="0"/>
      <w:marBottom w:val="0"/>
      <w:divBdr>
        <w:top w:val="none" w:sz="0" w:space="0" w:color="auto"/>
        <w:left w:val="none" w:sz="0" w:space="0" w:color="auto"/>
        <w:bottom w:val="none" w:sz="0" w:space="0" w:color="auto"/>
        <w:right w:val="none" w:sz="0" w:space="0" w:color="auto"/>
      </w:divBdr>
    </w:div>
    <w:div w:id="1068112579">
      <w:bodyDiv w:val="1"/>
      <w:marLeft w:val="0"/>
      <w:marRight w:val="0"/>
      <w:marTop w:val="0"/>
      <w:marBottom w:val="0"/>
      <w:divBdr>
        <w:top w:val="none" w:sz="0" w:space="0" w:color="auto"/>
        <w:left w:val="none" w:sz="0" w:space="0" w:color="auto"/>
        <w:bottom w:val="none" w:sz="0" w:space="0" w:color="auto"/>
        <w:right w:val="none" w:sz="0" w:space="0" w:color="auto"/>
      </w:divBdr>
    </w:div>
    <w:div w:id="1079408298">
      <w:bodyDiv w:val="1"/>
      <w:marLeft w:val="0"/>
      <w:marRight w:val="0"/>
      <w:marTop w:val="0"/>
      <w:marBottom w:val="0"/>
      <w:divBdr>
        <w:top w:val="none" w:sz="0" w:space="0" w:color="auto"/>
        <w:left w:val="none" w:sz="0" w:space="0" w:color="auto"/>
        <w:bottom w:val="none" w:sz="0" w:space="0" w:color="auto"/>
        <w:right w:val="none" w:sz="0" w:space="0" w:color="auto"/>
      </w:divBdr>
    </w:div>
    <w:div w:id="1099446897">
      <w:bodyDiv w:val="1"/>
      <w:marLeft w:val="0"/>
      <w:marRight w:val="0"/>
      <w:marTop w:val="0"/>
      <w:marBottom w:val="0"/>
      <w:divBdr>
        <w:top w:val="none" w:sz="0" w:space="0" w:color="auto"/>
        <w:left w:val="none" w:sz="0" w:space="0" w:color="auto"/>
        <w:bottom w:val="none" w:sz="0" w:space="0" w:color="auto"/>
        <w:right w:val="none" w:sz="0" w:space="0" w:color="auto"/>
      </w:divBdr>
    </w:div>
    <w:div w:id="1156915524">
      <w:bodyDiv w:val="1"/>
      <w:marLeft w:val="0"/>
      <w:marRight w:val="0"/>
      <w:marTop w:val="0"/>
      <w:marBottom w:val="0"/>
      <w:divBdr>
        <w:top w:val="none" w:sz="0" w:space="0" w:color="auto"/>
        <w:left w:val="none" w:sz="0" w:space="0" w:color="auto"/>
        <w:bottom w:val="none" w:sz="0" w:space="0" w:color="auto"/>
        <w:right w:val="none" w:sz="0" w:space="0" w:color="auto"/>
      </w:divBdr>
    </w:div>
    <w:div w:id="1176308487">
      <w:bodyDiv w:val="1"/>
      <w:marLeft w:val="0"/>
      <w:marRight w:val="0"/>
      <w:marTop w:val="0"/>
      <w:marBottom w:val="0"/>
      <w:divBdr>
        <w:top w:val="none" w:sz="0" w:space="0" w:color="auto"/>
        <w:left w:val="none" w:sz="0" w:space="0" w:color="auto"/>
        <w:bottom w:val="none" w:sz="0" w:space="0" w:color="auto"/>
        <w:right w:val="none" w:sz="0" w:space="0" w:color="auto"/>
      </w:divBdr>
    </w:div>
    <w:div w:id="1200045898">
      <w:bodyDiv w:val="1"/>
      <w:marLeft w:val="0"/>
      <w:marRight w:val="0"/>
      <w:marTop w:val="0"/>
      <w:marBottom w:val="0"/>
      <w:divBdr>
        <w:top w:val="none" w:sz="0" w:space="0" w:color="auto"/>
        <w:left w:val="none" w:sz="0" w:space="0" w:color="auto"/>
        <w:bottom w:val="none" w:sz="0" w:space="0" w:color="auto"/>
        <w:right w:val="none" w:sz="0" w:space="0" w:color="auto"/>
      </w:divBdr>
    </w:div>
    <w:div w:id="1283923268">
      <w:bodyDiv w:val="1"/>
      <w:marLeft w:val="0"/>
      <w:marRight w:val="0"/>
      <w:marTop w:val="0"/>
      <w:marBottom w:val="0"/>
      <w:divBdr>
        <w:top w:val="none" w:sz="0" w:space="0" w:color="auto"/>
        <w:left w:val="none" w:sz="0" w:space="0" w:color="auto"/>
        <w:bottom w:val="none" w:sz="0" w:space="0" w:color="auto"/>
        <w:right w:val="none" w:sz="0" w:space="0" w:color="auto"/>
      </w:divBdr>
    </w:div>
    <w:div w:id="1309749504">
      <w:bodyDiv w:val="1"/>
      <w:marLeft w:val="0"/>
      <w:marRight w:val="0"/>
      <w:marTop w:val="0"/>
      <w:marBottom w:val="0"/>
      <w:divBdr>
        <w:top w:val="none" w:sz="0" w:space="0" w:color="auto"/>
        <w:left w:val="none" w:sz="0" w:space="0" w:color="auto"/>
        <w:bottom w:val="none" w:sz="0" w:space="0" w:color="auto"/>
        <w:right w:val="none" w:sz="0" w:space="0" w:color="auto"/>
      </w:divBdr>
    </w:div>
    <w:div w:id="1374428170">
      <w:bodyDiv w:val="1"/>
      <w:marLeft w:val="0"/>
      <w:marRight w:val="0"/>
      <w:marTop w:val="0"/>
      <w:marBottom w:val="0"/>
      <w:divBdr>
        <w:top w:val="none" w:sz="0" w:space="0" w:color="auto"/>
        <w:left w:val="none" w:sz="0" w:space="0" w:color="auto"/>
        <w:bottom w:val="none" w:sz="0" w:space="0" w:color="auto"/>
        <w:right w:val="none" w:sz="0" w:space="0" w:color="auto"/>
      </w:divBdr>
    </w:div>
    <w:div w:id="1442410356">
      <w:bodyDiv w:val="1"/>
      <w:marLeft w:val="0"/>
      <w:marRight w:val="0"/>
      <w:marTop w:val="0"/>
      <w:marBottom w:val="0"/>
      <w:divBdr>
        <w:top w:val="none" w:sz="0" w:space="0" w:color="auto"/>
        <w:left w:val="none" w:sz="0" w:space="0" w:color="auto"/>
        <w:bottom w:val="none" w:sz="0" w:space="0" w:color="auto"/>
        <w:right w:val="none" w:sz="0" w:space="0" w:color="auto"/>
      </w:divBdr>
    </w:div>
    <w:div w:id="1459565598">
      <w:bodyDiv w:val="1"/>
      <w:marLeft w:val="0"/>
      <w:marRight w:val="0"/>
      <w:marTop w:val="0"/>
      <w:marBottom w:val="0"/>
      <w:divBdr>
        <w:top w:val="none" w:sz="0" w:space="0" w:color="auto"/>
        <w:left w:val="none" w:sz="0" w:space="0" w:color="auto"/>
        <w:bottom w:val="none" w:sz="0" w:space="0" w:color="auto"/>
        <w:right w:val="none" w:sz="0" w:space="0" w:color="auto"/>
      </w:divBdr>
    </w:div>
    <w:div w:id="1502698938">
      <w:bodyDiv w:val="1"/>
      <w:marLeft w:val="0"/>
      <w:marRight w:val="0"/>
      <w:marTop w:val="0"/>
      <w:marBottom w:val="0"/>
      <w:divBdr>
        <w:top w:val="none" w:sz="0" w:space="0" w:color="auto"/>
        <w:left w:val="none" w:sz="0" w:space="0" w:color="auto"/>
        <w:bottom w:val="none" w:sz="0" w:space="0" w:color="auto"/>
        <w:right w:val="none" w:sz="0" w:space="0" w:color="auto"/>
      </w:divBdr>
    </w:div>
    <w:div w:id="1531839718">
      <w:bodyDiv w:val="1"/>
      <w:marLeft w:val="0"/>
      <w:marRight w:val="0"/>
      <w:marTop w:val="0"/>
      <w:marBottom w:val="0"/>
      <w:divBdr>
        <w:top w:val="none" w:sz="0" w:space="0" w:color="auto"/>
        <w:left w:val="none" w:sz="0" w:space="0" w:color="auto"/>
        <w:bottom w:val="none" w:sz="0" w:space="0" w:color="auto"/>
        <w:right w:val="none" w:sz="0" w:space="0" w:color="auto"/>
      </w:divBdr>
    </w:div>
    <w:div w:id="1627345597">
      <w:bodyDiv w:val="1"/>
      <w:marLeft w:val="0"/>
      <w:marRight w:val="0"/>
      <w:marTop w:val="0"/>
      <w:marBottom w:val="0"/>
      <w:divBdr>
        <w:top w:val="none" w:sz="0" w:space="0" w:color="auto"/>
        <w:left w:val="none" w:sz="0" w:space="0" w:color="auto"/>
        <w:bottom w:val="none" w:sz="0" w:space="0" w:color="auto"/>
        <w:right w:val="none" w:sz="0" w:space="0" w:color="auto"/>
      </w:divBdr>
    </w:div>
    <w:div w:id="1639065534">
      <w:bodyDiv w:val="1"/>
      <w:marLeft w:val="0"/>
      <w:marRight w:val="0"/>
      <w:marTop w:val="0"/>
      <w:marBottom w:val="0"/>
      <w:divBdr>
        <w:top w:val="none" w:sz="0" w:space="0" w:color="auto"/>
        <w:left w:val="none" w:sz="0" w:space="0" w:color="auto"/>
        <w:bottom w:val="none" w:sz="0" w:space="0" w:color="auto"/>
        <w:right w:val="none" w:sz="0" w:space="0" w:color="auto"/>
      </w:divBdr>
    </w:div>
    <w:div w:id="1780300050">
      <w:bodyDiv w:val="1"/>
      <w:marLeft w:val="0"/>
      <w:marRight w:val="0"/>
      <w:marTop w:val="0"/>
      <w:marBottom w:val="0"/>
      <w:divBdr>
        <w:top w:val="none" w:sz="0" w:space="0" w:color="auto"/>
        <w:left w:val="none" w:sz="0" w:space="0" w:color="auto"/>
        <w:bottom w:val="none" w:sz="0" w:space="0" w:color="auto"/>
        <w:right w:val="none" w:sz="0" w:space="0" w:color="auto"/>
      </w:divBdr>
    </w:div>
    <w:div w:id="1863207337">
      <w:bodyDiv w:val="1"/>
      <w:marLeft w:val="0"/>
      <w:marRight w:val="0"/>
      <w:marTop w:val="0"/>
      <w:marBottom w:val="0"/>
      <w:divBdr>
        <w:top w:val="none" w:sz="0" w:space="0" w:color="auto"/>
        <w:left w:val="none" w:sz="0" w:space="0" w:color="auto"/>
        <w:bottom w:val="none" w:sz="0" w:space="0" w:color="auto"/>
        <w:right w:val="none" w:sz="0" w:space="0" w:color="auto"/>
      </w:divBdr>
    </w:div>
    <w:div w:id="1893274047">
      <w:bodyDiv w:val="1"/>
      <w:marLeft w:val="0"/>
      <w:marRight w:val="0"/>
      <w:marTop w:val="0"/>
      <w:marBottom w:val="0"/>
      <w:divBdr>
        <w:top w:val="none" w:sz="0" w:space="0" w:color="auto"/>
        <w:left w:val="none" w:sz="0" w:space="0" w:color="auto"/>
        <w:bottom w:val="none" w:sz="0" w:space="0" w:color="auto"/>
        <w:right w:val="none" w:sz="0" w:space="0" w:color="auto"/>
      </w:divBdr>
    </w:div>
    <w:div w:id="1909607468">
      <w:bodyDiv w:val="1"/>
      <w:marLeft w:val="0"/>
      <w:marRight w:val="0"/>
      <w:marTop w:val="0"/>
      <w:marBottom w:val="0"/>
      <w:divBdr>
        <w:top w:val="none" w:sz="0" w:space="0" w:color="auto"/>
        <w:left w:val="none" w:sz="0" w:space="0" w:color="auto"/>
        <w:bottom w:val="none" w:sz="0" w:space="0" w:color="auto"/>
        <w:right w:val="none" w:sz="0" w:space="0" w:color="auto"/>
      </w:divBdr>
    </w:div>
    <w:div w:id="1952853558">
      <w:bodyDiv w:val="1"/>
      <w:marLeft w:val="0"/>
      <w:marRight w:val="0"/>
      <w:marTop w:val="0"/>
      <w:marBottom w:val="0"/>
      <w:divBdr>
        <w:top w:val="none" w:sz="0" w:space="0" w:color="auto"/>
        <w:left w:val="none" w:sz="0" w:space="0" w:color="auto"/>
        <w:bottom w:val="none" w:sz="0" w:space="0" w:color="auto"/>
        <w:right w:val="none" w:sz="0" w:space="0" w:color="auto"/>
      </w:divBdr>
    </w:div>
    <w:div w:id="1992979121">
      <w:bodyDiv w:val="1"/>
      <w:marLeft w:val="0"/>
      <w:marRight w:val="0"/>
      <w:marTop w:val="0"/>
      <w:marBottom w:val="0"/>
      <w:divBdr>
        <w:top w:val="none" w:sz="0" w:space="0" w:color="auto"/>
        <w:left w:val="none" w:sz="0" w:space="0" w:color="auto"/>
        <w:bottom w:val="none" w:sz="0" w:space="0" w:color="auto"/>
        <w:right w:val="none" w:sz="0" w:space="0" w:color="auto"/>
      </w:divBdr>
    </w:div>
    <w:div w:id="2045983794">
      <w:bodyDiv w:val="1"/>
      <w:marLeft w:val="0"/>
      <w:marRight w:val="0"/>
      <w:marTop w:val="0"/>
      <w:marBottom w:val="0"/>
      <w:divBdr>
        <w:top w:val="none" w:sz="0" w:space="0" w:color="auto"/>
        <w:left w:val="none" w:sz="0" w:space="0" w:color="auto"/>
        <w:bottom w:val="none" w:sz="0" w:space="0" w:color="auto"/>
        <w:right w:val="none" w:sz="0" w:space="0" w:color="auto"/>
      </w:divBdr>
    </w:div>
    <w:div w:id="2050833531">
      <w:bodyDiv w:val="1"/>
      <w:marLeft w:val="0"/>
      <w:marRight w:val="0"/>
      <w:marTop w:val="0"/>
      <w:marBottom w:val="0"/>
      <w:divBdr>
        <w:top w:val="none" w:sz="0" w:space="0" w:color="auto"/>
        <w:left w:val="none" w:sz="0" w:space="0" w:color="auto"/>
        <w:bottom w:val="none" w:sz="0" w:space="0" w:color="auto"/>
        <w:right w:val="none" w:sz="0" w:space="0" w:color="auto"/>
      </w:divBdr>
    </w:div>
    <w:div w:id="2065441917">
      <w:bodyDiv w:val="1"/>
      <w:marLeft w:val="0"/>
      <w:marRight w:val="0"/>
      <w:marTop w:val="0"/>
      <w:marBottom w:val="0"/>
      <w:divBdr>
        <w:top w:val="none" w:sz="0" w:space="0" w:color="auto"/>
        <w:left w:val="none" w:sz="0" w:space="0" w:color="auto"/>
        <w:bottom w:val="none" w:sz="0" w:space="0" w:color="auto"/>
        <w:right w:val="none" w:sz="0" w:space="0" w:color="auto"/>
      </w:divBdr>
    </w:div>
    <w:div w:id="2076008482">
      <w:bodyDiv w:val="1"/>
      <w:marLeft w:val="0"/>
      <w:marRight w:val="0"/>
      <w:marTop w:val="0"/>
      <w:marBottom w:val="0"/>
      <w:divBdr>
        <w:top w:val="none" w:sz="0" w:space="0" w:color="auto"/>
        <w:left w:val="none" w:sz="0" w:space="0" w:color="auto"/>
        <w:bottom w:val="none" w:sz="0" w:space="0" w:color="auto"/>
        <w:right w:val="none" w:sz="0" w:space="0" w:color="auto"/>
      </w:divBdr>
    </w:div>
    <w:div w:id="21241536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chart" Target="charts/chart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chart" Target="charts/chart1.xml"/><Relationship Id="rId2" Type="http://schemas.openxmlformats.org/officeDocument/2006/relationships/customXml" Target="../customXml/item2.xml"/><Relationship Id="rId16" Type="http://schemas.openxmlformats.org/officeDocument/2006/relationships/image" Target="media/image5.jp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jpg"/></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1252150_student_uwtsd_ac_uk/Documents/Documents/Level%205/Stress%20Analysis%20&amp;%20Dynamics/Dynamics/Assignment%20Tables%20&amp;%20Graphs.ods"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1252150_student_uwtsd_ac_uk/Documents/Documents/Level%205/Stress%20Analysis%20&amp;%20Dynamics/Dynamics/Assignment%20Tables%20&amp;%20Graphs.ods"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600"/>
              <a:t>Transmitted Torque (Nm) at the Driven Shaft (when </a:t>
            </a:r>
            <a:r>
              <a:rPr lang="el-GR" sz="1600">
                <a:latin typeface="Times New Roman" panose="02020603050405020304" pitchFamily="18" charset="0"/>
                <a:cs typeface="Times New Roman" panose="02020603050405020304" pitchFamily="18" charset="0"/>
              </a:rPr>
              <a:t>μ</a:t>
            </a:r>
            <a:r>
              <a:rPr lang="en-US" sz="1600"/>
              <a:t> =0.35)</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Torque (Nm)</c:v>
          </c:tx>
          <c:spPr>
            <a:ln w="28575" cap="rnd">
              <a:solidFill>
                <a:schemeClr val="accent1"/>
              </a:solidFill>
              <a:round/>
            </a:ln>
            <a:effectLst/>
          </c:spPr>
          <c:marker>
            <c:symbol val="circle"/>
            <c:size val="5"/>
            <c:spPr>
              <a:solidFill>
                <a:schemeClr val="accent1"/>
              </a:solidFill>
              <a:ln w="9525">
                <a:solidFill>
                  <a:schemeClr val="accent1"/>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'[Assignment Tables &amp; Graphs.ods]Sheet1'!$A$2:$A$12</c:f>
              <c:numCache>
                <c:formatCode>General</c:formatCode>
                <c:ptCount val="11"/>
                <c:pt idx="0">
                  <c:v>450</c:v>
                </c:pt>
                <c:pt idx="1">
                  <c:v>475</c:v>
                </c:pt>
                <c:pt idx="2">
                  <c:v>500</c:v>
                </c:pt>
                <c:pt idx="3">
                  <c:v>525</c:v>
                </c:pt>
                <c:pt idx="4">
                  <c:v>550</c:v>
                </c:pt>
                <c:pt idx="5">
                  <c:v>575</c:v>
                </c:pt>
                <c:pt idx="6">
                  <c:v>600</c:v>
                </c:pt>
                <c:pt idx="7">
                  <c:v>625</c:v>
                </c:pt>
                <c:pt idx="8">
                  <c:v>650</c:v>
                </c:pt>
                <c:pt idx="9">
                  <c:v>675</c:v>
                </c:pt>
                <c:pt idx="10">
                  <c:v>700</c:v>
                </c:pt>
              </c:numCache>
            </c:numRef>
          </c:cat>
          <c:val>
            <c:numRef>
              <c:f>'[Assignment Tables &amp; Graphs.ods]Sheet1'!$E$2:$E$12</c:f>
              <c:numCache>
                <c:formatCode>0.000</c:formatCode>
                <c:ptCount val="11"/>
                <c:pt idx="0">
                  <c:v>0</c:v>
                </c:pt>
                <c:pt idx="1">
                  <c:v>0.47519366839259475</c:v>
                </c:pt>
                <c:pt idx="2">
                  <c:v>1.5882810730111829</c:v>
                </c:pt>
                <c:pt idx="3">
                  <c:v>2.7584498829948272</c:v>
                </c:pt>
                <c:pt idx="4">
                  <c:v>3.9857000983435324</c:v>
                </c:pt>
                <c:pt idx="5">
                  <c:v>5.2700317190572887</c:v>
                </c:pt>
                <c:pt idx="6">
                  <c:v>6.6114447451361036</c:v>
                </c:pt>
                <c:pt idx="7">
                  <c:v>8.009939176579973</c:v>
                </c:pt>
                <c:pt idx="8">
                  <c:v>9.4655150133889023</c:v>
                </c:pt>
                <c:pt idx="9">
                  <c:v>10.97817225556288</c:v>
                </c:pt>
                <c:pt idx="10">
                  <c:v>12.547910903101911</c:v>
                </c:pt>
              </c:numCache>
            </c:numRef>
          </c:val>
          <c:smooth val="0"/>
          <c:extLst>
            <c:ext xmlns:c16="http://schemas.microsoft.com/office/drawing/2014/chart" uri="{C3380CC4-5D6E-409C-BE32-E72D297353CC}">
              <c16:uniqueId val="{00000000-9120-461A-94C1-DECD2CA0E26F}"/>
            </c:ext>
          </c:extLst>
        </c:ser>
        <c:dLbls>
          <c:showLegendKey val="0"/>
          <c:showVal val="0"/>
          <c:showCatName val="0"/>
          <c:showSerName val="0"/>
          <c:showPercent val="0"/>
          <c:showBubbleSize val="0"/>
        </c:dLbls>
        <c:marker val="1"/>
        <c:smooth val="0"/>
        <c:axId val="769987960"/>
        <c:axId val="769994440"/>
      </c:lineChart>
      <c:catAx>
        <c:axId val="76998796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9994440"/>
        <c:crosses val="autoZero"/>
        <c:auto val="1"/>
        <c:lblAlgn val="ctr"/>
        <c:lblOffset val="100"/>
        <c:noMultiLvlLbl val="0"/>
      </c:catAx>
      <c:valAx>
        <c:axId val="7699944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Torque (Nm)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998796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600"/>
              <a:t>A</a:t>
            </a:r>
            <a:r>
              <a:rPr lang="en-US" sz="1600" baseline="0"/>
              <a:t> Comparison of </a:t>
            </a:r>
            <a:r>
              <a:rPr lang="en-US" sz="1600"/>
              <a:t>Transmitted Torque (Nm) at the Driven Shaft </a:t>
            </a:r>
          </a:p>
          <a:p>
            <a:pPr>
              <a:defRPr/>
            </a:pPr>
            <a:r>
              <a:rPr lang="en-US" sz="1600"/>
              <a:t>when </a:t>
            </a:r>
            <a:r>
              <a:rPr lang="el-GR" sz="1600">
                <a:latin typeface="Times New Roman" panose="02020603050405020304" pitchFamily="18" charset="0"/>
                <a:cs typeface="Times New Roman" panose="02020603050405020304" pitchFamily="18" charset="0"/>
              </a:rPr>
              <a:t>μ</a:t>
            </a:r>
            <a:r>
              <a:rPr lang="en-US" sz="1600"/>
              <a:t> = 0.3,</a:t>
            </a:r>
            <a:r>
              <a:rPr lang="en-US" sz="1600" baseline="0"/>
              <a:t> </a:t>
            </a:r>
            <a:r>
              <a:rPr lang="el-GR" sz="1600" baseline="0">
                <a:latin typeface="Times New Roman" panose="02020603050405020304" pitchFamily="18" charset="0"/>
                <a:cs typeface="Times New Roman" panose="02020603050405020304" pitchFamily="18" charset="0"/>
              </a:rPr>
              <a:t>μ</a:t>
            </a:r>
            <a:r>
              <a:rPr lang="en-GB" sz="1600" baseline="0">
                <a:latin typeface="Times New Roman" panose="02020603050405020304" pitchFamily="18" charset="0"/>
                <a:cs typeface="Times New Roman" panose="02020603050405020304" pitchFamily="18" charset="0"/>
              </a:rPr>
              <a:t> = </a:t>
            </a:r>
            <a:r>
              <a:rPr lang="en-US" sz="1600" baseline="0"/>
              <a:t>0.35, &amp; </a:t>
            </a:r>
            <a:r>
              <a:rPr lang="el-GR" sz="1600" b="0" i="0" u="none" strike="noStrike" kern="1200" spc="0" baseline="0">
                <a:solidFill>
                  <a:sysClr val="windowText" lastClr="000000">
                    <a:lumMod val="65000"/>
                    <a:lumOff val="35000"/>
                  </a:sysClr>
                </a:solidFill>
                <a:latin typeface="Times New Roman" panose="02020603050405020304" pitchFamily="18" charset="0"/>
                <a:cs typeface="Times New Roman" panose="02020603050405020304" pitchFamily="18" charset="0"/>
              </a:rPr>
              <a:t>μ</a:t>
            </a:r>
            <a:r>
              <a:rPr lang="en-GB" sz="1600" b="0" i="0" u="none" strike="noStrike" kern="1200" spc="0" baseline="0">
                <a:solidFill>
                  <a:sysClr val="windowText" lastClr="000000">
                    <a:lumMod val="65000"/>
                    <a:lumOff val="35000"/>
                  </a:sysClr>
                </a:solidFill>
                <a:latin typeface="Times New Roman" panose="02020603050405020304" pitchFamily="18" charset="0"/>
                <a:cs typeface="Times New Roman" panose="02020603050405020304" pitchFamily="18" charset="0"/>
              </a:rPr>
              <a:t> =</a:t>
            </a:r>
            <a:r>
              <a:rPr lang="en-US" sz="1600" baseline="0"/>
              <a:t> 0.4</a:t>
            </a:r>
            <a:endParaRPr lang="en-US" sz="160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Torque (μ=0.35)</c:v>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'[Assignment Tables &amp; Graphs.ods]Sheet1'!$A$2:$A$12</c:f>
              <c:numCache>
                <c:formatCode>General</c:formatCode>
                <c:ptCount val="11"/>
                <c:pt idx="0">
                  <c:v>450</c:v>
                </c:pt>
                <c:pt idx="1">
                  <c:v>475</c:v>
                </c:pt>
                <c:pt idx="2">
                  <c:v>500</c:v>
                </c:pt>
                <c:pt idx="3">
                  <c:v>525</c:v>
                </c:pt>
                <c:pt idx="4">
                  <c:v>550</c:v>
                </c:pt>
                <c:pt idx="5">
                  <c:v>575</c:v>
                </c:pt>
                <c:pt idx="6">
                  <c:v>600</c:v>
                </c:pt>
                <c:pt idx="7">
                  <c:v>625</c:v>
                </c:pt>
                <c:pt idx="8">
                  <c:v>650</c:v>
                </c:pt>
                <c:pt idx="9">
                  <c:v>675</c:v>
                </c:pt>
                <c:pt idx="10">
                  <c:v>700</c:v>
                </c:pt>
              </c:numCache>
            </c:numRef>
          </c:cat>
          <c:val>
            <c:numRef>
              <c:f>'[Assignment Tables &amp; Graphs.ods]Sheet1'!$E$2:$E$12</c:f>
              <c:numCache>
                <c:formatCode>0.000</c:formatCode>
                <c:ptCount val="11"/>
                <c:pt idx="0">
                  <c:v>0</c:v>
                </c:pt>
                <c:pt idx="1">
                  <c:v>0.47519366839259475</c:v>
                </c:pt>
                <c:pt idx="2">
                  <c:v>1.5882810730111829</c:v>
                </c:pt>
                <c:pt idx="3">
                  <c:v>2.7584498829948272</c:v>
                </c:pt>
                <c:pt idx="4">
                  <c:v>3.9857000983435324</c:v>
                </c:pt>
                <c:pt idx="5">
                  <c:v>5.2700317190572887</c:v>
                </c:pt>
                <c:pt idx="6">
                  <c:v>6.6114447451361036</c:v>
                </c:pt>
                <c:pt idx="7">
                  <c:v>8.009939176579973</c:v>
                </c:pt>
                <c:pt idx="8">
                  <c:v>9.4655150133889023</c:v>
                </c:pt>
                <c:pt idx="9">
                  <c:v>10.97817225556288</c:v>
                </c:pt>
                <c:pt idx="10">
                  <c:v>12.547910903101911</c:v>
                </c:pt>
              </c:numCache>
            </c:numRef>
          </c:val>
          <c:smooth val="0"/>
          <c:extLst>
            <c:ext xmlns:c16="http://schemas.microsoft.com/office/drawing/2014/chart" uri="{C3380CC4-5D6E-409C-BE32-E72D297353CC}">
              <c16:uniqueId val="{00000000-F796-4AD4-813E-B9C968007E42}"/>
            </c:ext>
          </c:extLst>
        </c:ser>
        <c:ser>
          <c:idx val="1"/>
          <c:order val="1"/>
          <c:tx>
            <c:v>Torque (μ=0.3)</c:v>
          </c:tx>
          <c:spPr>
            <a:ln w="28575" cap="rnd">
              <a:solidFill>
                <a:schemeClr val="accent2"/>
              </a:solidFill>
              <a:round/>
            </a:ln>
            <a:effectLst/>
          </c:spPr>
          <c:marker>
            <c:symbol val="circle"/>
            <c:size val="5"/>
            <c:spPr>
              <a:solidFill>
                <a:schemeClr val="accent2"/>
              </a:solidFill>
              <a:ln w="9525">
                <a:solidFill>
                  <a:schemeClr val="accent2"/>
                </a:solidFill>
              </a:ln>
              <a:effectLst/>
            </c:spPr>
          </c:marker>
          <c:dLbls>
            <c:dLbl>
              <c:idx val="1"/>
              <c:layout>
                <c:manualLayout>
                  <c:x val="-6.7750677506775072E-3"/>
                  <c:y val="1.4741274873206795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F796-4AD4-813E-B9C968007E42}"/>
                </c:ext>
              </c:extLst>
            </c:dLbl>
            <c:dLbl>
              <c:idx val="2"/>
              <c:layout>
                <c:manualLayout>
                  <c:x val="-1.0840108401084011E-2"/>
                  <c:y val="1.8953067694123023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F796-4AD4-813E-B9C968007E42}"/>
                </c:ext>
              </c:extLst>
            </c:dLbl>
            <c:dLbl>
              <c:idx val="3"/>
              <c:layout>
                <c:manualLayout>
                  <c:x val="-1.2195121951219561E-2"/>
                  <c:y val="2.5270756925497365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F796-4AD4-813E-B9C968007E42}"/>
                </c:ext>
              </c:extLst>
            </c:dLbl>
            <c:dLbl>
              <c:idx val="7"/>
              <c:layout>
                <c:manualLayout>
                  <c:x val="6.647462884998811E-3"/>
                  <c:y val="1.0758472296933769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10-F796-4AD4-813E-B9C968007E42}"/>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val>
            <c:numRef>
              <c:f>'[Assignment Tables &amp; Graphs.ods]Sheet1'!$E$16:$E$26</c:f>
              <c:numCache>
                <c:formatCode>0.000</c:formatCode>
                <c:ptCount val="11"/>
                <c:pt idx="0">
                  <c:v>0</c:v>
                </c:pt>
                <c:pt idx="1">
                  <c:v>0.40730885862222405</c:v>
                </c:pt>
                <c:pt idx="2">
                  <c:v>1.3613837768667283</c:v>
                </c:pt>
                <c:pt idx="3">
                  <c:v>2.3643856139955663</c:v>
                </c:pt>
                <c:pt idx="4">
                  <c:v>3.4163143700087422</c:v>
                </c:pt>
                <c:pt idx="5">
                  <c:v>4.5171700449062477</c:v>
                </c:pt>
                <c:pt idx="6">
                  <c:v>5.6669526386880884</c:v>
                </c:pt>
                <c:pt idx="7">
                  <c:v>6.8656621513542628</c:v>
                </c:pt>
                <c:pt idx="8">
                  <c:v>8.1132985829047737</c:v>
                </c:pt>
                <c:pt idx="9">
                  <c:v>9.4098619333396112</c:v>
                </c:pt>
                <c:pt idx="10">
                  <c:v>10.755352202658782</c:v>
                </c:pt>
              </c:numCache>
            </c:numRef>
          </c:val>
          <c:smooth val="0"/>
          <c:extLst>
            <c:ext xmlns:c16="http://schemas.microsoft.com/office/drawing/2014/chart" uri="{C3380CC4-5D6E-409C-BE32-E72D297353CC}">
              <c16:uniqueId val="{00000004-F796-4AD4-813E-B9C968007E42}"/>
            </c:ext>
          </c:extLst>
        </c:ser>
        <c:ser>
          <c:idx val="2"/>
          <c:order val="2"/>
          <c:tx>
            <c:v>Torque (μ=0.4)</c:v>
          </c:tx>
          <c:spPr>
            <a:ln w="28575" cap="rnd">
              <a:solidFill>
                <a:schemeClr val="accent3"/>
              </a:solidFill>
              <a:round/>
            </a:ln>
            <a:effectLst/>
          </c:spPr>
          <c:marker>
            <c:symbol val="circle"/>
            <c:size val="5"/>
            <c:spPr>
              <a:solidFill>
                <a:schemeClr val="accent3"/>
              </a:solidFill>
              <a:ln w="9525">
                <a:solidFill>
                  <a:schemeClr val="accent3"/>
                </a:solidFill>
              </a:ln>
              <a:effectLst/>
            </c:spPr>
          </c:marker>
          <c:dLbls>
            <c:dLbl>
              <c:idx val="1"/>
              <c:layout>
                <c:manualLayout>
                  <c:x val="-6.2681038679161361E-2"/>
                  <c:y val="-3.3923355062058881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F796-4AD4-813E-B9C968007E42}"/>
                </c:ext>
              </c:extLst>
            </c:dLbl>
            <c:dLbl>
              <c:idx val="2"/>
              <c:layout>
                <c:manualLayout>
                  <c:x val="-5.8376937316693155E-2"/>
                  <c:y val="-3.1817405288029149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6-F796-4AD4-813E-B9C968007E42}"/>
                </c:ext>
              </c:extLst>
            </c:dLbl>
            <c:dLbl>
              <c:idx val="3"/>
              <c:layout>
                <c:manualLayout>
                  <c:x val="-6.1947724072713824E-2"/>
                  <c:y val="-2.7605505739969703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7-F796-4AD4-813E-B9C968007E42}"/>
                </c:ext>
              </c:extLst>
            </c:dLbl>
            <c:dLbl>
              <c:idx val="4"/>
              <c:layout>
                <c:manualLayout>
                  <c:x val="-6.3669434407337688E-2"/>
                  <c:y val="-2.2539140649377003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8-F796-4AD4-813E-B9C968007E42}"/>
                </c:ext>
              </c:extLst>
            </c:dLbl>
            <c:dLbl>
              <c:idx val="5"/>
              <c:layout>
                <c:manualLayout>
                  <c:x val="-6.4258807888322625E-2"/>
                  <c:y val="-2.5103102026179016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F-F796-4AD4-813E-B9C968007E42}"/>
                </c:ext>
              </c:extLst>
            </c:dLbl>
            <c:dLbl>
              <c:idx val="6"/>
              <c:layout>
                <c:manualLayout>
                  <c:x val="-6.2042986926656406E-2"/>
                  <c:y val="-2.5103102026179016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E-F796-4AD4-813E-B9C968007E42}"/>
                </c:ext>
              </c:extLst>
            </c:dLbl>
            <c:dLbl>
              <c:idx val="7"/>
              <c:layout>
                <c:manualLayout>
                  <c:x val="-6.6474628849989004E-2"/>
                  <c:y val="-2.8689259458490161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D-F796-4AD4-813E-B9C968007E42}"/>
                </c:ext>
              </c:extLst>
            </c:dLbl>
            <c:dLbl>
              <c:idx val="8"/>
              <c:layout>
                <c:manualLayout>
                  <c:x val="-7.312209173498789E-2"/>
                  <c:y val="-3.2275416890801503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C-F796-4AD4-813E-B9C968007E42}"/>
                </c:ext>
              </c:extLst>
            </c:dLbl>
            <c:dLbl>
              <c:idx val="9"/>
              <c:layout>
                <c:manualLayout>
                  <c:x val="-7.3122091734987807E-2"/>
                  <c:y val="-2.510310202617895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B-F796-4AD4-813E-B9C968007E42}"/>
                </c:ext>
              </c:extLst>
            </c:dLbl>
            <c:dLbl>
              <c:idx val="10"/>
              <c:layout>
                <c:manualLayout>
                  <c:x val="-5.0963882118324921E-2"/>
                  <c:y val="-3.5861574323112787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A-F796-4AD4-813E-B9C968007E42}"/>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val>
            <c:numRef>
              <c:f>'[Assignment Tables &amp; Graphs.ods]Sheet1'!$G$16:$G$26</c:f>
              <c:numCache>
                <c:formatCode>0.000</c:formatCode>
                <c:ptCount val="11"/>
                <c:pt idx="0">
                  <c:v>0</c:v>
                </c:pt>
                <c:pt idx="1">
                  <c:v>0.54307847816296551</c:v>
                </c:pt>
                <c:pt idx="2">
                  <c:v>1.815178369155638</c:v>
                </c:pt>
                <c:pt idx="3">
                  <c:v>3.1525141519940885</c:v>
                </c:pt>
                <c:pt idx="4">
                  <c:v>4.5550858266783232</c:v>
                </c:pt>
                <c:pt idx="5">
                  <c:v>6.0228933932083315</c:v>
                </c:pt>
                <c:pt idx="6">
                  <c:v>7.5559368515841188</c:v>
                </c:pt>
                <c:pt idx="7">
                  <c:v>9.154216201805685</c:v>
                </c:pt>
                <c:pt idx="8">
                  <c:v>10.817731443873033</c:v>
                </c:pt>
                <c:pt idx="9">
                  <c:v>12.546482577786151</c:v>
                </c:pt>
                <c:pt idx="10">
                  <c:v>14.340469603545044</c:v>
                </c:pt>
              </c:numCache>
            </c:numRef>
          </c:val>
          <c:smooth val="0"/>
          <c:extLst>
            <c:ext xmlns:c16="http://schemas.microsoft.com/office/drawing/2014/chart" uri="{C3380CC4-5D6E-409C-BE32-E72D297353CC}">
              <c16:uniqueId val="{00000009-F796-4AD4-813E-B9C968007E42}"/>
            </c:ext>
          </c:extLst>
        </c:ser>
        <c:dLbls>
          <c:showLegendKey val="0"/>
          <c:showVal val="0"/>
          <c:showCatName val="0"/>
          <c:showSerName val="0"/>
          <c:showPercent val="0"/>
          <c:showBubbleSize val="0"/>
        </c:dLbls>
        <c:marker val="1"/>
        <c:smooth val="0"/>
        <c:axId val="769987960"/>
        <c:axId val="769994440"/>
      </c:lineChart>
      <c:catAx>
        <c:axId val="76998796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9994440"/>
        <c:crosses val="autoZero"/>
        <c:auto val="1"/>
        <c:lblAlgn val="ctr"/>
        <c:lblOffset val="100"/>
        <c:noMultiLvlLbl val="0"/>
      </c:catAx>
      <c:valAx>
        <c:axId val="7699944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Torque (Nm)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9987960"/>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7" ma:contentTypeDescription="Create a new document." ma:contentTypeScope="" ma:versionID="6eacf40cc79548fca9b1dd3ee9309698">
  <xsd:schema xmlns:xsd="http://www.w3.org/2001/XMLSchema" xmlns:xs="http://www.w3.org/2001/XMLSchema" xmlns:p="http://schemas.microsoft.com/office/2006/metadata/properties" xmlns:ns3="da3f2772-8f1e-4acb-bd98-3a0ee892f48a" targetNamespace="http://schemas.microsoft.com/office/2006/metadata/properties" ma:root="true" ma:fieldsID="a90514a62749840b8d62eb350e2a743d" ns3:_="">
    <xsd:import namespace="da3f2772-8f1e-4acb-bd98-3a0ee892f48a"/>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Scl11</b:Tag>
    <b:SourceType>Book</b:SourceType>
    <b:Guid>{0AAA2DC4-DF30-41A5-A9B0-1C0AE370433C}</b:Guid>
    <b:Author>
      <b:Author>
        <b:NameList>
          <b:Person>
            <b:Last>Sclater</b:Last>
            <b:First>N.</b:First>
          </b:Person>
        </b:NameList>
      </b:Author>
    </b:Author>
    <b:Title>Mechanisms and Mechanical Devices Sourcebook</b:Title>
    <b:Year>2011</b:Year>
    <b:City>New York</b:City>
    <b:Publisher>McGraw-Hill</b:Publisher>
    <b:Edition>5th</b:Edition>
    <b:RefOrder>1</b:RefOrder>
  </b:Source>
  <b:Source>
    <b:Tag>Bir14</b:Tag>
    <b:SourceType>Book</b:SourceType>
    <b:Guid>{9EBBC549-986B-4D1A-B1CC-331DEE687758}</b:Guid>
    <b:Author>
      <b:Author>
        <b:NameList>
          <b:Person>
            <b:Last>Bird</b:Last>
            <b:First>J.</b:First>
          </b:Person>
          <b:Person>
            <b:Last>Ross</b:Last>
            <b:First>C.</b:First>
          </b:Person>
        </b:NameList>
      </b:Author>
    </b:Author>
    <b:Title>Mechanical Engineering Principles</b:Title>
    <b:Year>2014</b:Year>
    <b:City>Abingdon</b:City>
    <b:Publisher>Routledge</b:Publisher>
    <b:Edition>3rd</b:Edition>
    <b:RefOrder>2</b:RefOrder>
  </b:Source>
  <b:Source>
    <b:Tag>BLMte</b:Tag>
    <b:SourceType>InternetSite</b:SourceType>
    <b:Guid>{C6536B67-38B0-484A-AFA9-333AA0511043}</b:Guid>
    <b:Title>Types of Clutches</b:Title>
    <b:Year>no date</b:Year>
    <b:Author>
      <b:Author>
        <b:Corporate>BLM Automatic Clutch</b:Corporate>
      </b:Author>
    </b:Author>
    <b:YearAccessed>2024</b:YearAccessed>
    <b:MonthAccessed>October</b:MonthAccessed>
    <b:DayAccessed>10</b:DayAccessed>
    <b:URL>https://www.centrifugalclutches.com/types-of-clutches/</b:URL>
    <b:RefOrder>3</b:RefOrder>
  </b:Source>
  <b:Source>
    <b:Tag>Kho21</b:Tag>
    <b:SourceType>ConferenceProceedings</b:SourceType>
    <b:Guid>{D00AA404-C13F-4BB8-985D-2DC318C1EA1A}</b:Guid>
    <b:Author>
      <b:Author>
        <b:NameList>
          <b:Person>
            <b:Last>Kholil</b:Last>
            <b:First>A.</b:First>
          </b:Person>
          <b:Person>
            <b:Last>Dwiyati</b:Last>
            <b:First>S.</b:First>
          </b:Person>
          <b:Person>
            <b:Last>Riyadi</b:Last>
            <b:First>R.</b:First>
          </b:Person>
          <b:Person>
            <b:Last>Randika</b:Last>
            <b:First>H.</b:First>
          </b:Person>
        </b:NameList>
      </b:Author>
    </b:Author>
    <b:Title>Performance Testing of Motorcycle Centrifugal Clutch Lining Made from Composite Wood Powder, Coconut Fibre, and Green Mussel Shell</b:Title>
    <b:JournalName>Journal of Physics Conference Series</b:JournalName>
    <b:Year>2021</b:Year>
    <b:City>Jakarta</b:City>
    <b:Publisher>IOP Publishing</b:Publisher>
    <b:RefOrder>30</b:RefOrder>
  </b:Source>
  <b:Source>
    <b:Tag>Ins15</b:Tag>
    <b:SourceType>ConferenceProceedings</b:SourceType>
    <b:Guid>{1F886E78-4E6B-4C49-A4E6-706E9BC084A2}</b:Guid>
    <b:Title>Minutes of the Proceedings of the Institution of Civil Engineers</b:Title>
    <b:Year>2015</b:Year>
    <b:City>Balleswidden</b:City>
    <b:Publisher>ICE Publishing</b:Publisher>
    <b:Author>
      <b:Author>
        <b:Corporate>Institution of Civil Engineers</b:Corporate>
      </b:Author>
    </b:Author>
    <b:RefOrder>4</b:RefOrder>
  </b:Source>
  <b:Source>
    <b:Tag>Cro98</b:Tag>
    <b:SourceType>Patent</b:SourceType>
    <b:Guid>{CBA7E7EC-8669-4C22-9C5B-EC1B3E64A898}</b:Guid>
    <b:Title>Automobile Vehicle</b:Title>
    <b:Year>1898</b:Year>
    <b:Author>
      <b:Inventor>
        <b:NameList>
          <b:Person>
            <b:Last>Crowdus</b:Last>
            <b:First>W.</b:First>
            <b:Middle>A.</b:Middle>
          </b:Person>
        </b:NameList>
      </b:Inventor>
    </b:Author>
    <b:CountryRegion>Chicago, Illinois</b:CountryRegion>
    <b:PatentNumber>US598314A</b:PatentNumber>
    <b:RefOrder>5</b:RefOrder>
  </b:Source>
  <b:Source>
    <b:Tag>Eng23</b:Tag>
    <b:SourceType>InternetSite</b:SourceType>
    <b:Guid>{73C060A9-169B-45AE-A286-558283228BC7}</b:Guid>
    <b:Title>How Does A Centrifugal Clutch Work? What Are The Pros And Cons?</b:Title>
    <b:Year>2023</b:Year>
    <b:Author>
      <b:Author>
        <b:Corporate>Engineer Designer</b:Corporate>
      </b:Author>
    </b:Author>
    <b:YearAccessed>2024</b:YearAccessed>
    <b:MonthAccessed>October</b:MonthAccessed>
    <b:DayAccessed>14</b:DayAccessed>
    <b:URL>https://www.engineeringdesigner.co.uk/how-does-a-centrifugal-clutch-work-what-are-the-pros-and-cons/</b:URL>
    <b:RefOrder>6</b:RefOrder>
  </b:Source>
  <b:Source>
    <b:Tag>Lan19</b:Tag>
    <b:SourceType>InternetSite</b:SourceType>
    <b:Guid>{1235FB46-5A89-4565-B5C6-46A2C270CDE6}</b:Guid>
    <b:Author>
      <b:Author>
        <b:Corporate>Lanereal</b:Corporate>
      </b:Author>
    </b:Author>
    <b:Title>Centrifugal Clutch Explained – An Engineer’s Guide to a Centrifugal Clutch</b:Title>
    <b:Year>2019</b:Year>
    <b:YearAccessed>2024</b:YearAccessed>
    <b:MonthAccessed>October</b:MonthAccessed>
    <b:DayAccessed>14</b:DayAccessed>
    <b:URL>https://www.lancereal.com/centrifugal-clutch-explained/</b:URL>
    <b:RefOrder>7</b:RefOrder>
  </b:Source>
  <b:Source>
    <b:Tag>iSP20</b:Tag>
    <b:SourceType>InternetSite</b:SourceType>
    <b:Guid>{7B6ED479-330B-4F9C-8C81-D7B4E2D857FA}</b:Guid>
    <b:Author>
      <b:Author>
        <b:Corporate>iSPRZET</b:Corporate>
      </b:Author>
    </b:Author>
    <b:Title>How does the centrifugal clutch work?</b:Title>
    <b:Year>2020</b:Year>
    <b:YearAccessed>2024</b:YearAccessed>
    <b:MonthAccessed>November</b:MonthAccessed>
    <b:DayAccessed>1</b:DayAccessed>
    <b:URL>https://www.isprzet.pl/en/blog/tips/how-does-the-centrifugal-clutch-works.html</b:URL>
    <b:RefOrder>31</b:RefOrder>
  </b:Source>
  <b:Source>
    <b:Tag>Ind22</b:Tag>
    <b:SourceType>InternetSite</b:SourceType>
    <b:Guid>{77504C66-03AD-452C-A35B-779BEE8CDB96}</b:Guid>
    <b:Author>
      <b:Author>
        <b:Corporate>Industrial Friction</b:Corporate>
      </b:Author>
    </b:Author>
    <b:Title>Centrifugal clutches</b:Title>
    <b:Year>2022</b:Year>
    <b:YearAccessed>2024</b:YearAccessed>
    <b:MonthAccessed>November</b:MonthAccessed>
    <b:DayAccessed>1</b:DayAccessed>
    <b:URL>https://www.industrialfriction.com/friction/brake-relining-services/clutches/centrifugal-clutches/</b:URL>
    <b:RefOrder>32</b:RefOrder>
  </b:Source>
  <b:Source>
    <b:Tag>Tou18</b:Tag>
    <b:SourceType>InternetSite</b:SourceType>
    <b:Guid>{1530E8DC-CA1F-4E2F-88FB-5112F5BFD4A0}</b:Guid>
    <b:Author>
      <b:Author>
        <b:NameList>
          <b:Person>
            <b:Last>Toulas</b:Last>
            <b:First>B.</b:First>
          </b:Person>
        </b:NameList>
      </b:Author>
    </b:Author>
    <b:Title>How does a Centrifugal Clutch work? What are the pros and cons?</b:Title>
    <b:Year>2018</b:Year>
    <b:YearAccessed>2024</b:YearAccessed>
    <b:MonthAccessed>November</b:MonthAccessed>
    <b:DayAccessed>2</b:DayAccessed>
    <b:URL>https://mechanical-engineering.com/centrifugal-clutch/</b:URL>
    <b:RefOrder>12</b:RefOrder>
  </b:Source>
  <b:Source>
    <b:Tag>Amste</b:Tag>
    <b:SourceType>InternetSite</b:SourceType>
    <b:Guid>{D0486B5C-139C-41E4-9C1C-A45D5B933E20}</b:Guid>
    <b:Author>
      <b:Author>
        <b:Corporate>Amsbeck Maschinentechnik</b:Corporate>
      </b:Author>
    </b:Author>
    <b:Title>Load-free start-up due to centrifugal clutches</b:Title>
    <b:Year>no date</b:Year>
    <b:YearAccessed>2024</b:YearAccessed>
    <b:MonthAccessed>November</b:MonthAccessed>
    <b:DayAccessed>2</b:DayAccessed>
    <b:URL>https://www.amsbeck-mt.de/en/centrifugal-clutches/</b:URL>
    <b:RefOrder>33</b:RefOrder>
  </b:Source>
  <b:Source>
    <b:Tag>Bra00</b:Tag>
    <b:SourceType>InternetSite</b:SourceType>
    <b:Guid>{BD94B5E2-2445-4F36-89AF-38EDA23C01EE}</b:Guid>
    <b:Author>
      <b:Author>
        <b:NameList>
          <b:Person>
            <b:Last>Brain</b:Last>
            <b:First>M.</b:First>
          </b:Person>
        </b:NameList>
      </b:Author>
    </b:Author>
    <b:Title>How Chain Saws Work</b:Title>
    <b:Year>2000</b:Year>
    <b:YearAccessed>2024</b:YearAccessed>
    <b:MonthAccessed>November</b:MonthAccessed>
    <b:DayAccessed>1</b:DayAccessed>
    <b:URL>https://home.howstuffworks.com/chainsaw4.htm</b:URL>
    <b:RefOrder>8</b:RefOrder>
  </b:Source>
  <b:Source>
    <b:Tag>Pan23</b:Tag>
    <b:SourceType>JournalArticle</b:SourceType>
    <b:Guid>{EB8731CD-8B96-4318-99C9-B26AB2EC563A}</b:Guid>
    <b:Author>
      <b:Author>
        <b:NameList>
          <b:Person>
            <b:Last>Panchal</b:Last>
            <b:First>D.</b:First>
          </b:Person>
          <b:Person>
            <b:Last>Patel</b:Last>
            <b:First>B.</b:First>
          </b:Person>
          <b:Person>
            <b:Last>Gohil</b:Last>
            <b:First>H.</b:First>
          </b:Person>
        </b:NameList>
      </b:Author>
    </b:Author>
    <b:Title>Experimental Investigation on Performance Characteristics of Dry Centrifugal Clutch</b:Title>
    <b:Year>2023</b:Year>
    <b:JournalName>International Journal of Automotive and Mechanical Engineering (IJAME)</b:JournalName>
    <b:Pages>10152-10164</b:Pages>
    <b:Volume>22</b:Volume>
    <b:Issue>1</b:Issue>
    <b:RefOrder>9</b:RefOrder>
  </b:Source>
  <b:Source>
    <b:Tag>Comte</b:Tag>
    <b:SourceType>InternetSite</b:SourceType>
    <b:Guid>{144FECDA-C265-487E-AF33-F03151BAF94D}</b:Guid>
    <b:Title>Centrifugal Clutches and Brakes</b:Title>
    <b:Year>no date</b:Year>
    <b:Author>
      <b:Author>
        <b:Corporate>Combidrive</b:Corporate>
      </b:Author>
    </b:Author>
    <b:YearAccessed>2024</b:YearAccessed>
    <b:MonthAccessed>November</b:MonthAccessed>
    <b:DayAccessed>2</b:DayAccessed>
    <b:URL>https://www.combidrive.com/centrifugal-clutches-and-brakes/</b:URL>
    <b:RefOrder>10</b:RefOrder>
  </b:Source>
  <b:Source>
    <b:Tag>Ams15</b:Tag>
    <b:SourceType>DocumentFromInternetSite</b:SourceType>
    <b:Guid>{E6F21867-8EDE-44DD-9744-2A9A419B6C65}</b:Guid>
    <b:Author>
      <b:Author>
        <b:Corporate>Amsbeck Maschinentechnik</b:Corporate>
      </b:Author>
    </b:Author>
    <b:Title>Controlled Dynamics</b:Title>
    <b:Year>2015</b:Year>
    <b:YearAccessed>2024</b:YearAccessed>
    <b:MonthAccessed>November</b:MonthAccessed>
    <b:DayAccessed>2</b:DayAccessed>
    <b:URL>https://www.ach.nu/wp-content/uploads/2017/07/amsbeck_mt_fliehkraftkupplung_eng.pdf</b:URL>
    <b:RefOrder>34</b:RefOrder>
  </b:Source>
  <b:Source>
    <b:Tag>NIFte</b:Tag>
    <b:SourceType>InternetSite</b:SourceType>
    <b:Guid>{D291F1B4-EB3A-4044-ACEF-49812AB18F33}</b:Guid>
    <b:Author>
      <b:Author>
        <b:Corporate>NIFO</b:Corporate>
      </b:Author>
    </b:Author>
    <b:Title>Centrifugal Clutches</b:Title>
    <b:Year>no date</b:Year>
    <b:YearAccessed>2024</b:YearAccessed>
    <b:MonthAccessed>November</b:MonthAccessed>
    <b:DayAccessed>2</b:DayAccessed>
    <b:URL>https://www.nifobrakes.com/clutches/centrifugal-clutches/</b:URL>
    <b:RefOrder>19</b:RefOrder>
  </b:Source>
  <b:Source>
    <b:Tag>Sabte</b:Tag>
    <b:SourceType>InternetSite</b:SourceType>
    <b:Guid>{AC995B33-457C-4423-A285-8F4B14B5E12B}</b:Guid>
    <b:Author>
      <b:Author>
        <b:NameList>
          <b:Person>
            <b:Last>Sabhadiya</b:Last>
            <b:First>S.</b:First>
          </b:Person>
        </b:NameList>
      </b:Author>
    </b:Author>
    <b:Title>What Is Centrifugal Clutch?- Definition, Parts, Working</b:Title>
    <b:Year>no date</b:Year>
    <b:YearAccessed>2024</b:YearAccessed>
    <b:MonthAccessed>November</b:MonthAccessed>
    <b:DayAccessed>2</b:DayAccessed>
    <b:URL>https://www.theengineeringchoice.com/what-are-centrifugal-clutches/</b:URL>
    <b:RefOrder>13</b:RefOrder>
  </b:Source>
  <b:Source>
    <b:Tag>Bekte</b:Tag>
    <b:SourceType>InternetSite</b:SourceType>
    <b:Guid>{CDB93B8B-A39F-4449-88D4-8783A7493D50}</b:Guid>
    <b:Author>
      <b:Author>
        <b:Corporate>Bekeart</b:Corporate>
      </b:Author>
    </b:Author>
    <b:Title>Clutch spring wires</b:Title>
    <b:Year>no date</b:Year>
    <b:YearAccessed>2024</b:YearAccessed>
    <b:MonthAccessed>November</b:MonthAccessed>
    <b:DayAccessed>2</b:DayAccessed>
    <b:URL>https://www.bekaert.com/en/products/automotive/drive-train/clutch-spring-wires</b:URL>
    <b:RefOrder>14</b:RefOrder>
  </b:Source>
  <b:Source>
    <b:Tag>Anu22</b:Tag>
    <b:SourceType>InternetSite</b:SourceType>
    <b:Guid>{2111CB47-39F6-4242-B2B9-5262C2455E18}</b:Guid>
    <b:Author>
      <b:Author>
        <b:NameList>
          <b:Person>
            <b:Last>Anup</b:Last>
            <b:First>K.</b:First>
            <b:Middle>H. S.</b:Middle>
          </b:Person>
        </b:NameList>
      </b:Author>
    </b:Author>
    <b:Title>An Engineer’s Guide for Working of a Centrifugal Clutch</b:Title>
    <b:Year>2022</b:Year>
    <b:YearAccessed>2024</b:YearAccessed>
    <b:MonthAccessed>November</b:MonthAccessed>
    <b:DayAccessed>3</b:DayAccessed>
    <b:URL>https://skill-lync.com/blogs/an-engineers-guide-for-working-of-a-centrifugal-clutch</b:URL>
    <b:RefOrder>15</b:RefOrder>
  </b:Source>
  <b:Source>
    <b:Tag>CXCte</b:Tag>
    <b:SourceType>InternetSite</b:SourceType>
    <b:Guid>{6DD41430-5295-494B-8AE1-59EBC40CC2BB}</b:Guid>
    <b:Author>
      <b:Author>
        <b:Corporate>CXClutch</b:Corporate>
      </b:Author>
    </b:Author>
    <b:Title>Centrifugal Clutch Shoes</b:Title>
    <b:Year>no date</b:Year>
    <b:YearAccessed>2024</b:YearAccessed>
    <b:MonthAccessed>November</b:MonthAccessed>
    <b:DayAccessed>8</b:DayAccessed>
    <b:URL>https://www.cxclutch.com/centrifugal-clutch-shoes/</b:URL>
    <b:RefOrder>16</b:RefOrder>
  </b:Source>
  <b:Source>
    <b:Tag>Row24</b:Tag>
    <b:SourceType>DocumentFromInternetSite</b:SourceType>
    <b:Guid>{CA671D1A-F1D9-4551-AF97-49AB774C8DB6}</b:Guid>
    <b:Title>CENTRIC CENTRIFUGAL CLUTCHES CCC SERIES</b:Title>
    <b:YearAccessed>2024</b:YearAccessed>
    <b:MonthAccessed>November</b:MonthAccessed>
    <b:DayAccessed>8</b:DayAccessed>
    <b:URL>https://www.rowlandcompany.com/wp-content/uploads/2018/07/Boston-Gear-Centric-Centrifugal-Clutches-Catalog.pdf</b:URL>
    <b:Author>
      <b:Author>
        <b:Corporate>Rowland Company</b:Corporate>
      </b:Author>
    </b:Author>
    <b:RefOrder>11</b:RefOrder>
  </b:Source>
  <b:Source>
    <b:Tag>Sch22</b:Tag>
    <b:SourceType>JournalArticle</b:SourceType>
    <b:Guid>{D3957A59-843D-4BA9-90FA-98E15BE4EE68}</b:Guid>
    <b:Author>
      <b:Author>
        <b:NameList>
          <b:Person>
            <b:Last>Schneider</b:Last>
            <b:First>T.</b:First>
          </b:Person>
          <b:Person>
            <b:Last>Zilkens</b:Last>
            <b:First>A.</b:First>
          </b:Person>
          <b:Person>
            <b:Last>Voelkel</b:Last>
            <b:First>K.</b:First>
          </b:Person>
          <b:Person>
            <b:Last>Pflaum</b:Last>
            <b:First>H.</b:First>
          </b:Person>
          <b:Person>
            <b:Last>Stahl</b:Last>
            <b:First>K.</b:First>
          </b:Person>
        </b:NameList>
      </b:Author>
    </b:Author>
    <b:Title>Failure Modes of Spontaneous Damage of Wet-Running Multi-Plate Clutches with Carbon Friction Linings</b:Title>
    <b:JournalName>Tribology Transactions</b:JournalName>
    <b:Year>2022</b:Year>
    <b:Pages>813–826</b:Pages>
    <b:Volume>65</b:Volume>
    <b:Issue>5</b:Issue>
    <b:RefOrder>17</b:RefOrder>
  </b:Source>
  <b:Source>
    <b:Tag>LiT16</b:Tag>
    <b:SourceType>JournalArticle</b:SourceType>
    <b:Guid>{5EAB986C-56AB-4F47-A4F2-397CC644F586}</b:Guid>
    <b:Author>
      <b:Author>
        <b:NameList>
          <b:Person>
            <b:Last>Li</b:Last>
            <b:First>T-C.</b:First>
          </b:Person>
          <b:Person>
            <b:Last>Huang</b:Last>
            <b:First>Y-W.</b:First>
          </b:Person>
          <b:Person>
            <b:Last>Lin</b:Last>
            <b:First>J-F.</b:First>
          </b:Person>
        </b:NameList>
      </b:Author>
    </b:Author>
    <b:Title>Studies on centrifugal clutch judder behavior and the design of frictional lining materials</b:Title>
    <b:JournalName>Mechanical Systems and Signal Processing</b:JournalName>
    <b:Year>2016</b:Year>
    <b:Pages>811-828</b:Pages>
    <b:Volume>66–67</b:Volume>
    <b:RefOrder>18</b:RefOrder>
  </b:Source>
  <b:Source>
    <b:Tag>Tes23</b:Tag>
    <b:SourceType>InternetSite</b:SourceType>
    <b:Guid>{D391FEF2-6D72-4702-833D-0E12183C61F1}</b:Guid>
    <b:Author>
      <b:Author>
        <b:Corporate>Testbook Edu Solutions</b:Corporate>
      </b:Author>
    </b:Author>
    <b:Title>Centrifugal Clutch: Know Diagram, Construction, Working, Advantages and Applications</b:Title>
    <b:Year>2023</b:Year>
    <b:YearAccessed>2024</b:YearAccessed>
    <b:MonthAccessed>November</b:MonthAccessed>
    <b:DayAccessed>8</b:DayAccessed>
    <b:URL>https://testbook.com/mechanical-engineering/centrifugal-clutch</b:URL>
    <b:RefOrder>20</b:RefOrder>
  </b:Source>
  <b:Source>
    <b:Tag>BLM19</b:Tag>
    <b:SourceType>InternetSite</b:SourceType>
    <b:Guid>{1B10C54C-8347-4368-A855-E94E270EC0DA}</b:Guid>
    <b:Author>
      <b:Author>
        <b:Corporate>BLM</b:Corporate>
      </b:Author>
    </b:Author>
    <b:Title>Advantages and Disadvantages of Centrifugal Clutches</b:Title>
    <b:Year>2019</b:Year>
    <b:YearAccessed>2024</b:YearAccessed>
    <b:MonthAccessed>November</b:MonthAccessed>
    <b:DayAccessed>8</b:DayAccessed>
    <b:URL>https://www.centrifugalclutches.com/blog/advantages-disadvantages-centrifugal-clutches/</b:URL>
    <b:RefOrder>21</b:RefOrder>
  </b:Source>
  <b:Source>
    <b:Tag>Ade20</b:Tag>
    <b:SourceType>InternetSite</b:SourceType>
    <b:Guid>{89B73F90-62C0-4038-B14A-4B7DB8B7C51C}</b:Guid>
    <b:Author>
      <b:Author>
        <b:NameList>
          <b:Person>
            <b:Last>Adenwala</b:Last>
            <b:First>N.</b:First>
          </b:Person>
        </b:NameList>
      </b:Author>
    </b:Author>
    <b:Title>Centrifugal Clutch: Definition, Parts, Working Principle, Advantages, Disadvantages, and Applications [Notes with PDF]</b:Title>
    <b:Year>2020</b:Year>
    <b:YearAccessed>2024</b:YearAccessed>
    <b:MonthAccessed>November</b:MonthAccessed>
    <b:DayAccessed>8</b:DayAccessed>
    <b:URL>https://dizz.com/centrifugal-clutch/#advantages-of-centrifugal-clutch</b:URL>
    <b:RefOrder>22</b:RefOrder>
  </b:Source>
  <b:Source>
    <b:Tag>Özd22</b:Tag>
    <b:SourceType>JournalArticle</b:SourceType>
    <b:Guid>{E89FB29C-8488-48BD-B6CA-D350B68A0115}</b:Guid>
    <b:Author>
      <b:Author>
        <b:NameList>
          <b:Person>
            <b:Last>Özdemir</b:Last>
            <b:First>M.</b:First>
          </b:Person>
          <b:Person>
            <b:Last>Hartomacioglu</b:Last>
            <b:First>S.</b:First>
          </b:Person>
        </b:NameList>
      </b:Author>
    </b:Author>
    <b:Title>Finite Element Analysis of Electromagnetic Clutch</b:Title>
    <b:Year>2022</b:Year>
    <b:JournalName>The European Journal of Research and Development</b:JournalName>
    <b:Pages>475-490</b:Pages>
    <b:Volume>2</b:Volume>
    <b:Issue>2</b:Issue>
    <b:RefOrder>35</b:RefOrder>
  </b:Source>
  <b:Source>
    <b:Tag>Cho20</b:Tag>
    <b:SourceType>JournalArticle</b:SourceType>
    <b:Guid>{5069667A-1D3F-400C-835A-DE3AD56FF9AD}</b:Guid>
    <b:Author>
      <b:Author>
        <b:NameList>
          <b:Person>
            <b:Last>Chowdhary</b:Last>
            <b:First>A.</b:First>
          </b:Person>
          <b:Person>
            <b:Last>Kumar</b:Last>
            <b:First>A.</b:First>
          </b:Person>
          <b:Person>
            <b:Last>Singh</b:Last>
            <b:First>S.</b:First>
            <b:Middle>K.</b:Middle>
          </b:Person>
        </b:NameList>
      </b:Author>
    </b:Author>
    <b:Title>Design and Analysis of an Electro-Magnetic Clutch</b:Title>
    <b:JournalName>International Journal of Progressive Research in Science and Engineering</b:JournalName>
    <b:Year>2020</b:Year>
    <b:Pages>89-95</b:Pages>
    <b:Volume>1</b:Volume>
    <b:Issue>3</b:Issue>
    <b:RefOrder>24</b:RefOrder>
  </b:Source>
  <b:Source>
    <b:Tag>Dia24</b:Tag>
    <b:SourceType>JournalArticle</b:SourceType>
    <b:Guid>{101150CC-E66D-44C9-985E-5602CCC49248}</b:Guid>
    <b:Author>
      <b:Author>
        <b:NameList>
          <b:Person>
            <b:Last>Diao</b:Last>
            <b:First>Z.</b:First>
          </b:Person>
          <b:Person>
            <b:Last>Zhang</b:Last>
            <b:First>Y.</b:First>
          </b:Person>
          <b:Person>
            <b:Last>Li</b:Last>
            <b:First>C.</b:First>
          </b:Person>
          <b:Person>
            <b:Last>Liu</b:Last>
            <b:First>X.</b:First>
          </b:Person>
          <b:Person>
            <b:Last>Liu</b:Last>
            <b:First>Z.</b:First>
          </b:Person>
        </b:NameList>
      </b:Author>
    </b:Author>
    <b:Title>Dynamic Characteristics of an Automotive Air-Conditioning</b:Title>
    <b:JournalName>Processes</b:JournalName>
    <b:Year>2024</b:Year>
    <b:Pages>80-95</b:Pages>
    <b:Volume>12</b:Volume>
    <b:Issue>1</b:Issue>
    <b:RefOrder>25</b:RefOrder>
  </b:Source>
  <b:Source>
    <b:Tag>Gór21</b:Tag>
    <b:SourceType>JournalArticle</b:SourceType>
    <b:Guid>{F865C2FF-47EC-4B75-8241-908BCF37FA69}</b:Guid>
    <b:Author>
      <b:Author>
        <b:NameList>
          <b:Person>
            <b:Last>Górska</b:Last>
            <b:First>M.</b:First>
          </b:Person>
          <b:Person>
            <b:Last>Daroń</b:Last>
            <b:First>M.</b:First>
          </b:Person>
        </b:NameList>
      </b:Author>
    </b:Author>
    <b:Title>Importance of Machine Modernization in Energy Efficiency Management of Manufacturing Companies</b:Title>
    <b:JournalName>Energies</b:JournalName>
    <b:Year>2021</b:Year>
    <b:Pages>8383-8402</b:Pages>
    <b:Volume>14</b:Volume>
    <b:Issue>24</b:Issue>
    <b:RefOrder>27</b:RefOrder>
  </b:Source>
  <b:Source>
    <b:Tag>DrS24</b:Tag>
    <b:SourceType>InternetSite</b:SourceType>
    <b:Guid>{46CA1C3F-7177-46E2-8970-CC6C17CF15FC}</b:Guid>
    <b:Title>Electromagnetic Clutch / Brake: Working Principle, Advantages ,Disadvantages and Application</b:Title>
    <b:Year>2024</b:Year>
    <b:Author>
      <b:Author>
        <b:Corporate>Dr. Solenoid</b:Corporate>
      </b:Author>
    </b:Author>
    <b:YearAccessed>2024</b:YearAccessed>
    <b:MonthAccessed>November</b:MonthAccessed>
    <b:DayAccessed>9</b:DayAccessed>
    <b:URL>https://www.drsolenoid.com/news/electromagnetic-clutch-brake-working-principle-advantages-disadvantages-and-application/</b:URL>
    <b:RefOrder>28</b:RefOrder>
  </b:Source>
  <b:Source>
    <b:Tag>jbjte</b:Tag>
    <b:SourceType>InternetSite</b:SourceType>
    <b:Guid>{C6C2E8AA-EAB4-46CA-A259-1E4B4721D12B}</b:Guid>
    <b:Author>
      <b:Author>
        <b:Corporate>jbj Techniques</b:Corporate>
      </b:Author>
    </b:Author>
    <b:Title>Electromagnetic Clutches</b:Title>
    <b:Year>no date</b:Year>
    <b:YearAccessed>2024</b:YearAccessed>
    <b:MonthAccessed>November</b:MonthAccessed>
    <b:DayAccessed>9</b:DayAccessed>
    <b:URL>https://www.jbj.co.uk/electromagnetic-clutches.html</b:URL>
    <b:RefOrder>29</b:RefOrder>
  </b:Source>
  <b:Source>
    <b:Tag>Xia22</b:Tag>
    <b:SourceType>JournalArticle</b:SourceType>
    <b:Guid>{0A390FA9-D3AD-481B-B5A0-9F42AE19BEC7}</b:Guid>
    <b:Title>Research on Dynamic Control Method of Loom Spindle Braking System Based on Fuzzy Neural Network</b:Title>
    <b:Year>2022</b:Year>
    <b:Author>
      <b:Author>
        <b:NameList>
          <b:Person>
            <b:Last>Xiao</b:Last>
            <b:First>Y.</b:First>
          </b:Person>
          <b:Person>
            <b:Last>Wang</b:Last>
            <b:First>X.</b:First>
          </b:Person>
          <b:Person>
            <b:Last>Zhao</b:Last>
            <b:First>Y.</b:First>
          </b:Person>
          <b:Person>
            <b:Last>Liu</b:Last>
            <b:First>w.</b:First>
          </b:Person>
        </b:NameList>
      </b:Author>
    </b:Author>
    <b:JournalName>IEEE Access</b:JournalName>
    <b:Pages>99</b:Pages>
    <b:Volume>1</b:Volume>
    <b:Issue>1</b:Issue>
    <b:RefOrder>36</b:RefOrder>
  </b:Source>
  <b:Source>
    <b:Tag>Bol21</b:Tag>
    <b:SourceType>Book</b:SourceType>
    <b:Guid>{77E5B152-3A44-4D34-9A97-2EDDE0DECC0E}</b:Guid>
    <b:Title>Engineering Sciences</b:Title>
    <b:Year>2021</b:Year>
    <b:Author>
      <b:Author>
        <b:NameList>
          <b:Person>
            <b:Last>Bolton</b:Last>
            <b:First>W.</b:First>
          </b:Person>
        </b:NameList>
      </b:Author>
    </b:Author>
    <b:City>Abingdon</b:City>
    <b:Publisher>Routledge</b:Publisher>
    <b:Edition>7th</b:Edition>
    <b:RefOrder>26</b:RefOrder>
  </b:Source>
  <b:Source>
    <b:Tag>CCE24</b:Tag>
    <b:SourceType>DocumentFromInternetSite</b:SourceType>
    <b:Guid>{7414EB17-9A07-42C2-819C-CBC4FB3B48F2}</b:Guid>
    <b:Title>Factfile: GCE Technolofy &amp; Design</b:Title>
    <b:Author>
      <b:Author>
        <b:Corporate>CCEA</b:Corporate>
      </b:Author>
    </b:Author>
    <b:YearAccessed>2024</b:YearAccessed>
    <b:MonthAccessed>November</b:MonthAccessed>
    <b:DayAccessed>10</b:DayAccessed>
    <b:URL>https://ccea.org.uk/downloads/docs/Support/Factfile/2020/1.47%20Clutches.pdf</b:URL>
    <b:RefOrder>23</b:RefOrder>
  </b:Source>
</b:Sources>
</file>

<file path=customXml/itemProps1.xml><?xml version="1.0" encoding="utf-8"?>
<ds:datastoreItem xmlns:ds="http://schemas.openxmlformats.org/officeDocument/2006/customXml" ds:itemID="{3E7E4419-EDFB-4043-AC9F-049EA73B5B1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B2CE2843-B2DB-4839-8B90-5AE51EB3366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994DB4B-268B-41F6-AFF8-1FFE8FBB5E2C}">
  <ds:schemaRefs>
    <ds:schemaRef ds:uri="http://schemas.microsoft.com/sharepoint/v3/contenttype/forms"/>
  </ds:schemaRefs>
</ds:datastoreItem>
</file>

<file path=customXml/itemProps4.xml><?xml version="1.0" encoding="utf-8"?>
<ds:datastoreItem xmlns:ds="http://schemas.openxmlformats.org/officeDocument/2006/customXml" ds:itemID="{C2DE8670-7300-4C75-8830-AA8946D3DB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3708</Words>
  <Characters>21138</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Simeon Scoberg-Evans (1252150)</dc:creator>
  <cp:keywords/>
  <dc:description/>
  <cp:lastModifiedBy>Simeon Scoberg-Evans (1252150)</cp:lastModifiedBy>
  <cp:revision>2</cp:revision>
  <dcterms:created xsi:type="dcterms:W3CDTF">2024-11-10T17:35:00Z</dcterms:created>
  <dcterms:modified xsi:type="dcterms:W3CDTF">2024-11-10T17:35:00Z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