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4577575"/>
        <w:docPartObj>
          <w:docPartGallery w:val="Cover Pages"/>
          <w:docPartUnique/>
        </w:docPartObj>
      </w:sdtPr>
      <w:sdtEndPr>
        <w:rPr>
          <w:b/>
          <w:sz w:val="32"/>
          <w:szCs w:val="32"/>
        </w:rPr>
      </w:sdtEndPr>
      <w:sdtContent>
        <w:p w14:paraId="35E8CF94" w14:textId="4902D6E9" w:rsidR="00D25DFD" w:rsidRDefault="00D25DFD">
          <w:r>
            <w:rPr>
              <w:noProof/>
            </w:rPr>
            <mc:AlternateContent>
              <mc:Choice Requires="wpg">
                <w:drawing>
                  <wp:anchor distT="0" distB="0" distL="114300" distR="114300" simplePos="0" relativeHeight="251659264" behindDoc="0" locked="0" layoutInCell="1" allowOverlap="1" wp14:anchorId="4DB652CD" wp14:editId="6693672D">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7-07T00:00:00Z">
                                      <w:dateFormat w:val="yyyy"/>
                                      <w:lid w:val="en-US"/>
                                      <w:storeMappedDataAs w:val="dateTime"/>
                                      <w:calendar w:val="gregorian"/>
                                    </w:date>
                                  </w:sdtPr>
                                  <w:sdtContent>
                                    <w:p w14:paraId="47737C0A" w14:textId="6E882455" w:rsidR="00D25DFD" w:rsidRDefault="00D25DFD">
                                      <w:pPr>
                                        <w:pStyle w:val="NoSpacing"/>
                                        <w:rPr>
                                          <w:color w:val="FFFFFF" w:themeColor="background1"/>
                                          <w:sz w:val="96"/>
                                          <w:szCs w:val="96"/>
                                        </w:rPr>
                                      </w:pPr>
                                      <w:r>
                                        <w:rPr>
                                          <w:color w:val="FFFFFF" w:themeColor="background1"/>
                                          <w:sz w:val="96"/>
                                          <w:szCs w:val="96"/>
                                        </w:rPr>
                                        <w:t>2023</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37E2533" w14:textId="1F6F44BE" w:rsidR="00D25DFD" w:rsidRDefault="00D25DFD">
                                      <w:pPr>
                                        <w:pStyle w:val="NoSpacing"/>
                                        <w:spacing w:line="360" w:lineRule="auto"/>
                                        <w:rPr>
                                          <w:color w:val="FFFFFF" w:themeColor="background1"/>
                                        </w:rPr>
                                      </w:pPr>
                                      <w:r>
                                        <w:rPr>
                                          <w:color w:val="FFFFFF" w:themeColor="background1"/>
                                        </w:rPr>
                                        <w:t>Baragau Claudia Elena</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4966114F" w14:textId="0AED3986" w:rsidR="00D25DFD" w:rsidRDefault="005073DE">
                                      <w:pPr>
                                        <w:pStyle w:val="NoSpacing"/>
                                        <w:spacing w:line="360" w:lineRule="auto"/>
                                        <w:rPr>
                                          <w:color w:val="FFFFFF" w:themeColor="background1"/>
                                        </w:rPr>
                                      </w:pPr>
                                      <w:r>
                                        <w:rPr>
                                          <w:color w:val="FFFFFF" w:themeColor="background1"/>
                                        </w:rPr>
                                        <w:t>Student number:</w:t>
                                      </w:r>
                                      <w:r w:rsidR="00D41C0A">
                                        <w:rPr>
                                          <w:color w:val="FFFFFF" w:themeColor="background1"/>
                                        </w:rPr>
                                        <w:t>1905817</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7-07T00:00:00Z">
                                      <w:dateFormat w:val="M/d/yyyy"/>
                                      <w:lid w:val="en-US"/>
                                      <w:storeMappedDataAs w:val="dateTime"/>
                                      <w:calendar w:val="gregorian"/>
                                    </w:date>
                                  </w:sdtPr>
                                  <w:sdtContent>
                                    <w:p w14:paraId="6BB2E03C" w14:textId="2470AF08" w:rsidR="00D25DFD" w:rsidRDefault="005073DE">
                                      <w:pPr>
                                        <w:pStyle w:val="NoSpacing"/>
                                        <w:spacing w:line="360" w:lineRule="auto"/>
                                        <w:rPr>
                                          <w:color w:val="FFFFFF" w:themeColor="background1"/>
                                        </w:rPr>
                                      </w:pPr>
                                      <w:r>
                                        <w:rPr>
                                          <w:color w:val="FFFFFF" w:themeColor="background1"/>
                                        </w:rPr>
                                        <w:t>7/7/2023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DB652CD" id="Group 78" o:spid="_x0000_s1026" style="position:absolute;left:0;text-align:left;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abf8f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7-07T00:00:00Z">
                                <w:dateFormat w:val="yyyy"/>
                                <w:lid w:val="en-US"/>
                                <w:storeMappedDataAs w:val="dateTime"/>
                                <w:calendar w:val="gregorian"/>
                              </w:date>
                            </w:sdtPr>
                            <w:sdtContent>
                              <w:p w14:paraId="47737C0A" w14:textId="6E882455" w:rsidR="00D25DFD" w:rsidRDefault="00D25DFD">
                                <w:pPr>
                                  <w:pStyle w:val="NoSpacing"/>
                                  <w:rPr>
                                    <w:color w:val="FFFFFF" w:themeColor="background1"/>
                                    <w:sz w:val="96"/>
                                    <w:szCs w:val="96"/>
                                  </w:rPr>
                                </w:pPr>
                                <w:r>
                                  <w:rPr>
                                    <w:color w:val="FFFFFF" w:themeColor="background1"/>
                                    <w:sz w:val="96"/>
                                    <w:szCs w:val="96"/>
                                  </w:rPr>
                                  <w:t>2023</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37E2533" w14:textId="1F6F44BE" w:rsidR="00D25DFD" w:rsidRDefault="00D25DFD">
                                <w:pPr>
                                  <w:pStyle w:val="NoSpacing"/>
                                  <w:spacing w:line="360" w:lineRule="auto"/>
                                  <w:rPr>
                                    <w:color w:val="FFFFFF" w:themeColor="background1"/>
                                  </w:rPr>
                                </w:pPr>
                                <w:r>
                                  <w:rPr>
                                    <w:color w:val="FFFFFF" w:themeColor="background1"/>
                                  </w:rPr>
                                  <w:t>Baragau Claudia Elena</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4966114F" w14:textId="0AED3986" w:rsidR="00D25DFD" w:rsidRDefault="005073DE">
                                <w:pPr>
                                  <w:pStyle w:val="NoSpacing"/>
                                  <w:spacing w:line="360" w:lineRule="auto"/>
                                  <w:rPr>
                                    <w:color w:val="FFFFFF" w:themeColor="background1"/>
                                  </w:rPr>
                                </w:pPr>
                                <w:r>
                                  <w:rPr>
                                    <w:color w:val="FFFFFF" w:themeColor="background1"/>
                                  </w:rPr>
                                  <w:t>Student number:</w:t>
                                </w:r>
                                <w:r w:rsidR="00D41C0A">
                                  <w:rPr>
                                    <w:color w:val="FFFFFF" w:themeColor="background1"/>
                                  </w:rPr>
                                  <w:t>1905817</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7-07T00:00:00Z">
                                <w:dateFormat w:val="M/d/yyyy"/>
                                <w:lid w:val="en-US"/>
                                <w:storeMappedDataAs w:val="dateTime"/>
                                <w:calendar w:val="gregorian"/>
                              </w:date>
                            </w:sdtPr>
                            <w:sdtContent>
                              <w:p w14:paraId="6BB2E03C" w14:textId="2470AF08" w:rsidR="00D25DFD" w:rsidRDefault="005073DE">
                                <w:pPr>
                                  <w:pStyle w:val="NoSpacing"/>
                                  <w:spacing w:line="360" w:lineRule="auto"/>
                                  <w:rPr>
                                    <w:color w:val="FFFFFF" w:themeColor="background1"/>
                                  </w:rPr>
                                </w:pPr>
                                <w:r>
                                  <w:rPr>
                                    <w:color w:val="FFFFFF" w:themeColor="background1"/>
                                  </w:rPr>
                                  <w:t>7/7/2023</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3FEA07FB" wp14:editId="104111D6">
                    <wp:simplePos x="0" y="0"/>
                    <wp:positionH relativeFrom="page">
                      <wp:align>left</wp:align>
                    </wp:positionH>
                    <mc:AlternateContent>
                      <mc:Choice Requires="wp14">
                        <wp:positionV relativeFrom="page">
                          <wp14:pctPosVOffset>25000</wp14:pctPosVOffset>
                        </wp:positionV>
                      </mc:Choice>
                      <mc:Fallback>
                        <wp:positionV relativeFrom="page">
                          <wp:posOffset>2672080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0B04470" w14:textId="64E9B83E" w:rsidR="00D25DFD" w:rsidRDefault="006019A3">
                                    <w:pPr>
                                      <w:pStyle w:val="NoSpacing"/>
                                      <w:jc w:val="right"/>
                                      <w:rPr>
                                        <w:color w:val="FFFFFF" w:themeColor="background1"/>
                                        <w:sz w:val="72"/>
                                        <w:szCs w:val="72"/>
                                      </w:rPr>
                                    </w:pPr>
                                    <w:r w:rsidRPr="00403164">
                                      <w:rPr>
                                        <w:color w:val="FFFFFF" w:themeColor="background1"/>
                                        <w:sz w:val="56"/>
                                        <w:szCs w:val="56"/>
                                      </w:rPr>
                                      <w:t>Managing projects</w:t>
                                    </w:r>
                                    <w:r w:rsidR="00403164" w:rsidRPr="00403164">
                                      <w:rPr>
                                        <w:color w:val="FFFFFF" w:themeColor="background1"/>
                                        <w:sz w:val="56"/>
                                        <w:szCs w:val="56"/>
                                      </w:rPr>
                                      <w:t xml:space="preserve"> in the organization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FEA07FB" id="Rectangle 16" o:spid="_x0000_s1031" style="position:absolute;left:0;text-align:left;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0B04470" w14:textId="64E9B83E" w:rsidR="00D25DFD" w:rsidRDefault="006019A3">
                              <w:pPr>
                                <w:pStyle w:val="NoSpacing"/>
                                <w:jc w:val="right"/>
                                <w:rPr>
                                  <w:color w:val="FFFFFF" w:themeColor="background1"/>
                                  <w:sz w:val="72"/>
                                  <w:szCs w:val="72"/>
                                </w:rPr>
                              </w:pPr>
                              <w:r w:rsidRPr="00403164">
                                <w:rPr>
                                  <w:color w:val="FFFFFF" w:themeColor="background1"/>
                                  <w:sz w:val="56"/>
                                  <w:szCs w:val="56"/>
                                </w:rPr>
                                <w:t>Managing projects</w:t>
                              </w:r>
                              <w:r w:rsidR="00403164" w:rsidRPr="00403164">
                                <w:rPr>
                                  <w:color w:val="FFFFFF" w:themeColor="background1"/>
                                  <w:sz w:val="56"/>
                                  <w:szCs w:val="56"/>
                                </w:rPr>
                                <w:t xml:space="preserve"> in the organization</w:t>
                              </w:r>
                            </w:p>
                          </w:sdtContent>
                        </w:sdt>
                      </w:txbxContent>
                    </v:textbox>
                    <w10:wrap anchorx="page" anchory="page"/>
                  </v:rect>
                </w:pict>
              </mc:Fallback>
            </mc:AlternateContent>
          </w:r>
        </w:p>
        <w:p w14:paraId="62D281CC" w14:textId="25EF2BC4" w:rsidR="0036734B" w:rsidRDefault="004E73B6" w:rsidP="0036734B">
          <w:pPr>
            <w:rPr>
              <w:b/>
              <w:sz w:val="32"/>
              <w:szCs w:val="32"/>
            </w:rPr>
          </w:pPr>
          <w:r>
            <w:rPr>
              <w:noProof/>
            </w:rPr>
            <w:drawing>
              <wp:anchor distT="0" distB="0" distL="114300" distR="114300" simplePos="0" relativeHeight="251664384" behindDoc="0" locked="0" layoutInCell="1" allowOverlap="1" wp14:anchorId="233A2135" wp14:editId="01A25791">
                <wp:simplePos x="0" y="0"/>
                <wp:positionH relativeFrom="column">
                  <wp:posOffset>298450</wp:posOffset>
                </wp:positionH>
                <wp:positionV relativeFrom="paragraph">
                  <wp:posOffset>2734310</wp:posOffset>
                </wp:positionV>
                <wp:extent cx="6076315" cy="4318000"/>
                <wp:effectExtent l="0" t="0" r="635" b="6350"/>
                <wp:wrapNone/>
                <wp:docPr id="147969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69268" name="Picture 147969268"/>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076315" cy="4318000"/>
                        </a:xfrm>
                        <a:prstGeom prst="rect">
                          <a:avLst/>
                        </a:prstGeom>
                      </pic:spPr>
                    </pic:pic>
                  </a:graphicData>
                </a:graphic>
                <wp14:sizeRelH relativeFrom="margin">
                  <wp14:pctWidth>0</wp14:pctWidth>
                </wp14:sizeRelH>
                <wp14:sizeRelV relativeFrom="margin">
                  <wp14:pctHeight>0</wp14:pctHeight>
                </wp14:sizeRelV>
              </wp:anchor>
            </w:drawing>
          </w:r>
          <w:r w:rsidR="00D25DFD">
            <w:rPr>
              <w:b/>
              <w:sz w:val="32"/>
              <w:szCs w:val="32"/>
            </w:rPr>
            <w:br w:type="page"/>
          </w:r>
        </w:p>
      </w:sdtContent>
    </w:sdt>
    <w:p w14:paraId="00000001" w14:textId="40CA6A97" w:rsidR="008D1837" w:rsidRDefault="008D1837" w:rsidP="0036734B">
      <w:pPr>
        <w:rPr>
          <w:b/>
          <w:sz w:val="32"/>
          <w:szCs w:val="32"/>
        </w:rPr>
      </w:pPr>
    </w:p>
    <w:sdt>
      <w:sdtPr>
        <w:rPr>
          <w:rFonts w:ascii="Times New Roman" w:eastAsia="Times New Roman" w:hAnsi="Times New Roman" w:cs="Times New Roman"/>
          <w:color w:val="auto"/>
          <w:sz w:val="24"/>
          <w:szCs w:val="24"/>
          <w:lang w:val="en-IN" w:eastAsia="en-IN"/>
        </w:rPr>
        <w:id w:val="598153061"/>
        <w:docPartObj>
          <w:docPartGallery w:val="Table of Contents"/>
          <w:docPartUnique/>
        </w:docPartObj>
      </w:sdtPr>
      <w:sdtEndPr>
        <w:rPr>
          <w:b/>
          <w:bCs/>
          <w:noProof/>
        </w:rPr>
      </w:sdtEndPr>
      <w:sdtContent>
        <w:p w14:paraId="3FFDF4D1" w14:textId="1E753737" w:rsidR="00DA5AEB" w:rsidRPr="00DA5AEB" w:rsidRDefault="00DA5AEB" w:rsidP="00DA5AEB">
          <w:pPr>
            <w:pStyle w:val="TOCHeading"/>
            <w:jc w:val="center"/>
            <w:rPr>
              <w:rFonts w:ascii="Times New Roman" w:hAnsi="Times New Roman" w:cs="Times New Roman"/>
              <w:b/>
              <w:color w:val="000000" w:themeColor="text1"/>
              <w:sz w:val="24"/>
              <w:szCs w:val="24"/>
            </w:rPr>
          </w:pPr>
          <w:r w:rsidRPr="00DA5AEB">
            <w:rPr>
              <w:rFonts w:ascii="Times New Roman" w:hAnsi="Times New Roman" w:cs="Times New Roman"/>
              <w:b/>
              <w:color w:val="000000" w:themeColor="text1"/>
              <w:sz w:val="24"/>
              <w:szCs w:val="24"/>
            </w:rPr>
            <w:t>Table of Contents</w:t>
          </w:r>
        </w:p>
        <w:p w14:paraId="17281A82" w14:textId="28173FA2" w:rsidR="00B31726" w:rsidRDefault="00DA5AEB">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r>
            <w:fldChar w:fldCharType="begin"/>
          </w:r>
          <w:r>
            <w:instrText xml:space="preserve"> TOC \o "1-3" \h \z \u </w:instrText>
          </w:r>
          <w:r>
            <w:fldChar w:fldCharType="separate"/>
          </w:r>
          <w:hyperlink w:anchor="_Toc139607508" w:history="1">
            <w:r w:rsidR="00B31726" w:rsidRPr="00CD37FD">
              <w:rPr>
                <w:rStyle w:val="Hyperlink"/>
                <w:noProof/>
              </w:rPr>
              <w:t>Executive summary</w:t>
            </w:r>
            <w:r w:rsidR="00B31726">
              <w:rPr>
                <w:noProof/>
                <w:webHidden/>
              </w:rPr>
              <w:tab/>
            </w:r>
            <w:r w:rsidR="00B31726">
              <w:rPr>
                <w:noProof/>
                <w:webHidden/>
              </w:rPr>
              <w:fldChar w:fldCharType="begin"/>
            </w:r>
            <w:r w:rsidR="00B31726">
              <w:rPr>
                <w:noProof/>
                <w:webHidden/>
              </w:rPr>
              <w:instrText xml:space="preserve"> PAGEREF _Toc139607508 \h </w:instrText>
            </w:r>
            <w:r w:rsidR="00B31726">
              <w:rPr>
                <w:noProof/>
                <w:webHidden/>
              </w:rPr>
            </w:r>
            <w:r w:rsidR="00B31726">
              <w:rPr>
                <w:noProof/>
                <w:webHidden/>
              </w:rPr>
              <w:fldChar w:fldCharType="separate"/>
            </w:r>
            <w:r w:rsidR="00B31726">
              <w:rPr>
                <w:noProof/>
                <w:webHidden/>
              </w:rPr>
              <w:t>2</w:t>
            </w:r>
            <w:r w:rsidR="00B31726">
              <w:rPr>
                <w:noProof/>
                <w:webHidden/>
              </w:rPr>
              <w:fldChar w:fldCharType="end"/>
            </w:r>
          </w:hyperlink>
        </w:p>
        <w:p w14:paraId="788DAE1D" w14:textId="47175A0F" w:rsidR="00B31726" w:rsidRDefault="00B31726">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39607509" w:history="1">
            <w:r w:rsidRPr="00CD37FD">
              <w:rPr>
                <w:rStyle w:val="Hyperlink"/>
                <w:noProof/>
              </w:rPr>
              <w:t>1.0 Introduction</w:t>
            </w:r>
            <w:r>
              <w:rPr>
                <w:noProof/>
                <w:webHidden/>
              </w:rPr>
              <w:tab/>
            </w:r>
            <w:r>
              <w:rPr>
                <w:noProof/>
                <w:webHidden/>
              </w:rPr>
              <w:fldChar w:fldCharType="begin"/>
            </w:r>
            <w:r>
              <w:rPr>
                <w:noProof/>
                <w:webHidden/>
              </w:rPr>
              <w:instrText xml:space="preserve"> PAGEREF _Toc139607509 \h </w:instrText>
            </w:r>
            <w:r>
              <w:rPr>
                <w:noProof/>
                <w:webHidden/>
              </w:rPr>
            </w:r>
            <w:r>
              <w:rPr>
                <w:noProof/>
                <w:webHidden/>
              </w:rPr>
              <w:fldChar w:fldCharType="separate"/>
            </w:r>
            <w:r>
              <w:rPr>
                <w:noProof/>
                <w:webHidden/>
              </w:rPr>
              <w:t>3</w:t>
            </w:r>
            <w:r>
              <w:rPr>
                <w:noProof/>
                <w:webHidden/>
              </w:rPr>
              <w:fldChar w:fldCharType="end"/>
            </w:r>
          </w:hyperlink>
        </w:p>
        <w:p w14:paraId="6E5D73E9" w14:textId="30926208" w:rsidR="00B31726" w:rsidRDefault="00B31726">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39607510" w:history="1">
            <w:r w:rsidRPr="00CD37FD">
              <w:rPr>
                <w:rStyle w:val="Hyperlink"/>
                <w:noProof/>
              </w:rPr>
              <w:t>2.0 Findings</w:t>
            </w:r>
            <w:r>
              <w:rPr>
                <w:noProof/>
                <w:webHidden/>
              </w:rPr>
              <w:tab/>
            </w:r>
            <w:r>
              <w:rPr>
                <w:noProof/>
                <w:webHidden/>
              </w:rPr>
              <w:fldChar w:fldCharType="begin"/>
            </w:r>
            <w:r>
              <w:rPr>
                <w:noProof/>
                <w:webHidden/>
              </w:rPr>
              <w:instrText xml:space="preserve"> PAGEREF _Toc139607510 \h </w:instrText>
            </w:r>
            <w:r>
              <w:rPr>
                <w:noProof/>
                <w:webHidden/>
              </w:rPr>
            </w:r>
            <w:r>
              <w:rPr>
                <w:noProof/>
                <w:webHidden/>
              </w:rPr>
              <w:fldChar w:fldCharType="separate"/>
            </w:r>
            <w:r>
              <w:rPr>
                <w:noProof/>
                <w:webHidden/>
              </w:rPr>
              <w:t>3</w:t>
            </w:r>
            <w:r>
              <w:rPr>
                <w:noProof/>
                <w:webHidden/>
              </w:rPr>
              <w:fldChar w:fldCharType="end"/>
            </w:r>
          </w:hyperlink>
        </w:p>
        <w:p w14:paraId="1234A8B5" w14:textId="1717BD2D" w:rsidR="00B31726" w:rsidRDefault="00B31726">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39607511" w:history="1">
            <w:r w:rsidRPr="00CD37FD">
              <w:rPr>
                <w:rStyle w:val="Hyperlink"/>
                <w:noProof/>
              </w:rPr>
              <w:t>2.1 Critical discussion of the tools and techniques used in project management.</w:t>
            </w:r>
            <w:r>
              <w:rPr>
                <w:noProof/>
                <w:webHidden/>
              </w:rPr>
              <w:tab/>
            </w:r>
            <w:r>
              <w:rPr>
                <w:noProof/>
                <w:webHidden/>
              </w:rPr>
              <w:fldChar w:fldCharType="begin"/>
            </w:r>
            <w:r>
              <w:rPr>
                <w:noProof/>
                <w:webHidden/>
              </w:rPr>
              <w:instrText xml:space="preserve"> PAGEREF _Toc139607511 \h </w:instrText>
            </w:r>
            <w:r>
              <w:rPr>
                <w:noProof/>
                <w:webHidden/>
              </w:rPr>
            </w:r>
            <w:r>
              <w:rPr>
                <w:noProof/>
                <w:webHidden/>
              </w:rPr>
              <w:fldChar w:fldCharType="separate"/>
            </w:r>
            <w:r>
              <w:rPr>
                <w:noProof/>
                <w:webHidden/>
              </w:rPr>
              <w:t>3</w:t>
            </w:r>
            <w:r>
              <w:rPr>
                <w:noProof/>
                <w:webHidden/>
              </w:rPr>
              <w:fldChar w:fldCharType="end"/>
            </w:r>
          </w:hyperlink>
        </w:p>
        <w:p w14:paraId="0938F35C" w14:textId="40824418" w:rsidR="00B31726" w:rsidRDefault="00B31726">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39607512" w:history="1">
            <w:r w:rsidRPr="00CD37FD">
              <w:rPr>
                <w:rStyle w:val="Hyperlink"/>
                <w:noProof/>
              </w:rPr>
              <w:t>2.2 A critical discussion using examples from the project of how a variety of tools and techniques were engaged with in order that the project could be planned and implemented.</w:t>
            </w:r>
            <w:r>
              <w:rPr>
                <w:noProof/>
                <w:webHidden/>
              </w:rPr>
              <w:tab/>
            </w:r>
            <w:r>
              <w:rPr>
                <w:noProof/>
                <w:webHidden/>
              </w:rPr>
              <w:fldChar w:fldCharType="begin"/>
            </w:r>
            <w:r>
              <w:rPr>
                <w:noProof/>
                <w:webHidden/>
              </w:rPr>
              <w:instrText xml:space="preserve"> PAGEREF _Toc139607512 \h </w:instrText>
            </w:r>
            <w:r>
              <w:rPr>
                <w:noProof/>
                <w:webHidden/>
              </w:rPr>
            </w:r>
            <w:r>
              <w:rPr>
                <w:noProof/>
                <w:webHidden/>
              </w:rPr>
              <w:fldChar w:fldCharType="separate"/>
            </w:r>
            <w:r>
              <w:rPr>
                <w:noProof/>
                <w:webHidden/>
              </w:rPr>
              <w:t>5</w:t>
            </w:r>
            <w:r>
              <w:rPr>
                <w:noProof/>
                <w:webHidden/>
              </w:rPr>
              <w:fldChar w:fldCharType="end"/>
            </w:r>
          </w:hyperlink>
        </w:p>
        <w:p w14:paraId="68DCCE76" w14:textId="2D18B00D" w:rsidR="00B31726" w:rsidRDefault="00B31726">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39607513" w:history="1">
            <w:r w:rsidRPr="00CD37FD">
              <w:rPr>
                <w:rStyle w:val="Hyperlink"/>
                <w:noProof/>
              </w:rPr>
              <w:t>2.3 A critical discussion which describes how the project plans have been communicated to appropriate stakeholders</w:t>
            </w:r>
            <w:r>
              <w:rPr>
                <w:noProof/>
                <w:webHidden/>
              </w:rPr>
              <w:tab/>
            </w:r>
            <w:r>
              <w:rPr>
                <w:noProof/>
                <w:webHidden/>
              </w:rPr>
              <w:fldChar w:fldCharType="begin"/>
            </w:r>
            <w:r>
              <w:rPr>
                <w:noProof/>
                <w:webHidden/>
              </w:rPr>
              <w:instrText xml:space="preserve"> PAGEREF _Toc139607513 \h </w:instrText>
            </w:r>
            <w:r>
              <w:rPr>
                <w:noProof/>
                <w:webHidden/>
              </w:rPr>
            </w:r>
            <w:r>
              <w:rPr>
                <w:noProof/>
                <w:webHidden/>
              </w:rPr>
              <w:fldChar w:fldCharType="separate"/>
            </w:r>
            <w:r>
              <w:rPr>
                <w:noProof/>
                <w:webHidden/>
              </w:rPr>
              <w:t>6</w:t>
            </w:r>
            <w:r>
              <w:rPr>
                <w:noProof/>
                <w:webHidden/>
              </w:rPr>
              <w:fldChar w:fldCharType="end"/>
            </w:r>
          </w:hyperlink>
        </w:p>
        <w:p w14:paraId="79E96DFD" w14:textId="41C99F7F" w:rsidR="00B31726" w:rsidRDefault="00B31726">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39607514" w:history="1">
            <w:r w:rsidRPr="00CD37FD">
              <w:rPr>
                <w:rStyle w:val="Hyperlink"/>
                <w:noProof/>
              </w:rPr>
              <w:t>3.0 Conclusion</w:t>
            </w:r>
            <w:r>
              <w:rPr>
                <w:noProof/>
                <w:webHidden/>
              </w:rPr>
              <w:tab/>
            </w:r>
            <w:r>
              <w:rPr>
                <w:noProof/>
                <w:webHidden/>
              </w:rPr>
              <w:fldChar w:fldCharType="begin"/>
            </w:r>
            <w:r>
              <w:rPr>
                <w:noProof/>
                <w:webHidden/>
              </w:rPr>
              <w:instrText xml:space="preserve"> PAGEREF _Toc139607514 \h </w:instrText>
            </w:r>
            <w:r>
              <w:rPr>
                <w:noProof/>
                <w:webHidden/>
              </w:rPr>
            </w:r>
            <w:r>
              <w:rPr>
                <w:noProof/>
                <w:webHidden/>
              </w:rPr>
              <w:fldChar w:fldCharType="separate"/>
            </w:r>
            <w:r>
              <w:rPr>
                <w:noProof/>
                <w:webHidden/>
              </w:rPr>
              <w:t>7</w:t>
            </w:r>
            <w:r>
              <w:rPr>
                <w:noProof/>
                <w:webHidden/>
              </w:rPr>
              <w:fldChar w:fldCharType="end"/>
            </w:r>
          </w:hyperlink>
        </w:p>
        <w:p w14:paraId="0B2D7D0C" w14:textId="3709DDFF" w:rsidR="00B31726" w:rsidRDefault="00B31726">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39607515" w:history="1">
            <w:r w:rsidRPr="00CD37FD">
              <w:rPr>
                <w:rStyle w:val="Hyperlink"/>
                <w:noProof/>
              </w:rPr>
              <w:t>Reference list</w:t>
            </w:r>
            <w:r>
              <w:rPr>
                <w:noProof/>
                <w:webHidden/>
              </w:rPr>
              <w:tab/>
            </w:r>
            <w:r>
              <w:rPr>
                <w:noProof/>
                <w:webHidden/>
              </w:rPr>
              <w:fldChar w:fldCharType="begin"/>
            </w:r>
            <w:r>
              <w:rPr>
                <w:noProof/>
                <w:webHidden/>
              </w:rPr>
              <w:instrText xml:space="preserve"> PAGEREF _Toc139607515 \h </w:instrText>
            </w:r>
            <w:r>
              <w:rPr>
                <w:noProof/>
                <w:webHidden/>
              </w:rPr>
            </w:r>
            <w:r>
              <w:rPr>
                <w:noProof/>
                <w:webHidden/>
              </w:rPr>
              <w:fldChar w:fldCharType="separate"/>
            </w:r>
            <w:r>
              <w:rPr>
                <w:noProof/>
                <w:webHidden/>
              </w:rPr>
              <w:t>8</w:t>
            </w:r>
            <w:r>
              <w:rPr>
                <w:noProof/>
                <w:webHidden/>
              </w:rPr>
              <w:fldChar w:fldCharType="end"/>
            </w:r>
          </w:hyperlink>
        </w:p>
        <w:p w14:paraId="0CA5D649" w14:textId="6B22EBD4" w:rsidR="00DA5AEB" w:rsidRDefault="00DA5AEB">
          <w:r>
            <w:rPr>
              <w:b/>
              <w:bCs/>
              <w:noProof/>
            </w:rPr>
            <w:fldChar w:fldCharType="end"/>
          </w:r>
        </w:p>
      </w:sdtContent>
    </w:sdt>
    <w:p w14:paraId="00000002" w14:textId="77777777" w:rsidR="008D1837" w:rsidRDefault="008D6509">
      <w:pPr>
        <w:jc w:val="center"/>
        <w:rPr>
          <w:b/>
          <w:sz w:val="32"/>
          <w:szCs w:val="32"/>
        </w:rPr>
      </w:pPr>
      <w:r>
        <w:br w:type="page"/>
      </w:r>
    </w:p>
    <w:p w14:paraId="00000003" w14:textId="77777777" w:rsidR="008D1837" w:rsidRDefault="008D6509">
      <w:pPr>
        <w:pStyle w:val="Heading1"/>
      </w:pPr>
      <w:bookmarkStart w:id="0" w:name="_m4h7bplz3h87" w:colFirst="0" w:colLast="0"/>
      <w:bookmarkStart w:id="1" w:name="_Toc139607508"/>
      <w:bookmarkEnd w:id="0"/>
      <w:r>
        <w:lastRenderedPageBreak/>
        <w:t>Executive summary</w:t>
      </w:r>
      <w:bookmarkEnd w:id="1"/>
    </w:p>
    <w:p w14:paraId="00000006" w14:textId="5DB878B2" w:rsidR="008D1837" w:rsidRDefault="008D6509" w:rsidP="00C014EE">
      <w:pPr>
        <w:ind w:firstLine="720"/>
      </w:pPr>
      <w:r>
        <w:t xml:space="preserve">There are various types of tools that are used in the project management process. The work structure breakdown </w:t>
      </w:r>
      <w:r w:rsidR="00AD62E7">
        <w:t>has been used</w:t>
      </w:r>
      <w:r w:rsidR="00BC279A">
        <w:t xml:space="preserve"> in</w:t>
      </w:r>
      <w:r>
        <w:t xml:space="preserve"> </w:t>
      </w:r>
      <w:r w:rsidR="00BC279A">
        <w:t>the</w:t>
      </w:r>
      <w:r>
        <w:t xml:space="preserve"> project </w:t>
      </w:r>
      <w:r w:rsidR="006476B8">
        <w:t xml:space="preserve">Awareness Raising project </w:t>
      </w:r>
      <w:r w:rsidR="0017128F">
        <w:t>for career development in the workplace ,</w:t>
      </w:r>
      <w:r>
        <w:t>as the advantage of the tool properly matches the long-term goals of the project. The breaking down of the complete project into small parts is defined as the work-structure breakdown. The stakeholder theory analysis has been discussed in the report</w:t>
      </w:r>
      <w:r w:rsidR="00501A98">
        <w:t>, along with</w:t>
      </w:r>
      <w:r>
        <w:t xml:space="preserve"> </w:t>
      </w:r>
      <w:r w:rsidR="002F5DEF">
        <w:t xml:space="preserve">the </w:t>
      </w:r>
      <w:r w:rsidR="00501A98">
        <w:t>c</w:t>
      </w:r>
      <w:r>
        <w:t>ommunication between the stakeholders</w:t>
      </w:r>
      <w:r w:rsidR="002F5DEF">
        <w:t>, as</w:t>
      </w:r>
      <w:r>
        <w:t xml:space="preserve"> is important </w:t>
      </w:r>
      <w:proofErr w:type="gramStart"/>
      <w:r>
        <w:t>in order to</w:t>
      </w:r>
      <w:proofErr w:type="gramEnd"/>
      <w:r>
        <w:t xml:space="preserve"> analyse the risks and stay updated with what is going on in the project currently. The process of communication between the stakeholders has been discussed in detail</w:t>
      </w:r>
      <w:r w:rsidR="002F5DEF">
        <w:t>, along with a</w:t>
      </w:r>
      <w:r>
        <w:t xml:space="preserve"> variety of tools that can be used in project management will be discussed in the report. </w:t>
      </w:r>
    </w:p>
    <w:p w14:paraId="21D22FD8" w14:textId="77777777" w:rsidR="008B2576" w:rsidRDefault="008B2576">
      <w:pPr>
        <w:rPr>
          <w:b/>
        </w:rPr>
      </w:pPr>
      <w:bookmarkStart w:id="2" w:name="_jwk205o291ap" w:colFirst="0" w:colLast="0"/>
      <w:bookmarkEnd w:id="2"/>
      <w:r>
        <w:br w:type="page"/>
      </w:r>
    </w:p>
    <w:p w14:paraId="00000007" w14:textId="09627940" w:rsidR="008D1837" w:rsidRDefault="008D6509">
      <w:pPr>
        <w:pStyle w:val="Heading1"/>
      </w:pPr>
      <w:bookmarkStart w:id="3" w:name="_Toc139607509"/>
      <w:r>
        <w:lastRenderedPageBreak/>
        <w:t>1.0 Introduction</w:t>
      </w:r>
      <w:bookmarkEnd w:id="3"/>
    </w:p>
    <w:p w14:paraId="00000009" w14:textId="7BC391AA" w:rsidR="008D1837" w:rsidRDefault="00280A7B" w:rsidP="00C014EE">
      <w:pPr>
        <w:ind w:firstLine="720"/>
      </w:pPr>
      <w:r>
        <w:t xml:space="preserve">Today’s report has been requested by Julie Thomas, </w:t>
      </w:r>
      <w:r w:rsidR="007C0810">
        <w:t xml:space="preserve">with the submission date of 07.07.23. </w:t>
      </w:r>
      <w:r w:rsidR="008D6509">
        <w:t>Project management is a critical part of the carrier development in the life of any student. T</w:t>
      </w:r>
      <w:r w:rsidR="002526E7">
        <w:t>his</w:t>
      </w:r>
      <w:r w:rsidR="008D6509">
        <w:t xml:space="preserve"> particular report </w:t>
      </w:r>
      <w:r w:rsidR="00C526CF">
        <w:t xml:space="preserve">based on the </w:t>
      </w:r>
      <w:r w:rsidR="00777FB3">
        <w:t xml:space="preserve">Awareness </w:t>
      </w:r>
      <w:r w:rsidR="00240FBB">
        <w:t xml:space="preserve">Raising project for Career development in the </w:t>
      </w:r>
      <w:proofErr w:type="gramStart"/>
      <w:r w:rsidR="00240FBB">
        <w:t xml:space="preserve">workplace </w:t>
      </w:r>
      <w:r w:rsidR="00A9511B">
        <w:t>,</w:t>
      </w:r>
      <w:proofErr w:type="gramEnd"/>
      <w:r w:rsidR="00A9511B">
        <w:t xml:space="preserve"> event that took place in Cardiff Library Hub.</w:t>
      </w:r>
      <w:r w:rsidR="0080295D">
        <w:t xml:space="preserve"> It </w:t>
      </w:r>
      <w:r w:rsidR="008D6509">
        <w:t xml:space="preserve">will discuss the advantages of choosing a work breakdown structure as a project management process </w:t>
      </w:r>
      <w:proofErr w:type="gramStart"/>
      <w:r w:rsidR="008D6509">
        <w:t>in order to</w:t>
      </w:r>
      <w:proofErr w:type="gramEnd"/>
      <w:r w:rsidR="008D6509">
        <w:t xml:space="preserve"> work smarter and easier to achieve the goals of the project in the expected time and within expected resources. The work breakdown structure is a process of breaking down a huge portion of the project into smaller parts so that effective results can be achieved in the stipulated time (Narváez </w:t>
      </w:r>
      <w:r w:rsidR="008D6509">
        <w:rPr>
          <w:i/>
        </w:rPr>
        <w:t>et al</w:t>
      </w:r>
      <w:r w:rsidR="008D6509">
        <w:t xml:space="preserve">., 2020). The roots and procedures of the project management can be easily tracked by using the work breakdown structure </w:t>
      </w:r>
      <w:proofErr w:type="gramStart"/>
      <w:r w:rsidR="008D6509">
        <w:t>so as to</w:t>
      </w:r>
      <w:proofErr w:type="gramEnd"/>
      <w:r w:rsidR="008D6509">
        <w:t xml:space="preserve"> get time-to-time updates on the project that is currently running. The breaking down of the project into smaller parts results in a proper analysing of the scope of the tasks and risks that might be associated with the project in the long run. The various types of advantages and disadvantages associated with the tool will also be discussed in the report. Further, in the report, the communication that is done among the stakeholders, and who the stakeholders will be discussed in the report and how they are been communicated in the project management process will also be analysed in the report.</w:t>
      </w:r>
    </w:p>
    <w:p w14:paraId="0000000A" w14:textId="77777777" w:rsidR="008D1837" w:rsidRDefault="008D6509">
      <w:pPr>
        <w:pStyle w:val="Heading1"/>
      </w:pPr>
      <w:bookmarkStart w:id="4" w:name="_u79itkq2x0q0" w:colFirst="0" w:colLast="0"/>
      <w:bookmarkStart w:id="5" w:name="_Toc139607510"/>
      <w:bookmarkEnd w:id="4"/>
      <w:r>
        <w:t>2.0 Findings</w:t>
      </w:r>
      <w:bookmarkEnd w:id="5"/>
    </w:p>
    <w:p w14:paraId="0000000B" w14:textId="5281CEDF" w:rsidR="008D1837" w:rsidRDefault="008D6509">
      <w:pPr>
        <w:pStyle w:val="Heading2"/>
      </w:pPr>
      <w:bookmarkStart w:id="6" w:name="_grrdfguuxi0" w:colFirst="0" w:colLast="0"/>
      <w:bookmarkStart w:id="7" w:name="_Toc139607511"/>
      <w:bookmarkEnd w:id="6"/>
      <w:r>
        <w:t>2.1 Critical discussion of the tools and techniques used in project management.</w:t>
      </w:r>
      <w:bookmarkEnd w:id="7"/>
      <w:r>
        <w:t xml:space="preserve"> </w:t>
      </w:r>
    </w:p>
    <w:p w14:paraId="4D46524C" w14:textId="77777777" w:rsidR="00812975" w:rsidRDefault="008D6509" w:rsidP="00C014EE">
      <w:pPr>
        <w:ind w:firstLine="720"/>
      </w:pPr>
      <w:r>
        <w:t>Breaking down the structure into smaller parts is crucial to get productive results. The breakdown of the project into smaller forms results</w:t>
      </w:r>
      <w:r w:rsidR="00DA5AEB">
        <w:t xml:space="preserve"> in better project management (</w:t>
      </w:r>
      <w:r>
        <w:t>Donato, 2022). The projects can be delivered in sequential time whenever the project is divided into smaller sections. Project management can be established into well and good results whenever it is divided into smaller parts (</w:t>
      </w:r>
      <w:proofErr w:type="spellStart"/>
      <w:r>
        <w:t>Burghate</w:t>
      </w:r>
      <w:proofErr w:type="spellEnd"/>
      <w:r>
        <w:t xml:space="preserve">, 2018). The breakdown of the work into structures helps in the estimation of time, resources, expenses, and scope to name a few. The breaking down of the project into smaller sections helps in smarter and easier ways to execute the planning and the resources available (Narváez </w:t>
      </w:r>
      <w:r>
        <w:rPr>
          <w:i/>
        </w:rPr>
        <w:t>et al</w:t>
      </w:r>
      <w:r>
        <w:t xml:space="preserve">., 2020). Our team choose the work breakdown model because it has significant types of advantages as compared to other types of project management processes (Donato, 2022). </w:t>
      </w:r>
    </w:p>
    <w:p w14:paraId="456E85E2" w14:textId="77777777" w:rsidR="001C0291" w:rsidRDefault="001C0291"/>
    <w:p w14:paraId="69F993B5" w14:textId="396C6CB5" w:rsidR="005E75CB" w:rsidRDefault="005E75CB">
      <w:r>
        <w:rPr>
          <w:noProof/>
        </w:rPr>
        <w:lastRenderedPageBreak/>
        <w:drawing>
          <wp:anchor distT="0" distB="0" distL="114300" distR="114300" simplePos="0" relativeHeight="251663360" behindDoc="1" locked="0" layoutInCell="1" allowOverlap="1" wp14:anchorId="1B870A95" wp14:editId="53E86FF2">
            <wp:simplePos x="0" y="0"/>
            <wp:positionH relativeFrom="column">
              <wp:posOffset>152400</wp:posOffset>
            </wp:positionH>
            <wp:positionV relativeFrom="paragraph">
              <wp:posOffset>0</wp:posOffset>
            </wp:positionV>
            <wp:extent cx="5733415" cy="3225165"/>
            <wp:effectExtent l="0" t="0" r="635" b="0"/>
            <wp:wrapTight wrapText="bothSides">
              <wp:wrapPolygon edited="0">
                <wp:start x="0" y="0"/>
                <wp:lineTo x="0" y="21434"/>
                <wp:lineTo x="21531" y="21434"/>
                <wp:lineTo x="21531" y="0"/>
                <wp:lineTo x="0" y="0"/>
              </wp:wrapPolygon>
            </wp:wrapTight>
            <wp:docPr id="3917761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77618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3415" cy="3225165"/>
                    </a:xfrm>
                    <a:prstGeom prst="rect">
                      <a:avLst/>
                    </a:prstGeom>
                  </pic:spPr>
                </pic:pic>
              </a:graphicData>
            </a:graphic>
          </wp:anchor>
        </w:drawing>
      </w:r>
    </w:p>
    <w:p w14:paraId="0000000D" w14:textId="5986BB8B" w:rsidR="008D1837" w:rsidRDefault="008D6509" w:rsidP="00B31726">
      <w:pPr>
        <w:ind w:firstLine="720"/>
      </w:pPr>
      <w:r>
        <w:t>On the other hand, there are a few disadvantages of the work breakdown structure tool that is used in the project management process (</w:t>
      </w:r>
      <w:proofErr w:type="spellStart"/>
      <w:r>
        <w:t>Burghate</w:t>
      </w:r>
      <w:proofErr w:type="spellEnd"/>
      <w:r>
        <w:t>, 2018). The work breakdown leads to a certain discomfort in the case of larger projects. The breakdown of the complete project can be challenging for the members in some cases. In the case of big projects, it can result in a huge amount of time consumption. Capturing the details can be challenging for some time du</w:t>
      </w:r>
      <w:r w:rsidR="00DA5AEB">
        <w:t>ring the project is on the go (</w:t>
      </w:r>
      <w:r>
        <w:t xml:space="preserve">Donato, 2022). The main aim and objective of the breakdown structure are to organise the project management into smaller parts </w:t>
      </w:r>
      <w:proofErr w:type="gramStart"/>
      <w:r>
        <w:t>and also</w:t>
      </w:r>
      <w:proofErr w:type="gramEnd"/>
      <w:r>
        <w:t xml:space="preserve"> organise the various procedures that are involved in the complete process. Dividing the complete planning into smaller parts </w:t>
      </w:r>
      <w:proofErr w:type="gramStart"/>
      <w:r>
        <w:t>so as to</w:t>
      </w:r>
      <w:proofErr w:type="gramEnd"/>
      <w:r>
        <w:t xml:space="preserve"> achieve the main motive of the project easily and effectively</w:t>
      </w:r>
      <w:r w:rsidR="00DA5AEB">
        <w:t xml:space="preserve"> </w:t>
      </w:r>
      <w:r>
        <w:t xml:space="preserve">(Narváez </w:t>
      </w:r>
      <w:r>
        <w:rPr>
          <w:i/>
        </w:rPr>
        <w:t>et al</w:t>
      </w:r>
      <w:r>
        <w:t xml:space="preserve">., 2020). By assessing the various other </w:t>
      </w:r>
      <w:proofErr w:type="gramStart"/>
      <w:r>
        <w:t>tools</w:t>
      </w:r>
      <w:proofErr w:type="gramEnd"/>
      <w:r>
        <w:t xml:space="preserve"> it is analysed that the work breakdown tool will be the most suitable tool for our project. As </w:t>
      </w:r>
      <w:proofErr w:type="gramStart"/>
      <w:r>
        <w:t>each and every</w:t>
      </w:r>
      <w:proofErr w:type="gramEnd"/>
      <w:r>
        <w:t xml:space="preserve"> tool has some advantages and disadvantages that are associated with it. Each and every other tool are less appropriate for our project as all of them contain more or fewer drawbacks in </w:t>
      </w:r>
      <w:proofErr w:type="gramStart"/>
      <w:r>
        <w:t>themselves</w:t>
      </w:r>
      <w:proofErr w:type="gramEnd"/>
      <w:r>
        <w:t xml:space="preserve"> but the breakdown structure is suitable for our project and it can help in effective communication with the stakeholders and this can also be useful in achieving the goals of the project in long run. Each member is divided into groups </w:t>
      </w:r>
      <w:proofErr w:type="gramStart"/>
      <w:r>
        <w:t>in order to</w:t>
      </w:r>
      <w:proofErr w:type="gramEnd"/>
      <w:r>
        <w:t xml:space="preserve"> carry out separate roles and ultimately leading to the success of the strategic planning of our project. As compared to the drawbacks of other tools the drawback of the breakdown structure tool is lesser and can easily be mitigated in our project.</w:t>
      </w:r>
    </w:p>
    <w:p w14:paraId="0000000E" w14:textId="77777777" w:rsidR="008D1837" w:rsidRDefault="008D6509">
      <w:pPr>
        <w:pStyle w:val="Heading2"/>
      </w:pPr>
      <w:bookmarkStart w:id="8" w:name="_adgixwddztvh" w:colFirst="0" w:colLast="0"/>
      <w:bookmarkStart w:id="9" w:name="_Toc139607512"/>
      <w:bookmarkEnd w:id="8"/>
      <w:r>
        <w:lastRenderedPageBreak/>
        <w:t>2.2 A critical discussion using examples from the project of how a variety of tools and techniques were engaged with in order that the project could be planned and implemented.</w:t>
      </w:r>
      <w:bookmarkEnd w:id="9"/>
      <w:r>
        <w:t xml:space="preserve"> </w:t>
      </w:r>
    </w:p>
    <w:p w14:paraId="0000000F" w14:textId="1855BEA6" w:rsidR="008D1837" w:rsidRDefault="008D6509" w:rsidP="00B31726">
      <w:pPr>
        <w:ind w:firstLine="720"/>
      </w:pPr>
      <w:r>
        <w:t>There are various tools that are used for the completion of a project by an individual or a group of people. A few of the tools t</w:t>
      </w:r>
      <w:r w:rsidR="00EA26EC">
        <w:t>hat have been used in our project</w:t>
      </w:r>
      <w:r w:rsidR="006D71BD">
        <w:t xml:space="preserve"> and in </w:t>
      </w:r>
      <w:proofErr w:type="gramStart"/>
      <w:r w:rsidR="006D71BD">
        <w:t>any</w:t>
      </w:r>
      <w:r>
        <w:t xml:space="preserve"> </w:t>
      </w:r>
      <w:r w:rsidR="006D71BD">
        <w:t xml:space="preserve"> </w:t>
      </w:r>
      <w:r>
        <w:t>project</w:t>
      </w:r>
      <w:proofErr w:type="gramEnd"/>
      <w:r>
        <w:t xml:space="preserve"> management will be </w:t>
      </w:r>
      <w:r w:rsidR="00CF388B">
        <w:t xml:space="preserve">critically </w:t>
      </w:r>
      <w:r>
        <w:t xml:space="preserve">discussed below further in the report. </w:t>
      </w:r>
    </w:p>
    <w:p w14:paraId="00000010" w14:textId="77777777" w:rsidR="008D1837" w:rsidRDefault="008D6509">
      <w:r>
        <w:rPr>
          <w:b/>
        </w:rPr>
        <w:t>Risk analysis</w:t>
      </w:r>
      <w:r>
        <w:t xml:space="preserve">-The analysis of risks that can affect the deadline and the quality of the project is known as the risk analysis in a project (Vaida and Șerban, 2021). The process of risk analysis is associated with advantages as well as disadvantages with it. </w:t>
      </w:r>
    </w:p>
    <w:p w14:paraId="00000011" w14:textId="77777777" w:rsidR="008D1837" w:rsidRDefault="008D6509">
      <w:r>
        <w:rPr>
          <w:b/>
        </w:rPr>
        <w:t>Advantages-</w:t>
      </w:r>
      <w:r>
        <w:t xml:space="preserve">The Risk management helps in better understanding the risks that are associated with the project. The identification of risks and proper approach to the risks can be done through the risk analysis process. </w:t>
      </w:r>
    </w:p>
    <w:p w14:paraId="00000012" w14:textId="77777777" w:rsidR="008D1837" w:rsidRDefault="008D6509">
      <w:r>
        <w:rPr>
          <w:b/>
        </w:rPr>
        <w:t>Disadvantages</w:t>
      </w:r>
      <w:r>
        <w:t xml:space="preserve"> -The cost factors of the project increase after the application of risk analysis in the management process of the project. On the other hand, it is impossible to anticipate all the risks that cannot be done in the project management process.</w:t>
      </w:r>
    </w:p>
    <w:p w14:paraId="00000013" w14:textId="289D2BC9" w:rsidR="008D1837" w:rsidRDefault="008D6509">
      <w:r>
        <w:rPr>
          <w:b/>
        </w:rPr>
        <w:t>Iron triangle</w:t>
      </w:r>
      <w:r>
        <w:t xml:space="preserve">-The iron triangle mainly focuses on three key areas of any project management process. The three key aspects of the iron triangle are scope, schedule, and budget. The give-and-take balance is achieved by the iron triangle in project management (Vaida and Șerban, 2021). Each of the factors is co-related and can result in a sequential manner that if any part of the triangle is affected will ultimately lead to the complete </w:t>
      </w:r>
      <w:proofErr w:type="spellStart"/>
      <w:r>
        <w:t>mismanagemnt</w:t>
      </w:r>
      <w:proofErr w:type="spellEnd"/>
      <w:r>
        <w:t xml:space="preserve"> of the other parts of the triangle.</w:t>
      </w:r>
    </w:p>
    <w:p w14:paraId="00000014" w14:textId="77777777" w:rsidR="008D1837" w:rsidRDefault="008D6509">
      <w:r>
        <w:rPr>
          <w:b/>
        </w:rPr>
        <w:t xml:space="preserve">Advantages </w:t>
      </w:r>
      <w:r>
        <w:t>- The three main criteria of any project are analysed by the iron triangle during the project management process. The simplification of the project can be achieved by the iron triangle tool for managing the project. Any of the variables can impact the other variables also.</w:t>
      </w:r>
    </w:p>
    <w:p w14:paraId="00000015" w14:textId="77777777" w:rsidR="008D1837" w:rsidRDefault="008D6509">
      <w:r>
        <w:rPr>
          <w:b/>
        </w:rPr>
        <w:t xml:space="preserve">Disadvantages </w:t>
      </w:r>
      <w:r>
        <w:t>- In the iron triangle one can feel the short-term gains and on the other hand long terms pains by following the iron triangle in the project management process (Vaida and Șerban, 2021). The budgets that are estimated at the start of the project can lead to the destruction of the project in the long run.</w:t>
      </w:r>
    </w:p>
    <w:p w14:paraId="00000016" w14:textId="77777777" w:rsidR="008D1837" w:rsidRDefault="008D6509">
      <w:r>
        <w:rPr>
          <w:b/>
        </w:rPr>
        <w:t>Quad charts-</w:t>
      </w:r>
      <w:r>
        <w:t xml:space="preserve">The quad chart is a chart that consists of four quadrants. The four quadrants are time, scope, </w:t>
      </w:r>
      <w:proofErr w:type="gramStart"/>
      <w:r>
        <w:t>budget</w:t>
      </w:r>
      <w:proofErr w:type="gramEnd"/>
      <w:r>
        <w:t xml:space="preserve"> and quality. The balanced between the four quadrants is important for the </w:t>
      </w:r>
      <w:r>
        <w:lastRenderedPageBreak/>
        <w:t>process of the Quad charts (</w:t>
      </w:r>
      <w:proofErr w:type="spellStart"/>
      <w:r>
        <w:rPr>
          <w:color w:val="222222"/>
          <w:highlight w:val="white"/>
        </w:rPr>
        <w:t>Daineko</w:t>
      </w:r>
      <w:proofErr w:type="spellEnd"/>
      <w:r>
        <w:rPr>
          <w:color w:val="222222"/>
          <w:highlight w:val="white"/>
        </w:rPr>
        <w:t xml:space="preserve"> </w:t>
      </w:r>
      <w:r>
        <w:rPr>
          <w:i/>
          <w:color w:val="222222"/>
          <w:highlight w:val="white"/>
        </w:rPr>
        <w:t>et al</w:t>
      </w:r>
      <w:r>
        <w:rPr>
          <w:color w:val="222222"/>
          <w:highlight w:val="white"/>
        </w:rPr>
        <w:t>., 2022</w:t>
      </w:r>
      <w:r>
        <w:t>). The landscape mode is used in the presentation of the quad chart in a project management process.</w:t>
      </w:r>
    </w:p>
    <w:p w14:paraId="00000017" w14:textId="77777777" w:rsidR="008D1837" w:rsidRDefault="008D6509">
      <w:r>
        <w:rPr>
          <w:b/>
        </w:rPr>
        <w:t>Advantages-</w:t>
      </w:r>
      <w:r>
        <w:t xml:space="preserve"> The four quadrants cover the basic requirements of any project and thus the quad chart can be very helpful in using for the process of project management (Vaida and Șerban, 2021).</w:t>
      </w:r>
    </w:p>
    <w:p w14:paraId="00000018" w14:textId="77777777" w:rsidR="008D1837" w:rsidRDefault="008D6509">
      <w:r>
        <w:rPr>
          <w:b/>
        </w:rPr>
        <w:t>Disadvantages</w:t>
      </w:r>
      <w:r>
        <w:t xml:space="preserve"> -The imbalance between any of the quadrants has led to the destruction of the project in the long run.</w:t>
      </w:r>
    </w:p>
    <w:p w14:paraId="00000019" w14:textId="57889346" w:rsidR="008D1837" w:rsidRDefault="008D6509">
      <w:r>
        <w:rPr>
          <w:b/>
        </w:rPr>
        <w:t>Soft and hard evaluation-</w:t>
      </w:r>
      <w:r>
        <w:t xml:space="preserve">The hard and soft evaluation is the evaluation of tangible and non-tangible parts of the project. The hard evaluation is the part that can be quantified or measured on the other hand soft evaluation is the </w:t>
      </w:r>
      <w:proofErr w:type="spellStart"/>
      <w:r>
        <w:t>evluation</w:t>
      </w:r>
      <w:proofErr w:type="spellEnd"/>
      <w:r>
        <w:t xml:space="preserve"> of the project materials that are not quantified and non-tangible in nature (Vaida and Șerban, 2021). For example, the building is the hard material of a project whereas cash requirements can be considered as the soft evaluation.</w:t>
      </w:r>
    </w:p>
    <w:p w14:paraId="0000001A" w14:textId="3CCA0790" w:rsidR="008D1837" w:rsidRDefault="008D6509">
      <w:r>
        <w:rPr>
          <w:b/>
        </w:rPr>
        <w:t xml:space="preserve">Advantages - </w:t>
      </w:r>
      <w:r>
        <w:t xml:space="preserve">This allows a smooth transition of the project planning as well as the implementation of the goals in the long </w:t>
      </w:r>
      <w:r w:rsidR="00D71F59">
        <w:t>run (</w:t>
      </w:r>
      <w:r>
        <w:t>Vaida and Șerban, 2021). The assets can be counted in a project during the planning phase. The assessment of the hard and soft factors of any business is important for measuring the risk and liabilities of the project in the long run.</w:t>
      </w:r>
    </w:p>
    <w:p w14:paraId="0000001C" w14:textId="746958CB" w:rsidR="008D1837" w:rsidRDefault="008D6509">
      <w:r>
        <w:rPr>
          <w:b/>
        </w:rPr>
        <w:t xml:space="preserve">Disadvantages - </w:t>
      </w:r>
      <w:r>
        <w:t>Does not cover all the crucial aspects of a complete project management process. The count may or maybe be helpful for the project in the end (</w:t>
      </w:r>
      <w:proofErr w:type="spellStart"/>
      <w:r>
        <w:rPr>
          <w:color w:val="222222"/>
          <w:highlight w:val="white"/>
        </w:rPr>
        <w:t>Daineko</w:t>
      </w:r>
      <w:proofErr w:type="spellEnd"/>
      <w:r>
        <w:rPr>
          <w:color w:val="222222"/>
          <w:highlight w:val="white"/>
        </w:rPr>
        <w:t xml:space="preserve"> </w:t>
      </w:r>
      <w:r>
        <w:rPr>
          <w:i/>
          <w:color w:val="222222"/>
          <w:highlight w:val="white"/>
        </w:rPr>
        <w:t>et al</w:t>
      </w:r>
      <w:r>
        <w:rPr>
          <w:color w:val="222222"/>
          <w:highlight w:val="white"/>
        </w:rPr>
        <w:t>., 2022</w:t>
      </w:r>
      <w:r>
        <w:t>). The analysis of the assets cannot be done alone without various other analyses and hence it is insufficient for any project management process.</w:t>
      </w:r>
    </w:p>
    <w:p w14:paraId="0000001D" w14:textId="3DDA1A91" w:rsidR="008D1837" w:rsidRDefault="008D6509">
      <w:pPr>
        <w:pStyle w:val="Heading2"/>
      </w:pPr>
      <w:bookmarkStart w:id="10" w:name="_1yfeslgxjs7k" w:colFirst="0" w:colLast="0"/>
      <w:bookmarkStart w:id="11" w:name="_Toc139607513"/>
      <w:bookmarkEnd w:id="10"/>
      <w:r>
        <w:t xml:space="preserve">2.3 </w:t>
      </w:r>
      <w:r w:rsidR="00113A4B">
        <w:t>A</w:t>
      </w:r>
      <w:r>
        <w:t xml:space="preserve"> critical discussion which describes how the project plans have been communicated to appropriate </w:t>
      </w:r>
      <w:proofErr w:type="gramStart"/>
      <w:r>
        <w:t>stakeholders</w:t>
      </w:r>
      <w:bookmarkEnd w:id="11"/>
      <w:proofErr w:type="gramEnd"/>
    </w:p>
    <w:p w14:paraId="0000001E" w14:textId="77777777" w:rsidR="008D1837" w:rsidRDefault="008D6509" w:rsidP="00B31726">
      <w:pPr>
        <w:ind w:firstLine="720"/>
      </w:pPr>
      <w:r>
        <w:t>Stakeholder analysis is an important part of any project management process (</w:t>
      </w:r>
      <w:r>
        <w:rPr>
          <w:color w:val="222222"/>
          <w:highlight w:val="white"/>
        </w:rPr>
        <w:t>Barney and Harrison, 2020</w:t>
      </w:r>
      <w:r>
        <w:t>). The analysis of the stakeholders leads to proper communication and based on which analysis of the funding, and sponsorship of the project is done (</w:t>
      </w:r>
      <w:proofErr w:type="spellStart"/>
      <w:r>
        <w:rPr>
          <w:color w:val="222222"/>
          <w:highlight w:val="white"/>
        </w:rPr>
        <w:t>Schaltegger</w:t>
      </w:r>
      <w:proofErr w:type="spellEnd"/>
      <w:r>
        <w:rPr>
          <w:color w:val="222222"/>
          <w:highlight w:val="white"/>
        </w:rPr>
        <w:t xml:space="preserve"> </w:t>
      </w:r>
      <w:r>
        <w:rPr>
          <w:i/>
          <w:color w:val="222222"/>
          <w:highlight w:val="white"/>
        </w:rPr>
        <w:t>et al.</w:t>
      </w:r>
      <w:r>
        <w:rPr>
          <w:color w:val="222222"/>
          <w:highlight w:val="white"/>
        </w:rPr>
        <w:t>, 2019</w:t>
      </w:r>
      <w:r>
        <w:t xml:space="preserve">). There are four steps in the analysis of </w:t>
      </w:r>
      <w:proofErr w:type="gramStart"/>
      <w:r>
        <w:t>stakeholders</w:t>
      </w:r>
      <w:proofErr w:type="gramEnd"/>
      <w:r>
        <w:t xml:space="preserve"> identification of the stakeholders, clarifying the value and the productivity of the stakeholders, then agreement of the process that is associated with the stakeholders and then managing the relations with the stakeholders (</w:t>
      </w:r>
      <w:r>
        <w:rPr>
          <w:color w:val="222222"/>
          <w:highlight w:val="white"/>
        </w:rPr>
        <w:t>Barney and Harrison, 2020</w:t>
      </w:r>
      <w:r>
        <w:t>). Conflict resolution is important between the stakeholders for the smooth running of the project for longer periods of time (</w:t>
      </w:r>
      <w:r>
        <w:rPr>
          <w:color w:val="222222"/>
          <w:highlight w:val="white"/>
        </w:rPr>
        <w:t xml:space="preserve">Jones </w:t>
      </w:r>
      <w:r>
        <w:rPr>
          <w:i/>
          <w:color w:val="222222"/>
          <w:highlight w:val="white"/>
        </w:rPr>
        <w:t>et al</w:t>
      </w:r>
      <w:r>
        <w:rPr>
          <w:color w:val="222222"/>
          <w:highlight w:val="white"/>
        </w:rPr>
        <w:t>., 2018</w:t>
      </w:r>
      <w:r>
        <w:t xml:space="preserve">). The stakeholder </w:t>
      </w:r>
      <w:r>
        <w:lastRenderedPageBreak/>
        <w:t>analysis is the analysis of the Person or a group of persons who might be impacted by the result or output of the project (</w:t>
      </w:r>
      <w:r>
        <w:rPr>
          <w:color w:val="222222"/>
          <w:highlight w:val="white"/>
        </w:rPr>
        <w:t xml:space="preserve">Jones </w:t>
      </w:r>
      <w:r>
        <w:rPr>
          <w:i/>
          <w:color w:val="222222"/>
          <w:highlight w:val="white"/>
        </w:rPr>
        <w:t>et al</w:t>
      </w:r>
      <w:r>
        <w:rPr>
          <w:color w:val="222222"/>
          <w:highlight w:val="white"/>
        </w:rPr>
        <w:t>., 2018</w:t>
      </w:r>
      <w:r>
        <w:t>). The analysis of stakeholders results in a better understanding of the risks and expectations of the stakeholders based on which further planning of the project can be done.</w:t>
      </w:r>
    </w:p>
    <w:p w14:paraId="00000021" w14:textId="5EC6CDFF" w:rsidR="008D1837" w:rsidRPr="007B3658" w:rsidRDefault="008D6509" w:rsidP="007B3658">
      <w:r>
        <w:t xml:space="preserve">The stakeholders are communicated at first </w:t>
      </w:r>
      <w:proofErr w:type="gramStart"/>
      <w:r>
        <w:t>on the basis of</w:t>
      </w:r>
      <w:proofErr w:type="gramEnd"/>
      <w:r>
        <w:t xml:space="preserve"> clarification of duties that they are performing in the project. The stakeholders of our project will be</w:t>
      </w:r>
      <w:r w:rsidR="00EE6FDA">
        <w:t xml:space="preserve"> </w:t>
      </w:r>
      <w:r>
        <w:t>the</w:t>
      </w:r>
      <w:r w:rsidR="00FD56F7">
        <w:t xml:space="preserve"> </w:t>
      </w:r>
      <w:r w:rsidR="00EE6FDA">
        <w:t>visitors</w:t>
      </w:r>
      <w:r>
        <w:t xml:space="preserve">, </w:t>
      </w:r>
      <w:proofErr w:type="gramStart"/>
      <w:r w:rsidR="00207F31">
        <w:t>the</w:t>
      </w:r>
      <w:r w:rsidR="00623C18">
        <w:t xml:space="preserve"> </w:t>
      </w:r>
      <w:r>
        <w:t xml:space="preserve"> students</w:t>
      </w:r>
      <w:proofErr w:type="gramEnd"/>
      <w:r>
        <w:t xml:space="preserve"> in our </w:t>
      </w:r>
      <w:r w:rsidR="00207F31">
        <w:t>team</w:t>
      </w:r>
      <w:r>
        <w:t>, the pr</w:t>
      </w:r>
      <w:r w:rsidR="009A6B20">
        <w:t>oject</w:t>
      </w:r>
      <w:r>
        <w:t xml:space="preserve"> manager and the </w:t>
      </w:r>
      <w:r w:rsidR="00821F93">
        <w:t>university</w:t>
      </w:r>
      <w:r>
        <w:t xml:space="preserve">. On the other hand, investors will be </w:t>
      </w:r>
      <w:proofErr w:type="gramStart"/>
      <w:r>
        <w:t>the</w:t>
      </w:r>
      <w:proofErr w:type="gramEnd"/>
      <w:r>
        <w:t xml:space="preserve"> major part of stakeholders as they </w:t>
      </w:r>
      <w:r w:rsidR="003B76CF">
        <w:t>might</w:t>
      </w:r>
      <w:r>
        <w:t xml:space="preserve"> be investing in our project and evaluating the achievement of goals on a regular basis. Discussions are done based on the expectations of the project and the </w:t>
      </w:r>
      <w:proofErr w:type="gramStart"/>
      <w:r>
        <w:t>current status</w:t>
      </w:r>
      <w:proofErr w:type="gramEnd"/>
      <w:r>
        <w:t xml:space="preserve"> of the project with the stakeholders. At first, the</w:t>
      </w:r>
      <w:r w:rsidR="0088378F">
        <w:t xml:space="preserve"> </w:t>
      </w:r>
      <w:r w:rsidR="00283D38">
        <w:t>discussions</w:t>
      </w:r>
      <w:r w:rsidR="0088378F">
        <w:t xml:space="preserve"> </w:t>
      </w:r>
      <w:proofErr w:type="gramStart"/>
      <w:r w:rsidR="0088378F">
        <w:t xml:space="preserve">about </w:t>
      </w:r>
      <w:r>
        <w:t xml:space="preserve"> stakeholder’s</w:t>
      </w:r>
      <w:proofErr w:type="gramEnd"/>
      <w:r>
        <w:t xml:space="preserve"> meeting was organised </w:t>
      </w:r>
      <w:r w:rsidR="0088378F">
        <w:t xml:space="preserve">in </w:t>
      </w:r>
      <w:r>
        <w:t xml:space="preserve">online </w:t>
      </w:r>
      <w:r w:rsidR="0088378F">
        <w:t xml:space="preserve">and after </w:t>
      </w:r>
      <w:r w:rsidR="00620FBB">
        <w:t>class sessions</w:t>
      </w:r>
      <w:r>
        <w:t xml:space="preserve"> </w:t>
      </w:r>
      <w:r w:rsidR="00D56E51">
        <w:t>to</w:t>
      </w:r>
      <w:r>
        <w:t xml:space="preserve"> forward the </w:t>
      </w:r>
      <w:proofErr w:type="spellStart"/>
      <w:r>
        <w:t>information</w:t>
      </w:r>
      <w:r w:rsidR="00D56E51">
        <w:t>s</w:t>
      </w:r>
      <w:proofErr w:type="spellEnd"/>
      <w:r>
        <w:t xml:space="preserve"> and the status of the implication process of the strategies. The critical discussion session</w:t>
      </w:r>
      <w:r w:rsidR="00B05B43">
        <w:t>s</w:t>
      </w:r>
      <w:r>
        <w:t xml:space="preserve"> is mostly on video calls as many of the stakeholders are not available for a physical meeting in the venue that might</w:t>
      </w:r>
      <w:r w:rsidR="00671E95">
        <w:t xml:space="preserve"> </w:t>
      </w:r>
      <w:proofErr w:type="gramStart"/>
      <w:r w:rsidR="00671E95">
        <w:t xml:space="preserve">by </w:t>
      </w:r>
      <w:r>
        <w:t xml:space="preserve"> fixed</w:t>
      </w:r>
      <w:proofErr w:type="gramEnd"/>
      <w:r>
        <w:t xml:space="preserve"> by the team. Regular contact with the stakeholders </w:t>
      </w:r>
      <w:r w:rsidR="00CC5AD0">
        <w:t>must be</w:t>
      </w:r>
      <w:r>
        <w:t xml:space="preserve"> done on a regular basis </w:t>
      </w:r>
      <w:proofErr w:type="gramStart"/>
      <w:r>
        <w:t>in order to</w:t>
      </w:r>
      <w:proofErr w:type="gramEnd"/>
      <w:r>
        <w:t xml:space="preserve"> regularly avoid any type of negative impact on the project that can happen due to miscommunication and conflict between any of the stakeholders. Any kind of decision is made by making the stakeholders aware of the impact of the decision and then listening to their opinions about the decision. By application of stakeholder analysis, we analysed the importance of </w:t>
      </w:r>
      <w:proofErr w:type="gramStart"/>
      <w:r>
        <w:t>each and every</w:t>
      </w:r>
      <w:proofErr w:type="gramEnd"/>
      <w:r>
        <w:t xml:space="preserve"> stakeholder of our business and then we planned each and every step in our business by informing them </w:t>
      </w:r>
      <w:r w:rsidR="007F5BC5">
        <w:t xml:space="preserve">(lecturer) </w:t>
      </w:r>
      <w:r>
        <w:t>and making them aware of the future actions of the decision.</w:t>
      </w:r>
    </w:p>
    <w:p w14:paraId="00000022" w14:textId="77777777" w:rsidR="008D1837" w:rsidRDefault="008D6509">
      <w:pPr>
        <w:pStyle w:val="Heading1"/>
      </w:pPr>
      <w:bookmarkStart w:id="12" w:name="_hi5gdliq09f" w:colFirst="0" w:colLast="0"/>
      <w:bookmarkEnd w:id="12"/>
      <w:r>
        <w:t xml:space="preserve"> </w:t>
      </w:r>
      <w:bookmarkStart w:id="13" w:name="_Toc139607514"/>
      <w:r>
        <w:t>3.0 Conclusion</w:t>
      </w:r>
      <w:bookmarkEnd w:id="13"/>
    </w:p>
    <w:p w14:paraId="00000023" w14:textId="56B307AE" w:rsidR="008D1837" w:rsidRDefault="008D6509" w:rsidP="00B31726">
      <w:pPr>
        <w:ind w:firstLine="720"/>
      </w:pPr>
      <w:r>
        <w:t xml:space="preserve">The management of any project is associated with </w:t>
      </w:r>
      <w:proofErr w:type="gramStart"/>
      <w:r>
        <w:t>a number of</w:t>
      </w:r>
      <w:proofErr w:type="gramEnd"/>
      <w:r>
        <w:t xml:space="preserve"> risks that need to be reduced by the application of tools that are a</w:t>
      </w:r>
      <w:r w:rsidR="00DA5AEB">
        <w:t xml:space="preserve">ppropriate to the project. The </w:t>
      </w:r>
      <w:r>
        <w:t xml:space="preserve">WBS is the tool that we are using for our project as it correctly fits with the requirements of the project. The various kinds of tools are analysed in the report </w:t>
      </w:r>
      <w:proofErr w:type="gramStart"/>
      <w:r>
        <w:t>in order to</w:t>
      </w:r>
      <w:proofErr w:type="gramEnd"/>
      <w:r>
        <w:t xml:space="preserve"> use the most appropriate tool for the current project. The breakdown of the work into small parts leads to faster achievement of the results of the project. The critical analysis of the project management tools like risk analysis, and quad chart, the iron triangle is done in the report. The stakeholders who are directly or indirectly associated with the project have been analysed in the report. The theory of stakeholder analysis and the way of communicating with them has </w:t>
      </w:r>
      <w:r w:rsidR="00304BAF">
        <w:t xml:space="preserve">also </w:t>
      </w:r>
      <w:r>
        <w:t xml:space="preserve">been discussed in the report. Communication between the stakeholder is an important part of any project. The various tools of project </w:t>
      </w:r>
      <w:r>
        <w:lastRenderedPageBreak/>
        <w:t>management and the advantage and disadvantages associated with it has been discussed</w:t>
      </w:r>
      <w:r w:rsidR="00CF70AA">
        <w:t xml:space="preserve"> along with </w:t>
      </w:r>
      <w:r>
        <w:t xml:space="preserve">the most suitable tool for the </w:t>
      </w:r>
      <w:proofErr w:type="gramStart"/>
      <w:r>
        <w:t xml:space="preserve">project </w:t>
      </w:r>
      <w:r w:rsidR="00CF70AA">
        <w:t>:</w:t>
      </w:r>
      <w:proofErr w:type="gramEnd"/>
      <w:r>
        <w:t xml:space="preserve"> WBS </w:t>
      </w:r>
      <w:r w:rsidR="00CF70AA">
        <w:t>.</w:t>
      </w:r>
    </w:p>
    <w:p w14:paraId="00000024" w14:textId="77777777" w:rsidR="008D1837" w:rsidRDefault="008D6509">
      <w:pPr>
        <w:pStyle w:val="Heading1"/>
      </w:pPr>
      <w:bookmarkStart w:id="14" w:name="_8ox7j9qmd3ot" w:colFirst="0" w:colLast="0"/>
      <w:bookmarkStart w:id="15" w:name="_Toc139607515"/>
      <w:bookmarkEnd w:id="14"/>
      <w:r>
        <w:t>Reference list</w:t>
      </w:r>
      <w:bookmarkEnd w:id="15"/>
      <w:r>
        <w:t xml:space="preserve"> </w:t>
      </w:r>
    </w:p>
    <w:p w14:paraId="3666243B" w14:textId="77777777" w:rsidR="00EF7F50" w:rsidRPr="00EF7F50" w:rsidRDefault="00EF7F50" w:rsidP="00EF7F50"/>
    <w:p w14:paraId="73FDFB64" w14:textId="41F4A1B8" w:rsidR="00EF7F50" w:rsidRPr="00EF7F50" w:rsidRDefault="00EF7F50" w:rsidP="00B25C1B">
      <w:pPr>
        <w:pStyle w:val="NormalWeb"/>
        <w:spacing w:before="0" w:beforeAutospacing="0" w:after="240" w:afterAutospacing="0" w:line="360" w:lineRule="auto"/>
      </w:pPr>
      <w:r>
        <w:t xml:space="preserve">Ahuja, H.N., </w:t>
      </w:r>
      <w:proofErr w:type="spellStart"/>
      <w:r>
        <w:t>Dozzi</w:t>
      </w:r>
      <w:proofErr w:type="spellEnd"/>
      <w:r>
        <w:t xml:space="preserve">, S.P. and </w:t>
      </w:r>
      <w:proofErr w:type="spellStart"/>
      <w:r>
        <w:t>AbouRizk</w:t>
      </w:r>
      <w:proofErr w:type="spellEnd"/>
      <w:r>
        <w:t xml:space="preserve">, S.M. (1994). </w:t>
      </w:r>
      <w:r>
        <w:rPr>
          <w:i/>
          <w:iCs/>
        </w:rPr>
        <w:t>Project Management: Techniques in Planning and Controlling Construction Projects</w:t>
      </w:r>
      <w:r>
        <w:t xml:space="preserve">. [online] </w:t>
      </w:r>
      <w:r>
        <w:rPr>
          <w:i/>
          <w:iCs/>
        </w:rPr>
        <w:t>Google Books</w:t>
      </w:r>
      <w:r>
        <w:t>. John Wiley &amp; Sons. Available at: https://books.google.co.uk/books?hl=en&amp;lr=&amp;id=342g6CSnofUC&amp;oi=fnd&amp;pg=PA1&amp;dq=planning+scheduling+and+controlling+project+management&amp;ots=IcCH63dV2X&amp;sig=1wmMhLv9er_8prLR5G90u4HcFOA&amp;redir_esc=y#v=onepage&amp;q=planning%20scheduling%20and%20controlling%20project%20management&amp;f=false [Accessed 1 Jul. 2023].</w:t>
      </w:r>
    </w:p>
    <w:p w14:paraId="293574CE" w14:textId="77777777" w:rsidR="00D271D1" w:rsidRDefault="00D271D1">
      <w:pPr>
        <w:rPr>
          <w:color w:val="222222"/>
          <w:highlight w:val="white"/>
        </w:rPr>
      </w:pPr>
      <w:r>
        <w:rPr>
          <w:color w:val="222222"/>
          <w:highlight w:val="white"/>
        </w:rPr>
        <w:t xml:space="preserve">Barney, </w:t>
      </w:r>
      <w:proofErr w:type="gramStart"/>
      <w:r>
        <w:rPr>
          <w:color w:val="222222"/>
          <w:highlight w:val="white"/>
        </w:rPr>
        <w:t>J.B.</w:t>
      </w:r>
      <w:proofErr w:type="gramEnd"/>
      <w:r>
        <w:rPr>
          <w:color w:val="222222"/>
          <w:highlight w:val="white"/>
        </w:rPr>
        <w:t xml:space="preserve"> and Harrison, J.S., 2020. Stakeholder theory at the crossroads. </w:t>
      </w:r>
      <w:r>
        <w:rPr>
          <w:i/>
          <w:color w:val="222222"/>
          <w:highlight w:val="white"/>
        </w:rPr>
        <w:t>Business &amp; Society</w:t>
      </w:r>
      <w:r>
        <w:rPr>
          <w:color w:val="222222"/>
          <w:highlight w:val="white"/>
        </w:rPr>
        <w:t xml:space="preserve">, </w:t>
      </w:r>
      <w:r>
        <w:rPr>
          <w:i/>
          <w:color w:val="222222"/>
          <w:highlight w:val="white"/>
        </w:rPr>
        <w:t>59</w:t>
      </w:r>
      <w:r>
        <w:rPr>
          <w:color w:val="222222"/>
          <w:highlight w:val="white"/>
        </w:rPr>
        <w:t>(2), pp.203-212.</w:t>
      </w:r>
    </w:p>
    <w:p w14:paraId="02CEBB43" w14:textId="77777777" w:rsidR="00D271D1" w:rsidRDefault="00D271D1">
      <w:proofErr w:type="spellStart"/>
      <w:r>
        <w:t>Burghate</w:t>
      </w:r>
      <w:proofErr w:type="spellEnd"/>
      <w:r>
        <w:t>, M. (2018). Work Breakdown Structure: Simplifying Project Management</w:t>
      </w:r>
    </w:p>
    <w:p w14:paraId="06319A7C" w14:textId="7737D2AB" w:rsidR="00845BB2" w:rsidRPr="00B25C1B" w:rsidRDefault="00D271D1" w:rsidP="00B25C1B">
      <w:pPr>
        <w:rPr>
          <w:color w:val="222222"/>
          <w:highlight w:val="white"/>
        </w:rPr>
      </w:pPr>
      <w:proofErr w:type="spellStart"/>
      <w:r>
        <w:rPr>
          <w:color w:val="222222"/>
          <w:highlight w:val="white"/>
        </w:rPr>
        <w:t>Daineko</w:t>
      </w:r>
      <w:proofErr w:type="spellEnd"/>
      <w:r>
        <w:rPr>
          <w:color w:val="222222"/>
          <w:highlight w:val="white"/>
        </w:rPr>
        <w:t xml:space="preserve">, L.V., </w:t>
      </w:r>
      <w:proofErr w:type="spellStart"/>
      <w:r>
        <w:rPr>
          <w:color w:val="222222"/>
          <w:highlight w:val="white"/>
        </w:rPr>
        <w:t>Yurasova</w:t>
      </w:r>
      <w:proofErr w:type="spellEnd"/>
      <w:r>
        <w:rPr>
          <w:color w:val="222222"/>
          <w:highlight w:val="white"/>
        </w:rPr>
        <w:t xml:space="preserve">, I.I., </w:t>
      </w:r>
      <w:proofErr w:type="spellStart"/>
      <w:r>
        <w:rPr>
          <w:color w:val="222222"/>
          <w:highlight w:val="white"/>
        </w:rPr>
        <w:t>Karavaeva</w:t>
      </w:r>
      <w:proofErr w:type="spellEnd"/>
      <w:r>
        <w:rPr>
          <w:color w:val="222222"/>
          <w:highlight w:val="white"/>
        </w:rPr>
        <w:t xml:space="preserve">, N.M. and </w:t>
      </w:r>
      <w:proofErr w:type="spellStart"/>
      <w:r>
        <w:rPr>
          <w:color w:val="222222"/>
          <w:highlight w:val="white"/>
        </w:rPr>
        <w:t>Pechenkina</w:t>
      </w:r>
      <w:proofErr w:type="spellEnd"/>
      <w:r>
        <w:rPr>
          <w:color w:val="222222"/>
          <w:highlight w:val="white"/>
        </w:rPr>
        <w:t xml:space="preserve">, T.E., 2022, November. Project-Based Learning in Higher Education as a Tool for Integrated Hard, Soft Skills and Engineering Language Development. In </w:t>
      </w:r>
      <w:r>
        <w:rPr>
          <w:i/>
          <w:color w:val="222222"/>
          <w:highlight w:val="white"/>
        </w:rPr>
        <w:t>International Conference on Professional Culture of the Specialist of the Future</w:t>
      </w:r>
      <w:r>
        <w:rPr>
          <w:color w:val="222222"/>
          <w:highlight w:val="white"/>
        </w:rPr>
        <w:t xml:space="preserve"> (pp. 506-517). Cham: Springer International Publishing.</w:t>
      </w:r>
    </w:p>
    <w:p w14:paraId="19B0A64A" w14:textId="71B34A2D" w:rsidR="005F441C" w:rsidRPr="00845BB2" w:rsidRDefault="005F441C" w:rsidP="00845BB2">
      <w:pPr>
        <w:pStyle w:val="NormalWeb"/>
        <w:spacing w:before="0" w:beforeAutospacing="0" w:after="240" w:afterAutospacing="0" w:line="360" w:lineRule="auto"/>
      </w:pPr>
      <w:r>
        <w:t xml:space="preserve">Dahl, A.J., Peltier, J.W. and </w:t>
      </w:r>
      <w:proofErr w:type="spellStart"/>
      <w:r>
        <w:t>Schibrowsky</w:t>
      </w:r>
      <w:proofErr w:type="spellEnd"/>
      <w:r>
        <w:t xml:space="preserve">, J.A. (2018). Critical Thinking and Reflective Learning in the Marketing Education Literature: A Historical Perspective and Future Research Needs. </w:t>
      </w:r>
      <w:r>
        <w:rPr>
          <w:i/>
          <w:iCs/>
        </w:rPr>
        <w:t>Journal of Marketing Education</w:t>
      </w:r>
      <w:r>
        <w:t xml:space="preserve">, 40(2), pp.101–116. </w:t>
      </w:r>
      <w:proofErr w:type="spellStart"/>
      <w:proofErr w:type="gramStart"/>
      <w:r>
        <w:t>doi:https</w:t>
      </w:r>
      <w:proofErr w:type="spellEnd"/>
      <w:r>
        <w:t>://doi.org/10.1177/0273475317752452</w:t>
      </w:r>
      <w:proofErr w:type="gramEnd"/>
      <w:r>
        <w:t>.</w:t>
      </w:r>
    </w:p>
    <w:p w14:paraId="7D042765" w14:textId="3D1E979B" w:rsidR="00997939" w:rsidRDefault="00D271D1">
      <w:r>
        <w:t>Donato, H. (2022).</w:t>
      </w:r>
      <w:r>
        <w:rPr>
          <w:i/>
        </w:rPr>
        <w:t xml:space="preserve"> Work Breakdown Structure (WBS) 2023 | Project-Management.</w:t>
      </w:r>
      <w:r>
        <w:t xml:space="preserve"> [online] project-management.com. Available at: https://project-management.com/work-breakdown-structure-wbs/#:~:text=Work%20breakdown%20structure%20levels&amp;text=Level%201%3A%20Major%20deliverables [Accessed on 27 </w:t>
      </w:r>
      <w:proofErr w:type="gramStart"/>
      <w:r>
        <w:t>June,</w:t>
      </w:r>
      <w:proofErr w:type="gramEnd"/>
      <w:r>
        <w:t xml:space="preserve"> 2023].</w:t>
      </w:r>
    </w:p>
    <w:p w14:paraId="3DA3160A" w14:textId="77777777" w:rsidR="00D31337" w:rsidRDefault="00D31337" w:rsidP="00D31337">
      <w:pPr>
        <w:pStyle w:val="NormalWeb"/>
        <w:spacing w:before="0" w:beforeAutospacing="0" w:after="240" w:afterAutospacing="0" w:line="360" w:lineRule="auto"/>
      </w:pPr>
      <w:r>
        <w:t xml:space="preserve">Greetham, B. (2022). </w:t>
      </w:r>
      <w:r>
        <w:rPr>
          <w:i/>
          <w:iCs/>
        </w:rPr>
        <w:t>How to Write Better Essays</w:t>
      </w:r>
      <w:r>
        <w:t xml:space="preserve">. [online] </w:t>
      </w:r>
      <w:r>
        <w:rPr>
          <w:i/>
          <w:iCs/>
        </w:rPr>
        <w:t>Google Books</w:t>
      </w:r>
      <w:r>
        <w:t>. Bloomsbury Publishing. Available at: https://books.google.co.uk/books?hl=en&amp;lr=&amp;id=R2CeEAAAQBAJ&amp;oi=fnd&amp;pg=PP1&amp;dq=how+to+write+a+reflective+essay&amp;ots=lLhD5wgxX_&amp;sig=rDj25xXVQgyKM6DqHXewq4</w:t>
      </w:r>
      <w:r>
        <w:lastRenderedPageBreak/>
        <w:t>zLTZc&amp;redir_esc=y#v=onepage&amp;q=how%20to%20write%20a%20reflective%20essay&amp;f=false [Accessed 24 Jun. 2023].</w:t>
      </w:r>
    </w:p>
    <w:p w14:paraId="6DA39997" w14:textId="77777777" w:rsidR="002A50B4" w:rsidRDefault="002A50B4" w:rsidP="002A50B4">
      <w:pPr>
        <w:pStyle w:val="NormalWeb"/>
        <w:spacing w:before="0" w:beforeAutospacing="0" w:after="240" w:afterAutospacing="0" w:line="360" w:lineRule="auto"/>
      </w:pPr>
      <w:r>
        <w:t xml:space="preserve">Heagney, J. (2016). </w:t>
      </w:r>
      <w:r>
        <w:rPr>
          <w:i/>
          <w:iCs/>
        </w:rPr>
        <w:t>Fundamentals of Project Management</w:t>
      </w:r>
      <w:r>
        <w:t xml:space="preserve">. [online] </w:t>
      </w:r>
      <w:r>
        <w:rPr>
          <w:i/>
          <w:iCs/>
        </w:rPr>
        <w:t>Google Books</w:t>
      </w:r>
      <w:r>
        <w:t>. AMACOM. Available at: https://books.google.co.uk/books?hl=en&amp;lr=&amp;id=Vy58DAAAQBAJ&amp;oi=fnd&amp;pg=PR2&amp;dq=fundamentals+of+project+management&amp;ots=7plgO2WMYd&amp;sig=1InggjwegnnsTYSoYXptjt-xA8Q&amp;redir_esc=y#v=onepage&amp;q=fundamentals%20of%20project%20management&amp;f=false [Accessed 1 Jul. 2023].</w:t>
      </w:r>
    </w:p>
    <w:p w14:paraId="59A530B7" w14:textId="1107549B" w:rsidR="00D31337" w:rsidRDefault="003A7BA1" w:rsidP="00B25C1B">
      <w:pPr>
        <w:pStyle w:val="NormalWeb"/>
        <w:spacing w:before="0" w:beforeAutospacing="0" w:after="240" w:afterAutospacing="0" w:line="360" w:lineRule="auto"/>
      </w:pPr>
      <w:r>
        <w:t xml:space="preserve">Herath, S. and Chong, S.C. (2021). Key Components and Critical Success Factors for Project Management Success: A Literature Review. </w:t>
      </w:r>
      <w:r>
        <w:rPr>
          <w:i/>
          <w:iCs/>
        </w:rPr>
        <w:t>Operations and Supply Chain Management: An International Journal</w:t>
      </w:r>
      <w:r>
        <w:t xml:space="preserve">, pp.431–443. </w:t>
      </w:r>
      <w:proofErr w:type="spellStart"/>
      <w:proofErr w:type="gramStart"/>
      <w:r>
        <w:t>doi:https</w:t>
      </w:r>
      <w:proofErr w:type="spellEnd"/>
      <w:r>
        <w:t>://doi.org/10.31387/oscm0470314</w:t>
      </w:r>
      <w:proofErr w:type="gramEnd"/>
      <w:r>
        <w:t>.</w:t>
      </w:r>
    </w:p>
    <w:p w14:paraId="40420F8C" w14:textId="77777777" w:rsidR="00D271D1" w:rsidRDefault="00D271D1">
      <w:pPr>
        <w:rPr>
          <w:color w:val="222222"/>
          <w:highlight w:val="white"/>
        </w:rPr>
      </w:pPr>
      <w:r>
        <w:rPr>
          <w:color w:val="222222"/>
          <w:highlight w:val="white"/>
        </w:rPr>
        <w:t xml:space="preserve">Jones, T.M., Harrison, J.S. and Felps, W., 2018. How applying instrumental stakeholder theory can provide sustainable competitive advantage. </w:t>
      </w:r>
      <w:r>
        <w:rPr>
          <w:i/>
          <w:color w:val="222222"/>
          <w:highlight w:val="white"/>
        </w:rPr>
        <w:t>Academy of Management Review</w:t>
      </w:r>
      <w:r>
        <w:rPr>
          <w:color w:val="222222"/>
          <w:highlight w:val="white"/>
        </w:rPr>
        <w:t xml:space="preserve">, </w:t>
      </w:r>
      <w:r>
        <w:rPr>
          <w:i/>
          <w:color w:val="222222"/>
          <w:highlight w:val="white"/>
        </w:rPr>
        <w:t>43</w:t>
      </w:r>
      <w:r>
        <w:rPr>
          <w:color w:val="222222"/>
          <w:highlight w:val="white"/>
        </w:rPr>
        <w:t>(3), pp.371-391.</w:t>
      </w:r>
    </w:p>
    <w:p w14:paraId="290EDDC0" w14:textId="2A69A937" w:rsidR="006F2489" w:rsidRPr="00B25C1B" w:rsidRDefault="006F2489" w:rsidP="00B25C1B">
      <w:pPr>
        <w:pStyle w:val="NormalWeb"/>
        <w:spacing w:before="0" w:beforeAutospacing="0" w:after="240" w:afterAutospacing="0" w:line="360" w:lineRule="auto"/>
      </w:pPr>
      <w:r>
        <w:t xml:space="preserve">Kerzner, H. (2018). </w:t>
      </w:r>
      <w:r>
        <w:rPr>
          <w:i/>
          <w:iCs/>
        </w:rPr>
        <w:t>Project Management Best Practices: Achieving Global Excellence</w:t>
      </w:r>
      <w:r>
        <w:t xml:space="preserve">. [online] </w:t>
      </w:r>
      <w:r>
        <w:rPr>
          <w:i/>
          <w:iCs/>
        </w:rPr>
        <w:t>Google Books</w:t>
      </w:r>
      <w:r>
        <w:t>. John Wiley &amp; Sons. Available at: https://books.google.co.uk/books?hl=en&amp;lr=&amp;id=ss5QDwAAQBAJ&amp;oi=fnd&amp;pg=PR13&amp;dq=effective+project+management&amp;ots=qxvVj3FUKE&amp;sig=NfesDCk6WiI6_IIlJ0y4rBpdlkM&amp;redir_esc=y#v=onepage&amp;q=effective%20project%20management&amp;f=false [Accessed 1 Jul. 2023].</w:t>
      </w:r>
    </w:p>
    <w:p w14:paraId="254C2F27" w14:textId="210A5654" w:rsidR="00DA2E14" w:rsidRDefault="00DA2E14" w:rsidP="00020079">
      <w:pPr>
        <w:pStyle w:val="NormalWeb"/>
        <w:spacing w:before="0" w:beforeAutospacing="0" w:after="240" w:afterAutospacing="0" w:line="360" w:lineRule="auto"/>
      </w:pPr>
      <w:r>
        <w:t xml:space="preserve">manoa.hawaii.edu. (n.d.). </w:t>
      </w:r>
      <w:proofErr w:type="spellStart"/>
      <w:r>
        <w:rPr>
          <w:i/>
          <w:iCs/>
        </w:rPr>
        <w:t>Mānoa</w:t>
      </w:r>
      <w:proofErr w:type="spellEnd"/>
      <w:r>
        <w:rPr>
          <w:i/>
          <w:iCs/>
        </w:rPr>
        <w:t xml:space="preserve"> Career </w:t>
      </w:r>
      <w:proofErr w:type="spellStart"/>
      <w:r>
        <w:rPr>
          <w:i/>
          <w:iCs/>
        </w:rPr>
        <w:t>Center</w:t>
      </w:r>
      <w:proofErr w:type="spellEnd"/>
      <w:r>
        <w:rPr>
          <w:i/>
          <w:iCs/>
        </w:rPr>
        <w:t xml:space="preserve"> | Ideas for creating a successful career fair booth</w:t>
      </w:r>
      <w:r>
        <w:t>. [online] Available at: https://manoa.hawaii.edu/careercenter/employers/career-fair/ideas-for-creating-a-successful-career-fair-booth/ [Accessed 6 Jul. 2023].</w:t>
      </w:r>
    </w:p>
    <w:p w14:paraId="3DA04249" w14:textId="3473BBD6" w:rsidR="004D3AAF" w:rsidRPr="00340083" w:rsidRDefault="004D3AAF" w:rsidP="00340083">
      <w:pPr>
        <w:spacing w:before="0" w:after="200"/>
        <w:rPr>
          <w:color w:val="222222"/>
          <w:highlight w:val="white"/>
          <w:lang w:val="en" w:eastAsia="en-GB"/>
        </w:rPr>
      </w:pPr>
      <w:proofErr w:type="spellStart"/>
      <w:r w:rsidRPr="004D3AAF">
        <w:rPr>
          <w:color w:val="222222"/>
          <w:highlight w:val="white"/>
          <w:lang w:val="en" w:eastAsia="en-GB"/>
        </w:rPr>
        <w:t>Malmia</w:t>
      </w:r>
      <w:proofErr w:type="spellEnd"/>
      <w:r w:rsidRPr="004D3AAF">
        <w:rPr>
          <w:color w:val="222222"/>
          <w:highlight w:val="white"/>
          <w:lang w:val="en" w:eastAsia="en-GB"/>
        </w:rPr>
        <w:t xml:space="preserve">, W., </w:t>
      </w:r>
      <w:proofErr w:type="spellStart"/>
      <w:r w:rsidRPr="004D3AAF">
        <w:rPr>
          <w:color w:val="222222"/>
          <w:highlight w:val="white"/>
          <w:lang w:val="en" w:eastAsia="en-GB"/>
        </w:rPr>
        <w:t>Makatita</w:t>
      </w:r>
      <w:proofErr w:type="spellEnd"/>
      <w:r w:rsidRPr="004D3AAF">
        <w:rPr>
          <w:color w:val="222222"/>
          <w:highlight w:val="white"/>
          <w:lang w:val="en" w:eastAsia="en-GB"/>
        </w:rPr>
        <w:t xml:space="preserve">, S.H., </w:t>
      </w:r>
      <w:proofErr w:type="spellStart"/>
      <w:r w:rsidRPr="004D3AAF">
        <w:rPr>
          <w:color w:val="222222"/>
          <w:highlight w:val="white"/>
          <w:lang w:val="en" w:eastAsia="en-GB"/>
        </w:rPr>
        <w:t>Lisaholit</w:t>
      </w:r>
      <w:proofErr w:type="spellEnd"/>
      <w:r w:rsidRPr="004D3AAF">
        <w:rPr>
          <w:color w:val="222222"/>
          <w:highlight w:val="white"/>
          <w:lang w:val="en" w:eastAsia="en-GB"/>
        </w:rPr>
        <w:t xml:space="preserve">, S., Azwan, A., </w:t>
      </w:r>
      <w:proofErr w:type="spellStart"/>
      <w:r w:rsidRPr="004D3AAF">
        <w:rPr>
          <w:color w:val="222222"/>
          <w:highlight w:val="white"/>
          <w:lang w:val="en" w:eastAsia="en-GB"/>
        </w:rPr>
        <w:t>Magfirah</w:t>
      </w:r>
      <w:proofErr w:type="spellEnd"/>
      <w:r w:rsidRPr="004D3AAF">
        <w:rPr>
          <w:color w:val="222222"/>
          <w:highlight w:val="white"/>
          <w:lang w:val="en" w:eastAsia="en-GB"/>
        </w:rPr>
        <w:t xml:space="preserve">, I., </w:t>
      </w:r>
      <w:proofErr w:type="spellStart"/>
      <w:r w:rsidRPr="004D3AAF">
        <w:rPr>
          <w:color w:val="222222"/>
          <w:highlight w:val="white"/>
          <w:lang w:val="en" w:eastAsia="en-GB"/>
        </w:rPr>
        <w:t>Tinggapi</w:t>
      </w:r>
      <w:proofErr w:type="spellEnd"/>
      <w:r w:rsidRPr="004D3AAF">
        <w:rPr>
          <w:color w:val="222222"/>
          <w:highlight w:val="white"/>
          <w:lang w:val="en" w:eastAsia="en-GB"/>
        </w:rPr>
        <w:t xml:space="preserve">, H. and </w:t>
      </w:r>
      <w:proofErr w:type="spellStart"/>
      <w:r w:rsidRPr="004D3AAF">
        <w:rPr>
          <w:color w:val="222222"/>
          <w:highlight w:val="white"/>
          <w:lang w:val="en" w:eastAsia="en-GB"/>
        </w:rPr>
        <w:t>Umanailo</w:t>
      </w:r>
      <w:proofErr w:type="spellEnd"/>
      <w:r w:rsidRPr="004D3AAF">
        <w:rPr>
          <w:color w:val="222222"/>
          <w:highlight w:val="white"/>
          <w:lang w:val="en" w:eastAsia="en-GB"/>
        </w:rPr>
        <w:t xml:space="preserve">, M.C.B., 2019. Problem-based learning as an effort to improve student learning outcomes. </w:t>
      </w:r>
      <w:r w:rsidRPr="004D3AAF">
        <w:rPr>
          <w:i/>
          <w:color w:val="222222"/>
          <w:highlight w:val="white"/>
          <w:lang w:val="en" w:eastAsia="en-GB"/>
        </w:rPr>
        <w:t>Int. J. Sci. Technol. Res</w:t>
      </w:r>
      <w:r w:rsidRPr="004D3AAF">
        <w:rPr>
          <w:color w:val="222222"/>
          <w:highlight w:val="white"/>
          <w:lang w:val="en" w:eastAsia="en-GB"/>
        </w:rPr>
        <w:t xml:space="preserve">, </w:t>
      </w:r>
      <w:r w:rsidRPr="004D3AAF">
        <w:rPr>
          <w:i/>
          <w:color w:val="222222"/>
          <w:highlight w:val="white"/>
          <w:lang w:val="en" w:eastAsia="en-GB"/>
        </w:rPr>
        <w:t>8</w:t>
      </w:r>
      <w:r w:rsidRPr="004D3AAF">
        <w:rPr>
          <w:color w:val="222222"/>
          <w:highlight w:val="white"/>
          <w:lang w:val="en" w:eastAsia="en-GB"/>
        </w:rPr>
        <w:t>(9), pp.1140-1143.</w:t>
      </w:r>
    </w:p>
    <w:p w14:paraId="415B54A9" w14:textId="77777777" w:rsidR="00D271D1" w:rsidRDefault="00D271D1">
      <w:r>
        <w:t xml:space="preserve">Narváez, A.C., Fernández, A.P., Mateo, M.O. and Pérez, P.B. (2020). Integration of Cost and Work Breakdown Structures in the Management of Construction Projects. Applied Sciences, </w:t>
      </w:r>
    </w:p>
    <w:p w14:paraId="70146374" w14:textId="2EE6CD4A" w:rsidR="00997939" w:rsidRDefault="00D271D1">
      <w:pPr>
        <w:rPr>
          <w:color w:val="222222"/>
        </w:rPr>
      </w:pPr>
      <w:proofErr w:type="spellStart"/>
      <w:r>
        <w:rPr>
          <w:color w:val="222222"/>
          <w:highlight w:val="white"/>
        </w:rPr>
        <w:lastRenderedPageBreak/>
        <w:t>Schaltegger</w:t>
      </w:r>
      <w:proofErr w:type="spellEnd"/>
      <w:r>
        <w:rPr>
          <w:color w:val="222222"/>
          <w:highlight w:val="white"/>
        </w:rPr>
        <w:t xml:space="preserve">, S., </w:t>
      </w:r>
      <w:proofErr w:type="spellStart"/>
      <w:r>
        <w:rPr>
          <w:color w:val="222222"/>
          <w:highlight w:val="white"/>
        </w:rPr>
        <w:t>Hörisch</w:t>
      </w:r>
      <w:proofErr w:type="spellEnd"/>
      <w:r>
        <w:rPr>
          <w:color w:val="222222"/>
          <w:highlight w:val="white"/>
        </w:rPr>
        <w:t xml:space="preserve">, J. and Freeman, R.E., 2019. Business cases for sustainability: A stakeholder theory perspective. </w:t>
      </w:r>
      <w:r>
        <w:rPr>
          <w:i/>
          <w:color w:val="222222"/>
          <w:highlight w:val="white"/>
        </w:rPr>
        <w:t>Organization &amp; Environment</w:t>
      </w:r>
      <w:r>
        <w:rPr>
          <w:color w:val="222222"/>
          <w:highlight w:val="white"/>
        </w:rPr>
        <w:t xml:space="preserve">, </w:t>
      </w:r>
      <w:r>
        <w:rPr>
          <w:i/>
          <w:color w:val="222222"/>
          <w:highlight w:val="white"/>
        </w:rPr>
        <w:t>32</w:t>
      </w:r>
      <w:r>
        <w:rPr>
          <w:color w:val="222222"/>
          <w:highlight w:val="white"/>
        </w:rPr>
        <w:t>(3), pp.191-212.</w:t>
      </w:r>
    </w:p>
    <w:p w14:paraId="51534BD9" w14:textId="336D7C9F" w:rsidR="00A059CA" w:rsidRPr="00B25C1B" w:rsidRDefault="00A059CA" w:rsidP="00B25C1B">
      <w:pPr>
        <w:pStyle w:val="NormalWeb"/>
        <w:spacing w:before="0" w:beforeAutospacing="0" w:after="240" w:afterAutospacing="0" w:line="360" w:lineRule="auto"/>
      </w:pPr>
      <w:r>
        <w:t xml:space="preserve">Tromble, R. (2021). Where Have All the Data Gone? A Critical Reflection on Academic Digital Research in the Post-API Age. </w:t>
      </w:r>
      <w:r>
        <w:rPr>
          <w:i/>
          <w:iCs/>
        </w:rPr>
        <w:t>Social Media + Society</w:t>
      </w:r>
      <w:r>
        <w:t xml:space="preserve">, 7(1), p.205630512198892. </w:t>
      </w:r>
      <w:proofErr w:type="spellStart"/>
      <w:proofErr w:type="gramStart"/>
      <w:r>
        <w:t>doi:https</w:t>
      </w:r>
      <w:proofErr w:type="spellEnd"/>
      <w:r>
        <w:t>://doi.org/10.1177/2056305121988929</w:t>
      </w:r>
      <w:proofErr w:type="gramEnd"/>
      <w:r>
        <w:t>.</w:t>
      </w:r>
    </w:p>
    <w:p w14:paraId="6E70C426" w14:textId="64855266" w:rsidR="00943D00" w:rsidRPr="00943D00" w:rsidRDefault="00943D00" w:rsidP="00943D00">
      <w:pPr>
        <w:spacing w:before="0" w:after="200"/>
        <w:rPr>
          <w:color w:val="222222"/>
          <w:lang w:val="en" w:eastAsia="en-GB"/>
        </w:rPr>
      </w:pPr>
      <w:r w:rsidRPr="00943D00">
        <w:rPr>
          <w:color w:val="222222"/>
          <w:highlight w:val="white"/>
          <w:lang w:val="en" w:eastAsia="en-GB"/>
        </w:rPr>
        <w:t xml:space="preserve">Patience, G.S., </w:t>
      </w:r>
      <w:proofErr w:type="spellStart"/>
      <w:r w:rsidRPr="00943D00">
        <w:rPr>
          <w:color w:val="222222"/>
          <w:highlight w:val="white"/>
          <w:lang w:val="en" w:eastAsia="en-GB"/>
        </w:rPr>
        <w:t>Boffito</w:t>
      </w:r>
      <w:proofErr w:type="spellEnd"/>
      <w:r w:rsidRPr="00943D00">
        <w:rPr>
          <w:color w:val="222222"/>
          <w:highlight w:val="white"/>
          <w:lang w:val="en" w:eastAsia="en-GB"/>
        </w:rPr>
        <w:t xml:space="preserve">, D.C. and Patience, P., 2015. </w:t>
      </w:r>
      <w:r w:rsidRPr="00943D00">
        <w:rPr>
          <w:i/>
          <w:color w:val="222222"/>
          <w:highlight w:val="white"/>
          <w:lang w:val="en" w:eastAsia="en-GB"/>
        </w:rPr>
        <w:t>Communicate science papers, presentations, and posters effectively</w:t>
      </w:r>
      <w:r w:rsidRPr="00943D00">
        <w:rPr>
          <w:color w:val="222222"/>
          <w:highlight w:val="white"/>
          <w:lang w:val="en" w:eastAsia="en-GB"/>
        </w:rPr>
        <w:t>. Academic Press.</w:t>
      </w:r>
    </w:p>
    <w:p w14:paraId="0D918E81" w14:textId="1E745FB2" w:rsidR="00D271D1" w:rsidRDefault="00D271D1">
      <w:r>
        <w:t>Vaida, S. and Șerban, D. (2021). Group Development Stages. A Brief Comparative Analysis of Various Models. Studia Universitatis Babeș-Bolyai</w:t>
      </w:r>
      <w:r w:rsidR="003F0591">
        <w:t xml:space="preserve"> </w:t>
      </w:r>
      <w:proofErr w:type="spellStart"/>
      <w:r w:rsidR="003F0591">
        <w:t>Psychologia-Paedagogia</w:t>
      </w:r>
      <w:proofErr w:type="spellEnd"/>
      <w:r w:rsidR="003F0591">
        <w:t>, 66(1).</w:t>
      </w:r>
    </w:p>
    <w:p w14:paraId="0000002E" w14:textId="77777777" w:rsidR="008D1837" w:rsidRDefault="008D1837">
      <w:pPr>
        <w:jc w:val="center"/>
        <w:rPr>
          <w:b/>
          <w:sz w:val="32"/>
          <w:szCs w:val="32"/>
        </w:rPr>
      </w:pPr>
    </w:p>
    <w:sectPr w:rsidR="008D1837" w:rsidSect="00D25DFD">
      <w:footerReference w:type="default" r:id="rId13"/>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3D0DD" w14:textId="77777777" w:rsidR="0089182E" w:rsidRDefault="0089182E" w:rsidP="00DA5AEB">
      <w:pPr>
        <w:spacing w:before="0" w:line="240" w:lineRule="auto"/>
      </w:pPr>
      <w:r>
        <w:separator/>
      </w:r>
    </w:p>
  </w:endnote>
  <w:endnote w:type="continuationSeparator" w:id="0">
    <w:p w14:paraId="7FBE85E0" w14:textId="77777777" w:rsidR="0089182E" w:rsidRDefault="0089182E" w:rsidP="00DA5AEB">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4115729"/>
      <w:docPartObj>
        <w:docPartGallery w:val="Page Numbers (Bottom of Page)"/>
        <w:docPartUnique/>
      </w:docPartObj>
    </w:sdtPr>
    <w:sdtEndPr>
      <w:rPr>
        <w:noProof/>
      </w:rPr>
    </w:sdtEndPr>
    <w:sdtContent>
      <w:p w14:paraId="623324A4" w14:textId="0FD70049" w:rsidR="00DA5AEB" w:rsidRDefault="00DA5AEB">
        <w:pPr>
          <w:pStyle w:val="Footer"/>
          <w:jc w:val="right"/>
        </w:pPr>
        <w:r>
          <w:fldChar w:fldCharType="begin"/>
        </w:r>
        <w:r>
          <w:instrText xml:space="preserve"> PAGE   \* MERGEFORMAT </w:instrText>
        </w:r>
        <w:r>
          <w:fldChar w:fldCharType="separate"/>
        </w:r>
        <w:r w:rsidR="00CE5CE3">
          <w:rPr>
            <w:noProof/>
          </w:rPr>
          <w:t>9</w:t>
        </w:r>
        <w:r>
          <w:rPr>
            <w:noProof/>
          </w:rPr>
          <w:fldChar w:fldCharType="end"/>
        </w:r>
      </w:p>
    </w:sdtContent>
  </w:sdt>
  <w:p w14:paraId="46110B72" w14:textId="77777777" w:rsidR="00DA5AEB" w:rsidRDefault="00DA5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05887" w14:textId="77777777" w:rsidR="0089182E" w:rsidRDefault="0089182E" w:rsidP="00DA5AEB">
      <w:pPr>
        <w:spacing w:before="0" w:line="240" w:lineRule="auto"/>
      </w:pPr>
      <w:r>
        <w:separator/>
      </w:r>
    </w:p>
  </w:footnote>
  <w:footnote w:type="continuationSeparator" w:id="0">
    <w:p w14:paraId="0809F2E4" w14:textId="77777777" w:rsidR="0089182E" w:rsidRDefault="0089182E" w:rsidP="00DA5AEB">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1837"/>
    <w:rsid w:val="00020079"/>
    <w:rsid w:val="00030747"/>
    <w:rsid w:val="00034370"/>
    <w:rsid w:val="00113A4B"/>
    <w:rsid w:val="001350BE"/>
    <w:rsid w:val="0017128F"/>
    <w:rsid w:val="001C0291"/>
    <w:rsid w:val="00207F31"/>
    <w:rsid w:val="00240FBB"/>
    <w:rsid w:val="00242935"/>
    <w:rsid w:val="002526E7"/>
    <w:rsid w:val="00280A7B"/>
    <w:rsid w:val="00283D38"/>
    <w:rsid w:val="002A50B4"/>
    <w:rsid w:val="002F5DEF"/>
    <w:rsid w:val="00304BAF"/>
    <w:rsid w:val="00340083"/>
    <w:rsid w:val="0036734B"/>
    <w:rsid w:val="00386F11"/>
    <w:rsid w:val="003A7BA1"/>
    <w:rsid w:val="003B76CF"/>
    <w:rsid w:val="003F0591"/>
    <w:rsid w:val="00403164"/>
    <w:rsid w:val="004D3AAF"/>
    <w:rsid w:val="004E73B6"/>
    <w:rsid w:val="00501A98"/>
    <w:rsid w:val="005073DE"/>
    <w:rsid w:val="005E75CB"/>
    <w:rsid w:val="005F441C"/>
    <w:rsid w:val="006019A3"/>
    <w:rsid w:val="0061407A"/>
    <w:rsid w:val="00620FBB"/>
    <w:rsid w:val="00623C18"/>
    <w:rsid w:val="006476B8"/>
    <w:rsid w:val="00671E95"/>
    <w:rsid w:val="006D1343"/>
    <w:rsid w:val="006D5678"/>
    <w:rsid w:val="006D71BD"/>
    <w:rsid w:val="006F2489"/>
    <w:rsid w:val="00777FB3"/>
    <w:rsid w:val="007B3658"/>
    <w:rsid w:val="007B467A"/>
    <w:rsid w:val="007C0810"/>
    <w:rsid w:val="007F5BC5"/>
    <w:rsid w:val="0080295D"/>
    <w:rsid w:val="00812975"/>
    <w:rsid w:val="00821F93"/>
    <w:rsid w:val="00845BB2"/>
    <w:rsid w:val="0088378F"/>
    <w:rsid w:val="0089182E"/>
    <w:rsid w:val="008B2576"/>
    <w:rsid w:val="008D1837"/>
    <w:rsid w:val="008D6509"/>
    <w:rsid w:val="00943D00"/>
    <w:rsid w:val="00997939"/>
    <w:rsid w:val="009A6B20"/>
    <w:rsid w:val="009F3878"/>
    <w:rsid w:val="00A059CA"/>
    <w:rsid w:val="00A9511B"/>
    <w:rsid w:val="00AD62E7"/>
    <w:rsid w:val="00AE4B28"/>
    <w:rsid w:val="00B05B43"/>
    <w:rsid w:val="00B25C1B"/>
    <w:rsid w:val="00B31726"/>
    <w:rsid w:val="00BC279A"/>
    <w:rsid w:val="00BF66C7"/>
    <w:rsid w:val="00C014EE"/>
    <w:rsid w:val="00C248DA"/>
    <w:rsid w:val="00C526CF"/>
    <w:rsid w:val="00CC5AD0"/>
    <w:rsid w:val="00CE5CE3"/>
    <w:rsid w:val="00CF388B"/>
    <w:rsid w:val="00CF70AA"/>
    <w:rsid w:val="00D25DFD"/>
    <w:rsid w:val="00D271D1"/>
    <w:rsid w:val="00D31337"/>
    <w:rsid w:val="00D41C0A"/>
    <w:rsid w:val="00D56E51"/>
    <w:rsid w:val="00D71F59"/>
    <w:rsid w:val="00DA2E14"/>
    <w:rsid w:val="00DA5AEB"/>
    <w:rsid w:val="00E9695E"/>
    <w:rsid w:val="00EA26EC"/>
    <w:rsid w:val="00EE6FDA"/>
    <w:rsid w:val="00EF7F50"/>
    <w:rsid w:val="00F0664A"/>
    <w:rsid w:val="00F63F8B"/>
    <w:rsid w:val="00FD56F7"/>
    <w:rsid w:val="00FE48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30A6D"/>
  <w15:docId w15:val="{DF8DE270-1CE5-4DED-AF5F-E015EAF1D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216" w:lineRule="auto"/>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pBdr>
        <w:right w:val="none" w:sz="0" w:space="7" w:color="auto"/>
      </w:pBdr>
      <w:shd w:val="clear" w:color="auto" w:fill="FFFFFF"/>
    </w:pPr>
    <w:rPr>
      <w:rFonts w:ascii="Roboto" w:eastAsia="Roboto" w:hAnsi="Roboto" w:cs="Roboto"/>
      <w:color w:val="1F1F1F"/>
      <w:sz w:val="34"/>
      <w:szCs w:val="34"/>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A5AE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A5AEB"/>
    <w:pPr>
      <w:spacing w:after="100"/>
    </w:pPr>
  </w:style>
  <w:style w:type="paragraph" w:styleId="TOC2">
    <w:name w:val="toc 2"/>
    <w:basedOn w:val="Normal"/>
    <w:next w:val="Normal"/>
    <w:autoRedefine/>
    <w:uiPriority w:val="39"/>
    <w:unhideWhenUsed/>
    <w:rsid w:val="00DA5AEB"/>
    <w:pPr>
      <w:spacing w:after="100"/>
      <w:ind w:left="240"/>
    </w:pPr>
  </w:style>
  <w:style w:type="character" w:styleId="Hyperlink">
    <w:name w:val="Hyperlink"/>
    <w:basedOn w:val="DefaultParagraphFont"/>
    <w:uiPriority w:val="99"/>
    <w:unhideWhenUsed/>
    <w:rsid w:val="00DA5AEB"/>
    <w:rPr>
      <w:color w:val="0000FF" w:themeColor="hyperlink"/>
      <w:u w:val="single"/>
    </w:rPr>
  </w:style>
  <w:style w:type="paragraph" w:styleId="Header">
    <w:name w:val="header"/>
    <w:basedOn w:val="Normal"/>
    <w:link w:val="HeaderChar"/>
    <w:uiPriority w:val="99"/>
    <w:unhideWhenUsed/>
    <w:rsid w:val="00DA5AEB"/>
    <w:pPr>
      <w:tabs>
        <w:tab w:val="center" w:pos="4513"/>
        <w:tab w:val="right" w:pos="9026"/>
      </w:tabs>
      <w:spacing w:before="0" w:line="240" w:lineRule="auto"/>
    </w:pPr>
  </w:style>
  <w:style w:type="character" w:customStyle="1" w:styleId="HeaderChar">
    <w:name w:val="Header Char"/>
    <w:basedOn w:val="DefaultParagraphFont"/>
    <w:link w:val="Header"/>
    <w:uiPriority w:val="99"/>
    <w:rsid w:val="00DA5AEB"/>
  </w:style>
  <w:style w:type="paragraph" w:styleId="Footer">
    <w:name w:val="footer"/>
    <w:basedOn w:val="Normal"/>
    <w:link w:val="FooterChar"/>
    <w:uiPriority w:val="99"/>
    <w:unhideWhenUsed/>
    <w:rsid w:val="00DA5AEB"/>
    <w:pPr>
      <w:tabs>
        <w:tab w:val="center" w:pos="4513"/>
        <w:tab w:val="right" w:pos="9026"/>
      </w:tabs>
      <w:spacing w:before="0" w:line="240" w:lineRule="auto"/>
    </w:pPr>
  </w:style>
  <w:style w:type="character" w:customStyle="1" w:styleId="FooterChar">
    <w:name w:val="Footer Char"/>
    <w:basedOn w:val="DefaultParagraphFont"/>
    <w:link w:val="Footer"/>
    <w:uiPriority w:val="99"/>
    <w:rsid w:val="00DA5AEB"/>
  </w:style>
  <w:style w:type="paragraph" w:styleId="NoSpacing">
    <w:name w:val="No Spacing"/>
    <w:link w:val="NoSpacingChar"/>
    <w:uiPriority w:val="1"/>
    <w:qFormat/>
    <w:rsid w:val="00D25DFD"/>
    <w:pPr>
      <w:spacing w:before="0"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D25DFD"/>
    <w:rPr>
      <w:rFonts w:asciiTheme="minorHAnsi" w:eastAsiaTheme="minorEastAsia" w:hAnsiTheme="minorHAnsi" w:cstheme="minorBidi"/>
      <w:sz w:val="22"/>
      <w:szCs w:val="22"/>
      <w:lang w:val="en-US" w:eastAsia="en-US"/>
    </w:rPr>
  </w:style>
  <w:style w:type="paragraph" w:styleId="NormalWeb">
    <w:name w:val="Normal (Web)"/>
    <w:basedOn w:val="Normal"/>
    <w:uiPriority w:val="99"/>
    <w:unhideWhenUsed/>
    <w:rsid w:val="005F441C"/>
    <w:pPr>
      <w:spacing w:before="100" w:beforeAutospacing="1" w:after="100" w:afterAutospacing="1" w:line="240" w:lineRule="auto"/>
      <w:jc w:val="left"/>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06315">
      <w:bodyDiv w:val="1"/>
      <w:marLeft w:val="0"/>
      <w:marRight w:val="0"/>
      <w:marTop w:val="0"/>
      <w:marBottom w:val="0"/>
      <w:divBdr>
        <w:top w:val="none" w:sz="0" w:space="0" w:color="auto"/>
        <w:left w:val="none" w:sz="0" w:space="0" w:color="auto"/>
        <w:bottom w:val="none" w:sz="0" w:space="0" w:color="auto"/>
        <w:right w:val="none" w:sz="0" w:space="0" w:color="auto"/>
      </w:divBdr>
      <w:divsChild>
        <w:div w:id="1351877402">
          <w:marLeft w:val="0"/>
          <w:marRight w:val="0"/>
          <w:marTop w:val="0"/>
          <w:marBottom w:val="0"/>
          <w:divBdr>
            <w:top w:val="none" w:sz="0" w:space="0" w:color="auto"/>
            <w:left w:val="none" w:sz="0" w:space="0" w:color="auto"/>
            <w:bottom w:val="none" w:sz="0" w:space="0" w:color="auto"/>
            <w:right w:val="none" w:sz="0" w:space="0" w:color="auto"/>
          </w:divBdr>
        </w:div>
      </w:divsChild>
    </w:div>
    <w:div w:id="455873370">
      <w:bodyDiv w:val="1"/>
      <w:marLeft w:val="0"/>
      <w:marRight w:val="0"/>
      <w:marTop w:val="0"/>
      <w:marBottom w:val="0"/>
      <w:divBdr>
        <w:top w:val="none" w:sz="0" w:space="0" w:color="auto"/>
        <w:left w:val="none" w:sz="0" w:space="0" w:color="auto"/>
        <w:bottom w:val="none" w:sz="0" w:space="0" w:color="auto"/>
        <w:right w:val="none" w:sz="0" w:space="0" w:color="auto"/>
      </w:divBdr>
      <w:divsChild>
        <w:div w:id="809984394">
          <w:marLeft w:val="0"/>
          <w:marRight w:val="0"/>
          <w:marTop w:val="0"/>
          <w:marBottom w:val="0"/>
          <w:divBdr>
            <w:top w:val="none" w:sz="0" w:space="0" w:color="auto"/>
            <w:left w:val="none" w:sz="0" w:space="0" w:color="auto"/>
            <w:bottom w:val="none" w:sz="0" w:space="0" w:color="auto"/>
            <w:right w:val="none" w:sz="0" w:space="0" w:color="auto"/>
          </w:divBdr>
        </w:div>
      </w:divsChild>
    </w:div>
    <w:div w:id="971641805">
      <w:bodyDiv w:val="1"/>
      <w:marLeft w:val="0"/>
      <w:marRight w:val="0"/>
      <w:marTop w:val="0"/>
      <w:marBottom w:val="0"/>
      <w:divBdr>
        <w:top w:val="none" w:sz="0" w:space="0" w:color="auto"/>
        <w:left w:val="none" w:sz="0" w:space="0" w:color="auto"/>
        <w:bottom w:val="none" w:sz="0" w:space="0" w:color="auto"/>
        <w:right w:val="none" w:sz="0" w:space="0" w:color="auto"/>
      </w:divBdr>
      <w:divsChild>
        <w:div w:id="718238142">
          <w:marLeft w:val="0"/>
          <w:marRight w:val="0"/>
          <w:marTop w:val="0"/>
          <w:marBottom w:val="0"/>
          <w:divBdr>
            <w:top w:val="none" w:sz="0" w:space="0" w:color="auto"/>
            <w:left w:val="none" w:sz="0" w:space="0" w:color="auto"/>
            <w:bottom w:val="none" w:sz="0" w:space="0" w:color="auto"/>
            <w:right w:val="none" w:sz="0" w:space="0" w:color="auto"/>
          </w:divBdr>
        </w:div>
      </w:divsChild>
    </w:div>
    <w:div w:id="1137409082">
      <w:bodyDiv w:val="1"/>
      <w:marLeft w:val="0"/>
      <w:marRight w:val="0"/>
      <w:marTop w:val="0"/>
      <w:marBottom w:val="0"/>
      <w:divBdr>
        <w:top w:val="none" w:sz="0" w:space="0" w:color="auto"/>
        <w:left w:val="none" w:sz="0" w:space="0" w:color="auto"/>
        <w:bottom w:val="none" w:sz="0" w:space="0" w:color="auto"/>
        <w:right w:val="none" w:sz="0" w:space="0" w:color="auto"/>
      </w:divBdr>
      <w:divsChild>
        <w:div w:id="399906712">
          <w:marLeft w:val="0"/>
          <w:marRight w:val="0"/>
          <w:marTop w:val="0"/>
          <w:marBottom w:val="0"/>
          <w:divBdr>
            <w:top w:val="none" w:sz="0" w:space="0" w:color="auto"/>
            <w:left w:val="none" w:sz="0" w:space="0" w:color="auto"/>
            <w:bottom w:val="none" w:sz="0" w:space="0" w:color="auto"/>
            <w:right w:val="none" w:sz="0" w:space="0" w:color="auto"/>
          </w:divBdr>
        </w:div>
      </w:divsChild>
    </w:div>
    <w:div w:id="1334147569">
      <w:bodyDiv w:val="1"/>
      <w:marLeft w:val="0"/>
      <w:marRight w:val="0"/>
      <w:marTop w:val="0"/>
      <w:marBottom w:val="0"/>
      <w:divBdr>
        <w:top w:val="none" w:sz="0" w:space="0" w:color="auto"/>
        <w:left w:val="none" w:sz="0" w:space="0" w:color="auto"/>
        <w:bottom w:val="none" w:sz="0" w:space="0" w:color="auto"/>
        <w:right w:val="none" w:sz="0" w:space="0" w:color="auto"/>
      </w:divBdr>
      <w:divsChild>
        <w:div w:id="928612003">
          <w:marLeft w:val="0"/>
          <w:marRight w:val="0"/>
          <w:marTop w:val="0"/>
          <w:marBottom w:val="0"/>
          <w:divBdr>
            <w:top w:val="none" w:sz="0" w:space="0" w:color="auto"/>
            <w:left w:val="none" w:sz="0" w:space="0" w:color="auto"/>
            <w:bottom w:val="none" w:sz="0" w:space="0" w:color="auto"/>
            <w:right w:val="none" w:sz="0" w:space="0" w:color="auto"/>
          </w:divBdr>
        </w:div>
      </w:divsChild>
    </w:div>
    <w:div w:id="1458598329">
      <w:bodyDiv w:val="1"/>
      <w:marLeft w:val="0"/>
      <w:marRight w:val="0"/>
      <w:marTop w:val="0"/>
      <w:marBottom w:val="0"/>
      <w:divBdr>
        <w:top w:val="none" w:sz="0" w:space="0" w:color="auto"/>
        <w:left w:val="none" w:sz="0" w:space="0" w:color="auto"/>
        <w:bottom w:val="none" w:sz="0" w:space="0" w:color="auto"/>
        <w:right w:val="none" w:sz="0" w:space="0" w:color="auto"/>
      </w:divBdr>
      <w:divsChild>
        <w:div w:id="81345156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sv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ctuaries.digital/2015/06/04/project-management-skills-your-career/"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BCAED1-54BA-468A-BD6F-253B0F471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11</Pages>
  <Words>2751</Words>
  <Characters>15686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Student number:1905817</Company>
  <LinksUpToDate>false</LinksUpToDate>
  <CharactersWithSpaces>18401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organization</dc:title>
  <dc:creator>Baragau Claudia Elena</dc:creator>
  <cp:lastModifiedBy>Baragau Claudia Elena</cp:lastModifiedBy>
  <cp:revision>72</cp:revision>
  <dcterms:created xsi:type="dcterms:W3CDTF">2023-07-04T06:20:00Z</dcterms:created>
  <dcterms:modified xsi:type="dcterms:W3CDTF">2023-07-07T06:32:00Z</dcterms:modified>
</cp:coreProperties>
</file>