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2BD11" w14:textId="3D72E05D" w:rsidR="009F48A8" w:rsidRDefault="009F48A8" w:rsidP="009C4C70">
      <w:pPr>
        <w:spacing w:line="360" w:lineRule="auto"/>
        <w:jc w:val="center"/>
        <w:rPr>
          <w:rFonts w:ascii="Arial" w:hAnsi="Arial" w:cs="Arial"/>
          <w:b/>
          <w:bCs/>
          <w:sz w:val="22"/>
          <w:szCs w:val="22"/>
        </w:rPr>
      </w:pPr>
    </w:p>
    <w:p w14:paraId="7B162BCB" w14:textId="146C289B" w:rsidR="00513E63" w:rsidRDefault="00513E63" w:rsidP="009C4C70">
      <w:pPr>
        <w:spacing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14D8E898" wp14:editId="5B294B8F">
            <wp:extent cx="3591560" cy="1431290"/>
            <wp:effectExtent l="0" t="0" r="2540" b="3810"/>
            <wp:docPr id="9" name="Picture 9" descr="/var/folders/fn/249mwhp92djclmd3bhqy6t180000gn/T/com.microsoft.Word/Content.MSO/298B459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fn/249mwhp92djclmd3bhqy6t180000gn/T/com.microsoft.Word/Content.MSO/298B459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1560" cy="1431290"/>
                    </a:xfrm>
                    <a:prstGeom prst="rect">
                      <a:avLst/>
                    </a:prstGeom>
                    <a:noFill/>
                    <a:ln>
                      <a:noFill/>
                    </a:ln>
                  </pic:spPr>
                </pic:pic>
              </a:graphicData>
            </a:graphic>
          </wp:inline>
        </w:drawing>
      </w:r>
    </w:p>
    <w:p w14:paraId="145E836D" w14:textId="46ED74FC" w:rsidR="00513E63" w:rsidRDefault="00513E63" w:rsidP="009C4C70">
      <w:pPr>
        <w:spacing w:line="360" w:lineRule="auto"/>
        <w:jc w:val="center"/>
        <w:rPr>
          <w:rFonts w:ascii="Arial" w:hAnsi="Arial" w:cs="Arial"/>
          <w:b/>
          <w:bCs/>
          <w:sz w:val="22"/>
          <w:szCs w:val="22"/>
        </w:rPr>
      </w:pPr>
    </w:p>
    <w:p w14:paraId="1EADCDE7" w14:textId="77777777" w:rsidR="00513E63" w:rsidRPr="009C4C70" w:rsidRDefault="00513E63" w:rsidP="009C4C70">
      <w:pPr>
        <w:spacing w:line="360" w:lineRule="auto"/>
        <w:jc w:val="center"/>
        <w:rPr>
          <w:rFonts w:ascii="Arial" w:hAnsi="Arial" w:cs="Arial"/>
          <w:b/>
          <w:bCs/>
          <w:sz w:val="22"/>
          <w:szCs w:val="22"/>
        </w:rPr>
      </w:pPr>
    </w:p>
    <w:p w14:paraId="16D97D72" w14:textId="72602913"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Student Name:</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Yusuf Khan</w:t>
      </w:r>
    </w:p>
    <w:p w14:paraId="744201DE" w14:textId="2A4FC044"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Student Number:</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2433537</w:t>
      </w:r>
    </w:p>
    <w:p w14:paraId="17D1D9CA" w14:textId="5902BAA5"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Module Code and Title:</w:t>
      </w:r>
      <w:r w:rsidRPr="009C4C70">
        <w:rPr>
          <w:rFonts w:ascii="Arial" w:hAnsi="Arial" w:cs="Arial"/>
          <w:sz w:val="22"/>
          <w:szCs w:val="22"/>
        </w:rPr>
        <w:tab/>
      </w:r>
      <w:r w:rsidR="008D4606" w:rsidRPr="009C4C70">
        <w:rPr>
          <w:rFonts w:ascii="Arial" w:hAnsi="Arial" w:cs="Arial"/>
          <w:sz w:val="22"/>
          <w:szCs w:val="22"/>
        </w:rPr>
        <w:tab/>
      </w:r>
      <w:r w:rsidR="008D4606" w:rsidRPr="009C4C70">
        <w:rPr>
          <w:rFonts w:ascii="Arial" w:hAnsi="Arial" w:cs="Arial"/>
          <w:sz w:val="22"/>
          <w:szCs w:val="22"/>
        </w:rPr>
        <w:tab/>
      </w:r>
      <w:r w:rsidR="009F48A8" w:rsidRPr="00F667E8">
        <w:rPr>
          <w:rFonts w:ascii="Arial" w:hAnsi="Arial" w:cs="Arial"/>
          <w:b/>
          <w:sz w:val="22"/>
          <w:szCs w:val="22"/>
        </w:rPr>
        <w:t>BMHP50</w:t>
      </w:r>
      <w:r w:rsidR="009F48A8">
        <w:rPr>
          <w:rFonts w:ascii="Arial" w:hAnsi="Arial" w:cs="Arial"/>
          <w:b/>
          <w:sz w:val="22"/>
          <w:szCs w:val="22"/>
        </w:rPr>
        <w:t xml:space="preserve">23 </w:t>
      </w:r>
      <w:r w:rsidRPr="009C4C70">
        <w:rPr>
          <w:rFonts w:ascii="Arial" w:hAnsi="Arial" w:cs="Arial"/>
          <w:b/>
          <w:bCs/>
          <w:sz w:val="22"/>
          <w:szCs w:val="22"/>
        </w:rPr>
        <w:t xml:space="preserve">- </w:t>
      </w:r>
      <w:r w:rsidR="009F48A8" w:rsidRPr="00D929AA">
        <w:rPr>
          <w:rFonts w:ascii="Arial" w:hAnsi="Arial" w:cs="Arial"/>
          <w:b/>
          <w:sz w:val="22"/>
          <w:szCs w:val="22"/>
        </w:rPr>
        <w:t>Introduction to Physiology</w:t>
      </w:r>
    </w:p>
    <w:p w14:paraId="00FE9682" w14:textId="504F0607"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 xml:space="preserve">Task Title: </w:t>
      </w:r>
      <w:r w:rsidRPr="009C4C70">
        <w:rPr>
          <w:rFonts w:ascii="Arial" w:hAnsi="Arial" w:cs="Arial"/>
          <w:sz w:val="22"/>
          <w:szCs w:val="22"/>
        </w:rPr>
        <w:tab/>
      </w:r>
      <w:r w:rsidR="007B1612" w:rsidRPr="009C4C70">
        <w:rPr>
          <w:rFonts w:ascii="Arial" w:hAnsi="Arial" w:cs="Arial"/>
          <w:sz w:val="22"/>
          <w:szCs w:val="22"/>
        </w:rPr>
        <w:tab/>
      </w:r>
      <w:r w:rsidR="007B1612" w:rsidRPr="009C4C70">
        <w:rPr>
          <w:rFonts w:ascii="Arial" w:hAnsi="Arial" w:cs="Arial"/>
          <w:sz w:val="22"/>
          <w:szCs w:val="22"/>
        </w:rPr>
        <w:tab/>
      </w:r>
      <w:r w:rsidR="008D4606" w:rsidRPr="009C4C70">
        <w:rPr>
          <w:rFonts w:ascii="Arial" w:hAnsi="Arial" w:cs="Arial"/>
          <w:sz w:val="22"/>
          <w:szCs w:val="22"/>
        </w:rPr>
        <w:tab/>
      </w:r>
      <w:r w:rsidR="008D4606" w:rsidRPr="009C4C70">
        <w:rPr>
          <w:rFonts w:ascii="Arial" w:hAnsi="Arial" w:cs="Arial"/>
          <w:sz w:val="22"/>
          <w:szCs w:val="22"/>
        </w:rPr>
        <w:tab/>
      </w:r>
      <w:r w:rsidR="009F48A8">
        <w:rPr>
          <w:rFonts w:ascii="Arial" w:hAnsi="Arial" w:cs="Arial"/>
          <w:b/>
          <w:bCs/>
          <w:sz w:val="22"/>
          <w:szCs w:val="22"/>
        </w:rPr>
        <w:t>Component 1</w:t>
      </w:r>
      <w:r w:rsidRPr="009C4C70">
        <w:rPr>
          <w:rFonts w:ascii="Arial" w:hAnsi="Arial" w:cs="Arial"/>
          <w:b/>
          <w:bCs/>
          <w:sz w:val="22"/>
          <w:szCs w:val="22"/>
        </w:rPr>
        <w:t xml:space="preserve"> </w:t>
      </w:r>
      <w:r w:rsidR="00D406AA">
        <w:rPr>
          <w:rFonts w:ascii="Arial" w:hAnsi="Arial" w:cs="Arial"/>
          <w:b/>
          <w:bCs/>
          <w:sz w:val="22"/>
          <w:szCs w:val="22"/>
        </w:rPr>
        <w:t>- Diabetes</w:t>
      </w:r>
    </w:p>
    <w:p w14:paraId="3B5F32A8" w14:textId="44396EFB" w:rsidR="28446C9E" w:rsidRPr="009C4C70" w:rsidRDefault="28446C9E" w:rsidP="009C4C70">
      <w:pPr>
        <w:spacing w:line="360" w:lineRule="auto"/>
        <w:rPr>
          <w:rFonts w:ascii="Arial" w:hAnsi="Arial" w:cs="Arial"/>
          <w:b/>
          <w:bCs/>
          <w:sz w:val="22"/>
          <w:szCs w:val="22"/>
        </w:rPr>
      </w:pPr>
      <w:r w:rsidRPr="009C4C70">
        <w:rPr>
          <w:rFonts w:ascii="Arial" w:hAnsi="Arial" w:cs="Arial"/>
          <w:b/>
          <w:bCs/>
          <w:sz w:val="22"/>
          <w:szCs w:val="22"/>
        </w:rPr>
        <w:t>Lecturer Name:</w:t>
      </w:r>
      <w:r w:rsidR="007B1612" w:rsidRPr="009C4C70">
        <w:rPr>
          <w:rFonts w:ascii="Arial" w:hAnsi="Arial" w:cs="Arial"/>
          <w:b/>
          <w:bCs/>
          <w:sz w:val="22"/>
          <w:szCs w:val="22"/>
        </w:rPr>
        <w:t xml:space="preserve"> </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9F48A8">
        <w:rPr>
          <w:rFonts w:ascii="Arial" w:hAnsi="Arial" w:cs="Arial"/>
          <w:b/>
          <w:bCs/>
          <w:sz w:val="22"/>
          <w:szCs w:val="22"/>
        </w:rPr>
        <w:t>Gillian Weaver</w:t>
      </w:r>
    </w:p>
    <w:p w14:paraId="6E395DDC" w14:textId="5277BAE5" w:rsidR="75284990" w:rsidRPr="009C4C70" w:rsidRDefault="75284990" w:rsidP="009C4C70">
      <w:pPr>
        <w:spacing w:line="360" w:lineRule="auto"/>
        <w:rPr>
          <w:rFonts w:ascii="Arial" w:hAnsi="Arial" w:cs="Arial"/>
          <w:b/>
          <w:bCs/>
          <w:sz w:val="22"/>
          <w:szCs w:val="22"/>
        </w:rPr>
      </w:pPr>
    </w:p>
    <w:p w14:paraId="24160540" w14:textId="77777777" w:rsidR="007B1612" w:rsidRPr="009C4C70" w:rsidRDefault="007B1612" w:rsidP="009C4C70">
      <w:pPr>
        <w:spacing w:line="360" w:lineRule="auto"/>
        <w:rPr>
          <w:rFonts w:ascii="Arial" w:hAnsi="Arial" w:cs="Arial"/>
          <w:b/>
          <w:bCs/>
          <w:spacing w:val="-1"/>
          <w:sz w:val="22"/>
          <w:szCs w:val="22"/>
        </w:rPr>
      </w:pPr>
    </w:p>
    <w:p w14:paraId="17BEEC20" w14:textId="77777777" w:rsidR="007B1612" w:rsidRPr="009C4C70" w:rsidRDefault="007B1612" w:rsidP="009C4C70">
      <w:pPr>
        <w:spacing w:line="360" w:lineRule="auto"/>
        <w:rPr>
          <w:rFonts w:ascii="Arial" w:hAnsi="Arial" w:cs="Arial"/>
          <w:b/>
          <w:bCs/>
          <w:spacing w:val="-1"/>
          <w:sz w:val="22"/>
          <w:szCs w:val="22"/>
        </w:rPr>
      </w:pPr>
    </w:p>
    <w:p w14:paraId="3A6E37D2" w14:textId="77777777" w:rsidR="007B1612" w:rsidRPr="009C4C70" w:rsidRDefault="007B1612" w:rsidP="009C4C70">
      <w:pPr>
        <w:spacing w:line="360" w:lineRule="auto"/>
        <w:rPr>
          <w:rFonts w:ascii="Arial" w:hAnsi="Arial" w:cs="Arial"/>
          <w:b/>
          <w:bCs/>
          <w:spacing w:val="-1"/>
          <w:sz w:val="22"/>
          <w:szCs w:val="22"/>
        </w:rPr>
      </w:pPr>
    </w:p>
    <w:p w14:paraId="53C9DBB3" w14:textId="77777777" w:rsidR="007B1612" w:rsidRPr="009C4C70" w:rsidRDefault="007B1612" w:rsidP="009C4C70">
      <w:pPr>
        <w:spacing w:line="360" w:lineRule="auto"/>
        <w:rPr>
          <w:rFonts w:ascii="Arial" w:hAnsi="Arial" w:cs="Arial"/>
          <w:b/>
          <w:bCs/>
          <w:spacing w:val="-1"/>
          <w:sz w:val="22"/>
          <w:szCs w:val="22"/>
        </w:rPr>
      </w:pPr>
    </w:p>
    <w:p w14:paraId="0FF85496" w14:textId="77777777" w:rsidR="007B1612" w:rsidRPr="009C4C70" w:rsidRDefault="007B1612" w:rsidP="009C4C70">
      <w:pPr>
        <w:spacing w:line="360" w:lineRule="auto"/>
        <w:rPr>
          <w:rFonts w:ascii="Arial" w:hAnsi="Arial" w:cs="Arial"/>
          <w:b/>
          <w:bCs/>
          <w:spacing w:val="-1"/>
          <w:sz w:val="22"/>
          <w:szCs w:val="22"/>
        </w:rPr>
      </w:pPr>
    </w:p>
    <w:p w14:paraId="39B6F603" w14:textId="77777777" w:rsidR="007B1612" w:rsidRPr="009C4C70" w:rsidRDefault="007B1612" w:rsidP="009C4C70">
      <w:pPr>
        <w:spacing w:line="360" w:lineRule="auto"/>
        <w:rPr>
          <w:rFonts w:ascii="Arial" w:hAnsi="Arial" w:cs="Arial"/>
          <w:b/>
          <w:bCs/>
          <w:spacing w:val="-1"/>
          <w:sz w:val="22"/>
          <w:szCs w:val="22"/>
        </w:rPr>
      </w:pPr>
    </w:p>
    <w:p w14:paraId="57E28F00" w14:textId="77777777" w:rsidR="007B1612" w:rsidRPr="009C4C70" w:rsidRDefault="007B1612" w:rsidP="009C4C70">
      <w:pPr>
        <w:spacing w:line="360" w:lineRule="auto"/>
        <w:rPr>
          <w:rFonts w:ascii="Arial" w:hAnsi="Arial" w:cs="Arial"/>
          <w:b/>
          <w:bCs/>
          <w:spacing w:val="-1"/>
          <w:sz w:val="22"/>
          <w:szCs w:val="22"/>
        </w:rPr>
      </w:pPr>
    </w:p>
    <w:p w14:paraId="4EED29F9" w14:textId="77777777" w:rsidR="007B1612" w:rsidRPr="009C4C70" w:rsidRDefault="007B1612" w:rsidP="009C4C70">
      <w:pPr>
        <w:spacing w:line="360" w:lineRule="auto"/>
        <w:rPr>
          <w:rFonts w:ascii="Arial" w:hAnsi="Arial" w:cs="Arial"/>
          <w:b/>
          <w:bCs/>
          <w:spacing w:val="-1"/>
          <w:sz w:val="22"/>
          <w:szCs w:val="22"/>
        </w:rPr>
      </w:pPr>
    </w:p>
    <w:p w14:paraId="14698F66" w14:textId="77777777" w:rsidR="007B1612" w:rsidRPr="009C4C70" w:rsidRDefault="007B1612" w:rsidP="009C4C70">
      <w:pPr>
        <w:spacing w:line="360" w:lineRule="auto"/>
        <w:rPr>
          <w:rFonts w:ascii="Arial" w:hAnsi="Arial" w:cs="Arial"/>
          <w:b/>
          <w:bCs/>
          <w:spacing w:val="-1"/>
          <w:sz w:val="22"/>
          <w:szCs w:val="22"/>
        </w:rPr>
      </w:pPr>
    </w:p>
    <w:p w14:paraId="41928CCE" w14:textId="77777777" w:rsidR="007B1612" w:rsidRPr="009C4C70" w:rsidRDefault="007B1612" w:rsidP="009C4C70">
      <w:pPr>
        <w:spacing w:line="360" w:lineRule="auto"/>
        <w:rPr>
          <w:rFonts w:ascii="Arial" w:hAnsi="Arial" w:cs="Arial"/>
          <w:b/>
          <w:bCs/>
          <w:spacing w:val="-1"/>
          <w:sz w:val="22"/>
          <w:szCs w:val="22"/>
        </w:rPr>
      </w:pPr>
    </w:p>
    <w:p w14:paraId="1651DEB7" w14:textId="77777777" w:rsidR="007B1612" w:rsidRPr="009C4C70" w:rsidRDefault="007B1612" w:rsidP="009C4C70">
      <w:pPr>
        <w:spacing w:line="360" w:lineRule="auto"/>
        <w:rPr>
          <w:rFonts w:ascii="Arial" w:hAnsi="Arial" w:cs="Arial"/>
          <w:b/>
          <w:bCs/>
          <w:spacing w:val="-1"/>
          <w:sz w:val="22"/>
          <w:szCs w:val="22"/>
        </w:rPr>
      </w:pPr>
    </w:p>
    <w:p w14:paraId="1AD3FD00" w14:textId="77777777" w:rsidR="00BE6277" w:rsidRPr="009C4C70" w:rsidRDefault="00BE6277" w:rsidP="009C4C70">
      <w:pPr>
        <w:spacing w:line="360" w:lineRule="auto"/>
        <w:rPr>
          <w:rFonts w:ascii="Arial" w:hAnsi="Arial" w:cs="Arial"/>
          <w:b/>
          <w:bCs/>
          <w:spacing w:val="-1"/>
          <w:sz w:val="22"/>
          <w:szCs w:val="22"/>
        </w:rPr>
      </w:pPr>
    </w:p>
    <w:p w14:paraId="2B00D286" w14:textId="77777777" w:rsidR="00BE6277" w:rsidRPr="009C4C70" w:rsidRDefault="00BE6277" w:rsidP="009C4C70">
      <w:pPr>
        <w:spacing w:line="360" w:lineRule="auto"/>
        <w:rPr>
          <w:rFonts w:ascii="Arial" w:hAnsi="Arial" w:cs="Arial"/>
          <w:b/>
          <w:bCs/>
          <w:spacing w:val="-1"/>
          <w:sz w:val="22"/>
          <w:szCs w:val="22"/>
        </w:rPr>
      </w:pPr>
    </w:p>
    <w:p w14:paraId="61B34AAF" w14:textId="77777777" w:rsidR="00BE6277" w:rsidRPr="00F101D4" w:rsidRDefault="00BE6277" w:rsidP="009C4C70">
      <w:pPr>
        <w:spacing w:line="360" w:lineRule="auto"/>
        <w:rPr>
          <w:rFonts w:ascii="Arial" w:hAnsi="Arial" w:cs="Arial"/>
          <w:b/>
          <w:bCs/>
          <w:color w:val="000000" w:themeColor="text1"/>
          <w:spacing w:val="-1"/>
          <w:sz w:val="22"/>
          <w:szCs w:val="22"/>
        </w:rPr>
      </w:pPr>
    </w:p>
    <w:p w14:paraId="0F176EB7" w14:textId="77777777" w:rsidR="00BE6277" w:rsidRPr="00F101D4" w:rsidRDefault="00BE6277" w:rsidP="009C4C70">
      <w:pPr>
        <w:spacing w:line="360" w:lineRule="auto"/>
        <w:rPr>
          <w:rFonts w:ascii="Arial" w:hAnsi="Arial" w:cs="Arial"/>
          <w:b/>
          <w:bCs/>
          <w:color w:val="000000" w:themeColor="text1"/>
          <w:spacing w:val="-1"/>
          <w:sz w:val="22"/>
          <w:szCs w:val="22"/>
        </w:rPr>
      </w:pPr>
    </w:p>
    <w:p w14:paraId="288680CF" w14:textId="77777777" w:rsidR="00BE6277" w:rsidRPr="00F101D4" w:rsidRDefault="00BE6277" w:rsidP="009C4C70">
      <w:pPr>
        <w:spacing w:line="360" w:lineRule="auto"/>
        <w:rPr>
          <w:rFonts w:ascii="Arial" w:hAnsi="Arial" w:cs="Arial"/>
          <w:b/>
          <w:bCs/>
          <w:color w:val="000000" w:themeColor="text1"/>
          <w:spacing w:val="-1"/>
          <w:sz w:val="22"/>
          <w:szCs w:val="22"/>
        </w:rPr>
      </w:pPr>
    </w:p>
    <w:p w14:paraId="1B721176" w14:textId="77777777" w:rsidR="00BE6277" w:rsidRPr="00F101D4" w:rsidRDefault="00BE6277" w:rsidP="009C4C70">
      <w:pPr>
        <w:spacing w:line="360" w:lineRule="auto"/>
        <w:rPr>
          <w:rFonts w:ascii="Arial" w:hAnsi="Arial" w:cs="Arial"/>
          <w:b/>
          <w:bCs/>
          <w:color w:val="000000" w:themeColor="text1"/>
          <w:spacing w:val="-1"/>
          <w:sz w:val="22"/>
          <w:szCs w:val="22"/>
        </w:rPr>
      </w:pPr>
    </w:p>
    <w:p w14:paraId="60F92BED" w14:textId="77777777" w:rsidR="00D406AA" w:rsidRDefault="00D406AA" w:rsidP="009C4C70">
      <w:pPr>
        <w:spacing w:line="360" w:lineRule="auto"/>
        <w:rPr>
          <w:rFonts w:ascii="Arial" w:hAnsi="Arial" w:cs="Arial"/>
          <w:b/>
          <w:bCs/>
          <w:color w:val="000000" w:themeColor="text1"/>
          <w:spacing w:val="-1"/>
          <w:sz w:val="22"/>
          <w:szCs w:val="22"/>
        </w:rPr>
      </w:pPr>
    </w:p>
    <w:bookmarkStart w:id="0" w:name="_Toc202545013" w:displacedByCustomXml="next"/>
    <w:sdt>
      <w:sdtPr>
        <w:rPr>
          <w:rFonts w:ascii="Arial" w:eastAsiaTheme="minorEastAsia" w:hAnsi="Arial" w:cs="Arial"/>
          <w:b w:val="0"/>
          <w:bCs w:val="0"/>
          <w:color w:val="000000" w:themeColor="text1"/>
          <w:sz w:val="22"/>
          <w:szCs w:val="22"/>
          <w:lang w:val="en-GB" w:eastAsia="ja-JP"/>
        </w:rPr>
        <w:id w:val="922690861"/>
        <w:docPartObj>
          <w:docPartGallery w:val="Table of Contents"/>
          <w:docPartUnique/>
        </w:docPartObj>
      </w:sdtPr>
      <w:sdtEndPr>
        <w:rPr>
          <w:rFonts w:eastAsia="Times New Roman"/>
          <w:noProof/>
          <w:lang w:eastAsia="en-US"/>
        </w:rPr>
      </w:sdtEndPr>
      <w:sdtContent>
        <w:p w14:paraId="7DCC8B19" w14:textId="7D958B7B" w:rsidR="00DE099A" w:rsidRPr="00F101D4" w:rsidRDefault="00DE099A" w:rsidP="009C4C70">
          <w:pPr>
            <w:pStyle w:val="TOCHeading"/>
            <w:spacing w:line="360" w:lineRule="auto"/>
            <w:rPr>
              <w:rFonts w:ascii="Arial" w:hAnsi="Arial" w:cs="Arial"/>
              <w:color w:val="000000" w:themeColor="text1"/>
              <w:sz w:val="22"/>
              <w:szCs w:val="22"/>
            </w:rPr>
          </w:pPr>
        </w:p>
        <w:p w14:paraId="34A7B1C9" w14:textId="6D9B9786" w:rsidR="007A5968" w:rsidRDefault="00DE099A">
          <w:pPr>
            <w:pStyle w:val="TOC1"/>
            <w:tabs>
              <w:tab w:val="right" w:leader="dot" w:pos="9350"/>
            </w:tabs>
            <w:rPr>
              <w:b w:val="0"/>
              <w:bCs w:val="0"/>
              <w:noProof/>
              <w:sz w:val="24"/>
              <w:szCs w:val="24"/>
              <w:lang w:val="en-GB" w:eastAsia="en-US"/>
            </w:rPr>
          </w:pPr>
          <w:r w:rsidRPr="00F101D4">
            <w:rPr>
              <w:rFonts w:ascii="Arial" w:hAnsi="Arial" w:cs="Arial"/>
              <w:b w:val="0"/>
              <w:bCs w:val="0"/>
              <w:color w:val="000000" w:themeColor="text1"/>
              <w:sz w:val="22"/>
              <w:szCs w:val="22"/>
            </w:rPr>
            <w:fldChar w:fldCharType="begin"/>
          </w:r>
          <w:r w:rsidRPr="00F101D4">
            <w:rPr>
              <w:rFonts w:ascii="Arial" w:hAnsi="Arial" w:cs="Arial"/>
              <w:color w:val="000000" w:themeColor="text1"/>
              <w:sz w:val="22"/>
              <w:szCs w:val="22"/>
            </w:rPr>
            <w:instrText xml:space="preserve"> TOC \o "1-3" \h \z \u </w:instrText>
          </w:r>
          <w:r w:rsidRPr="00F101D4">
            <w:rPr>
              <w:rFonts w:ascii="Arial" w:hAnsi="Arial" w:cs="Arial"/>
              <w:b w:val="0"/>
              <w:bCs w:val="0"/>
              <w:color w:val="000000" w:themeColor="text1"/>
              <w:sz w:val="22"/>
              <w:szCs w:val="22"/>
            </w:rPr>
            <w:fldChar w:fldCharType="separate"/>
          </w:r>
          <w:hyperlink w:anchor="_Toc232695643" w:history="1">
            <w:r w:rsidR="007A5968" w:rsidRPr="00580D32">
              <w:rPr>
                <w:rStyle w:val="Hyperlink"/>
                <w:rFonts w:ascii="Arial" w:hAnsi="Arial" w:cs="Arial"/>
                <w:noProof/>
              </w:rPr>
              <w:t>Introduction</w:t>
            </w:r>
            <w:r w:rsidR="007A5968">
              <w:rPr>
                <w:noProof/>
                <w:webHidden/>
              </w:rPr>
              <w:tab/>
            </w:r>
            <w:r w:rsidR="007A5968">
              <w:rPr>
                <w:noProof/>
                <w:webHidden/>
              </w:rPr>
              <w:fldChar w:fldCharType="begin"/>
            </w:r>
            <w:r w:rsidR="007A5968">
              <w:rPr>
                <w:noProof/>
                <w:webHidden/>
              </w:rPr>
              <w:instrText xml:space="preserve"> PAGEREF _Toc232695643 \h </w:instrText>
            </w:r>
            <w:r w:rsidR="007A5968">
              <w:rPr>
                <w:noProof/>
                <w:webHidden/>
              </w:rPr>
            </w:r>
            <w:r w:rsidR="007A5968">
              <w:rPr>
                <w:noProof/>
                <w:webHidden/>
              </w:rPr>
              <w:fldChar w:fldCharType="separate"/>
            </w:r>
            <w:r w:rsidR="007A5968">
              <w:rPr>
                <w:noProof/>
                <w:webHidden/>
              </w:rPr>
              <w:t>3</w:t>
            </w:r>
            <w:r w:rsidR="007A5968">
              <w:rPr>
                <w:noProof/>
                <w:webHidden/>
              </w:rPr>
              <w:fldChar w:fldCharType="end"/>
            </w:r>
          </w:hyperlink>
        </w:p>
        <w:p w14:paraId="205C421D" w14:textId="3301D7F0"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44" w:history="1">
            <w:r w:rsidR="007A5968" w:rsidRPr="00580D32">
              <w:rPr>
                <w:rStyle w:val="Hyperlink"/>
                <w:rFonts w:ascii="Arial" w:eastAsiaTheme="majorEastAsia" w:hAnsi="Arial" w:cs="Arial"/>
                <w:b/>
                <w:noProof/>
              </w:rPr>
              <w:t>Definition of Type 2 diabetes?</w:t>
            </w:r>
            <w:r w:rsidR="007A5968">
              <w:rPr>
                <w:noProof/>
                <w:webHidden/>
              </w:rPr>
              <w:tab/>
            </w:r>
            <w:r w:rsidR="007A5968">
              <w:rPr>
                <w:noProof/>
                <w:webHidden/>
              </w:rPr>
              <w:fldChar w:fldCharType="begin"/>
            </w:r>
            <w:r w:rsidR="007A5968">
              <w:rPr>
                <w:noProof/>
                <w:webHidden/>
              </w:rPr>
              <w:instrText xml:space="preserve"> PAGEREF _Toc232695644 \h </w:instrText>
            </w:r>
            <w:r w:rsidR="007A5968">
              <w:rPr>
                <w:noProof/>
                <w:webHidden/>
              </w:rPr>
            </w:r>
            <w:r w:rsidR="007A5968">
              <w:rPr>
                <w:noProof/>
                <w:webHidden/>
              </w:rPr>
              <w:fldChar w:fldCharType="separate"/>
            </w:r>
            <w:r w:rsidR="007A5968">
              <w:rPr>
                <w:noProof/>
                <w:webHidden/>
              </w:rPr>
              <w:t>4</w:t>
            </w:r>
            <w:r w:rsidR="007A5968">
              <w:rPr>
                <w:noProof/>
                <w:webHidden/>
              </w:rPr>
              <w:fldChar w:fldCharType="end"/>
            </w:r>
          </w:hyperlink>
        </w:p>
        <w:p w14:paraId="0E612110" w14:textId="0CE0F94F"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45" w:history="1">
            <w:r w:rsidR="007A5968" w:rsidRPr="00580D32">
              <w:rPr>
                <w:rStyle w:val="Hyperlink"/>
                <w:rFonts w:ascii="Arial" w:eastAsiaTheme="majorEastAsia" w:hAnsi="Arial" w:cs="Arial"/>
                <w:b/>
                <w:noProof/>
              </w:rPr>
              <w:t>What are the risk factors?</w:t>
            </w:r>
            <w:r w:rsidR="007A5968">
              <w:rPr>
                <w:noProof/>
                <w:webHidden/>
              </w:rPr>
              <w:tab/>
            </w:r>
            <w:r w:rsidR="007A5968">
              <w:rPr>
                <w:noProof/>
                <w:webHidden/>
              </w:rPr>
              <w:fldChar w:fldCharType="begin"/>
            </w:r>
            <w:r w:rsidR="007A5968">
              <w:rPr>
                <w:noProof/>
                <w:webHidden/>
              </w:rPr>
              <w:instrText xml:space="preserve"> PAGEREF _Toc232695645 \h </w:instrText>
            </w:r>
            <w:r w:rsidR="007A5968">
              <w:rPr>
                <w:noProof/>
                <w:webHidden/>
              </w:rPr>
            </w:r>
            <w:r w:rsidR="007A5968">
              <w:rPr>
                <w:noProof/>
                <w:webHidden/>
              </w:rPr>
              <w:fldChar w:fldCharType="separate"/>
            </w:r>
            <w:r w:rsidR="007A5968">
              <w:rPr>
                <w:noProof/>
                <w:webHidden/>
              </w:rPr>
              <w:t>4</w:t>
            </w:r>
            <w:r w:rsidR="007A5968">
              <w:rPr>
                <w:noProof/>
                <w:webHidden/>
              </w:rPr>
              <w:fldChar w:fldCharType="end"/>
            </w:r>
          </w:hyperlink>
        </w:p>
        <w:p w14:paraId="3F3E2413" w14:textId="7CF2D122" w:rsidR="007A5968" w:rsidRDefault="00D04D4D">
          <w:pPr>
            <w:pStyle w:val="TOC1"/>
            <w:tabs>
              <w:tab w:val="right" w:leader="dot" w:pos="9350"/>
            </w:tabs>
            <w:rPr>
              <w:b w:val="0"/>
              <w:bCs w:val="0"/>
              <w:noProof/>
              <w:sz w:val="24"/>
              <w:szCs w:val="24"/>
              <w:lang w:val="en-GB" w:eastAsia="en-US"/>
            </w:rPr>
          </w:pPr>
          <w:hyperlink w:anchor="_Toc232695646" w:history="1">
            <w:r w:rsidR="007A5968" w:rsidRPr="00580D32">
              <w:rPr>
                <w:rStyle w:val="Hyperlink"/>
                <w:rFonts w:ascii="Arial" w:hAnsi="Arial" w:cs="Arial"/>
                <w:noProof/>
              </w:rPr>
              <w:t>Maintaining blood sugar levels safely</w:t>
            </w:r>
            <w:r w:rsidR="007A5968">
              <w:rPr>
                <w:noProof/>
                <w:webHidden/>
              </w:rPr>
              <w:tab/>
            </w:r>
            <w:r w:rsidR="007A5968">
              <w:rPr>
                <w:noProof/>
                <w:webHidden/>
              </w:rPr>
              <w:fldChar w:fldCharType="begin"/>
            </w:r>
            <w:r w:rsidR="007A5968">
              <w:rPr>
                <w:noProof/>
                <w:webHidden/>
              </w:rPr>
              <w:instrText xml:space="preserve"> PAGEREF _Toc232695646 \h </w:instrText>
            </w:r>
            <w:r w:rsidR="007A5968">
              <w:rPr>
                <w:noProof/>
                <w:webHidden/>
              </w:rPr>
            </w:r>
            <w:r w:rsidR="007A5968">
              <w:rPr>
                <w:noProof/>
                <w:webHidden/>
              </w:rPr>
              <w:fldChar w:fldCharType="separate"/>
            </w:r>
            <w:r w:rsidR="007A5968">
              <w:rPr>
                <w:noProof/>
                <w:webHidden/>
              </w:rPr>
              <w:t>5</w:t>
            </w:r>
            <w:r w:rsidR="007A5968">
              <w:rPr>
                <w:noProof/>
                <w:webHidden/>
              </w:rPr>
              <w:fldChar w:fldCharType="end"/>
            </w:r>
          </w:hyperlink>
        </w:p>
        <w:p w14:paraId="4DFACEC2" w14:textId="1CD23247"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47" w:history="1">
            <w:r w:rsidR="007A5968" w:rsidRPr="00580D32">
              <w:rPr>
                <w:rStyle w:val="Hyperlink"/>
                <w:rFonts w:ascii="Arial" w:eastAsiaTheme="majorEastAsia" w:hAnsi="Arial" w:cs="Arial"/>
                <w:b/>
                <w:noProof/>
              </w:rPr>
              <w:t>Role of Glucose in the body</w:t>
            </w:r>
            <w:r w:rsidR="007A5968">
              <w:rPr>
                <w:noProof/>
                <w:webHidden/>
              </w:rPr>
              <w:tab/>
            </w:r>
            <w:r w:rsidR="007A5968">
              <w:rPr>
                <w:noProof/>
                <w:webHidden/>
              </w:rPr>
              <w:fldChar w:fldCharType="begin"/>
            </w:r>
            <w:r w:rsidR="007A5968">
              <w:rPr>
                <w:noProof/>
                <w:webHidden/>
              </w:rPr>
              <w:instrText xml:space="preserve"> PAGEREF _Toc232695647 \h </w:instrText>
            </w:r>
            <w:r w:rsidR="007A5968">
              <w:rPr>
                <w:noProof/>
                <w:webHidden/>
              </w:rPr>
            </w:r>
            <w:r w:rsidR="007A5968">
              <w:rPr>
                <w:noProof/>
                <w:webHidden/>
              </w:rPr>
              <w:fldChar w:fldCharType="separate"/>
            </w:r>
            <w:r w:rsidR="007A5968">
              <w:rPr>
                <w:noProof/>
                <w:webHidden/>
              </w:rPr>
              <w:t>5</w:t>
            </w:r>
            <w:r w:rsidR="007A5968">
              <w:rPr>
                <w:noProof/>
                <w:webHidden/>
              </w:rPr>
              <w:fldChar w:fldCharType="end"/>
            </w:r>
          </w:hyperlink>
        </w:p>
        <w:p w14:paraId="29DACADC" w14:textId="5A97DCD4"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48" w:history="1">
            <w:r w:rsidR="007A5968" w:rsidRPr="00580D32">
              <w:rPr>
                <w:rStyle w:val="Hyperlink"/>
                <w:rFonts w:ascii="Arial" w:eastAsiaTheme="majorEastAsia" w:hAnsi="Arial" w:cs="Arial"/>
                <w:b/>
                <w:noProof/>
              </w:rPr>
              <w:t>Normal levels of glucose</w:t>
            </w:r>
            <w:r w:rsidR="007A5968">
              <w:rPr>
                <w:noProof/>
                <w:webHidden/>
              </w:rPr>
              <w:tab/>
            </w:r>
            <w:r w:rsidR="007A5968">
              <w:rPr>
                <w:noProof/>
                <w:webHidden/>
              </w:rPr>
              <w:fldChar w:fldCharType="begin"/>
            </w:r>
            <w:r w:rsidR="007A5968">
              <w:rPr>
                <w:noProof/>
                <w:webHidden/>
              </w:rPr>
              <w:instrText xml:space="preserve"> PAGEREF _Toc232695648 \h </w:instrText>
            </w:r>
            <w:r w:rsidR="007A5968">
              <w:rPr>
                <w:noProof/>
                <w:webHidden/>
              </w:rPr>
            </w:r>
            <w:r w:rsidR="007A5968">
              <w:rPr>
                <w:noProof/>
                <w:webHidden/>
              </w:rPr>
              <w:fldChar w:fldCharType="separate"/>
            </w:r>
            <w:r w:rsidR="007A5968">
              <w:rPr>
                <w:noProof/>
                <w:webHidden/>
              </w:rPr>
              <w:t>5</w:t>
            </w:r>
            <w:r w:rsidR="007A5968">
              <w:rPr>
                <w:noProof/>
                <w:webHidden/>
              </w:rPr>
              <w:fldChar w:fldCharType="end"/>
            </w:r>
          </w:hyperlink>
        </w:p>
        <w:p w14:paraId="49A5205B" w14:textId="60702A86"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49" w:history="1">
            <w:r w:rsidR="007A5968" w:rsidRPr="00580D32">
              <w:rPr>
                <w:rStyle w:val="Hyperlink"/>
                <w:rFonts w:ascii="Arial" w:eastAsiaTheme="majorEastAsia" w:hAnsi="Arial" w:cs="Arial"/>
                <w:b/>
                <w:noProof/>
              </w:rPr>
              <w:t>The Role of the Pancreas</w:t>
            </w:r>
            <w:r w:rsidR="007A5968">
              <w:rPr>
                <w:noProof/>
                <w:webHidden/>
              </w:rPr>
              <w:tab/>
            </w:r>
            <w:r w:rsidR="007A5968">
              <w:rPr>
                <w:noProof/>
                <w:webHidden/>
              </w:rPr>
              <w:fldChar w:fldCharType="begin"/>
            </w:r>
            <w:r w:rsidR="007A5968">
              <w:rPr>
                <w:noProof/>
                <w:webHidden/>
              </w:rPr>
              <w:instrText xml:space="preserve"> PAGEREF _Toc232695649 \h </w:instrText>
            </w:r>
            <w:r w:rsidR="007A5968">
              <w:rPr>
                <w:noProof/>
                <w:webHidden/>
              </w:rPr>
            </w:r>
            <w:r w:rsidR="007A5968">
              <w:rPr>
                <w:noProof/>
                <w:webHidden/>
              </w:rPr>
              <w:fldChar w:fldCharType="separate"/>
            </w:r>
            <w:r w:rsidR="007A5968">
              <w:rPr>
                <w:noProof/>
                <w:webHidden/>
              </w:rPr>
              <w:t>5</w:t>
            </w:r>
            <w:r w:rsidR="007A5968">
              <w:rPr>
                <w:noProof/>
                <w:webHidden/>
              </w:rPr>
              <w:fldChar w:fldCharType="end"/>
            </w:r>
          </w:hyperlink>
        </w:p>
        <w:p w14:paraId="5ED71301" w14:textId="6EB41549"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0" w:history="1">
            <w:r w:rsidR="007A5968" w:rsidRPr="00580D32">
              <w:rPr>
                <w:rStyle w:val="Hyperlink"/>
                <w:rFonts w:ascii="Arial" w:eastAsiaTheme="majorEastAsia" w:hAnsi="Arial" w:cs="Arial"/>
                <w:b/>
                <w:noProof/>
              </w:rPr>
              <w:t>Insulin</w:t>
            </w:r>
            <w:r w:rsidR="007A5968">
              <w:rPr>
                <w:noProof/>
                <w:webHidden/>
              </w:rPr>
              <w:tab/>
            </w:r>
            <w:r w:rsidR="007A5968">
              <w:rPr>
                <w:noProof/>
                <w:webHidden/>
              </w:rPr>
              <w:fldChar w:fldCharType="begin"/>
            </w:r>
            <w:r w:rsidR="007A5968">
              <w:rPr>
                <w:noProof/>
                <w:webHidden/>
              </w:rPr>
              <w:instrText xml:space="preserve"> PAGEREF _Toc232695650 \h </w:instrText>
            </w:r>
            <w:r w:rsidR="007A5968">
              <w:rPr>
                <w:noProof/>
                <w:webHidden/>
              </w:rPr>
            </w:r>
            <w:r w:rsidR="007A5968">
              <w:rPr>
                <w:noProof/>
                <w:webHidden/>
              </w:rPr>
              <w:fldChar w:fldCharType="separate"/>
            </w:r>
            <w:r w:rsidR="007A5968">
              <w:rPr>
                <w:noProof/>
                <w:webHidden/>
              </w:rPr>
              <w:t>6</w:t>
            </w:r>
            <w:r w:rsidR="007A5968">
              <w:rPr>
                <w:noProof/>
                <w:webHidden/>
              </w:rPr>
              <w:fldChar w:fldCharType="end"/>
            </w:r>
          </w:hyperlink>
        </w:p>
        <w:p w14:paraId="7C01064B" w14:textId="1A8519A3"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1" w:history="1">
            <w:r w:rsidR="007A5968" w:rsidRPr="00580D32">
              <w:rPr>
                <w:rStyle w:val="Hyperlink"/>
                <w:rFonts w:ascii="Arial" w:eastAsiaTheme="majorEastAsia" w:hAnsi="Arial" w:cs="Arial"/>
                <w:b/>
                <w:noProof/>
              </w:rPr>
              <w:t>Glucagon</w:t>
            </w:r>
            <w:r w:rsidR="007A5968">
              <w:rPr>
                <w:noProof/>
                <w:webHidden/>
              </w:rPr>
              <w:tab/>
            </w:r>
            <w:r w:rsidR="007A5968">
              <w:rPr>
                <w:noProof/>
                <w:webHidden/>
              </w:rPr>
              <w:fldChar w:fldCharType="begin"/>
            </w:r>
            <w:r w:rsidR="007A5968">
              <w:rPr>
                <w:noProof/>
                <w:webHidden/>
              </w:rPr>
              <w:instrText xml:space="preserve"> PAGEREF _Toc232695651 \h </w:instrText>
            </w:r>
            <w:r w:rsidR="007A5968">
              <w:rPr>
                <w:noProof/>
                <w:webHidden/>
              </w:rPr>
            </w:r>
            <w:r w:rsidR="007A5968">
              <w:rPr>
                <w:noProof/>
                <w:webHidden/>
              </w:rPr>
              <w:fldChar w:fldCharType="separate"/>
            </w:r>
            <w:r w:rsidR="007A5968">
              <w:rPr>
                <w:noProof/>
                <w:webHidden/>
              </w:rPr>
              <w:t>7</w:t>
            </w:r>
            <w:r w:rsidR="007A5968">
              <w:rPr>
                <w:noProof/>
                <w:webHidden/>
              </w:rPr>
              <w:fldChar w:fldCharType="end"/>
            </w:r>
          </w:hyperlink>
        </w:p>
        <w:p w14:paraId="4E5B71E4" w14:textId="6B5552E9"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2" w:history="1">
            <w:r w:rsidR="007A5968" w:rsidRPr="00580D32">
              <w:rPr>
                <w:rStyle w:val="Hyperlink"/>
                <w:rFonts w:ascii="Arial" w:eastAsiaTheme="majorEastAsia" w:hAnsi="Arial" w:cs="Arial"/>
                <w:b/>
                <w:noProof/>
              </w:rPr>
              <w:t>Blood glucose regulation in Type 2 Diabetes</w:t>
            </w:r>
            <w:r w:rsidR="007A5968">
              <w:rPr>
                <w:noProof/>
                <w:webHidden/>
              </w:rPr>
              <w:tab/>
            </w:r>
            <w:r w:rsidR="007A5968">
              <w:rPr>
                <w:noProof/>
                <w:webHidden/>
              </w:rPr>
              <w:fldChar w:fldCharType="begin"/>
            </w:r>
            <w:r w:rsidR="007A5968">
              <w:rPr>
                <w:noProof/>
                <w:webHidden/>
              </w:rPr>
              <w:instrText xml:space="preserve"> PAGEREF _Toc232695652 \h </w:instrText>
            </w:r>
            <w:r w:rsidR="007A5968">
              <w:rPr>
                <w:noProof/>
                <w:webHidden/>
              </w:rPr>
            </w:r>
            <w:r w:rsidR="007A5968">
              <w:rPr>
                <w:noProof/>
                <w:webHidden/>
              </w:rPr>
              <w:fldChar w:fldCharType="separate"/>
            </w:r>
            <w:r w:rsidR="007A5968">
              <w:rPr>
                <w:noProof/>
                <w:webHidden/>
              </w:rPr>
              <w:t>7</w:t>
            </w:r>
            <w:r w:rsidR="007A5968">
              <w:rPr>
                <w:noProof/>
                <w:webHidden/>
              </w:rPr>
              <w:fldChar w:fldCharType="end"/>
            </w:r>
          </w:hyperlink>
        </w:p>
        <w:p w14:paraId="252D2167" w14:textId="624426A8" w:rsidR="007A5968" w:rsidRDefault="00D04D4D">
          <w:pPr>
            <w:pStyle w:val="TOC1"/>
            <w:tabs>
              <w:tab w:val="right" w:leader="dot" w:pos="9350"/>
            </w:tabs>
            <w:rPr>
              <w:b w:val="0"/>
              <w:bCs w:val="0"/>
              <w:noProof/>
              <w:sz w:val="24"/>
              <w:szCs w:val="24"/>
              <w:lang w:val="en-GB" w:eastAsia="en-US"/>
            </w:rPr>
          </w:pPr>
          <w:hyperlink w:anchor="_Toc232695653" w:history="1">
            <w:r w:rsidR="007A5968" w:rsidRPr="00580D32">
              <w:rPr>
                <w:rStyle w:val="Hyperlink"/>
                <w:rFonts w:ascii="Arial" w:hAnsi="Arial" w:cs="Arial"/>
                <w:noProof/>
              </w:rPr>
              <w:t>Cell Metabolism: How Oxygen and Glucose make energy</w:t>
            </w:r>
            <w:r w:rsidR="007A5968">
              <w:rPr>
                <w:noProof/>
                <w:webHidden/>
              </w:rPr>
              <w:tab/>
            </w:r>
            <w:r w:rsidR="007A5968">
              <w:rPr>
                <w:noProof/>
                <w:webHidden/>
              </w:rPr>
              <w:fldChar w:fldCharType="begin"/>
            </w:r>
            <w:r w:rsidR="007A5968">
              <w:rPr>
                <w:noProof/>
                <w:webHidden/>
              </w:rPr>
              <w:instrText xml:space="preserve"> PAGEREF _Toc232695653 \h </w:instrText>
            </w:r>
            <w:r w:rsidR="007A5968">
              <w:rPr>
                <w:noProof/>
                <w:webHidden/>
              </w:rPr>
            </w:r>
            <w:r w:rsidR="007A5968">
              <w:rPr>
                <w:noProof/>
                <w:webHidden/>
              </w:rPr>
              <w:fldChar w:fldCharType="separate"/>
            </w:r>
            <w:r w:rsidR="007A5968">
              <w:rPr>
                <w:noProof/>
                <w:webHidden/>
              </w:rPr>
              <w:t>8</w:t>
            </w:r>
            <w:r w:rsidR="007A5968">
              <w:rPr>
                <w:noProof/>
                <w:webHidden/>
              </w:rPr>
              <w:fldChar w:fldCharType="end"/>
            </w:r>
          </w:hyperlink>
        </w:p>
        <w:p w14:paraId="4F6743A2" w14:textId="28C43170"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4" w:history="1">
            <w:r w:rsidR="007A5968" w:rsidRPr="00580D32">
              <w:rPr>
                <w:rStyle w:val="Hyperlink"/>
                <w:rFonts w:ascii="Arial" w:eastAsiaTheme="majorEastAsia" w:hAnsi="Arial" w:cs="Arial"/>
                <w:b/>
                <w:noProof/>
              </w:rPr>
              <w:t>Cellular respiration</w:t>
            </w:r>
            <w:r w:rsidR="007A5968">
              <w:rPr>
                <w:noProof/>
                <w:webHidden/>
              </w:rPr>
              <w:tab/>
            </w:r>
            <w:r w:rsidR="007A5968">
              <w:rPr>
                <w:noProof/>
                <w:webHidden/>
              </w:rPr>
              <w:fldChar w:fldCharType="begin"/>
            </w:r>
            <w:r w:rsidR="007A5968">
              <w:rPr>
                <w:noProof/>
                <w:webHidden/>
              </w:rPr>
              <w:instrText xml:space="preserve"> PAGEREF _Toc232695654 \h </w:instrText>
            </w:r>
            <w:r w:rsidR="007A5968">
              <w:rPr>
                <w:noProof/>
                <w:webHidden/>
              </w:rPr>
            </w:r>
            <w:r w:rsidR="007A5968">
              <w:rPr>
                <w:noProof/>
                <w:webHidden/>
              </w:rPr>
              <w:fldChar w:fldCharType="separate"/>
            </w:r>
            <w:r w:rsidR="007A5968">
              <w:rPr>
                <w:noProof/>
                <w:webHidden/>
              </w:rPr>
              <w:t>8</w:t>
            </w:r>
            <w:r w:rsidR="007A5968">
              <w:rPr>
                <w:noProof/>
                <w:webHidden/>
              </w:rPr>
              <w:fldChar w:fldCharType="end"/>
            </w:r>
          </w:hyperlink>
        </w:p>
        <w:p w14:paraId="479A882D" w14:textId="3BECC915"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5" w:history="1">
            <w:r w:rsidR="007A5968" w:rsidRPr="00580D32">
              <w:rPr>
                <w:rStyle w:val="Hyperlink"/>
                <w:rFonts w:ascii="Arial" w:eastAsiaTheme="majorEastAsia" w:hAnsi="Arial" w:cs="Arial"/>
                <w:b/>
                <w:noProof/>
              </w:rPr>
              <w:t>Glucose</w:t>
            </w:r>
            <w:r w:rsidR="007A5968">
              <w:rPr>
                <w:noProof/>
                <w:webHidden/>
              </w:rPr>
              <w:tab/>
            </w:r>
            <w:r w:rsidR="007A5968">
              <w:rPr>
                <w:noProof/>
                <w:webHidden/>
              </w:rPr>
              <w:fldChar w:fldCharType="begin"/>
            </w:r>
            <w:r w:rsidR="007A5968">
              <w:rPr>
                <w:noProof/>
                <w:webHidden/>
              </w:rPr>
              <w:instrText xml:space="preserve"> PAGEREF _Toc232695655 \h </w:instrText>
            </w:r>
            <w:r w:rsidR="007A5968">
              <w:rPr>
                <w:noProof/>
                <w:webHidden/>
              </w:rPr>
            </w:r>
            <w:r w:rsidR="007A5968">
              <w:rPr>
                <w:noProof/>
                <w:webHidden/>
              </w:rPr>
              <w:fldChar w:fldCharType="separate"/>
            </w:r>
            <w:r w:rsidR="007A5968">
              <w:rPr>
                <w:noProof/>
                <w:webHidden/>
              </w:rPr>
              <w:t>8</w:t>
            </w:r>
            <w:r w:rsidR="007A5968">
              <w:rPr>
                <w:noProof/>
                <w:webHidden/>
              </w:rPr>
              <w:fldChar w:fldCharType="end"/>
            </w:r>
          </w:hyperlink>
        </w:p>
        <w:p w14:paraId="0E66F686" w14:textId="31050851"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6" w:history="1">
            <w:r w:rsidR="007A5968" w:rsidRPr="00580D32">
              <w:rPr>
                <w:rStyle w:val="Hyperlink"/>
                <w:rFonts w:ascii="Arial" w:eastAsiaTheme="majorEastAsia" w:hAnsi="Arial" w:cs="Arial"/>
                <w:b/>
                <w:noProof/>
              </w:rPr>
              <w:t>Oxygen</w:t>
            </w:r>
            <w:r w:rsidR="007A5968">
              <w:rPr>
                <w:noProof/>
                <w:webHidden/>
              </w:rPr>
              <w:tab/>
            </w:r>
            <w:r w:rsidR="007A5968">
              <w:rPr>
                <w:noProof/>
                <w:webHidden/>
              </w:rPr>
              <w:fldChar w:fldCharType="begin"/>
            </w:r>
            <w:r w:rsidR="007A5968">
              <w:rPr>
                <w:noProof/>
                <w:webHidden/>
              </w:rPr>
              <w:instrText xml:space="preserve"> PAGEREF _Toc232695656 \h </w:instrText>
            </w:r>
            <w:r w:rsidR="007A5968">
              <w:rPr>
                <w:noProof/>
                <w:webHidden/>
              </w:rPr>
            </w:r>
            <w:r w:rsidR="007A5968">
              <w:rPr>
                <w:noProof/>
                <w:webHidden/>
              </w:rPr>
              <w:fldChar w:fldCharType="separate"/>
            </w:r>
            <w:r w:rsidR="007A5968">
              <w:rPr>
                <w:noProof/>
                <w:webHidden/>
              </w:rPr>
              <w:t>8</w:t>
            </w:r>
            <w:r w:rsidR="007A5968">
              <w:rPr>
                <w:noProof/>
                <w:webHidden/>
              </w:rPr>
              <w:fldChar w:fldCharType="end"/>
            </w:r>
          </w:hyperlink>
        </w:p>
        <w:p w14:paraId="1F0C33CB" w14:textId="529268CB"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7" w:history="1">
            <w:r w:rsidR="007A5968" w:rsidRPr="00580D32">
              <w:rPr>
                <w:rStyle w:val="Hyperlink"/>
                <w:rFonts w:ascii="Arial" w:eastAsiaTheme="majorEastAsia" w:hAnsi="Arial" w:cs="Arial"/>
                <w:b/>
                <w:noProof/>
              </w:rPr>
              <w:t>Aerobic respiration</w:t>
            </w:r>
            <w:r w:rsidR="007A5968">
              <w:rPr>
                <w:noProof/>
                <w:webHidden/>
              </w:rPr>
              <w:tab/>
            </w:r>
            <w:r w:rsidR="007A5968">
              <w:rPr>
                <w:noProof/>
                <w:webHidden/>
              </w:rPr>
              <w:fldChar w:fldCharType="begin"/>
            </w:r>
            <w:r w:rsidR="007A5968">
              <w:rPr>
                <w:noProof/>
                <w:webHidden/>
              </w:rPr>
              <w:instrText xml:space="preserve"> PAGEREF _Toc232695657 \h </w:instrText>
            </w:r>
            <w:r w:rsidR="007A5968">
              <w:rPr>
                <w:noProof/>
                <w:webHidden/>
              </w:rPr>
            </w:r>
            <w:r w:rsidR="007A5968">
              <w:rPr>
                <w:noProof/>
                <w:webHidden/>
              </w:rPr>
              <w:fldChar w:fldCharType="separate"/>
            </w:r>
            <w:r w:rsidR="007A5968">
              <w:rPr>
                <w:noProof/>
                <w:webHidden/>
              </w:rPr>
              <w:t>9</w:t>
            </w:r>
            <w:r w:rsidR="007A5968">
              <w:rPr>
                <w:noProof/>
                <w:webHidden/>
              </w:rPr>
              <w:fldChar w:fldCharType="end"/>
            </w:r>
          </w:hyperlink>
        </w:p>
        <w:p w14:paraId="322BC6AB" w14:textId="23BAE14F" w:rsidR="007A5968" w:rsidRDefault="00D04D4D">
          <w:pPr>
            <w:pStyle w:val="TOC1"/>
            <w:tabs>
              <w:tab w:val="right" w:leader="dot" w:pos="9350"/>
            </w:tabs>
            <w:rPr>
              <w:b w:val="0"/>
              <w:bCs w:val="0"/>
              <w:noProof/>
              <w:sz w:val="24"/>
              <w:szCs w:val="24"/>
              <w:lang w:val="en-GB" w:eastAsia="en-US"/>
            </w:rPr>
          </w:pPr>
          <w:hyperlink w:anchor="_Toc232695658" w:history="1">
            <w:r w:rsidR="007A5968" w:rsidRPr="00580D32">
              <w:rPr>
                <w:rStyle w:val="Hyperlink"/>
                <w:rFonts w:ascii="Arial" w:hAnsi="Arial" w:cs="Arial"/>
                <w:noProof/>
              </w:rPr>
              <w:t>The Importance of recording and tracking blood sugar</w:t>
            </w:r>
            <w:r w:rsidR="007A5968">
              <w:rPr>
                <w:noProof/>
                <w:webHidden/>
              </w:rPr>
              <w:tab/>
            </w:r>
            <w:r w:rsidR="007A5968">
              <w:rPr>
                <w:noProof/>
                <w:webHidden/>
              </w:rPr>
              <w:fldChar w:fldCharType="begin"/>
            </w:r>
            <w:r w:rsidR="007A5968">
              <w:rPr>
                <w:noProof/>
                <w:webHidden/>
              </w:rPr>
              <w:instrText xml:space="preserve"> PAGEREF _Toc232695658 \h </w:instrText>
            </w:r>
            <w:r w:rsidR="007A5968">
              <w:rPr>
                <w:noProof/>
                <w:webHidden/>
              </w:rPr>
            </w:r>
            <w:r w:rsidR="007A5968">
              <w:rPr>
                <w:noProof/>
                <w:webHidden/>
              </w:rPr>
              <w:fldChar w:fldCharType="separate"/>
            </w:r>
            <w:r w:rsidR="007A5968">
              <w:rPr>
                <w:noProof/>
                <w:webHidden/>
              </w:rPr>
              <w:t>10</w:t>
            </w:r>
            <w:r w:rsidR="007A5968">
              <w:rPr>
                <w:noProof/>
                <w:webHidden/>
              </w:rPr>
              <w:fldChar w:fldCharType="end"/>
            </w:r>
          </w:hyperlink>
        </w:p>
        <w:p w14:paraId="54715261" w14:textId="307EC705"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59" w:history="1">
            <w:r w:rsidR="007A5968" w:rsidRPr="00580D32">
              <w:rPr>
                <w:rStyle w:val="Hyperlink"/>
                <w:rFonts w:ascii="Arial" w:eastAsiaTheme="majorEastAsia" w:hAnsi="Arial" w:cs="Arial"/>
                <w:b/>
                <w:noProof/>
              </w:rPr>
              <w:t>Recording Sugar Levels</w:t>
            </w:r>
            <w:r w:rsidR="007A5968">
              <w:rPr>
                <w:noProof/>
                <w:webHidden/>
              </w:rPr>
              <w:tab/>
            </w:r>
            <w:r w:rsidR="007A5968">
              <w:rPr>
                <w:noProof/>
                <w:webHidden/>
              </w:rPr>
              <w:fldChar w:fldCharType="begin"/>
            </w:r>
            <w:r w:rsidR="007A5968">
              <w:rPr>
                <w:noProof/>
                <w:webHidden/>
              </w:rPr>
              <w:instrText xml:space="preserve"> PAGEREF _Toc232695659 \h </w:instrText>
            </w:r>
            <w:r w:rsidR="007A5968">
              <w:rPr>
                <w:noProof/>
                <w:webHidden/>
              </w:rPr>
            </w:r>
            <w:r w:rsidR="007A5968">
              <w:rPr>
                <w:noProof/>
                <w:webHidden/>
              </w:rPr>
              <w:fldChar w:fldCharType="separate"/>
            </w:r>
            <w:r w:rsidR="007A5968">
              <w:rPr>
                <w:noProof/>
                <w:webHidden/>
              </w:rPr>
              <w:t>10</w:t>
            </w:r>
            <w:r w:rsidR="007A5968">
              <w:rPr>
                <w:noProof/>
                <w:webHidden/>
              </w:rPr>
              <w:fldChar w:fldCharType="end"/>
            </w:r>
          </w:hyperlink>
        </w:p>
        <w:p w14:paraId="1A723F4A" w14:textId="6957E49F"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0" w:history="1">
            <w:r w:rsidR="007A5968" w:rsidRPr="00580D32">
              <w:rPr>
                <w:rStyle w:val="Hyperlink"/>
                <w:rFonts w:ascii="Arial" w:eastAsiaTheme="majorEastAsia" w:hAnsi="Arial" w:cs="Arial"/>
                <w:b/>
                <w:noProof/>
              </w:rPr>
              <w:t>Benefits of monitoring</w:t>
            </w:r>
            <w:r w:rsidR="007A5968">
              <w:rPr>
                <w:noProof/>
                <w:webHidden/>
              </w:rPr>
              <w:tab/>
            </w:r>
            <w:r w:rsidR="007A5968">
              <w:rPr>
                <w:noProof/>
                <w:webHidden/>
              </w:rPr>
              <w:fldChar w:fldCharType="begin"/>
            </w:r>
            <w:r w:rsidR="007A5968">
              <w:rPr>
                <w:noProof/>
                <w:webHidden/>
              </w:rPr>
              <w:instrText xml:space="preserve"> PAGEREF _Toc232695660 \h </w:instrText>
            </w:r>
            <w:r w:rsidR="007A5968">
              <w:rPr>
                <w:noProof/>
                <w:webHidden/>
              </w:rPr>
            </w:r>
            <w:r w:rsidR="007A5968">
              <w:rPr>
                <w:noProof/>
                <w:webHidden/>
              </w:rPr>
              <w:fldChar w:fldCharType="separate"/>
            </w:r>
            <w:r w:rsidR="007A5968">
              <w:rPr>
                <w:noProof/>
                <w:webHidden/>
              </w:rPr>
              <w:t>10</w:t>
            </w:r>
            <w:r w:rsidR="007A5968">
              <w:rPr>
                <w:noProof/>
                <w:webHidden/>
              </w:rPr>
              <w:fldChar w:fldCharType="end"/>
            </w:r>
          </w:hyperlink>
        </w:p>
        <w:p w14:paraId="2BF2AA83" w14:textId="1A7AE7BF"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1" w:history="1">
            <w:r w:rsidR="007A5968" w:rsidRPr="00580D32">
              <w:rPr>
                <w:rStyle w:val="Hyperlink"/>
                <w:rFonts w:ascii="Arial" w:eastAsiaTheme="majorEastAsia" w:hAnsi="Arial" w:cs="Arial"/>
                <w:b/>
                <w:noProof/>
              </w:rPr>
              <w:t>Assistance for Healthcare Professionals</w:t>
            </w:r>
            <w:r w:rsidR="007A5968">
              <w:rPr>
                <w:noProof/>
                <w:webHidden/>
              </w:rPr>
              <w:tab/>
            </w:r>
            <w:r w:rsidR="007A5968">
              <w:rPr>
                <w:noProof/>
                <w:webHidden/>
              </w:rPr>
              <w:fldChar w:fldCharType="begin"/>
            </w:r>
            <w:r w:rsidR="007A5968">
              <w:rPr>
                <w:noProof/>
                <w:webHidden/>
              </w:rPr>
              <w:instrText xml:space="preserve"> PAGEREF _Toc232695661 \h </w:instrText>
            </w:r>
            <w:r w:rsidR="007A5968">
              <w:rPr>
                <w:noProof/>
                <w:webHidden/>
              </w:rPr>
            </w:r>
            <w:r w:rsidR="007A5968">
              <w:rPr>
                <w:noProof/>
                <w:webHidden/>
              </w:rPr>
              <w:fldChar w:fldCharType="separate"/>
            </w:r>
            <w:r w:rsidR="007A5968">
              <w:rPr>
                <w:noProof/>
                <w:webHidden/>
              </w:rPr>
              <w:t>10</w:t>
            </w:r>
            <w:r w:rsidR="007A5968">
              <w:rPr>
                <w:noProof/>
                <w:webHidden/>
              </w:rPr>
              <w:fldChar w:fldCharType="end"/>
            </w:r>
          </w:hyperlink>
        </w:p>
        <w:p w14:paraId="17843903" w14:textId="44E5F62A"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2" w:history="1">
            <w:r w:rsidR="007A5968" w:rsidRPr="00580D32">
              <w:rPr>
                <w:rStyle w:val="Hyperlink"/>
                <w:rFonts w:ascii="Arial" w:eastAsiaTheme="majorEastAsia" w:hAnsi="Arial" w:cs="Arial"/>
                <w:b/>
                <w:noProof/>
              </w:rPr>
              <w:t>Long-term management</w:t>
            </w:r>
            <w:r w:rsidR="007A5968">
              <w:rPr>
                <w:noProof/>
                <w:webHidden/>
              </w:rPr>
              <w:tab/>
            </w:r>
            <w:r w:rsidR="007A5968">
              <w:rPr>
                <w:noProof/>
                <w:webHidden/>
              </w:rPr>
              <w:fldChar w:fldCharType="begin"/>
            </w:r>
            <w:r w:rsidR="007A5968">
              <w:rPr>
                <w:noProof/>
                <w:webHidden/>
              </w:rPr>
              <w:instrText xml:space="preserve"> PAGEREF _Toc232695662 \h </w:instrText>
            </w:r>
            <w:r w:rsidR="007A5968">
              <w:rPr>
                <w:noProof/>
                <w:webHidden/>
              </w:rPr>
            </w:r>
            <w:r w:rsidR="007A5968">
              <w:rPr>
                <w:noProof/>
                <w:webHidden/>
              </w:rPr>
              <w:fldChar w:fldCharType="separate"/>
            </w:r>
            <w:r w:rsidR="007A5968">
              <w:rPr>
                <w:noProof/>
                <w:webHidden/>
              </w:rPr>
              <w:t>10</w:t>
            </w:r>
            <w:r w:rsidR="007A5968">
              <w:rPr>
                <w:noProof/>
                <w:webHidden/>
              </w:rPr>
              <w:fldChar w:fldCharType="end"/>
            </w:r>
          </w:hyperlink>
        </w:p>
        <w:p w14:paraId="468BDE43" w14:textId="1D457C8D"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3" w:history="1">
            <w:r w:rsidR="007A5968" w:rsidRPr="00580D32">
              <w:rPr>
                <w:rStyle w:val="Hyperlink"/>
                <w:rFonts w:ascii="Arial" w:eastAsiaTheme="majorEastAsia" w:hAnsi="Arial" w:cs="Arial"/>
                <w:b/>
                <w:noProof/>
              </w:rPr>
              <w:t>Monitoring methods</w:t>
            </w:r>
            <w:r w:rsidR="007A5968">
              <w:rPr>
                <w:noProof/>
                <w:webHidden/>
              </w:rPr>
              <w:tab/>
            </w:r>
            <w:r w:rsidR="007A5968">
              <w:rPr>
                <w:noProof/>
                <w:webHidden/>
              </w:rPr>
              <w:fldChar w:fldCharType="begin"/>
            </w:r>
            <w:r w:rsidR="007A5968">
              <w:rPr>
                <w:noProof/>
                <w:webHidden/>
              </w:rPr>
              <w:instrText xml:space="preserve"> PAGEREF _Toc232695663 \h </w:instrText>
            </w:r>
            <w:r w:rsidR="007A5968">
              <w:rPr>
                <w:noProof/>
                <w:webHidden/>
              </w:rPr>
            </w:r>
            <w:r w:rsidR="007A5968">
              <w:rPr>
                <w:noProof/>
                <w:webHidden/>
              </w:rPr>
              <w:fldChar w:fldCharType="separate"/>
            </w:r>
            <w:r w:rsidR="007A5968">
              <w:rPr>
                <w:noProof/>
                <w:webHidden/>
              </w:rPr>
              <w:t>11</w:t>
            </w:r>
            <w:r w:rsidR="007A5968">
              <w:rPr>
                <w:noProof/>
                <w:webHidden/>
              </w:rPr>
              <w:fldChar w:fldCharType="end"/>
            </w:r>
          </w:hyperlink>
        </w:p>
        <w:p w14:paraId="7EDA96B0" w14:textId="3651A4B7" w:rsidR="007A5968" w:rsidRDefault="00D04D4D">
          <w:pPr>
            <w:pStyle w:val="TOC1"/>
            <w:tabs>
              <w:tab w:val="right" w:leader="dot" w:pos="9350"/>
            </w:tabs>
            <w:rPr>
              <w:b w:val="0"/>
              <w:bCs w:val="0"/>
              <w:noProof/>
              <w:sz w:val="24"/>
              <w:szCs w:val="24"/>
              <w:lang w:val="en-GB" w:eastAsia="en-US"/>
            </w:rPr>
          </w:pPr>
          <w:hyperlink w:anchor="_Toc232695664" w:history="1">
            <w:r w:rsidR="007A5968" w:rsidRPr="00580D32">
              <w:rPr>
                <w:rStyle w:val="Hyperlink"/>
                <w:rFonts w:ascii="Arial" w:hAnsi="Arial" w:cs="Arial"/>
                <w:noProof/>
              </w:rPr>
              <w:t>Recommendations</w:t>
            </w:r>
            <w:r w:rsidR="007A5968">
              <w:rPr>
                <w:noProof/>
                <w:webHidden/>
              </w:rPr>
              <w:tab/>
            </w:r>
            <w:r w:rsidR="007A5968">
              <w:rPr>
                <w:noProof/>
                <w:webHidden/>
              </w:rPr>
              <w:fldChar w:fldCharType="begin"/>
            </w:r>
            <w:r w:rsidR="007A5968">
              <w:rPr>
                <w:noProof/>
                <w:webHidden/>
              </w:rPr>
              <w:instrText xml:space="preserve"> PAGEREF _Toc232695664 \h </w:instrText>
            </w:r>
            <w:r w:rsidR="007A5968">
              <w:rPr>
                <w:noProof/>
                <w:webHidden/>
              </w:rPr>
            </w:r>
            <w:r w:rsidR="007A5968">
              <w:rPr>
                <w:noProof/>
                <w:webHidden/>
              </w:rPr>
              <w:fldChar w:fldCharType="separate"/>
            </w:r>
            <w:r w:rsidR="007A5968">
              <w:rPr>
                <w:noProof/>
                <w:webHidden/>
              </w:rPr>
              <w:t>11</w:t>
            </w:r>
            <w:r w:rsidR="007A5968">
              <w:rPr>
                <w:noProof/>
                <w:webHidden/>
              </w:rPr>
              <w:fldChar w:fldCharType="end"/>
            </w:r>
          </w:hyperlink>
        </w:p>
        <w:p w14:paraId="22D3E2CA" w14:textId="794A85E6"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5" w:history="1">
            <w:r w:rsidR="007A5968" w:rsidRPr="00580D32">
              <w:rPr>
                <w:rStyle w:val="Hyperlink"/>
                <w:rFonts w:ascii="Arial" w:eastAsiaTheme="majorEastAsia" w:hAnsi="Arial" w:cs="Arial"/>
                <w:b/>
                <w:noProof/>
              </w:rPr>
              <w:t>Healthy eating</w:t>
            </w:r>
            <w:r w:rsidR="007A5968">
              <w:rPr>
                <w:noProof/>
                <w:webHidden/>
              </w:rPr>
              <w:tab/>
            </w:r>
            <w:r w:rsidR="007A5968">
              <w:rPr>
                <w:noProof/>
                <w:webHidden/>
              </w:rPr>
              <w:fldChar w:fldCharType="begin"/>
            </w:r>
            <w:r w:rsidR="007A5968">
              <w:rPr>
                <w:noProof/>
                <w:webHidden/>
              </w:rPr>
              <w:instrText xml:space="preserve"> PAGEREF _Toc232695665 \h </w:instrText>
            </w:r>
            <w:r w:rsidR="007A5968">
              <w:rPr>
                <w:noProof/>
                <w:webHidden/>
              </w:rPr>
            </w:r>
            <w:r w:rsidR="007A5968">
              <w:rPr>
                <w:noProof/>
                <w:webHidden/>
              </w:rPr>
              <w:fldChar w:fldCharType="separate"/>
            </w:r>
            <w:r w:rsidR="007A5968">
              <w:rPr>
                <w:noProof/>
                <w:webHidden/>
              </w:rPr>
              <w:t>11</w:t>
            </w:r>
            <w:r w:rsidR="007A5968">
              <w:rPr>
                <w:noProof/>
                <w:webHidden/>
              </w:rPr>
              <w:fldChar w:fldCharType="end"/>
            </w:r>
          </w:hyperlink>
        </w:p>
        <w:p w14:paraId="35B014CF" w14:textId="0224DD72"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6" w:history="1">
            <w:r w:rsidR="007A5968" w:rsidRPr="00580D32">
              <w:rPr>
                <w:rStyle w:val="Hyperlink"/>
                <w:rFonts w:ascii="Arial" w:eastAsiaTheme="majorEastAsia" w:hAnsi="Arial" w:cs="Arial"/>
                <w:b/>
                <w:noProof/>
              </w:rPr>
              <w:t>Physical activity</w:t>
            </w:r>
            <w:r w:rsidR="007A5968">
              <w:rPr>
                <w:noProof/>
                <w:webHidden/>
              </w:rPr>
              <w:tab/>
            </w:r>
            <w:r w:rsidR="007A5968">
              <w:rPr>
                <w:noProof/>
                <w:webHidden/>
              </w:rPr>
              <w:fldChar w:fldCharType="begin"/>
            </w:r>
            <w:r w:rsidR="007A5968">
              <w:rPr>
                <w:noProof/>
                <w:webHidden/>
              </w:rPr>
              <w:instrText xml:space="preserve"> PAGEREF _Toc232695666 \h </w:instrText>
            </w:r>
            <w:r w:rsidR="007A5968">
              <w:rPr>
                <w:noProof/>
                <w:webHidden/>
              </w:rPr>
            </w:r>
            <w:r w:rsidR="007A5968">
              <w:rPr>
                <w:noProof/>
                <w:webHidden/>
              </w:rPr>
              <w:fldChar w:fldCharType="separate"/>
            </w:r>
            <w:r w:rsidR="007A5968">
              <w:rPr>
                <w:noProof/>
                <w:webHidden/>
              </w:rPr>
              <w:t>12</w:t>
            </w:r>
            <w:r w:rsidR="007A5968">
              <w:rPr>
                <w:noProof/>
                <w:webHidden/>
              </w:rPr>
              <w:fldChar w:fldCharType="end"/>
            </w:r>
          </w:hyperlink>
        </w:p>
        <w:p w14:paraId="3F1B103B" w14:textId="75ECB1CF" w:rsidR="007A5968" w:rsidRDefault="00D04D4D">
          <w:pPr>
            <w:pStyle w:val="TOC2"/>
            <w:tabs>
              <w:tab w:val="right" w:leader="dot" w:pos="9350"/>
            </w:tabs>
            <w:rPr>
              <w:rFonts w:asciiTheme="minorHAnsi" w:eastAsiaTheme="minorEastAsia" w:hAnsiTheme="minorHAnsi" w:cstheme="minorBidi"/>
              <w:i w:val="0"/>
              <w:iCs w:val="0"/>
              <w:noProof/>
              <w:sz w:val="24"/>
              <w:szCs w:val="24"/>
            </w:rPr>
          </w:pPr>
          <w:hyperlink w:anchor="_Toc232695667" w:history="1">
            <w:r w:rsidR="007A5968" w:rsidRPr="00580D32">
              <w:rPr>
                <w:rStyle w:val="Hyperlink"/>
                <w:rFonts w:ascii="Arial" w:eastAsiaTheme="majorEastAsia" w:hAnsi="Arial" w:cs="Arial"/>
                <w:b/>
                <w:noProof/>
              </w:rPr>
              <w:t>Stopping smoking</w:t>
            </w:r>
            <w:r w:rsidR="007A5968">
              <w:rPr>
                <w:noProof/>
                <w:webHidden/>
              </w:rPr>
              <w:tab/>
            </w:r>
            <w:r w:rsidR="007A5968">
              <w:rPr>
                <w:noProof/>
                <w:webHidden/>
              </w:rPr>
              <w:fldChar w:fldCharType="begin"/>
            </w:r>
            <w:r w:rsidR="007A5968">
              <w:rPr>
                <w:noProof/>
                <w:webHidden/>
              </w:rPr>
              <w:instrText xml:space="preserve"> PAGEREF _Toc232695667 \h </w:instrText>
            </w:r>
            <w:r w:rsidR="007A5968">
              <w:rPr>
                <w:noProof/>
                <w:webHidden/>
              </w:rPr>
            </w:r>
            <w:r w:rsidR="007A5968">
              <w:rPr>
                <w:noProof/>
                <w:webHidden/>
              </w:rPr>
              <w:fldChar w:fldCharType="separate"/>
            </w:r>
            <w:r w:rsidR="007A5968">
              <w:rPr>
                <w:noProof/>
                <w:webHidden/>
              </w:rPr>
              <w:t>12</w:t>
            </w:r>
            <w:r w:rsidR="007A5968">
              <w:rPr>
                <w:noProof/>
                <w:webHidden/>
              </w:rPr>
              <w:fldChar w:fldCharType="end"/>
            </w:r>
          </w:hyperlink>
        </w:p>
        <w:p w14:paraId="0C4A88C5" w14:textId="4365BB45" w:rsidR="007A5968" w:rsidRDefault="00D04D4D">
          <w:pPr>
            <w:pStyle w:val="TOC1"/>
            <w:tabs>
              <w:tab w:val="right" w:leader="dot" w:pos="9350"/>
            </w:tabs>
            <w:rPr>
              <w:b w:val="0"/>
              <w:bCs w:val="0"/>
              <w:noProof/>
              <w:sz w:val="24"/>
              <w:szCs w:val="24"/>
              <w:lang w:val="en-GB" w:eastAsia="en-US"/>
            </w:rPr>
          </w:pPr>
          <w:hyperlink w:anchor="_Toc232695668" w:history="1">
            <w:r w:rsidR="007A5968" w:rsidRPr="00580D32">
              <w:rPr>
                <w:rStyle w:val="Hyperlink"/>
                <w:rFonts w:ascii="Arial" w:hAnsi="Arial" w:cs="Arial"/>
                <w:noProof/>
              </w:rPr>
              <w:t>Conclusion</w:t>
            </w:r>
            <w:r w:rsidR="007A5968">
              <w:rPr>
                <w:noProof/>
                <w:webHidden/>
              </w:rPr>
              <w:tab/>
            </w:r>
            <w:r w:rsidR="007A5968">
              <w:rPr>
                <w:noProof/>
                <w:webHidden/>
              </w:rPr>
              <w:fldChar w:fldCharType="begin"/>
            </w:r>
            <w:r w:rsidR="007A5968">
              <w:rPr>
                <w:noProof/>
                <w:webHidden/>
              </w:rPr>
              <w:instrText xml:space="preserve"> PAGEREF _Toc232695668 \h </w:instrText>
            </w:r>
            <w:r w:rsidR="007A5968">
              <w:rPr>
                <w:noProof/>
                <w:webHidden/>
              </w:rPr>
            </w:r>
            <w:r w:rsidR="007A5968">
              <w:rPr>
                <w:noProof/>
                <w:webHidden/>
              </w:rPr>
              <w:fldChar w:fldCharType="separate"/>
            </w:r>
            <w:r w:rsidR="007A5968">
              <w:rPr>
                <w:noProof/>
                <w:webHidden/>
              </w:rPr>
              <w:t>12</w:t>
            </w:r>
            <w:r w:rsidR="007A5968">
              <w:rPr>
                <w:noProof/>
                <w:webHidden/>
              </w:rPr>
              <w:fldChar w:fldCharType="end"/>
            </w:r>
          </w:hyperlink>
        </w:p>
        <w:p w14:paraId="226D9F2C" w14:textId="453C3DF8" w:rsidR="007A5968" w:rsidRDefault="00D04D4D">
          <w:pPr>
            <w:pStyle w:val="TOC1"/>
            <w:tabs>
              <w:tab w:val="right" w:leader="dot" w:pos="9350"/>
            </w:tabs>
            <w:rPr>
              <w:b w:val="0"/>
              <w:bCs w:val="0"/>
              <w:noProof/>
              <w:sz w:val="24"/>
              <w:szCs w:val="24"/>
              <w:lang w:val="en-GB" w:eastAsia="en-US"/>
            </w:rPr>
          </w:pPr>
          <w:hyperlink w:anchor="_Toc232695669" w:history="1">
            <w:r w:rsidR="007A5968" w:rsidRPr="00580D32">
              <w:rPr>
                <w:rStyle w:val="Hyperlink"/>
                <w:rFonts w:ascii="Arial" w:hAnsi="Arial" w:cs="Arial"/>
                <w:noProof/>
              </w:rPr>
              <w:t>Reference List</w:t>
            </w:r>
            <w:r w:rsidR="007A5968">
              <w:rPr>
                <w:noProof/>
                <w:webHidden/>
              </w:rPr>
              <w:tab/>
            </w:r>
            <w:r w:rsidR="007A5968">
              <w:rPr>
                <w:noProof/>
                <w:webHidden/>
              </w:rPr>
              <w:fldChar w:fldCharType="begin"/>
            </w:r>
            <w:r w:rsidR="007A5968">
              <w:rPr>
                <w:noProof/>
                <w:webHidden/>
              </w:rPr>
              <w:instrText xml:space="preserve"> PAGEREF _Toc232695669 \h </w:instrText>
            </w:r>
            <w:r w:rsidR="007A5968">
              <w:rPr>
                <w:noProof/>
                <w:webHidden/>
              </w:rPr>
            </w:r>
            <w:r w:rsidR="007A5968">
              <w:rPr>
                <w:noProof/>
                <w:webHidden/>
              </w:rPr>
              <w:fldChar w:fldCharType="separate"/>
            </w:r>
            <w:r w:rsidR="007A5968">
              <w:rPr>
                <w:noProof/>
                <w:webHidden/>
              </w:rPr>
              <w:t>13</w:t>
            </w:r>
            <w:r w:rsidR="007A5968">
              <w:rPr>
                <w:noProof/>
                <w:webHidden/>
              </w:rPr>
              <w:fldChar w:fldCharType="end"/>
            </w:r>
          </w:hyperlink>
        </w:p>
        <w:p w14:paraId="2B012BEE" w14:textId="09F91BAF" w:rsidR="00DE099A" w:rsidRPr="009C4C70" w:rsidRDefault="00DE099A" w:rsidP="009C4C70">
          <w:pPr>
            <w:spacing w:line="360" w:lineRule="auto"/>
            <w:rPr>
              <w:rFonts w:ascii="Arial" w:hAnsi="Arial" w:cs="Arial"/>
              <w:sz w:val="22"/>
              <w:szCs w:val="22"/>
            </w:rPr>
          </w:pPr>
          <w:r w:rsidRPr="00F101D4">
            <w:rPr>
              <w:rFonts w:ascii="Arial" w:hAnsi="Arial" w:cs="Arial"/>
              <w:b/>
              <w:bCs/>
              <w:noProof/>
              <w:color w:val="000000" w:themeColor="text1"/>
              <w:sz w:val="22"/>
              <w:szCs w:val="22"/>
            </w:rPr>
            <w:fldChar w:fldCharType="end"/>
          </w:r>
        </w:p>
      </w:sdtContent>
    </w:sdt>
    <w:p w14:paraId="1DFE6DA2" w14:textId="77777777" w:rsidR="00DE099A" w:rsidRPr="009C4C70" w:rsidRDefault="00DE099A" w:rsidP="009C4C70">
      <w:pPr>
        <w:spacing w:line="360" w:lineRule="auto"/>
        <w:rPr>
          <w:rStyle w:val="Heading1Char"/>
          <w:rFonts w:ascii="Arial" w:hAnsi="Arial" w:cs="Arial"/>
          <w:sz w:val="22"/>
          <w:szCs w:val="22"/>
        </w:rPr>
      </w:pPr>
    </w:p>
    <w:p w14:paraId="2A8D72F1" w14:textId="77777777" w:rsidR="00DE099A" w:rsidRPr="009C4C70" w:rsidRDefault="00DE099A" w:rsidP="009C4C70">
      <w:pPr>
        <w:spacing w:line="360" w:lineRule="auto"/>
        <w:rPr>
          <w:rStyle w:val="Heading1Char"/>
          <w:rFonts w:ascii="Arial" w:hAnsi="Arial" w:cs="Arial"/>
          <w:sz w:val="22"/>
          <w:szCs w:val="22"/>
        </w:rPr>
      </w:pPr>
    </w:p>
    <w:p w14:paraId="0045558B" w14:textId="386CA8F9" w:rsidR="00DE4311" w:rsidRPr="006D08B2" w:rsidRDefault="00DE4311" w:rsidP="00BD478A">
      <w:pPr>
        <w:pStyle w:val="Heading1"/>
        <w:spacing w:line="360" w:lineRule="auto"/>
        <w:rPr>
          <w:rFonts w:ascii="Arial" w:hAnsi="Arial" w:cs="Arial"/>
          <w:b/>
          <w:color w:val="000000" w:themeColor="text1"/>
          <w:sz w:val="22"/>
          <w:szCs w:val="22"/>
        </w:rPr>
      </w:pPr>
      <w:bookmarkStart w:id="1" w:name="_Toc232695643"/>
      <w:bookmarkEnd w:id="0"/>
      <w:r w:rsidRPr="006D08B2">
        <w:rPr>
          <w:rFonts w:ascii="Arial" w:hAnsi="Arial" w:cs="Arial"/>
          <w:b/>
          <w:color w:val="000000" w:themeColor="text1"/>
          <w:sz w:val="22"/>
          <w:szCs w:val="22"/>
        </w:rPr>
        <w:lastRenderedPageBreak/>
        <w:t>Introduction</w:t>
      </w:r>
      <w:bookmarkEnd w:id="1"/>
    </w:p>
    <w:p w14:paraId="5FACD70A" w14:textId="4E90FCCD" w:rsidR="002F3744" w:rsidRPr="006D08B2" w:rsidRDefault="002F3744" w:rsidP="003E33F0">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report will </w:t>
      </w:r>
      <w:r w:rsidR="00AA1666" w:rsidRPr="006D08B2">
        <w:rPr>
          <w:rFonts w:ascii="Arial" w:hAnsi="Arial" w:cs="Arial"/>
          <w:color w:val="000000" w:themeColor="text1"/>
          <w:sz w:val="22"/>
          <w:szCs w:val="22"/>
        </w:rPr>
        <w:t xml:space="preserve">provide information </w:t>
      </w:r>
      <w:r w:rsidRPr="006D08B2">
        <w:rPr>
          <w:rFonts w:ascii="Arial" w:hAnsi="Arial" w:cs="Arial"/>
          <w:color w:val="000000" w:themeColor="text1"/>
          <w:sz w:val="22"/>
          <w:szCs w:val="22"/>
        </w:rPr>
        <w:t xml:space="preserve">about Type 2 diabetes, to help </w:t>
      </w:r>
      <w:r w:rsidR="00AA1666" w:rsidRPr="006D08B2">
        <w:rPr>
          <w:rFonts w:ascii="Arial" w:hAnsi="Arial" w:cs="Arial"/>
          <w:color w:val="000000" w:themeColor="text1"/>
          <w:sz w:val="22"/>
          <w:szCs w:val="22"/>
        </w:rPr>
        <w:t>individuals</w:t>
      </w:r>
      <w:r w:rsidRPr="006D08B2">
        <w:rPr>
          <w:rFonts w:ascii="Arial" w:hAnsi="Arial" w:cs="Arial"/>
          <w:color w:val="000000" w:themeColor="text1"/>
          <w:sz w:val="22"/>
          <w:szCs w:val="22"/>
        </w:rPr>
        <w:t xml:space="preserve"> understand and effectively manage their condition. </w:t>
      </w:r>
      <w:r w:rsidR="00ED73FE" w:rsidRPr="006D08B2">
        <w:rPr>
          <w:rFonts w:ascii="Arial" w:hAnsi="Arial" w:cs="Arial"/>
          <w:color w:val="000000" w:themeColor="text1"/>
          <w:sz w:val="22"/>
          <w:szCs w:val="22"/>
        </w:rPr>
        <w:t>Type 2 diabetes is predicted to impact 462 million people worldwide (</w:t>
      </w:r>
      <w:r w:rsidR="00FB39CA" w:rsidRPr="006D08B2">
        <w:rPr>
          <w:rFonts w:ascii="Arial" w:hAnsi="Arial" w:cs="Arial"/>
          <w:color w:val="000000" w:themeColor="text1"/>
          <w:sz w:val="22"/>
          <w:szCs w:val="22"/>
        </w:rPr>
        <w:t xml:space="preserve">Huang </w:t>
      </w:r>
      <w:r w:rsidR="00FB39CA" w:rsidRPr="006D08B2">
        <w:rPr>
          <w:rFonts w:ascii="Arial" w:hAnsi="Arial" w:cs="Arial"/>
          <w:i/>
          <w:color w:val="000000" w:themeColor="text1"/>
          <w:sz w:val="22"/>
          <w:szCs w:val="22"/>
        </w:rPr>
        <w:t>et al.,</w:t>
      </w:r>
      <w:r w:rsidR="00FB39CA" w:rsidRPr="006D08B2">
        <w:rPr>
          <w:rFonts w:ascii="Arial" w:hAnsi="Arial" w:cs="Arial"/>
          <w:color w:val="000000" w:themeColor="text1"/>
          <w:sz w:val="22"/>
          <w:szCs w:val="22"/>
        </w:rPr>
        <w:t xml:space="preserve"> 2025). </w:t>
      </w:r>
      <w:r w:rsidRPr="006D08B2">
        <w:rPr>
          <w:rFonts w:ascii="Arial" w:hAnsi="Arial" w:cs="Arial"/>
          <w:color w:val="000000" w:themeColor="text1"/>
          <w:sz w:val="22"/>
          <w:szCs w:val="22"/>
        </w:rPr>
        <w:t>It will describe diabetes, risk factors</w:t>
      </w:r>
      <w:r w:rsidR="00AA1666" w:rsidRPr="006D08B2">
        <w:rPr>
          <w:rFonts w:ascii="Arial" w:hAnsi="Arial" w:cs="Arial"/>
          <w:color w:val="000000" w:themeColor="text1"/>
          <w:sz w:val="22"/>
          <w:szCs w:val="22"/>
        </w:rPr>
        <w:t xml:space="preserve"> and</w:t>
      </w:r>
      <w:r w:rsidRPr="006D08B2">
        <w:rPr>
          <w:rFonts w:ascii="Arial" w:hAnsi="Arial" w:cs="Arial"/>
          <w:color w:val="000000" w:themeColor="text1"/>
          <w:sz w:val="22"/>
          <w:szCs w:val="22"/>
        </w:rPr>
        <w:t xml:space="preserve"> how glucose and oxygen make energy. The research outlines how individuals can safely manage their illness and the advantages of monitoring their blood sugar levels. Additionally, it will </w:t>
      </w:r>
      <w:r w:rsidR="00AA1666" w:rsidRPr="006D08B2">
        <w:rPr>
          <w:rFonts w:ascii="Arial" w:hAnsi="Arial" w:cs="Arial"/>
          <w:color w:val="000000" w:themeColor="text1"/>
          <w:sz w:val="22"/>
          <w:szCs w:val="22"/>
        </w:rPr>
        <w:t>recommend and provide</w:t>
      </w:r>
      <w:r w:rsidRPr="006D08B2">
        <w:rPr>
          <w:rFonts w:ascii="Arial" w:hAnsi="Arial" w:cs="Arial"/>
          <w:color w:val="000000" w:themeColor="text1"/>
          <w:sz w:val="22"/>
          <w:szCs w:val="22"/>
        </w:rPr>
        <w:t xml:space="preserve"> lifestyle modifications </w:t>
      </w:r>
      <w:r w:rsidR="00AA1666" w:rsidRPr="006D08B2">
        <w:rPr>
          <w:rFonts w:ascii="Arial" w:hAnsi="Arial" w:cs="Arial"/>
          <w:color w:val="000000" w:themeColor="text1"/>
          <w:sz w:val="22"/>
          <w:szCs w:val="22"/>
        </w:rPr>
        <w:t xml:space="preserve">which </w:t>
      </w:r>
      <w:r w:rsidRPr="006D08B2">
        <w:rPr>
          <w:rFonts w:ascii="Arial" w:hAnsi="Arial" w:cs="Arial"/>
          <w:color w:val="000000" w:themeColor="text1"/>
          <w:sz w:val="22"/>
          <w:szCs w:val="22"/>
        </w:rPr>
        <w:t>can enhance their health</w:t>
      </w:r>
      <w:r w:rsidR="00AA1666" w:rsidRPr="006D08B2">
        <w:rPr>
          <w:rFonts w:ascii="Arial" w:hAnsi="Arial" w:cs="Arial"/>
          <w:color w:val="000000" w:themeColor="text1"/>
          <w:sz w:val="22"/>
          <w:szCs w:val="22"/>
        </w:rPr>
        <w:t xml:space="preserve"> and</w:t>
      </w:r>
      <w:r w:rsidRPr="006D08B2">
        <w:rPr>
          <w:rFonts w:ascii="Arial" w:hAnsi="Arial" w:cs="Arial"/>
          <w:color w:val="000000" w:themeColor="text1"/>
          <w:sz w:val="22"/>
          <w:szCs w:val="22"/>
        </w:rPr>
        <w:t xml:space="preserve"> assist individuals in understanding diabetes.</w:t>
      </w:r>
    </w:p>
    <w:p w14:paraId="34F1C825" w14:textId="77777777" w:rsidR="00BD478A" w:rsidRPr="006D08B2" w:rsidRDefault="00BD478A" w:rsidP="00C773D4">
      <w:pPr>
        <w:pStyle w:val="Heading2"/>
        <w:rPr>
          <w:rFonts w:ascii="Arial" w:hAnsi="Arial" w:cs="Arial"/>
          <w:b/>
          <w:color w:val="000000" w:themeColor="text1"/>
          <w:sz w:val="22"/>
          <w:szCs w:val="22"/>
        </w:rPr>
      </w:pPr>
    </w:p>
    <w:p w14:paraId="7730EA17" w14:textId="56F4F21B" w:rsidR="00BD478A" w:rsidRPr="006D08B2" w:rsidRDefault="00BD478A" w:rsidP="00C773D4">
      <w:pPr>
        <w:pStyle w:val="Heading2"/>
        <w:rPr>
          <w:rFonts w:ascii="Arial" w:hAnsi="Arial" w:cs="Arial"/>
          <w:b/>
          <w:color w:val="000000" w:themeColor="text1"/>
          <w:sz w:val="22"/>
          <w:szCs w:val="22"/>
        </w:rPr>
      </w:pPr>
    </w:p>
    <w:p w14:paraId="0DF8D1E6" w14:textId="77777777" w:rsidR="00BD478A" w:rsidRPr="006D08B2" w:rsidRDefault="00BD478A" w:rsidP="00BD478A">
      <w:pPr>
        <w:rPr>
          <w:rFonts w:ascii="Arial" w:hAnsi="Arial" w:cs="Arial"/>
          <w:sz w:val="22"/>
          <w:szCs w:val="22"/>
          <w:lang w:val="en-US" w:eastAsia="ja-JP"/>
        </w:rPr>
      </w:pPr>
    </w:p>
    <w:p w14:paraId="299BBED6" w14:textId="1D992119" w:rsidR="00BD478A" w:rsidRPr="006D08B2" w:rsidRDefault="00BD478A" w:rsidP="00C773D4">
      <w:pPr>
        <w:pStyle w:val="Heading2"/>
        <w:rPr>
          <w:rFonts w:ascii="Arial" w:hAnsi="Arial" w:cs="Arial"/>
          <w:b/>
          <w:color w:val="000000" w:themeColor="text1"/>
          <w:sz w:val="22"/>
          <w:szCs w:val="22"/>
        </w:rPr>
      </w:pPr>
    </w:p>
    <w:p w14:paraId="16978CEF" w14:textId="77777777" w:rsidR="00BD478A" w:rsidRPr="006D08B2" w:rsidRDefault="00BD478A" w:rsidP="00BD478A">
      <w:pPr>
        <w:rPr>
          <w:rFonts w:ascii="Arial" w:hAnsi="Arial" w:cs="Arial"/>
          <w:sz w:val="22"/>
          <w:szCs w:val="22"/>
          <w:lang w:val="en-US" w:eastAsia="ja-JP"/>
        </w:rPr>
      </w:pPr>
    </w:p>
    <w:p w14:paraId="429ADC4B" w14:textId="77777777" w:rsidR="00BD478A" w:rsidRPr="006D08B2" w:rsidRDefault="00BD478A" w:rsidP="00C773D4">
      <w:pPr>
        <w:pStyle w:val="Heading2"/>
        <w:rPr>
          <w:rFonts w:ascii="Arial" w:hAnsi="Arial" w:cs="Arial"/>
          <w:b/>
          <w:color w:val="000000" w:themeColor="text1"/>
          <w:sz w:val="22"/>
          <w:szCs w:val="22"/>
        </w:rPr>
      </w:pPr>
    </w:p>
    <w:p w14:paraId="4782B417" w14:textId="77777777" w:rsidR="00BD478A" w:rsidRPr="006D08B2" w:rsidRDefault="00BD478A" w:rsidP="00C773D4">
      <w:pPr>
        <w:pStyle w:val="Heading2"/>
        <w:rPr>
          <w:rFonts w:ascii="Arial" w:hAnsi="Arial" w:cs="Arial"/>
          <w:b/>
          <w:color w:val="000000" w:themeColor="text1"/>
          <w:sz w:val="22"/>
          <w:szCs w:val="22"/>
        </w:rPr>
      </w:pPr>
    </w:p>
    <w:p w14:paraId="4C5259C2" w14:textId="77777777" w:rsidR="00BD478A" w:rsidRPr="006D08B2" w:rsidRDefault="00BD478A" w:rsidP="00C773D4">
      <w:pPr>
        <w:pStyle w:val="Heading2"/>
        <w:rPr>
          <w:rFonts w:ascii="Arial" w:hAnsi="Arial" w:cs="Arial"/>
          <w:b/>
          <w:color w:val="000000" w:themeColor="text1"/>
          <w:sz w:val="22"/>
          <w:szCs w:val="22"/>
        </w:rPr>
      </w:pPr>
    </w:p>
    <w:p w14:paraId="516255FA" w14:textId="77777777" w:rsidR="00BD478A" w:rsidRPr="006D08B2" w:rsidRDefault="00BD478A" w:rsidP="00C773D4">
      <w:pPr>
        <w:pStyle w:val="Heading2"/>
        <w:rPr>
          <w:rFonts w:ascii="Arial" w:hAnsi="Arial" w:cs="Arial"/>
          <w:b/>
          <w:color w:val="000000" w:themeColor="text1"/>
          <w:sz w:val="22"/>
          <w:szCs w:val="22"/>
        </w:rPr>
      </w:pPr>
    </w:p>
    <w:p w14:paraId="5F796419" w14:textId="77777777" w:rsidR="00BD478A" w:rsidRPr="006D08B2" w:rsidRDefault="00BD478A" w:rsidP="00C773D4">
      <w:pPr>
        <w:pStyle w:val="Heading2"/>
        <w:rPr>
          <w:rFonts w:ascii="Arial" w:hAnsi="Arial" w:cs="Arial"/>
          <w:b/>
          <w:color w:val="000000" w:themeColor="text1"/>
          <w:sz w:val="22"/>
          <w:szCs w:val="22"/>
        </w:rPr>
      </w:pPr>
    </w:p>
    <w:p w14:paraId="1A2411CD" w14:textId="77777777" w:rsidR="00BD478A" w:rsidRPr="006D08B2" w:rsidRDefault="00BD478A" w:rsidP="00C773D4">
      <w:pPr>
        <w:pStyle w:val="Heading2"/>
        <w:rPr>
          <w:rFonts w:ascii="Arial" w:hAnsi="Arial" w:cs="Arial"/>
          <w:b/>
          <w:color w:val="000000" w:themeColor="text1"/>
          <w:sz w:val="22"/>
          <w:szCs w:val="22"/>
        </w:rPr>
      </w:pPr>
    </w:p>
    <w:p w14:paraId="45D9445B" w14:textId="77777777" w:rsidR="00BD478A" w:rsidRPr="006D08B2" w:rsidRDefault="00BD478A" w:rsidP="00C773D4">
      <w:pPr>
        <w:pStyle w:val="Heading2"/>
        <w:rPr>
          <w:rFonts w:ascii="Arial" w:hAnsi="Arial" w:cs="Arial"/>
          <w:b/>
          <w:color w:val="000000" w:themeColor="text1"/>
          <w:sz w:val="22"/>
          <w:szCs w:val="22"/>
        </w:rPr>
      </w:pPr>
    </w:p>
    <w:p w14:paraId="5FA71AB4" w14:textId="77777777" w:rsidR="00BD478A" w:rsidRPr="006D08B2" w:rsidRDefault="00BD478A" w:rsidP="00C773D4">
      <w:pPr>
        <w:pStyle w:val="Heading2"/>
        <w:rPr>
          <w:rFonts w:ascii="Arial" w:hAnsi="Arial" w:cs="Arial"/>
          <w:b/>
          <w:color w:val="000000" w:themeColor="text1"/>
          <w:sz w:val="22"/>
          <w:szCs w:val="22"/>
        </w:rPr>
      </w:pPr>
    </w:p>
    <w:p w14:paraId="43EDCFF2" w14:textId="77777777" w:rsidR="00BD478A" w:rsidRPr="006D08B2" w:rsidRDefault="00BD478A" w:rsidP="00C773D4">
      <w:pPr>
        <w:pStyle w:val="Heading2"/>
        <w:rPr>
          <w:rFonts w:ascii="Arial" w:hAnsi="Arial" w:cs="Arial"/>
          <w:b/>
          <w:color w:val="000000" w:themeColor="text1"/>
          <w:sz w:val="22"/>
          <w:szCs w:val="22"/>
        </w:rPr>
      </w:pPr>
    </w:p>
    <w:p w14:paraId="1EABCFDB" w14:textId="77777777" w:rsidR="00BD478A" w:rsidRPr="006D08B2" w:rsidRDefault="00BD478A" w:rsidP="00C773D4">
      <w:pPr>
        <w:pStyle w:val="Heading2"/>
        <w:rPr>
          <w:rFonts w:ascii="Arial" w:hAnsi="Arial" w:cs="Arial"/>
          <w:b/>
          <w:color w:val="000000" w:themeColor="text1"/>
          <w:sz w:val="22"/>
          <w:szCs w:val="22"/>
        </w:rPr>
      </w:pPr>
    </w:p>
    <w:p w14:paraId="1E1E9421" w14:textId="77777777" w:rsidR="00BD478A" w:rsidRPr="006D08B2" w:rsidRDefault="00BD478A" w:rsidP="00C773D4">
      <w:pPr>
        <w:pStyle w:val="Heading2"/>
        <w:rPr>
          <w:rFonts w:ascii="Arial" w:hAnsi="Arial" w:cs="Arial"/>
          <w:b/>
          <w:color w:val="000000" w:themeColor="text1"/>
          <w:sz w:val="22"/>
          <w:szCs w:val="22"/>
        </w:rPr>
      </w:pPr>
    </w:p>
    <w:p w14:paraId="34E1452E" w14:textId="77777777" w:rsidR="00BD478A" w:rsidRPr="006D08B2" w:rsidRDefault="00BD478A" w:rsidP="00C773D4">
      <w:pPr>
        <w:pStyle w:val="Heading2"/>
        <w:rPr>
          <w:rFonts w:ascii="Arial" w:hAnsi="Arial" w:cs="Arial"/>
          <w:b/>
          <w:color w:val="000000" w:themeColor="text1"/>
          <w:sz w:val="22"/>
          <w:szCs w:val="22"/>
        </w:rPr>
      </w:pPr>
    </w:p>
    <w:p w14:paraId="2BE28D78" w14:textId="77777777" w:rsidR="00BD478A" w:rsidRPr="006D08B2" w:rsidRDefault="00BD478A" w:rsidP="00C773D4">
      <w:pPr>
        <w:pStyle w:val="Heading2"/>
        <w:rPr>
          <w:rFonts w:ascii="Arial" w:hAnsi="Arial" w:cs="Arial"/>
          <w:b/>
          <w:color w:val="000000" w:themeColor="text1"/>
          <w:sz w:val="22"/>
          <w:szCs w:val="22"/>
        </w:rPr>
      </w:pPr>
    </w:p>
    <w:p w14:paraId="7219934E" w14:textId="77777777" w:rsidR="00BD478A" w:rsidRPr="006D08B2" w:rsidRDefault="00BD478A" w:rsidP="00C773D4">
      <w:pPr>
        <w:pStyle w:val="Heading2"/>
        <w:rPr>
          <w:rFonts w:ascii="Arial" w:hAnsi="Arial" w:cs="Arial"/>
          <w:b/>
          <w:color w:val="000000" w:themeColor="text1"/>
          <w:sz w:val="22"/>
          <w:szCs w:val="22"/>
        </w:rPr>
      </w:pPr>
    </w:p>
    <w:p w14:paraId="0C4A6E66" w14:textId="1E79E63F" w:rsidR="00BD478A" w:rsidRPr="006D08B2" w:rsidRDefault="00BD478A" w:rsidP="00C773D4">
      <w:pPr>
        <w:pStyle w:val="Heading2"/>
        <w:rPr>
          <w:rFonts w:ascii="Arial" w:hAnsi="Arial" w:cs="Arial"/>
          <w:b/>
          <w:color w:val="000000" w:themeColor="text1"/>
          <w:sz w:val="22"/>
          <w:szCs w:val="22"/>
        </w:rPr>
      </w:pPr>
    </w:p>
    <w:p w14:paraId="4582B24A" w14:textId="77777777" w:rsidR="00BD478A" w:rsidRPr="006D08B2" w:rsidRDefault="00BD478A" w:rsidP="00BD478A">
      <w:pPr>
        <w:rPr>
          <w:rFonts w:ascii="Arial" w:hAnsi="Arial" w:cs="Arial"/>
          <w:sz w:val="22"/>
          <w:szCs w:val="22"/>
          <w:lang w:val="en-US" w:eastAsia="ja-JP"/>
        </w:rPr>
      </w:pPr>
    </w:p>
    <w:p w14:paraId="14E24938" w14:textId="4E23C862" w:rsidR="003E33F0" w:rsidRPr="006D08B2" w:rsidRDefault="00DD5A6B" w:rsidP="00C773D4">
      <w:pPr>
        <w:pStyle w:val="Heading2"/>
        <w:rPr>
          <w:rFonts w:ascii="Arial" w:hAnsi="Arial" w:cs="Arial"/>
          <w:b/>
          <w:color w:val="000000" w:themeColor="text1"/>
          <w:sz w:val="22"/>
          <w:szCs w:val="22"/>
        </w:rPr>
      </w:pPr>
      <w:bookmarkStart w:id="2" w:name="_Toc232695644"/>
      <w:r w:rsidRPr="006D08B2">
        <w:rPr>
          <w:rFonts w:ascii="Arial" w:hAnsi="Arial" w:cs="Arial"/>
          <w:b/>
          <w:color w:val="000000" w:themeColor="text1"/>
          <w:sz w:val="22"/>
          <w:szCs w:val="22"/>
        </w:rPr>
        <w:lastRenderedPageBreak/>
        <w:t>Definition of</w:t>
      </w:r>
      <w:r w:rsidR="00DE4311" w:rsidRPr="006D08B2">
        <w:rPr>
          <w:rFonts w:ascii="Arial" w:hAnsi="Arial" w:cs="Arial"/>
          <w:b/>
          <w:color w:val="000000" w:themeColor="text1"/>
          <w:sz w:val="22"/>
          <w:szCs w:val="22"/>
        </w:rPr>
        <w:t xml:space="preserve"> </w:t>
      </w:r>
      <w:r w:rsidR="003C4E04">
        <w:rPr>
          <w:rFonts w:ascii="Arial" w:hAnsi="Arial" w:cs="Arial"/>
          <w:b/>
          <w:color w:val="000000" w:themeColor="text1"/>
          <w:sz w:val="22"/>
          <w:szCs w:val="22"/>
        </w:rPr>
        <w:t xml:space="preserve">Type 2 </w:t>
      </w:r>
      <w:r w:rsidR="00DE4311" w:rsidRPr="006D08B2">
        <w:rPr>
          <w:rFonts w:ascii="Arial" w:hAnsi="Arial" w:cs="Arial"/>
          <w:b/>
          <w:color w:val="000000" w:themeColor="text1"/>
          <w:sz w:val="22"/>
          <w:szCs w:val="22"/>
        </w:rPr>
        <w:t>diabetes?</w:t>
      </w:r>
      <w:bookmarkEnd w:id="2"/>
    </w:p>
    <w:p w14:paraId="6E072E15" w14:textId="39F7627B" w:rsidR="003F76B1" w:rsidRPr="006D08B2" w:rsidRDefault="00C836DF" w:rsidP="003E33F0">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Diabetes is a chronic illness that </w:t>
      </w:r>
      <w:r w:rsidR="00AA1666" w:rsidRPr="006D08B2">
        <w:rPr>
          <w:rFonts w:ascii="Arial" w:hAnsi="Arial" w:cs="Arial"/>
          <w:color w:val="000000" w:themeColor="text1"/>
          <w:sz w:val="22"/>
          <w:szCs w:val="22"/>
        </w:rPr>
        <w:t>occurs due to</w:t>
      </w:r>
      <w:r w:rsidRPr="006D08B2">
        <w:rPr>
          <w:rFonts w:ascii="Arial" w:hAnsi="Arial" w:cs="Arial"/>
          <w:color w:val="000000" w:themeColor="text1"/>
          <w:sz w:val="22"/>
          <w:szCs w:val="22"/>
        </w:rPr>
        <w:t xml:space="preserve"> inadequate insulin resistance, poor diet and inactivity (Diabetes UK, 2025).</w:t>
      </w:r>
      <w:r w:rsidR="00B25034" w:rsidRPr="00B25034">
        <w:t xml:space="preserve"> </w:t>
      </w:r>
      <w:r w:rsidR="00B25034" w:rsidRPr="00B25034">
        <w:rPr>
          <w:rFonts w:ascii="Arial" w:hAnsi="Arial" w:cs="Arial"/>
          <w:color w:val="000000" w:themeColor="text1"/>
          <w:sz w:val="22"/>
          <w:szCs w:val="22"/>
        </w:rPr>
        <w:t>The most common of the two types of diabetes is type 2</w:t>
      </w:r>
      <w:r w:rsidR="004E6409" w:rsidRPr="006D08B2">
        <w:rPr>
          <w:rFonts w:ascii="Arial" w:hAnsi="Arial" w:cs="Arial"/>
          <w:color w:val="000000" w:themeColor="text1"/>
          <w:sz w:val="22"/>
          <w:szCs w:val="22"/>
        </w:rPr>
        <w:t>, with over 90% cases where the pancreas fails to maintain normal blood sugar levels and cells cease reacting to insulin (</w:t>
      </w:r>
      <w:r w:rsidR="004E6409" w:rsidRPr="006D08B2">
        <w:rPr>
          <w:rFonts w:ascii="Arial" w:hAnsi="Arial" w:cs="Arial"/>
          <w:color w:val="000000" w:themeColor="text1"/>
          <w:sz w:val="22"/>
          <w:szCs w:val="22"/>
          <w:shd w:val="clear" w:color="auto" w:fill="FFFFFF"/>
        </w:rPr>
        <w:t xml:space="preserve">Galicia-Garcia </w:t>
      </w:r>
      <w:r w:rsidR="004E6409" w:rsidRPr="006D08B2">
        <w:rPr>
          <w:rFonts w:ascii="Arial" w:hAnsi="Arial" w:cs="Arial"/>
          <w:i/>
          <w:color w:val="000000" w:themeColor="text1"/>
          <w:sz w:val="22"/>
          <w:szCs w:val="22"/>
          <w:shd w:val="clear" w:color="auto" w:fill="FFFFFF"/>
        </w:rPr>
        <w:t>et al.,</w:t>
      </w:r>
      <w:r w:rsidR="004E6409" w:rsidRPr="006D08B2">
        <w:rPr>
          <w:rFonts w:ascii="Arial" w:hAnsi="Arial" w:cs="Arial"/>
          <w:color w:val="000000" w:themeColor="text1"/>
          <w:sz w:val="22"/>
          <w:szCs w:val="22"/>
          <w:shd w:val="clear" w:color="auto" w:fill="FFFFFF"/>
        </w:rPr>
        <w:t xml:space="preserve"> 2020).</w:t>
      </w:r>
      <w:r w:rsidR="004E6409" w:rsidRPr="006D08B2">
        <w:rPr>
          <w:rFonts w:ascii="Arial" w:hAnsi="Arial" w:cs="Arial"/>
          <w:color w:val="000000" w:themeColor="text1"/>
          <w:sz w:val="22"/>
          <w:szCs w:val="22"/>
        </w:rPr>
        <w:t xml:space="preserve"> </w:t>
      </w:r>
      <w:r w:rsidR="00B25034" w:rsidRPr="00B25034">
        <w:rPr>
          <w:rFonts w:ascii="Arial" w:hAnsi="Arial" w:cs="Arial"/>
          <w:color w:val="000000" w:themeColor="text1"/>
          <w:sz w:val="22"/>
          <w:szCs w:val="22"/>
        </w:rPr>
        <w:t>Excess blood sugar can slowly damage different bodily parts in the future</w:t>
      </w:r>
      <w:r w:rsidR="00B25034">
        <w:rPr>
          <w:rFonts w:ascii="Arial" w:hAnsi="Arial" w:cs="Arial"/>
          <w:color w:val="000000" w:themeColor="text1"/>
          <w:sz w:val="22"/>
          <w:szCs w:val="22"/>
        </w:rPr>
        <w:t xml:space="preserve"> </w:t>
      </w:r>
      <w:r w:rsidR="004E6409" w:rsidRPr="006D08B2">
        <w:rPr>
          <w:rFonts w:ascii="Arial" w:hAnsi="Arial" w:cs="Arial"/>
          <w:color w:val="000000" w:themeColor="text1"/>
          <w:sz w:val="22"/>
          <w:szCs w:val="22"/>
        </w:rPr>
        <w:t xml:space="preserve">(WHO, 2024). Type 2 diabetes can be </w:t>
      </w:r>
      <w:r w:rsidR="00230670">
        <w:rPr>
          <w:rFonts w:ascii="Arial" w:hAnsi="Arial" w:cs="Arial"/>
          <w:color w:val="000000" w:themeColor="text1"/>
          <w:sz w:val="22"/>
          <w:szCs w:val="22"/>
        </w:rPr>
        <w:t xml:space="preserve">prevented </w:t>
      </w:r>
      <w:r w:rsidR="004E6409" w:rsidRPr="006D08B2">
        <w:rPr>
          <w:rFonts w:ascii="Arial" w:hAnsi="Arial" w:cs="Arial"/>
          <w:color w:val="000000" w:themeColor="text1"/>
          <w:sz w:val="22"/>
          <w:szCs w:val="22"/>
        </w:rPr>
        <w:t xml:space="preserve">through lifestyle modification </w:t>
      </w:r>
      <w:r w:rsidR="00230670">
        <w:rPr>
          <w:rFonts w:ascii="Arial" w:hAnsi="Arial" w:cs="Arial"/>
          <w:color w:val="000000" w:themeColor="text1"/>
          <w:sz w:val="22"/>
          <w:szCs w:val="22"/>
        </w:rPr>
        <w:t xml:space="preserve">and some may reverse it through weight loss and controlling their glucose levels </w:t>
      </w:r>
      <w:r w:rsidR="004E6409" w:rsidRPr="006D08B2">
        <w:rPr>
          <w:rFonts w:ascii="Arial" w:hAnsi="Arial" w:cs="Arial"/>
          <w:color w:val="000000" w:themeColor="text1"/>
          <w:sz w:val="22"/>
          <w:szCs w:val="22"/>
        </w:rPr>
        <w:t>(NHS, 2025</w:t>
      </w:r>
      <w:r w:rsidR="00230670">
        <w:rPr>
          <w:rFonts w:ascii="Arial" w:hAnsi="Arial" w:cs="Arial"/>
          <w:color w:val="000000" w:themeColor="text1"/>
          <w:sz w:val="22"/>
          <w:szCs w:val="22"/>
        </w:rPr>
        <w:t>a</w:t>
      </w:r>
      <w:r w:rsidR="004E6409" w:rsidRPr="006D08B2">
        <w:rPr>
          <w:rFonts w:ascii="Arial" w:hAnsi="Arial" w:cs="Arial"/>
          <w:color w:val="000000" w:themeColor="text1"/>
          <w:sz w:val="22"/>
          <w:szCs w:val="22"/>
        </w:rPr>
        <w:t>).</w:t>
      </w:r>
    </w:p>
    <w:p w14:paraId="2E6C344F" w14:textId="4FB64D62" w:rsidR="004E6409" w:rsidRPr="006D08B2" w:rsidRDefault="00DE4311" w:rsidP="00C773D4">
      <w:pPr>
        <w:pStyle w:val="Heading2"/>
        <w:spacing w:line="360" w:lineRule="auto"/>
        <w:jc w:val="both"/>
        <w:rPr>
          <w:rFonts w:ascii="Arial" w:hAnsi="Arial" w:cs="Arial"/>
          <w:b/>
          <w:color w:val="000000" w:themeColor="text1"/>
          <w:sz w:val="22"/>
          <w:szCs w:val="22"/>
        </w:rPr>
      </w:pPr>
      <w:bookmarkStart w:id="3" w:name="_Toc232695645"/>
      <w:r w:rsidRPr="006D08B2">
        <w:rPr>
          <w:rFonts w:ascii="Arial" w:hAnsi="Arial" w:cs="Arial"/>
          <w:b/>
          <w:color w:val="000000" w:themeColor="text1"/>
          <w:sz w:val="22"/>
          <w:szCs w:val="22"/>
        </w:rPr>
        <w:t>What are the risk factors?</w:t>
      </w:r>
      <w:bookmarkEnd w:id="3"/>
    </w:p>
    <w:p w14:paraId="304EABA3" w14:textId="3948BC4E" w:rsidR="00A156A7" w:rsidRPr="006D08B2" w:rsidRDefault="004E6409" w:rsidP="00C773D4">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Many r</w:t>
      </w:r>
      <w:r w:rsidR="00DE4311" w:rsidRPr="006D08B2">
        <w:rPr>
          <w:rFonts w:ascii="Arial" w:hAnsi="Arial" w:cs="Arial"/>
          <w:color w:val="000000" w:themeColor="text1"/>
          <w:sz w:val="22"/>
          <w:szCs w:val="22"/>
        </w:rPr>
        <w:t xml:space="preserve">isk factors </w:t>
      </w:r>
      <w:r w:rsidR="00AC4CD5" w:rsidRPr="006D08B2">
        <w:rPr>
          <w:rFonts w:ascii="Arial" w:hAnsi="Arial" w:cs="Arial"/>
          <w:color w:val="000000" w:themeColor="text1"/>
          <w:sz w:val="22"/>
          <w:szCs w:val="22"/>
        </w:rPr>
        <w:t xml:space="preserve">contribute towards </w:t>
      </w:r>
      <w:r w:rsidRPr="006D08B2">
        <w:rPr>
          <w:rFonts w:ascii="Arial" w:hAnsi="Arial" w:cs="Arial"/>
          <w:color w:val="000000" w:themeColor="text1"/>
          <w:sz w:val="22"/>
          <w:szCs w:val="22"/>
        </w:rPr>
        <w:t xml:space="preserve">the </w:t>
      </w:r>
      <w:r w:rsidR="00DE4311" w:rsidRPr="006D08B2">
        <w:rPr>
          <w:rFonts w:ascii="Arial" w:hAnsi="Arial" w:cs="Arial"/>
          <w:color w:val="000000" w:themeColor="text1"/>
          <w:sz w:val="22"/>
          <w:szCs w:val="22"/>
        </w:rPr>
        <w:t>develop</w:t>
      </w:r>
      <w:r w:rsidR="00AC4CD5" w:rsidRPr="006D08B2">
        <w:rPr>
          <w:rFonts w:ascii="Arial" w:hAnsi="Arial" w:cs="Arial"/>
          <w:color w:val="000000" w:themeColor="text1"/>
          <w:sz w:val="22"/>
          <w:szCs w:val="22"/>
        </w:rPr>
        <w:t>ing</w:t>
      </w:r>
      <w:r w:rsidR="00DE4311"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 xml:space="preserve">of </w:t>
      </w:r>
      <w:r w:rsidR="00DE4311" w:rsidRPr="006D08B2">
        <w:rPr>
          <w:rFonts w:ascii="Arial" w:hAnsi="Arial" w:cs="Arial"/>
          <w:color w:val="000000" w:themeColor="text1"/>
          <w:sz w:val="22"/>
          <w:szCs w:val="22"/>
        </w:rPr>
        <w:t>Type 2 diabetes</w:t>
      </w:r>
      <w:r w:rsidR="00AC4CD5" w:rsidRPr="006D08B2">
        <w:rPr>
          <w:rFonts w:ascii="Arial" w:hAnsi="Arial" w:cs="Arial"/>
          <w:color w:val="000000" w:themeColor="text1"/>
          <w:sz w:val="22"/>
          <w:szCs w:val="22"/>
        </w:rPr>
        <w:t>,</w:t>
      </w:r>
      <w:r w:rsidRPr="006D08B2">
        <w:rPr>
          <w:rFonts w:ascii="Arial" w:hAnsi="Arial" w:cs="Arial"/>
          <w:color w:val="000000" w:themeColor="text1"/>
          <w:sz w:val="22"/>
          <w:szCs w:val="22"/>
        </w:rPr>
        <w:t xml:space="preserve"> t</w:t>
      </w:r>
      <w:r w:rsidR="00E6242B" w:rsidRPr="006D08B2">
        <w:rPr>
          <w:rFonts w:ascii="Arial" w:hAnsi="Arial" w:cs="Arial"/>
          <w:color w:val="000000" w:themeColor="text1"/>
          <w:sz w:val="22"/>
          <w:szCs w:val="22"/>
        </w:rPr>
        <w:t>he image below illustrates</w:t>
      </w:r>
      <w:r w:rsidRPr="006D08B2">
        <w:rPr>
          <w:rFonts w:ascii="Arial" w:hAnsi="Arial" w:cs="Arial"/>
          <w:color w:val="000000" w:themeColor="text1"/>
          <w:sz w:val="22"/>
          <w:szCs w:val="22"/>
        </w:rPr>
        <w:t xml:space="preserve"> modifiable factors and non-modifiable factors</w:t>
      </w:r>
    </w:p>
    <w:p w14:paraId="22568956" w14:textId="6CDF7F75" w:rsidR="00E6242B" w:rsidRPr="006D08B2" w:rsidRDefault="00E6242B" w:rsidP="00C773D4">
      <w:pPr>
        <w:spacing w:line="360" w:lineRule="auto"/>
        <w:jc w:val="both"/>
        <w:rPr>
          <w:rFonts w:ascii="Arial" w:hAnsi="Arial" w:cs="Arial"/>
          <w:color w:val="000000" w:themeColor="text1"/>
          <w:sz w:val="22"/>
          <w:szCs w:val="22"/>
        </w:rPr>
      </w:pPr>
    </w:p>
    <w:p w14:paraId="552995D4" w14:textId="4A507F78" w:rsidR="00E6242B" w:rsidRPr="006D08B2" w:rsidRDefault="00E6242B" w:rsidP="00C773D4">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3B8CECD2" wp14:editId="2DDF4C30">
            <wp:extent cx="2895600" cy="2498338"/>
            <wp:effectExtent l="12700" t="12700" r="12700" b="165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06-17 at 22.53.53.png"/>
                    <pic:cNvPicPr/>
                  </pic:nvPicPr>
                  <pic:blipFill>
                    <a:blip r:embed="rId9">
                      <a:extLst>
                        <a:ext uri="{28A0092B-C50C-407E-A947-70E740481C1C}">
                          <a14:useLocalDpi xmlns:a14="http://schemas.microsoft.com/office/drawing/2010/main" val="0"/>
                        </a:ext>
                      </a:extLst>
                    </a:blip>
                    <a:stretch>
                      <a:fillRect/>
                    </a:stretch>
                  </pic:blipFill>
                  <pic:spPr>
                    <a:xfrm>
                      <a:off x="0" y="0"/>
                      <a:ext cx="2909382" cy="2510229"/>
                    </a:xfrm>
                    <a:prstGeom prst="rect">
                      <a:avLst/>
                    </a:prstGeom>
                    <a:ln>
                      <a:solidFill>
                        <a:schemeClr val="tx1"/>
                      </a:solidFill>
                    </a:ln>
                  </pic:spPr>
                </pic:pic>
              </a:graphicData>
            </a:graphic>
          </wp:inline>
        </w:drawing>
      </w:r>
    </w:p>
    <w:p w14:paraId="0D36FB49" w14:textId="321373FB" w:rsidR="00E6242B" w:rsidRPr="006D08B2" w:rsidRDefault="00E6242B" w:rsidP="00C773D4">
      <w:pPr>
        <w:spacing w:line="360" w:lineRule="auto"/>
        <w:jc w:val="right"/>
        <w:rPr>
          <w:rFonts w:ascii="Arial" w:hAnsi="Arial" w:cs="Arial"/>
          <w:color w:val="000000" w:themeColor="text1"/>
          <w:sz w:val="22"/>
          <w:szCs w:val="22"/>
        </w:rPr>
      </w:pPr>
      <w:r w:rsidRPr="006D08B2">
        <w:rPr>
          <w:rFonts w:ascii="Arial" w:hAnsi="Arial" w:cs="Arial"/>
          <w:color w:val="000000" w:themeColor="text1"/>
          <w:sz w:val="22"/>
          <w:szCs w:val="22"/>
        </w:rPr>
        <w:t>(</w:t>
      </w:r>
      <w:r w:rsidRPr="006D08B2">
        <w:rPr>
          <w:rFonts w:ascii="Arial" w:hAnsi="Arial" w:cs="Arial"/>
          <w:color w:val="000000" w:themeColor="text1"/>
          <w:sz w:val="22"/>
          <w:szCs w:val="22"/>
          <w:shd w:val="clear" w:color="auto" w:fill="FFFFFF"/>
        </w:rPr>
        <w:t>Hartigan, 2023)</w:t>
      </w:r>
    </w:p>
    <w:p w14:paraId="3C99CBA1" w14:textId="77777777" w:rsidR="00C773D4" w:rsidRPr="006D08B2" w:rsidRDefault="00C773D4" w:rsidP="00C773D4">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Modifiable factors are lifestyle changes that individuals can change, where as non-modifiable factors cannot be changed.</w:t>
      </w:r>
    </w:p>
    <w:p w14:paraId="0A2C72B7" w14:textId="77777777" w:rsidR="00C773D4" w:rsidRPr="006D08B2" w:rsidRDefault="00C773D4" w:rsidP="00C773D4">
      <w:pPr>
        <w:spacing w:line="360" w:lineRule="auto"/>
        <w:jc w:val="both"/>
        <w:rPr>
          <w:rStyle w:val="Strong"/>
          <w:rFonts w:ascii="Arial" w:eastAsiaTheme="majorEastAsia" w:hAnsi="Arial" w:cs="Arial"/>
          <w:color w:val="000000" w:themeColor="text1"/>
          <w:sz w:val="22"/>
          <w:szCs w:val="22"/>
        </w:rPr>
      </w:pPr>
    </w:p>
    <w:p w14:paraId="7257FD20" w14:textId="36B2237C" w:rsidR="004E6409" w:rsidRPr="007A5968" w:rsidRDefault="00C773D4" w:rsidP="00C773D4">
      <w:pPr>
        <w:pStyle w:val="ListParagraph"/>
        <w:numPr>
          <w:ilvl w:val="0"/>
          <w:numId w:val="20"/>
        </w:numPr>
        <w:spacing w:line="360" w:lineRule="auto"/>
        <w:jc w:val="both"/>
        <w:rPr>
          <w:rFonts w:ascii="Arial" w:hAnsi="Arial" w:cs="Arial"/>
          <w:color w:val="000000" w:themeColor="text1"/>
          <w:sz w:val="22"/>
          <w:szCs w:val="22"/>
        </w:rPr>
      </w:pPr>
      <w:r w:rsidRPr="006D08B2">
        <w:rPr>
          <w:rStyle w:val="Strong"/>
          <w:rFonts w:ascii="Arial" w:eastAsiaTheme="majorEastAsia" w:hAnsi="Arial" w:cs="Arial"/>
          <w:color w:val="000000" w:themeColor="text1"/>
          <w:sz w:val="22"/>
          <w:szCs w:val="22"/>
        </w:rPr>
        <w:t>Modifiable factors</w:t>
      </w:r>
      <w:r w:rsidRPr="006D08B2">
        <w:rPr>
          <w:rFonts w:ascii="Arial" w:hAnsi="Arial" w:cs="Arial"/>
          <w:color w:val="000000" w:themeColor="text1"/>
          <w:sz w:val="22"/>
          <w:szCs w:val="22"/>
        </w:rPr>
        <w:t xml:space="preserve"> include being overweight (Zaccardi et al., 2022), an unhealthy diet, physical inactivity, smoking (Diabetes UK, 2025) and </w:t>
      </w:r>
      <w:r w:rsidR="00B25034">
        <w:rPr>
          <w:rFonts w:ascii="Arial" w:hAnsi="Arial" w:cs="Arial"/>
          <w:color w:val="000000" w:themeColor="text1"/>
          <w:sz w:val="22"/>
          <w:szCs w:val="22"/>
        </w:rPr>
        <w:t>hypertension</w:t>
      </w:r>
      <w:r w:rsidRPr="006D08B2">
        <w:rPr>
          <w:rFonts w:ascii="Arial" w:hAnsi="Arial" w:cs="Arial"/>
          <w:color w:val="000000" w:themeColor="text1"/>
          <w:sz w:val="22"/>
          <w:szCs w:val="22"/>
        </w:rPr>
        <w:t xml:space="preserve"> or cholesterol, all of which increase the risk of Type 2 diabetes (NICE, 2024).</w:t>
      </w:r>
    </w:p>
    <w:p w14:paraId="6E97FD03" w14:textId="146856C6" w:rsidR="00C773D4" w:rsidRPr="006D08B2" w:rsidRDefault="00C773D4" w:rsidP="00C773D4">
      <w:pPr>
        <w:pStyle w:val="ListParagraph"/>
        <w:numPr>
          <w:ilvl w:val="0"/>
          <w:numId w:val="20"/>
        </w:numPr>
        <w:spacing w:line="360" w:lineRule="auto"/>
        <w:jc w:val="both"/>
        <w:rPr>
          <w:rFonts w:ascii="Arial" w:hAnsi="Arial" w:cs="Arial"/>
          <w:color w:val="000000" w:themeColor="text1"/>
          <w:sz w:val="22"/>
          <w:szCs w:val="22"/>
        </w:rPr>
      </w:pPr>
      <w:r w:rsidRPr="006D08B2">
        <w:rPr>
          <w:rStyle w:val="Strong"/>
          <w:rFonts w:ascii="Arial" w:eastAsiaTheme="majorEastAsia" w:hAnsi="Arial" w:cs="Arial"/>
          <w:color w:val="000000" w:themeColor="text1"/>
          <w:sz w:val="22"/>
          <w:szCs w:val="22"/>
        </w:rPr>
        <w:t>Non-modifiable factors</w:t>
      </w:r>
      <w:r w:rsidRPr="006D08B2">
        <w:rPr>
          <w:rFonts w:ascii="Arial" w:hAnsi="Arial" w:cs="Arial"/>
          <w:color w:val="000000" w:themeColor="text1"/>
          <w:sz w:val="22"/>
          <w:szCs w:val="22"/>
        </w:rPr>
        <w:t xml:space="preserve"> include age, family history, ethnic background (Diabetes UK, 2025) and previous health conditions such as gestational diabetes or polycystic ovary syndrome, which can also increase risk (NICE, 2024).</w:t>
      </w:r>
    </w:p>
    <w:p w14:paraId="7C958275" w14:textId="0591C5FA" w:rsidR="00DE4311" w:rsidRPr="006D08B2" w:rsidRDefault="004E6409" w:rsidP="00C773D4">
      <w:pPr>
        <w:pStyle w:val="Heading1"/>
        <w:rPr>
          <w:rFonts w:ascii="Arial" w:hAnsi="Arial" w:cs="Arial"/>
          <w:b/>
          <w:color w:val="000000" w:themeColor="text1"/>
          <w:sz w:val="22"/>
          <w:szCs w:val="22"/>
        </w:rPr>
      </w:pPr>
      <w:bookmarkStart w:id="4" w:name="_Toc232695646"/>
      <w:r w:rsidRPr="006D08B2">
        <w:rPr>
          <w:rFonts w:ascii="Arial" w:hAnsi="Arial" w:cs="Arial"/>
          <w:b/>
          <w:color w:val="000000" w:themeColor="text1"/>
          <w:sz w:val="22"/>
          <w:szCs w:val="22"/>
        </w:rPr>
        <w:lastRenderedPageBreak/>
        <w:t xml:space="preserve">Maintaining </w:t>
      </w:r>
      <w:r w:rsidR="00DE4311" w:rsidRPr="006D08B2">
        <w:rPr>
          <w:rFonts w:ascii="Arial" w:hAnsi="Arial" w:cs="Arial"/>
          <w:b/>
          <w:color w:val="000000" w:themeColor="text1"/>
          <w:sz w:val="22"/>
          <w:szCs w:val="22"/>
        </w:rPr>
        <w:t xml:space="preserve">blood sugar levels </w:t>
      </w:r>
      <w:r w:rsidR="00A3193A" w:rsidRPr="006D08B2">
        <w:rPr>
          <w:rFonts w:ascii="Arial" w:hAnsi="Arial" w:cs="Arial"/>
          <w:b/>
          <w:color w:val="000000" w:themeColor="text1"/>
          <w:sz w:val="22"/>
          <w:szCs w:val="22"/>
        </w:rPr>
        <w:t>safely</w:t>
      </w:r>
      <w:bookmarkEnd w:id="4"/>
    </w:p>
    <w:p w14:paraId="120CC4D5" w14:textId="5B8F4BA2" w:rsidR="00A156A7" w:rsidRPr="006D08B2" w:rsidRDefault="007920C3" w:rsidP="00FD461B">
      <w:pPr>
        <w:pStyle w:val="Heading2"/>
        <w:rPr>
          <w:rFonts w:ascii="Arial" w:hAnsi="Arial" w:cs="Arial"/>
          <w:b/>
          <w:color w:val="000000" w:themeColor="text1"/>
          <w:sz w:val="22"/>
          <w:szCs w:val="22"/>
        </w:rPr>
      </w:pPr>
      <w:bookmarkStart w:id="5" w:name="_Toc232695647"/>
      <w:r w:rsidRPr="006D08B2">
        <w:rPr>
          <w:rFonts w:ascii="Arial" w:hAnsi="Arial" w:cs="Arial"/>
          <w:b/>
          <w:color w:val="000000" w:themeColor="text1"/>
          <w:sz w:val="22"/>
          <w:szCs w:val="22"/>
        </w:rPr>
        <w:t>Role</w:t>
      </w:r>
      <w:r w:rsidR="008C208E" w:rsidRPr="006D08B2">
        <w:rPr>
          <w:rFonts w:ascii="Arial" w:hAnsi="Arial" w:cs="Arial"/>
          <w:b/>
          <w:color w:val="000000" w:themeColor="text1"/>
          <w:sz w:val="22"/>
          <w:szCs w:val="22"/>
        </w:rPr>
        <w:t xml:space="preserve"> of </w:t>
      </w:r>
      <w:r w:rsidR="002B2E2C" w:rsidRPr="006D08B2">
        <w:rPr>
          <w:rFonts w:ascii="Arial" w:hAnsi="Arial" w:cs="Arial"/>
          <w:b/>
          <w:color w:val="000000" w:themeColor="text1"/>
          <w:sz w:val="22"/>
          <w:szCs w:val="22"/>
        </w:rPr>
        <w:t xml:space="preserve">Glucose </w:t>
      </w:r>
      <w:r w:rsidR="00F57B78" w:rsidRPr="006D08B2">
        <w:rPr>
          <w:rFonts w:ascii="Arial" w:hAnsi="Arial" w:cs="Arial"/>
          <w:b/>
          <w:color w:val="000000" w:themeColor="text1"/>
          <w:sz w:val="22"/>
          <w:szCs w:val="22"/>
        </w:rPr>
        <w:t>in the body</w:t>
      </w:r>
      <w:bookmarkEnd w:id="5"/>
    </w:p>
    <w:p w14:paraId="4014299C" w14:textId="16676A04" w:rsidR="004F6D5B" w:rsidRPr="006D08B2" w:rsidRDefault="00B25034" w:rsidP="003F76B1">
      <w:pPr>
        <w:spacing w:line="360" w:lineRule="auto"/>
        <w:jc w:val="both"/>
        <w:rPr>
          <w:rFonts w:ascii="Arial" w:hAnsi="Arial" w:cs="Arial"/>
          <w:color w:val="000000" w:themeColor="text1"/>
          <w:sz w:val="22"/>
          <w:szCs w:val="22"/>
        </w:rPr>
      </w:pPr>
      <w:r w:rsidRPr="00B25034">
        <w:rPr>
          <w:rFonts w:ascii="Arial" w:hAnsi="Arial" w:cs="Arial"/>
          <w:color w:val="000000" w:themeColor="text1"/>
          <w:sz w:val="22"/>
          <w:szCs w:val="22"/>
        </w:rPr>
        <w:t>Glucose is the body's primary energy sourc</w:t>
      </w:r>
      <w:r>
        <w:rPr>
          <w:rFonts w:ascii="Arial" w:hAnsi="Arial" w:cs="Arial"/>
          <w:color w:val="000000" w:themeColor="text1"/>
          <w:sz w:val="22"/>
          <w:szCs w:val="22"/>
        </w:rPr>
        <w:t>e</w:t>
      </w:r>
      <w:r w:rsidR="004F6D5B" w:rsidRPr="006D08B2">
        <w:rPr>
          <w:rFonts w:ascii="Arial" w:hAnsi="Arial" w:cs="Arial"/>
          <w:color w:val="000000" w:themeColor="text1"/>
          <w:sz w:val="22"/>
          <w:szCs w:val="22"/>
        </w:rPr>
        <w:t xml:space="preserve">, which is obtained from meals. </w:t>
      </w:r>
      <w:r w:rsidRPr="00B25034">
        <w:rPr>
          <w:rFonts w:ascii="Arial" w:hAnsi="Arial" w:cs="Arial"/>
          <w:color w:val="000000" w:themeColor="text1"/>
          <w:sz w:val="22"/>
          <w:szCs w:val="22"/>
        </w:rPr>
        <w:t xml:space="preserve">Glucose </w:t>
      </w:r>
      <w:r w:rsidR="003C4E04">
        <w:rPr>
          <w:rFonts w:ascii="Arial" w:hAnsi="Arial" w:cs="Arial"/>
          <w:color w:val="000000" w:themeColor="text1"/>
          <w:sz w:val="22"/>
          <w:szCs w:val="22"/>
        </w:rPr>
        <w:t>enters cells</w:t>
      </w:r>
      <w:r w:rsidRPr="00B25034">
        <w:rPr>
          <w:rFonts w:ascii="Arial" w:hAnsi="Arial" w:cs="Arial"/>
          <w:color w:val="000000" w:themeColor="text1"/>
          <w:sz w:val="22"/>
          <w:szCs w:val="22"/>
        </w:rPr>
        <w:t xml:space="preserve"> </w:t>
      </w:r>
      <w:r w:rsidR="003C4E04">
        <w:rPr>
          <w:rFonts w:ascii="Arial" w:hAnsi="Arial" w:cs="Arial"/>
          <w:color w:val="000000" w:themeColor="text1"/>
          <w:sz w:val="22"/>
          <w:szCs w:val="22"/>
        </w:rPr>
        <w:t>where it can</w:t>
      </w:r>
      <w:r w:rsidRPr="00B25034">
        <w:rPr>
          <w:rFonts w:ascii="Arial" w:hAnsi="Arial" w:cs="Arial"/>
          <w:color w:val="000000" w:themeColor="text1"/>
          <w:sz w:val="22"/>
          <w:szCs w:val="22"/>
        </w:rPr>
        <w:t xml:space="preserve"> be utilised as fuel.</w:t>
      </w:r>
      <w:r w:rsidR="004F6D5B" w:rsidRPr="006D08B2">
        <w:rPr>
          <w:rFonts w:ascii="Arial" w:hAnsi="Arial" w:cs="Arial"/>
          <w:color w:val="000000" w:themeColor="text1"/>
          <w:sz w:val="22"/>
          <w:szCs w:val="22"/>
        </w:rPr>
        <w:t xml:space="preserve"> </w:t>
      </w:r>
      <w:r w:rsidR="003F76B1" w:rsidRPr="006D08B2">
        <w:rPr>
          <w:rFonts w:ascii="Arial" w:hAnsi="Arial" w:cs="Arial"/>
          <w:color w:val="000000" w:themeColor="text1"/>
          <w:sz w:val="22"/>
          <w:szCs w:val="22"/>
        </w:rPr>
        <w:t>I</w:t>
      </w:r>
      <w:r w:rsidR="00A3193A" w:rsidRPr="006D08B2">
        <w:rPr>
          <w:rFonts w:ascii="Arial" w:hAnsi="Arial" w:cs="Arial"/>
          <w:color w:val="000000" w:themeColor="text1"/>
          <w:sz w:val="22"/>
          <w:szCs w:val="22"/>
        </w:rPr>
        <w:t xml:space="preserve">t </w:t>
      </w:r>
      <w:r w:rsidR="004F6D5B" w:rsidRPr="006D08B2">
        <w:rPr>
          <w:rFonts w:ascii="Arial" w:hAnsi="Arial" w:cs="Arial"/>
          <w:color w:val="000000" w:themeColor="text1"/>
          <w:sz w:val="22"/>
          <w:szCs w:val="22"/>
        </w:rPr>
        <w:t xml:space="preserve">is crucial to </w:t>
      </w:r>
      <w:r w:rsidR="00A3193A" w:rsidRPr="006D08B2">
        <w:rPr>
          <w:rFonts w:ascii="Arial" w:hAnsi="Arial" w:cs="Arial"/>
          <w:color w:val="000000" w:themeColor="text1"/>
          <w:sz w:val="22"/>
          <w:szCs w:val="22"/>
        </w:rPr>
        <w:t>maintain glucose levels within a good rang</w:t>
      </w:r>
      <w:r w:rsidR="003F76B1" w:rsidRPr="006D08B2">
        <w:rPr>
          <w:rFonts w:ascii="Arial" w:hAnsi="Arial" w:cs="Arial"/>
          <w:color w:val="000000" w:themeColor="text1"/>
          <w:sz w:val="22"/>
          <w:szCs w:val="22"/>
        </w:rPr>
        <w:t>e</w:t>
      </w:r>
      <w:r w:rsidR="00A3193A" w:rsidRPr="006D08B2">
        <w:rPr>
          <w:rFonts w:ascii="Arial" w:hAnsi="Arial" w:cs="Arial"/>
          <w:color w:val="000000" w:themeColor="text1"/>
          <w:sz w:val="22"/>
          <w:szCs w:val="22"/>
        </w:rPr>
        <w:t xml:space="preserve"> to </w:t>
      </w:r>
      <w:r w:rsidR="004F6D5B" w:rsidRPr="006D08B2">
        <w:rPr>
          <w:rFonts w:ascii="Arial" w:hAnsi="Arial" w:cs="Arial"/>
          <w:color w:val="000000" w:themeColor="text1"/>
          <w:sz w:val="22"/>
          <w:szCs w:val="22"/>
        </w:rPr>
        <w:t xml:space="preserve">prevent the body from running out of energy </w:t>
      </w:r>
      <w:r w:rsidR="003F76B1" w:rsidRPr="006D08B2">
        <w:rPr>
          <w:rFonts w:ascii="Arial" w:hAnsi="Arial" w:cs="Arial"/>
          <w:color w:val="000000" w:themeColor="text1"/>
          <w:sz w:val="22"/>
          <w:szCs w:val="22"/>
        </w:rPr>
        <w:t>as this will</w:t>
      </w:r>
      <w:r w:rsidR="004F6D5B" w:rsidRPr="006D08B2">
        <w:rPr>
          <w:rFonts w:ascii="Arial" w:hAnsi="Arial" w:cs="Arial"/>
          <w:color w:val="000000" w:themeColor="text1"/>
          <w:sz w:val="22"/>
          <w:szCs w:val="22"/>
        </w:rPr>
        <w:t xml:space="preserve"> damage other organs</w:t>
      </w:r>
      <w:r w:rsidR="003F76B1" w:rsidRPr="006D08B2">
        <w:rPr>
          <w:rFonts w:ascii="Arial" w:hAnsi="Arial" w:cs="Arial"/>
          <w:color w:val="000000" w:themeColor="text1"/>
          <w:sz w:val="22"/>
          <w:szCs w:val="22"/>
        </w:rPr>
        <w:t xml:space="preserve"> in the long-term</w:t>
      </w:r>
      <w:r w:rsidR="004F6D5B" w:rsidRPr="006D08B2">
        <w:rPr>
          <w:rFonts w:ascii="Arial" w:hAnsi="Arial" w:cs="Arial"/>
          <w:color w:val="000000" w:themeColor="text1"/>
          <w:sz w:val="22"/>
          <w:szCs w:val="22"/>
        </w:rPr>
        <w:t>.</w:t>
      </w:r>
    </w:p>
    <w:p w14:paraId="37AAF3BC" w14:textId="1F5B82EC" w:rsidR="0025612C" w:rsidRPr="006D08B2" w:rsidRDefault="004F6D5B" w:rsidP="00FD461B">
      <w:pPr>
        <w:pStyle w:val="Heading2"/>
        <w:rPr>
          <w:rFonts w:ascii="Arial" w:hAnsi="Arial" w:cs="Arial"/>
          <w:b/>
          <w:color w:val="000000" w:themeColor="text1"/>
          <w:sz w:val="22"/>
          <w:szCs w:val="22"/>
        </w:rPr>
      </w:pPr>
      <w:bookmarkStart w:id="6" w:name="_Toc232695648"/>
      <w:r w:rsidRPr="006D08B2">
        <w:rPr>
          <w:rFonts w:ascii="Arial" w:hAnsi="Arial" w:cs="Arial"/>
          <w:b/>
          <w:color w:val="000000" w:themeColor="text1"/>
          <w:sz w:val="22"/>
          <w:szCs w:val="22"/>
        </w:rPr>
        <w:t>N</w:t>
      </w:r>
      <w:r w:rsidR="002B2E2C" w:rsidRPr="006D08B2">
        <w:rPr>
          <w:rFonts w:ascii="Arial" w:hAnsi="Arial" w:cs="Arial"/>
          <w:b/>
          <w:color w:val="000000" w:themeColor="text1"/>
          <w:sz w:val="22"/>
          <w:szCs w:val="22"/>
        </w:rPr>
        <w:t>ormal levels of glucose</w:t>
      </w:r>
      <w:bookmarkEnd w:id="6"/>
    </w:p>
    <w:p w14:paraId="6173F44B" w14:textId="6FE4748A" w:rsidR="0025612C" w:rsidRPr="006D08B2" w:rsidRDefault="004F6D5B" w:rsidP="003F76B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Blood glucose levels should normally be between 4.0 and 5.9 mmol/L before meals and less than 7.8 mmol/L two hours after eating; fasting readings of 7.0 mmol/L or more are </w:t>
      </w:r>
      <w:r w:rsidR="003F76B1" w:rsidRPr="006D08B2">
        <w:rPr>
          <w:rFonts w:ascii="Arial" w:hAnsi="Arial" w:cs="Arial"/>
          <w:color w:val="000000" w:themeColor="text1"/>
          <w:sz w:val="22"/>
          <w:szCs w:val="22"/>
        </w:rPr>
        <w:t xml:space="preserve">indications </w:t>
      </w:r>
      <w:r w:rsidRPr="006D08B2">
        <w:rPr>
          <w:rFonts w:ascii="Arial" w:hAnsi="Arial" w:cs="Arial"/>
          <w:color w:val="000000" w:themeColor="text1"/>
          <w:sz w:val="22"/>
          <w:szCs w:val="22"/>
        </w:rPr>
        <w:t>of diabetes</w:t>
      </w:r>
      <w:r w:rsidR="0025612C" w:rsidRPr="006D08B2">
        <w:rPr>
          <w:rFonts w:ascii="Arial" w:hAnsi="Arial" w:cs="Arial"/>
          <w:color w:val="000000" w:themeColor="text1"/>
          <w:sz w:val="22"/>
          <w:szCs w:val="22"/>
        </w:rPr>
        <w:t xml:space="preserve"> (Figure 1)</w:t>
      </w:r>
      <w:r w:rsidRPr="006D08B2">
        <w:rPr>
          <w:rFonts w:ascii="Arial" w:hAnsi="Arial" w:cs="Arial"/>
          <w:color w:val="000000" w:themeColor="text1"/>
          <w:sz w:val="22"/>
          <w:szCs w:val="22"/>
        </w:rPr>
        <w:t xml:space="preserve">. </w:t>
      </w:r>
    </w:p>
    <w:p w14:paraId="2C498A06" w14:textId="77777777" w:rsidR="00604A6F" w:rsidRPr="006D08B2" w:rsidRDefault="00604A6F" w:rsidP="003F76B1">
      <w:pPr>
        <w:rPr>
          <w:rFonts w:ascii="Arial" w:hAnsi="Arial" w:cs="Arial"/>
          <w:b/>
          <w:color w:val="000000" w:themeColor="text1"/>
          <w:sz w:val="22"/>
          <w:szCs w:val="22"/>
        </w:rPr>
      </w:pPr>
    </w:p>
    <w:p w14:paraId="1DCC12D8" w14:textId="20CE7ACB" w:rsidR="0025612C" w:rsidRPr="006D08B2" w:rsidRDefault="0025612C" w:rsidP="003F76B1">
      <w:pPr>
        <w:rPr>
          <w:rFonts w:ascii="Arial" w:hAnsi="Arial" w:cs="Arial"/>
          <w:b/>
          <w:color w:val="000000" w:themeColor="text1"/>
          <w:sz w:val="22"/>
          <w:szCs w:val="22"/>
        </w:rPr>
      </w:pPr>
      <w:r w:rsidRPr="006D08B2">
        <w:rPr>
          <w:rFonts w:ascii="Arial" w:hAnsi="Arial" w:cs="Arial"/>
          <w:b/>
          <w:color w:val="000000" w:themeColor="text1"/>
          <w:sz w:val="22"/>
          <w:szCs w:val="22"/>
        </w:rPr>
        <w:t>Figure 1</w:t>
      </w:r>
    </w:p>
    <w:p w14:paraId="2A0FE844" w14:textId="77777777" w:rsidR="0025612C" w:rsidRPr="006D08B2" w:rsidRDefault="0025612C" w:rsidP="00A156A7">
      <w:pPr>
        <w:spacing w:line="360" w:lineRule="auto"/>
        <w:jc w:val="both"/>
        <w:outlineLvl w:val="2"/>
        <w:rPr>
          <w:rFonts w:ascii="Arial" w:hAnsi="Arial" w:cs="Arial"/>
          <w:color w:val="000000" w:themeColor="text1"/>
          <w:sz w:val="22"/>
          <w:szCs w:val="22"/>
        </w:rPr>
      </w:pPr>
    </w:p>
    <w:p w14:paraId="23215E8E" w14:textId="03703803" w:rsidR="0025612C" w:rsidRPr="006D08B2" w:rsidRDefault="0025612C" w:rsidP="00DD5A6B">
      <w:pPr>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20F05380" wp14:editId="2CB1409C">
            <wp:extent cx="3857608" cy="2372264"/>
            <wp:effectExtent l="50800" t="0" r="54610" b="104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6-14 at 11.58.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3239" cy="2400325"/>
                    </a:xfrm>
                    <a:prstGeom prst="rect">
                      <a:avLst/>
                    </a:prstGeom>
                    <a:effectLst>
                      <a:outerShdw blurRad="50800" dist="50800" dir="5400000" algn="ctr" rotWithShape="0">
                        <a:srgbClr val="000000">
                          <a:alpha val="80000"/>
                        </a:srgbClr>
                      </a:outerShdw>
                    </a:effectLst>
                  </pic:spPr>
                </pic:pic>
              </a:graphicData>
            </a:graphic>
          </wp:inline>
        </w:drawing>
      </w:r>
    </w:p>
    <w:p w14:paraId="262865CF" w14:textId="03CE79CE" w:rsidR="004F6D5B" w:rsidRPr="006D08B2" w:rsidRDefault="0025612C" w:rsidP="00C773D4">
      <w:pPr>
        <w:jc w:val="right"/>
        <w:rPr>
          <w:rFonts w:ascii="Arial" w:hAnsi="Arial" w:cs="Arial"/>
          <w:color w:val="000000" w:themeColor="text1"/>
          <w:sz w:val="22"/>
          <w:szCs w:val="22"/>
        </w:rPr>
      </w:pPr>
      <w:r w:rsidRPr="006D08B2">
        <w:rPr>
          <w:rFonts w:ascii="Arial" w:hAnsi="Arial" w:cs="Arial"/>
          <w:color w:val="000000" w:themeColor="text1"/>
          <w:sz w:val="22"/>
          <w:szCs w:val="22"/>
        </w:rPr>
        <w:t>(British Heart Foundation, 2026)</w:t>
      </w:r>
    </w:p>
    <w:p w14:paraId="2E7D96DC" w14:textId="77777777" w:rsidR="007A5968" w:rsidRDefault="007A5968" w:rsidP="00170B9B">
      <w:pPr>
        <w:pStyle w:val="Heading2"/>
        <w:rPr>
          <w:rFonts w:ascii="Arial" w:hAnsi="Arial" w:cs="Arial"/>
          <w:b/>
          <w:color w:val="000000" w:themeColor="text1"/>
          <w:sz w:val="22"/>
          <w:szCs w:val="22"/>
        </w:rPr>
      </w:pPr>
    </w:p>
    <w:p w14:paraId="29172E92" w14:textId="6B080A3C" w:rsidR="004F6D5B" w:rsidRPr="006D08B2" w:rsidRDefault="00A156A7" w:rsidP="00170B9B">
      <w:pPr>
        <w:pStyle w:val="Heading2"/>
        <w:rPr>
          <w:rFonts w:ascii="Arial" w:hAnsi="Arial" w:cs="Arial"/>
          <w:b/>
          <w:color w:val="000000" w:themeColor="text1"/>
          <w:sz w:val="22"/>
          <w:szCs w:val="22"/>
        </w:rPr>
      </w:pPr>
      <w:bookmarkStart w:id="7" w:name="_Toc232695649"/>
      <w:r w:rsidRPr="006D08B2">
        <w:rPr>
          <w:rFonts w:ascii="Arial" w:hAnsi="Arial" w:cs="Arial"/>
          <w:b/>
          <w:color w:val="000000" w:themeColor="text1"/>
          <w:sz w:val="22"/>
          <w:szCs w:val="22"/>
        </w:rPr>
        <w:t>T</w:t>
      </w:r>
      <w:r w:rsidR="002B2E2C" w:rsidRPr="006D08B2">
        <w:rPr>
          <w:rFonts w:ascii="Arial" w:hAnsi="Arial" w:cs="Arial"/>
          <w:b/>
          <w:color w:val="000000" w:themeColor="text1"/>
          <w:sz w:val="22"/>
          <w:szCs w:val="22"/>
        </w:rPr>
        <w:t xml:space="preserve">he </w:t>
      </w:r>
      <w:r w:rsidR="00604A6F" w:rsidRPr="006D08B2">
        <w:rPr>
          <w:rFonts w:ascii="Arial" w:hAnsi="Arial" w:cs="Arial"/>
          <w:b/>
          <w:color w:val="000000" w:themeColor="text1"/>
          <w:sz w:val="22"/>
          <w:szCs w:val="22"/>
        </w:rPr>
        <w:t>R</w:t>
      </w:r>
      <w:r w:rsidR="002B2E2C" w:rsidRPr="006D08B2">
        <w:rPr>
          <w:rFonts w:ascii="Arial" w:hAnsi="Arial" w:cs="Arial"/>
          <w:b/>
          <w:color w:val="000000" w:themeColor="text1"/>
          <w:sz w:val="22"/>
          <w:szCs w:val="22"/>
        </w:rPr>
        <w:t xml:space="preserve">ole of </w:t>
      </w:r>
      <w:r w:rsidR="003C4E04">
        <w:rPr>
          <w:rFonts w:ascii="Arial" w:hAnsi="Arial" w:cs="Arial"/>
          <w:b/>
          <w:color w:val="000000" w:themeColor="text1"/>
          <w:sz w:val="22"/>
          <w:szCs w:val="22"/>
        </w:rPr>
        <w:t xml:space="preserve">the </w:t>
      </w:r>
      <w:r w:rsidRPr="006D08B2">
        <w:rPr>
          <w:rFonts w:ascii="Arial" w:hAnsi="Arial" w:cs="Arial"/>
          <w:b/>
          <w:color w:val="000000" w:themeColor="text1"/>
          <w:sz w:val="22"/>
          <w:szCs w:val="22"/>
        </w:rPr>
        <w:t>P</w:t>
      </w:r>
      <w:r w:rsidR="002B2E2C" w:rsidRPr="006D08B2">
        <w:rPr>
          <w:rFonts w:ascii="Arial" w:hAnsi="Arial" w:cs="Arial"/>
          <w:b/>
          <w:color w:val="000000" w:themeColor="text1"/>
          <w:sz w:val="22"/>
          <w:szCs w:val="22"/>
        </w:rPr>
        <w:t>ancreas</w:t>
      </w:r>
      <w:bookmarkEnd w:id="7"/>
      <w:r w:rsidR="002B2E2C" w:rsidRPr="006D08B2">
        <w:rPr>
          <w:rFonts w:ascii="Arial" w:hAnsi="Arial" w:cs="Arial"/>
          <w:b/>
          <w:color w:val="000000" w:themeColor="text1"/>
          <w:sz w:val="22"/>
          <w:szCs w:val="22"/>
        </w:rPr>
        <w:t xml:space="preserve"> </w:t>
      </w:r>
    </w:p>
    <w:p w14:paraId="4428BF34" w14:textId="61EDE415" w:rsidR="00170B9B" w:rsidRPr="006D08B2" w:rsidRDefault="007920C3"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Pancreas is a </w:t>
      </w:r>
      <w:r w:rsidR="00905892" w:rsidRPr="006D08B2">
        <w:rPr>
          <w:rFonts w:ascii="Arial" w:hAnsi="Arial" w:cs="Arial"/>
          <w:color w:val="000000" w:themeColor="text1"/>
          <w:sz w:val="22"/>
          <w:szCs w:val="22"/>
        </w:rPr>
        <w:t xml:space="preserve">tiny gland located behind the stomach, </w:t>
      </w:r>
      <w:r w:rsidRPr="006D08B2">
        <w:rPr>
          <w:rFonts w:ascii="Arial" w:hAnsi="Arial" w:cs="Arial"/>
          <w:color w:val="000000" w:themeColor="text1"/>
          <w:sz w:val="22"/>
          <w:szCs w:val="22"/>
        </w:rPr>
        <w:t>it</w:t>
      </w:r>
      <w:r w:rsidR="00905892" w:rsidRPr="006D08B2">
        <w:rPr>
          <w:rFonts w:ascii="Arial" w:hAnsi="Arial" w:cs="Arial"/>
          <w:color w:val="000000" w:themeColor="text1"/>
          <w:sz w:val="22"/>
          <w:szCs w:val="22"/>
        </w:rPr>
        <w:t xml:space="preserve"> is crucial for regulating blood sugar levels</w:t>
      </w:r>
      <w:r w:rsidR="00604A6F" w:rsidRPr="006D08B2">
        <w:rPr>
          <w:rFonts w:ascii="Arial" w:hAnsi="Arial" w:cs="Arial"/>
          <w:color w:val="000000" w:themeColor="text1"/>
          <w:sz w:val="22"/>
          <w:szCs w:val="22"/>
        </w:rPr>
        <w:t xml:space="preserve">. </w:t>
      </w:r>
      <w:r w:rsidR="00905892" w:rsidRPr="006D08B2">
        <w:rPr>
          <w:rFonts w:ascii="Arial" w:hAnsi="Arial" w:cs="Arial"/>
          <w:color w:val="000000" w:themeColor="text1"/>
          <w:sz w:val="22"/>
          <w:szCs w:val="22"/>
        </w:rPr>
        <w:t xml:space="preserve">It produces two essential hormones: glucagon, which releases accumulated glucose when levels fall too low and insulin, </w:t>
      </w:r>
      <w:r w:rsidR="00230670">
        <w:rPr>
          <w:rFonts w:ascii="Arial" w:hAnsi="Arial" w:cs="Arial"/>
          <w:color w:val="000000" w:themeColor="text1"/>
          <w:sz w:val="22"/>
          <w:szCs w:val="22"/>
        </w:rPr>
        <w:t>aids to</w:t>
      </w:r>
      <w:r w:rsidR="00905892" w:rsidRPr="006D08B2">
        <w:rPr>
          <w:rFonts w:ascii="Arial" w:hAnsi="Arial" w:cs="Arial"/>
          <w:color w:val="000000" w:themeColor="text1"/>
          <w:sz w:val="22"/>
          <w:szCs w:val="22"/>
        </w:rPr>
        <w:t xml:space="preserve"> </w:t>
      </w:r>
      <w:r w:rsidR="000E308E" w:rsidRPr="006D08B2">
        <w:rPr>
          <w:rFonts w:ascii="Arial" w:hAnsi="Arial" w:cs="Arial"/>
          <w:color w:val="000000" w:themeColor="text1"/>
          <w:sz w:val="22"/>
          <w:szCs w:val="22"/>
        </w:rPr>
        <w:t>move</w:t>
      </w:r>
      <w:r w:rsidR="00905892" w:rsidRPr="006D08B2">
        <w:rPr>
          <w:rFonts w:ascii="Arial" w:hAnsi="Arial" w:cs="Arial"/>
          <w:color w:val="000000" w:themeColor="text1"/>
          <w:sz w:val="22"/>
          <w:szCs w:val="22"/>
        </w:rPr>
        <w:t xml:space="preserve"> glucose from the blood into cells for use as </w:t>
      </w:r>
      <w:r w:rsidR="00604A6F" w:rsidRPr="006D08B2">
        <w:rPr>
          <w:rFonts w:ascii="Arial" w:hAnsi="Arial" w:cs="Arial"/>
          <w:color w:val="000000" w:themeColor="text1"/>
          <w:sz w:val="22"/>
          <w:szCs w:val="22"/>
        </w:rPr>
        <w:t>energy (Cleveland Clinic, 2024).</w:t>
      </w:r>
      <w:r w:rsidR="00905892" w:rsidRPr="006D08B2">
        <w:rPr>
          <w:rFonts w:ascii="Arial" w:hAnsi="Arial" w:cs="Arial"/>
          <w:color w:val="000000" w:themeColor="text1"/>
          <w:sz w:val="22"/>
          <w:szCs w:val="22"/>
        </w:rPr>
        <w:t xml:space="preserve"> </w:t>
      </w:r>
      <w:r w:rsidR="00604A6F" w:rsidRPr="006D08B2">
        <w:rPr>
          <w:rFonts w:ascii="Arial" w:hAnsi="Arial" w:cs="Arial"/>
          <w:color w:val="000000" w:themeColor="text1"/>
          <w:sz w:val="22"/>
          <w:szCs w:val="22"/>
        </w:rPr>
        <w:t xml:space="preserve"> W</w:t>
      </w:r>
      <w:r w:rsidR="00905892" w:rsidRPr="006D08B2">
        <w:rPr>
          <w:rFonts w:ascii="Arial" w:hAnsi="Arial" w:cs="Arial"/>
          <w:color w:val="000000" w:themeColor="text1"/>
          <w:sz w:val="22"/>
          <w:szCs w:val="22"/>
        </w:rPr>
        <w:t>hen combined, these maintain healthy blood sugar levels</w:t>
      </w:r>
      <w:r w:rsidR="000E308E" w:rsidRPr="006D08B2">
        <w:rPr>
          <w:rFonts w:ascii="Arial" w:hAnsi="Arial" w:cs="Arial"/>
          <w:color w:val="000000" w:themeColor="text1"/>
          <w:sz w:val="22"/>
          <w:szCs w:val="22"/>
        </w:rPr>
        <w:t xml:space="preserve"> </w:t>
      </w:r>
    </w:p>
    <w:p w14:paraId="0B6AA41A" w14:textId="77777777" w:rsidR="007A5968" w:rsidRDefault="007A5968" w:rsidP="00DE4311">
      <w:pPr>
        <w:spacing w:line="360" w:lineRule="auto"/>
        <w:jc w:val="both"/>
        <w:rPr>
          <w:rFonts w:ascii="Arial" w:hAnsi="Arial" w:cs="Arial"/>
          <w:b/>
          <w:color w:val="000000" w:themeColor="text1"/>
          <w:sz w:val="22"/>
          <w:szCs w:val="22"/>
        </w:rPr>
      </w:pPr>
    </w:p>
    <w:p w14:paraId="74B5C9FB" w14:textId="77777777" w:rsidR="007A5968" w:rsidRDefault="007A5968" w:rsidP="00DE4311">
      <w:pPr>
        <w:spacing w:line="360" w:lineRule="auto"/>
        <w:jc w:val="both"/>
        <w:rPr>
          <w:rFonts w:ascii="Arial" w:hAnsi="Arial" w:cs="Arial"/>
          <w:b/>
          <w:color w:val="000000" w:themeColor="text1"/>
          <w:sz w:val="22"/>
          <w:szCs w:val="22"/>
        </w:rPr>
      </w:pPr>
    </w:p>
    <w:p w14:paraId="4DCFEE70" w14:textId="77777777" w:rsidR="007A5968" w:rsidRDefault="007A5968" w:rsidP="00DE4311">
      <w:pPr>
        <w:spacing w:line="360" w:lineRule="auto"/>
        <w:jc w:val="both"/>
        <w:rPr>
          <w:rFonts w:ascii="Arial" w:hAnsi="Arial" w:cs="Arial"/>
          <w:b/>
          <w:color w:val="000000" w:themeColor="text1"/>
          <w:sz w:val="22"/>
          <w:szCs w:val="22"/>
        </w:rPr>
      </w:pPr>
    </w:p>
    <w:p w14:paraId="0B809B56" w14:textId="77777777" w:rsidR="007A5968" w:rsidRDefault="007A5968" w:rsidP="00DE4311">
      <w:pPr>
        <w:spacing w:line="360" w:lineRule="auto"/>
        <w:jc w:val="both"/>
        <w:rPr>
          <w:rFonts w:ascii="Arial" w:hAnsi="Arial" w:cs="Arial"/>
          <w:b/>
          <w:color w:val="000000" w:themeColor="text1"/>
          <w:sz w:val="22"/>
          <w:szCs w:val="22"/>
        </w:rPr>
      </w:pPr>
    </w:p>
    <w:p w14:paraId="5CE76F1F" w14:textId="77777777" w:rsidR="007A5968" w:rsidRDefault="007A5968" w:rsidP="00DE4311">
      <w:pPr>
        <w:spacing w:line="360" w:lineRule="auto"/>
        <w:jc w:val="both"/>
        <w:rPr>
          <w:rFonts w:ascii="Arial" w:hAnsi="Arial" w:cs="Arial"/>
          <w:b/>
          <w:color w:val="000000" w:themeColor="text1"/>
          <w:sz w:val="22"/>
          <w:szCs w:val="22"/>
        </w:rPr>
      </w:pPr>
    </w:p>
    <w:p w14:paraId="29160A3C" w14:textId="5FD3D6E1" w:rsidR="00FD461B" w:rsidRPr="006D08B2" w:rsidRDefault="007920C3" w:rsidP="00DE4311">
      <w:pPr>
        <w:spacing w:line="360" w:lineRule="auto"/>
        <w:jc w:val="both"/>
        <w:rPr>
          <w:rFonts w:ascii="Arial" w:hAnsi="Arial" w:cs="Arial"/>
          <w:b/>
          <w:color w:val="000000" w:themeColor="text1"/>
          <w:sz w:val="22"/>
          <w:szCs w:val="22"/>
        </w:rPr>
      </w:pPr>
      <w:r w:rsidRPr="006D08B2">
        <w:rPr>
          <w:rFonts w:ascii="Arial" w:hAnsi="Arial" w:cs="Arial"/>
          <w:b/>
          <w:color w:val="000000" w:themeColor="text1"/>
          <w:sz w:val="22"/>
          <w:szCs w:val="22"/>
        </w:rPr>
        <w:lastRenderedPageBreak/>
        <w:t xml:space="preserve">Figure </w:t>
      </w:r>
      <w:r w:rsidR="00FD461B" w:rsidRPr="006D08B2">
        <w:rPr>
          <w:rFonts w:ascii="Arial" w:hAnsi="Arial" w:cs="Arial"/>
          <w:b/>
          <w:color w:val="000000" w:themeColor="text1"/>
          <w:sz w:val="22"/>
          <w:szCs w:val="22"/>
        </w:rPr>
        <w:t>2</w:t>
      </w:r>
    </w:p>
    <w:p w14:paraId="214A8042" w14:textId="77777777" w:rsidR="00BD478A" w:rsidRPr="006D08B2" w:rsidRDefault="00BD478A" w:rsidP="00DE4311">
      <w:pPr>
        <w:spacing w:line="360" w:lineRule="auto"/>
        <w:jc w:val="both"/>
        <w:rPr>
          <w:rFonts w:ascii="Arial" w:hAnsi="Arial" w:cs="Arial"/>
          <w:b/>
          <w:color w:val="000000" w:themeColor="text1"/>
          <w:sz w:val="22"/>
          <w:szCs w:val="22"/>
        </w:rPr>
      </w:pPr>
    </w:p>
    <w:p w14:paraId="3916659F" w14:textId="1FC9DA59" w:rsidR="007920C3" w:rsidRPr="006D08B2" w:rsidRDefault="007920C3" w:rsidP="007920C3">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4C819BED" wp14:editId="5DA1F622">
            <wp:extent cx="3280476" cy="1935480"/>
            <wp:effectExtent l="12700" t="12700" r="889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6-16 at 21.32.2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9550" cy="1958534"/>
                    </a:xfrm>
                    <a:prstGeom prst="rect">
                      <a:avLst/>
                    </a:prstGeom>
                    <a:ln>
                      <a:solidFill>
                        <a:schemeClr val="tx1"/>
                      </a:solidFill>
                    </a:ln>
                  </pic:spPr>
                </pic:pic>
              </a:graphicData>
            </a:graphic>
          </wp:inline>
        </w:drawing>
      </w:r>
    </w:p>
    <w:p w14:paraId="49FED78E" w14:textId="3E6C01E8" w:rsidR="00604A6F" w:rsidRPr="006D08B2" w:rsidRDefault="007920C3" w:rsidP="00C773D4">
      <w:pPr>
        <w:spacing w:line="360" w:lineRule="auto"/>
        <w:jc w:val="right"/>
        <w:rPr>
          <w:rFonts w:ascii="Arial" w:hAnsi="Arial" w:cs="Arial"/>
          <w:color w:val="000000" w:themeColor="text1"/>
          <w:sz w:val="22"/>
          <w:szCs w:val="22"/>
        </w:rPr>
      </w:pPr>
      <w:r w:rsidRPr="006D08B2">
        <w:rPr>
          <w:rFonts w:ascii="Arial" w:hAnsi="Arial" w:cs="Arial"/>
          <w:color w:val="000000" w:themeColor="text1"/>
          <w:sz w:val="22"/>
          <w:szCs w:val="22"/>
        </w:rPr>
        <w:t>(My Health Explained, 2026)</w:t>
      </w:r>
    </w:p>
    <w:p w14:paraId="095E4D79" w14:textId="79D05FF9" w:rsidR="007920C3" w:rsidRPr="006D08B2" w:rsidRDefault="007920C3" w:rsidP="004041B4">
      <w:pPr>
        <w:pStyle w:val="Heading2"/>
        <w:spacing w:line="360" w:lineRule="auto"/>
        <w:jc w:val="both"/>
        <w:rPr>
          <w:rFonts w:ascii="Arial" w:hAnsi="Arial" w:cs="Arial"/>
          <w:b/>
          <w:color w:val="000000" w:themeColor="text1"/>
          <w:sz w:val="22"/>
          <w:szCs w:val="22"/>
        </w:rPr>
      </w:pPr>
      <w:bookmarkStart w:id="8" w:name="_Toc232695650"/>
      <w:r w:rsidRPr="006D08B2">
        <w:rPr>
          <w:rFonts w:ascii="Arial" w:hAnsi="Arial" w:cs="Arial"/>
          <w:b/>
          <w:color w:val="000000" w:themeColor="text1"/>
          <w:sz w:val="22"/>
          <w:szCs w:val="22"/>
        </w:rPr>
        <w:t>Insulin</w:t>
      </w:r>
      <w:bookmarkEnd w:id="8"/>
    </w:p>
    <w:p w14:paraId="3D1C7520" w14:textId="5091F520" w:rsidR="00604A6F" w:rsidRPr="006D08B2" w:rsidRDefault="00D6610E" w:rsidP="00C773D4">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lang w:val="en-US" w:eastAsia="ja-JP"/>
        </w:rPr>
        <w:t>The pancreas' specialised beta cells create the hormone insulin, which is released when blood glucose levels rise following a meal. It functions like a key, opening the body's cells to allow glucose to enter them from the bloodstream and be converted into energy</w:t>
      </w:r>
      <w:r w:rsidR="004041B4" w:rsidRPr="006D08B2">
        <w:rPr>
          <w:rFonts w:ascii="Arial" w:hAnsi="Arial" w:cs="Arial"/>
          <w:color w:val="000000" w:themeColor="text1"/>
          <w:sz w:val="22"/>
          <w:szCs w:val="22"/>
          <w:lang w:val="en-US" w:eastAsia="ja-JP"/>
        </w:rPr>
        <w:t xml:space="preserve"> (Figure 3)</w:t>
      </w:r>
      <w:r w:rsidRPr="006D08B2">
        <w:rPr>
          <w:rFonts w:ascii="Arial" w:hAnsi="Arial" w:cs="Arial"/>
          <w:color w:val="000000" w:themeColor="text1"/>
          <w:sz w:val="22"/>
          <w:szCs w:val="22"/>
          <w:lang w:val="en-US" w:eastAsia="ja-JP"/>
        </w:rPr>
        <w:t xml:space="preserve">. Insulin also aids in the body's storage of extra glucose as glycogen for later usage in the muscles and liver. Insulin is crucial for reducing blood glucose levels and keeping them within a healthy range by allowing glucose </w:t>
      </w:r>
      <w:r w:rsidR="004041B4" w:rsidRPr="006D08B2">
        <w:rPr>
          <w:rFonts w:ascii="Arial" w:hAnsi="Arial" w:cs="Arial"/>
          <w:color w:val="000000" w:themeColor="text1"/>
          <w:sz w:val="22"/>
          <w:szCs w:val="22"/>
          <w:lang w:val="en-US" w:eastAsia="ja-JP"/>
        </w:rPr>
        <w:t>absorption</w:t>
      </w:r>
      <w:r w:rsidRPr="006D08B2">
        <w:rPr>
          <w:rFonts w:ascii="Arial" w:hAnsi="Arial" w:cs="Arial"/>
          <w:color w:val="000000" w:themeColor="text1"/>
          <w:sz w:val="22"/>
          <w:szCs w:val="22"/>
          <w:lang w:val="en-US" w:eastAsia="ja-JP"/>
        </w:rPr>
        <w:t xml:space="preserve"> and storage. Blood glucose levels may rise excessively high if there is insufficient insulin (Zaccardi </w:t>
      </w:r>
      <w:r w:rsidRPr="006D08B2">
        <w:rPr>
          <w:rFonts w:ascii="Arial" w:hAnsi="Arial" w:cs="Arial"/>
          <w:i/>
          <w:color w:val="000000" w:themeColor="text1"/>
          <w:sz w:val="22"/>
          <w:szCs w:val="22"/>
          <w:lang w:val="en-US" w:eastAsia="ja-JP"/>
        </w:rPr>
        <w:t>et al.,</w:t>
      </w:r>
      <w:r w:rsidRPr="006D08B2">
        <w:rPr>
          <w:rFonts w:ascii="Arial" w:hAnsi="Arial" w:cs="Arial"/>
          <w:color w:val="000000" w:themeColor="text1"/>
          <w:sz w:val="22"/>
          <w:szCs w:val="22"/>
          <w:lang w:val="en-US" w:eastAsia="ja-JP"/>
        </w:rPr>
        <w:t xml:space="preserve"> 2022).</w:t>
      </w:r>
    </w:p>
    <w:p w14:paraId="570F1CCA" w14:textId="77777777" w:rsidR="00604A6F" w:rsidRPr="006D08B2" w:rsidRDefault="00604A6F" w:rsidP="004041B4">
      <w:pPr>
        <w:rPr>
          <w:rFonts w:ascii="Arial" w:hAnsi="Arial" w:cs="Arial"/>
          <w:b/>
          <w:color w:val="000000" w:themeColor="text1"/>
          <w:sz w:val="22"/>
          <w:szCs w:val="22"/>
        </w:rPr>
      </w:pPr>
    </w:p>
    <w:p w14:paraId="2614A0CF" w14:textId="07C621E6" w:rsidR="007920C3" w:rsidRPr="006D08B2" w:rsidRDefault="007920C3" w:rsidP="004041B4">
      <w:pPr>
        <w:rPr>
          <w:rFonts w:ascii="Arial" w:hAnsi="Arial" w:cs="Arial"/>
          <w:b/>
          <w:color w:val="000000" w:themeColor="text1"/>
          <w:sz w:val="22"/>
          <w:szCs w:val="22"/>
        </w:rPr>
      </w:pPr>
      <w:r w:rsidRPr="006D08B2">
        <w:rPr>
          <w:rFonts w:ascii="Arial" w:hAnsi="Arial" w:cs="Arial"/>
          <w:b/>
          <w:color w:val="000000" w:themeColor="text1"/>
          <w:sz w:val="22"/>
          <w:szCs w:val="22"/>
        </w:rPr>
        <w:t xml:space="preserve">Figure </w:t>
      </w:r>
      <w:r w:rsidR="00FD461B" w:rsidRPr="006D08B2">
        <w:rPr>
          <w:rFonts w:ascii="Arial" w:hAnsi="Arial" w:cs="Arial"/>
          <w:b/>
          <w:color w:val="000000" w:themeColor="text1"/>
          <w:sz w:val="22"/>
          <w:szCs w:val="22"/>
        </w:rPr>
        <w:t>3</w:t>
      </w:r>
    </w:p>
    <w:p w14:paraId="37E33894" w14:textId="77777777" w:rsidR="00FD461B" w:rsidRPr="006D08B2" w:rsidRDefault="00FD461B" w:rsidP="007920C3">
      <w:pPr>
        <w:spacing w:line="360" w:lineRule="auto"/>
        <w:jc w:val="both"/>
        <w:outlineLvl w:val="2"/>
        <w:rPr>
          <w:rFonts w:ascii="Arial" w:hAnsi="Arial" w:cs="Arial"/>
          <w:b/>
          <w:color w:val="000000" w:themeColor="text1"/>
          <w:sz w:val="22"/>
          <w:szCs w:val="22"/>
        </w:rPr>
      </w:pPr>
    </w:p>
    <w:p w14:paraId="2398B47B" w14:textId="32362E82" w:rsidR="007920C3" w:rsidRPr="006D08B2" w:rsidRDefault="007920C3" w:rsidP="00DD5A6B">
      <w:pPr>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10C75E1A" wp14:editId="64C90298">
            <wp:extent cx="3307904" cy="2255520"/>
            <wp:effectExtent l="12700" t="12700" r="6985"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6-14 at 12.29.0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42280" cy="2278960"/>
                    </a:xfrm>
                    <a:prstGeom prst="rect">
                      <a:avLst/>
                    </a:prstGeom>
                    <a:ln>
                      <a:solidFill>
                        <a:schemeClr val="tx1"/>
                      </a:solidFill>
                    </a:ln>
                  </pic:spPr>
                </pic:pic>
              </a:graphicData>
            </a:graphic>
          </wp:inline>
        </w:drawing>
      </w:r>
    </w:p>
    <w:p w14:paraId="63A30BAA" w14:textId="77777777" w:rsidR="00FD461B" w:rsidRPr="006D08B2" w:rsidRDefault="00FD461B" w:rsidP="00DD5A6B">
      <w:pPr>
        <w:jc w:val="center"/>
        <w:rPr>
          <w:rFonts w:ascii="Arial" w:hAnsi="Arial" w:cs="Arial"/>
          <w:color w:val="000000" w:themeColor="text1"/>
          <w:sz w:val="22"/>
          <w:szCs w:val="22"/>
        </w:rPr>
      </w:pPr>
    </w:p>
    <w:p w14:paraId="6CA87E7C" w14:textId="77777777" w:rsidR="00C773D4" w:rsidRPr="006D08B2" w:rsidRDefault="00C773D4" w:rsidP="00FD461B">
      <w:pPr>
        <w:jc w:val="right"/>
        <w:rPr>
          <w:rFonts w:ascii="Arial" w:hAnsi="Arial" w:cs="Arial"/>
          <w:color w:val="000000" w:themeColor="text1"/>
          <w:sz w:val="22"/>
          <w:szCs w:val="22"/>
        </w:rPr>
      </w:pPr>
    </w:p>
    <w:p w14:paraId="345089E8" w14:textId="5BEB4AFC" w:rsidR="007920C3" w:rsidRPr="006D08B2" w:rsidRDefault="007920C3" w:rsidP="00FD461B">
      <w:pPr>
        <w:jc w:val="right"/>
        <w:rPr>
          <w:rFonts w:ascii="Arial" w:hAnsi="Arial" w:cs="Arial"/>
          <w:color w:val="000000" w:themeColor="text1"/>
          <w:sz w:val="22"/>
          <w:szCs w:val="22"/>
        </w:rPr>
      </w:pPr>
      <w:r w:rsidRPr="006D08B2">
        <w:rPr>
          <w:rFonts w:ascii="Arial" w:hAnsi="Arial" w:cs="Arial"/>
          <w:color w:val="000000" w:themeColor="text1"/>
          <w:sz w:val="22"/>
          <w:szCs w:val="22"/>
        </w:rPr>
        <w:t>(Detect, no date)</w:t>
      </w:r>
    </w:p>
    <w:p w14:paraId="33DB9B18" w14:textId="17094C31" w:rsidR="007B1A48" w:rsidRPr="006D08B2" w:rsidRDefault="002B2E2C" w:rsidP="00FD461B">
      <w:pPr>
        <w:pStyle w:val="Heading2"/>
        <w:rPr>
          <w:rFonts w:ascii="Arial" w:hAnsi="Arial" w:cs="Arial"/>
          <w:b/>
          <w:color w:val="000000" w:themeColor="text1"/>
          <w:sz w:val="22"/>
          <w:szCs w:val="22"/>
        </w:rPr>
      </w:pPr>
      <w:bookmarkStart w:id="9" w:name="_Toc232695651"/>
      <w:r w:rsidRPr="006D08B2">
        <w:rPr>
          <w:rFonts w:ascii="Arial" w:hAnsi="Arial" w:cs="Arial"/>
          <w:b/>
          <w:color w:val="000000" w:themeColor="text1"/>
          <w:sz w:val="22"/>
          <w:szCs w:val="22"/>
        </w:rPr>
        <w:lastRenderedPageBreak/>
        <w:t>Glucagon</w:t>
      </w:r>
      <w:bookmarkEnd w:id="9"/>
    </w:p>
    <w:p w14:paraId="5E920350" w14:textId="77777777" w:rsidR="00FD461B" w:rsidRPr="006D08B2" w:rsidRDefault="00FD461B" w:rsidP="00FD461B">
      <w:pPr>
        <w:rPr>
          <w:rFonts w:ascii="Arial" w:hAnsi="Arial" w:cs="Arial"/>
          <w:color w:val="000000" w:themeColor="text1"/>
          <w:sz w:val="22"/>
          <w:szCs w:val="22"/>
          <w:lang w:val="en-US" w:eastAsia="ja-JP"/>
        </w:rPr>
      </w:pPr>
    </w:p>
    <w:p w14:paraId="1407DEE1" w14:textId="6F782D04" w:rsidR="00C773D4" w:rsidRPr="006D08B2" w:rsidRDefault="007B1A48" w:rsidP="004A2413">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pancreatic alpha cells generate the hormone glucagon, which </w:t>
      </w:r>
      <w:r w:rsidR="00230670">
        <w:rPr>
          <w:rFonts w:ascii="Arial" w:hAnsi="Arial" w:cs="Arial"/>
          <w:color w:val="000000" w:themeColor="text1"/>
          <w:sz w:val="22"/>
          <w:szCs w:val="22"/>
        </w:rPr>
        <w:t>assists</w:t>
      </w:r>
      <w:r w:rsidRPr="006D08B2">
        <w:rPr>
          <w:rFonts w:ascii="Arial" w:hAnsi="Arial" w:cs="Arial"/>
          <w:color w:val="000000" w:themeColor="text1"/>
          <w:sz w:val="22"/>
          <w:szCs w:val="22"/>
        </w:rPr>
        <w:t xml:space="preserve"> in </w:t>
      </w:r>
      <w:r w:rsidR="00230670">
        <w:rPr>
          <w:rFonts w:ascii="Arial" w:hAnsi="Arial" w:cs="Arial"/>
          <w:color w:val="000000" w:themeColor="text1"/>
          <w:sz w:val="22"/>
          <w:szCs w:val="22"/>
        </w:rPr>
        <w:t>elevating</w:t>
      </w:r>
      <w:r w:rsidRPr="006D08B2">
        <w:rPr>
          <w:rFonts w:ascii="Arial" w:hAnsi="Arial" w:cs="Arial"/>
          <w:color w:val="000000" w:themeColor="text1"/>
          <w:sz w:val="22"/>
          <w:szCs w:val="22"/>
        </w:rPr>
        <w:t xml:space="preserve"> blood sugar levels if they are low</w:t>
      </w:r>
      <w:r w:rsidR="004A2413" w:rsidRPr="006D08B2">
        <w:rPr>
          <w:rFonts w:ascii="Arial" w:hAnsi="Arial" w:cs="Arial"/>
          <w:color w:val="000000" w:themeColor="text1"/>
          <w:sz w:val="22"/>
          <w:szCs w:val="22"/>
        </w:rPr>
        <w:t xml:space="preserve"> (</w:t>
      </w:r>
      <w:r w:rsidR="004A2413" w:rsidRPr="006D08B2">
        <w:rPr>
          <w:rFonts w:ascii="Arial" w:hAnsi="Arial" w:cs="Arial"/>
          <w:color w:val="000000" w:themeColor="text1"/>
          <w:sz w:val="22"/>
          <w:szCs w:val="22"/>
          <w:shd w:val="clear" w:color="auto" w:fill="FFFFFF"/>
        </w:rPr>
        <w:t>Wendt and Eliasson, 2022).</w:t>
      </w:r>
      <w:r w:rsidR="004A2413" w:rsidRPr="006D08B2">
        <w:rPr>
          <w:rFonts w:ascii="Arial" w:hAnsi="Arial" w:cs="Arial"/>
          <w:color w:val="000000" w:themeColor="text1"/>
          <w:sz w:val="22"/>
          <w:szCs w:val="22"/>
        </w:rPr>
        <w:t xml:space="preserve"> They </w:t>
      </w:r>
      <w:r w:rsidRPr="006D08B2">
        <w:rPr>
          <w:rFonts w:ascii="Arial" w:hAnsi="Arial" w:cs="Arial"/>
          <w:color w:val="000000" w:themeColor="text1"/>
          <w:sz w:val="22"/>
          <w:szCs w:val="22"/>
        </w:rPr>
        <w:t xml:space="preserve">instruct the liver to release stored glucose into the bloodstream and return sugar </w:t>
      </w:r>
      <w:r w:rsidR="004A2413" w:rsidRPr="006D08B2">
        <w:rPr>
          <w:rFonts w:ascii="Arial" w:hAnsi="Arial" w:cs="Arial"/>
          <w:color w:val="000000" w:themeColor="text1"/>
          <w:sz w:val="22"/>
          <w:szCs w:val="22"/>
        </w:rPr>
        <w:t xml:space="preserve">levels </w:t>
      </w:r>
      <w:r w:rsidRPr="006D08B2">
        <w:rPr>
          <w:rFonts w:ascii="Arial" w:hAnsi="Arial" w:cs="Arial"/>
          <w:color w:val="000000" w:themeColor="text1"/>
          <w:sz w:val="22"/>
          <w:szCs w:val="22"/>
        </w:rPr>
        <w:t>to normal, it plays a crucial part in preserving appropriate blood sugar levels</w:t>
      </w:r>
      <w:r w:rsidR="007920C3" w:rsidRPr="006D08B2">
        <w:rPr>
          <w:rFonts w:ascii="Arial" w:hAnsi="Arial" w:cs="Arial"/>
          <w:color w:val="000000" w:themeColor="text1"/>
          <w:sz w:val="22"/>
          <w:szCs w:val="22"/>
        </w:rPr>
        <w:t xml:space="preserve"> (Figure </w:t>
      </w:r>
      <w:r w:rsidR="004041B4" w:rsidRPr="006D08B2">
        <w:rPr>
          <w:rFonts w:ascii="Arial" w:hAnsi="Arial" w:cs="Arial"/>
          <w:color w:val="000000" w:themeColor="text1"/>
          <w:sz w:val="22"/>
          <w:szCs w:val="22"/>
        </w:rPr>
        <w:t>4</w:t>
      </w:r>
      <w:r w:rsidR="007920C3" w:rsidRPr="006D08B2">
        <w:rPr>
          <w:rFonts w:ascii="Arial" w:hAnsi="Arial" w:cs="Arial"/>
          <w:color w:val="000000" w:themeColor="text1"/>
          <w:sz w:val="22"/>
          <w:szCs w:val="22"/>
        </w:rPr>
        <w:t>)</w:t>
      </w:r>
      <w:r w:rsidRPr="006D08B2">
        <w:rPr>
          <w:rFonts w:ascii="Arial" w:hAnsi="Arial" w:cs="Arial"/>
          <w:color w:val="000000" w:themeColor="text1"/>
          <w:sz w:val="22"/>
          <w:szCs w:val="22"/>
        </w:rPr>
        <w:t>. When blood sugar levels are excessively high, this acts in conjunction with insulin to reduce them. Insulin and glucagon work together to maintain blood glucose balance and guarantee the body has a consistent source of energy to meet its demands.</w:t>
      </w:r>
    </w:p>
    <w:p w14:paraId="4773329B" w14:textId="77777777" w:rsidR="00BD478A" w:rsidRPr="006D08B2" w:rsidRDefault="00BD478A" w:rsidP="004A2413">
      <w:pPr>
        <w:spacing w:line="360" w:lineRule="auto"/>
        <w:jc w:val="both"/>
        <w:rPr>
          <w:rFonts w:ascii="Arial" w:hAnsi="Arial" w:cs="Arial"/>
          <w:b/>
          <w:color w:val="000000" w:themeColor="text1"/>
          <w:sz w:val="22"/>
          <w:szCs w:val="22"/>
        </w:rPr>
      </w:pPr>
    </w:p>
    <w:p w14:paraId="7F526DD6" w14:textId="3E5B164C" w:rsidR="004041B4" w:rsidRPr="006D08B2" w:rsidRDefault="004041B4" w:rsidP="004A2413">
      <w:pPr>
        <w:spacing w:line="360" w:lineRule="auto"/>
        <w:jc w:val="both"/>
        <w:rPr>
          <w:rFonts w:ascii="Arial" w:hAnsi="Arial" w:cs="Arial"/>
          <w:b/>
          <w:color w:val="000000" w:themeColor="text1"/>
          <w:sz w:val="22"/>
          <w:szCs w:val="22"/>
        </w:rPr>
      </w:pPr>
      <w:r w:rsidRPr="006D08B2">
        <w:rPr>
          <w:rFonts w:ascii="Arial" w:hAnsi="Arial" w:cs="Arial"/>
          <w:b/>
          <w:color w:val="000000" w:themeColor="text1"/>
          <w:sz w:val="22"/>
          <w:szCs w:val="22"/>
        </w:rPr>
        <w:t>Figure 4</w:t>
      </w:r>
    </w:p>
    <w:p w14:paraId="5BF5E2C9" w14:textId="77777777" w:rsidR="007B1A48" w:rsidRPr="006D08B2" w:rsidRDefault="007B1A48" w:rsidP="00DE4311">
      <w:pPr>
        <w:spacing w:line="360" w:lineRule="auto"/>
        <w:jc w:val="both"/>
        <w:rPr>
          <w:rFonts w:ascii="Arial" w:hAnsi="Arial" w:cs="Arial"/>
          <w:color w:val="000000" w:themeColor="text1"/>
          <w:sz w:val="22"/>
          <w:szCs w:val="22"/>
        </w:rPr>
      </w:pPr>
    </w:p>
    <w:p w14:paraId="29BD50B4" w14:textId="15D3EFFD" w:rsidR="00DE4311" w:rsidRPr="006D08B2" w:rsidRDefault="004A2413" w:rsidP="004A2413">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4345A75F" wp14:editId="11997B25">
            <wp:extent cx="3477129" cy="2016735"/>
            <wp:effectExtent l="63500" t="12700" r="66675" b="1174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6-14 at 12.21.3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83355" cy="2020346"/>
                    </a:xfrm>
                    <a:prstGeom prst="rect">
                      <a:avLst/>
                    </a:prstGeom>
                    <a:ln>
                      <a:solidFill>
                        <a:schemeClr val="tx1"/>
                      </a:solidFill>
                    </a:ln>
                    <a:effectLst>
                      <a:outerShdw blurRad="50800" dist="50800" dir="5400000" algn="ctr" rotWithShape="0">
                        <a:srgbClr val="000000"/>
                      </a:outerShdw>
                    </a:effectLst>
                  </pic:spPr>
                </pic:pic>
              </a:graphicData>
            </a:graphic>
          </wp:inline>
        </w:drawing>
      </w:r>
    </w:p>
    <w:p w14:paraId="0A7F95CD" w14:textId="29694BB6" w:rsidR="00C773D4" w:rsidRPr="006D08B2" w:rsidRDefault="004A2413" w:rsidP="00BD478A">
      <w:pPr>
        <w:spacing w:line="360" w:lineRule="auto"/>
        <w:jc w:val="right"/>
        <w:rPr>
          <w:rFonts w:ascii="Arial" w:hAnsi="Arial" w:cs="Arial"/>
          <w:color w:val="000000" w:themeColor="text1"/>
          <w:sz w:val="22"/>
          <w:szCs w:val="22"/>
        </w:rPr>
      </w:pPr>
      <w:r w:rsidRPr="006D08B2">
        <w:rPr>
          <w:rFonts w:ascii="Arial" w:hAnsi="Arial" w:cs="Arial"/>
          <w:color w:val="000000" w:themeColor="text1"/>
          <w:sz w:val="22"/>
          <w:szCs w:val="22"/>
        </w:rPr>
        <w:t>(News Medical Life Sciences, 2024).</w:t>
      </w:r>
    </w:p>
    <w:p w14:paraId="561EF0B7" w14:textId="77777777" w:rsidR="00ED73FE" w:rsidRPr="006D08B2" w:rsidRDefault="00ED73FE" w:rsidP="00DD5A6B">
      <w:pPr>
        <w:pStyle w:val="Heading2"/>
        <w:rPr>
          <w:rFonts w:ascii="Arial" w:hAnsi="Arial" w:cs="Arial"/>
          <w:b/>
          <w:color w:val="000000" w:themeColor="text1"/>
          <w:sz w:val="22"/>
          <w:szCs w:val="22"/>
        </w:rPr>
      </w:pPr>
    </w:p>
    <w:p w14:paraId="272B3DA0" w14:textId="138E5350" w:rsidR="00F42E0F" w:rsidRPr="006D08B2" w:rsidRDefault="007920C3" w:rsidP="00DD5A6B">
      <w:pPr>
        <w:pStyle w:val="Heading2"/>
        <w:rPr>
          <w:rFonts w:ascii="Arial" w:hAnsi="Arial" w:cs="Arial"/>
          <w:b/>
          <w:color w:val="000000" w:themeColor="text1"/>
          <w:sz w:val="22"/>
          <w:szCs w:val="22"/>
        </w:rPr>
      </w:pPr>
      <w:bookmarkStart w:id="10" w:name="_Toc232695652"/>
      <w:r w:rsidRPr="006D08B2">
        <w:rPr>
          <w:rFonts w:ascii="Arial" w:hAnsi="Arial" w:cs="Arial"/>
          <w:b/>
          <w:color w:val="000000" w:themeColor="text1"/>
          <w:sz w:val="22"/>
          <w:szCs w:val="22"/>
        </w:rPr>
        <w:t xml:space="preserve">Blood glucose regulation in </w:t>
      </w:r>
      <w:r w:rsidR="00F42E0F" w:rsidRPr="006D08B2">
        <w:rPr>
          <w:rFonts w:ascii="Arial" w:hAnsi="Arial" w:cs="Arial"/>
          <w:b/>
          <w:color w:val="000000" w:themeColor="text1"/>
          <w:sz w:val="22"/>
          <w:szCs w:val="22"/>
        </w:rPr>
        <w:t>Type 2 Diabetes</w:t>
      </w:r>
      <w:bookmarkEnd w:id="10"/>
    </w:p>
    <w:p w14:paraId="761AFA8F" w14:textId="77777777" w:rsidR="00DD5A6B" w:rsidRPr="006D08B2" w:rsidRDefault="00DD5A6B" w:rsidP="00F57B78">
      <w:pPr>
        <w:spacing w:line="360" w:lineRule="auto"/>
        <w:jc w:val="both"/>
        <w:rPr>
          <w:rFonts w:ascii="Arial" w:hAnsi="Arial" w:cs="Arial"/>
          <w:color w:val="000000" w:themeColor="text1"/>
          <w:sz w:val="22"/>
          <w:szCs w:val="22"/>
        </w:rPr>
      </w:pPr>
    </w:p>
    <w:p w14:paraId="5DC2BA4D" w14:textId="3B0266F9" w:rsidR="004A2413" w:rsidRPr="006D08B2" w:rsidRDefault="00F57B78" w:rsidP="00F42E0F">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body does not </w:t>
      </w:r>
      <w:r w:rsidR="00230670">
        <w:rPr>
          <w:rFonts w:ascii="Arial" w:hAnsi="Arial" w:cs="Arial"/>
          <w:color w:val="000000" w:themeColor="text1"/>
          <w:sz w:val="22"/>
          <w:szCs w:val="22"/>
        </w:rPr>
        <w:t>utilise</w:t>
      </w:r>
      <w:r w:rsidRPr="006D08B2">
        <w:rPr>
          <w:rFonts w:ascii="Arial" w:hAnsi="Arial" w:cs="Arial"/>
          <w:color w:val="000000" w:themeColor="text1"/>
          <w:sz w:val="22"/>
          <w:szCs w:val="22"/>
        </w:rPr>
        <w:t xml:space="preserve"> insulin when it has Type 2 diabetes. This indicates that glucose, or sugar, is difficult to enter the body's cells, where it is required for energy, from the bloodstream. The pancreas tries to manage blood sugar levels by producing extra insulin to </w:t>
      </w:r>
      <w:r w:rsidR="004041B4" w:rsidRPr="006D08B2">
        <w:rPr>
          <w:rFonts w:ascii="Arial" w:hAnsi="Arial" w:cs="Arial"/>
          <w:color w:val="000000" w:themeColor="text1"/>
          <w:sz w:val="22"/>
          <w:szCs w:val="22"/>
        </w:rPr>
        <w:t>compensate but finds it difficult</w:t>
      </w:r>
      <w:r w:rsidRPr="006D08B2">
        <w:rPr>
          <w:rFonts w:ascii="Arial" w:hAnsi="Arial" w:cs="Arial"/>
          <w:color w:val="000000" w:themeColor="text1"/>
          <w:sz w:val="22"/>
          <w:szCs w:val="22"/>
        </w:rPr>
        <w:t xml:space="preserve"> to produce enough insulin, keep</w:t>
      </w:r>
      <w:r w:rsidR="004041B4" w:rsidRPr="006D08B2">
        <w:rPr>
          <w:rFonts w:ascii="Arial" w:hAnsi="Arial" w:cs="Arial"/>
          <w:color w:val="000000" w:themeColor="text1"/>
          <w:sz w:val="22"/>
          <w:szCs w:val="22"/>
        </w:rPr>
        <w:t xml:space="preserve">ing </w:t>
      </w:r>
      <w:r w:rsidRPr="006D08B2">
        <w:rPr>
          <w:rFonts w:ascii="Arial" w:hAnsi="Arial" w:cs="Arial"/>
          <w:color w:val="000000" w:themeColor="text1"/>
          <w:sz w:val="22"/>
          <w:szCs w:val="22"/>
        </w:rPr>
        <w:t>levels excessively high</w:t>
      </w:r>
      <w:r w:rsidR="00604A6F" w:rsidRPr="006D08B2">
        <w:rPr>
          <w:rFonts w:ascii="Arial" w:hAnsi="Arial" w:cs="Arial"/>
          <w:color w:val="000000" w:themeColor="text1"/>
          <w:sz w:val="22"/>
          <w:szCs w:val="22"/>
        </w:rPr>
        <w:t xml:space="preserve"> (CDC, 2024)</w:t>
      </w:r>
      <w:r w:rsidRPr="006D08B2">
        <w:rPr>
          <w:rFonts w:ascii="Arial" w:hAnsi="Arial" w:cs="Arial"/>
          <w:color w:val="000000" w:themeColor="text1"/>
          <w:sz w:val="22"/>
          <w:szCs w:val="22"/>
        </w:rPr>
        <w:t>. Serious health issues like heart disease, kidney damage, nerve disorders</w:t>
      </w:r>
      <w:r w:rsidR="004041B4"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and eyesight loss can result from poor blood sugar management. Therefore, interventions and lifestyle modifications are strategies to restore this balance back to normal (NHS, 2025).</w:t>
      </w:r>
    </w:p>
    <w:p w14:paraId="77022AE5" w14:textId="2069BD9F" w:rsidR="00DE4311" w:rsidRPr="006D08B2" w:rsidRDefault="000E71DB" w:rsidP="00DD5A6B">
      <w:pPr>
        <w:pStyle w:val="Heading1"/>
        <w:rPr>
          <w:rFonts w:ascii="Arial" w:hAnsi="Arial" w:cs="Arial"/>
          <w:b/>
          <w:color w:val="000000" w:themeColor="text1"/>
          <w:sz w:val="22"/>
          <w:szCs w:val="22"/>
        </w:rPr>
      </w:pPr>
      <w:bookmarkStart w:id="11" w:name="_Toc232695653"/>
      <w:r w:rsidRPr="006D08B2">
        <w:rPr>
          <w:rFonts w:ascii="Arial" w:hAnsi="Arial" w:cs="Arial"/>
          <w:b/>
          <w:color w:val="000000" w:themeColor="text1"/>
          <w:sz w:val="22"/>
          <w:szCs w:val="22"/>
        </w:rPr>
        <w:lastRenderedPageBreak/>
        <w:t xml:space="preserve">Cell Metabolism: </w:t>
      </w:r>
      <w:r w:rsidR="00DE4311" w:rsidRPr="006D08B2">
        <w:rPr>
          <w:rFonts w:ascii="Arial" w:hAnsi="Arial" w:cs="Arial"/>
          <w:b/>
          <w:color w:val="000000" w:themeColor="text1"/>
          <w:sz w:val="22"/>
          <w:szCs w:val="22"/>
        </w:rPr>
        <w:t xml:space="preserve">How </w:t>
      </w:r>
      <w:r w:rsidR="00604A6F" w:rsidRPr="006D08B2">
        <w:rPr>
          <w:rFonts w:ascii="Arial" w:hAnsi="Arial" w:cs="Arial"/>
          <w:b/>
          <w:color w:val="000000" w:themeColor="text1"/>
          <w:sz w:val="22"/>
          <w:szCs w:val="22"/>
        </w:rPr>
        <w:t>O</w:t>
      </w:r>
      <w:r w:rsidR="00DE4311" w:rsidRPr="006D08B2">
        <w:rPr>
          <w:rFonts w:ascii="Arial" w:hAnsi="Arial" w:cs="Arial"/>
          <w:b/>
          <w:color w:val="000000" w:themeColor="text1"/>
          <w:sz w:val="22"/>
          <w:szCs w:val="22"/>
        </w:rPr>
        <w:t xml:space="preserve">xygen and </w:t>
      </w:r>
      <w:r w:rsidR="00604A6F" w:rsidRPr="006D08B2">
        <w:rPr>
          <w:rFonts w:ascii="Arial" w:hAnsi="Arial" w:cs="Arial"/>
          <w:b/>
          <w:color w:val="000000" w:themeColor="text1"/>
          <w:sz w:val="22"/>
          <w:szCs w:val="22"/>
        </w:rPr>
        <w:t>G</w:t>
      </w:r>
      <w:r w:rsidR="00DE4311" w:rsidRPr="006D08B2">
        <w:rPr>
          <w:rFonts w:ascii="Arial" w:hAnsi="Arial" w:cs="Arial"/>
          <w:b/>
          <w:color w:val="000000" w:themeColor="text1"/>
          <w:sz w:val="22"/>
          <w:szCs w:val="22"/>
        </w:rPr>
        <w:t xml:space="preserve">lucose </w:t>
      </w:r>
      <w:r w:rsidR="00F42E0F" w:rsidRPr="006D08B2">
        <w:rPr>
          <w:rFonts w:ascii="Arial" w:hAnsi="Arial" w:cs="Arial"/>
          <w:b/>
          <w:color w:val="000000" w:themeColor="text1"/>
          <w:sz w:val="22"/>
          <w:szCs w:val="22"/>
        </w:rPr>
        <w:t>make</w:t>
      </w:r>
      <w:r w:rsidR="00DE4311" w:rsidRPr="006D08B2">
        <w:rPr>
          <w:rFonts w:ascii="Arial" w:hAnsi="Arial" w:cs="Arial"/>
          <w:b/>
          <w:color w:val="000000" w:themeColor="text1"/>
          <w:sz w:val="22"/>
          <w:szCs w:val="22"/>
        </w:rPr>
        <w:t xml:space="preserve"> energy</w:t>
      </w:r>
      <w:bookmarkEnd w:id="11"/>
    </w:p>
    <w:p w14:paraId="36C9434D" w14:textId="4924EEF6" w:rsidR="002B2E2C" w:rsidRPr="006D08B2" w:rsidRDefault="002B2E2C" w:rsidP="00DD5A6B">
      <w:pPr>
        <w:pStyle w:val="Heading2"/>
        <w:rPr>
          <w:rFonts w:ascii="Arial" w:hAnsi="Arial" w:cs="Arial"/>
          <w:b/>
          <w:color w:val="000000" w:themeColor="text1"/>
          <w:sz w:val="22"/>
          <w:szCs w:val="22"/>
        </w:rPr>
      </w:pPr>
      <w:bookmarkStart w:id="12" w:name="_Toc232695654"/>
      <w:r w:rsidRPr="006D08B2">
        <w:rPr>
          <w:rFonts w:ascii="Arial" w:hAnsi="Arial" w:cs="Arial"/>
          <w:b/>
          <w:color w:val="000000" w:themeColor="text1"/>
          <w:sz w:val="22"/>
          <w:szCs w:val="22"/>
        </w:rPr>
        <w:t>Cellular respiration</w:t>
      </w:r>
      <w:bookmarkEnd w:id="12"/>
    </w:p>
    <w:p w14:paraId="2762B49C" w14:textId="61FF8B63" w:rsidR="0035163F" w:rsidRPr="006D08B2" w:rsidRDefault="0035163F" w:rsidP="004B708C">
      <w:pPr>
        <w:spacing w:line="360" w:lineRule="auto"/>
        <w:jc w:val="both"/>
        <w:rPr>
          <w:rFonts w:ascii="Arial" w:hAnsi="Arial" w:cs="Arial"/>
          <w:sz w:val="22"/>
          <w:szCs w:val="22"/>
          <w:shd w:val="clear" w:color="auto" w:fill="FFFFFF"/>
        </w:rPr>
      </w:pPr>
      <w:r w:rsidRPr="006D08B2">
        <w:rPr>
          <w:rFonts w:ascii="Arial" w:hAnsi="Arial" w:cs="Arial"/>
          <w:sz w:val="22"/>
          <w:szCs w:val="22"/>
        </w:rPr>
        <w:t>Every cell in the body, including the brain and muscles, needs a consistent supply of energy to grow, repair, move, reproduce and regulate body temperature. This energy is continuously produced within cells through a process called cell metabolism. Cells use a process called cellular respiration to transform nutrients into useable energy. The energy generated is stored as adenosine triphosphate (ATP), which drives almost every cellular function in the body</w:t>
      </w:r>
      <w:r w:rsidR="00604A6F" w:rsidRPr="006D08B2">
        <w:rPr>
          <w:rFonts w:ascii="Arial" w:hAnsi="Arial" w:cs="Arial"/>
          <w:sz w:val="22"/>
          <w:szCs w:val="22"/>
        </w:rPr>
        <w:t xml:space="preserve"> (Hu, 2022)</w:t>
      </w:r>
      <w:r w:rsidRPr="006D08B2">
        <w:rPr>
          <w:rFonts w:ascii="Arial" w:hAnsi="Arial" w:cs="Arial"/>
          <w:sz w:val="22"/>
          <w:szCs w:val="22"/>
        </w:rPr>
        <w:t>. This is crucial to keep blood sugar levels within a healthy range as the body needs glucose to create energy.</w:t>
      </w:r>
    </w:p>
    <w:p w14:paraId="6B7A4B56" w14:textId="77777777" w:rsidR="00F42E0F" w:rsidRPr="006D08B2" w:rsidRDefault="00F42E0F" w:rsidP="00F501F5">
      <w:pPr>
        <w:spacing w:line="360" w:lineRule="auto"/>
        <w:rPr>
          <w:rFonts w:ascii="Arial" w:hAnsi="Arial" w:cs="Arial"/>
          <w:sz w:val="22"/>
          <w:szCs w:val="22"/>
          <w:shd w:val="clear" w:color="auto" w:fill="FFFFFF"/>
        </w:rPr>
      </w:pPr>
    </w:p>
    <w:p w14:paraId="58D15980" w14:textId="3F6F7A17" w:rsidR="00F42E0F" w:rsidRPr="006D08B2" w:rsidRDefault="00F42E0F" w:rsidP="00F42E0F">
      <w:pPr>
        <w:spacing w:line="360" w:lineRule="auto"/>
        <w:jc w:val="center"/>
        <w:rPr>
          <w:rFonts w:ascii="Arial" w:hAnsi="Arial" w:cs="Arial"/>
          <w:sz w:val="22"/>
          <w:szCs w:val="22"/>
          <w:shd w:val="clear" w:color="auto" w:fill="FFFFFF"/>
        </w:rPr>
      </w:pPr>
      <w:r w:rsidRPr="006D08B2">
        <w:rPr>
          <w:rFonts w:ascii="Arial" w:hAnsi="Arial" w:cs="Arial"/>
          <w:noProof/>
          <w:sz w:val="22"/>
          <w:szCs w:val="22"/>
          <w:shd w:val="clear" w:color="auto" w:fill="FFFFFF"/>
        </w:rPr>
        <w:drawing>
          <wp:inline distT="0" distB="0" distL="0" distR="0" wp14:anchorId="270DDCD8" wp14:editId="7767E7D4">
            <wp:extent cx="3600000" cy="2372400"/>
            <wp:effectExtent l="12700" t="12700" r="6985"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06-16 at 21.45.20.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0000" cy="2372400"/>
                    </a:xfrm>
                    <a:prstGeom prst="rect">
                      <a:avLst/>
                    </a:prstGeom>
                    <a:ln>
                      <a:solidFill>
                        <a:schemeClr val="tx1"/>
                      </a:solidFill>
                    </a:ln>
                  </pic:spPr>
                </pic:pic>
              </a:graphicData>
            </a:graphic>
          </wp:inline>
        </w:drawing>
      </w:r>
    </w:p>
    <w:p w14:paraId="32AB9EF2" w14:textId="03728B35" w:rsidR="00F42E0F" w:rsidRPr="006D08B2" w:rsidRDefault="00F42E0F" w:rsidP="00F42E0F">
      <w:pPr>
        <w:spacing w:line="360" w:lineRule="auto"/>
        <w:jc w:val="right"/>
        <w:rPr>
          <w:rFonts w:ascii="Arial" w:hAnsi="Arial" w:cs="Arial"/>
          <w:sz w:val="22"/>
          <w:szCs w:val="22"/>
          <w:shd w:val="clear" w:color="auto" w:fill="FFFFFF"/>
        </w:rPr>
      </w:pPr>
      <w:r w:rsidRPr="006D08B2">
        <w:rPr>
          <w:rFonts w:ascii="Arial" w:hAnsi="Arial" w:cs="Arial"/>
          <w:sz w:val="22"/>
          <w:szCs w:val="22"/>
          <w:shd w:val="clear" w:color="auto" w:fill="FFFFFF"/>
        </w:rPr>
        <w:t>(Ask the Scientist, 2026)</w:t>
      </w:r>
    </w:p>
    <w:p w14:paraId="19479F65" w14:textId="77777777" w:rsidR="00986F02" w:rsidRPr="006D08B2" w:rsidRDefault="00986F02" w:rsidP="00DE4311">
      <w:pPr>
        <w:spacing w:line="360" w:lineRule="auto"/>
        <w:jc w:val="both"/>
        <w:rPr>
          <w:rFonts w:ascii="Arial" w:hAnsi="Arial" w:cs="Arial"/>
          <w:b/>
          <w:color w:val="000000" w:themeColor="text1"/>
          <w:sz w:val="22"/>
          <w:szCs w:val="22"/>
        </w:rPr>
      </w:pPr>
    </w:p>
    <w:p w14:paraId="6D48A7F9" w14:textId="64DE21B9" w:rsidR="002B2E2C" w:rsidRPr="006D08B2" w:rsidRDefault="002B2E2C" w:rsidP="00DD5A6B">
      <w:pPr>
        <w:pStyle w:val="Heading2"/>
        <w:rPr>
          <w:rFonts w:ascii="Arial" w:hAnsi="Arial" w:cs="Arial"/>
          <w:b/>
          <w:color w:val="000000" w:themeColor="text1"/>
          <w:sz w:val="22"/>
          <w:szCs w:val="22"/>
        </w:rPr>
      </w:pPr>
      <w:bookmarkStart w:id="13" w:name="_Toc232695655"/>
      <w:r w:rsidRPr="006D08B2">
        <w:rPr>
          <w:rFonts w:ascii="Arial" w:hAnsi="Arial" w:cs="Arial"/>
          <w:b/>
          <w:color w:val="000000" w:themeColor="text1"/>
          <w:sz w:val="22"/>
          <w:szCs w:val="22"/>
        </w:rPr>
        <w:t>Glucose</w:t>
      </w:r>
      <w:bookmarkEnd w:id="13"/>
    </w:p>
    <w:p w14:paraId="1F4D0B0D" w14:textId="3C8099C9" w:rsidR="00F501F5" w:rsidRPr="006D08B2" w:rsidRDefault="00F501F5"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The primary energy source for the body is glucose, which is produced by meals and travels to every cell via the bloodstream. It is broken down by a process known as cellular respiration after it enters the cells, releasing energy that is stored as ATP. Movement, breathing, growth, and the maintenance of regular bodily functions are all supported by this energy.</w:t>
      </w:r>
    </w:p>
    <w:p w14:paraId="6D60CF28" w14:textId="22C241CF" w:rsidR="002B2E2C" w:rsidRPr="006D08B2" w:rsidRDefault="002B2E2C" w:rsidP="00DD5A6B">
      <w:pPr>
        <w:pStyle w:val="Heading2"/>
        <w:rPr>
          <w:rFonts w:ascii="Arial" w:hAnsi="Arial" w:cs="Arial"/>
          <w:b/>
          <w:color w:val="000000" w:themeColor="text1"/>
          <w:sz w:val="22"/>
          <w:szCs w:val="22"/>
        </w:rPr>
      </w:pPr>
      <w:bookmarkStart w:id="14" w:name="_Toc232695656"/>
      <w:r w:rsidRPr="006D08B2">
        <w:rPr>
          <w:rFonts w:ascii="Arial" w:hAnsi="Arial" w:cs="Arial"/>
          <w:b/>
          <w:color w:val="000000" w:themeColor="text1"/>
          <w:sz w:val="22"/>
          <w:szCs w:val="22"/>
        </w:rPr>
        <w:t>Oxygen</w:t>
      </w:r>
      <w:bookmarkEnd w:id="14"/>
      <w:r w:rsidRPr="006D08B2">
        <w:rPr>
          <w:rFonts w:ascii="Arial" w:hAnsi="Arial" w:cs="Arial"/>
          <w:b/>
          <w:color w:val="000000" w:themeColor="text1"/>
          <w:sz w:val="22"/>
          <w:szCs w:val="22"/>
        </w:rPr>
        <w:t xml:space="preserve"> </w:t>
      </w:r>
    </w:p>
    <w:p w14:paraId="63CB872F" w14:textId="28F02989" w:rsidR="00AC399E" w:rsidRPr="006D08B2" w:rsidRDefault="00CB57A7"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For the body to produce energy, oxygen is essential. The bloodstream carries oxygen to every cell in the body when it is inhaled into the lungs. During aerobic respiration, oxygen is utilised inside specialised structures called mitochondria to break down glucose and form ATP, the body's primary energy source. In addition to being highly effective, </w:t>
      </w:r>
      <w:r w:rsidR="00AC399E" w:rsidRPr="006D08B2">
        <w:rPr>
          <w:rFonts w:ascii="Arial" w:hAnsi="Arial" w:cs="Arial"/>
          <w:color w:val="000000" w:themeColor="text1"/>
          <w:sz w:val="22"/>
          <w:szCs w:val="22"/>
        </w:rPr>
        <w:t>l</w:t>
      </w:r>
      <w:r w:rsidRPr="006D08B2">
        <w:rPr>
          <w:rFonts w:ascii="Arial" w:hAnsi="Arial" w:cs="Arial"/>
          <w:color w:val="000000" w:themeColor="text1"/>
          <w:sz w:val="22"/>
          <w:szCs w:val="22"/>
        </w:rPr>
        <w:t xml:space="preserve">ow oxygen levels force cells to use </w:t>
      </w:r>
      <w:r w:rsidRPr="006D08B2">
        <w:rPr>
          <w:rFonts w:ascii="Arial" w:hAnsi="Arial" w:cs="Arial"/>
          <w:color w:val="000000" w:themeColor="text1"/>
          <w:sz w:val="22"/>
          <w:szCs w:val="22"/>
        </w:rPr>
        <w:lastRenderedPageBreak/>
        <w:t>anaerobic respiration, which produces significantly less ATP and is consequently less efficient in supplying the body with energy</w:t>
      </w:r>
      <w:r w:rsidR="00AC399E" w:rsidRPr="006D08B2">
        <w:rPr>
          <w:rFonts w:ascii="Arial" w:hAnsi="Arial" w:cs="Arial"/>
          <w:color w:val="000000" w:themeColor="text1"/>
          <w:sz w:val="22"/>
          <w:szCs w:val="22"/>
        </w:rPr>
        <w:t>.</w:t>
      </w:r>
    </w:p>
    <w:p w14:paraId="280A8841" w14:textId="67E3ABB1" w:rsidR="00AC399E" w:rsidRPr="006D08B2" w:rsidRDefault="00D84693" w:rsidP="00441556">
      <w:pPr>
        <w:pStyle w:val="Heading2"/>
        <w:spacing w:line="360" w:lineRule="auto"/>
        <w:jc w:val="both"/>
        <w:rPr>
          <w:rFonts w:ascii="Arial" w:hAnsi="Arial" w:cs="Arial"/>
          <w:b/>
          <w:color w:val="000000" w:themeColor="text1"/>
          <w:sz w:val="22"/>
          <w:szCs w:val="22"/>
        </w:rPr>
      </w:pPr>
      <w:bookmarkStart w:id="15" w:name="_Toc232695657"/>
      <w:r w:rsidRPr="006D08B2">
        <w:rPr>
          <w:rFonts w:ascii="Arial" w:hAnsi="Arial" w:cs="Arial"/>
          <w:b/>
          <w:color w:val="000000" w:themeColor="text1"/>
          <w:sz w:val="22"/>
          <w:szCs w:val="22"/>
        </w:rPr>
        <w:t>A</w:t>
      </w:r>
      <w:r w:rsidR="002B2E2C" w:rsidRPr="006D08B2">
        <w:rPr>
          <w:rFonts w:ascii="Arial" w:hAnsi="Arial" w:cs="Arial"/>
          <w:b/>
          <w:color w:val="000000" w:themeColor="text1"/>
          <w:sz w:val="22"/>
          <w:szCs w:val="22"/>
        </w:rPr>
        <w:t>erobic respiration</w:t>
      </w:r>
      <w:bookmarkEnd w:id="15"/>
    </w:p>
    <w:p w14:paraId="7642722C" w14:textId="7EB19214" w:rsidR="00AC399E" w:rsidRPr="006D08B2" w:rsidRDefault="00AC399E" w:rsidP="00441556">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process by which cells use oxygen to release energy from glucose is known as aerobic respiration. </w:t>
      </w:r>
      <w:r w:rsidR="00441556" w:rsidRPr="006D08B2">
        <w:rPr>
          <w:rFonts w:ascii="Arial" w:hAnsi="Arial" w:cs="Arial"/>
          <w:color w:val="000000" w:themeColor="text1"/>
          <w:sz w:val="22"/>
          <w:szCs w:val="22"/>
        </w:rPr>
        <w:t>The equation is as follows:</w:t>
      </w:r>
    </w:p>
    <w:p w14:paraId="7D3E17A0" w14:textId="77777777" w:rsidR="00441556" w:rsidRPr="006D08B2" w:rsidRDefault="00441556" w:rsidP="00441556">
      <w:pPr>
        <w:spacing w:line="360" w:lineRule="auto"/>
        <w:jc w:val="both"/>
        <w:rPr>
          <w:rFonts w:ascii="Arial" w:hAnsi="Arial" w:cs="Arial"/>
          <w:color w:val="000000" w:themeColor="text1"/>
          <w:sz w:val="22"/>
          <w:szCs w:val="22"/>
        </w:rPr>
      </w:pPr>
    </w:p>
    <w:p w14:paraId="04186EF8" w14:textId="152F0E86" w:rsidR="00AC399E" w:rsidRPr="006D08B2" w:rsidRDefault="00441556" w:rsidP="00441556">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494CD64A" wp14:editId="54913818">
            <wp:extent cx="4165126" cy="1531663"/>
            <wp:effectExtent l="12700" t="12700" r="13335" b="177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6-17 at 21.20.0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32099" cy="1556291"/>
                    </a:xfrm>
                    <a:prstGeom prst="rect">
                      <a:avLst/>
                    </a:prstGeom>
                    <a:ln>
                      <a:solidFill>
                        <a:schemeClr val="tx1"/>
                      </a:solidFill>
                    </a:ln>
                  </pic:spPr>
                </pic:pic>
              </a:graphicData>
            </a:graphic>
          </wp:inline>
        </w:drawing>
      </w:r>
    </w:p>
    <w:p w14:paraId="61F5895B" w14:textId="1080E93E" w:rsidR="00AC399E" w:rsidRPr="006D08B2" w:rsidRDefault="004B708C" w:rsidP="00ED73FE">
      <w:pPr>
        <w:jc w:val="right"/>
        <w:rPr>
          <w:rFonts w:ascii="Arial" w:hAnsi="Arial" w:cs="Arial"/>
          <w:sz w:val="22"/>
          <w:szCs w:val="22"/>
        </w:rPr>
      </w:pPr>
      <w:r w:rsidRPr="006D08B2">
        <w:rPr>
          <w:rFonts w:ascii="Arial" w:hAnsi="Arial" w:cs="Arial"/>
          <w:sz w:val="22"/>
          <w:szCs w:val="22"/>
        </w:rPr>
        <w:t>(Science facts, 2023)</w:t>
      </w:r>
    </w:p>
    <w:p w14:paraId="7056A752" w14:textId="77777777" w:rsidR="004B708C" w:rsidRPr="006D08B2" w:rsidRDefault="004B708C" w:rsidP="00441556">
      <w:pPr>
        <w:spacing w:line="360" w:lineRule="auto"/>
        <w:jc w:val="both"/>
        <w:rPr>
          <w:rFonts w:ascii="Arial" w:hAnsi="Arial" w:cs="Arial"/>
          <w:color w:val="000000" w:themeColor="text1"/>
          <w:sz w:val="22"/>
          <w:szCs w:val="22"/>
        </w:rPr>
      </w:pPr>
    </w:p>
    <w:p w14:paraId="658E01AC" w14:textId="6DAE62C5" w:rsidR="00E5700A" w:rsidRPr="006D08B2" w:rsidRDefault="0035163F" w:rsidP="00441556">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The mitochondria, sometimes known as the "powerhouses" of the cell, are where it mostly occurs. The body's main energy source, ATP, is created during this process when glucose and oxygen undergo a number of chemical processes</w:t>
      </w:r>
      <w:r w:rsidR="00D84693" w:rsidRPr="006D08B2">
        <w:rPr>
          <w:rFonts w:ascii="Arial" w:hAnsi="Arial" w:cs="Arial"/>
          <w:color w:val="000000" w:themeColor="text1"/>
          <w:sz w:val="22"/>
          <w:szCs w:val="22"/>
        </w:rPr>
        <w:t xml:space="preserve"> (Daraghmeh and Karaman, 2024)</w:t>
      </w:r>
      <w:r w:rsidRPr="006D08B2">
        <w:rPr>
          <w:rFonts w:ascii="Arial" w:hAnsi="Arial" w:cs="Arial"/>
          <w:color w:val="000000" w:themeColor="text1"/>
          <w:sz w:val="22"/>
          <w:szCs w:val="22"/>
        </w:rPr>
        <w:t xml:space="preserve">. The energy required for vital processes like muscle contraction, development, repair, and preserving regular bodily functions is supplied by ATP. As a result, carbon dioxide and water are expelled from the organism through breathing and other metabolic activities (Zaccardi </w:t>
      </w:r>
      <w:r w:rsidRPr="006D08B2">
        <w:rPr>
          <w:rFonts w:ascii="Arial" w:hAnsi="Arial" w:cs="Arial"/>
          <w:i/>
          <w:color w:val="000000" w:themeColor="text1"/>
          <w:sz w:val="22"/>
          <w:szCs w:val="22"/>
        </w:rPr>
        <w:t>et al.,</w:t>
      </w:r>
      <w:r w:rsidRPr="006D08B2">
        <w:rPr>
          <w:rFonts w:ascii="Arial" w:hAnsi="Arial" w:cs="Arial"/>
          <w:color w:val="000000" w:themeColor="text1"/>
          <w:sz w:val="22"/>
          <w:szCs w:val="22"/>
        </w:rPr>
        <w:t xml:space="preserve"> 2022).</w:t>
      </w:r>
    </w:p>
    <w:p w14:paraId="34B3174B" w14:textId="77777777" w:rsidR="00441556" w:rsidRPr="006D08B2" w:rsidRDefault="00441556" w:rsidP="00441556">
      <w:pPr>
        <w:spacing w:line="360" w:lineRule="auto"/>
        <w:jc w:val="both"/>
        <w:rPr>
          <w:rFonts w:ascii="Arial" w:hAnsi="Arial" w:cs="Arial"/>
          <w:color w:val="000000" w:themeColor="text1"/>
          <w:sz w:val="22"/>
          <w:szCs w:val="22"/>
        </w:rPr>
      </w:pPr>
    </w:p>
    <w:p w14:paraId="09D61923" w14:textId="77777777" w:rsidR="00BC6E28" w:rsidRPr="006D08B2" w:rsidRDefault="00BC6E28" w:rsidP="00441556">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This technique is not as effective when blood sugar levels are either high or too low:</w:t>
      </w:r>
    </w:p>
    <w:p w14:paraId="758F0BAF" w14:textId="3BF4186C" w:rsidR="00BC6E28" w:rsidRPr="006D08B2" w:rsidRDefault="00BC6E28" w:rsidP="00441556">
      <w:pPr>
        <w:spacing w:line="360" w:lineRule="auto"/>
        <w:jc w:val="both"/>
        <w:rPr>
          <w:rFonts w:ascii="Arial" w:hAnsi="Arial" w:cs="Arial"/>
          <w:color w:val="000000" w:themeColor="text1"/>
          <w:sz w:val="22"/>
          <w:szCs w:val="22"/>
        </w:rPr>
      </w:pPr>
      <w:r w:rsidRPr="006D08B2">
        <w:rPr>
          <w:rFonts w:ascii="Arial" w:hAnsi="Arial" w:cs="Arial"/>
          <w:b/>
          <w:color w:val="000000" w:themeColor="text1"/>
          <w:sz w:val="22"/>
          <w:szCs w:val="22"/>
        </w:rPr>
        <w:t>Hypoglycaemia:</w:t>
      </w:r>
      <w:r w:rsidRPr="006D08B2">
        <w:rPr>
          <w:rFonts w:ascii="Arial" w:hAnsi="Arial" w:cs="Arial"/>
          <w:color w:val="000000" w:themeColor="text1"/>
          <w:sz w:val="22"/>
          <w:szCs w:val="22"/>
        </w:rPr>
        <w:t xml:space="preserve"> Insufficient energy is present. When cells are unable to produce enough energy, you may experience fatigue, weakness, shakiness, confusion, or even fainting.</w:t>
      </w:r>
    </w:p>
    <w:p w14:paraId="47E5F104" w14:textId="33106074" w:rsidR="00441556" w:rsidRPr="006D08B2" w:rsidRDefault="00BC6E28" w:rsidP="00441556">
      <w:pPr>
        <w:spacing w:line="360" w:lineRule="auto"/>
        <w:jc w:val="both"/>
        <w:rPr>
          <w:rFonts w:ascii="Arial" w:hAnsi="Arial" w:cs="Arial"/>
          <w:color w:val="000000" w:themeColor="text1"/>
          <w:sz w:val="22"/>
          <w:szCs w:val="22"/>
        </w:rPr>
      </w:pPr>
      <w:r w:rsidRPr="006D08B2">
        <w:rPr>
          <w:rFonts w:ascii="Arial" w:hAnsi="Arial" w:cs="Arial"/>
          <w:b/>
          <w:color w:val="000000" w:themeColor="text1"/>
          <w:sz w:val="22"/>
          <w:szCs w:val="22"/>
        </w:rPr>
        <w:t>Hyperglycaemia:</w:t>
      </w:r>
      <w:r w:rsidRPr="006D08B2">
        <w:rPr>
          <w:rFonts w:ascii="Arial" w:hAnsi="Arial" w:cs="Arial"/>
          <w:color w:val="000000" w:themeColor="text1"/>
          <w:sz w:val="22"/>
          <w:szCs w:val="22"/>
        </w:rPr>
        <w:t xml:space="preserve"> Despite having a lot of sugar in your blood, your cells are essentially "starved" of energy since glucose is difficult for cells to absorb</w:t>
      </w:r>
      <w:r w:rsidR="00441556" w:rsidRPr="006D08B2">
        <w:rPr>
          <w:rFonts w:ascii="Arial" w:hAnsi="Arial" w:cs="Arial"/>
          <w:color w:val="000000" w:themeColor="text1"/>
          <w:sz w:val="22"/>
          <w:szCs w:val="22"/>
        </w:rPr>
        <w:t xml:space="preserve"> </w:t>
      </w:r>
      <w:r w:rsidR="00441556" w:rsidRPr="006D08B2">
        <w:rPr>
          <w:rFonts w:ascii="Arial" w:hAnsi="Arial" w:cs="Arial"/>
          <w:sz w:val="22"/>
          <w:szCs w:val="22"/>
        </w:rPr>
        <w:t>(Diabetes UK, 2025).</w:t>
      </w:r>
    </w:p>
    <w:p w14:paraId="165123A0" w14:textId="77777777" w:rsidR="00441556" w:rsidRPr="006D08B2" w:rsidRDefault="00441556" w:rsidP="00441556">
      <w:pPr>
        <w:spacing w:line="360" w:lineRule="auto"/>
        <w:jc w:val="both"/>
        <w:rPr>
          <w:rFonts w:ascii="Arial" w:hAnsi="Arial" w:cs="Arial"/>
          <w:color w:val="000000" w:themeColor="text1"/>
          <w:sz w:val="22"/>
          <w:szCs w:val="22"/>
        </w:rPr>
      </w:pPr>
    </w:p>
    <w:p w14:paraId="42DA3E36" w14:textId="77777777" w:rsidR="00BD478A" w:rsidRPr="006D08B2" w:rsidRDefault="00441556" w:rsidP="00BD478A">
      <w:pPr>
        <w:spacing w:line="360" w:lineRule="auto"/>
        <w:jc w:val="both"/>
        <w:rPr>
          <w:rFonts w:ascii="Arial" w:hAnsi="Arial" w:cs="Arial"/>
          <w:sz w:val="22"/>
          <w:szCs w:val="22"/>
        </w:rPr>
      </w:pPr>
      <w:r w:rsidRPr="006D08B2">
        <w:rPr>
          <w:rFonts w:ascii="Arial" w:hAnsi="Arial" w:cs="Arial"/>
          <w:sz w:val="22"/>
          <w:szCs w:val="22"/>
        </w:rPr>
        <w:t>In individuals with Type 2 diabetes insulin resistance prevents glucose from entering cells. Cells cannot obtain glucose to meet their energy needs, even with high blood glucose levels. Tiredness, fatigue and poor physical performance are the outcomes of decreased respiration in cells. Effective glucose utilisation is made possible by good sugar regulation, which supports regular cellular respiration, adequate ATP generation and overall well-being.</w:t>
      </w:r>
    </w:p>
    <w:p w14:paraId="5D34B9F2" w14:textId="4991829F" w:rsidR="00DE4311" w:rsidRPr="006D08B2" w:rsidRDefault="00133F84" w:rsidP="00BD478A">
      <w:pPr>
        <w:pStyle w:val="Heading1"/>
        <w:rPr>
          <w:rFonts w:ascii="Arial" w:hAnsi="Arial" w:cs="Arial"/>
          <w:b/>
          <w:color w:val="000000" w:themeColor="text1"/>
          <w:sz w:val="22"/>
          <w:szCs w:val="22"/>
        </w:rPr>
      </w:pPr>
      <w:bookmarkStart w:id="16" w:name="_Toc232695658"/>
      <w:r w:rsidRPr="006D08B2">
        <w:rPr>
          <w:rFonts w:ascii="Arial" w:hAnsi="Arial" w:cs="Arial"/>
          <w:b/>
          <w:color w:val="000000" w:themeColor="text1"/>
          <w:sz w:val="22"/>
          <w:szCs w:val="22"/>
        </w:rPr>
        <w:lastRenderedPageBreak/>
        <w:t>The Importance of r</w:t>
      </w:r>
      <w:r w:rsidR="00DE4311" w:rsidRPr="006D08B2">
        <w:rPr>
          <w:rFonts w:ascii="Arial" w:hAnsi="Arial" w:cs="Arial"/>
          <w:b/>
          <w:color w:val="000000" w:themeColor="text1"/>
          <w:sz w:val="22"/>
          <w:szCs w:val="22"/>
        </w:rPr>
        <w:t>ecording and tracking blood sugar</w:t>
      </w:r>
      <w:bookmarkEnd w:id="16"/>
      <w:r w:rsidR="00DE4311" w:rsidRPr="006D08B2">
        <w:rPr>
          <w:rFonts w:ascii="Arial" w:hAnsi="Arial" w:cs="Arial"/>
          <w:b/>
          <w:color w:val="000000" w:themeColor="text1"/>
          <w:sz w:val="22"/>
          <w:szCs w:val="22"/>
        </w:rPr>
        <w:t xml:space="preserve"> </w:t>
      </w:r>
    </w:p>
    <w:p w14:paraId="30EBE7BB" w14:textId="0E0689A2" w:rsidR="00BC6E28" w:rsidRPr="006D08B2" w:rsidRDefault="00BC6E28" w:rsidP="00DD5A6B">
      <w:pPr>
        <w:pStyle w:val="Heading2"/>
        <w:rPr>
          <w:rFonts w:ascii="Arial" w:hAnsi="Arial" w:cs="Arial"/>
          <w:b/>
          <w:color w:val="000000" w:themeColor="text1"/>
          <w:sz w:val="22"/>
          <w:szCs w:val="22"/>
        </w:rPr>
      </w:pPr>
      <w:bookmarkStart w:id="17" w:name="_Toc232695659"/>
      <w:r w:rsidRPr="006D08B2">
        <w:rPr>
          <w:rFonts w:ascii="Arial" w:hAnsi="Arial" w:cs="Arial"/>
          <w:b/>
          <w:color w:val="000000" w:themeColor="text1"/>
          <w:sz w:val="22"/>
          <w:szCs w:val="22"/>
        </w:rPr>
        <w:t>Recording Sugar Levels</w:t>
      </w:r>
      <w:bookmarkEnd w:id="17"/>
    </w:p>
    <w:p w14:paraId="7E777C36" w14:textId="7BE676AA" w:rsidR="00BC6E28" w:rsidRPr="006D08B2" w:rsidRDefault="00BC6E28" w:rsidP="00DE4311">
      <w:pPr>
        <w:spacing w:line="360" w:lineRule="auto"/>
        <w:jc w:val="both"/>
        <w:rPr>
          <w:rFonts w:ascii="Arial" w:hAnsi="Arial" w:cs="Arial"/>
          <w:sz w:val="22"/>
          <w:szCs w:val="22"/>
        </w:rPr>
      </w:pPr>
      <w:r w:rsidRPr="006D08B2">
        <w:rPr>
          <w:rFonts w:ascii="Arial" w:hAnsi="Arial" w:cs="Arial"/>
          <w:color w:val="000000" w:themeColor="text1"/>
          <w:sz w:val="22"/>
          <w:szCs w:val="22"/>
        </w:rPr>
        <w:t xml:space="preserve">A crucial component of </w:t>
      </w:r>
      <w:r w:rsidR="00FB39CA" w:rsidRPr="006D08B2">
        <w:rPr>
          <w:rFonts w:ascii="Arial" w:hAnsi="Arial" w:cs="Arial"/>
          <w:color w:val="000000" w:themeColor="text1"/>
          <w:sz w:val="22"/>
          <w:szCs w:val="22"/>
        </w:rPr>
        <w:t xml:space="preserve">recording </w:t>
      </w:r>
      <w:r w:rsidRPr="006D08B2">
        <w:rPr>
          <w:rFonts w:ascii="Arial" w:hAnsi="Arial" w:cs="Arial"/>
          <w:color w:val="000000" w:themeColor="text1"/>
          <w:sz w:val="22"/>
          <w:szCs w:val="22"/>
        </w:rPr>
        <w:t>diabetes is checking blood glucose levels</w:t>
      </w:r>
      <w:r w:rsidR="00FB39CA" w:rsidRPr="006D08B2">
        <w:rPr>
          <w:rFonts w:ascii="Arial" w:hAnsi="Arial" w:cs="Arial"/>
          <w:color w:val="000000" w:themeColor="text1"/>
          <w:sz w:val="22"/>
          <w:szCs w:val="22"/>
        </w:rPr>
        <w:t>, i</w:t>
      </w:r>
      <w:r w:rsidRPr="006D08B2">
        <w:rPr>
          <w:rFonts w:ascii="Arial" w:hAnsi="Arial" w:cs="Arial"/>
          <w:color w:val="000000" w:themeColor="text1"/>
          <w:sz w:val="22"/>
          <w:szCs w:val="22"/>
        </w:rPr>
        <w:t xml:space="preserve">t helps </w:t>
      </w:r>
      <w:r w:rsidR="00133F84" w:rsidRPr="006D08B2">
        <w:rPr>
          <w:rFonts w:ascii="Arial" w:hAnsi="Arial" w:cs="Arial"/>
          <w:color w:val="000000" w:themeColor="text1"/>
          <w:sz w:val="22"/>
          <w:szCs w:val="22"/>
        </w:rPr>
        <w:t>individuals</w:t>
      </w:r>
      <w:r w:rsidRPr="006D08B2">
        <w:rPr>
          <w:rFonts w:ascii="Arial" w:hAnsi="Arial" w:cs="Arial"/>
          <w:color w:val="000000" w:themeColor="text1"/>
          <w:sz w:val="22"/>
          <w:szCs w:val="22"/>
        </w:rPr>
        <w:t xml:space="preserve"> understand how diet</w:t>
      </w:r>
      <w:r w:rsidR="00133F84" w:rsidRPr="006D08B2">
        <w:rPr>
          <w:rFonts w:ascii="Arial" w:hAnsi="Arial" w:cs="Arial"/>
          <w:color w:val="000000" w:themeColor="text1"/>
          <w:sz w:val="22"/>
          <w:szCs w:val="22"/>
        </w:rPr>
        <w:t>s</w:t>
      </w:r>
      <w:r w:rsidRPr="006D08B2">
        <w:rPr>
          <w:rFonts w:ascii="Arial" w:hAnsi="Arial" w:cs="Arial"/>
          <w:color w:val="000000" w:themeColor="text1"/>
          <w:sz w:val="22"/>
          <w:szCs w:val="22"/>
        </w:rPr>
        <w:t>, exercise, medication, stress</w:t>
      </w:r>
      <w:r w:rsidR="00133F84"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and illness affect blood sugar levels and provide useful information on how well diabetes is managed</w:t>
      </w:r>
      <w:r w:rsidR="00D84693" w:rsidRPr="006D08B2">
        <w:rPr>
          <w:rFonts w:ascii="Arial" w:hAnsi="Arial" w:cs="Arial"/>
          <w:color w:val="000000" w:themeColor="text1"/>
          <w:sz w:val="22"/>
          <w:szCs w:val="22"/>
        </w:rPr>
        <w:t xml:space="preserve"> (</w:t>
      </w:r>
      <w:proofErr w:type="spellStart"/>
      <w:r w:rsidR="00D84693" w:rsidRPr="006D08B2">
        <w:rPr>
          <w:rFonts w:ascii="Arial" w:hAnsi="Arial" w:cs="Arial"/>
          <w:color w:val="222222"/>
          <w:sz w:val="22"/>
          <w:szCs w:val="22"/>
          <w:shd w:val="clear" w:color="auto" w:fill="FFFFFF"/>
        </w:rPr>
        <w:t>Pleus</w:t>
      </w:r>
      <w:proofErr w:type="spellEnd"/>
      <w:r w:rsidR="00D84693" w:rsidRPr="006D08B2">
        <w:rPr>
          <w:rFonts w:ascii="Arial" w:hAnsi="Arial" w:cs="Arial"/>
          <w:color w:val="222222"/>
          <w:sz w:val="22"/>
          <w:szCs w:val="22"/>
          <w:shd w:val="clear" w:color="auto" w:fill="FFFFFF"/>
        </w:rPr>
        <w:t xml:space="preserve"> </w:t>
      </w:r>
      <w:r w:rsidR="00D84693" w:rsidRPr="006D08B2">
        <w:rPr>
          <w:rFonts w:ascii="Arial" w:hAnsi="Arial" w:cs="Arial"/>
          <w:i/>
          <w:color w:val="222222"/>
          <w:sz w:val="22"/>
          <w:szCs w:val="22"/>
          <w:shd w:val="clear" w:color="auto" w:fill="FFFFFF"/>
        </w:rPr>
        <w:t>et al.,</w:t>
      </w:r>
      <w:r w:rsidR="00D84693" w:rsidRPr="006D08B2">
        <w:rPr>
          <w:rFonts w:ascii="Arial" w:hAnsi="Arial" w:cs="Arial"/>
          <w:color w:val="222222"/>
          <w:sz w:val="22"/>
          <w:szCs w:val="22"/>
          <w:shd w:val="clear" w:color="auto" w:fill="FFFFFF"/>
        </w:rPr>
        <w:t xml:space="preserve"> 2022)</w:t>
      </w:r>
      <w:r w:rsidRPr="006D08B2">
        <w:rPr>
          <w:rFonts w:ascii="Arial" w:hAnsi="Arial" w:cs="Arial"/>
          <w:color w:val="000000" w:themeColor="text1"/>
          <w:sz w:val="22"/>
          <w:szCs w:val="22"/>
        </w:rPr>
        <w:t xml:space="preserve">. People can take a more active part in managing their health, lower the risk of long-term problems and make educated decisions about their medication and lifestyle by regularly </w:t>
      </w:r>
      <w:r w:rsidR="00FB39CA" w:rsidRPr="006D08B2">
        <w:rPr>
          <w:rFonts w:ascii="Arial" w:hAnsi="Arial" w:cs="Arial"/>
          <w:color w:val="000000" w:themeColor="text1"/>
          <w:sz w:val="22"/>
          <w:szCs w:val="22"/>
        </w:rPr>
        <w:t>tracking and documenting blood glucose levels.</w:t>
      </w:r>
    </w:p>
    <w:p w14:paraId="5ED3D17D" w14:textId="77777777" w:rsidR="00441556" w:rsidRPr="006D08B2" w:rsidRDefault="00D406AA" w:rsidP="00441556">
      <w:pPr>
        <w:pStyle w:val="Heading2"/>
        <w:rPr>
          <w:rFonts w:ascii="Arial" w:hAnsi="Arial" w:cs="Arial"/>
          <w:b/>
          <w:color w:val="000000" w:themeColor="text1"/>
          <w:sz w:val="22"/>
          <w:szCs w:val="22"/>
        </w:rPr>
      </w:pPr>
      <w:bookmarkStart w:id="18" w:name="_Toc232695660"/>
      <w:r w:rsidRPr="006D08B2">
        <w:rPr>
          <w:rFonts w:ascii="Arial" w:hAnsi="Arial" w:cs="Arial"/>
          <w:b/>
          <w:color w:val="000000" w:themeColor="text1"/>
          <w:sz w:val="22"/>
          <w:szCs w:val="22"/>
        </w:rPr>
        <w:t>Benefits of monitoring</w:t>
      </w:r>
      <w:bookmarkEnd w:id="18"/>
      <w:r w:rsidRPr="006D08B2">
        <w:rPr>
          <w:rFonts w:ascii="Arial" w:hAnsi="Arial" w:cs="Arial"/>
          <w:b/>
          <w:color w:val="000000" w:themeColor="text1"/>
          <w:sz w:val="22"/>
          <w:szCs w:val="22"/>
        </w:rPr>
        <w:t xml:space="preserve"> </w:t>
      </w:r>
    </w:p>
    <w:p w14:paraId="2700B7C7" w14:textId="7268EA46" w:rsidR="00DE4311" w:rsidRPr="006D08B2" w:rsidRDefault="00133F84" w:rsidP="004409D1">
      <w:pPr>
        <w:spacing w:line="360" w:lineRule="auto"/>
        <w:jc w:val="both"/>
        <w:rPr>
          <w:rFonts w:ascii="Arial" w:hAnsi="Arial" w:cs="Arial"/>
          <w:b/>
          <w:color w:val="000000" w:themeColor="text1"/>
          <w:sz w:val="22"/>
          <w:szCs w:val="22"/>
        </w:rPr>
      </w:pPr>
      <w:r w:rsidRPr="006D08B2">
        <w:rPr>
          <w:rFonts w:ascii="Arial" w:hAnsi="Arial" w:cs="Arial"/>
          <w:color w:val="000000" w:themeColor="text1"/>
          <w:sz w:val="22"/>
          <w:szCs w:val="22"/>
        </w:rPr>
        <w:t>Individuals can identify patterns and trends in their blood glucose levels by tracking and recording readings over time</w:t>
      </w:r>
      <w:r w:rsidR="00D84693" w:rsidRPr="006D08B2">
        <w:rPr>
          <w:rFonts w:ascii="Arial" w:hAnsi="Arial" w:cs="Arial"/>
          <w:color w:val="000000" w:themeColor="text1"/>
          <w:sz w:val="22"/>
          <w:szCs w:val="22"/>
        </w:rPr>
        <w:t xml:space="preserve"> and</w:t>
      </w:r>
      <w:r w:rsidRPr="006D08B2">
        <w:rPr>
          <w:rFonts w:ascii="Arial" w:hAnsi="Arial" w:cs="Arial"/>
          <w:color w:val="000000" w:themeColor="text1"/>
          <w:sz w:val="22"/>
          <w:szCs w:val="22"/>
        </w:rPr>
        <w:t xml:space="preserve"> understand how factors such as diet, exercise, medication, stress, illness, and sleep affect blood sugar levels</w:t>
      </w:r>
      <w:r w:rsidR="00D84693" w:rsidRPr="006D08B2">
        <w:rPr>
          <w:rFonts w:ascii="Arial" w:hAnsi="Arial" w:cs="Arial"/>
          <w:color w:val="000000" w:themeColor="text1"/>
          <w:sz w:val="22"/>
          <w:szCs w:val="22"/>
        </w:rPr>
        <w:t xml:space="preserve"> (Matthew and Zubair, 2026)</w:t>
      </w:r>
      <w:r w:rsidRPr="006D08B2">
        <w:rPr>
          <w:rFonts w:ascii="Arial" w:hAnsi="Arial" w:cs="Arial"/>
          <w:color w:val="000000" w:themeColor="text1"/>
          <w:sz w:val="22"/>
          <w:szCs w:val="22"/>
        </w:rPr>
        <w:t>. Recognising these patterns enables individuals to make informed decisions about their diet, lifestyle, and treatment, helping them manage their diabetes more effectively and improve their overall health (NICE, 2024).</w:t>
      </w:r>
      <w:r w:rsidR="004409D1" w:rsidRPr="006D08B2">
        <w:rPr>
          <w:rFonts w:ascii="Arial" w:hAnsi="Arial" w:cs="Arial"/>
          <w:b/>
          <w:color w:val="000000" w:themeColor="text1"/>
          <w:sz w:val="22"/>
          <w:szCs w:val="22"/>
        </w:rPr>
        <w:t xml:space="preserve"> </w:t>
      </w:r>
      <w:r w:rsidRPr="006D08B2">
        <w:rPr>
          <w:rFonts w:ascii="Arial" w:hAnsi="Arial" w:cs="Arial"/>
          <w:color w:val="000000" w:themeColor="text1"/>
          <w:sz w:val="22"/>
          <w:szCs w:val="22"/>
        </w:rPr>
        <w:t>In addition, monitoring can identify hypoglycaemia and hyperglycaemia early, allowing prompt action to reduce the risk of complications and restore blood glucose levels to a safe range (Diabetes UK, 2025).</w:t>
      </w:r>
    </w:p>
    <w:p w14:paraId="0893FA8B" w14:textId="713F1088" w:rsidR="00DD5A6B" w:rsidRPr="006D08B2" w:rsidRDefault="00001E98" w:rsidP="00716BD0">
      <w:pPr>
        <w:pStyle w:val="Heading2"/>
        <w:rPr>
          <w:rFonts w:ascii="Arial" w:hAnsi="Arial" w:cs="Arial"/>
          <w:b/>
          <w:color w:val="000000" w:themeColor="text1"/>
          <w:sz w:val="22"/>
          <w:szCs w:val="22"/>
        </w:rPr>
      </w:pPr>
      <w:bookmarkStart w:id="19" w:name="_Toc232695661"/>
      <w:r w:rsidRPr="006D08B2">
        <w:rPr>
          <w:rFonts w:ascii="Arial" w:hAnsi="Arial" w:cs="Arial"/>
          <w:b/>
          <w:color w:val="000000" w:themeColor="text1"/>
          <w:sz w:val="22"/>
          <w:szCs w:val="22"/>
        </w:rPr>
        <w:t>Assistance for Healthcare Professionals</w:t>
      </w:r>
      <w:bookmarkEnd w:id="19"/>
      <w:r w:rsidRPr="006D08B2">
        <w:rPr>
          <w:rFonts w:ascii="Arial" w:hAnsi="Arial" w:cs="Arial"/>
          <w:b/>
          <w:color w:val="000000" w:themeColor="text1"/>
          <w:sz w:val="22"/>
          <w:szCs w:val="22"/>
        </w:rPr>
        <w:t xml:space="preserve"> </w:t>
      </w:r>
    </w:p>
    <w:p w14:paraId="6FEF70DD" w14:textId="2E7A03F1" w:rsidR="00DD5A6B" w:rsidRPr="006D08B2" w:rsidRDefault="00716BD0" w:rsidP="00DE4311">
      <w:pPr>
        <w:spacing w:line="360" w:lineRule="auto"/>
        <w:jc w:val="both"/>
        <w:rPr>
          <w:rFonts w:ascii="Arial" w:hAnsi="Arial" w:cs="Arial"/>
          <w:sz w:val="22"/>
          <w:szCs w:val="22"/>
        </w:rPr>
      </w:pPr>
      <w:r w:rsidRPr="006D08B2">
        <w:rPr>
          <w:rFonts w:ascii="Arial" w:hAnsi="Arial" w:cs="Arial"/>
          <w:sz w:val="22"/>
          <w:szCs w:val="22"/>
        </w:rPr>
        <w:t xml:space="preserve">Keeping a record of blood glucose readings benefits both individuals and healthcare professionals. These records help doctors and nurses assess how well a treatment plan is working, identify concerns, and make informed decisions about medication or lifestyle advice during review appointments. Accurate monitoring data also supports personalised care by helping healthcare professionals set goals tailored to an individual's needs and daily routine. </w:t>
      </w:r>
    </w:p>
    <w:p w14:paraId="2E41C26E" w14:textId="2F7EF7AA" w:rsidR="007B7B68" w:rsidRPr="006D08B2" w:rsidRDefault="00716BD0" w:rsidP="00716BD0">
      <w:pPr>
        <w:pStyle w:val="Heading2"/>
        <w:rPr>
          <w:rFonts w:ascii="Arial" w:hAnsi="Arial" w:cs="Arial"/>
          <w:b/>
          <w:color w:val="000000" w:themeColor="text1"/>
          <w:sz w:val="22"/>
          <w:szCs w:val="22"/>
        </w:rPr>
      </w:pPr>
      <w:bookmarkStart w:id="20" w:name="_Toc232695662"/>
      <w:r w:rsidRPr="006D08B2">
        <w:rPr>
          <w:rFonts w:ascii="Arial" w:hAnsi="Arial" w:cs="Arial"/>
          <w:b/>
          <w:color w:val="000000" w:themeColor="text1"/>
          <w:sz w:val="22"/>
          <w:szCs w:val="22"/>
        </w:rPr>
        <w:t>Long-term management</w:t>
      </w:r>
      <w:bookmarkEnd w:id="20"/>
    </w:p>
    <w:p w14:paraId="691F163B" w14:textId="13F3F46A" w:rsidR="007B7B68" w:rsidRPr="006D08B2" w:rsidRDefault="00001E98"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Regular monitoring is essential to long-term diabetes management</w:t>
      </w:r>
      <w:r w:rsidR="00716BD0" w:rsidRPr="006D08B2">
        <w:rPr>
          <w:rFonts w:ascii="Arial" w:hAnsi="Arial" w:cs="Arial"/>
          <w:color w:val="000000" w:themeColor="text1"/>
          <w:sz w:val="22"/>
          <w:szCs w:val="22"/>
        </w:rPr>
        <w:t xml:space="preserve">, it </w:t>
      </w:r>
      <w:r w:rsidRPr="006D08B2">
        <w:rPr>
          <w:rFonts w:ascii="Arial" w:hAnsi="Arial" w:cs="Arial"/>
          <w:color w:val="000000" w:themeColor="text1"/>
          <w:sz w:val="22"/>
          <w:szCs w:val="22"/>
        </w:rPr>
        <w:t>has improved gluco</w:t>
      </w:r>
      <w:r w:rsidR="00716BD0" w:rsidRPr="006D08B2">
        <w:rPr>
          <w:rFonts w:ascii="Arial" w:hAnsi="Arial" w:cs="Arial"/>
          <w:color w:val="000000" w:themeColor="text1"/>
          <w:sz w:val="22"/>
          <w:szCs w:val="22"/>
        </w:rPr>
        <w:t>se</w:t>
      </w:r>
      <w:r w:rsidRPr="006D08B2">
        <w:rPr>
          <w:rFonts w:ascii="Arial" w:hAnsi="Arial" w:cs="Arial"/>
          <w:color w:val="000000" w:themeColor="text1"/>
          <w:sz w:val="22"/>
          <w:szCs w:val="22"/>
        </w:rPr>
        <w:t xml:space="preserve"> management, as evidenced by HbA1c levels. The HbA1c test determines typical blood glucose values over approximately three months, a crucial indicator of diabetes control</w:t>
      </w:r>
      <w:r w:rsidR="004409D1" w:rsidRPr="006D08B2">
        <w:rPr>
          <w:rFonts w:ascii="Arial" w:hAnsi="Arial" w:cs="Arial"/>
          <w:color w:val="000000" w:themeColor="text1"/>
          <w:sz w:val="22"/>
          <w:szCs w:val="22"/>
        </w:rPr>
        <w:t xml:space="preserve"> (</w:t>
      </w:r>
      <w:r w:rsidR="00292C1B" w:rsidRPr="006D08B2">
        <w:rPr>
          <w:rFonts w:ascii="Arial" w:hAnsi="Arial" w:cs="Arial"/>
          <w:color w:val="000000" w:themeColor="text1"/>
          <w:sz w:val="22"/>
          <w:szCs w:val="22"/>
        </w:rPr>
        <w:t>ONS, 2024</w:t>
      </w:r>
      <w:r w:rsidR="004409D1" w:rsidRPr="006D08B2">
        <w:rPr>
          <w:rFonts w:ascii="Arial" w:hAnsi="Arial" w:cs="Arial"/>
          <w:color w:val="000000" w:themeColor="text1"/>
          <w:sz w:val="22"/>
          <w:szCs w:val="22"/>
        </w:rPr>
        <w:t>)</w:t>
      </w:r>
      <w:r w:rsidRPr="006D08B2">
        <w:rPr>
          <w:rFonts w:ascii="Arial" w:hAnsi="Arial" w:cs="Arial"/>
          <w:color w:val="000000" w:themeColor="text1"/>
          <w:sz w:val="22"/>
          <w:szCs w:val="22"/>
        </w:rPr>
        <w:t>. Maintaining good blood glucose levels can help avoid long-term complications such retinopathy, neuropathy, kidney failure and cardiovascular disease. Therefore, efficient monitoring is necessary to maintain overall health and quality of life.</w:t>
      </w:r>
    </w:p>
    <w:p w14:paraId="5B3E6470" w14:textId="34EFF173" w:rsidR="00D268D6" w:rsidRPr="006D08B2" w:rsidRDefault="00716BD0" w:rsidP="00716BD0">
      <w:pPr>
        <w:pStyle w:val="Heading2"/>
        <w:rPr>
          <w:rFonts w:ascii="Arial" w:hAnsi="Arial" w:cs="Arial"/>
          <w:b/>
          <w:color w:val="000000" w:themeColor="text1"/>
          <w:sz w:val="22"/>
          <w:szCs w:val="22"/>
        </w:rPr>
      </w:pPr>
      <w:bookmarkStart w:id="21" w:name="_Toc232695663"/>
      <w:r w:rsidRPr="006D08B2">
        <w:rPr>
          <w:rFonts w:ascii="Arial" w:hAnsi="Arial" w:cs="Arial"/>
          <w:b/>
          <w:color w:val="000000" w:themeColor="text1"/>
          <w:sz w:val="22"/>
          <w:szCs w:val="22"/>
        </w:rPr>
        <w:lastRenderedPageBreak/>
        <w:t>Monitoring methods</w:t>
      </w:r>
      <w:bookmarkEnd w:id="21"/>
    </w:p>
    <w:p w14:paraId="30381915" w14:textId="1D83F5EB" w:rsidR="00716BD0" w:rsidRPr="006D08B2" w:rsidRDefault="007B7B68"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Blood glucose levels can be monitored using a variety of strategies. The</w:t>
      </w:r>
      <w:r w:rsidR="00716BD0" w:rsidRPr="006D08B2">
        <w:rPr>
          <w:rFonts w:ascii="Arial" w:hAnsi="Arial" w:cs="Arial"/>
          <w:color w:val="000000" w:themeColor="text1"/>
          <w:sz w:val="22"/>
          <w:szCs w:val="22"/>
        </w:rPr>
        <w:t xml:space="preserve"> </w:t>
      </w:r>
      <w:r w:rsidR="003C4E04">
        <w:rPr>
          <w:rFonts w:ascii="Arial" w:hAnsi="Arial" w:cs="Arial"/>
          <w:color w:val="000000" w:themeColor="text1"/>
          <w:sz w:val="22"/>
          <w:szCs w:val="22"/>
        </w:rPr>
        <w:t>common method</w:t>
      </w:r>
      <w:r w:rsidRPr="006D08B2">
        <w:rPr>
          <w:rFonts w:ascii="Arial" w:hAnsi="Arial" w:cs="Arial"/>
          <w:color w:val="000000" w:themeColor="text1"/>
          <w:sz w:val="22"/>
          <w:szCs w:val="22"/>
        </w:rPr>
        <w:t xml:space="preserve"> is finger-tip testing, </w:t>
      </w:r>
      <w:r w:rsidR="003C4E04">
        <w:rPr>
          <w:rFonts w:ascii="Arial" w:hAnsi="Arial" w:cs="Arial"/>
          <w:color w:val="000000" w:themeColor="text1"/>
          <w:sz w:val="22"/>
          <w:szCs w:val="22"/>
        </w:rPr>
        <w:t>which uses a small drop</w:t>
      </w:r>
      <w:r w:rsidRPr="006D08B2">
        <w:rPr>
          <w:rFonts w:ascii="Arial" w:hAnsi="Arial" w:cs="Arial"/>
          <w:color w:val="000000" w:themeColor="text1"/>
          <w:sz w:val="22"/>
          <w:szCs w:val="22"/>
        </w:rPr>
        <w:t xml:space="preserve"> </w:t>
      </w:r>
      <w:r w:rsidR="003C4E04">
        <w:rPr>
          <w:rFonts w:ascii="Arial" w:hAnsi="Arial" w:cs="Arial"/>
          <w:color w:val="000000" w:themeColor="text1"/>
          <w:sz w:val="22"/>
          <w:szCs w:val="22"/>
        </w:rPr>
        <w:t>on a</w:t>
      </w:r>
      <w:r w:rsidRPr="006D08B2">
        <w:rPr>
          <w:rFonts w:ascii="Arial" w:hAnsi="Arial" w:cs="Arial"/>
          <w:color w:val="000000" w:themeColor="text1"/>
          <w:sz w:val="22"/>
          <w:szCs w:val="22"/>
        </w:rPr>
        <w:t xml:space="preserve"> test strip and a glucose meter </w:t>
      </w:r>
      <w:r w:rsidR="003C4E04">
        <w:rPr>
          <w:rFonts w:ascii="Arial" w:hAnsi="Arial" w:cs="Arial"/>
          <w:color w:val="000000" w:themeColor="text1"/>
          <w:sz w:val="22"/>
          <w:szCs w:val="22"/>
        </w:rPr>
        <w:t xml:space="preserve">is used </w:t>
      </w:r>
      <w:r w:rsidRPr="006D08B2">
        <w:rPr>
          <w:rFonts w:ascii="Arial" w:hAnsi="Arial" w:cs="Arial"/>
          <w:color w:val="000000" w:themeColor="text1"/>
          <w:sz w:val="22"/>
          <w:szCs w:val="22"/>
        </w:rPr>
        <w:t xml:space="preserve">to measure </w:t>
      </w:r>
      <w:r w:rsidR="003C4E04">
        <w:rPr>
          <w:rFonts w:ascii="Arial" w:hAnsi="Arial" w:cs="Arial"/>
          <w:color w:val="000000" w:themeColor="text1"/>
          <w:sz w:val="22"/>
          <w:szCs w:val="22"/>
        </w:rPr>
        <w:t>glucose levels.</w:t>
      </w:r>
      <w:r w:rsidRPr="006D08B2">
        <w:rPr>
          <w:rFonts w:ascii="Arial" w:hAnsi="Arial" w:cs="Arial"/>
          <w:color w:val="000000" w:themeColor="text1"/>
          <w:sz w:val="22"/>
          <w:szCs w:val="22"/>
        </w:rPr>
        <w:t xml:space="preserve"> Continuous glucose monitoring (CGM)</w:t>
      </w:r>
      <w:r w:rsidR="00716BD0" w:rsidRPr="006D08B2">
        <w:rPr>
          <w:rFonts w:ascii="Arial" w:hAnsi="Arial" w:cs="Arial"/>
          <w:color w:val="000000" w:themeColor="text1"/>
          <w:sz w:val="22"/>
          <w:szCs w:val="22"/>
        </w:rPr>
        <w:t>, f</w:t>
      </w:r>
      <w:r w:rsidRPr="006D08B2">
        <w:rPr>
          <w:rFonts w:ascii="Arial" w:hAnsi="Arial" w:cs="Arial"/>
          <w:color w:val="000000" w:themeColor="text1"/>
          <w:sz w:val="22"/>
          <w:szCs w:val="22"/>
        </w:rPr>
        <w:t>lash glucose monitoring systems, which enable glucose readings by scanning a sensor worn on the bod</w:t>
      </w:r>
      <w:r w:rsidR="00716BD0" w:rsidRPr="006D08B2">
        <w:rPr>
          <w:rFonts w:ascii="Arial" w:hAnsi="Arial" w:cs="Arial"/>
          <w:color w:val="000000" w:themeColor="text1"/>
          <w:sz w:val="22"/>
          <w:szCs w:val="22"/>
        </w:rPr>
        <w:t>y</w:t>
      </w:r>
      <w:r w:rsidR="004409D1" w:rsidRPr="006D08B2">
        <w:rPr>
          <w:rFonts w:ascii="Arial" w:hAnsi="Arial" w:cs="Arial"/>
          <w:color w:val="000000" w:themeColor="text1"/>
          <w:sz w:val="22"/>
          <w:szCs w:val="22"/>
        </w:rPr>
        <w:t xml:space="preserve"> (Gomez-Peralta </w:t>
      </w:r>
      <w:r w:rsidR="004409D1" w:rsidRPr="006D08B2">
        <w:rPr>
          <w:rFonts w:ascii="Arial" w:hAnsi="Arial" w:cs="Arial"/>
          <w:i/>
          <w:color w:val="000000" w:themeColor="text1"/>
          <w:sz w:val="22"/>
          <w:szCs w:val="22"/>
        </w:rPr>
        <w:t>et al.,</w:t>
      </w:r>
      <w:r w:rsidR="004409D1" w:rsidRPr="006D08B2">
        <w:rPr>
          <w:rFonts w:ascii="Arial" w:hAnsi="Arial" w:cs="Arial"/>
          <w:color w:val="000000" w:themeColor="text1"/>
          <w:sz w:val="22"/>
          <w:szCs w:val="22"/>
        </w:rPr>
        <w:t xml:space="preserve"> 2022)</w:t>
      </w:r>
      <w:r w:rsidR="00716BD0"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 xml:space="preserve">These assist </w:t>
      </w:r>
      <w:r w:rsidR="003C4E04">
        <w:rPr>
          <w:rFonts w:ascii="Arial" w:hAnsi="Arial" w:cs="Arial"/>
          <w:color w:val="000000" w:themeColor="text1"/>
          <w:sz w:val="22"/>
          <w:szCs w:val="22"/>
        </w:rPr>
        <w:t xml:space="preserve">individuals </w:t>
      </w:r>
      <w:r w:rsidRPr="006D08B2">
        <w:rPr>
          <w:rFonts w:ascii="Arial" w:hAnsi="Arial" w:cs="Arial"/>
          <w:color w:val="000000" w:themeColor="text1"/>
          <w:sz w:val="22"/>
          <w:szCs w:val="22"/>
        </w:rPr>
        <w:t>in monitoring and making well-informed treatment and lifestyle choices.</w:t>
      </w:r>
    </w:p>
    <w:p w14:paraId="248BD264" w14:textId="08E8F3FF" w:rsidR="00DE4311" w:rsidRPr="006D08B2" w:rsidRDefault="00170B9B" w:rsidP="0018199B">
      <w:pPr>
        <w:pStyle w:val="Heading1"/>
        <w:rPr>
          <w:rFonts w:ascii="Arial" w:hAnsi="Arial" w:cs="Arial"/>
          <w:b/>
          <w:color w:val="000000" w:themeColor="text1"/>
          <w:sz w:val="22"/>
          <w:szCs w:val="22"/>
        </w:rPr>
      </w:pPr>
      <w:bookmarkStart w:id="22" w:name="_Toc232695664"/>
      <w:r w:rsidRPr="006D08B2">
        <w:rPr>
          <w:rFonts w:ascii="Arial" w:hAnsi="Arial" w:cs="Arial"/>
          <w:b/>
          <w:color w:val="000000" w:themeColor="text1"/>
          <w:sz w:val="22"/>
          <w:szCs w:val="22"/>
        </w:rPr>
        <w:t>R</w:t>
      </w:r>
      <w:r w:rsidR="00DE4311" w:rsidRPr="006D08B2">
        <w:rPr>
          <w:rFonts w:ascii="Arial" w:hAnsi="Arial" w:cs="Arial"/>
          <w:b/>
          <w:color w:val="000000" w:themeColor="text1"/>
          <w:sz w:val="22"/>
          <w:szCs w:val="22"/>
        </w:rPr>
        <w:t>ecommendations</w:t>
      </w:r>
      <w:bookmarkEnd w:id="22"/>
      <w:r w:rsidR="00AA1666" w:rsidRPr="006D08B2">
        <w:rPr>
          <w:rFonts w:ascii="Arial" w:hAnsi="Arial" w:cs="Arial"/>
          <w:b/>
          <w:color w:val="000000" w:themeColor="text1"/>
          <w:sz w:val="22"/>
          <w:szCs w:val="22"/>
        </w:rPr>
        <w:t xml:space="preserve"> </w:t>
      </w:r>
    </w:p>
    <w:p w14:paraId="2B8D13EC" w14:textId="0CC0CF0B" w:rsidR="00DE4311" w:rsidRPr="00513E63" w:rsidRDefault="00D268D6" w:rsidP="00DE4311">
      <w:pPr>
        <w:spacing w:line="360" w:lineRule="auto"/>
        <w:jc w:val="both"/>
      </w:pPr>
      <w:r w:rsidRPr="006D08B2">
        <w:rPr>
          <w:rFonts w:ascii="Arial" w:hAnsi="Arial" w:cs="Arial"/>
          <w:color w:val="000000" w:themeColor="text1"/>
          <w:sz w:val="22"/>
          <w:szCs w:val="22"/>
        </w:rPr>
        <w:t xml:space="preserve">Lifestyle modifications are just as effective as medicine for individuals with Type 2 diabetes. However, reducing weight, lowering blood sugar, improving insulin sensitivity and quitting smoking can all help reduce the risk of heart disease and other consequences. These </w:t>
      </w:r>
      <w:r w:rsidR="00441556" w:rsidRPr="006D08B2">
        <w:rPr>
          <w:rFonts w:ascii="Arial" w:hAnsi="Arial" w:cs="Arial"/>
          <w:color w:val="000000" w:themeColor="text1"/>
          <w:sz w:val="22"/>
          <w:szCs w:val="22"/>
        </w:rPr>
        <w:t>may</w:t>
      </w:r>
      <w:r w:rsidRPr="006D08B2">
        <w:rPr>
          <w:rFonts w:ascii="Arial" w:hAnsi="Arial" w:cs="Arial"/>
          <w:color w:val="000000" w:themeColor="text1"/>
          <w:sz w:val="22"/>
          <w:szCs w:val="22"/>
        </w:rPr>
        <w:t xml:space="preserve"> cause diabetes to go into remission in certain individuals, which means that blood sugar levels return to normal without the need for medication </w:t>
      </w:r>
      <w:r w:rsidR="00DE4311" w:rsidRPr="006D08B2">
        <w:rPr>
          <w:rFonts w:ascii="Arial" w:hAnsi="Arial" w:cs="Arial"/>
          <w:color w:val="000000" w:themeColor="text1"/>
          <w:sz w:val="22"/>
          <w:szCs w:val="22"/>
        </w:rPr>
        <w:t>(Diabetes UK, 2025).</w:t>
      </w:r>
      <w:r w:rsidR="00513E63">
        <w:rPr>
          <w:rFonts w:ascii="Arial" w:hAnsi="Arial" w:cs="Arial"/>
          <w:color w:val="000000" w:themeColor="text1"/>
          <w:sz w:val="22"/>
          <w:szCs w:val="22"/>
        </w:rPr>
        <w:t xml:space="preserve"> </w:t>
      </w:r>
      <w:r w:rsidR="00513E63" w:rsidRPr="00513E63">
        <w:rPr>
          <w:rFonts w:ascii="Arial" w:hAnsi="Arial" w:cs="Arial"/>
          <w:color w:val="000000" w:themeColor="text1"/>
          <w:sz w:val="22"/>
          <w:szCs w:val="22"/>
        </w:rPr>
        <w:t>Reducing the amount of high-fructose corn syrup consumed, especially in refined foods and sweetened beverages, helps to maintain Type 2 diabetes and enhance blood glucose control</w:t>
      </w:r>
      <w:r w:rsidR="00513E63">
        <w:rPr>
          <w:rFonts w:ascii="Arial" w:hAnsi="Arial" w:cs="Arial"/>
          <w:color w:val="000000" w:themeColor="text1"/>
          <w:sz w:val="22"/>
          <w:szCs w:val="22"/>
        </w:rPr>
        <w:t xml:space="preserve"> (</w:t>
      </w:r>
      <w:r w:rsidR="00513E63" w:rsidRPr="00513E63">
        <w:rPr>
          <w:rFonts w:ascii="Arial" w:hAnsi="Arial" w:cs="Arial"/>
          <w:color w:val="222222"/>
          <w:sz w:val="22"/>
          <w:szCs w:val="20"/>
          <w:shd w:val="clear" w:color="auto" w:fill="FFFFFF"/>
        </w:rPr>
        <w:t>Hieronimus</w:t>
      </w:r>
      <w:bookmarkStart w:id="23" w:name="_GoBack"/>
      <w:bookmarkEnd w:id="23"/>
      <w:r w:rsidR="00513E63">
        <w:rPr>
          <w:rFonts w:ascii="Arial" w:hAnsi="Arial" w:cs="Arial"/>
          <w:color w:val="222222"/>
          <w:sz w:val="22"/>
          <w:szCs w:val="20"/>
          <w:shd w:val="clear" w:color="auto" w:fill="FFFFFF"/>
        </w:rPr>
        <w:t xml:space="preserve"> </w:t>
      </w:r>
      <w:r w:rsidR="00513E63" w:rsidRPr="00513E63">
        <w:rPr>
          <w:rFonts w:ascii="Arial" w:hAnsi="Arial" w:cs="Arial"/>
          <w:i/>
          <w:color w:val="222222"/>
          <w:sz w:val="22"/>
          <w:szCs w:val="20"/>
          <w:shd w:val="clear" w:color="auto" w:fill="FFFFFF"/>
        </w:rPr>
        <w:t>et al.,</w:t>
      </w:r>
      <w:r w:rsidR="00513E63">
        <w:rPr>
          <w:rFonts w:ascii="Arial" w:hAnsi="Arial" w:cs="Arial"/>
          <w:color w:val="222222"/>
          <w:sz w:val="22"/>
          <w:szCs w:val="20"/>
          <w:shd w:val="clear" w:color="auto" w:fill="FFFFFF"/>
        </w:rPr>
        <w:t xml:space="preserve"> 2024).</w:t>
      </w:r>
    </w:p>
    <w:p w14:paraId="799E474A" w14:textId="4AE46100" w:rsidR="00DD5A6B" w:rsidRPr="006D08B2" w:rsidRDefault="00DE4311" w:rsidP="00BD478A">
      <w:pPr>
        <w:pStyle w:val="Heading2"/>
        <w:rPr>
          <w:rFonts w:ascii="Arial" w:hAnsi="Arial" w:cs="Arial"/>
          <w:b/>
          <w:color w:val="000000" w:themeColor="text1"/>
          <w:sz w:val="22"/>
          <w:szCs w:val="22"/>
        </w:rPr>
      </w:pPr>
      <w:bookmarkStart w:id="24" w:name="_Toc232695665"/>
      <w:r w:rsidRPr="006D08B2">
        <w:rPr>
          <w:rFonts w:ascii="Arial" w:hAnsi="Arial" w:cs="Arial"/>
          <w:b/>
          <w:color w:val="000000" w:themeColor="text1"/>
          <w:sz w:val="22"/>
          <w:szCs w:val="22"/>
        </w:rPr>
        <w:t>Healthy eating</w:t>
      </w:r>
      <w:bookmarkEnd w:id="24"/>
    </w:p>
    <w:p w14:paraId="1A1F56F2" w14:textId="42085187" w:rsidR="004B708C" w:rsidRPr="006D08B2" w:rsidRDefault="009F0556" w:rsidP="009F0556">
      <w:pPr>
        <w:spacing w:line="360" w:lineRule="auto"/>
        <w:jc w:val="both"/>
        <w:rPr>
          <w:rFonts w:ascii="Arial" w:hAnsi="Arial" w:cs="Arial"/>
          <w:sz w:val="22"/>
          <w:szCs w:val="22"/>
        </w:rPr>
      </w:pPr>
      <w:r w:rsidRPr="006D08B2">
        <w:rPr>
          <w:rFonts w:ascii="Arial" w:hAnsi="Arial" w:cs="Arial"/>
          <w:sz w:val="22"/>
          <w:szCs w:val="22"/>
        </w:rPr>
        <w:t>Maintaining stable blood glucose levels and controlling Type 2 diabetes both depend on eating a healthy diet. Slow-release carbs, which help release energy gradually and maintain stable blood sugar levels, include wholemeal bread, brown rice, oats, legumes and vegetables (Department of Health and Social Care, 2023). Eating well requires fruits and vegetables, lean protein and healthy fats; foods high in sugar and refined carbs should be avoided</w:t>
      </w:r>
      <w:r w:rsidR="00230670">
        <w:rPr>
          <w:rFonts w:ascii="Arial" w:hAnsi="Arial" w:cs="Arial"/>
          <w:sz w:val="22"/>
          <w:szCs w:val="22"/>
        </w:rPr>
        <w:t xml:space="preserve"> (NHS, 2025)</w:t>
      </w:r>
      <w:r w:rsidR="00BD478A" w:rsidRPr="006D08B2">
        <w:rPr>
          <w:rFonts w:ascii="Arial" w:hAnsi="Arial" w:cs="Arial"/>
          <w:sz w:val="22"/>
          <w:szCs w:val="22"/>
        </w:rPr>
        <w:t>.</w:t>
      </w:r>
      <w:r w:rsidRPr="006D08B2">
        <w:rPr>
          <w:rFonts w:ascii="Arial" w:hAnsi="Arial" w:cs="Arial"/>
          <w:sz w:val="22"/>
          <w:szCs w:val="22"/>
        </w:rPr>
        <w:t xml:space="preserve"> Portion regulation is crucial because consuming large amounts of food might increase blood glucose levels (NICE, 2024). The Pyramid of Health offers a helpful dietary plan that helps people manage diabetes and preserve health (</w:t>
      </w:r>
      <w:r w:rsidR="00E6242B" w:rsidRPr="006D08B2">
        <w:rPr>
          <w:rFonts w:ascii="Arial" w:hAnsi="Arial" w:cs="Arial"/>
          <w:sz w:val="22"/>
          <w:szCs w:val="22"/>
        </w:rPr>
        <w:t>The Nutrition Source, no date</w:t>
      </w:r>
      <w:r w:rsidRPr="006D08B2">
        <w:rPr>
          <w:rFonts w:ascii="Arial" w:hAnsi="Arial" w:cs="Arial"/>
          <w:sz w:val="22"/>
          <w:szCs w:val="22"/>
        </w:rPr>
        <w:t>).</w:t>
      </w:r>
    </w:p>
    <w:p w14:paraId="20B7BC28" w14:textId="77777777" w:rsidR="00513E63" w:rsidRDefault="004B708C" w:rsidP="00513E63">
      <w:pPr>
        <w:jc w:val="center"/>
        <w:rPr>
          <w:rFonts w:ascii="Arial" w:hAnsi="Arial" w:cs="Arial"/>
          <w:sz w:val="22"/>
          <w:szCs w:val="22"/>
          <w:lang w:val="en-US" w:eastAsia="ja-JP"/>
        </w:rPr>
      </w:pPr>
      <w:r w:rsidRPr="006D08B2">
        <w:rPr>
          <w:rFonts w:ascii="Arial" w:hAnsi="Arial" w:cs="Arial"/>
          <w:noProof/>
          <w:sz w:val="22"/>
          <w:szCs w:val="22"/>
          <w:lang w:val="en-US" w:eastAsia="ja-JP"/>
        </w:rPr>
        <w:drawing>
          <wp:inline distT="0" distB="0" distL="0" distR="0" wp14:anchorId="7D733608" wp14:editId="7AEC6942">
            <wp:extent cx="2240653" cy="1963238"/>
            <wp:effectExtent l="12700" t="12700" r="7620" b="184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6-17 at 21.29.3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62721" cy="1982573"/>
                    </a:xfrm>
                    <a:prstGeom prst="rect">
                      <a:avLst/>
                    </a:prstGeom>
                    <a:ln>
                      <a:solidFill>
                        <a:schemeClr val="tx1"/>
                      </a:solidFill>
                    </a:ln>
                  </pic:spPr>
                </pic:pic>
              </a:graphicData>
            </a:graphic>
          </wp:inline>
        </w:drawing>
      </w:r>
    </w:p>
    <w:p w14:paraId="4BB1E40E" w14:textId="4754F13E" w:rsidR="0018199B" w:rsidRPr="006D08B2" w:rsidRDefault="004B708C" w:rsidP="00513E63">
      <w:pPr>
        <w:jc w:val="right"/>
        <w:rPr>
          <w:rFonts w:ascii="Arial" w:hAnsi="Arial" w:cs="Arial"/>
          <w:sz w:val="22"/>
          <w:szCs w:val="22"/>
          <w:lang w:val="en-US" w:eastAsia="ja-JP"/>
        </w:rPr>
      </w:pPr>
      <w:r w:rsidRPr="006D08B2">
        <w:rPr>
          <w:rFonts w:ascii="Arial" w:hAnsi="Arial" w:cs="Arial"/>
          <w:sz w:val="22"/>
          <w:szCs w:val="22"/>
          <w:lang w:val="en-US" w:eastAsia="ja-JP"/>
        </w:rPr>
        <w:t xml:space="preserve">(The Nutrition Source, </w:t>
      </w:r>
      <w:r w:rsidR="0018199B" w:rsidRPr="006D08B2">
        <w:rPr>
          <w:rFonts w:ascii="Arial" w:hAnsi="Arial" w:cs="Arial"/>
          <w:sz w:val="22"/>
          <w:szCs w:val="22"/>
          <w:lang w:val="en-US" w:eastAsia="ja-JP"/>
        </w:rPr>
        <w:t>no date)</w:t>
      </w:r>
    </w:p>
    <w:p w14:paraId="016AB80A" w14:textId="1D3E14C4" w:rsidR="00DE4311" w:rsidRPr="006D08B2" w:rsidRDefault="00DE4311" w:rsidP="009F0556">
      <w:pPr>
        <w:pStyle w:val="Heading2"/>
        <w:rPr>
          <w:rFonts w:ascii="Arial" w:hAnsi="Arial" w:cs="Arial"/>
          <w:b/>
          <w:color w:val="000000" w:themeColor="text1"/>
          <w:sz w:val="22"/>
          <w:szCs w:val="22"/>
        </w:rPr>
      </w:pPr>
      <w:bookmarkStart w:id="25" w:name="_Toc232695666"/>
      <w:r w:rsidRPr="006D08B2">
        <w:rPr>
          <w:rFonts w:ascii="Arial" w:hAnsi="Arial" w:cs="Arial"/>
          <w:b/>
          <w:color w:val="000000" w:themeColor="text1"/>
          <w:sz w:val="22"/>
          <w:szCs w:val="22"/>
        </w:rPr>
        <w:lastRenderedPageBreak/>
        <w:t>Physical activity</w:t>
      </w:r>
      <w:bookmarkEnd w:id="25"/>
    </w:p>
    <w:p w14:paraId="71AF7193" w14:textId="77777777" w:rsidR="00BD478A" w:rsidRPr="006D08B2" w:rsidRDefault="00BD478A" w:rsidP="00BD478A">
      <w:pPr>
        <w:rPr>
          <w:rFonts w:ascii="Arial" w:hAnsi="Arial" w:cs="Arial"/>
          <w:sz w:val="22"/>
          <w:szCs w:val="22"/>
          <w:lang w:val="en-US" w:eastAsia="ja-JP"/>
        </w:rPr>
      </w:pPr>
    </w:p>
    <w:p w14:paraId="459942CE" w14:textId="49D5BC6F" w:rsidR="009F0556" w:rsidRPr="006D08B2" w:rsidRDefault="009F0556" w:rsidP="009F0556">
      <w:pPr>
        <w:spacing w:line="360" w:lineRule="auto"/>
        <w:jc w:val="both"/>
        <w:rPr>
          <w:rFonts w:ascii="Arial" w:hAnsi="Arial" w:cs="Arial"/>
          <w:sz w:val="22"/>
          <w:szCs w:val="22"/>
        </w:rPr>
      </w:pPr>
      <w:r w:rsidRPr="006D08B2">
        <w:rPr>
          <w:rFonts w:ascii="Arial" w:hAnsi="Arial" w:cs="Arial"/>
          <w:sz w:val="22"/>
          <w:szCs w:val="22"/>
        </w:rPr>
        <w:t>One of the best strategies for managing Type 2 diabetes is regular exercise. Blood glucose is used by muscles as fuel, which can decrease blood glucose levels and increase insulin sensitivity (WHO, 2024). Physical activity can also help manage weight and improve wellbeing</w:t>
      </w:r>
      <w:r w:rsidR="00D84693" w:rsidRPr="006D08B2">
        <w:rPr>
          <w:rFonts w:ascii="Arial" w:hAnsi="Arial" w:cs="Arial"/>
          <w:sz w:val="22"/>
          <w:szCs w:val="22"/>
        </w:rPr>
        <w:t>,</w:t>
      </w:r>
      <w:r w:rsidRPr="006D08B2">
        <w:rPr>
          <w:rFonts w:ascii="Arial" w:hAnsi="Arial" w:cs="Arial"/>
          <w:sz w:val="22"/>
          <w:szCs w:val="22"/>
        </w:rPr>
        <w:t xml:space="preserve"> </w:t>
      </w:r>
      <w:r w:rsidR="00D84693" w:rsidRPr="006D08B2">
        <w:rPr>
          <w:rFonts w:ascii="Arial" w:hAnsi="Arial" w:cs="Arial"/>
          <w:sz w:val="22"/>
          <w:szCs w:val="22"/>
        </w:rPr>
        <w:t>a</w:t>
      </w:r>
      <w:r w:rsidRPr="006D08B2">
        <w:rPr>
          <w:rFonts w:ascii="Arial" w:hAnsi="Arial" w:cs="Arial"/>
          <w:sz w:val="22"/>
          <w:szCs w:val="22"/>
        </w:rPr>
        <w:t>dults should aim for at least 150 minutes of moderate exercise per week, such as brisk walking, cycling, or swimming, alongside muscle-building exercises on at least two days per week (</w:t>
      </w:r>
      <w:r w:rsidR="00D84693" w:rsidRPr="006D08B2">
        <w:rPr>
          <w:rFonts w:ascii="Arial" w:hAnsi="Arial" w:cs="Arial"/>
          <w:sz w:val="22"/>
          <w:szCs w:val="22"/>
        </w:rPr>
        <w:t xml:space="preserve">Asfaw and </w:t>
      </w:r>
      <w:proofErr w:type="spellStart"/>
      <w:r w:rsidR="00D84693" w:rsidRPr="006D08B2">
        <w:rPr>
          <w:rFonts w:ascii="Arial" w:hAnsi="Arial" w:cs="Arial"/>
          <w:sz w:val="22"/>
          <w:szCs w:val="22"/>
        </w:rPr>
        <w:t>Dagne</w:t>
      </w:r>
      <w:proofErr w:type="spellEnd"/>
      <w:r w:rsidR="00D84693" w:rsidRPr="006D08B2">
        <w:rPr>
          <w:rFonts w:ascii="Arial" w:hAnsi="Arial" w:cs="Arial"/>
          <w:sz w:val="22"/>
          <w:szCs w:val="22"/>
        </w:rPr>
        <w:t>, 2022</w:t>
      </w:r>
      <w:r w:rsidRPr="006D08B2">
        <w:rPr>
          <w:rFonts w:ascii="Arial" w:hAnsi="Arial" w:cs="Arial"/>
          <w:sz w:val="22"/>
          <w:szCs w:val="22"/>
        </w:rPr>
        <w:t>). Healthy blood glucose levels can be maintained by reducing long periods of sitting through standing, stretching, or walking regularly (NHS, 2025).</w:t>
      </w:r>
    </w:p>
    <w:p w14:paraId="2380C943" w14:textId="496D4A70" w:rsidR="00DE4311" w:rsidRPr="006D08B2" w:rsidRDefault="00DE4311" w:rsidP="00DD5A6B">
      <w:pPr>
        <w:pStyle w:val="Heading2"/>
        <w:rPr>
          <w:rFonts w:ascii="Arial" w:hAnsi="Arial" w:cs="Arial"/>
          <w:b/>
          <w:color w:val="000000" w:themeColor="text1"/>
          <w:sz w:val="22"/>
          <w:szCs w:val="22"/>
        </w:rPr>
      </w:pPr>
      <w:bookmarkStart w:id="26" w:name="_Toc232695667"/>
      <w:r w:rsidRPr="006D08B2">
        <w:rPr>
          <w:rFonts w:ascii="Arial" w:hAnsi="Arial" w:cs="Arial"/>
          <w:b/>
          <w:color w:val="000000" w:themeColor="text1"/>
          <w:sz w:val="22"/>
          <w:szCs w:val="22"/>
        </w:rPr>
        <w:t>Stopping smoking</w:t>
      </w:r>
      <w:bookmarkEnd w:id="26"/>
    </w:p>
    <w:p w14:paraId="1AEA97D5" w14:textId="3927E050" w:rsidR="00DE4311" w:rsidRPr="006D08B2" w:rsidRDefault="00197B25" w:rsidP="00197B25">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For individuals with Type 2 diabetes, quitting smoking is highly advised because it may increase insulin resistance, raise blood sugar levels, and harm blood vessels (NICE, 2024). Giving up smoking can help improve general health and lessen the risk of problems from diabetes by improving circulation, lowering blood pressure and improving the body's reaction to insulin (</w:t>
      </w:r>
      <w:proofErr w:type="spellStart"/>
      <w:r w:rsidR="004409D1" w:rsidRPr="006D08B2">
        <w:rPr>
          <w:rFonts w:ascii="Arial" w:hAnsi="Arial" w:cs="Arial"/>
          <w:color w:val="000000" w:themeColor="text1"/>
          <w:sz w:val="22"/>
          <w:szCs w:val="22"/>
        </w:rPr>
        <w:t>Walicka</w:t>
      </w:r>
      <w:proofErr w:type="spellEnd"/>
      <w:r w:rsidR="00E6242B" w:rsidRPr="006D08B2">
        <w:rPr>
          <w:rFonts w:ascii="Arial" w:hAnsi="Arial" w:cs="Arial"/>
          <w:color w:val="000000" w:themeColor="text1"/>
          <w:sz w:val="22"/>
          <w:szCs w:val="22"/>
        </w:rPr>
        <w:t xml:space="preserve"> </w:t>
      </w:r>
      <w:r w:rsidR="00E6242B" w:rsidRPr="006D08B2">
        <w:rPr>
          <w:rFonts w:ascii="Arial" w:hAnsi="Arial" w:cs="Arial"/>
          <w:i/>
          <w:color w:val="000000" w:themeColor="text1"/>
          <w:sz w:val="22"/>
          <w:szCs w:val="22"/>
        </w:rPr>
        <w:t>et al.,</w:t>
      </w:r>
      <w:r w:rsidR="00E6242B" w:rsidRPr="006D08B2">
        <w:rPr>
          <w:rFonts w:ascii="Arial" w:hAnsi="Arial" w:cs="Arial"/>
          <w:color w:val="000000" w:themeColor="text1"/>
          <w:sz w:val="22"/>
          <w:szCs w:val="22"/>
        </w:rPr>
        <w:t xml:space="preserve"> 2022</w:t>
      </w:r>
      <w:r w:rsidRPr="006D08B2">
        <w:rPr>
          <w:rFonts w:ascii="Arial" w:hAnsi="Arial" w:cs="Arial"/>
          <w:color w:val="000000" w:themeColor="text1"/>
          <w:sz w:val="22"/>
          <w:szCs w:val="22"/>
        </w:rPr>
        <w:t>).</w:t>
      </w:r>
    </w:p>
    <w:p w14:paraId="4E88D710" w14:textId="4823E48B" w:rsidR="00DE4311" w:rsidRPr="006D08B2" w:rsidRDefault="00DE4311" w:rsidP="009F0556">
      <w:pPr>
        <w:pStyle w:val="Heading1"/>
        <w:rPr>
          <w:rFonts w:ascii="Arial" w:hAnsi="Arial" w:cs="Arial"/>
          <w:b/>
          <w:color w:val="000000" w:themeColor="text1"/>
          <w:sz w:val="22"/>
          <w:szCs w:val="22"/>
        </w:rPr>
      </w:pPr>
      <w:bookmarkStart w:id="27" w:name="_Toc232695668"/>
      <w:r w:rsidRPr="006D08B2">
        <w:rPr>
          <w:rFonts w:ascii="Arial" w:hAnsi="Arial" w:cs="Arial"/>
          <w:b/>
          <w:color w:val="000000" w:themeColor="text1"/>
          <w:sz w:val="22"/>
          <w:szCs w:val="22"/>
        </w:rPr>
        <w:t>Conclusion</w:t>
      </w:r>
      <w:bookmarkEnd w:id="27"/>
      <w:r w:rsidR="00170B9B" w:rsidRPr="006D08B2">
        <w:rPr>
          <w:rFonts w:ascii="Arial" w:hAnsi="Arial" w:cs="Arial"/>
          <w:b/>
          <w:color w:val="000000" w:themeColor="text1"/>
          <w:sz w:val="22"/>
          <w:szCs w:val="22"/>
        </w:rPr>
        <w:t xml:space="preserve"> </w:t>
      </w:r>
    </w:p>
    <w:p w14:paraId="7B515D6C" w14:textId="77777777" w:rsidR="009F0556" w:rsidRPr="006D08B2" w:rsidRDefault="009F0556" w:rsidP="009F0556">
      <w:pPr>
        <w:rPr>
          <w:rFonts w:ascii="Arial" w:hAnsi="Arial" w:cs="Arial"/>
          <w:sz w:val="22"/>
          <w:szCs w:val="22"/>
          <w:lang w:val="en-US" w:eastAsia="ja-JP"/>
        </w:rPr>
      </w:pPr>
    </w:p>
    <w:p w14:paraId="466A188B" w14:textId="72916387" w:rsidR="009F0556" w:rsidRPr="006D08B2" w:rsidRDefault="009F0556" w:rsidP="009F0556">
      <w:pPr>
        <w:spacing w:line="360" w:lineRule="auto"/>
        <w:jc w:val="both"/>
        <w:rPr>
          <w:rFonts w:ascii="Arial" w:hAnsi="Arial" w:cs="Arial"/>
          <w:sz w:val="22"/>
          <w:szCs w:val="22"/>
        </w:rPr>
      </w:pPr>
      <w:r w:rsidRPr="006D08B2">
        <w:rPr>
          <w:rFonts w:ascii="Arial" w:hAnsi="Arial" w:cs="Arial"/>
          <w:sz w:val="22"/>
          <w:szCs w:val="22"/>
        </w:rPr>
        <w:t>Type 2 diabetes is a widespread chronic illness, it can be effectively managed with the correct knowledge and care. It arises when the body is unable to control blood glucose, frequently as a result of hereditary and lifestyle factors. Individuals can take charge of their health by understanding how the body converts food into energy, how insulin controls blood sugar and what affects glucose levels. Therefore, monitoring is a crucial component of self-management since it helps spot trends, ensure safety and demonstrate how lifestyle decisions impact readings. Reducing blood glucose levels, lowering the need for medication and lowering the risk of long-term problems can be achieved by making positive changes including eating better, exercising and quitting smoking. Over time, little, incremental changes can result in major health benefits and are more sustainable. Effective diabetes control and long-term health are supported by collaborating with medical providers and actively participating in treatment.</w:t>
      </w:r>
    </w:p>
    <w:p w14:paraId="4BB9EFE7" w14:textId="77777777" w:rsidR="00DE4311" w:rsidRPr="00DE4311" w:rsidRDefault="00DE4311" w:rsidP="00DE4311">
      <w:pPr>
        <w:spacing w:line="360" w:lineRule="auto"/>
        <w:jc w:val="both"/>
        <w:outlineLvl w:val="1"/>
        <w:rPr>
          <w:rFonts w:ascii="Arial" w:hAnsi="Arial" w:cs="Arial"/>
          <w:color w:val="000000"/>
        </w:rPr>
      </w:pPr>
    </w:p>
    <w:p w14:paraId="1042E004" w14:textId="77777777" w:rsidR="00DE4311" w:rsidRPr="00DE4311" w:rsidRDefault="00DE4311" w:rsidP="00DE4311">
      <w:pPr>
        <w:spacing w:line="360" w:lineRule="auto"/>
        <w:jc w:val="both"/>
        <w:outlineLvl w:val="1"/>
        <w:rPr>
          <w:rFonts w:ascii="Arial" w:hAnsi="Arial" w:cs="Arial"/>
          <w:color w:val="000000"/>
        </w:rPr>
      </w:pPr>
    </w:p>
    <w:p w14:paraId="2EE698D6" w14:textId="77777777" w:rsidR="00DE4311" w:rsidRPr="00DE4311" w:rsidRDefault="00DE4311" w:rsidP="00DE4311">
      <w:pPr>
        <w:spacing w:line="360" w:lineRule="auto"/>
        <w:jc w:val="both"/>
        <w:outlineLvl w:val="1"/>
        <w:rPr>
          <w:rFonts w:ascii="Arial" w:hAnsi="Arial" w:cs="Arial"/>
          <w:color w:val="000000"/>
        </w:rPr>
      </w:pPr>
    </w:p>
    <w:p w14:paraId="1E905D52" w14:textId="77777777" w:rsidR="00DE4311" w:rsidRPr="00DE4311" w:rsidRDefault="00DE4311" w:rsidP="00DE4311">
      <w:pPr>
        <w:spacing w:line="360" w:lineRule="auto"/>
        <w:jc w:val="both"/>
        <w:outlineLvl w:val="1"/>
        <w:rPr>
          <w:rFonts w:ascii="Arial" w:hAnsi="Arial" w:cs="Arial"/>
          <w:color w:val="000000"/>
        </w:rPr>
      </w:pPr>
    </w:p>
    <w:p w14:paraId="0EC5ECAA" w14:textId="176600C2" w:rsidR="003E33F0" w:rsidRPr="006D08B2" w:rsidRDefault="00BD478A" w:rsidP="006D08B2">
      <w:pPr>
        <w:pStyle w:val="Heading1"/>
        <w:rPr>
          <w:rFonts w:ascii="Arial" w:hAnsi="Arial" w:cs="Arial"/>
          <w:b/>
          <w:color w:val="000000" w:themeColor="text1"/>
          <w:sz w:val="22"/>
          <w:szCs w:val="22"/>
        </w:rPr>
      </w:pPr>
      <w:bookmarkStart w:id="28" w:name="_Toc232695669"/>
      <w:r w:rsidRPr="006D08B2">
        <w:rPr>
          <w:rFonts w:ascii="Arial" w:hAnsi="Arial" w:cs="Arial"/>
          <w:b/>
          <w:color w:val="000000" w:themeColor="text1"/>
          <w:sz w:val="22"/>
          <w:szCs w:val="22"/>
        </w:rPr>
        <w:lastRenderedPageBreak/>
        <w:t>Reference List</w:t>
      </w:r>
      <w:bookmarkEnd w:id="28"/>
    </w:p>
    <w:p w14:paraId="3F37D071" w14:textId="77777777" w:rsidR="00ED73FE" w:rsidRPr="00ED73FE" w:rsidRDefault="00ED73FE" w:rsidP="00DE4311">
      <w:pPr>
        <w:spacing w:line="360" w:lineRule="auto"/>
        <w:jc w:val="both"/>
        <w:outlineLvl w:val="1"/>
        <w:rPr>
          <w:rFonts w:ascii="Arial" w:hAnsi="Arial" w:cs="Arial"/>
          <w:b/>
          <w:color w:val="000000"/>
          <w:sz w:val="22"/>
          <w:szCs w:val="22"/>
        </w:rPr>
      </w:pPr>
    </w:p>
    <w:p w14:paraId="7230F6A4" w14:textId="55A38CF0" w:rsidR="00D84693" w:rsidRPr="00513E63" w:rsidRDefault="00D84693" w:rsidP="00513E63">
      <w:pPr>
        <w:rPr>
          <w:rFonts w:ascii="Arial" w:hAnsi="Arial" w:cs="Arial"/>
          <w:sz w:val="22"/>
          <w:szCs w:val="22"/>
        </w:rPr>
      </w:pPr>
      <w:r w:rsidRPr="00513E63">
        <w:rPr>
          <w:rFonts w:ascii="Arial" w:hAnsi="Arial" w:cs="Arial"/>
          <w:sz w:val="22"/>
          <w:szCs w:val="22"/>
          <w:shd w:val="clear" w:color="auto" w:fill="FFFFFF"/>
        </w:rPr>
        <w:t xml:space="preserve">Asfaw, M.S. and </w:t>
      </w:r>
      <w:proofErr w:type="spellStart"/>
      <w:r w:rsidRPr="00513E63">
        <w:rPr>
          <w:rFonts w:ascii="Arial" w:hAnsi="Arial" w:cs="Arial"/>
          <w:sz w:val="22"/>
          <w:szCs w:val="22"/>
          <w:shd w:val="clear" w:color="auto" w:fill="FFFFFF"/>
        </w:rPr>
        <w:t>Dagne</w:t>
      </w:r>
      <w:proofErr w:type="spellEnd"/>
      <w:r w:rsidRPr="00513E63">
        <w:rPr>
          <w:rFonts w:ascii="Arial" w:hAnsi="Arial" w:cs="Arial"/>
          <w:sz w:val="22"/>
          <w:szCs w:val="22"/>
          <w:shd w:val="clear" w:color="auto" w:fill="FFFFFF"/>
        </w:rPr>
        <w:t xml:space="preserve">, W.K. </w:t>
      </w:r>
      <w:r w:rsidR="00ED73FE" w:rsidRPr="00513E63">
        <w:rPr>
          <w:rFonts w:ascii="Arial" w:hAnsi="Arial" w:cs="Arial"/>
          <w:sz w:val="22"/>
          <w:szCs w:val="22"/>
          <w:shd w:val="clear" w:color="auto" w:fill="FFFFFF"/>
        </w:rPr>
        <w:t>(</w:t>
      </w:r>
      <w:r w:rsidRPr="00513E63">
        <w:rPr>
          <w:rFonts w:ascii="Arial" w:hAnsi="Arial" w:cs="Arial"/>
          <w:sz w:val="22"/>
          <w:szCs w:val="22"/>
          <w:shd w:val="clear" w:color="auto" w:fill="FFFFFF"/>
        </w:rPr>
        <w:t>2022</w:t>
      </w:r>
      <w:r w:rsidR="00ED73FE"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ED73FE" w:rsidRPr="00513E63">
        <w:rPr>
          <w:rFonts w:ascii="Arial" w:hAnsi="Arial" w:cs="Arial"/>
          <w:sz w:val="22"/>
          <w:szCs w:val="22"/>
          <w:shd w:val="clear" w:color="auto" w:fill="FFFFFF"/>
        </w:rPr>
        <w:t>‘</w:t>
      </w:r>
      <w:r w:rsidRPr="00513E63">
        <w:rPr>
          <w:rFonts w:ascii="Arial" w:hAnsi="Arial" w:cs="Arial"/>
          <w:sz w:val="22"/>
          <w:szCs w:val="22"/>
          <w:shd w:val="clear" w:color="auto" w:fill="FFFFFF"/>
        </w:rPr>
        <w:t>Physical activity can improve diabetes patients' glucose control; A systematic review and meta-analysis</w:t>
      </w:r>
      <w:r w:rsidR="00ED73FE" w:rsidRPr="00513E63">
        <w:rPr>
          <w:rFonts w:ascii="Arial" w:hAnsi="Arial" w:cs="Arial"/>
          <w:sz w:val="22"/>
          <w:szCs w:val="22"/>
          <w:shd w:val="clear" w:color="auto" w:fill="FFFFFF"/>
        </w:rPr>
        <w:t>’,</w:t>
      </w:r>
      <w:r w:rsidRPr="00513E63">
        <w:rPr>
          <w:rFonts w:ascii="Arial" w:hAnsi="Arial" w:cs="Arial"/>
          <w:sz w:val="22"/>
          <w:szCs w:val="22"/>
          <w:shd w:val="clear" w:color="auto" w:fill="FFFFFF"/>
        </w:rPr>
        <w:t> </w:t>
      </w:r>
      <w:proofErr w:type="spellStart"/>
      <w:r w:rsidRPr="00513E63">
        <w:rPr>
          <w:rFonts w:ascii="Arial" w:hAnsi="Arial" w:cs="Arial"/>
          <w:i/>
          <w:iCs/>
          <w:sz w:val="22"/>
          <w:szCs w:val="22"/>
          <w:shd w:val="clear" w:color="auto" w:fill="FFFFFF"/>
        </w:rPr>
        <w:t>Heliyon</w:t>
      </w:r>
      <w:proofErr w:type="spellEnd"/>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8</w:t>
      </w:r>
      <w:r w:rsidRPr="00513E63">
        <w:rPr>
          <w:rFonts w:ascii="Arial" w:hAnsi="Arial" w:cs="Arial"/>
          <w:sz w:val="22"/>
          <w:szCs w:val="22"/>
          <w:shd w:val="clear" w:color="auto" w:fill="FFFFFF"/>
        </w:rPr>
        <w:t>(12).</w:t>
      </w:r>
    </w:p>
    <w:p w14:paraId="5FB30571" w14:textId="77777777" w:rsidR="00D84693" w:rsidRPr="00513E63" w:rsidRDefault="00D84693" w:rsidP="00513E63">
      <w:pPr>
        <w:rPr>
          <w:rFonts w:ascii="Arial" w:hAnsi="Arial" w:cs="Arial"/>
          <w:sz w:val="22"/>
          <w:szCs w:val="22"/>
        </w:rPr>
      </w:pPr>
    </w:p>
    <w:p w14:paraId="76995527" w14:textId="2A5E19AC" w:rsidR="00F42E0F" w:rsidRPr="00513E63" w:rsidRDefault="00F42E0F" w:rsidP="00513E63">
      <w:pPr>
        <w:rPr>
          <w:rFonts w:ascii="Arial" w:hAnsi="Arial" w:cs="Arial"/>
          <w:sz w:val="22"/>
          <w:szCs w:val="22"/>
        </w:rPr>
      </w:pPr>
      <w:r w:rsidRPr="00513E63">
        <w:rPr>
          <w:rFonts w:ascii="Arial" w:hAnsi="Arial" w:cs="Arial"/>
          <w:sz w:val="22"/>
          <w:szCs w:val="22"/>
        </w:rPr>
        <w:t xml:space="preserve">Ask the </w:t>
      </w:r>
      <w:r w:rsidR="00BD478A" w:rsidRPr="00513E63">
        <w:rPr>
          <w:rFonts w:ascii="Arial" w:hAnsi="Arial" w:cs="Arial"/>
          <w:sz w:val="22"/>
          <w:szCs w:val="22"/>
        </w:rPr>
        <w:t>Scientist</w:t>
      </w:r>
      <w:r w:rsidRPr="00513E63">
        <w:rPr>
          <w:rFonts w:ascii="Arial" w:hAnsi="Arial" w:cs="Arial"/>
          <w:sz w:val="22"/>
          <w:szCs w:val="22"/>
        </w:rPr>
        <w:t xml:space="preserve"> (2026) </w:t>
      </w:r>
      <w:r w:rsidRPr="00513E63">
        <w:rPr>
          <w:rFonts w:ascii="Arial" w:hAnsi="Arial" w:cs="Arial"/>
          <w:i/>
          <w:sz w:val="22"/>
          <w:szCs w:val="22"/>
        </w:rPr>
        <w:t>Understanding ATP—10 Cellular Energy Questions Answered</w:t>
      </w:r>
      <w:r w:rsidRPr="00513E63">
        <w:rPr>
          <w:rFonts w:ascii="Arial" w:hAnsi="Arial" w:cs="Arial"/>
          <w:sz w:val="22"/>
          <w:szCs w:val="22"/>
        </w:rPr>
        <w:t xml:space="preserve">. Available at: </w:t>
      </w:r>
      <w:hyperlink r:id="rId17" w:anchor="toggle-id-1" w:history="1">
        <w:r w:rsidRPr="00513E63">
          <w:rPr>
            <w:rStyle w:val="Hyperlink"/>
            <w:rFonts w:ascii="Arial" w:hAnsi="Arial" w:cs="Arial"/>
            <w:color w:val="000000" w:themeColor="text1"/>
            <w:sz w:val="22"/>
            <w:szCs w:val="22"/>
          </w:rPr>
          <w:t>https://askthescientists.com/cellular-energy-production/#toggle-id-1</w:t>
        </w:r>
      </w:hyperlink>
      <w:r w:rsidRPr="00513E63">
        <w:rPr>
          <w:rFonts w:ascii="Arial" w:hAnsi="Arial" w:cs="Arial"/>
          <w:sz w:val="22"/>
          <w:szCs w:val="22"/>
        </w:rPr>
        <w:t xml:space="preserve"> (</w:t>
      </w:r>
      <w:r w:rsidR="00ED73FE" w:rsidRPr="00513E63">
        <w:rPr>
          <w:rFonts w:ascii="Arial" w:hAnsi="Arial" w:cs="Arial"/>
          <w:sz w:val="22"/>
          <w:szCs w:val="22"/>
        </w:rPr>
        <w:t>A</w:t>
      </w:r>
      <w:r w:rsidRPr="00513E63">
        <w:rPr>
          <w:rFonts w:ascii="Arial" w:hAnsi="Arial" w:cs="Arial"/>
          <w:sz w:val="22"/>
          <w:szCs w:val="22"/>
        </w:rPr>
        <w:t>ccessed: 13 June 2026).</w:t>
      </w:r>
    </w:p>
    <w:p w14:paraId="1D99241A" w14:textId="77777777" w:rsidR="00F42E0F" w:rsidRPr="00513E63" w:rsidRDefault="00F42E0F" w:rsidP="00513E63">
      <w:pPr>
        <w:rPr>
          <w:rFonts w:ascii="Arial" w:hAnsi="Arial" w:cs="Arial"/>
          <w:sz w:val="22"/>
          <w:szCs w:val="22"/>
        </w:rPr>
      </w:pPr>
    </w:p>
    <w:p w14:paraId="5E30C497" w14:textId="79603063" w:rsidR="007B1A48" w:rsidRPr="00513E63" w:rsidRDefault="0025612C" w:rsidP="00513E63">
      <w:pPr>
        <w:rPr>
          <w:rFonts w:ascii="Arial" w:hAnsi="Arial" w:cs="Arial"/>
          <w:sz w:val="22"/>
          <w:szCs w:val="22"/>
        </w:rPr>
      </w:pPr>
      <w:r w:rsidRPr="00513E63">
        <w:rPr>
          <w:rFonts w:ascii="Arial" w:hAnsi="Arial" w:cs="Arial"/>
          <w:sz w:val="22"/>
          <w:szCs w:val="22"/>
        </w:rPr>
        <w:t>British Heart Foundation (2026)</w:t>
      </w:r>
      <w:r w:rsidR="007B1A48" w:rsidRPr="00513E63">
        <w:rPr>
          <w:rFonts w:ascii="Arial" w:hAnsi="Arial" w:cs="Arial"/>
          <w:sz w:val="22"/>
          <w:szCs w:val="22"/>
        </w:rPr>
        <w:t xml:space="preserve"> </w:t>
      </w:r>
      <w:r w:rsidR="007B1A48" w:rsidRPr="00513E63">
        <w:rPr>
          <w:rFonts w:ascii="Arial" w:hAnsi="Arial" w:cs="Arial"/>
          <w:i/>
          <w:sz w:val="22"/>
          <w:szCs w:val="22"/>
        </w:rPr>
        <w:t>Blood sugar levels: What is normal?</w:t>
      </w:r>
      <w:r w:rsidR="007B1A48" w:rsidRPr="00513E63">
        <w:rPr>
          <w:rFonts w:ascii="Arial" w:hAnsi="Arial" w:cs="Arial"/>
          <w:sz w:val="22"/>
          <w:szCs w:val="22"/>
        </w:rPr>
        <w:t xml:space="preserve"> Available at: </w:t>
      </w:r>
      <w:hyperlink r:id="rId18" w:anchor="What_are_normal_blood_sugar_levels" w:history="1">
        <w:r w:rsidR="007B1A48" w:rsidRPr="00513E63">
          <w:rPr>
            <w:rStyle w:val="Hyperlink"/>
            <w:rFonts w:ascii="Arial" w:hAnsi="Arial" w:cs="Arial"/>
            <w:color w:val="000000" w:themeColor="text1"/>
            <w:sz w:val="22"/>
            <w:szCs w:val="22"/>
          </w:rPr>
          <w:t>https://www.bhf.org.uk/informationsupport/heart-matters-magazine/medical/tests/blood-sugar#What_are_normal_blood_sugar_levels</w:t>
        </w:r>
      </w:hyperlink>
      <w:r w:rsidR="007B1A48" w:rsidRPr="00513E63">
        <w:rPr>
          <w:rFonts w:ascii="Arial" w:hAnsi="Arial" w:cs="Arial"/>
          <w:sz w:val="22"/>
          <w:szCs w:val="22"/>
        </w:rPr>
        <w:t xml:space="preserve"> (Accessed: 14 June 2026).</w:t>
      </w:r>
    </w:p>
    <w:p w14:paraId="6C0DB55E" w14:textId="77777777" w:rsidR="007B1A48" w:rsidRPr="00513E63" w:rsidRDefault="007B1A48" w:rsidP="00513E63">
      <w:pPr>
        <w:rPr>
          <w:rFonts w:ascii="Arial" w:hAnsi="Arial" w:cs="Arial"/>
          <w:sz w:val="22"/>
          <w:szCs w:val="22"/>
        </w:rPr>
      </w:pPr>
    </w:p>
    <w:p w14:paraId="269580D1" w14:textId="12C161DD" w:rsidR="004409D1" w:rsidRPr="00513E63" w:rsidRDefault="004409D1" w:rsidP="00513E63">
      <w:pPr>
        <w:rPr>
          <w:rFonts w:ascii="Arial" w:hAnsi="Arial" w:cs="Arial"/>
          <w:sz w:val="22"/>
          <w:szCs w:val="22"/>
        </w:rPr>
      </w:pPr>
      <w:proofErr w:type="spellStart"/>
      <w:r w:rsidRPr="00513E63">
        <w:rPr>
          <w:rFonts w:ascii="Arial" w:hAnsi="Arial" w:cs="Arial"/>
          <w:sz w:val="22"/>
          <w:szCs w:val="22"/>
        </w:rPr>
        <w:t>Centers</w:t>
      </w:r>
      <w:proofErr w:type="spellEnd"/>
      <w:r w:rsidR="00BD478A" w:rsidRPr="00513E63">
        <w:rPr>
          <w:rFonts w:ascii="Arial" w:hAnsi="Arial" w:cs="Arial"/>
          <w:sz w:val="22"/>
          <w:szCs w:val="22"/>
        </w:rPr>
        <w:t xml:space="preserve"> </w:t>
      </w:r>
      <w:r w:rsidRPr="00513E63">
        <w:rPr>
          <w:rFonts w:ascii="Arial" w:hAnsi="Arial" w:cs="Arial"/>
          <w:sz w:val="22"/>
          <w:szCs w:val="22"/>
        </w:rPr>
        <w:t>for Disease Control and Prevention</w:t>
      </w:r>
      <w:r w:rsidR="007A5968" w:rsidRPr="00513E63">
        <w:rPr>
          <w:rFonts w:ascii="Arial" w:hAnsi="Arial" w:cs="Arial"/>
          <w:sz w:val="22"/>
          <w:szCs w:val="22"/>
        </w:rPr>
        <w:t xml:space="preserve"> (CDC)</w:t>
      </w:r>
      <w:r w:rsidRPr="00513E63">
        <w:rPr>
          <w:rFonts w:ascii="Arial" w:hAnsi="Arial" w:cs="Arial"/>
          <w:sz w:val="22"/>
          <w:szCs w:val="22"/>
        </w:rPr>
        <w:t xml:space="preserve"> (2024). </w:t>
      </w:r>
      <w:r w:rsidRPr="00513E63">
        <w:rPr>
          <w:rFonts w:ascii="Arial" w:hAnsi="Arial" w:cs="Arial"/>
          <w:i/>
          <w:sz w:val="22"/>
          <w:szCs w:val="22"/>
        </w:rPr>
        <w:t xml:space="preserve">About Insulin Resistance and Type 2 Diabetes. </w:t>
      </w:r>
      <w:r w:rsidRPr="00513E63">
        <w:rPr>
          <w:rFonts w:ascii="Arial" w:hAnsi="Arial" w:cs="Arial"/>
          <w:sz w:val="22"/>
          <w:szCs w:val="22"/>
        </w:rPr>
        <w:t xml:space="preserve">Available at: </w:t>
      </w:r>
      <w:hyperlink r:id="rId19" w:history="1">
        <w:r w:rsidRPr="00513E63">
          <w:rPr>
            <w:rStyle w:val="Hyperlink"/>
            <w:rFonts w:ascii="Arial" w:hAnsi="Arial" w:cs="Arial"/>
            <w:color w:val="000000" w:themeColor="text1"/>
            <w:sz w:val="22"/>
            <w:szCs w:val="22"/>
          </w:rPr>
          <w:t>https://www.cdc.gov/diabetes/about/insulin-resistance-type-2-diabetes.html</w:t>
        </w:r>
      </w:hyperlink>
      <w:r w:rsidRPr="00513E63">
        <w:rPr>
          <w:rFonts w:ascii="Arial" w:hAnsi="Arial" w:cs="Arial"/>
          <w:sz w:val="22"/>
          <w:szCs w:val="22"/>
        </w:rPr>
        <w:t xml:space="preserve"> (Accessed: 11 June 2024).</w:t>
      </w:r>
    </w:p>
    <w:p w14:paraId="333452FB" w14:textId="77777777" w:rsidR="004409D1" w:rsidRPr="00513E63" w:rsidRDefault="004409D1" w:rsidP="00513E63">
      <w:pPr>
        <w:rPr>
          <w:rFonts w:ascii="Arial" w:hAnsi="Arial" w:cs="Arial"/>
          <w:sz w:val="22"/>
          <w:szCs w:val="22"/>
        </w:rPr>
      </w:pPr>
    </w:p>
    <w:p w14:paraId="12F2ED63" w14:textId="507BA9F7" w:rsidR="003E33F0" w:rsidRPr="00513E63" w:rsidRDefault="003E33F0" w:rsidP="00513E63">
      <w:pPr>
        <w:rPr>
          <w:rFonts w:ascii="Arial" w:hAnsi="Arial" w:cs="Arial"/>
          <w:sz w:val="22"/>
          <w:szCs w:val="22"/>
        </w:rPr>
      </w:pPr>
      <w:r w:rsidRPr="00513E63">
        <w:rPr>
          <w:rFonts w:ascii="Arial" w:hAnsi="Arial" w:cs="Arial"/>
          <w:sz w:val="22"/>
          <w:szCs w:val="22"/>
        </w:rPr>
        <w:t xml:space="preserve">Cleveland Clinic (2024) </w:t>
      </w:r>
      <w:r w:rsidRPr="00513E63">
        <w:rPr>
          <w:rFonts w:ascii="Arial" w:hAnsi="Arial" w:cs="Arial"/>
          <w:i/>
          <w:sz w:val="22"/>
          <w:szCs w:val="22"/>
        </w:rPr>
        <w:t>Insulin.</w:t>
      </w:r>
      <w:r w:rsidRPr="00513E63">
        <w:rPr>
          <w:rFonts w:ascii="Arial" w:hAnsi="Arial" w:cs="Arial"/>
          <w:sz w:val="22"/>
          <w:szCs w:val="22"/>
        </w:rPr>
        <w:t xml:space="preserve"> Available at: </w:t>
      </w:r>
      <w:hyperlink r:id="rId20" w:history="1">
        <w:r w:rsidRPr="00513E63">
          <w:rPr>
            <w:rStyle w:val="Hyperlink"/>
            <w:rFonts w:ascii="Arial" w:hAnsi="Arial" w:cs="Arial"/>
            <w:color w:val="000000" w:themeColor="text1"/>
            <w:sz w:val="22"/>
            <w:szCs w:val="22"/>
          </w:rPr>
          <w:t>https://my.clevelandclinic.org/health/body/22601-insulin</w:t>
        </w:r>
      </w:hyperlink>
      <w:r w:rsidRPr="00513E63">
        <w:rPr>
          <w:rFonts w:ascii="Arial" w:hAnsi="Arial" w:cs="Arial"/>
          <w:sz w:val="22"/>
          <w:szCs w:val="22"/>
        </w:rPr>
        <w:t xml:space="preserve"> (Accessed: 14 June 2026).</w:t>
      </w:r>
    </w:p>
    <w:p w14:paraId="0C89AB6F" w14:textId="77777777" w:rsidR="003E33F0" w:rsidRPr="00513E63" w:rsidRDefault="003E33F0" w:rsidP="00513E63">
      <w:pPr>
        <w:rPr>
          <w:rFonts w:ascii="Arial" w:hAnsi="Arial" w:cs="Arial"/>
          <w:sz w:val="22"/>
          <w:szCs w:val="22"/>
        </w:rPr>
      </w:pPr>
    </w:p>
    <w:p w14:paraId="366D3F06" w14:textId="7F02CF17" w:rsidR="00D84693" w:rsidRPr="00513E63" w:rsidRDefault="00D84693" w:rsidP="00513E63">
      <w:pPr>
        <w:rPr>
          <w:rFonts w:ascii="Arial" w:hAnsi="Arial" w:cs="Arial"/>
          <w:sz w:val="22"/>
          <w:szCs w:val="22"/>
        </w:rPr>
      </w:pPr>
      <w:r w:rsidRPr="00513E63">
        <w:rPr>
          <w:rFonts w:ascii="Arial" w:hAnsi="Arial" w:cs="Arial"/>
          <w:sz w:val="22"/>
          <w:szCs w:val="22"/>
          <w:shd w:val="clear" w:color="auto" w:fill="FFFFFF"/>
        </w:rPr>
        <w:t xml:space="preserve">Daraghmeh, D.N. and Karaman, R.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2024</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The redox process in red blood cells: Balancing oxidants and antioxidants</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w:t>
      </w:r>
      <w:r w:rsidRPr="00513E63">
        <w:rPr>
          <w:rFonts w:ascii="Arial" w:hAnsi="Arial" w:cs="Arial"/>
          <w:i/>
          <w:iCs/>
          <w:sz w:val="22"/>
          <w:szCs w:val="22"/>
          <w:shd w:val="clear" w:color="auto" w:fill="FFFFFF"/>
        </w:rPr>
        <w:t>Antioxidants</w:t>
      </w:r>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14</w:t>
      </w:r>
      <w:r w:rsidRPr="00513E63">
        <w:rPr>
          <w:rFonts w:ascii="Arial" w:hAnsi="Arial" w:cs="Arial"/>
          <w:sz w:val="22"/>
          <w:szCs w:val="22"/>
          <w:shd w:val="clear" w:color="auto" w:fill="FFFFFF"/>
        </w:rPr>
        <w:t>(1), p.36.</w:t>
      </w:r>
    </w:p>
    <w:p w14:paraId="7BC26219" w14:textId="77777777" w:rsidR="00D84693" w:rsidRPr="00513E63" w:rsidRDefault="00D84693" w:rsidP="00513E63">
      <w:pPr>
        <w:rPr>
          <w:rFonts w:ascii="Arial" w:hAnsi="Arial" w:cs="Arial"/>
          <w:sz w:val="22"/>
          <w:szCs w:val="22"/>
        </w:rPr>
      </w:pPr>
      <w:r w:rsidRPr="00513E63">
        <w:rPr>
          <w:rFonts w:ascii="Arial" w:hAnsi="Arial" w:cs="Arial"/>
          <w:sz w:val="22"/>
          <w:szCs w:val="22"/>
        </w:rPr>
        <w:t xml:space="preserve"> </w:t>
      </w:r>
    </w:p>
    <w:p w14:paraId="15CFB065" w14:textId="6EFC9AD7" w:rsidR="003E33F0" w:rsidRPr="00513E63" w:rsidRDefault="003E33F0" w:rsidP="00513E63">
      <w:pPr>
        <w:rPr>
          <w:rFonts w:ascii="Arial" w:hAnsi="Arial" w:cs="Arial"/>
          <w:sz w:val="22"/>
          <w:szCs w:val="22"/>
        </w:rPr>
      </w:pPr>
      <w:r w:rsidRPr="00513E63">
        <w:rPr>
          <w:rFonts w:ascii="Arial" w:hAnsi="Arial" w:cs="Arial"/>
          <w:sz w:val="22"/>
          <w:szCs w:val="22"/>
        </w:rPr>
        <w:t xml:space="preserve">Diabetes UK (2025). </w:t>
      </w:r>
      <w:r w:rsidRPr="00513E63">
        <w:rPr>
          <w:rFonts w:ascii="Arial" w:hAnsi="Arial" w:cs="Arial"/>
          <w:i/>
          <w:iCs/>
          <w:sz w:val="22"/>
          <w:szCs w:val="22"/>
        </w:rPr>
        <w:t>What is Type 2 Diabetes?</w:t>
      </w:r>
      <w:r w:rsidR="007C7DE4" w:rsidRPr="00513E63">
        <w:rPr>
          <w:rFonts w:ascii="Arial" w:hAnsi="Arial" w:cs="Arial"/>
          <w:sz w:val="22"/>
          <w:szCs w:val="22"/>
        </w:rPr>
        <w:t xml:space="preserve"> </w:t>
      </w:r>
      <w:r w:rsidRPr="00513E63">
        <w:rPr>
          <w:rFonts w:ascii="Arial" w:hAnsi="Arial" w:cs="Arial"/>
          <w:sz w:val="22"/>
          <w:szCs w:val="22"/>
        </w:rPr>
        <w:t xml:space="preserve">Available at: </w:t>
      </w:r>
      <w:hyperlink r:id="rId21" w:history="1">
        <w:r w:rsidRPr="00513E63">
          <w:rPr>
            <w:rStyle w:val="Hyperlink"/>
            <w:rFonts w:ascii="Arial" w:hAnsi="Arial" w:cs="Arial"/>
            <w:color w:val="000000" w:themeColor="text1"/>
            <w:sz w:val="22"/>
            <w:szCs w:val="22"/>
          </w:rPr>
          <w:t>https://www.diabetes.org.uk/about-diabetes</w:t>
        </w:r>
      </w:hyperlink>
      <w:r w:rsidRPr="00513E63">
        <w:rPr>
          <w:rFonts w:ascii="Arial" w:hAnsi="Arial" w:cs="Arial"/>
          <w:sz w:val="22"/>
          <w:szCs w:val="22"/>
          <w:u w:val="single"/>
        </w:rPr>
        <w:t xml:space="preserve"> </w:t>
      </w:r>
      <w:r w:rsidR="007C7DE4" w:rsidRPr="00513E63">
        <w:rPr>
          <w:rFonts w:ascii="Arial" w:hAnsi="Arial" w:cs="Arial"/>
          <w:sz w:val="22"/>
          <w:szCs w:val="22"/>
        </w:rPr>
        <w:t>(</w:t>
      </w:r>
      <w:r w:rsidRPr="00513E63">
        <w:rPr>
          <w:rFonts w:ascii="Arial" w:hAnsi="Arial" w:cs="Arial"/>
          <w:sz w:val="22"/>
          <w:szCs w:val="22"/>
        </w:rPr>
        <w:t>Accessed 12 June 2026</w:t>
      </w:r>
      <w:r w:rsidR="007C7DE4" w:rsidRPr="00513E63">
        <w:rPr>
          <w:rFonts w:ascii="Arial" w:hAnsi="Arial" w:cs="Arial"/>
          <w:sz w:val="22"/>
          <w:szCs w:val="22"/>
        </w:rPr>
        <w:t>)</w:t>
      </w:r>
      <w:r w:rsidRPr="00513E63">
        <w:rPr>
          <w:rFonts w:ascii="Arial" w:hAnsi="Arial" w:cs="Arial"/>
          <w:sz w:val="22"/>
          <w:szCs w:val="22"/>
        </w:rPr>
        <w:t>.</w:t>
      </w:r>
    </w:p>
    <w:p w14:paraId="5B3A2E30" w14:textId="77777777" w:rsidR="003E33F0" w:rsidRPr="00513E63" w:rsidRDefault="003E33F0" w:rsidP="00513E63">
      <w:pPr>
        <w:rPr>
          <w:rFonts w:ascii="Arial" w:hAnsi="Arial" w:cs="Arial"/>
          <w:sz w:val="22"/>
          <w:szCs w:val="22"/>
          <w:shd w:val="clear" w:color="auto" w:fill="FFFFFF"/>
        </w:rPr>
      </w:pPr>
    </w:p>
    <w:p w14:paraId="3C748735" w14:textId="7AEF3B5B" w:rsidR="000E7F83" w:rsidRPr="00513E63" w:rsidRDefault="000E7F83" w:rsidP="00513E63">
      <w:pPr>
        <w:rPr>
          <w:rFonts w:ascii="Arial" w:hAnsi="Arial" w:cs="Arial"/>
          <w:sz w:val="22"/>
          <w:szCs w:val="22"/>
        </w:rPr>
      </w:pPr>
      <w:r w:rsidRPr="00513E63">
        <w:rPr>
          <w:rFonts w:ascii="Arial" w:hAnsi="Arial" w:cs="Arial"/>
          <w:sz w:val="22"/>
          <w:szCs w:val="22"/>
        </w:rPr>
        <w:t xml:space="preserve">Detect (no date) </w:t>
      </w:r>
      <w:r w:rsidRPr="00513E63">
        <w:rPr>
          <w:rFonts w:ascii="Arial" w:hAnsi="Arial" w:cs="Arial"/>
          <w:i/>
          <w:sz w:val="22"/>
          <w:szCs w:val="22"/>
        </w:rPr>
        <w:t xml:space="preserve">What is type 1 diabetes. </w:t>
      </w:r>
      <w:r w:rsidRPr="00513E63">
        <w:rPr>
          <w:rFonts w:ascii="Arial" w:hAnsi="Arial" w:cs="Arial"/>
          <w:sz w:val="22"/>
          <w:szCs w:val="22"/>
        </w:rPr>
        <w:t xml:space="preserve">Available at: </w:t>
      </w:r>
      <w:hyperlink r:id="rId22" w:history="1">
        <w:r w:rsidRPr="00513E63">
          <w:rPr>
            <w:rStyle w:val="Hyperlink"/>
            <w:rFonts w:ascii="Arial" w:hAnsi="Arial" w:cs="Arial"/>
            <w:color w:val="000000" w:themeColor="text1"/>
            <w:sz w:val="22"/>
            <w:szCs w:val="22"/>
          </w:rPr>
          <w:t>https://detect-t1d.com/patient-portal/what-is-type-1-diabetes/</w:t>
        </w:r>
      </w:hyperlink>
      <w:r w:rsidRPr="00513E63">
        <w:rPr>
          <w:rFonts w:ascii="Arial" w:hAnsi="Arial" w:cs="Arial"/>
          <w:sz w:val="22"/>
          <w:szCs w:val="22"/>
        </w:rPr>
        <w:t xml:space="preserve"> (</w:t>
      </w:r>
      <w:r w:rsidR="007C7DE4" w:rsidRPr="00513E63">
        <w:rPr>
          <w:rFonts w:ascii="Arial" w:hAnsi="Arial" w:cs="Arial"/>
          <w:sz w:val="22"/>
          <w:szCs w:val="22"/>
        </w:rPr>
        <w:t>A</w:t>
      </w:r>
      <w:r w:rsidRPr="00513E63">
        <w:rPr>
          <w:rFonts w:ascii="Arial" w:hAnsi="Arial" w:cs="Arial"/>
          <w:sz w:val="22"/>
          <w:szCs w:val="22"/>
        </w:rPr>
        <w:t>ccessed: 14 June 2026).</w:t>
      </w:r>
    </w:p>
    <w:p w14:paraId="3EC9B553" w14:textId="77777777" w:rsidR="000E7F83" w:rsidRPr="00513E63" w:rsidRDefault="000E7F83" w:rsidP="00513E63">
      <w:pPr>
        <w:rPr>
          <w:rFonts w:ascii="Arial" w:hAnsi="Arial" w:cs="Arial"/>
          <w:sz w:val="22"/>
          <w:szCs w:val="22"/>
          <w:shd w:val="clear" w:color="auto" w:fill="FFFFFF"/>
        </w:rPr>
      </w:pPr>
    </w:p>
    <w:p w14:paraId="72AD9B7C" w14:textId="0FF11FC2" w:rsidR="007C7DE4" w:rsidRPr="00513E63" w:rsidRDefault="007C7DE4" w:rsidP="00513E63">
      <w:pPr>
        <w:rPr>
          <w:rFonts w:ascii="Arial" w:hAnsi="Arial" w:cs="Arial"/>
          <w:sz w:val="22"/>
          <w:szCs w:val="22"/>
        </w:rPr>
      </w:pPr>
      <w:r w:rsidRPr="00513E63">
        <w:rPr>
          <w:rFonts w:ascii="Arial" w:hAnsi="Arial" w:cs="Arial"/>
          <w:sz w:val="22"/>
          <w:szCs w:val="22"/>
        </w:rPr>
        <w:t xml:space="preserve">Department of Health and Social Care. (2023) </w:t>
      </w:r>
      <w:r w:rsidRPr="00513E63">
        <w:rPr>
          <w:rFonts w:ascii="Arial" w:hAnsi="Arial" w:cs="Arial"/>
          <w:i/>
          <w:iCs/>
          <w:sz w:val="22"/>
          <w:szCs w:val="22"/>
        </w:rPr>
        <w:t>Healthy eating: applying All Our Health</w:t>
      </w:r>
      <w:r w:rsidRPr="00513E63">
        <w:rPr>
          <w:rFonts w:ascii="Arial" w:hAnsi="Arial" w:cs="Arial"/>
          <w:sz w:val="22"/>
          <w:szCs w:val="22"/>
        </w:rPr>
        <w:t xml:space="preserve">. Available at: </w:t>
      </w:r>
      <w:hyperlink r:id="rId23" w:history="1">
        <w:r w:rsidRPr="00513E63">
          <w:rPr>
            <w:rStyle w:val="Hyperlink"/>
            <w:rFonts w:ascii="Arial" w:hAnsi="Arial" w:cs="Arial"/>
            <w:color w:val="000000" w:themeColor="text1"/>
            <w:sz w:val="22"/>
            <w:szCs w:val="22"/>
          </w:rPr>
          <w:t>https://www.gov.uk/government/publications/healthy-eating-applying-all-our-health/healthy-eating-applying-all-our-health</w:t>
        </w:r>
      </w:hyperlink>
      <w:r w:rsidRPr="00513E63">
        <w:rPr>
          <w:rFonts w:ascii="Arial" w:hAnsi="Arial" w:cs="Arial"/>
          <w:sz w:val="22"/>
          <w:szCs w:val="22"/>
        </w:rPr>
        <w:t xml:space="preserve"> (Accessed 12 June 2026).</w:t>
      </w:r>
    </w:p>
    <w:p w14:paraId="305BFD7D" w14:textId="54187E19" w:rsidR="00292C1B" w:rsidRPr="00513E63" w:rsidRDefault="00292C1B" w:rsidP="00513E63">
      <w:pPr>
        <w:rPr>
          <w:rFonts w:ascii="Arial" w:hAnsi="Arial" w:cs="Arial"/>
          <w:sz w:val="22"/>
          <w:szCs w:val="22"/>
        </w:rPr>
      </w:pPr>
    </w:p>
    <w:p w14:paraId="4AAA6F2E" w14:textId="6DE69AFF" w:rsidR="00292C1B" w:rsidRPr="00513E63" w:rsidRDefault="00292C1B" w:rsidP="00513E63">
      <w:pPr>
        <w:rPr>
          <w:rFonts w:ascii="Arial" w:hAnsi="Arial" w:cs="Arial"/>
          <w:sz w:val="22"/>
          <w:szCs w:val="22"/>
        </w:rPr>
      </w:pPr>
      <w:r w:rsidRPr="00513E63">
        <w:rPr>
          <w:rFonts w:ascii="Arial" w:hAnsi="Arial" w:cs="Arial"/>
          <w:sz w:val="22"/>
          <w:szCs w:val="22"/>
          <w:shd w:val="clear" w:color="auto" w:fill="FFFFFF"/>
        </w:rPr>
        <w:t xml:space="preserve">Office of National Statistic (2024) </w:t>
      </w:r>
      <w:r w:rsidRPr="00513E63">
        <w:rPr>
          <w:rFonts w:ascii="Arial" w:hAnsi="Arial" w:cs="Arial"/>
          <w:i/>
          <w:sz w:val="22"/>
          <w:szCs w:val="22"/>
          <w:shd w:val="clear" w:color="auto" w:fill="FFFFFF"/>
        </w:rPr>
        <w:t xml:space="preserve">Risk factors for pre-diabetes and undiagnosed type 2 diabetes in England: 2013 to 2019. </w:t>
      </w:r>
      <w:r w:rsidRPr="00513E63">
        <w:rPr>
          <w:rFonts w:ascii="Arial" w:hAnsi="Arial" w:cs="Arial"/>
          <w:sz w:val="22"/>
          <w:szCs w:val="22"/>
          <w:shd w:val="clear" w:color="auto" w:fill="FFFFFF"/>
        </w:rPr>
        <w:t xml:space="preserve">Available at: </w:t>
      </w:r>
      <w:hyperlink r:id="rId24" w:history="1">
        <w:r w:rsidRPr="00513E63">
          <w:rPr>
            <w:rStyle w:val="Hyperlink"/>
            <w:rFonts w:ascii="Arial" w:hAnsi="Arial" w:cs="Arial"/>
            <w:color w:val="000000" w:themeColor="text1"/>
            <w:sz w:val="22"/>
            <w:szCs w:val="22"/>
            <w:shd w:val="clear" w:color="auto" w:fill="FFFFFF"/>
          </w:rPr>
          <w:t>https://www.ons.gov.uk/peoplepopulationandcommunity/healthandsocialcare/healthinequalities/bulletins/riskfactorsforprediabetesandundiagnosedtype2diabetesinengland/2013to2019</w:t>
        </w:r>
      </w:hyperlink>
      <w:r w:rsidRPr="00513E63">
        <w:rPr>
          <w:rFonts w:ascii="Arial" w:hAnsi="Arial" w:cs="Arial"/>
          <w:sz w:val="22"/>
          <w:szCs w:val="22"/>
          <w:shd w:val="clear" w:color="auto" w:fill="FFFFFF"/>
        </w:rPr>
        <w:t xml:space="preserve"> </w:t>
      </w:r>
    </w:p>
    <w:p w14:paraId="0AA225A4" w14:textId="2DA1BF36" w:rsidR="004409D1" w:rsidRPr="00513E63" w:rsidRDefault="004409D1" w:rsidP="00513E63">
      <w:pPr>
        <w:rPr>
          <w:rFonts w:ascii="Arial" w:hAnsi="Arial" w:cs="Arial"/>
          <w:sz w:val="22"/>
          <w:szCs w:val="22"/>
        </w:rPr>
      </w:pPr>
      <w:r w:rsidRPr="00513E63">
        <w:rPr>
          <w:rFonts w:ascii="Arial" w:hAnsi="Arial" w:cs="Arial"/>
          <w:sz w:val="22"/>
          <w:szCs w:val="22"/>
          <w:shd w:val="clear" w:color="auto" w:fill="FFFFFF"/>
        </w:rPr>
        <w:t>(Acce</w:t>
      </w:r>
      <w:r w:rsidR="007C7DE4" w:rsidRPr="00513E63">
        <w:rPr>
          <w:rFonts w:ascii="Arial" w:hAnsi="Arial" w:cs="Arial"/>
          <w:sz w:val="22"/>
          <w:szCs w:val="22"/>
          <w:shd w:val="clear" w:color="auto" w:fill="FFFFFF"/>
        </w:rPr>
        <w:t>s</w:t>
      </w:r>
      <w:r w:rsidRPr="00513E63">
        <w:rPr>
          <w:rFonts w:ascii="Arial" w:hAnsi="Arial" w:cs="Arial"/>
          <w:sz w:val="22"/>
          <w:szCs w:val="22"/>
          <w:shd w:val="clear" w:color="auto" w:fill="FFFFFF"/>
        </w:rPr>
        <w:t>sed: 17 June 2026).</w:t>
      </w:r>
    </w:p>
    <w:p w14:paraId="286249A9" w14:textId="77777777" w:rsidR="004409D1" w:rsidRPr="00513E63" w:rsidRDefault="004409D1" w:rsidP="00513E63">
      <w:pPr>
        <w:rPr>
          <w:rFonts w:ascii="Arial" w:hAnsi="Arial" w:cs="Arial"/>
          <w:sz w:val="22"/>
          <w:szCs w:val="22"/>
          <w:shd w:val="clear" w:color="auto" w:fill="FFFFFF"/>
        </w:rPr>
      </w:pPr>
    </w:p>
    <w:p w14:paraId="18828B35" w14:textId="63F98D66" w:rsidR="003E33F0" w:rsidRPr="00513E63" w:rsidRDefault="003E33F0" w:rsidP="00513E63">
      <w:pPr>
        <w:rPr>
          <w:rFonts w:ascii="Arial" w:hAnsi="Arial" w:cs="Arial"/>
          <w:sz w:val="22"/>
          <w:szCs w:val="22"/>
        </w:rPr>
      </w:pPr>
      <w:r w:rsidRPr="00513E63">
        <w:rPr>
          <w:rFonts w:ascii="Arial" w:hAnsi="Arial" w:cs="Arial"/>
          <w:sz w:val="22"/>
          <w:szCs w:val="22"/>
          <w:shd w:val="clear" w:color="auto" w:fill="FFFFFF"/>
        </w:rPr>
        <w:t xml:space="preserve">Galicia-Garcia U, Benito-Vicente A, </w:t>
      </w:r>
      <w:proofErr w:type="spellStart"/>
      <w:r w:rsidRPr="00513E63">
        <w:rPr>
          <w:rFonts w:ascii="Arial" w:hAnsi="Arial" w:cs="Arial"/>
          <w:sz w:val="22"/>
          <w:szCs w:val="22"/>
          <w:shd w:val="clear" w:color="auto" w:fill="FFFFFF"/>
        </w:rPr>
        <w:t>Jebari</w:t>
      </w:r>
      <w:proofErr w:type="spellEnd"/>
      <w:r w:rsidRPr="00513E63">
        <w:rPr>
          <w:rFonts w:ascii="Arial" w:hAnsi="Arial" w:cs="Arial"/>
          <w:sz w:val="22"/>
          <w:szCs w:val="22"/>
          <w:shd w:val="clear" w:color="auto" w:fill="FFFFFF"/>
        </w:rPr>
        <w:t xml:space="preserve"> S, </w:t>
      </w:r>
      <w:proofErr w:type="spellStart"/>
      <w:r w:rsidRPr="00513E63">
        <w:rPr>
          <w:rFonts w:ascii="Arial" w:hAnsi="Arial" w:cs="Arial"/>
          <w:sz w:val="22"/>
          <w:szCs w:val="22"/>
          <w:shd w:val="clear" w:color="auto" w:fill="FFFFFF"/>
        </w:rPr>
        <w:t>Larrea-Sebal</w:t>
      </w:r>
      <w:proofErr w:type="spellEnd"/>
      <w:r w:rsidRPr="00513E63">
        <w:rPr>
          <w:rFonts w:ascii="Arial" w:hAnsi="Arial" w:cs="Arial"/>
          <w:sz w:val="22"/>
          <w:szCs w:val="22"/>
          <w:shd w:val="clear" w:color="auto" w:fill="FFFFFF"/>
        </w:rPr>
        <w:t xml:space="preserve"> A, Siddiqi H, Uribe KB, </w:t>
      </w:r>
      <w:proofErr w:type="spellStart"/>
      <w:r w:rsidRPr="00513E63">
        <w:rPr>
          <w:rFonts w:ascii="Arial" w:hAnsi="Arial" w:cs="Arial"/>
          <w:sz w:val="22"/>
          <w:szCs w:val="22"/>
          <w:shd w:val="clear" w:color="auto" w:fill="FFFFFF"/>
        </w:rPr>
        <w:t>Ostolaza</w:t>
      </w:r>
      <w:proofErr w:type="spellEnd"/>
      <w:r w:rsidRPr="00513E63">
        <w:rPr>
          <w:rFonts w:ascii="Arial" w:hAnsi="Arial" w:cs="Arial"/>
          <w:sz w:val="22"/>
          <w:szCs w:val="22"/>
          <w:shd w:val="clear" w:color="auto" w:fill="FFFFFF"/>
        </w:rPr>
        <w:t xml:space="preserve"> H, Martín C</w:t>
      </w:r>
      <w:r w:rsidR="007C7DE4" w:rsidRPr="00513E63">
        <w:rPr>
          <w:rFonts w:ascii="Arial" w:hAnsi="Arial" w:cs="Arial"/>
          <w:sz w:val="22"/>
          <w:szCs w:val="22"/>
          <w:shd w:val="clear" w:color="auto" w:fill="FFFFFF"/>
        </w:rPr>
        <w:t xml:space="preserve"> (2020)</w:t>
      </w:r>
      <w:r w:rsidRPr="00513E63">
        <w:rPr>
          <w:rFonts w:ascii="Arial" w:hAnsi="Arial" w:cs="Arial"/>
          <w:sz w:val="22"/>
          <w:szCs w:val="22"/>
          <w:shd w:val="clear" w:color="auto" w:fill="FFFFFF"/>
        </w:rPr>
        <w:t xml:space="preserve"> </w:t>
      </w:r>
      <w:r w:rsidRPr="00513E63">
        <w:rPr>
          <w:rFonts w:ascii="Arial" w:hAnsi="Arial" w:cs="Arial"/>
          <w:i/>
          <w:sz w:val="22"/>
          <w:szCs w:val="22"/>
          <w:shd w:val="clear" w:color="auto" w:fill="FFFFFF"/>
        </w:rPr>
        <w:t xml:space="preserve">Pathophysiology of Type 2 Diabetes Mellitus. </w:t>
      </w:r>
      <w:r w:rsidR="007C7DE4" w:rsidRPr="00513E63">
        <w:rPr>
          <w:rFonts w:ascii="Arial" w:hAnsi="Arial" w:cs="Arial"/>
          <w:sz w:val="22"/>
          <w:szCs w:val="22"/>
          <w:shd w:val="clear" w:color="auto" w:fill="FFFFFF"/>
        </w:rPr>
        <w:t xml:space="preserve">Available at: </w:t>
      </w:r>
      <w:hyperlink r:id="rId25" w:history="1">
        <w:r w:rsidR="007C7DE4" w:rsidRPr="00513E63">
          <w:rPr>
            <w:rStyle w:val="Hyperlink"/>
            <w:rFonts w:ascii="Arial" w:hAnsi="Arial" w:cs="Arial"/>
            <w:color w:val="000000" w:themeColor="text1"/>
            <w:sz w:val="22"/>
            <w:szCs w:val="22"/>
            <w:shd w:val="clear" w:color="auto" w:fill="FFFFFF"/>
          </w:rPr>
          <w:t>https://pmc.ncbi.nlm.nih.gov/articles/PMC7503727/</w:t>
        </w:r>
      </w:hyperlink>
      <w:r w:rsidR="007C7DE4" w:rsidRPr="00513E63">
        <w:rPr>
          <w:rFonts w:ascii="Arial" w:hAnsi="Arial" w:cs="Arial"/>
          <w:sz w:val="22"/>
          <w:szCs w:val="22"/>
          <w:shd w:val="clear" w:color="auto" w:fill="FFFFFF"/>
        </w:rPr>
        <w:t xml:space="preserve"> (Accessed: 15 June 2026).</w:t>
      </w:r>
    </w:p>
    <w:p w14:paraId="63232779" w14:textId="77777777" w:rsidR="003E33F0" w:rsidRPr="00513E63" w:rsidRDefault="003E33F0" w:rsidP="00513E63">
      <w:pPr>
        <w:rPr>
          <w:rFonts w:ascii="Arial" w:hAnsi="Arial" w:cs="Arial"/>
          <w:sz w:val="22"/>
          <w:szCs w:val="22"/>
        </w:rPr>
      </w:pPr>
    </w:p>
    <w:p w14:paraId="046B6ECB" w14:textId="4038B2B3" w:rsidR="004409D1" w:rsidRPr="00513E63" w:rsidRDefault="004409D1" w:rsidP="00513E63">
      <w:pPr>
        <w:rPr>
          <w:rFonts w:ascii="Arial" w:hAnsi="Arial" w:cs="Arial"/>
          <w:sz w:val="22"/>
          <w:szCs w:val="22"/>
        </w:rPr>
      </w:pPr>
      <w:r w:rsidRPr="00513E63">
        <w:rPr>
          <w:rFonts w:ascii="Arial" w:hAnsi="Arial" w:cs="Arial"/>
          <w:sz w:val="22"/>
          <w:szCs w:val="22"/>
          <w:shd w:val="clear" w:color="auto" w:fill="FFFFFF"/>
        </w:rPr>
        <w:t>Gomez</w:t>
      </w:r>
      <w:r w:rsidR="00ED73FE"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Peralta, F., Choudhary, P., </w:t>
      </w:r>
      <w:proofErr w:type="spellStart"/>
      <w:r w:rsidRPr="00513E63">
        <w:rPr>
          <w:rFonts w:ascii="Arial" w:hAnsi="Arial" w:cs="Arial"/>
          <w:sz w:val="22"/>
          <w:szCs w:val="22"/>
          <w:shd w:val="clear" w:color="auto" w:fill="FFFFFF"/>
        </w:rPr>
        <w:t>Cosson</w:t>
      </w:r>
      <w:proofErr w:type="spellEnd"/>
      <w:r w:rsidRPr="00513E63">
        <w:rPr>
          <w:rFonts w:ascii="Arial" w:hAnsi="Arial" w:cs="Arial"/>
          <w:sz w:val="22"/>
          <w:szCs w:val="22"/>
          <w:shd w:val="clear" w:color="auto" w:fill="FFFFFF"/>
        </w:rPr>
        <w:t xml:space="preserve">, E., </w:t>
      </w:r>
      <w:proofErr w:type="spellStart"/>
      <w:r w:rsidRPr="00513E63">
        <w:rPr>
          <w:rFonts w:ascii="Arial" w:hAnsi="Arial" w:cs="Arial"/>
          <w:sz w:val="22"/>
          <w:szCs w:val="22"/>
          <w:shd w:val="clear" w:color="auto" w:fill="FFFFFF"/>
        </w:rPr>
        <w:t>Irace</w:t>
      </w:r>
      <w:proofErr w:type="spellEnd"/>
      <w:r w:rsidRPr="00513E63">
        <w:rPr>
          <w:rFonts w:ascii="Arial" w:hAnsi="Arial" w:cs="Arial"/>
          <w:sz w:val="22"/>
          <w:szCs w:val="22"/>
          <w:shd w:val="clear" w:color="auto" w:fill="FFFFFF"/>
        </w:rPr>
        <w:t>, C., Rami</w:t>
      </w:r>
      <w:r w:rsidRPr="00513E63">
        <w:rPr>
          <w:rFonts w:ascii="Cambria Math" w:hAnsi="Cambria Math" w:cs="Cambria Math"/>
          <w:sz w:val="22"/>
          <w:szCs w:val="22"/>
          <w:shd w:val="clear" w:color="auto" w:fill="FFFFFF"/>
        </w:rPr>
        <w:t>‐</w:t>
      </w:r>
      <w:proofErr w:type="spellStart"/>
      <w:r w:rsidRPr="00513E63">
        <w:rPr>
          <w:rFonts w:ascii="Arial" w:hAnsi="Arial" w:cs="Arial"/>
          <w:sz w:val="22"/>
          <w:szCs w:val="22"/>
          <w:shd w:val="clear" w:color="auto" w:fill="FFFFFF"/>
        </w:rPr>
        <w:t>Merhar</w:t>
      </w:r>
      <w:proofErr w:type="spellEnd"/>
      <w:r w:rsidRPr="00513E63">
        <w:rPr>
          <w:rFonts w:ascii="Arial" w:hAnsi="Arial" w:cs="Arial"/>
          <w:sz w:val="22"/>
          <w:szCs w:val="22"/>
          <w:shd w:val="clear" w:color="auto" w:fill="FFFFFF"/>
        </w:rPr>
        <w:t>, B. and Seibold, A.</w:t>
      </w:r>
      <w:r w:rsidR="007C7DE4" w:rsidRPr="00513E63">
        <w:rPr>
          <w:rFonts w:ascii="Arial" w:hAnsi="Arial" w:cs="Arial"/>
          <w:sz w:val="22"/>
          <w:szCs w:val="22"/>
          <w:shd w:val="clear" w:color="auto" w:fill="FFFFFF"/>
        </w:rPr>
        <w:t xml:space="preserve"> (</w:t>
      </w:r>
      <w:r w:rsidRPr="00513E63">
        <w:rPr>
          <w:rFonts w:ascii="Arial" w:hAnsi="Arial" w:cs="Arial"/>
          <w:sz w:val="22"/>
          <w:szCs w:val="22"/>
          <w:shd w:val="clear" w:color="auto" w:fill="FFFFFF"/>
        </w:rPr>
        <w:t>2022</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Understanding the clinical implications of differences between glucose management indicator and glycated haemoglobin</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w:t>
      </w:r>
      <w:r w:rsidRPr="00513E63">
        <w:rPr>
          <w:rFonts w:ascii="Arial" w:hAnsi="Arial" w:cs="Arial"/>
          <w:i/>
          <w:iCs/>
          <w:sz w:val="22"/>
          <w:szCs w:val="22"/>
          <w:shd w:val="clear" w:color="auto" w:fill="FFFFFF"/>
        </w:rPr>
        <w:t>Diabetes, Obesity and Metabolism</w:t>
      </w:r>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24</w:t>
      </w:r>
      <w:r w:rsidRPr="00513E63">
        <w:rPr>
          <w:rFonts w:ascii="Arial" w:hAnsi="Arial" w:cs="Arial"/>
          <w:sz w:val="22"/>
          <w:szCs w:val="22"/>
          <w:shd w:val="clear" w:color="auto" w:fill="FFFFFF"/>
        </w:rPr>
        <w:t>(4), pp.599-608.</w:t>
      </w:r>
    </w:p>
    <w:p w14:paraId="6D9547DD" w14:textId="151EE240" w:rsidR="003E33F0" w:rsidRPr="00513E63" w:rsidRDefault="004409D1" w:rsidP="00513E63">
      <w:pPr>
        <w:rPr>
          <w:rFonts w:ascii="Arial" w:hAnsi="Arial" w:cs="Arial"/>
          <w:sz w:val="22"/>
          <w:szCs w:val="22"/>
        </w:rPr>
      </w:pPr>
      <w:r w:rsidRPr="00513E63">
        <w:rPr>
          <w:rFonts w:ascii="Arial" w:hAnsi="Arial" w:cs="Arial"/>
          <w:sz w:val="22"/>
          <w:szCs w:val="22"/>
        </w:rPr>
        <w:t xml:space="preserve"> </w:t>
      </w:r>
    </w:p>
    <w:p w14:paraId="4542232C" w14:textId="77777777" w:rsidR="00513E63" w:rsidRDefault="00513E63" w:rsidP="00513E63">
      <w:pPr>
        <w:rPr>
          <w:rFonts w:ascii="Arial" w:hAnsi="Arial" w:cs="Arial"/>
          <w:color w:val="222222"/>
          <w:sz w:val="22"/>
          <w:szCs w:val="22"/>
          <w:shd w:val="clear" w:color="auto" w:fill="FFFFFF"/>
        </w:rPr>
      </w:pPr>
    </w:p>
    <w:p w14:paraId="275F25F6" w14:textId="77777777" w:rsidR="00513E63" w:rsidRDefault="00513E63" w:rsidP="00513E63">
      <w:pPr>
        <w:rPr>
          <w:rFonts w:ascii="Arial" w:hAnsi="Arial" w:cs="Arial"/>
          <w:color w:val="222222"/>
          <w:sz w:val="22"/>
          <w:szCs w:val="22"/>
          <w:shd w:val="clear" w:color="auto" w:fill="FFFFFF"/>
        </w:rPr>
      </w:pPr>
    </w:p>
    <w:p w14:paraId="1F1C3A89" w14:textId="154C3377" w:rsidR="00513E63" w:rsidRPr="00513E63" w:rsidRDefault="00513E63" w:rsidP="00513E63">
      <w:pPr>
        <w:rPr>
          <w:rFonts w:ascii="Arial" w:hAnsi="Arial" w:cs="Arial"/>
          <w:sz w:val="22"/>
          <w:szCs w:val="22"/>
        </w:rPr>
      </w:pPr>
      <w:r w:rsidRPr="00513E63">
        <w:rPr>
          <w:rFonts w:ascii="Arial" w:hAnsi="Arial" w:cs="Arial"/>
          <w:color w:val="222222"/>
          <w:sz w:val="22"/>
          <w:szCs w:val="22"/>
          <w:shd w:val="clear" w:color="auto" w:fill="FFFFFF"/>
        </w:rPr>
        <w:lastRenderedPageBreak/>
        <w:t xml:space="preserve">Hieronimus, B., Medici, V., Lee, V., Nunez, M.V., </w:t>
      </w:r>
      <w:proofErr w:type="spellStart"/>
      <w:r w:rsidRPr="00513E63">
        <w:rPr>
          <w:rFonts w:ascii="Arial" w:hAnsi="Arial" w:cs="Arial"/>
          <w:color w:val="222222"/>
          <w:sz w:val="22"/>
          <w:szCs w:val="22"/>
          <w:shd w:val="clear" w:color="auto" w:fill="FFFFFF"/>
        </w:rPr>
        <w:t>Sigala</w:t>
      </w:r>
      <w:proofErr w:type="spellEnd"/>
      <w:r w:rsidRPr="00513E63">
        <w:rPr>
          <w:rFonts w:ascii="Arial" w:hAnsi="Arial" w:cs="Arial"/>
          <w:color w:val="222222"/>
          <w:sz w:val="22"/>
          <w:szCs w:val="22"/>
          <w:shd w:val="clear" w:color="auto" w:fill="FFFFFF"/>
        </w:rPr>
        <w:t xml:space="preserve">, D.M., Bremer, A.A., Cox, C.L., </w:t>
      </w:r>
      <w:proofErr w:type="spellStart"/>
      <w:r w:rsidRPr="00513E63">
        <w:rPr>
          <w:rFonts w:ascii="Arial" w:hAnsi="Arial" w:cs="Arial"/>
          <w:color w:val="222222"/>
          <w:sz w:val="22"/>
          <w:szCs w:val="22"/>
          <w:shd w:val="clear" w:color="auto" w:fill="FFFFFF"/>
        </w:rPr>
        <w:t>Keim</w:t>
      </w:r>
      <w:proofErr w:type="spellEnd"/>
      <w:r w:rsidRPr="00513E63">
        <w:rPr>
          <w:rFonts w:ascii="Arial" w:hAnsi="Arial" w:cs="Arial"/>
          <w:color w:val="222222"/>
          <w:sz w:val="22"/>
          <w:szCs w:val="22"/>
          <w:shd w:val="clear" w:color="auto" w:fill="FFFFFF"/>
        </w:rPr>
        <w:t xml:space="preserve">, N.L., Schwarz, J.M., </w:t>
      </w:r>
      <w:proofErr w:type="spellStart"/>
      <w:r w:rsidRPr="00513E63">
        <w:rPr>
          <w:rFonts w:ascii="Arial" w:hAnsi="Arial" w:cs="Arial"/>
          <w:color w:val="222222"/>
          <w:sz w:val="22"/>
          <w:szCs w:val="22"/>
          <w:shd w:val="clear" w:color="auto" w:fill="FFFFFF"/>
        </w:rPr>
        <w:t>Pacini</w:t>
      </w:r>
      <w:proofErr w:type="spellEnd"/>
      <w:r w:rsidRPr="00513E63">
        <w:rPr>
          <w:rFonts w:ascii="Arial" w:hAnsi="Arial" w:cs="Arial"/>
          <w:color w:val="222222"/>
          <w:sz w:val="22"/>
          <w:szCs w:val="22"/>
          <w:shd w:val="clear" w:color="auto" w:fill="FFFFFF"/>
        </w:rPr>
        <w:t xml:space="preserve">, G. and Tura, A. (2024) ‘Effects of consuming beverages sweetened with fructose, glucose, high-fructose corn syrup, sucrose, or aspartame on OGTT-derived indices of insulin sensitivity in young adults’, </w:t>
      </w:r>
      <w:r w:rsidRPr="00513E63">
        <w:rPr>
          <w:rFonts w:ascii="Arial" w:hAnsi="Arial" w:cs="Arial"/>
          <w:i/>
          <w:iCs/>
          <w:color w:val="222222"/>
          <w:sz w:val="22"/>
          <w:szCs w:val="22"/>
          <w:shd w:val="clear" w:color="auto" w:fill="FFFFFF"/>
        </w:rPr>
        <w:t>Nutrients</w:t>
      </w:r>
      <w:r w:rsidRPr="00513E63">
        <w:rPr>
          <w:rFonts w:ascii="Arial" w:hAnsi="Arial" w:cs="Arial"/>
          <w:color w:val="222222"/>
          <w:sz w:val="22"/>
          <w:szCs w:val="22"/>
          <w:shd w:val="clear" w:color="auto" w:fill="FFFFFF"/>
        </w:rPr>
        <w:t>, </w:t>
      </w:r>
      <w:r w:rsidRPr="00513E63">
        <w:rPr>
          <w:rFonts w:ascii="Arial" w:hAnsi="Arial" w:cs="Arial"/>
          <w:iCs/>
          <w:color w:val="222222"/>
          <w:sz w:val="22"/>
          <w:szCs w:val="22"/>
          <w:shd w:val="clear" w:color="auto" w:fill="FFFFFF"/>
        </w:rPr>
        <w:t>16</w:t>
      </w:r>
      <w:r w:rsidRPr="00513E63">
        <w:rPr>
          <w:rFonts w:ascii="Arial" w:hAnsi="Arial" w:cs="Arial"/>
          <w:color w:val="222222"/>
          <w:sz w:val="22"/>
          <w:szCs w:val="22"/>
          <w:shd w:val="clear" w:color="auto" w:fill="FFFFFF"/>
        </w:rPr>
        <w:t>(1), p.151.</w:t>
      </w:r>
    </w:p>
    <w:p w14:paraId="1E3FBD3F" w14:textId="77777777" w:rsidR="00513E63" w:rsidRPr="00513E63" w:rsidRDefault="00513E63" w:rsidP="00513E63">
      <w:pPr>
        <w:rPr>
          <w:rFonts w:ascii="Arial" w:hAnsi="Arial" w:cs="Arial"/>
          <w:sz w:val="22"/>
          <w:szCs w:val="22"/>
          <w:shd w:val="clear" w:color="auto" w:fill="FFFFFF"/>
        </w:rPr>
      </w:pPr>
      <w:r w:rsidRPr="00513E63">
        <w:rPr>
          <w:rFonts w:ascii="Arial" w:hAnsi="Arial" w:cs="Arial"/>
          <w:sz w:val="22"/>
          <w:szCs w:val="22"/>
          <w:shd w:val="clear" w:color="auto" w:fill="FFFFFF"/>
        </w:rPr>
        <w:t xml:space="preserve"> </w:t>
      </w:r>
    </w:p>
    <w:p w14:paraId="4F232151" w14:textId="22E3F521" w:rsidR="00D84693" w:rsidRPr="00513E63" w:rsidRDefault="00D84693" w:rsidP="00513E63">
      <w:pPr>
        <w:rPr>
          <w:rFonts w:ascii="Arial" w:hAnsi="Arial" w:cs="Arial"/>
          <w:sz w:val="22"/>
          <w:szCs w:val="22"/>
        </w:rPr>
      </w:pPr>
      <w:r w:rsidRPr="00513E63">
        <w:rPr>
          <w:rFonts w:ascii="Arial" w:hAnsi="Arial" w:cs="Arial"/>
          <w:sz w:val="22"/>
          <w:szCs w:val="22"/>
          <w:shd w:val="clear" w:color="auto" w:fill="FFFFFF"/>
        </w:rPr>
        <w:t>Hu, J.</w:t>
      </w:r>
      <w:r w:rsidR="007C7DE4" w:rsidRPr="00513E63">
        <w:rPr>
          <w:rFonts w:ascii="Arial" w:hAnsi="Arial" w:cs="Arial"/>
          <w:sz w:val="22"/>
          <w:szCs w:val="22"/>
          <w:shd w:val="clear" w:color="auto" w:fill="FFFFFF"/>
        </w:rPr>
        <w:t xml:space="preserve"> (</w:t>
      </w:r>
      <w:r w:rsidRPr="00513E63">
        <w:rPr>
          <w:rFonts w:ascii="Arial" w:hAnsi="Arial" w:cs="Arial"/>
          <w:sz w:val="22"/>
          <w:szCs w:val="22"/>
          <w:shd w:val="clear" w:color="auto" w:fill="FFFFFF"/>
        </w:rPr>
        <w:t>2022</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Cell Respiration</w:t>
      </w:r>
      <w:r w:rsidR="007C7DE4" w:rsidRPr="00513E63">
        <w:rPr>
          <w:rFonts w:ascii="Arial" w:hAnsi="Arial" w:cs="Arial"/>
          <w:sz w:val="22"/>
          <w:szCs w:val="22"/>
          <w:shd w:val="clear" w:color="auto" w:fill="FFFFFF"/>
        </w:rPr>
        <w:t xml:space="preserve"> - </w:t>
      </w:r>
      <w:r w:rsidRPr="00513E63">
        <w:rPr>
          <w:rFonts w:ascii="Arial" w:hAnsi="Arial" w:cs="Arial"/>
          <w:sz w:val="22"/>
          <w:szCs w:val="22"/>
          <w:shd w:val="clear" w:color="auto" w:fill="FFFFFF"/>
        </w:rPr>
        <w:t>Energy Production of Cells</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Pr="00513E63">
        <w:rPr>
          <w:rFonts w:ascii="Arial" w:hAnsi="Arial" w:cs="Arial"/>
          <w:i/>
          <w:sz w:val="22"/>
          <w:szCs w:val="22"/>
          <w:shd w:val="clear" w:color="auto" w:fill="FFFFFF"/>
        </w:rPr>
        <w:t>In </w:t>
      </w:r>
      <w:r w:rsidRPr="00513E63">
        <w:rPr>
          <w:rFonts w:ascii="Arial" w:hAnsi="Arial" w:cs="Arial"/>
          <w:i/>
          <w:iCs/>
          <w:sz w:val="22"/>
          <w:szCs w:val="22"/>
          <w:shd w:val="clear" w:color="auto" w:fill="FFFFFF"/>
        </w:rPr>
        <w:t>2021 International Conference on Culture, Design and Social Development (CDSD 2021)</w:t>
      </w:r>
      <w:r w:rsidR="007C7DE4" w:rsidRPr="00513E63">
        <w:rPr>
          <w:rFonts w:ascii="Arial" w:hAnsi="Arial" w:cs="Arial"/>
          <w:sz w:val="22"/>
          <w:szCs w:val="22"/>
          <w:shd w:val="clear" w:color="auto" w:fill="FFFFFF"/>
        </w:rPr>
        <w:t xml:space="preserve">, </w:t>
      </w:r>
      <w:r w:rsidRPr="00513E63">
        <w:rPr>
          <w:rFonts w:ascii="Arial" w:hAnsi="Arial" w:cs="Arial"/>
          <w:sz w:val="22"/>
          <w:szCs w:val="22"/>
          <w:shd w:val="clear" w:color="auto" w:fill="FFFFFF"/>
        </w:rPr>
        <w:t>pp. 77-80.</w:t>
      </w:r>
    </w:p>
    <w:p w14:paraId="5BCFDBAC" w14:textId="77777777" w:rsidR="00D84693" w:rsidRPr="00513E63" w:rsidRDefault="00D84693" w:rsidP="00513E63">
      <w:pPr>
        <w:rPr>
          <w:rFonts w:ascii="Arial" w:hAnsi="Arial" w:cs="Arial"/>
          <w:sz w:val="22"/>
          <w:szCs w:val="22"/>
        </w:rPr>
      </w:pPr>
    </w:p>
    <w:p w14:paraId="75B43A4B" w14:textId="4D6A9D31" w:rsidR="00455E40" w:rsidRPr="00513E63" w:rsidRDefault="00455E40" w:rsidP="00513E63">
      <w:pPr>
        <w:rPr>
          <w:rFonts w:ascii="Arial" w:hAnsi="Arial" w:cs="Arial"/>
          <w:sz w:val="22"/>
          <w:szCs w:val="22"/>
        </w:rPr>
      </w:pPr>
      <w:r w:rsidRPr="00513E63">
        <w:rPr>
          <w:rFonts w:ascii="Arial" w:hAnsi="Arial" w:cs="Arial"/>
          <w:sz w:val="22"/>
          <w:szCs w:val="22"/>
          <w:shd w:val="clear" w:color="auto" w:fill="FFFFFF"/>
        </w:rPr>
        <w:t>Huang, X., Wu, Y., Ni, Y., Xu, H. and He, Y.</w:t>
      </w:r>
      <w:r w:rsidR="00FB39CA" w:rsidRPr="00513E63">
        <w:rPr>
          <w:rFonts w:ascii="Arial" w:hAnsi="Arial" w:cs="Arial"/>
          <w:sz w:val="22"/>
          <w:szCs w:val="22"/>
          <w:shd w:val="clear" w:color="auto" w:fill="FFFFFF"/>
        </w:rPr>
        <w:t xml:space="preserve"> (</w:t>
      </w:r>
      <w:r w:rsidRPr="00513E63">
        <w:rPr>
          <w:rFonts w:ascii="Arial" w:hAnsi="Arial" w:cs="Arial"/>
          <w:sz w:val="22"/>
          <w:szCs w:val="22"/>
          <w:shd w:val="clear" w:color="auto" w:fill="FFFFFF"/>
        </w:rPr>
        <w:t>2025</w:t>
      </w:r>
      <w:r w:rsidR="00FB39CA"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FB39CA" w:rsidRPr="00513E63">
        <w:rPr>
          <w:rFonts w:ascii="Arial" w:hAnsi="Arial" w:cs="Arial"/>
          <w:sz w:val="22"/>
          <w:szCs w:val="22"/>
          <w:shd w:val="clear" w:color="auto" w:fill="FFFFFF"/>
        </w:rPr>
        <w:t>‘</w:t>
      </w:r>
      <w:r w:rsidRPr="00513E63">
        <w:rPr>
          <w:rFonts w:ascii="Arial" w:hAnsi="Arial" w:cs="Arial"/>
          <w:sz w:val="22"/>
          <w:szCs w:val="22"/>
          <w:shd w:val="clear" w:color="auto" w:fill="FFFFFF"/>
        </w:rPr>
        <w:t>Global, regional, and national burden of type 2 diabetes mellitus caused by high BMI from 1990 to 2021, and forecasts to 2045: analysis from the global burden of disease study 2021</w:t>
      </w:r>
      <w:r w:rsidR="00FB39CA" w:rsidRPr="00513E63">
        <w:rPr>
          <w:rFonts w:ascii="Arial" w:hAnsi="Arial" w:cs="Arial"/>
          <w:sz w:val="22"/>
          <w:szCs w:val="22"/>
          <w:shd w:val="clear" w:color="auto" w:fill="FFFFFF"/>
        </w:rPr>
        <w:t>’,</w:t>
      </w:r>
      <w:r w:rsidRPr="00513E63">
        <w:rPr>
          <w:rFonts w:ascii="Arial" w:hAnsi="Arial" w:cs="Arial"/>
          <w:sz w:val="22"/>
          <w:szCs w:val="22"/>
          <w:shd w:val="clear" w:color="auto" w:fill="FFFFFF"/>
        </w:rPr>
        <w:t> </w:t>
      </w:r>
      <w:r w:rsidRPr="00513E63">
        <w:rPr>
          <w:rFonts w:ascii="Arial" w:hAnsi="Arial" w:cs="Arial"/>
          <w:i/>
          <w:iCs/>
          <w:sz w:val="22"/>
          <w:szCs w:val="22"/>
          <w:shd w:val="clear" w:color="auto" w:fill="FFFFFF"/>
        </w:rPr>
        <w:t>Frontiers in public health</w:t>
      </w:r>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13</w:t>
      </w:r>
      <w:r w:rsidRPr="00513E63">
        <w:rPr>
          <w:rFonts w:ascii="Arial" w:hAnsi="Arial" w:cs="Arial"/>
          <w:sz w:val="22"/>
          <w:szCs w:val="22"/>
          <w:shd w:val="clear" w:color="auto" w:fill="FFFFFF"/>
        </w:rPr>
        <w:t>, p.1515797.</w:t>
      </w:r>
    </w:p>
    <w:p w14:paraId="4A9E687D" w14:textId="77777777" w:rsidR="00455E40" w:rsidRPr="00513E63" w:rsidRDefault="00455E40" w:rsidP="00513E63">
      <w:pPr>
        <w:rPr>
          <w:rFonts w:ascii="Arial" w:hAnsi="Arial" w:cs="Arial"/>
          <w:sz w:val="22"/>
          <w:szCs w:val="22"/>
          <w:shd w:val="clear" w:color="auto" w:fill="FFFFFF"/>
        </w:rPr>
      </w:pPr>
    </w:p>
    <w:p w14:paraId="4C30B42F" w14:textId="1E2D4AE1" w:rsidR="00D84693" w:rsidRPr="00513E63" w:rsidRDefault="00D84693" w:rsidP="00513E63">
      <w:pPr>
        <w:rPr>
          <w:rFonts w:ascii="Arial" w:hAnsi="Arial" w:cs="Arial"/>
          <w:sz w:val="22"/>
          <w:szCs w:val="22"/>
        </w:rPr>
      </w:pPr>
      <w:r w:rsidRPr="00513E63">
        <w:rPr>
          <w:rFonts w:ascii="Arial" w:hAnsi="Arial" w:cs="Arial"/>
          <w:sz w:val="22"/>
          <w:szCs w:val="22"/>
          <w:shd w:val="clear" w:color="auto" w:fill="FFFFFF"/>
        </w:rPr>
        <w:t>Mathew, T.K. and Zubair, M., 2026. Blood glucose monitoring</w:t>
      </w:r>
      <w:r w:rsidR="004409D1" w:rsidRPr="00513E63">
        <w:rPr>
          <w:rFonts w:ascii="Arial" w:hAnsi="Arial" w:cs="Arial"/>
          <w:sz w:val="22"/>
          <w:szCs w:val="22"/>
          <w:shd w:val="clear" w:color="auto" w:fill="FFFFFF"/>
        </w:rPr>
        <w:t xml:space="preserve">. Available at: </w:t>
      </w:r>
      <w:hyperlink r:id="rId26" w:history="1">
        <w:r w:rsidR="004409D1" w:rsidRPr="00513E63">
          <w:rPr>
            <w:rStyle w:val="Hyperlink"/>
            <w:rFonts w:ascii="Arial" w:hAnsi="Arial" w:cs="Arial"/>
            <w:color w:val="000000" w:themeColor="text1"/>
            <w:sz w:val="22"/>
            <w:szCs w:val="22"/>
            <w:shd w:val="clear" w:color="auto" w:fill="FFFFFF"/>
          </w:rPr>
          <w:t>https://www.ncbi.nlm.nih.gov/sites/books/NBK555976/?utm_medium=email&amp;utm_source=transaction</w:t>
        </w:r>
      </w:hyperlink>
      <w:r w:rsidR="004409D1" w:rsidRPr="00513E63">
        <w:rPr>
          <w:rFonts w:ascii="Arial" w:hAnsi="Arial" w:cs="Arial"/>
          <w:sz w:val="22"/>
          <w:szCs w:val="22"/>
          <w:shd w:val="clear" w:color="auto" w:fill="FFFFFF"/>
        </w:rPr>
        <w:t xml:space="preserve"> (Accessed: 17 June 2026).</w:t>
      </w:r>
    </w:p>
    <w:p w14:paraId="79C77AA4" w14:textId="77777777" w:rsidR="00D84693" w:rsidRPr="00513E63" w:rsidRDefault="00D84693" w:rsidP="00513E63">
      <w:pPr>
        <w:rPr>
          <w:rFonts w:ascii="Arial" w:hAnsi="Arial" w:cs="Arial"/>
          <w:sz w:val="22"/>
          <w:szCs w:val="22"/>
        </w:rPr>
      </w:pPr>
    </w:p>
    <w:p w14:paraId="6FBFC22F" w14:textId="72F67F30" w:rsidR="007C7DE4" w:rsidRPr="00513E63" w:rsidRDefault="007C7DE4" w:rsidP="00513E63">
      <w:pPr>
        <w:rPr>
          <w:rFonts w:ascii="Arial" w:hAnsi="Arial" w:cs="Arial"/>
          <w:sz w:val="22"/>
          <w:szCs w:val="22"/>
        </w:rPr>
      </w:pPr>
      <w:r w:rsidRPr="00513E63">
        <w:rPr>
          <w:rFonts w:ascii="Arial" w:hAnsi="Arial" w:cs="Arial"/>
          <w:sz w:val="22"/>
          <w:szCs w:val="22"/>
        </w:rPr>
        <w:t xml:space="preserve">My Health Explained (2026) </w:t>
      </w:r>
      <w:r w:rsidRPr="00513E63">
        <w:rPr>
          <w:rFonts w:ascii="Arial" w:hAnsi="Arial" w:cs="Arial"/>
          <w:i/>
          <w:sz w:val="22"/>
          <w:szCs w:val="22"/>
        </w:rPr>
        <w:t>Can I prevent type 2 diabetes: What do I need to know?</w:t>
      </w:r>
      <w:r w:rsidRPr="00513E63">
        <w:rPr>
          <w:rFonts w:ascii="Arial" w:hAnsi="Arial" w:cs="Arial"/>
          <w:sz w:val="22"/>
          <w:szCs w:val="22"/>
        </w:rPr>
        <w:t xml:space="preserve"> Available at: </w:t>
      </w:r>
      <w:hyperlink r:id="rId27" w:history="1">
        <w:r w:rsidRPr="00513E63">
          <w:rPr>
            <w:rStyle w:val="Hyperlink"/>
            <w:rFonts w:ascii="Arial" w:hAnsi="Arial" w:cs="Arial"/>
            <w:color w:val="000000" w:themeColor="text1"/>
            <w:sz w:val="22"/>
            <w:szCs w:val="22"/>
          </w:rPr>
          <w:t>https://www.myhealthexplained.com/diabetes-information/diabetes-articles/type-2-diabetes-prevention</w:t>
        </w:r>
      </w:hyperlink>
      <w:r w:rsidRPr="00513E63">
        <w:rPr>
          <w:rFonts w:ascii="Arial" w:hAnsi="Arial" w:cs="Arial"/>
          <w:sz w:val="22"/>
          <w:szCs w:val="22"/>
        </w:rPr>
        <w:t xml:space="preserve"> (Accessed: 15 June 2026).</w:t>
      </w:r>
    </w:p>
    <w:p w14:paraId="2A897432" w14:textId="77777777" w:rsidR="007C7DE4" w:rsidRPr="00513E63" w:rsidRDefault="007C7DE4" w:rsidP="00513E63">
      <w:pPr>
        <w:rPr>
          <w:rFonts w:ascii="Arial" w:hAnsi="Arial" w:cs="Arial"/>
          <w:sz w:val="22"/>
          <w:szCs w:val="22"/>
        </w:rPr>
      </w:pPr>
    </w:p>
    <w:p w14:paraId="763B6406" w14:textId="77777777" w:rsidR="007C7DE4" w:rsidRPr="00513E63" w:rsidRDefault="007C7DE4" w:rsidP="00513E63">
      <w:pPr>
        <w:rPr>
          <w:rFonts w:ascii="Arial" w:hAnsi="Arial" w:cs="Arial"/>
          <w:sz w:val="22"/>
          <w:szCs w:val="22"/>
        </w:rPr>
      </w:pPr>
      <w:r w:rsidRPr="00513E63">
        <w:rPr>
          <w:rFonts w:ascii="Arial" w:hAnsi="Arial" w:cs="Arial"/>
          <w:sz w:val="22"/>
          <w:szCs w:val="22"/>
        </w:rPr>
        <w:t xml:space="preserve">National Institute for Health and Care Excellence (NICE) (2024). </w:t>
      </w:r>
      <w:r w:rsidRPr="00513E63">
        <w:rPr>
          <w:rFonts w:ascii="Arial" w:hAnsi="Arial" w:cs="Arial"/>
          <w:i/>
          <w:iCs/>
          <w:sz w:val="22"/>
          <w:szCs w:val="22"/>
        </w:rPr>
        <w:t>Type 2 diabetes in adults: management</w:t>
      </w:r>
      <w:r w:rsidRPr="00513E63">
        <w:rPr>
          <w:rFonts w:ascii="Arial" w:hAnsi="Arial" w:cs="Arial"/>
          <w:sz w:val="22"/>
          <w:szCs w:val="22"/>
        </w:rPr>
        <w:t xml:space="preserve">. Available at: </w:t>
      </w:r>
      <w:hyperlink r:id="rId28" w:tgtFrame="_blank" w:history="1">
        <w:r w:rsidRPr="00513E63">
          <w:rPr>
            <w:rFonts w:ascii="Arial" w:hAnsi="Arial" w:cs="Arial"/>
            <w:sz w:val="22"/>
            <w:szCs w:val="22"/>
            <w:u w:val="single"/>
          </w:rPr>
          <w:t>https://www.nice.org.uk/guidance/ng28</w:t>
        </w:r>
      </w:hyperlink>
      <w:r w:rsidRPr="00513E63">
        <w:rPr>
          <w:rFonts w:ascii="Arial" w:hAnsi="Arial" w:cs="Arial"/>
          <w:sz w:val="22"/>
          <w:szCs w:val="22"/>
        </w:rPr>
        <w:t xml:space="preserve"> (Accessed 12 June 2026).</w:t>
      </w:r>
    </w:p>
    <w:p w14:paraId="41E89038" w14:textId="77777777" w:rsidR="007C7DE4" w:rsidRPr="00513E63" w:rsidRDefault="007C7DE4" w:rsidP="00513E63">
      <w:pPr>
        <w:rPr>
          <w:rFonts w:ascii="Arial" w:hAnsi="Arial" w:cs="Arial"/>
          <w:sz w:val="22"/>
          <w:szCs w:val="22"/>
        </w:rPr>
      </w:pPr>
    </w:p>
    <w:p w14:paraId="24241FFC" w14:textId="04B93BC1" w:rsidR="004A2413" w:rsidRPr="00513E63" w:rsidRDefault="004A2413" w:rsidP="00513E63">
      <w:pPr>
        <w:rPr>
          <w:rFonts w:ascii="Arial" w:hAnsi="Arial" w:cs="Arial"/>
          <w:sz w:val="22"/>
          <w:szCs w:val="22"/>
        </w:rPr>
      </w:pPr>
      <w:r w:rsidRPr="00513E63">
        <w:rPr>
          <w:rFonts w:ascii="Arial" w:hAnsi="Arial" w:cs="Arial"/>
          <w:sz w:val="22"/>
          <w:szCs w:val="22"/>
        </w:rPr>
        <w:t xml:space="preserve">News Medical Life Sciences (2024) </w:t>
      </w:r>
      <w:r w:rsidRPr="00513E63">
        <w:rPr>
          <w:rFonts w:ascii="Arial" w:hAnsi="Arial" w:cs="Arial"/>
          <w:i/>
          <w:sz w:val="22"/>
          <w:szCs w:val="22"/>
        </w:rPr>
        <w:t>The Impact of Glucagon on Diabetes Management</w:t>
      </w:r>
      <w:r w:rsidRPr="00513E63">
        <w:rPr>
          <w:rFonts w:ascii="Arial" w:hAnsi="Arial" w:cs="Arial"/>
          <w:sz w:val="22"/>
          <w:szCs w:val="22"/>
        </w:rPr>
        <w:t>. Available at:</w:t>
      </w:r>
      <w:hyperlink r:id="rId29" w:history="1">
        <w:r w:rsidR="007C7DE4" w:rsidRPr="00513E63">
          <w:rPr>
            <w:rStyle w:val="Hyperlink"/>
            <w:rFonts w:ascii="Arial" w:hAnsi="Arial" w:cs="Arial"/>
            <w:color w:val="000000" w:themeColor="text1"/>
            <w:sz w:val="22"/>
            <w:szCs w:val="22"/>
          </w:rPr>
          <w:t>https://www.news-medical.net/health/The-Impact-of-Glucagon-on-Diabetes-Management.aspx</w:t>
        </w:r>
      </w:hyperlink>
      <w:r w:rsidRPr="00513E63">
        <w:rPr>
          <w:rFonts w:ascii="Arial" w:hAnsi="Arial" w:cs="Arial"/>
          <w:sz w:val="22"/>
          <w:szCs w:val="22"/>
        </w:rPr>
        <w:t xml:space="preserve">  (Accessed: 14 June 2026).</w:t>
      </w:r>
    </w:p>
    <w:p w14:paraId="29A4E350" w14:textId="77777777" w:rsidR="004A2413" w:rsidRPr="00513E63" w:rsidRDefault="004A2413" w:rsidP="00513E63">
      <w:pPr>
        <w:rPr>
          <w:rFonts w:ascii="Arial" w:hAnsi="Arial" w:cs="Arial"/>
          <w:sz w:val="22"/>
          <w:szCs w:val="22"/>
        </w:rPr>
      </w:pPr>
    </w:p>
    <w:p w14:paraId="3C0C1E6D" w14:textId="4B58A8D4" w:rsidR="00230670" w:rsidRPr="00513E63" w:rsidRDefault="00230670" w:rsidP="00513E63">
      <w:pPr>
        <w:rPr>
          <w:rFonts w:ascii="Arial" w:hAnsi="Arial" w:cs="Arial"/>
          <w:sz w:val="22"/>
          <w:szCs w:val="22"/>
        </w:rPr>
      </w:pPr>
      <w:r w:rsidRPr="00513E63">
        <w:rPr>
          <w:rFonts w:ascii="Arial" w:hAnsi="Arial" w:cs="Arial"/>
          <w:sz w:val="22"/>
          <w:szCs w:val="22"/>
        </w:rPr>
        <w:t xml:space="preserve">NHS (2025) </w:t>
      </w:r>
      <w:r w:rsidRPr="00513E63">
        <w:rPr>
          <w:rFonts w:ascii="Arial" w:hAnsi="Arial" w:cs="Arial"/>
          <w:i/>
          <w:sz w:val="22"/>
          <w:szCs w:val="22"/>
        </w:rPr>
        <w:t>The Eatwell Guide</w:t>
      </w:r>
      <w:r w:rsidRPr="00513E63">
        <w:rPr>
          <w:rFonts w:ascii="Arial" w:hAnsi="Arial" w:cs="Arial"/>
          <w:sz w:val="22"/>
          <w:szCs w:val="22"/>
        </w:rPr>
        <w:t xml:space="preserve">. Available at: </w:t>
      </w:r>
      <w:hyperlink r:id="rId30" w:anchor=":~:text=foods%20that%20are%20high,Guide" w:history="1">
        <w:r w:rsidRPr="00513E63">
          <w:rPr>
            <w:rStyle w:val="Hyperlink"/>
            <w:rFonts w:ascii="Arial" w:hAnsi="Arial" w:cs="Arial"/>
            <w:color w:val="000000" w:themeColor="text1"/>
            <w:sz w:val="22"/>
            <w:szCs w:val="22"/>
          </w:rPr>
          <w:t>https://www.nhs.uk/live-well/eat-well/food-guidelines-and-food-labels/the-eatwell-guide/#:~:text=foods%20that%20are%20high,Guide</w:t>
        </w:r>
      </w:hyperlink>
      <w:r w:rsidRPr="00513E63">
        <w:rPr>
          <w:rFonts w:ascii="Arial" w:hAnsi="Arial" w:cs="Arial"/>
          <w:sz w:val="22"/>
          <w:szCs w:val="22"/>
        </w:rPr>
        <w:t xml:space="preserve"> (Accessed: 18 June 2026).</w:t>
      </w:r>
    </w:p>
    <w:p w14:paraId="44E229C5" w14:textId="77777777" w:rsidR="00230670" w:rsidRPr="00513E63" w:rsidRDefault="00230670" w:rsidP="00513E63">
      <w:pPr>
        <w:rPr>
          <w:rFonts w:ascii="Arial" w:hAnsi="Arial" w:cs="Arial"/>
          <w:sz w:val="22"/>
          <w:szCs w:val="22"/>
        </w:rPr>
      </w:pPr>
    </w:p>
    <w:p w14:paraId="4FBA5348" w14:textId="6289DB07" w:rsidR="003E33F0" w:rsidRPr="00513E63" w:rsidRDefault="003E33F0" w:rsidP="00513E63">
      <w:pPr>
        <w:rPr>
          <w:rFonts w:ascii="Arial" w:hAnsi="Arial" w:cs="Arial"/>
          <w:sz w:val="22"/>
          <w:szCs w:val="22"/>
        </w:rPr>
      </w:pPr>
      <w:r w:rsidRPr="00513E63">
        <w:rPr>
          <w:rFonts w:ascii="Arial" w:hAnsi="Arial" w:cs="Arial"/>
          <w:sz w:val="22"/>
          <w:szCs w:val="22"/>
        </w:rPr>
        <w:t>NHS (2025</w:t>
      </w:r>
      <w:r w:rsidR="00230670" w:rsidRPr="00513E63">
        <w:rPr>
          <w:rFonts w:ascii="Arial" w:hAnsi="Arial" w:cs="Arial"/>
          <w:sz w:val="22"/>
          <w:szCs w:val="22"/>
        </w:rPr>
        <w:t>a</w:t>
      </w:r>
      <w:r w:rsidRPr="00513E63">
        <w:rPr>
          <w:rFonts w:ascii="Arial" w:hAnsi="Arial" w:cs="Arial"/>
          <w:sz w:val="22"/>
          <w:szCs w:val="22"/>
        </w:rPr>
        <w:t xml:space="preserve">) </w:t>
      </w:r>
      <w:r w:rsidRPr="00513E63">
        <w:rPr>
          <w:rFonts w:ascii="Arial" w:hAnsi="Arial" w:cs="Arial"/>
          <w:i/>
          <w:sz w:val="22"/>
          <w:szCs w:val="22"/>
        </w:rPr>
        <w:t>Treatment fo</w:t>
      </w:r>
      <w:r w:rsidR="007C7DE4" w:rsidRPr="00513E63">
        <w:rPr>
          <w:rFonts w:ascii="Arial" w:hAnsi="Arial" w:cs="Arial"/>
          <w:i/>
          <w:sz w:val="22"/>
          <w:szCs w:val="22"/>
        </w:rPr>
        <w:t>r</w:t>
      </w:r>
      <w:r w:rsidRPr="00513E63">
        <w:rPr>
          <w:rFonts w:ascii="Arial" w:hAnsi="Arial" w:cs="Arial"/>
          <w:i/>
          <w:sz w:val="22"/>
          <w:szCs w:val="22"/>
        </w:rPr>
        <w:t xml:space="preserve"> </w:t>
      </w:r>
      <w:r w:rsidR="007C7DE4" w:rsidRPr="00513E63">
        <w:rPr>
          <w:rFonts w:ascii="Arial" w:hAnsi="Arial" w:cs="Arial"/>
          <w:i/>
          <w:sz w:val="22"/>
          <w:szCs w:val="22"/>
        </w:rPr>
        <w:t>T</w:t>
      </w:r>
      <w:r w:rsidRPr="00513E63">
        <w:rPr>
          <w:rFonts w:ascii="Arial" w:hAnsi="Arial" w:cs="Arial"/>
          <w:i/>
          <w:sz w:val="22"/>
          <w:szCs w:val="22"/>
        </w:rPr>
        <w:t>ype 2 diabetes</w:t>
      </w:r>
      <w:r w:rsidRPr="00513E63">
        <w:rPr>
          <w:rFonts w:ascii="Arial" w:hAnsi="Arial" w:cs="Arial"/>
          <w:sz w:val="22"/>
          <w:szCs w:val="22"/>
        </w:rPr>
        <w:t xml:space="preserve">. Available at: </w:t>
      </w:r>
      <w:hyperlink r:id="rId31" w:history="1">
        <w:r w:rsidRPr="00513E63">
          <w:rPr>
            <w:rStyle w:val="Hyperlink"/>
            <w:rFonts w:ascii="Arial" w:hAnsi="Arial" w:cs="Arial"/>
            <w:color w:val="000000" w:themeColor="text1"/>
            <w:sz w:val="22"/>
            <w:szCs w:val="22"/>
          </w:rPr>
          <w:t>https://www.nhs.uk/conditions/type-2-diabetes/treatment/</w:t>
        </w:r>
      </w:hyperlink>
      <w:r w:rsidRPr="00513E63">
        <w:rPr>
          <w:rFonts w:ascii="Arial" w:hAnsi="Arial" w:cs="Arial"/>
          <w:sz w:val="22"/>
          <w:szCs w:val="22"/>
        </w:rPr>
        <w:t xml:space="preserve"> (Accessed: 14 June 2026).</w:t>
      </w:r>
    </w:p>
    <w:p w14:paraId="3777DA35" w14:textId="77777777" w:rsidR="007C7DE4" w:rsidRPr="00513E63" w:rsidRDefault="007C7DE4" w:rsidP="00513E63">
      <w:pPr>
        <w:rPr>
          <w:rFonts w:ascii="Arial" w:hAnsi="Arial" w:cs="Arial"/>
          <w:sz w:val="22"/>
          <w:szCs w:val="22"/>
          <w:shd w:val="clear" w:color="auto" w:fill="FFFFFF"/>
        </w:rPr>
      </w:pPr>
    </w:p>
    <w:p w14:paraId="3F920C7C" w14:textId="4ECA06E8" w:rsidR="00D84693" w:rsidRPr="00513E63" w:rsidRDefault="00D84693" w:rsidP="00513E63">
      <w:pPr>
        <w:rPr>
          <w:rFonts w:ascii="Arial" w:hAnsi="Arial" w:cs="Arial"/>
          <w:sz w:val="22"/>
          <w:szCs w:val="22"/>
        </w:rPr>
      </w:pPr>
      <w:proofErr w:type="spellStart"/>
      <w:r w:rsidRPr="00513E63">
        <w:rPr>
          <w:rFonts w:ascii="Arial" w:hAnsi="Arial" w:cs="Arial"/>
          <w:sz w:val="22"/>
          <w:szCs w:val="22"/>
          <w:shd w:val="clear" w:color="auto" w:fill="FFFFFF"/>
        </w:rPr>
        <w:t>Pleus</w:t>
      </w:r>
      <w:proofErr w:type="spellEnd"/>
      <w:r w:rsidRPr="00513E63">
        <w:rPr>
          <w:rFonts w:ascii="Arial" w:hAnsi="Arial" w:cs="Arial"/>
          <w:sz w:val="22"/>
          <w:szCs w:val="22"/>
          <w:shd w:val="clear" w:color="auto" w:fill="FFFFFF"/>
        </w:rPr>
        <w:t xml:space="preserve">, S., </w:t>
      </w:r>
      <w:proofErr w:type="spellStart"/>
      <w:r w:rsidRPr="00513E63">
        <w:rPr>
          <w:rFonts w:ascii="Arial" w:hAnsi="Arial" w:cs="Arial"/>
          <w:sz w:val="22"/>
          <w:szCs w:val="22"/>
          <w:shd w:val="clear" w:color="auto" w:fill="FFFFFF"/>
        </w:rPr>
        <w:t>Freckmann</w:t>
      </w:r>
      <w:proofErr w:type="spellEnd"/>
      <w:r w:rsidRPr="00513E63">
        <w:rPr>
          <w:rFonts w:ascii="Arial" w:hAnsi="Arial" w:cs="Arial"/>
          <w:sz w:val="22"/>
          <w:szCs w:val="22"/>
          <w:shd w:val="clear" w:color="auto" w:fill="FFFFFF"/>
        </w:rPr>
        <w:t xml:space="preserve">, G., Schauer, S., Heinemann, L., Ziegler, R., Ji, L., Mohan, V., </w:t>
      </w:r>
      <w:proofErr w:type="spellStart"/>
      <w:r w:rsidRPr="00513E63">
        <w:rPr>
          <w:rFonts w:ascii="Arial" w:hAnsi="Arial" w:cs="Arial"/>
          <w:sz w:val="22"/>
          <w:szCs w:val="22"/>
          <w:shd w:val="clear" w:color="auto" w:fill="FFFFFF"/>
        </w:rPr>
        <w:t>Calliari</w:t>
      </w:r>
      <w:proofErr w:type="spellEnd"/>
      <w:r w:rsidRPr="00513E63">
        <w:rPr>
          <w:rFonts w:ascii="Arial" w:hAnsi="Arial" w:cs="Arial"/>
          <w:sz w:val="22"/>
          <w:szCs w:val="22"/>
          <w:shd w:val="clear" w:color="auto" w:fill="FFFFFF"/>
        </w:rPr>
        <w:t xml:space="preserve">, L.E. and </w:t>
      </w:r>
      <w:proofErr w:type="spellStart"/>
      <w:r w:rsidRPr="00513E63">
        <w:rPr>
          <w:rFonts w:ascii="Arial" w:hAnsi="Arial" w:cs="Arial"/>
          <w:sz w:val="22"/>
          <w:szCs w:val="22"/>
          <w:shd w:val="clear" w:color="auto" w:fill="FFFFFF"/>
        </w:rPr>
        <w:t>Hinzmann</w:t>
      </w:r>
      <w:proofErr w:type="spellEnd"/>
      <w:r w:rsidRPr="00513E63">
        <w:rPr>
          <w:rFonts w:ascii="Arial" w:hAnsi="Arial" w:cs="Arial"/>
          <w:sz w:val="22"/>
          <w:szCs w:val="22"/>
          <w:shd w:val="clear" w:color="auto" w:fill="FFFFFF"/>
        </w:rPr>
        <w:t>, R.</w:t>
      </w:r>
      <w:r w:rsidR="007C7DE4" w:rsidRPr="00513E63">
        <w:rPr>
          <w:rFonts w:ascii="Arial" w:hAnsi="Arial" w:cs="Arial"/>
          <w:sz w:val="22"/>
          <w:szCs w:val="22"/>
          <w:shd w:val="clear" w:color="auto" w:fill="FFFFFF"/>
        </w:rPr>
        <w:t xml:space="preserve"> (</w:t>
      </w:r>
      <w:r w:rsidRPr="00513E63">
        <w:rPr>
          <w:rFonts w:ascii="Arial" w:hAnsi="Arial" w:cs="Arial"/>
          <w:sz w:val="22"/>
          <w:szCs w:val="22"/>
          <w:shd w:val="clear" w:color="auto" w:fill="FFFFFF"/>
        </w:rPr>
        <w:t>2022</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Self-monitoring of blood glucose as an integral part in the management of people with type 2 diabetes mellitus</w:t>
      </w:r>
      <w:r w:rsidR="007C7DE4" w:rsidRPr="00513E63">
        <w:rPr>
          <w:rFonts w:ascii="Arial" w:hAnsi="Arial" w:cs="Arial"/>
          <w:sz w:val="22"/>
          <w:szCs w:val="22"/>
          <w:shd w:val="clear" w:color="auto" w:fill="FFFFFF"/>
        </w:rPr>
        <w:t xml:space="preserve">’, </w:t>
      </w:r>
      <w:r w:rsidRPr="00513E63">
        <w:rPr>
          <w:rFonts w:ascii="Arial" w:hAnsi="Arial" w:cs="Arial"/>
          <w:i/>
          <w:iCs/>
          <w:sz w:val="22"/>
          <w:szCs w:val="22"/>
          <w:shd w:val="clear" w:color="auto" w:fill="FFFFFF"/>
        </w:rPr>
        <w:t>Diabetes Therapy</w:t>
      </w:r>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13</w:t>
      </w:r>
      <w:r w:rsidRPr="00513E63">
        <w:rPr>
          <w:rFonts w:ascii="Arial" w:hAnsi="Arial" w:cs="Arial"/>
          <w:sz w:val="22"/>
          <w:szCs w:val="22"/>
          <w:shd w:val="clear" w:color="auto" w:fill="FFFFFF"/>
        </w:rPr>
        <w:t>(5), pp.829-846.</w:t>
      </w:r>
    </w:p>
    <w:p w14:paraId="52B41E45" w14:textId="77777777" w:rsidR="00D84693" w:rsidRPr="00513E63" w:rsidRDefault="00D84693" w:rsidP="00513E63">
      <w:pPr>
        <w:rPr>
          <w:rFonts w:ascii="Arial" w:hAnsi="Arial" w:cs="Arial"/>
          <w:sz w:val="22"/>
          <w:szCs w:val="22"/>
          <w:shd w:val="clear" w:color="auto" w:fill="FFFFFF"/>
        </w:rPr>
      </w:pPr>
    </w:p>
    <w:p w14:paraId="7DDD1AFB" w14:textId="60F5D9DF" w:rsidR="004B708C" w:rsidRPr="00513E63" w:rsidRDefault="004B708C" w:rsidP="00513E63">
      <w:pPr>
        <w:rPr>
          <w:rFonts w:ascii="Arial" w:hAnsi="Arial" w:cs="Arial"/>
          <w:sz w:val="22"/>
          <w:szCs w:val="22"/>
          <w:shd w:val="clear" w:color="auto" w:fill="FFFFFF"/>
        </w:rPr>
      </w:pPr>
      <w:r w:rsidRPr="00513E63">
        <w:rPr>
          <w:rFonts w:ascii="Arial" w:hAnsi="Arial" w:cs="Arial"/>
          <w:sz w:val="22"/>
          <w:szCs w:val="22"/>
          <w:shd w:val="clear" w:color="auto" w:fill="FFFFFF"/>
        </w:rPr>
        <w:t xml:space="preserve">Science Facts Net (2023) </w:t>
      </w:r>
      <w:r w:rsidRPr="00513E63">
        <w:rPr>
          <w:rFonts w:ascii="Arial" w:hAnsi="Arial" w:cs="Arial"/>
          <w:i/>
          <w:sz w:val="22"/>
          <w:szCs w:val="22"/>
          <w:shd w:val="clear" w:color="auto" w:fill="FFFFFF"/>
        </w:rPr>
        <w:t>Aerobic Respiration</w:t>
      </w:r>
      <w:r w:rsidRPr="00513E63">
        <w:rPr>
          <w:rFonts w:ascii="Arial" w:hAnsi="Arial" w:cs="Arial"/>
          <w:sz w:val="22"/>
          <w:szCs w:val="22"/>
          <w:shd w:val="clear" w:color="auto" w:fill="FFFFFF"/>
        </w:rPr>
        <w:t xml:space="preserve">. Available at: </w:t>
      </w:r>
      <w:hyperlink r:id="rId32" w:history="1">
        <w:r w:rsidRPr="00513E63">
          <w:rPr>
            <w:rStyle w:val="Hyperlink"/>
            <w:rFonts w:ascii="Arial" w:hAnsi="Arial" w:cs="Arial"/>
            <w:color w:val="000000" w:themeColor="text1"/>
            <w:sz w:val="22"/>
            <w:szCs w:val="22"/>
            <w:shd w:val="clear" w:color="auto" w:fill="FFFFFF"/>
          </w:rPr>
          <w:t>https://www.sciencefacts.net/aerobic-respiration.html</w:t>
        </w:r>
      </w:hyperlink>
      <w:r w:rsidRPr="00513E63">
        <w:rPr>
          <w:rFonts w:ascii="Arial" w:hAnsi="Arial" w:cs="Arial"/>
          <w:sz w:val="22"/>
          <w:szCs w:val="22"/>
          <w:shd w:val="clear" w:color="auto" w:fill="FFFFFF"/>
        </w:rPr>
        <w:t xml:space="preserve"> (Accessed: 17 June 2026).</w:t>
      </w:r>
    </w:p>
    <w:p w14:paraId="7578509F" w14:textId="77777777" w:rsidR="004B708C" w:rsidRPr="00513E63" w:rsidRDefault="004B708C" w:rsidP="00513E63">
      <w:pPr>
        <w:rPr>
          <w:rFonts w:ascii="Arial" w:hAnsi="Arial" w:cs="Arial"/>
          <w:sz w:val="22"/>
          <w:szCs w:val="22"/>
          <w:shd w:val="clear" w:color="auto" w:fill="FFFFFF"/>
        </w:rPr>
      </w:pPr>
    </w:p>
    <w:p w14:paraId="565127F5" w14:textId="5FC8F668" w:rsidR="00E6242B" w:rsidRPr="00513E63" w:rsidRDefault="00E6242B" w:rsidP="00513E63">
      <w:pPr>
        <w:rPr>
          <w:rFonts w:ascii="Arial" w:hAnsi="Arial" w:cs="Arial"/>
          <w:sz w:val="22"/>
          <w:szCs w:val="22"/>
        </w:rPr>
      </w:pPr>
      <w:proofErr w:type="spellStart"/>
      <w:r w:rsidRPr="00513E63">
        <w:rPr>
          <w:rFonts w:ascii="Arial" w:hAnsi="Arial" w:cs="Arial"/>
          <w:sz w:val="22"/>
          <w:szCs w:val="22"/>
          <w:shd w:val="clear" w:color="auto" w:fill="FFFFFF"/>
        </w:rPr>
        <w:t>Walicka</w:t>
      </w:r>
      <w:proofErr w:type="spellEnd"/>
      <w:r w:rsidRPr="00513E63">
        <w:rPr>
          <w:rFonts w:ascii="Arial" w:hAnsi="Arial" w:cs="Arial"/>
          <w:sz w:val="22"/>
          <w:szCs w:val="22"/>
          <w:shd w:val="clear" w:color="auto" w:fill="FFFFFF"/>
        </w:rPr>
        <w:t xml:space="preserve">, M., Russo, C., Baxter, M., John, I., </w:t>
      </w:r>
      <w:proofErr w:type="spellStart"/>
      <w:r w:rsidRPr="00513E63">
        <w:rPr>
          <w:rFonts w:ascii="Arial" w:hAnsi="Arial" w:cs="Arial"/>
          <w:sz w:val="22"/>
          <w:szCs w:val="22"/>
          <w:shd w:val="clear" w:color="auto" w:fill="FFFFFF"/>
        </w:rPr>
        <w:t>Caci</w:t>
      </w:r>
      <w:proofErr w:type="spellEnd"/>
      <w:r w:rsidRPr="00513E63">
        <w:rPr>
          <w:rFonts w:ascii="Arial" w:hAnsi="Arial" w:cs="Arial"/>
          <w:sz w:val="22"/>
          <w:szCs w:val="22"/>
          <w:shd w:val="clear" w:color="auto" w:fill="FFFFFF"/>
        </w:rPr>
        <w:t xml:space="preserve">, G. and </w:t>
      </w:r>
      <w:proofErr w:type="spellStart"/>
      <w:r w:rsidRPr="00513E63">
        <w:rPr>
          <w:rFonts w:ascii="Arial" w:hAnsi="Arial" w:cs="Arial"/>
          <w:sz w:val="22"/>
          <w:szCs w:val="22"/>
          <w:shd w:val="clear" w:color="auto" w:fill="FFFFFF"/>
        </w:rPr>
        <w:t>Polosa</w:t>
      </w:r>
      <w:proofErr w:type="spellEnd"/>
      <w:r w:rsidRPr="00513E63">
        <w:rPr>
          <w:rFonts w:ascii="Arial" w:hAnsi="Arial" w:cs="Arial"/>
          <w:sz w:val="22"/>
          <w:szCs w:val="22"/>
          <w:shd w:val="clear" w:color="auto" w:fill="FFFFFF"/>
        </w:rPr>
        <w:t xml:space="preserve">, R.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2022</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Impact of stopping smoking on metabolic parameters in diabetes mellitus: A scoping review</w:t>
      </w:r>
      <w:r w:rsidR="007C7DE4" w:rsidRPr="00513E63">
        <w:rPr>
          <w:rFonts w:ascii="Arial" w:hAnsi="Arial" w:cs="Arial"/>
          <w:sz w:val="22"/>
          <w:szCs w:val="22"/>
          <w:shd w:val="clear" w:color="auto" w:fill="FFFFFF"/>
        </w:rPr>
        <w:t xml:space="preserve">’, </w:t>
      </w:r>
      <w:r w:rsidRPr="00513E63">
        <w:rPr>
          <w:rFonts w:ascii="Arial" w:hAnsi="Arial" w:cs="Arial"/>
          <w:i/>
          <w:iCs/>
          <w:sz w:val="22"/>
          <w:szCs w:val="22"/>
          <w:shd w:val="clear" w:color="auto" w:fill="FFFFFF"/>
        </w:rPr>
        <w:t>World Journal of Diabetes</w:t>
      </w:r>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13</w:t>
      </w:r>
      <w:r w:rsidRPr="00513E63">
        <w:rPr>
          <w:rFonts w:ascii="Arial" w:hAnsi="Arial" w:cs="Arial"/>
          <w:sz w:val="22"/>
          <w:szCs w:val="22"/>
          <w:shd w:val="clear" w:color="auto" w:fill="FFFFFF"/>
        </w:rPr>
        <w:t>(6), p.422.</w:t>
      </w:r>
    </w:p>
    <w:p w14:paraId="2A77566C" w14:textId="77777777" w:rsidR="00E6242B" w:rsidRPr="00513E63" w:rsidRDefault="00E6242B" w:rsidP="00513E63">
      <w:pPr>
        <w:rPr>
          <w:rFonts w:ascii="Arial" w:hAnsi="Arial" w:cs="Arial"/>
          <w:sz w:val="22"/>
          <w:szCs w:val="22"/>
          <w:shd w:val="clear" w:color="auto" w:fill="FFFFFF"/>
        </w:rPr>
      </w:pPr>
      <w:r w:rsidRPr="00513E63">
        <w:rPr>
          <w:rFonts w:ascii="Arial" w:hAnsi="Arial" w:cs="Arial"/>
          <w:sz w:val="22"/>
          <w:szCs w:val="22"/>
          <w:shd w:val="clear" w:color="auto" w:fill="FFFFFF"/>
        </w:rPr>
        <w:t xml:space="preserve"> </w:t>
      </w:r>
    </w:p>
    <w:p w14:paraId="3DD41E6A" w14:textId="42B21C28" w:rsidR="004A2413" w:rsidRPr="00513E63" w:rsidRDefault="004A2413" w:rsidP="00513E63">
      <w:pPr>
        <w:rPr>
          <w:rFonts w:ascii="Arial" w:hAnsi="Arial" w:cs="Arial"/>
          <w:sz w:val="22"/>
          <w:szCs w:val="22"/>
        </w:rPr>
      </w:pPr>
      <w:r w:rsidRPr="00513E63">
        <w:rPr>
          <w:rFonts w:ascii="Arial" w:hAnsi="Arial" w:cs="Arial"/>
          <w:sz w:val="22"/>
          <w:szCs w:val="22"/>
          <w:shd w:val="clear" w:color="auto" w:fill="FFFFFF"/>
        </w:rPr>
        <w:t xml:space="preserve">Wendt, A. and Eliasson, L.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2022</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xml:space="preserve"> </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Pancreatic alpha cells and glucagon secretion: Novel functions and targets in glucose homeostasis</w:t>
      </w:r>
      <w:r w:rsidR="007C7DE4" w:rsidRPr="00513E63">
        <w:rPr>
          <w:rFonts w:ascii="Arial" w:hAnsi="Arial" w:cs="Arial"/>
          <w:sz w:val="22"/>
          <w:szCs w:val="22"/>
          <w:shd w:val="clear" w:color="auto" w:fill="FFFFFF"/>
        </w:rPr>
        <w:t>’,</w:t>
      </w:r>
      <w:r w:rsidRPr="00513E63">
        <w:rPr>
          <w:rFonts w:ascii="Arial" w:hAnsi="Arial" w:cs="Arial"/>
          <w:sz w:val="22"/>
          <w:szCs w:val="22"/>
          <w:shd w:val="clear" w:color="auto" w:fill="FFFFFF"/>
        </w:rPr>
        <w:t> </w:t>
      </w:r>
      <w:r w:rsidRPr="00513E63">
        <w:rPr>
          <w:rFonts w:ascii="Arial" w:hAnsi="Arial" w:cs="Arial"/>
          <w:i/>
          <w:iCs/>
          <w:sz w:val="22"/>
          <w:szCs w:val="22"/>
          <w:shd w:val="clear" w:color="auto" w:fill="FFFFFF"/>
        </w:rPr>
        <w:t>Current opinion in pharmacology</w:t>
      </w:r>
      <w:r w:rsidRPr="00513E63">
        <w:rPr>
          <w:rFonts w:ascii="Arial" w:hAnsi="Arial" w:cs="Arial"/>
          <w:sz w:val="22"/>
          <w:szCs w:val="22"/>
          <w:shd w:val="clear" w:color="auto" w:fill="FFFFFF"/>
        </w:rPr>
        <w:t>, </w:t>
      </w:r>
      <w:r w:rsidRPr="00513E63">
        <w:rPr>
          <w:rFonts w:ascii="Arial" w:hAnsi="Arial" w:cs="Arial"/>
          <w:iCs/>
          <w:sz w:val="22"/>
          <w:szCs w:val="22"/>
          <w:shd w:val="clear" w:color="auto" w:fill="FFFFFF"/>
        </w:rPr>
        <w:t>63</w:t>
      </w:r>
      <w:r w:rsidRPr="00513E63">
        <w:rPr>
          <w:rFonts w:ascii="Arial" w:hAnsi="Arial" w:cs="Arial"/>
          <w:sz w:val="22"/>
          <w:szCs w:val="22"/>
          <w:shd w:val="clear" w:color="auto" w:fill="FFFFFF"/>
        </w:rPr>
        <w:t>, p.102199.</w:t>
      </w:r>
    </w:p>
    <w:p w14:paraId="08F119A4" w14:textId="02C19873" w:rsidR="00DE4311" w:rsidRPr="00513E63" w:rsidRDefault="00DE4311" w:rsidP="00513E63">
      <w:pPr>
        <w:rPr>
          <w:rFonts w:ascii="Arial" w:hAnsi="Arial" w:cs="Arial"/>
          <w:sz w:val="22"/>
          <w:szCs w:val="22"/>
        </w:rPr>
      </w:pPr>
    </w:p>
    <w:p w14:paraId="1ECC5C84" w14:textId="77777777" w:rsidR="00513E63" w:rsidRDefault="00513E63" w:rsidP="00513E63">
      <w:pPr>
        <w:rPr>
          <w:rFonts w:ascii="Arial" w:hAnsi="Arial" w:cs="Arial"/>
          <w:sz w:val="22"/>
          <w:szCs w:val="22"/>
        </w:rPr>
      </w:pPr>
    </w:p>
    <w:p w14:paraId="6740E7EC" w14:textId="08401E05" w:rsidR="007C7DE4" w:rsidRPr="00513E63" w:rsidRDefault="007C7DE4" w:rsidP="00513E63">
      <w:pPr>
        <w:rPr>
          <w:rFonts w:ascii="Arial" w:hAnsi="Arial" w:cs="Arial"/>
          <w:sz w:val="22"/>
          <w:szCs w:val="22"/>
        </w:rPr>
      </w:pPr>
      <w:r w:rsidRPr="00513E63">
        <w:rPr>
          <w:rFonts w:ascii="Arial" w:hAnsi="Arial" w:cs="Arial"/>
          <w:sz w:val="22"/>
          <w:szCs w:val="22"/>
        </w:rPr>
        <w:lastRenderedPageBreak/>
        <w:t xml:space="preserve">World Health Organization (WHO) (2024). </w:t>
      </w:r>
      <w:r w:rsidRPr="00513E63">
        <w:rPr>
          <w:rFonts w:ascii="Arial" w:hAnsi="Arial" w:cs="Arial"/>
          <w:i/>
          <w:iCs/>
          <w:sz w:val="22"/>
          <w:szCs w:val="22"/>
        </w:rPr>
        <w:t>Global report on diabetes</w:t>
      </w:r>
      <w:r w:rsidRPr="00513E63">
        <w:rPr>
          <w:rFonts w:ascii="Arial" w:hAnsi="Arial" w:cs="Arial"/>
          <w:i/>
          <w:sz w:val="22"/>
          <w:szCs w:val="22"/>
        </w:rPr>
        <w:t>. Geneva: World Health Organization.</w:t>
      </w:r>
      <w:r w:rsidRPr="00513E63">
        <w:rPr>
          <w:rFonts w:ascii="Arial" w:hAnsi="Arial" w:cs="Arial"/>
          <w:sz w:val="22"/>
          <w:szCs w:val="22"/>
        </w:rPr>
        <w:t xml:space="preserve"> Available at: </w:t>
      </w:r>
      <w:hyperlink r:id="rId33" w:history="1">
        <w:r w:rsidRPr="00513E63">
          <w:rPr>
            <w:rStyle w:val="Hyperlink"/>
            <w:rFonts w:ascii="Arial" w:hAnsi="Arial" w:cs="Arial"/>
            <w:color w:val="000000" w:themeColor="text1"/>
            <w:sz w:val="22"/>
            <w:szCs w:val="22"/>
          </w:rPr>
          <w:t>https://www.who.int/news-room/fact-sheets/detail/diabetes</w:t>
        </w:r>
      </w:hyperlink>
      <w:r w:rsidRPr="00513E63">
        <w:rPr>
          <w:rFonts w:ascii="Arial" w:hAnsi="Arial" w:cs="Arial"/>
          <w:sz w:val="22"/>
          <w:szCs w:val="22"/>
        </w:rPr>
        <w:t xml:space="preserve"> (Accessed 12 June 2026).</w:t>
      </w:r>
    </w:p>
    <w:p w14:paraId="400E2F63" w14:textId="77777777" w:rsidR="007C7DE4" w:rsidRPr="00513E63" w:rsidRDefault="007C7DE4" w:rsidP="00513E63">
      <w:pPr>
        <w:rPr>
          <w:rFonts w:ascii="Arial" w:hAnsi="Arial" w:cs="Arial"/>
          <w:sz w:val="22"/>
          <w:szCs w:val="22"/>
        </w:rPr>
      </w:pPr>
    </w:p>
    <w:p w14:paraId="7B3CBCF5" w14:textId="77777777" w:rsidR="007C7DE4" w:rsidRPr="00513E63" w:rsidRDefault="007C7DE4" w:rsidP="00513E63">
      <w:pPr>
        <w:rPr>
          <w:rFonts w:ascii="Arial" w:hAnsi="Arial" w:cs="Arial"/>
          <w:sz w:val="22"/>
          <w:szCs w:val="22"/>
        </w:rPr>
      </w:pPr>
      <w:r w:rsidRPr="00513E63">
        <w:rPr>
          <w:rFonts w:ascii="Arial" w:hAnsi="Arial" w:cs="Arial"/>
          <w:sz w:val="22"/>
          <w:szCs w:val="22"/>
        </w:rPr>
        <w:t xml:space="preserve">Zaccardi, F., Webb, D.R., Davies, M.J. and Khunti, K. (2022) ‘Pathophysiology of type 2 diabetes mellitus: a brief overview’, </w:t>
      </w:r>
      <w:r w:rsidRPr="00513E63">
        <w:rPr>
          <w:rFonts w:ascii="Arial" w:hAnsi="Arial" w:cs="Arial"/>
          <w:i/>
          <w:iCs/>
          <w:sz w:val="22"/>
          <w:szCs w:val="22"/>
        </w:rPr>
        <w:t>Diabetologia</w:t>
      </w:r>
      <w:r w:rsidRPr="00513E63">
        <w:rPr>
          <w:rFonts w:ascii="Arial" w:hAnsi="Arial" w:cs="Arial"/>
          <w:sz w:val="22"/>
          <w:szCs w:val="22"/>
        </w:rPr>
        <w:t>, 65(3), pp. 493–504.</w:t>
      </w:r>
    </w:p>
    <w:p w14:paraId="580231E4" w14:textId="77777777" w:rsidR="007C7DE4" w:rsidRPr="00513E63" w:rsidRDefault="007C7DE4" w:rsidP="00513E63">
      <w:pPr>
        <w:rPr>
          <w:rFonts w:ascii="Arial" w:hAnsi="Arial" w:cs="Arial"/>
          <w:color w:val="000000"/>
          <w:sz w:val="22"/>
          <w:szCs w:val="22"/>
        </w:rPr>
      </w:pPr>
    </w:p>
    <w:p w14:paraId="2F1A4E38" w14:textId="77777777" w:rsidR="00F101D4" w:rsidRPr="00F101D4" w:rsidRDefault="00F101D4" w:rsidP="00F101D4">
      <w:pPr>
        <w:jc w:val="both"/>
        <w:rPr>
          <w:rFonts w:ascii="Arial" w:hAnsi="Arial" w:cs="Arial"/>
          <w:color w:val="000000" w:themeColor="text1"/>
          <w:sz w:val="22"/>
          <w:u w:val="single"/>
        </w:rPr>
      </w:pPr>
    </w:p>
    <w:p w14:paraId="7DF3F4E2" w14:textId="77777777" w:rsidR="00F101D4" w:rsidRPr="00F101D4" w:rsidRDefault="00F101D4" w:rsidP="00F101D4">
      <w:pPr>
        <w:jc w:val="both"/>
        <w:rPr>
          <w:rFonts w:ascii="Arial" w:hAnsi="Arial" w:cs="Arial"/>
          <w:color w:val="000000" w:themeColor="text1"/>
          <w:sz w:val="22"/>
        </w:rPr>
      </w:pPr>
    </w:p>
    <w:p w14:paraId="2C685713" w14:textId="77777777" w:rsidR="00EF3205" w:rsidRPr="00AF1412" w:rsidRDefault="00EF3205" w:rsidP="00DE4311">
      <w:pPr>
        <w:pStyle w:val="Heading2"/>
        <w:spacing w:before="0" w:after="0" w:line="360" w:lineRule="auto"/>
        <w:jc w:val="both"/>
        <w:rPr>
          <w:rFonts w:ascii="Arial" w:eastAsia="Arial" w:hAnsi="Arial" w:cs="Arial"/>
          <w:sz w:val="22"/>
          <w:szCs w:val="22"/>
        </w:rPr>
      </w:pPr>
    </w:p>
    <w:sectPr w:rsidR="00EF3205" w:rsidRPr="00AF1412">
      <w:footerReference w:type="even"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A77D99" w14:textId="77777777" w:rsidR="00D04D4D" w:rsidRDefault="00D04D4D" w:rsidP="0031237E">
      <w:r>
        <w:separator/>
      </w:r>
    </w:p>
  </w:endnote>
  <w:endnote w:type="continuationSeparator" w:id="0">
    <w:p w14:paraId="50E0605A" w14:textId="77777777" w:rsidR="00D04D4D" w:rsidRDefault="00D04D4D" w:rsidP="00312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0376522"/>
      <w:docPartObj>
        <w:docPartGallery w:val="Page Numbers (Bottom of Page)"/>
        <w:docPartUnique/>
      </w:docPartObj>
    </w:sdtPr>
    <w:sdtEndPr>
      <w:rPr>
        <w:rStyle w:val="PageNumber"/>
      </w:rPr>
    </w:sdtEndPr>
    <w:sdtContent>
      <w:p w14:paraId="4767FDFF" w14:textId="28B19A8F" w:rsidR="007A5968" w:rsidRDefault="007A5968" w:rsidP="007B1A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7139C" w14:textId="77777777" w:rsidR="007A5968" w:rsidRDefault="007A5968" w:rsidP="00AF14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0016833"/>
      <w:docPartObj>
        <w:docPartGallery w:val="Page Numbers (Bottom of Page)"/>
        <w:docPartUnique/>
      </w:docPartObj>
    </w:sdtPr>
    <w:sdtEndPr>
      <w:rPr>
        <w:rStyle w:val="PageNumber"/>
      </w:rPr>
    </w:sdtEndPr>
    <w:sdtContent>
      <w:p w14:paraId="7930179D" w14:textId="48A936E9" w:rsidR="007A5968" w:rsidRDefault="007A5968" w:rsidP="007B1A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56DB84" w14:textId="77777777" w:rsidR="007A5968" w:rsidRDefault="007A5968" w:rsidP="00AF14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9243D7" w14:textId="77777777" w:rsidR="00D04D4D" w:rsidRDefault="00D04D4D" w:rsidP="0031237E">
      <w:r>
        <w:separator/>
      </w:r>
    </w:p>
  </w:footnote>
  <w:footnote w:type="continuationSeparator" w:id="0">
    <w:p w14:paraId="65AE9A39" w14:textId="77777777" w:rsidR="00D04D4D" w:rsidRDefault="00D04D4D" w:rsidP="003123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D7D43"/>
    <w:multiLevelType w:val="multilevel"/>
    <w:tmpl w:val="A52AA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AA68D9"/>
    <w:multiLevelType w:val="hybridMultilevel"/>
    <w:tmpl w:val="C79671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6B30C8"/>
    <w:multiLevelType w:val="hybridMultilevel"/>
    <w:tmpl w:val="DAF0A14A"/>
    <w:lvl w:ilvl="0" w:tplc="A98015F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AE59B4"/>
    <w:multiLevelType w:val="multilevel"/>
    <w:tmpl w:val="3DA0B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81C6A"/>
    <w:multiLevelType w:val="multilevel"/>
    <w:tmpl w:val="9E383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9A49B4"/>
    <w:multiLevelType w:val="hybridMultilevel"/>
    <w:tmpl w:val="0F0C8E7E"/>
    <w:lvl w:ilvl="0" w:tplc="7C80B57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A12AD4"/>
    <w:multiLevelType w:val="multilevel"/>
    <w:tmpl w:val="A1467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E47A60"/>
    <w:multiLevelType w:val="multilevel"/>
    <w:tmpl w:val="3098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2671BD"/>
    <w:multiLevelType w:val="hybridMultilevel"/>
    <w:tmpl w:val="56463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2C164C"/>
    <w:multiLevelType w:val="multilevel"/>
    <w:tmpl w:val="15E2C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BB5FBD"/>
    <w:multiLevelType w:val="multilevel"/>
    <w:tmpl w:val="4688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766DA"/>
    <w:multiLevelType w:val="hybridMultilevel"/>
    <w:tmpl w:val="139EE6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149748C"/>
    <w:multiLevelType w:val="multilevel"/>
    <w:tmpl w:val="017AE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56430"/>
    <w:multiLevelType w:val="multilevel"/>
    <w:tmpl w:val="83B89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8A50DF"/>
    <w:multiLevelType w:val="multilevel"/>
    <w:tmpl w:val="9D74F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5677CA"/>
    <w:multiLevelType w:val="hybridMultilevel"/>
    <w:tmpl w:val="02946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1D5460"/>
    <w:multiLevelType w:val="multilevel"/>
    <w:tmpl w:val="450E7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E95AF5"/>
    <w:multiLevelType w:val="hybridMultilevel"/>
    <w:tmpl w:val="D20A6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EC5382E"/>
    <w:multiLevelType w:val="multilevel"/>
    <w:tmpl w:val="17543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EE5D6E"/>
    <w:multiLevelType w:val="multilevel"/>
    <w:tmpl w:val="3C003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781630"/>
    <w:multiLevelType w:val="hybridMultilevel"/>
    <w:tmpl w:val="B27AAA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6"/>
  </w:num>
  <w:num w:numId="4">
    <w:abstractNumId w:val="20"/>
  </w:num>
  <w:num w:numId="5">
    <w:abstractNumId w:val="5"/>
  </w:num>
  <w:num w:numId="6">
    <w:abstractNumId w:val="14"/>
  </w:num>
  <w:num w:numId="7">
    <w:abstractNumId w:val="11"/>
  </w:num>
  <w:num w:numId="8">
    <w:abstractNumId w:val="8"/>
  </w:num>
  <w:num w:numId="9">
    <w:abstractNumId w:val="18"/>
  </w:num>
  <w:num w:numId="10">
    <w:abstractNumId w:val="1"/>
  </w:num>
  <w:num w:numId="11">
    <w:abstractNumId w:val="16"/>
  </w:num>
  <w:num w:numId="12">
    <w:abstractNumId w:val="0"/>
  </w:num>
  <w:num w:numId="13">
    <w:abstractNumId w:val="15"/>
  </w:num>
  <w:num w:numId="14">
    <w:abstractNumId w:val="12"/>
  </w:num>
  <w:num w:numId="15">
    <w:abstractNumId w:val="21"/>
  </w:num>
  <w:num w:numId="16">
    <w:abstractNumId w:val="9"/>
  </w:num>
  <w:num w:numId="17">
    <w:abstractNumId w:val="4"/>
  </w:num>
  <w:num w:numId="18">
    <w:abstractNumId w:val="22"/>
  </w:num>
  <w:num w:numId="19">
    <w:abstractNumId w:val="13"/>
  </w:num>
  <w:num w:numId="20">
    <w:abstractNumId w:val="17"/>
  </w:num>
  <w:num w:numId="21">
    <w:abstractNumId w:val="19"/>
  </w:num>
  <w:num w:numId="22">
    <w:abstractNumId w:val="7"/>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01E98"/>
    <w:rsid w:val="00056789"/>
    <w:rsid w:val="00066C7C"/>
    <w:rsid w:val="000746DC"/>
    <w:rsid w:val="000A0924"/>
    <w:rsid w:val="000C49DE"/>
    <w:rsid w:val="000E308E"/>
    <w:rsid w:val="000E417E"/>
    <w:rsid w:val="000E71DB"/>
    <w:rsid w:val="000E7F83"/>
    <w:rsid w:val="00113DB1"/>
    <w:rsid w:val="0011608B"/>
    <w:rsid w:val="00126B0A"/>
    <w:rsid w:val="00133F84"/>
    <w:rsid w:val="00154627"/>
    <w:rsid w:val="00155AFC"/>
    <w:rsid w:val="00170B9B"/>
    <w:rsid w:val="0018199B"/>
    <w:rsid w:val="00197B25"/>
    <w:rsid w:val="001D5C73"/>
    <w:rsid w:val="001E6546"/>
    <w:rsid w:val="00230670"/>
    <w:rsid w:val="00236AFF"/>
    <w:rsid w:val="0025612C"/>
    <w:rsid w:val="00292C1B"/>
    <w:rsid w:val="002B2E2C"/>
    <w:rsid w:val="002B3A0B"/>
    <w:rsid w:val="002F3744"/>
    <w:rsid w:val="00306AB9"/>
    <w:rsid w:val="0031237E"/>
    <w:rsid w:val="0035163F"/>
    <w:rsid w:val="00390D0D"/>
    <w:rsid w:val="003A597D"/>
    <w:rsid w:val="003C4E04"/>
    <w:rsid w:val="003D3575"/>
    <w:rsid w:val="003E33F0"/>
    <w:rsid w:val="003F76B1"/>
    <w:rsid w:val="00403D6B"/>
    <w:rsid w:val="004041B4"/>
    <w:rsid w:val="00407958"/>
    <w:rsid w:val="004127DF"/>
    <w:rsid w:val="004409D1"/>
    <w:rsid w:val="00441556"/>
    <w:rsid w:val="0044313B"/>
    <w:rsid w:val="00455E40"/>
    <w:rsid w:val="0047790D"/>
    <w:rsid w:val="004A2413"/>
    <w:rsid w:val="004A3A19"/>
    <w:rsid w:val="004A68BE"/>
    <w:rsid w:val="004B708C"/>
    <w:rsid w:val="004C6D71"/>
    <w:rsid w:val="004D1779"/>
    <w:rsid w:val="004D3E6D"/>
    <w:rsid w:val="004E6409"/>
    <w:rsid w:val="004F6D5B"/>
    <w:rsid w:val="00502F5A"/>
    <w:rsid w:val="00513E63"/>
    <w:rsid w:val="0051784E"/>
    <w:rsid w:val="00535883"/>
    <w:rsid w:val="005D5901"/>
    <w:rsid w:val="00604A6F"/>
    <w:rsid w:val="006B710B"/>
    <w:rsid w:val="006D08B2"/>
    <w:rsid w:val="006D27F4"/>
    <w:rsid w:val="00716BD0"/>
    <w:rsid w:val="00740796"/>
    <w:rsid w:val="00747FE7"/>
    <w:rsid w:val="00760122"/>
    <w:rsid w:val="007920C3"/>
    <w:rsid w:val="007A5968"/>
    <w:rsid w:val="007B1612"/>
    <w:rsid w:val="007B1A48"/>
    <w:rsid w:val="007B7B68"/>
    <w:rsid w:val="007C58FC"/>
    <w:rsid w:val="007C7DE4"/>
    <w:rsid w:val="007D114E"/>
    <w:rsid w:val="007F702F"/>
    <w:rsid w:val="00830510"/>
    <w:rsid w:val="008374AD"/>
    <w:rsid w:val="00876C9A"/>
    <w:rsid w:val="00886854"/>
    <w:rsid w:val="00892BC8"/>
    <w:rsid w:val="008C208E"/>
    <w:rsid w:val="008D4606"/>
    <w:rsid w:val="00905892"/>
    <w:rsid w:val="00925987"/>
    <w:rsid w:val="00943279"/>
    <w:rsid w:val="00962DCC"/>
    <w:rsid w:val="00986F02"/>
    <w:rsid w:val="009C4C70"/>
    <w:rsid w:val="009F0556"/>
    <w:rsid w:val="009F48A8"/>
    <w:rsid w:val="00A156A7"/>
    <w:rsid w:val="00A17CE5"/>
    <w:rsid w:val="00A3193A"/>
    <w:rsid w:val="00A6150B"/>
    <w:rsid w:val="00A64A35"/>
    <w:rsid w:val="00A77B76"/>
    <w:rsid w:val="00A803E9"/>
    <w:rsid w:val="00A821A0"/>
    <w:rsid w:val="00AA1666"/>
    <w:rsid w:val="00AA4E05"/>
    <w:rsid w:val="00AC399E"/>
    <w:rsid w:val="00AC4CD5"/>
    <w:rsid w:val="00AF1412"/>
    <w:rsid w:val="00AF3BEB"/>
    <w:rsid w:val="00B25034"/>
    <w:rsid w:val="00B45AB1"/>
    <w:rsid w:val="00BA561F"/>
    <w:rsid w:val="00BC6E28"/>
    <w:rsid w:val="00BD478A"/>
    <w:rsid w:val="00BE5464"/>
    <w:rsid w:val="00BE6277"/>
    <w:rsid w:val="00C50E34"/>
    <w:rsid w:val="00C55F89"/>
    <w:rsid w:val="00C706C9"/>
    <w:rsid w:val="00C71769"/>
    <w:rsid w:val="00C773D4"/>
    <w:rsid w:val="00C836DF"/>
    <w:rsid w:val="00CB57A7"/>
    <w:rsid w:val="00CC4314"/>
    <w:rsid w:val="00D04D4D"/>
    <w:rsid w:val="00D268D6"/>
    <w:rsid w:val="00D406AA"/>
    <w:rsid w:val="00D55C32"/>
    <w:rsid w:val="00D6610E"/>
    <w:rsid w:val="00D722C5"/>
    <w:rsid w:val="00D72EE0"/>
    <w:rsid w:val="00D80929"/>
    <w:rsid w:val="00D84693"/>
    <w:rsid w:val="00D8691A"/>
    <w:rsid w:val="00DA48E9"/>
    <w:rsid w:val="00DB0B4B"/>
    <w:rsid w:val="00DC45A8"/>
    <w:rsid w:val="00DD5A6B"/>
    <w:rsid w:val="00DE099A"/>
    <w:rsid w:val="00DE4311"/>
    <w:rsid w:val="00E26D1F"/>
    <w:rsid w:val="00E378DA"/>
    <w:rsid w:val="00E5700A"/>
    <w:rsid w:val="00E6242B"/>
    <w:rsid w:val="00E6417B"/>
    <w:rsid w:val="00E94128"/>
    <w:rsid w:val="00EB59A3"/>
    <w:rsid w:val="00ED1821"/>
    <w:rsid w:val="00ED73FE"/>
    <w:rsid w:val="00ED75A4"/>
    <w:rsid w:val="00EF3205"/>
    <w:rsid w:val="00F101D4"/>
    <w:rsid w:val="00F32951"/>
    <w:rsid w:val="00F42E0F"/>
    <w:rsid w:val="00F501F5"/>
    <w:rsid w:val="00F57B78"/>
    <w:rsid w:val="00F87E6C"/>
    <w:rsid w:val="00FB39CA"/>
    <w:rsid w:val="00FC56B0"/>
    <w:rsid w:val="00FD461B"/>
    <w:rsid w:val="00FD74DA"/>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36B8D1"/>
  <w15:chartTrackingRefBased/>
  <w15:docId w15:val="{91FA1AF4-618C-6843-B161-D90D6B730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242B"/>
    <w:pPr>
      <w:spacing w:after="0" w:line="240" w:lineRule="auto"/>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val="en-US"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val="en-US"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val="en-US"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val="en-US"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val="en-US"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val="en-US"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val="en-US"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after="160" w:line="279" w:lineRule="auto"/>
    </w:pPr>
    <w:rPr>
      <w:rFonts w:asciiTheme="minorHAnsi" w:eastAsiaTheme="majorEastAsia" w:hAnsiTheme="minorHAnsi" w:cstheme="majorBidi"/>
      <w:color w:val="595959" w:themeColor="text1" w:themeTint="A6"/>
      <w:spacing w:val="15"/>
      <w:sz w:val="28"/>
      <w:szCs w:val="28"/>
      <w:lang w:val="en-US"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after="160" w:line="279" w:lineRule="auto"/>
      <w:jc w:val="center"/>
    </w:pPr>
    <w:rPr>
      <w:rFonts w:asciiTheme="minorHAnsi" w:eastAsiaTheme="minorEastAsia" w:hAnsiTheme="minorHAnsi" w:cstheme="minorBidi"/>
      <w:i/>
      <w:iCs/>
      <w:color w:val="404040" w:themeColor="text1" w:themeTint="BF"/>
      <w:lang w:val="en-US"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val="en-US"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ind w:left="720"/>
      <w:contextualSpacing/>
    </w:pPr>
    <w:rPr>
      <w:sz w:val="20"/>
      <w:szCs w:val="20"/>
      <w:lang w:eastAsia="en-GB"/>
    </w:rPr>
  </w:style>
  <w:style w:type="paragraph" w:customStyle="1" w:styleId="TableParagraph">
    <w:name w:val="Table Paragraph"/>
    <w:basedOn w:val="Normal"/>
    <w:uiPriority w:val="1"/>
    <w:qFormat/>
    <w:rsid w:val="00535883"/>
    <w:pPr>
      <w:widowControl w:val="0"/>
      <w:autoSpaceDE w:val="0"/>
      <w:autoSpaceDN w:val="0"/>
    </w:pPr>
    <w:rPr>
      <w:rFonts w:ascii="Arial" w:eastAsia="Arial" w:hAnsi="Arial" w:cs="Arial"/>
      <w:sz w:val="22"/>
      <w:szCs w:val="22"/>
      <w:lang w:val="en-US"/>
    </w:rPr>
  </w:style>
  <w:style w:type="paragraph" w:styleId="Header">
    <w:name w:val="header"/>
    <w:basedOn w:val="Normal"/>
    <w:link w:val="HeaderChar"/>
    <w:uiPriority w:val="99"/>
    <w:unhideWhenUsed/>
    <w:rsid w:val="0031237E"/>
    <w:pPr>
      <w:tabs>
        <w:tab w:val="center" w:pos="4513"/>
        <w:tab w:val="right" w:pos="9026"/>
      </w:tabs>
    </w:pPr>
    <w:rPr>
      <w:rFonts w:asciiTheme="minorHAnsi" w:eastAsiaTheme="minorEastAsia" w:hAnsiTheme="minorHAnsi" w:cstheme="minorBidi"/>
      <w:lang w:val="en-US" w:eastAsia="ja-JP"/>
    </w:r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pPr>
    <w:rPr>
      <w:rFonts w:asciiTheme="minorHAnsi" w:eastAsiaTheme="minorEastAsia" w:hAnsiTheme="minorHAnsi" w:cstheme="minorBidi"/>
      <w:lang w:val="en-US" w:eastAsia="ja-JP"/>
    </w:rPr>
  </w:style>
  <w:style w:type="character" w:customStyle="1" w:styleId="FooterChar">
    <w:name w:val="Footer Char"/>
    <w:basedOn w:val="DefaultParagraphFont"/>
    <w:link w:val="Footer"/>
    <w:uiPriority w:val="99"/>
    <w:rsid w:val="0031237E"/>
  </w:style>
  <w:style w:type="paragraph" w:styleId="TOCHeading">
    <w:name w:val="TOC Heading"/>
    <w:basedOn w:val="Heading1"/>
    <w:next w:val="Normal"/>
    <w:uiPriority w:val="39"/>
    <w:unhideWhenUsed/>
    <w:qFormat/>
    <w:rsid w:val="00DE099A"/>
    <w:pPr>
      <w:spacing w:before="480" w:after="0" w:line="276" w:lineRule="auto"/>
      <w:outlineLvl w:val="9"/>
    </w:pPr>
    <w:rPr>
      <w:b/>
      <w:bCs/>
      <w:sz w:val="28"/>
      <w:szCs w:val="28"/>
      <w:lang w:eastAsia="en-US"/>
    </w:rPr>
  </w:style>
  <w:style w:type="paragraph" w:styleId="TOC1">
    <w:name w:val="toc 1"/>
    <w:basedOn w:val="Normal"/>
    <w:next w:val="Normal"/>
    <w:autoRedefine/>
    <w:uiPriority w:val="39"/>
    <w:unhideWhenUsed/>
    <w:rsid w:val="00DE099A"/>
    <w:pPr>
      <w:spacing w:before="240" w:after="120" w:line="279" w:lineRule="auto"/>
    </w:pPr>
    <w:rPr>
      <w:rFonts w:asciiTheme="minorHAnsi" w:eastAsiaTheme="minorEastAsia" w:hAnsiTheme="minorHAnsi" w:cstheme="minorBidi"/>
      <w:b/>
      <w:bCs/>
      <w:sz w:val="20"/>
      <w:szCs w:val="20"/>
      <w:lang w:val="en-US" w:eastAsia="ja-JP"/>
    </w:rPr>
  </w:style>
  <w:style w:type="paragraph" w:styleId="TOC2">
    <w:name w:val="toc 2"/>
    <w:basedOn w:val="Normal"/>
    <w:next w:val="Normal"/>
    <w:autoRedefine/>
    <w:uiPriority w:val="39"/>
    <w:unhideWhenUsed/>
    <w:rsid w:val="00DE099A"/>
    <w:pPr>
      <w:spacing w:before="120"/>
      <w:ind w:left="240"/>
    </w:pPr>
    <w:rPr>
      <w:i/>
      <w:iCs/>
      <w:sz w:val="20"/>
      <w:szCs w:val="20"/>
    </w:rPr>
  </w:style>
  <w:style w:type="paragraph" w:styleId="TOC3">
    <w:name w:val="toc 3"/>
    <w:basedOn w:val="Normal"/>
    <w:next w:val="Normal"/>
    <w:autoRedefine/>
    <w:uiPriority w:val="39"/>
    <w:unhideWhenUsed/>
    <w:rsid w:val="00DE099A"/>
    <w:pPr>
      <w:ind w:left="480"/>
    </w:pPr>
    <w:rPr>
      <w:sz w:val="20"/>
      <w:szCs w:val="20"/>
    </w:rPr>
  </w:style>
  <w:style w:type="paragraph" w:styleId="TOC4">
    <w:name w:val="toc 4"/>
    <w:basedOn w:val="Normal"/>
    <w:next w:val="Normal"/>
    <w:autoRedefine/>
    <w:uiPriority w:val="39"/>
    <w:semiHidden/>
    <w:unhideWhenUsed/>
    <w:rsid w:val="00DE099A"/>
    <w:pPr>
      <w:ind w:left="720"/>
    </w:pPr>
    <w:rPr>
      <w:sz w:val="20"/>
      <w:szCs w:val="20"/>
    </w:rPr>
  </w:style>
  <w:style w:type="paragraph" w:styleId="TOC5">
    <w:name w:val="toc 5"/>
    <w:basedOn w:val="Normal"/>
    <w:next w:val="Normal"/>
    <w:autoRedefine/>
    <w:uiPriority w:val="39"/>
    <w:semiHidden/>
    <w:unhideWhenUsed/>
    <w:rsid w:val="00DE099A"/>
    <w:pPr>
      <w:ind w:left="960"/>
    </w:pPr>
    <w:rPr>
      <w:sz w:val="20"/>
      <w:szCs w:val="20"/>
    </w:rPr>
  </w:style>
  <w:style w:type="paragraph" w:styleId="TOC6">
    <w:name w:val="toc 6"/>
    <w:basedOn w:val="Normal"/>
    <w:next w:val="Normal"/>
    <w:autoRedefine/>
    <w:uiPriority w:val="39"/>
    <w:semiHidden/>
    <w:unhideWhenUsed/>
    <w:rsid w:val="00DE099A"/>
    <w:pPr>
      <w:ind w:left="1200"/>
    </w:pPr>
    <w:rPr>
      <w:sz w:val="20"/>
      <w:szCs w:val="20"/>
    </w:rPr>
  </w:style>
  <w:style w:type="paragraph" w:styleId="TOC7">
    <w:name w:val="toc 7"/>
    <w:basedOn w:val="Normal"/>
    <w:next w:val="Normal"/>
    <w:autoRedefine/>
    <w:uiPriority w:val="39"/>
    <w:semiHidden/>
    <w:unhideWhenUsed/>
    <w:rsid w:val="00DE099A"/>
    <w:pPr>
      <w:ind w:left="1440"/>
    </w:pPr>
    <w:rPr>
      <w:sz w:val="20"/>
      <w:szCs w:val="20"/>
    </w:rPr>
  </w:style>
  <w:style w:type="paragraph" w:styleId="TOC8">
    <w:name w:val="toc 8"/>
    <w:basedOn w:val="Normal"/>
    <w:next w:val="Normal"/>
    <w:autoRedefine/>
    <w:uiPriority w:val="39"/>
    <w:semiHidden/>
    <w:unhideWhenUsed/>
    <w:rsid w:val="00DE099A"/>
    <w:pPr>
      <w:ind w:left="1680"/>
    </w:pPr>
    <w:rPr>
      <w:sz w:val="20"/>
      <w:szCs w:val="20"/>
    </w:rPr>
  </w:style>
  <w:style w:type="paragraph" w:styleId="TOC9">
    <w:name w:val="toc 9"/>
    <w:basedOn w:val="Normal"/>
    <w:next w:val="Normal"/>
    <w:autoRedefine/>
    <w:uiPriority w:val="39"/>
    <w:semiHidden/>
    <w:unhideWhenUsed/>
    <w:rsid w:val="00DE099A"/>
    <w:pPr>
      <w:ind w:left="1920"/>
    </w:pPr>
    <w:rPr>
      <w:sz w:val="20"/>
      <w:szCs w:val="20"/>
    </w:rPr>
  </w:style>
  <w:style w:type="character" w:styleId="Hyperlink">
    <w:name w:val="Hyperlink"/>
    <w:basedOn w:val="DefaultParagraphFont"/>
    <w:uiPriority w:val="99"/>
    <w:unhideWhenUsed/>
    <w:rsid w:val="00DE099A"/>
    <w:rPr>
      <w:color w:val="467886" w:themeColor="hyperlink"/>
      <w:u w:val="single"/>
    </w:rPr>
  </w:style>
  <w:style w:type="character" w:styleId="PageNumber">
    <w:name w:val="page number"/>
    <w:basedOn w:val="DefaultParagraphFont"/>
    <w:uiPriority w:val="99"/>
    <w:semiHidden/>
    <w:unhideWhenUsed/>
    <w:rsid w:val="00AF1412"/>
  </w:style>
  <w:style w:type="character" w:styleId="Strong">
    <w:name w:val="Strong"/>
    <w:basedOn w:val="DefaultParagraphFont"/>
    <w:uiPriority w:val="22"/>
    <w:qFormat/>
    <w:rsid w:val="00EF3205"/>
    <w:rPr>
      <w:b/>
      <w:bCs/>
    </w:rPr>
  </w:style>
  <w:style w:type="character" w:styleId="Emphasis">
    <w:name w:val="Emphasis"/>
    <w:basedOn w:val="DefaultParagraphFont"/>
    <w:uiPriority w:val="20"/>
    <w:qFormat/>
    <w:rsid w:val="00EF3205"/>
    <w:rPr>
      <w:i/>
      <w:iCs/>
    </w:rPr>
  </w:style>
  <w:style w:type="character" w:styleId="UnresolvedMention">
    <w:name w:val="Unresolved Mention"/>
    <w:basedOn w:val="DefaultParagraphFont"/>
    <w:uiPriority w:val="99"/>
    <w:semiHidden/>
    <w:unhideWhenUsed/>
    <w:rsid w:val="00F101D4"/>
    <w:rPr>
      <w:color w:val="605E5C"/>
      <w:shd w:val="clear" w:color="auto" w:fill="E1DFDD"/>
    </w:rPr>
  </w:style>
  <w:style w:type="paragraph" w:styleId="NormalWeb">
    <w:name w:val="Normal (Web)"/>
    <w:basedOn w:val="Normal"/>
    <w:uiPriority w:val="99"/>
    <w:unhideWhenUsed/>
    <w:rsid w:val="000E71DB"/>
    <w:pPr>
      <w:spacing w:before="100" w:beforeAutospacing="1" w:after="100" w:afterAutospacing="1"/>
    </w:pPr>
  </w:style>
  <w:style w:type="character" w:customStyle="1" w:styleId="css-0">
    <w:name w:val="css-0"/>
    <w:basedOn w:val="DefaultParagraphFont"/>
    <w:rsid w:val="00986F02"/>
  </w:style>
  <w:style w:type="character" w:customStyle="1" w:styleId="css-1uqtfoc">
    <w:name w:val="css-1uqtfoc"/>
    <w:basedOn w:val="DefaultParagraphFont"/>
    <w:rsid w:val="00986F02"/>
  </w:style>
  <w:style w:type="paragraph" w:customStyle="1" w:styleId="isselectedend">
    <w:name w:val="isselectedend"/>
    <w:basedOn w:val="Normal"/>
    <w:rsid w:val="00133F84"/>
    <w:pPr>
      <w:spacing w:before="100" w:beforeAutospacing="1" w:after="100" w:afterAutospacing="1"/>
    </w:pPr>
  </w:style>
  <w:style w:type="character" w:styleId="FollowedHyperlink">
    <w:name w:val="FollowedHyperlink"/>
    <w:basedOn w:val="DefaultParagraphFont"/>
    <w:uiPriority w:val="99"/>
    <w:semiHidden/>
    <w:unhideWhenUsed/>
    <w:rsid w:val="007C7DE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80035">
      <w:bodyDiv w:val="1"/>
      <w:marLeft w:val="0"/>
      <w:marRight w:val="0"/>
      <w:marTop w:val="0"/>
      <w:marBottom w:val="0"/>
      <w:divBdr>
        <w:top w:val="none" w:sz="0" w:space="0" w:color="auto"/>
        <w:left w:val="none" w:sz="0" w:space="0" w:color="auto"/>
        <w:bottom w:val="none" w:sz="0" w:space="0" w:color="auto"/>
        <w:right w:val="none" w:sz="0" w:space="0" w:color="auto"/>
      </w:divBdr>
    </w:div>
    <w:div w:id="153883186">
      <w:bodyDiv w:val="1"/>
      <w:marLeft w:val="0"/>
      <w:marRight w:val="0"/>
      <w:marTop w:val="0"/>
      <w:marBottom w:val="0"/>
      <w:divBdr>
        <w:top w:val="none" w:sz="0" w:space="0" w:color="auto"/>
        <w:left w:val="none" w:sz="0" w:space="0" w:color="auto"/>
        <w:bottom w:val="none" w:sz="0" w:space="0" w:color="auto"/>
        <w:right w:val="none" w:sz="0" w:space="0" w:color="auto"/>
      </w:divBdr>
    </w:div>
    <w:div w:id="159514996">
      <w:bodyDiv w:val="1"/>
      <w:marLeft w:val="0"/>
      <w:marRight w:val="0"/>
      <w:marTop w:val="0"/>
      <w:marBottom w:val="0"/>
      <w:divBdr>
        <w:top w:val="none" w:sz="0" w:space="0" w:color="auto"/>
        <w:left w:val="none" w:sz="0" w:space="0" w:color="auto"/>
        <w:bottom w:val="none" w:sz="0" w:space="0" w:color="auto"/>
        <w:right w:val="none" w:sz="0" w:space="0" w:color="auto"/>
      </w:divBdr>
    </w:div>
    <w:div w:id="192501841">
      <w:bodyDiv w:val="1"/>
      <w:marLeft w:val="0"/>
      <w:marRight w:val="0"/>
      <w:marTop w:val="0"/>
      <w:marBottom w:val="0"/>
      <w:divBdr>
        <w:top w:val="none" w:sz="0" w:space="0" w:color="auto"/>
        <w:left w:val="none" w:sz="0" w:space="0" w:color="auto"/>
        <w:bottom w:val="none" w:sz="0" w:space="0" w:color="auto"/>
        <w:right w:val="none" w:sz="0" w:space="0" w:color="auto"/>
      </w:divBdr>
    </w:div>
    <w:div w:id="206374847">
      <w:bodyDiv w:val="1"/>
      <w:marLeft w:val="0"/>
      <w:marRight w:val="0"/>
      <w:marTop w:val="0"/>
      <w:marBottom w:val="0"/>
      <w:divBdr>
        <w:top w:val="none" w:sz="0" w:space="0" w:color="auto"/>
        <w:left w:val="none" w:sz="0" w:space="0" w:color="auto"/>
        <w:bottom w:val="none" w:sz="0" w:space="0" w:color="auto"/>
        <w:right w:val="none" w:sz="0" w:space="0" w:color="auto"/>
      </w:divBdr>
    </w:div>
    <w:div w:id="214240645">
      <w:bodyDiv w:val="1"/>
      <w:marLeft w:val="0"/>
      <w:marRight w:val="0"/>
      <w:marTop w:val="0"/>
      <w:marBottom w:val="0"/>
      <w:divBdr>
        <w:top w:val="none" w:sz="0" w:space="0" w:color="auto"/>
        <w:left w:val="none" w:sz="0" w:space="0" w:color="auto"/>
        <w:bottom w:val="none" w:sz="0" w:space="0" w:color="auto"/>
        <w:right w:val="none" w:sz="0" w:space="0" w:color="auto"/>
      </w:divBdr>
    </w:div>
    <w:div w:id="456722328">
      <w:bodyDiv w:val="1"/>
      <w:marLeft w:val="0"/>
      <w:marRight w:val="0"/>
      <w:marTop w:val="0"/>
      <w:marBottom w:val="0"/>
      <w:divBdr>
        <w:top w:val="none" w:sz="0" w:space="0" w:color="auto"/>
        <w:left w:val="none" w:sz="0" w:space="0" w:color="auto"/>
        <w:bottom w:val="none" w:sz="0" w:space="0" w:color="auto"/>
        <w:right w:val="none" w:sz="0" w:space="0" w:color="auto"/>
      </w:divBdr>
    </w:div>
    <w:div w:id="525826019">
      <w:bodyDiv w:val="1"/>
      <w:marLeft w:val="0"/>
      <w:marRight w:val="0"/>
      <w:marTop w:val="0"/>
      <w:marBottom w:val="0"/>
      <w:divBdr>
        <w:top w:val="none" w:sz="0" w:space="0" w:color="auto"/>
        <w:left w:val="none" w:sz="0" w:space="0" w:color="auto"/>
        <w:bottom w:val="none" w:sz="0" w:space="0" w:color="auto"/>
        <w:right w:val="none" w:sz="0" w:space="0" w:color="auto"/>
      </w:divBdr>
    </w:div>
    <w:div w:id="563221059">
      <w:bodyDiv w:val="1"/>
      <w:marLeft w:val="0"/>
      <w:marRight w:val="0"/>
      <w:marTop w:val="0"/>
      <w:marBottom w:val="0"/>
      <w:divBdr>
        <w:top w:val="none" w:sz="0" w:space="0" w:color="auto"/>
        <w:left w:val="none" w:sz="0" w:space="0" w:color="auto"/>
        <w:bottom w:val="none" w:sz="0" w:space="0" w:color="auto"/>
        <w:right w:val="none" w:sz="0" w:space="0" w:color="auto"/>
      </w:divBdr>
    </w:div>
    <w:div w:id="609120193">
      <w:bodyDiv w:val="1"/>
      <w:marLeft w:val="0"/>
      <w:marRight w:val="0"/>
      <w:marTop w:val="0"/>
      <w:marBottom w:val="0"/>
      <w:divBdr>
        <w:top w:val="none" w:sz="0" w:space="0" w:color="auto"/>
        <w:left w:val="none" w:sz="0" w:space="0" w:color="auto"/>
        <w:bottom w:val="none" w:sz="0" w:space="0" w:color="auto"/>
        <w:right w:val="none" w:sz="0" w:space="0" w:color="auto"/>
      </w:divBdr>
      <w:divsChild>
        <w:div w:id="160432667">
          <w:marLeft w:val="0"/>
          <w:marRight w:val="0"/>
          <w:marTop w:val="0"/>
          <w:marBottom w:val="0"/>
          <w:divBdr>
            <w:top w:val="none" w:sz="0" w:space="0" w:color="auto"/>
            <w:left w:val="none" w:sz="0" w:space="0" w:color="auto"/>
            <w:bottom w:val="none" w:sz="0" w:space="0" w:color="auto"/>
            <w:right w:val="none" w:sz="0" w:space="0" w:color="auto"/>
          </w:divBdr>
        </w:div>
        <w:div w:id="271593415">
          <w:marLeft w:val="0"/>
          <w:marRight w:val="0"/>
          <w:marTop w:val="0"/>
          <w:marBottom w:val="0"/>
          <w:divBdr>
            <w:top w:val="none" w:sz="0" w:space="0" w:color="auto"/>
            <w:left w:val="none" w:sz="0" w:space="0" w:color="auto"/>
            <w:bottom w:val="none" w:sz="0" w:space="0" w:color="auto"/>
            <w:right w:val="none" w:sz="0" w:space="0" w:color="auto"/>
          </w:divBdr>
        </w:div>
        <w:div w:id="370225042">
          <w:marLeft w:val="0"/>
          <w:marRight w:val="0"/>
          <w:marTop w:val="0"/>
          <w:marBottom w:val="0"/>
          <w:divBdr>
            <w:top w:val="none" w:sz="0" w:space="0" w:color="auto"/>
            <w:left w:val="none" w:sz="0" w:space="0" w:color="auto"/>
            <w:bottom w:val="none" w:sz="0" w:space="0" w:color="auto"/>
            <w:right w:val="none" w:sz="0" w:space="0" w:color="auto"/>
          </w:divBdr>
        </w:div>
        <w:div w:id="592128354">
          <w:marLeft w:val="0"/>
          <w:marRight w:val="0"/>
          <w:marTop w:val="0"/>
          <w:marBottom w:val="0"/>
          <w:divBdr>
            <w:top w:val="none" w:sz="0" w:space="0" w:color="auto"/>
            <w:left w:val="none" w:sz="0" w:space="0" w:color="auto"/>
            <w:bottom w:val="none" w:sz="0" w:space="0" w:color="auto"/>
            <w:right w:val="none" w:sz="0" w:space="0" w:color="auto"/>
          </w:divBdr>
        </w:div>
        <w:div w:id="1557819457">
          <w:marLeft w:val="0"/>
          <w:marRight w:val="0"/>
          <w:marTop w:val="0"/>
          <w:marBottom w:val="0"/>
          <w:divBdr>
            <w:top w:val="none" w:sz="0" w:space="0" w:color="auto"/>
            <w:left w:val="none" w:sz="0" w:space="0" w:color="auto"/>
            <w:bottom w:val="none" w:sz="0" w:space="0" w:color="auto"/>
            <w:right w:val="none" w:sz="0" w:space="0" w:color="auto"/>
          </w:divBdr>
        </w:div>
        <w:div w:id="1787235252">
          <w:marLeft w:val="0"/>
          <w:marRight w:val="0"/>
          <w:marTop w:val="0"/>
          <w:marBottom w:val="0"/>
          <w:divBdr>
            <w:top w:val="none" w:sz="0" w:space="0" w:color="auto"/>
            <w:left w:val="none" w:sz="0" w:space="0" w:color="auto"/>
            <w:bottom w:val="none" w:sz="0" w:space="0" w:color="auto"/>
            <w:right w:val="none" w:sz="0" w:space="0" w:color="auto"/>
          </w:divBdr>
        </w:div>
      </w:divsChild>
    </w:div>
    <w:div w:id="646783809">
      <w:bodyDiv w:val="1"/>
      <w:marLeft w:val="0"/>
      <w:marRight w:val="0"/>
      <w:marTop w:val="0"/>
      <w:marBottom w:val="0"/>
      <w:divBdr>
        <w:top w:val="none" w:sz="0" w:space="0" w:color="auto"/>
        <w:left w:val="none" w:sz="0" w:space="0" w:color="auto"/>
        <w:bottom w:val="none" w:sz="0" w:space="0" w:color="auto"/>
        <w:right w:val="none" w:sz="0" w:space="0" w:color="auto"/>
      </w:divBdr>
    </w:div>
    <w:div w:id="751969289">
      <w:bodyDiv w:val="1"/>
      <w:marLeft w:val="0"/>
      <w:marRight w:val="0"/>
      <w:marTop w:val="0"/>
      <w:marBottom w:val="0"/>
      <w:divBdr>
        <w:top w:val="none" w:sz="0" w:space="0" w:color="auto"/>
        <w:left w:val="none" w:sz="0" w:space="0" w:color="auto"/>
        <w:bottom w:val="none" w:sz="0" w:space="0" w:color="auto"/>
        <w:right w:val="none" w:sz="0" w:space="0" w:color="auto"/>
      </w:divBdr>
    </w:div>
    <w:div w:id="829832172">
      <w:bodyDiv w:val="1"/>
      <w:marLeft w:val="0"/>
      <w:marRight w:val="0"/>
      <w:marTop w:val="0"/>
      <w:marBottom w:val="0"/>
      <w:divBdr>
        <w:top w:val="none" w:sz="0" w:space="0" w:color="auto"/>
        <w:left w:val="none" w:sz="0" w:space="0" w:color="auto"/>
        <w:bottom w:val="none" w:sz="0" w:space="0" w:color="auto"/>
        <w:right w:val="none" w:sz="0" w:space="0" w:color="auto"/>
      </w:divBdr>
    </w:div>
    <w:div w:id="831021750">
      <w:bodyDiv w:val="1"/>
      <w:marLeft w:val="0"/>
      <w:marRight w:val="0"/>
      <w:marTop w:val="0"/>
      <w:marBottom w:val="0"/>
      <w:divBdr>
        <w:top w:val="none" w:sz="0" w:space="0" w:color="auto"/>
        <w:left w:val="none" w:sz="0" w:space="0" w:color="auto"/>
        <w:bottom w:val="none" w:sz="0" w:space="0" w:color="auto"/>
        <w:right w:val="none" w:sz="0" w:space="0" w:color="auto"/>
      </w:divBdr>
    </w:div>
    <w:div w:id="913197598">
      <w:bodyDiv w:val="1"/>
      <w:marLeft w:val="0"/>
      <w:marRight w:val="0"/>
      <w:marTop w:val="0"/>
      <w:marBottom w:val="0"/>
      <w:divBdr>
        <w:top w:val="none" w:sz="0" w:space="0" w:color="auto"/>
        <w:left w:val="none" w:sz="0" w:space="0" w:color="auto"/>
        <w:bottom w:val="none" w:sz="0" w:space="0" w:color="auto"/>
        <w:right w:val="none" w:sz="0" w:space="0" w:color="auto"/>
      </w:divBdr>
    </w:div>
    <w:div w:id="941718236">
      <w:bodyDiv w:val="1"/>
      <w:marLeft w:val="0"/>
      <w:marRight w:val="0"/>
      <w:marTop w:val="0"/>
      <w:marBottom w:val="0"/>
      <w:divBdr>
        <w:top w:val="none" w:sz="0" w:space="0" w:color="auto"/>
        <w:left w:val="none" w:sz="0" w:space="0" w:color="auto"/>
        <w:bottom w:val="none" w:sz="0" w:space="0" w:color="auto"/>
        <w:right w:val="none" w:sz="0" w:space="0" w:color="auto"/>
      </w:divBdr>
    </w:div>
    <w:div w:id="973556967">
      <w:bodyDiv w:val="1"/>
      <w:marLeft w:val="0"/>
      <w:marRight w:val="0"/>
      <w:marTop w:val="0"/>
      <w:marBottom w:val="0"/>
      <w:divBdr>
        <w:top w:val="none" w:sz="0" w:space="0" w:color="auto"/>
        <w:left w:val="none" w:sz="0" w:space="0" w:color="auto"/>
        <w:bottom w:val="none" w:sz="0" w:space="0" w:color="auto"/>
        <w:right w:val="none" w:sz="0" w:space="0" w:color="auto"/>
      </w:divBdr>
    </w:div>
    <w:div w:id="974024602">
      <w:bodyDiv w:val="1"/>
      <w:marLeft w:val="0"/>
      <w:marRight w:val="0"/>
      <w:marTop w:val="0"/>
      <w:marBottom w:val="0"/>
      <w:divBdr>
        <w:top w:val="none" w:sz="0" w:space="0" w:color="auto"/>
        <w:left w:val="none" w:sz="0" w:space="0" w:color="auto"/>
        <w:bottom w:val="none" w:sz="0" w:space="0" w:color="auto"/>
        <w:right w:val="none" w:sz="0" w:space="0" w:color="auto"/>
      </w:divBdr>
    </w:div>
    <w:div w:id="1008561671">
      <w:bodyDiv w:val="1"/>
      <w:marLeft w:val="0"/>
      <w:marRight w:val="0"/>
      <w:marTop w:val="0"/>
      <w:marBottom w:val="0"/>
      <w:divBdr>
        <w:top w:val="none" w:sz="0" w:space="0" w:color="auto"/>
        <w:left w:val="none" w:sz="0" w:space="0" w:color="auto"/>
        <w:bottom w:val="none" w:sz="0" w:space="0" w:color="auto"/>
        <w:right w:val="none" w:sz="0" w:space="0" w:color="auto"/>
      </w:divBdr>
    </w:div>
    <w:div w:id="1030573770">
      <w:bodyDiv w:val="1"/>
      <w:marLeft w:val="0"/>
      <w:marRight w:val="0"/>
      <w:marTop w:val="0"/>
      <w:marBottom w:val="0"/>
      <w:divBdr>
        <w:top w:val="none" w:sz="0" w:space="0" w:color="auto"/>
        <w:left w:val="none" w:sz="0" w:space="0" w:color="auto"/>
        <w:bottom w:val="none" w:sz="0" w:space="0" w:color="auto"/>
        <w:right w:val="none" w:sz="0" w:space="0" w:color="auto"/>
      </w:divBdr>
    </w:div>
    <w:div w:id="1038167697">
      <w:bodyDiv w:val="1"/>
      <w:marLeft w:val="0"/>
      <w:marRight w:val="0"/>
      <w:marTop w:val="0"/>
      <w:marBottom w:val="0"/>
      <w:divBdr>
        <w:top w:val="none" w:sz="0" w:space="0" w:color="auto"/>
        <w:left w:val="none" w:sz="0" w:space="0" w:color="auto"/>
        <w:bottom w:val="none" w:sz="0" w:space="0" w:color="auto"/>
        <w:right w:val="none" w:sz="0" w:space="0" w:color="auto"/>
      </w:divBdr>
    </w:div>
    <w:div w:id="1084231252">
      <w:bodyDiv w:val="1"/>
      <w:marLeft w:val="0"/>
      <w:marRight w:val="0"/>
      <w:marTop w:val="0"/>
      <w:marBottom w:val="0"/>
      <w:divBdr>
        <w:top w:val="none" w:sz="0" w:space="0" w:color="auto"/>
        <w:left w:val="none" w:sz="0" w:space="0" w:color="auto"/>
        <w:bottom w:val="none" w:sz="0" w:space="0" w:color="auto"/>
        <w:right w:val="none" w:sz="0" w:space="0" w:color="auto"/>
      </w:divBdr>
    </w:div>
    <w:div w:id="1113863472">
      <w:bodyDiv w:val="1"/>
      <w:marLeft w:val="0"/>
      <w:marRight w:val="0"/>
      <w:marTop w:val="0"/>
      <w:marBottom w:val="0"/>
      <w:divBdr>
        <w:top w:val="none" w:sz="0" w:space="0" w:color="auto"/>
        <w:left w:val="none" w:sz="0" w:space="0" w:color="auto"/>
        <w:bottom w:val="none" w:sz="0" w:space="0" w:color="auto"/>
        <w:right w:val="none" w:sz="0" w:space="0" w:color="auto"/>
      </w:divBdr>
    </w:div>
    <w:div w:id="1155222823">
      <w:bodyDiv w:val="1"/>
      <w:marLeft w:val="0"/>
      <w:marRight w:val="0"/>
      <w:marTop w:val="0"/>
      <w:marBottom w:val="0"/>
      <w:divBdr>
        <w:top w:val="none" w:sz="0" w:space="0" w:color="auto"/>
        <w:left w:val="none" w:sz="0" w:space="0" w:color="auto"/>
        <w:bottom w:val="none" w:sz="0" w:space="0" w:color="auto"/>
        <w:right w:val="none" w:sz="0" w:space="0" w:color="auto"/>
      </w:divBdr>
    </w:div>
    <w:div w:id="1173300665">
      <w:bodyDiv w:val="1"/>
      <w:marLeft w:val="0"/>
      <w:marRight w:val="0"/>
      <w:marTop w:val="0"/>
      <w:marBottom w:val="0"/>
      <w:divBdr>
        <w:top w:val="none" w:sz="0" w:space="0" w:color="auto"/>
        <w:left w:val="none" w:sz="0" w:space="0" w:color="auto"/>
        <w:bottom w:val="none" w:sz="0" w:space="0" w:color="auto"/>
        <w:right w:val="none" w:sz="0" w:space="0" w:color="auto"/>
      </w:divBdr>
    </w:div>
    <w:div w:id="1192498523">
      <w:bodyDiv w:val="1"/>
      <w:marLeft w:val="0"/>
      <w:marRight w:val="0"/>
      <w:marTop w:val="0"/>
      <w:marBottom w:val="0"/>
      <w:divBdr>
        <w:top w:val="none" w:sz="0" w:space="0" w:color="auto"/>
        <w:left w:val="none" w:sz="0" w:space="0" w:color="auto"/>
        <w:bottom w:val="none" w:sz="0" w:space="0" w:color="auto"/>
        <w:right w:val="none" w:sz="0" w:space="0" w:color="auto"/>
      </w:divBdr>
    </w:div>
    <w:div w:id="1203716139">
      <w:bodyDiv w:val="1"/>
      <w:marLeft w:val="0"/>
      <w:marRight w:val="0"/>
      <w:marTop w:val="0"/>
      <w:marBottom w:val="0"/>
      <w:divBdr>
        <w:top w:val="none" w:sz="0" w:space="0" w:color="auto"/>
        <w:left w:val="none" w:sz="0" w:space="0" w:color="auto"/>
        <w:bottom w:val="none" w:sz="0" w:space="0" w:color="auto"/>
        <w:right w:val="none" w:sz="0" w:space="0" w:color="auto"/>
      </w:divBdr>
    </w:div>
    <w:div w:id="1217089597">
      <w:bodyDiv w:val="1"/>
      <w:marLeft w:val="0"/>
      <w:marRight w:val="0"/>
      <w:marTop w:val="0"/>
      <w:marBottom w:val="0"/>
      <w:divBdr>
        <w:top w:val="none" w:sz="0" w:space="0" w:color="auto"/>
        <w:left w:val="none" w:sz="0" w:space="0" w:color="auto"/>
        <w:bottom w:val="none" w:sz="0" w:space="0" w:color="auto"/>
        <w:right w:val="none" w:sz="0" w:space="0" w:color="auto"/>
      </w:divBdr>
    </w:div>
    <w:div w:id="1245915355">
      <w:bodyDiv w:val="1"/>
      <w:marLeft w:val="0"/>
      <w:marRight w:val="0"/>
      <w:marTop w:val="0"/>
      <w:marBottom w:val="0"/>
      <w:divBdr>
        <w:top w:val="none" w:sz="0" w:space="0" w:color="auto"/>
        <w:left w:val="none" w:sz="0" w:space="0" w:color="auto"/>
        <w:bottom w:val="none" w:sz="0" w:space="0" w:color="auto"/>
        <w:right w:val="none" w:sz="0" w:space="0" w:color="auto"/>
      </w:divBdr>
    </w:div>
    <w:div w:id="1328249409">
      <w:bodyDiv w:val="1"/>
      <w:marLeft w:val="0"/>
      <w:marRight w:val="0"/>
      <w:marTop w:val="0"/>
      <w:marBottom w:val="0"/>
      <w:divBdr>
        <w:top w:val="none" w:sz="0" w:space="0" w:color="auto"/>
        <w:left w:val="none" w:sz="0" w:space="0" w:color="auto"/>
        <w:bottom w:val="none" w:sz="0" w:space="0" w:color="auto"/>
        <w:right w:val="none" w:sz="0" w:space="0" w:color="auto"/>
      </w:divBdr>
    </w:div>
    <w:div w:id="1361513638">
      <w:bodyDiv w:val="1"/>
      <w:marLeft w:val="0"/>
      <w:marRight w:val="0"/>
      <w:marTop w:val="0"/>
      <w:marBottom w:val="0"/>
      <w:divBdr>
        <w:top w:val="none" w:sz="0" w:space="0" w:color="auto"/>
        <w:left w:val="none" w:sz="0" w:space="0" w:color="auto"/>
        <w:bottom w:val="none" w:sz="0" w:space="0" w:color="auto"/>
        <w:right w:val="none" w:sz="0" w:space="0" w:color="auto"/>
      </w:divBdr>
    </w:div>
    <w:div w:id="1435133339">
      <w:bodyDiv w:val="1"/>
      <w:marLeft w:val="0"/>
      <w:marRight w:val="0"/>
      <w:marTop w:val="0"/>
      <w:marBottom w:val="0"/>
      <w:divBdr>
        <w:top w:val="none" w:sz="0" w:space="0" w:color="auto"/>
        <w:left w:val="none" w:sz="0" w:space="0" w:color="auto"/>
        <w:bottom w:val="none" w:sz="0" w:space="0" w:color="auto"/>
        <w:right w:val="none" w:sz="0" w:space="0" w:color="auto"/>
      </w:divBdr>
    </w:div>
    <w:div w:id="1455639830">
      <w:bodyDiv w:val="1"/>
      <w:marLeft w:val="0"/>
      <w:marRight w:val="0"/>
      <w:marTop w:val="0"/>
      <w:marBottom w:val="0"/>
      <w:divBdr>
        <w:top w:val="none" w:sz="0" w:space="0" w:color="auto"/>
        <w:left w:val="none" w:sz="0" w:space="0" w:color="auto"/>
        <w:bottom w:val="none" w:sz="0" w:space="0" w:color="auto"/>
        <w:right w:val="none" w:sz="0" w:space="0" w:color="auto"/>
      </w:divBdr>
    </w:div>
    <w:div w:id="1490167755">
      <w:bodyDiv w:val="1"/>
      <w:marLeft w:val="0"/>
      <w:marRight w:val="0"/>
      <w:marTop w:val="0"/>
      <w:marBottom w:val="0"/>
      <w:divBdr>
        <w:top w:val="none" w:sz="0" w:space="0" w:color="auto"/>
        <w:left w:val="none" w:sz="0" w:space="0" w:color="auto"/>
        <w:bottom w:val="none" w:sz="0" w:space="0" w:color="auto"/>
        <w:right w:val="none" w:sz="0" w:space="0" w:color="auto"/>
      </w:divBdr>
    </w:div>
    <w:div w:id="1505242382">
      <w:bodyDiv w:val="1"/>
      <w:marLeft w:val="0"/>
      <w:marRight w:val="0"/>
      <w:marTop w:val="0"/>
      <w:marBottom w:val="0"/>
      <w:divBdr>
        <w:top w:val="none" w:sz="0" w:space="0" w:color="auto"/>
        <w:left w:val="none" w:sz="0" w:space="0" w:color="auto"/>
        <w:bottom w:val="none" w:sz="0" w:space="0" w:color="auto"/>
        <w:right w:val="none" w:sz="0" w:space="0" w:color="auto"/>
      </w:divBdr>
    </w:div>
    <w:div w:id="1608585023">
      <w:bodyDiv w:val="1"/>
      <w:marLeft w:val="0"/>
      <w:marRight w:val="0"/>
      <w:marTop w:val="0"/>
      <w:marBottom w:val="0"/>
      <w:divBdr>
        <w:top w:val="none" w:sz="0" w:space="0" w:color="auto"/>
        <w:left w:val="none" w:sz="0" w:space="0" w:color="auto"/>
        <w:bottom w:val="none" w:sz="0" w:space="0" w:color="auto"/>
        <w:right w:val="none" w:sz="0" w:space="0" w:color="auto"/>
      </w:divBdr>
    </w:div>
    <w:div w:id="1688674096">
      <w:bodyDiv w:val="1"/>
      <w:marLeft w:val="0"/>
      <w:marRight w:val="0"/>
      <w:marTop w:val="0"/>
      <w:marBottom w:val="0"/>
      <w:divBdr>
        <w:top w:val="none" w:sz="0" w:space="0" w:color="auto"/>
        <w:left w:val="none" w:sz="0" w:space="0" w:color="auto"/>
        <w:bottom w:val="none" w:sz="0" w:space="0" w:color="auto"/>
        <w:right w:val="none" w:sz="0" w:space="0" w:color="auto"/>
      </w:divBdr>
    </w:div>
    <w:div w:id="1714185925">
      <w:bodyDiv w:val="1"/>
      <w:marLeft w:val="0"/>
      <w:marRight w:val="0"/>
      <w:marTop w:val="0"/>
      <w:marBottom w:val="0"/>
      <w:divBdr>
        <w:top w:val="none" w:sz="0" w:space="0" w:color="auto"/>
        <w:left w:val="none" w:sz="0" w:space="0" w:color="auto"/>
        <w:bottom w:val="none" w:sz="0" w:space="0" w:color="auto"/>
        <w:right w:val="none" w:sz="0" w:space="0" w:color="auto"/>
      </w:divBdr>
    </w:div>
    <w:div w:id="1811825010">
      <w:bodyDiv w:val="1"/>
      <w:marLeft w:val="0"/>
      <w:marRight w:val="0"/>
      <w:marTop w:val="0"/>
      <w:marBottom w:val="0"/>
      <w:divBdr>
        <w:top w:val="none" w:sz="0" w:space="0" w:color="auto"/>
        <w:left w:val="none" w:sz="0" w:space="0" w:color="auto"/>
        <w:bottom w:val="none" w:sz="0" w:space="0" w:color="auto"/>
        <w:right w:val="none" w:sz="0" w:space="0" w:color="auto"/>
      </w:divBdr>
    </w:div>
    <w:div w:id="1831407523">
      <w:bodyDiv w:val="1"/>
      <w:marLeft w:val="0"/>
      <w:marRight w:val="0"/>
      <w:marTop w:val="0"/>
      <w:marBottom w:val="0"/>
      <w:divBdr>
        <w:top w:val="none" w:sz="0" w:space="0" w:color="auto"/>
        <w:left w:val="none" w:sz="0" w:space="0" w:color="auto"/>
        <w:bottom w:val="none" w:sz="0" w:space="0" w:color="auto"/>
        <w:right w:val="none" w:sz="0" w:space="0" w:color="auto"/>
      </w:divBdr>
    </w:div>
    <w:div w:id="1925531438">
      <w:bodyDiv w:val="1"/>
      <w:marLeft w:val="0"/>
      <w:marRight w:val="0"/>
      <w:marTop w:val="0"/>
      <w:marBottom w:val="0"/>
      <w:divBdr>
        <w:top w:val="none" w:sz="0" w:space="0" w:color="auto"/>
        <w:left w:val="none" w:sz="0" w:space="0" w:color="auto"/>
        <w:bottom w:val="none" w:sz="0" w:space="0" w:color="auto"/>
        <w:right w:val="none" w:sz="0" w:space="0" w:color="auto"/>
      </w:divBdr>
    </w:div>
    <w:div w:id="1955288071">
      <w:bodyDiv w:val="1"/>
      <w:marLeft w:val="0"/>
      <w:marRight w:val="0"/>
      <w:marTop w:val="0"/>
      <w:marBottom w:val="0"/>
      <w:divBdr>
        <w:top w:val="none" w:sz="0" w:space="0" w:color="auto"/>
        <w:left w:val="none" w:sz="0" w:space="0" w:color="auto"/>
        <w:bottom w:val="none" w:sz="0" w:space="0" w:color="auto"/>
        <w:right w:val="none" w:sz="0" w:space="0" w:color="auto"/>
      </w:divBdr>
    </w:div>
    <w:div w:id="2111125060">
      <w:bodyDiv w:val="1"/>
      <w:marLeft w:val="0"/>
      <w:marRight w:val="0"/>
      <w:marTop w:val="0"/>
      <w:marBottom w:val="0"/>
      <w:divBdr>
        <w:top w:val="none" w:sz="0" w:space="0" w:color="auto"/>
        <w:left w:val="none" w:sz="0" w:space="0" w:color="auto"/>
        <w:bottom w:val="none" w:sz="0" w:space="0" w:color="auto"/>
        <w:right w:val="none" w:sz="0" w:space="0" w:color="auto"/>
      </w:divBdr>
      <w:divsChild>
        <w:div w:id="47186399">
          <w:marLeft w:val="0"/>
          <w:marRight w:val="0"/>
          <w:marTop w:val="0"/>
          <w:marBottom w:val="0"/>
          <w:divBdr>
            <w:top w:val="none" w:sz="0" w:space="0" w:color="auto"/>
            <w:left w:val="none" w:sz="0" w:space="0" w:color="auto"/>
            <w:bottom w:val="none" w:sz="0" w:space="0" w:color="auto"/>
            <w:right w:val="none" w:sz="0" w:space="0" w:color="auto"/>
          </w:divBdr>
        </w:div>
        <w:div w:id="236092314">
          <w:marLeft w:val="0"/>
          <w:marRight w:val="0"/>
          <w:marTop w:val="0"/>
          <w:marBottom w:val="0"/>
          <w:divBdr>
            <w:top w:val="none" w:sz="0" w:space="0" w:color="auto"/>
            <w:left w:val="none" w:sz="0" w:space="0" w:color="auto"/>
            <w:bottom w:val="none" w:sz="0" w:space="0" w:color="auto"/>
            <w:right w:val="none" w:sz="0" w:space="0" w:color="auto"/>
          </w:divBdr>
        </w:div>
        <w:div w:id="389887852">
          <w:marLeft w:val="0"/>
          <w:marRight w:val="0"/>
          <w:marTop w:val="0"/>
          <w:marBottom w:val="0"/>
          <w:divBdr>
            <w:top w:val="none" w:sz="0" w:space="0" w:color="auto"/>
            <w:left w:val="none" w:sz="0" w:space="0" w:color="auto"/>
            <w:bottom w:val="none" w:sz="0" w:space="0" w:color="auto"/>
            <w:right w:val="none" w:sz="0" w:space="0" w:color="auto"/>
          </w:divBdr>
        </w:div>
        <w:div w:id="438570370">
          <w:marLeft w:val="0"/>
          <w:marRight w:val="0"/>
          <w:marTop w:val="0"/>
          <w:marBottom w:val="0"/>
          <w:divBdr>
            <w:top w:val="none" w:sz="0" w:space="0" w:color="auto"/>
            <w:left w:val="none" w:sz="0" w:space="0" w:color="auto"/>
            <w:bottom w:val="none" w:sz="0" w:space="0" w:color="auto"/>
            <w:right w:val="none" w:sz="0" w:space="0" w:color="auto"/>
          </w:divBdr>
        </w:div>
        <w:div w:id="454565590">
          <w:marLeft w:val="0"/>
          <w:marRight w:val="0"/>
          <w:marTop w:val="0"/>
          <w:marBottom w:val="0"/>
          <w:divBdr>
            <w:top w:val="none" w:sz="0" w:space="0" w:color="auto"/>
            <w:left w:val="none" w:sz="0" w:space="0" w:color="auto"/>
            <w:bottom w:val="none" w:sz="0" w:space="0" w:color="auto"/>
            <w:right w:val="none" w:sz="0" w:space="0" w:color="auto"/>
          </w:divBdr>
        </w:div>
        <w:div w:id="497384897">
          <w:marLeft w:val="0"/>
          <w:marRight w:val="0"/>
          <w:marTop w:val="0"/>
          <w:marBottom w:val="0"/>
          <w:divBdr>
            <w:top w:val="none" w:sz="0" w:space="0" w:color="auto"/>
            <w:left w:val="none" w:sz="0" w:space="0" w:color="auto"/>
            <w:bottom w:val="none" w:sz="0" w:space="0" w:color="auto"/>
            <w:right w:val="none" w:sz="0" w:space="0" w:color="auto"/>
          </w:divBdr>
        </w:div>
        <w:div w:id="609044679">
          <w:marLeft w:val="0"/>
          <w:marRight w:val="0"/>
          <w:marTop w:val="0"/>
          <w:marBottom w:val="0"/>
          <w:divBdr>
            <w:top w:val="none" w:sz="0" w:space="0" w:color="auto"/>
            <w:left w:val="none" w:sz="0" w:space="0" w:color="auto"/>
            <w:bottom w:val="none" w:sz="0" w:space="0" w:color="auto"/>
            <w:right w:val="none" w:sz="0" w:space="0" w:color="auto"/>
          </w:divBdr>
        </w:div>
        <w:div w:id="745423890">
          <w:marLeft w:val="0"/>
          <w:marRight w:val="0"/>
          <w:marTop w:val="0"/>
          <w:marBottom w:val="0"/>
          <w:divBdr>
            <w:top w:val="none" w:sz="0" w:space="0" w:color="auto"/>
            <w:left w:val="none" w:sz="0" w:space="0" w:color="auto"/>
            <w:bottom w:val="none" w:sz="0" w:space="0" w:color="auto"/>
            <w:right w:val="none" w:sz="0" w:space="0" w:color="auto"/>
          </w:divBdr>
        </w:div>
        <w:div w:id="790245045">
          <w:blockQuote w:val="1"/>
          <w:marLeft w:val="0"/>
          <w:marRight w:val="0"/>
          <w:marTop w:val="0"/>
          <w:marBottom w:val="0"/>
          <w:divBdr>
            <w:top w:val="none" w:sz="0" w:space="0" w:color="auto"/>
            <w:left w:val="none" w:sz="0" w:space="0" w:color="auto"/>
            <w:bottom w:val="none" w:sz="0" w:space="0" w:color="auto"/>
            <w:right w:val="none" w:sz="0" w:space="0" w:color="auto"/>
          </w:divBdr>
          <w:divsChild>
            <w:div w:id="2114015526">
              <w:marLeft w:val="0"/>
              <w:marRight w:val="0"/>
              <w:marTop w:val="0"/>
              <w:marBottom w:val="0"/>
              <w:divBdr>
                <w:top w:val="none" w:sz="0" w:space="0" w:color="auto"/>
                <w:left w:val="none" w:sz="0" w:space="0" w:color="auto"/>
                <w:bottom w:val="none" w:sz="0" w:space="0" w:color="auto"/>
                <w:right w:val="none" w:sz="0" w:space="0" w:color="auto"/>
              </w:divBdr>
            </w:div>
          </w:divsChild>
        </w:div>
        <w:div w:id="821896548">
          <w:marLeft w:val="0"/>
          <w:marRight w:val="0"/>
          <w:marTop w:val="0"/>
          <w:marBottom w:val="0"/>
          <w:divBdr>
            <w:top w:val="none" w:sz="0" w:space="0" w:color="auto"/>
            <w:left w:val="none" w:sz="0" w:space="0" w:color="auto"/>
            <w:bottom w:val="none" w:sz="0" w:space="0" w:color="auto"/>
            <w:right w:val="none" w:sz="0" w:space="0" w:color="auto"/>
          </w:divBdr>
        </w:div>
        <w:div w:id="926646096">
          <w:marLeft w:val="0"/>
          <w:marRight w:val="0"/>
          <w:marTop w:val="0"/>
          <w:marBottom w:val="0"/>
          <w:divBdr>
            <w:top w:val="none" w:sz="0" w:space="0" w:color="auto"/>
            <w:left w:val="none" w:sz="0" w:space="0" w:color="auto"/>
            <w:bottom w:val="none" w:sz="0" w:space="0" w:color="auto"/>
            <w:right w:val="none" w:sz="0" w:space="0" w:color="auto"/>
          </w:divBdr>
        </w:div>
        <w:div w:id="979117552">
          <w:marLeft w:val="0"/>
          <w:marRight w:val="0"/>
          <w:marTop w:val="0"/>
          <w:marBottom w:val="0"/>
          <w:divBdr>
            <w:top w:val="none" w:sz="0" w:space="0" w:color="auto"/>
            <w:left w:val="none" w:sz="0" w:space="0" w:color="auto"/>
            <w:bottom w:val="none" w:sz="0" w:space="0" w:color="auto"/>
            <w:right w:val="none" w:sz="0" w:space="0" w:color="auto"/>
          </w:divBdr>
        </w:div>
        <w:div w:id="1023895282">
          <w:marLeft w:val="0"/>
          <w:marRight w:val="0"/>
          <w:marTop w:val="0"/>
          <w:marBottom w:val="0"/>
          <w:divBdr>
            <w:top w:val="none" w:sz="0" w:space="0" w:color="auto"/>
            <w:left w:val="none" w:sz="0" w:space="0" w:color="auto"/>
            <w:bottom w:val="none" w:sz="0" w:space="0" w:color="auto"/>
            <w:right w:val="none" w:sz="0" w:space="0" w:color="auto"/>
          </w:divBdr>
        </w:div>
        <w:div w:id="1076129579">
          <w:marLeft w:val="0"/>
          <w:marRight w:val="0"/>
          <w:marTop w:val="0"/>
          <w:marBottom w:val="0"/>
          <w:divBdr>
            <w:top w:val="none" w:sz="0" w:space="0" w:color="auto"/>
            <w:left w:val="none" w:sz="0" w:space="0" w:color="auto"/>
            <w:bottom w:val="none" w:sz="0" w:space="0" w:color="auto"/>
            <w:right w:val="none" w:sz="0" w:space="0" w:color="auto"/>
          </w:divBdr>
        </w:div>
        <w:div w:id="1191140730">
          <w:marLeft w:val="0"/>
          <w:marRight w:val="0"/>
          <w:marTop w:val="0"/>
          <w:marBottom w:val="0"/>
          <w:divBdr>
            <w:top w:val="none" w:sz="0" w:space="0" w:color="auto"/>
            <w:left w:val="none" w:sz="0" w:space="0" w:color="auto"/>
            <w:bottom w:val="none" w:sz="0" w:space="0" w:color="auto"/>
            <w:right w:val="none" w:sz="0" w:space="0" w:color="auto"/>
          </w:divBdr>
        </w:div>
        <w:div w:id="1283808552">
          <w:marLeft w:val="0"/>
          <w:marRight w:val="0"/>
          <w:marTop w:val="0"/>
          <w:marBottom w:val="0"/>
          <w:divBdr>
            <w:top w:val="none" w:sz="0" w:space="0" w:color="auto"/>
            <w:left w:val="none" w:sz="0" w:space="0" w:color="auto"/>
            <w:bottom w:val="none" w:sz="0" w:space="0" w:color="auto"/>
            <w:right w:val="none" w:sz="0" w:space="0" w:color="auto"/>
          </w:divBdr>
        </w:div>
        <w:div w:id="1314287251">
          <w:marLeft w:val="0"/>
          <w:marRight w:val="0"/>
          <w:marTop w:val="0"/>
          <w:marBottom w:val="0"/>
          <w:divBdr>
            <w:top w:val="none" w:sz="0" w:space="0" w:color="auto"/>
            <w:left w:val="none" w:sz="0" w:space="0" w:color="auto"/>
            <w:bottom w:val="none" w:sz="0" w:space="0" w:color="auto"/>
            <w:right w:val="none" w:sz="0" w:space="0" w:color="auto"/>
          </w:divBdr>
        </w:div>
        <w:div w:id="1521162243">
          <w:marLeft w:val="0"/>
          <w:marRight w:val="0"/>
          <w:marTop w:val="0"/>
          <w:marBottom w:val="0"/>
          <w:divBdr>
            <w:top w:val="none" w:sz="0" w:space="0" w:color="auto"/>
            <w:left w:val="none" w:sz="0" w:space="0" w:color="auto"/>
            <w:bottom w:val="none" w:sz="0" w:space="0" w:color="auto"/>
            <w:right w:val="none" w:sz="0" w:space="0" w:color="auto"/>
          </w:divBdr>
        </w:div>
        <w:div w:id="1682663306">
          <w:marLeft w:val="0"/>
          <w:marRight w:val="0"/>
          <w:marTop w:val="0"/>
          <w:marBottom w:val="0"/>
          <w:divBdr>
            <w:top w:val="none" w:sz="0" w:space="0" w:color="auto"/>
            <w:left w:val="none" w:sz="0" w:space="0" w:color="auto"/>
            <w:bottom w:val="none" w:sz="0" w:space="0" w:color="auto"/>
            <w:right w:val="none" w:sz="0" w:space="0" w:color="auto"/>
          </w:divBdr>
        </w:div>
        <w:div w:id="1690253218">
          <w:marLeft w:val="0"/>
          <w:marRight w:val="0"/>
          <w:marTop w:val="0"/>
          <w:marBottom w:val="0"/>
          <w:divBdr>
            <w:top w:val="none" w:sz="0" w:space="0" w:color="auto"/>
            <w:left w:val="none" w:sz="0" w:space="0" w:color="auto"/>
            <w:bottom w:val="none" w:sz="0" w:space="0" w:color="auto"/>
            <w:right w:val="none" w:sz="0" w:space="0" w:color="auto"/>
          </w:divBdr>
        </w:div>
        <w:div w:id="1822116364">
          <w:marLeft w:val="0"/>
          <w:marRight w:val="0"/>
          <w:marTop w:val="0"/>
          <w:marBottom w:val="0"/>
          <w:divBdr>
            <w:top w:val="none" w:sz="0" w:space="0" w:color="auto"/>
            <w:left w:val="none" w:sz="0" w:space="0" w:color="auto"/>
            <w:bottom w:val="none" w:sz="0" w:space="0" w:color="auto"/>
            <w:right w:val="none" w:sz="0" w:space="0" w:color="auto"/>
          </w:divBdr>
        </w:div>
        <w:div w:id="1860192523">
          <w:marLeft w:val="0"/>
          <w:marRight w:val="0"/>
          <w:marTop w:val="0"/>
          <w:marBottom w:val="0"/>
          <w:divBdr>
            <w:top w:val="none" w:sz="0" w:space="0" w:color="auto"/>
            <w:left w:val="none" w:sz="0" w:space="0" w:color="auto"/>
            <w:bottom w:val="none" w:sz="0" w:space="0" w:color="auto"/>
            <w:right w:val="none" w:sz="0" w:space="0" w:color="auto"/>
          </w:divBdr>
        </w:div>
        <w:div w:id="1877305893">
          <w:marLeft w:val="0"/>
          <w:marRight w:val="0"/>
          <w:marTop w:val="0"/>
          <w:marBottom w:val="0"/>
          <w:divBdr>
            <w:top w:val="none" w:sz="0" w:space="0" w:color="auto"/>
            <w:left w:val="none" w:sz="0" w:space="0" w:color="auto"/>
            <w:bottom w:val="none" w:sz="0" w:space="0" w:color="auto"/>
            <w:right w:val="none" w:sz="0" w:space="0" w:color="auto"/>
          </w:divBdr>
        </w:div>
        <w:div w:id="1927038053">
          <w:marLeft w:val="0"/>
          <w:marRight w:val="0"/>
          <w:marTop w:val="0"/>
          <w:marBottom w:val="0"/>
          <w:divBdr>
            <w:top w:val="none" w:sz="0" w:space="0" w:color="auto"/>
            <w:left w:val="none" w:sz="0" w:space="0" w:color="auto"/>
            <w:bottom w:val="none" w:sz="0" w:space="0" w:color="auto"/>
            <w:right w:val="none" w:sz="0" w:space="0" w:color="auto"/>
          </w:divBdr>
        </w:div>
        <w:div w:id="1946427257">
          <w:marLeft w:val="0"/>
          <w:marRight w:val="0"/>
          <w:marTop w:val="0"/>
          <w:marBottom w:val="0"/>
          <w:divBdr>
            <w:top w:val="none" w:sz="0" w:space="0" w:color="auto"/>
            <w:left w:val="none" w:sz="0" w:space="0" w:color="auto"/>
            <w:bottom w:val="none" w:sz="0" w:space="0" w:color="auto"/>
            <w:right w:val="none" w:sz="0" w:space="0" w:color="auto"/>
          </w:divBdr>
        </w:div>
        <w:div w:id="2085834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hf.org.uk/informationsupport/heart-matters-magazine/medical/tests/blood-sugar" TargetMode="External"/><Relationship Id="rId26" Type="http://schemas.openxmlformats.org/officeDocument/2006/relationships/hyperlink" Target="https://www.ncbi.nlm.nih.gov/sites/books/NBK555976/?utm_medium=email&amp;utm_source=transaction" TargetMode="External"/><Relationship Id="rId21" Type="http://schemas.openxmlformats.org/officeDocument/2006/relationships/hyperlink" Target="https://www.diabetes.org.uk/about-diabete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kthescientists.com/cellular-energy-production/" TargetMode="External"/><Relationship Id="rId25" Type="http://schemas.openxmlformats.org/officeDocument/2006/relationships/hyperlink" Target="https://pmc.ncbi.nlm.nih.gov/articles/PMC7503727/" TargetMode="External"/><Relationship Id="rId33" Type="http://schemas.openxmlformats.org/officeDocument/2006/relationships/hyperlink" Target="https://www.who.int/news-room/fact-sheets/detail/diabet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my.clevelandclinic.org/health/body/22601-insulin" TargetMode="External"/><Relationship Id="rId29" Type="http://schemas.openxmlformats.org/officeDocument/2006/relationships/hyperlink" Target="https://www.news-medical.net/health/The-Impact-of-Glucagon-on-Diabetes-Managemen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s.gov.uk/peoplepopulationandcommunity/healthandsocialcare/healthinequalities/bulletins/riskfactorsforprediabetesandundiagnosedtype2diabetesinengland/2013to2019" TargetMode="External"/><Relationship Id="rId32" Type="http://schemas.openxmlformats.org/officeDocument/2006/relationships/hyperlink" Target="https://www.sciencefacts.net/aerobic-respiration.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v.uk/government/publications/healthy-eating-applying-all-our-health/healthy-eating-applying-all-our-health" TargetMode="External"/><Relationship Id="rId28" Type="http://schemas.openxmlformats.org/officeDocument/2006/relationships/hyperlink" Target="https://sg-link.byteoversea.com/?target=https%3A%2F%2Fwww.nice.org.uk%2Fguidance%2Fng28&amp;scene=im&amp;aid=495671&amp;lang=en-GB"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dc.gov/diabetes/about/insulin-resistance-type-2-diabetes.html" TargetMode="External"/><Relationship Id="rId31" Type="http://schemas.openxmlformats.org/officeDocument/2006/relationships/hyperlink" Target="https://www.nhs.uk/conditions/type-2-diabetes/treat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etect-t1d.com/patient-portal/what-is-type-1-diabetes/" TargetMode="External"/><Relationship Id="rId27" Type="http://schemas.openxmlformats.org/officeDocument/2006/relationships/hyperlink" Target="https://www.myhealthexplained.com/diabetes-information/diabetes-articles/type-2-diabetes-prevention" TargetMode="External"/><Relationship Id="rId30" Type="http://schemas.openxmlformats.org/officeDocument/2006/relationships/hyperlink" Target="https://www.nhs.uk/live-well/eat-well/food-guidelines-and-food-labels/the-eatwell-guide/"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37E98-F670-F04E-8174-09CD41533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3673</Words>
  <Characters>20939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Microsoft Office User</cp:lastModifiedBy>
  <cp:revision>2</cp:revision>
  <dcterms:created xsi:type="dcterms:W3CDTF">2026-06-26T09:17:00Z</dcterms:created>
  <dcterms:modified xsi:type="dcterms:W3CDTF">2026-06-26T09:17:00Z</dcterms:modified>
</cp:coreProperties>
</file>