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78E63" w14:textId="68065FAC" w:rsidR="004E2913" w:rsidRDefault="37B1082D" w:rsidP="3D31B1BD">
      <w:pPr>
        <w:rPr>
          <w:b/>
          <w:bCs/>
        </w:rPr>
      </w:pPr>
      <w:r w:rsidRPr="3D31B1BD">
        <w:rPr>
          <w:b/>
          <w:bCs/>
        </w:rPr>
        <w:t xml:space="preserve">TITLE- </w:t>
      </w:r>
      <w:r w:rsidR="250B510F" w:rsidRPr="3D31B1BD">
        <w:rPr>
          <w:b/>
          <w:bCs/>
        </w:rPr>
        <w:t>COMPONENT 2</w:t>
      </w:r>
      <w:r w:rsidR="008126F9">
        <w:rPr>
          <w:b/>
          <w:bCs/>
        </w:rPr>
        <w:t xml:space="preserve"> ESSAY </w:t>
      </w:r>
    </w:p>
    <w:p w14:paraId="658131E5" w14:textId="0013EC23" w:rsidR="37B1082D" w:rsidRDefault="37B1082D" w:rsidP="3D31B1BD">
      <w:pPr>
        <w:rPr>
          <w:b/>
          <w:bCs/>
        </w:rPr>
      </w:pPr>
      <w:r w:rsidRPr="3D31B1BD">
        <w:rPr>
          <w:b/>
          <w:bCs/>
        </w:rPr>
        <w:t>MODULE CODE- BMHP6009</w:t>
      </w:r>
    </w:p>
    <w:p w14:paraId="211558A7" w14:textId="4DB3DF4B" w:rsidR="3640AB60" w:rsidRDefault="3640AB60" w:rsidP="3D31B1BD">
      <w:pPr>
        <w:rPr>
          <w:b/>
          <w:bCs/>
        </w:rPr>
      </w:pPr>
      <w:r w:rsidRPr="3D31B1BD">
        <w:rPr>
          <w:b/>
          <w:bCs/>
        </w:rPr>
        <w:t>STUDENT NAME – ELAINE ARTWELL</w:t>
      </w:r>
    </w:p>
    <w:p w14:paraId="6CD73C89" w14:textId="2EE17DF6" w:rsidR="3640AB60" w:rsidRDefault="3640AB60" w:rsidP="3D31B1BD">
      <w:pPr>
        <w:rPr>
          <w:b/>
          <w:bCs/>
        </w:rPr>
      </w:pPr>
      <w:r w:rsidRPr="3D31B1BD">
        <w:rPr>
          <w:b/>
          <w:bCs/>
        </w:rPr>
        <w:t xml:space="preserve">STUDENT NUMBER </w:t>
      </w:r>
      <w:r w:rsidR="008140C7">
        <w:rPr>
          <w:b/>
          <w:bCs/>
        </w:rPr>
        <w:t>–</w:t>
      </w:r>
      <w:r w:rsidRPr="3D31B1BD">
        <w:rPr>
          <w:b/>
          <w:bCs/>
        </w:rPr>
        <w:t xml:space="preserve"> 2008821</w:t>
      </w:r>
    </w:p>
    <w:p w14:paraId="16E0D44D" w14:textId="6D7DCC54" w:rsidR="008140C7" w:rsidRDefault="00AC0CB5" w:rsidP="3D31B1BD">
      <w:pPr>
        <w:rPr>
          <w:b/>
          <w:bCs/>
        </w:rPr>
      </w:pPr>
      <w:r>
        <w:rPr>
          <w:b/>
          <w:bCs/>
        </w:rPr>
        <w:t xml:space="preserve">LECTURER NAME – JOANNE DAVIES </w:t>
      </w:r>
    </w:p>
    <w:p w14:paraId="3B2050B5" w14:textId="3E933611" w:rsidR="3D31B1BD" w:rsidRDefault="3D31B1BD" w:rsidP="3D31B1BD">
      <w:pPr>
        <w:rPr>
          <w:b/>
          <w:bCs/>
        </w:rPr>
      </w:pPr>
    </w:p>
    <w:p w14:paraId="1B2AE856" w14:textId="77777777" w:rsidR="00FC4CDA" w:rsidRDefault="00FC4CDA" w:rsidP="3D31B1BD">
      <w:pPr>
        <w:rPr>
          <w:b/>
          <w:bCs/>
        </w:rPr>
      </w:pPr>
    </w:p>
    <w:p w14:paraId="5AB59EBF" w14:textId="77777777" w:rsidR="00FC4CDA" w:rsidRDefault="00FC4CDA" w:rsidP="3D31B1BD">
      <w:pPr>
        <w:rPr>
          <w:b/>
          <w:bCs/>
        </w:rPr>
      </w:pPr>
    </w:p>
    <w:p w14:paraId="2431368F" w14:textId="1B572999" w:rsidR="00450409" w:rsidRPr="00A74848" w:rsidRDefault="00C20557" w:rsidP="00450409">
      <w:pPr>
        <w:spacing w:after="0" w:line="360" w:lineRule="auto"/>
        <w:rPr>
          <w:rFonts w:eastAsiaTheme="minorEastAsia"/>
          <w:lang w:val="en-GB" w:eastAsia="en-GB"/>
        </w:rPr>
      </w:pPr>
      <w:r>
        <w:rPr>
          <w:rFonts w:eastAsiaTheme="minorEastAsia"/>
          <w:b/>
          <w:bCs/>
          <w:lang w:val="en-GB" w:eastAsia="en-GB"/>
        </w:rPr>
        <w:t xml:space="preserve">Explore the increase in </w:t>
      </w:r>
      <w:r w:rsidR="00A74848">
        <w:rPr>
          <w:rFonts w:eastAsiaTheme="minorEastAsia"/>
          <w:b/>
          <w:bCs/>
          <w:lang w:val="en-GB" w:eastAsia="en-GB"/>
        </w:rPr>
        <w:t>the proportion of older people in the UK population and consider what this means for society as a whole as well as the Health and Social Care sector.</w:t>
      </w:r>
    </w:p>
    <w:p w14:paraId="0F06E245" w14:textId="43F4A039" w:rsidR="00450409" w:rsidRDefault="00450409" w:rsidP="00450409">
      <w:pPr>
        <w:spacing w:after="0" w:line="360" w:lineRule="auto"/>
        <w:rPr>
          <w:rFonts w:eastAsiaTheme="minorEastAsia"/>
          <w:b/>
          <w:bCs/>
          <w:lang w:val="en-GB" w:eastAsia="en-GB"/>
        </w:rPr>
      </w:pPr>
    </w:p>
    <w:p w14:paraId="1AB37AE2" w14:textId="77777777" w:rsidR="00251EEE" w:rsidRPr="00400215" w:rsidRDefault="00251EEE" w:rsidP="00450409">
      <w:pPr>
        <w:spacing w:after="0" w:line="360" w:lineRule="auto"/>
        <w:rPr>
          <w:rFonts w:eastAsiaTheme="minorEastAsia"/>
          <w:lang w:val="en-GB" w:eastAsia="en-GB"/>
        </w:rPr>
      </w:pPr>
    </w:p>
    <w:p w14:paraId="16232E23" w14:textId="54E18418" w:rsidR="00450409" w:rsidRDefault="00450409" w:rsidP="00450409">
      <w:pPr>
        <w:spacing w:after="0" w:line="360" w:lineRule="auto"/>
        <w:rPr>
          <w:rFonts w:eastAsiaTheme="minorEastAsia"/>
          <w:lang w:val="en-GB" w:eastAsia="en-GB"/>
        </w:rPr>
      </w:pPr>
      <w:r w:rsidRPr="00450409">
        <w:rPr>
          <w:rFonts w:eastAsiaTheme="minorEastAsia"/>
          <w:lang w:val="en-GB" w:eastAsia="en-GB"/>
        </w:rPr>
        <w:t xml:space="preserve">In this essay, </w:t>
      </w:r>
      <w:r w:rsidR="003A3BBE" w:rsidRPr="003A3BBE">
        <w:rPr>
          <w:rFonts w:eastAsiaTheme="minorEastAsia"/>
          <w:lang w:val="en-GB" w:eastAsia="en-GB"/>
        </w:rPr>
        <w:t>The definition of old age, the rise in the population's average age, and the reasons for these changes in society and the health and social care sector are all covered in this essay. Definitions will be reviewed, along with the ageing population in the UK and how the epidemic has affected people on an emotional, medical, and social level. We will also look at the current health and social care system and debate whether it is adequate given the growing elderly population.</w:t>
      </w:r>
    </w:p>
    <w:p w14:paraId="6A957D42" w14:textId="33C17F9B" w:rsidR="00D33D21" w:rsidRPr="00450409" w:rsidRDefault="003825D5" w:rsidP="00450409">
      <w:pPr>
        <w:spacing w:after="0" w:line="360" w:lineRule="auto"/>
        <w:rPr>
          <w:rFonts w:eastAsiaTheme="minorEastAsia"/>
          <w:lang w:val="en-GB" w:eastAsia="en-GB"/>
        </w:rPr>
      </w:pPr>
      <w:r w:rsidRPr="003825D5">
        <w:rPr>
          <w:rFonts w:eastAsiaTheme="minorEastAsia"/>
          <w:lang w:val="en-GB" w:eastAsia="en-GB"/>
        </w:rPr>
        <w:t>We will study government policies, put them into practise, and discuss how this could work while taking into account the societal repercussions of an ageing population, for instance, financial statistics. We'll look at theories of ageing and how, if implemented, government interventions could make them better. Additionally, we'll discuss how developments in technology, communication, and AI may be pertinent and useful.</w:t>
      </w:r>
    </w:p>
    <w:p w14:paraId="54B557BC" w14:textId="6AD11AF3" w:rsidR="008B05A3" w:rsidRDefault="008B05A3" w:rsidP="3D31B1BD">
      <w:pPr>
        <w:rPr>
          <w:b/>
          <w:bCs/>
          <w:u w:val="single"/>
        </w:rPr>
      </w:pPr>
    </w:p>
    <w:p w14:paraId="422F2649" w14:textId="0BDCD79F" w:rsidR="0082668F" w:rsidRDefault="0082668F" w:rsidP="3D31B1BD"/>
    <w:p w14:paraId="25938635" w14:textId="77777777" w:rsidR="00007896" w:rsidRPr="00007896" w:rsidRDefault="00007896" w:rsidP="3D31B1BD"/>
    <w:p w14:paraId="326CD848" w14:textId="707116A8" w:rsidR="003B2B8C" w:rsidRDefault="001B23FA" w:rsidP="008D388A">
      <w:pPr>
        <w:spacing w:line="360" w:lineRule="auto"/>
      </w:pPr>
      <w:r>
        <w:t xml:space="preserve">According to </w:t>
      </w:r>
      <w:r w:rsidR="001B5AB0">
        <w:t xml:space="preserve">Online Library </w:t>
      </w:r>
      <w:r w:rsidR="00AF2E35">
        <w:t>( No Date)</w:t>
      </w:r>
      <w:r w:rsidR="0003041A">
        <w:t>,</w:t>
      </w:r>
      <w:r w:rsidR="003E0624">
        <w:t xml:space="preserve"> </w:t>
      </w:r>
      <w:r w:rsidR="0003041A">
        <w:t xml:space="preserve">ages </w:t>
      </w:r>
      <w:r w:rsidR="00394207" w:rsidRPr="00394207">
        <w:t>approaching or exceeding the human life expectancy are referred to as old age, and this marks the conclusion of the human life cycle. Old folks, the aged, OAPs, seniors, senior citizens, older adults, and the elders are some terms and euphemisms for people in this age group.</w:t>
      </w:r>
      <w:r w:rsidR="00956D29">
        <w:t xml:space="preserve"> However, NHS E</w:t>
      </w:r>
      <w:r w:rsidR="00C00AC7">
        <w:t xml:space="preserve">ngland ( No Date) </w:t>
      </w:r>
      <w:r w:rsidR="00110FA3">
        <w:t>state</w:t>
      </w:r>
      <w:r w:rsidR="005149BD">
        <w:t xml:space="preserve">s, </w:t>
      </w:r>
      <w:r w:rsidR="00110FA3">
        <w:t xml:space="preserve">that </w:t>
      </w:r>
      <w:r w:rsidR="00956D29">
        <w:t xml:space="preserve"> </w:t>
      </w:r>
      <w:r w:rsidR="007F0D81" w:rsidRPr="007F0D81">
        <w:t>In general, a person over the age of 65 may be seen as elderly. Since people age biologically at different rates, it is difficult to apply a rigid definition; for instance, a person at 75 may be in better health than a person aged 60.</w:t>
      </w:r>
    </w:p>
    <w:p w14:paraId="3D7F0E76" w14:textId="18E34295" w:rsidR="005E05F3" w:rsidRDefault="00B13714" w:rsidP="00E81AB9">
      <w:pPr>
        <w:spacing w:line="360" w:lineRule="auto"/>
      </w:pPr>
      <w:r>
        <w:lastRenderedPageBreak/>
        <w:t>Definition</w:t>
      </w:r>
      <w:r w:rsidR="00195444">
        <w:t xml:space="preserve">s of old age differ in other parts </w:t>
      </w:r>
      <w:r w:rsidR="008A1AC9">
        <w:t>of countries</w:t>
      </w:r>
      <w:r w:rsidR="005D052B">
        <w:t xml:space="preserve">. </w:t>
      </w:r>
      <w:r w:rsidR="00D30048" w:rsidRPr="00D30048">
        <w:t>The majority of industrialised nations recognise the age of 65 as the definition of a "elderly" or older person, however like many westernised ideas, this does not translate well to the context of Africa. Although rather arbitrary, this concept is frequently used to refer to the age at which one can start receiving pension payments. There is no universal agreement on the age at which a person turns old, despite the fact that there are generally used definitions of old age.</w:t>
      </w:r>
      <w:r w:rsidR="009A78AB">
        <w:t xml:space="preserve"> ResearchGate (2001)</w:t>
      </w:r>
    </w:p>
    <w:p w14:paraId="2C4C4DB5" w14:textId="62E73EDB" w:rsidR="00EA525F" w:rsidRDefault="00EA525F" w:rsidP="00E81AB9">
      <w:pPr>
        <w:spacing w:line="360" w:lineRule="auto"/>
      </w:pPr>
    </w:p>
    <w:p w14:paraId="5FB1CE82" w14:textId="71B17DEF" w:rsidR="00C3364F" w:rsidRDefault="00C3364F" w:rsidP="00E81AB9">
      <w:pPr>
        <w:spacing w:line="360" w:lineRule="auto"/>
      </w:pPr>
    </w:p>
    <w:p w14:paraId="3C074776" w14:textId="56008B76" w:rsidR="00592C7E" w:rsidRPr="00E53C9F" w:rsidRDefault="00592C7E" w:rsidP="3D31B1BD"/>
    <w:p w14:paraId="10602EA2" w14:textId="7FAD02C5" w:rsidR="0029138B" w:rsidRDefault="0029138B" w:rsidP="007E1FCF">
      <w:pPr>
        <w:spacing w:line="360" w:lineRule="auto"/>
      </w:pPr>
      <w:r w:rsidRPr="0029138B">
        <w:t>Globally, people are living longer. Today most people can expect to live into their sixties and beyond. The number of older people and their share of the population are rising in every country in the world.</w:t>
      </w:r>
    </w:p>
    <w:p w14:paraId="6AD5E4A5" w14:textId="429FD2CD" w:rsidR="002A2762" w:rsidRDefault="00356EA6" w:rsidP="005562EC">
      <w:pPr>
        <w:spacing w:line="360" w:lineRule="auto"/>
      </w:pPr>
      <w:r>
        <w:t>WHO (</w:t>
      </w:r>
      <w:r w:rsidR="009708A1">
        <w:t>20</w:t>
      </w:r>
      <w:r w:rsidR="00E56D74">
        <w:t xml:space="preserve">22), predicts that one </w:t>
      </w:r>
      <w:r w:rsidR="002A2762" w:rsidRPr="002A2762">
        <w:t xml:space="preserve"> in six persons on the planet will be 60 years of age or older by the year 2030. At this point, there will be 1.4 billion people, up from 1 billion in 2020, who are 60 years of age or older. The number of individuals over 60 in the world will double by 2050. (2.1 billion). Between 2020 and 2050, there will be 426 million more people who are 80 years of age or older than there are today.</w:t>
      </w:r>
    </w:p>
    <w:p w14:paraId="0866D695" w14:textId="6E24E2DB" w:rsidR="007233F7" w:rsidRDefault="0012578A" w:rsidP="004F33C3">
      <w:pPr>
        <w:spacing w:line="360" w:lineRule="auto"/>
      </w:pPr>
      <w:r w:rsidRPr="0012578A">
        <w:t>Although population ageing, or the movement in a country's population's distribution towards older ages, began in high-income nations (for instance, in Japan, 30% of the population is already over 60 years old), low- and middle-income nations are now going through the most significant transformation. Two-thirds of people over 60 in the world will reside in low- and middle-income nations by 2050.</w:t>
      </w:r>
    </w:p>
    <w:p w14:paraId="415433DA" w14:textId="4E2779C3" w:rsidR="008150DF" w:rsidRDefault="00817330" w:rsidP="00D12C70">
      <w:pPr>
        <w:spacing w:line="360" w:lineRule="auto"/>
      </w:pPr>
      <w:r>
        <w:rPr>
          <w:noProof/>
        </w:rPr>
        <w:drawing>
          <wp:anchor distT="0" distB="0" distL="114300" distR="114300" simplePos="0" relativeHeight="251659264" behindDoc="0" locked="0" layoutInCell="1" allowOverlap="1" wp14:anchorId="5A90DA1A" wp14:editId="26B619FD">
            <wp:simplePos x="0" y="0"/>
            <wp:positionH relativeFrom="column">
              <wp:posOffset>-38100</wp:posOffset>
            </wp:positionH>
            <wp:positionV relativeFrom="paragraph">
              <wp:posOffset>3173095</wp:posOffset>
            </wp:positionV>
            <wp:extent cx="2614930" cy="1905000"/>
            <wp:effectExtent l="0" t="0" r="127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614930" cy="1905000"/>
                    </a:xfrm>
                    <a:prstGeom prst="rect">
                      <a:avLst/>
                    </a:prstGeom>
                  </pic:spPr>
                </pic:pic>
              </a:graphicData>
            </a:graphic>
            <wp14:sizeRelH relativeFrom="margin">
              <wp14:pctWidth>0</wp14:pctWidth>
            </wp14:sizeRelH>
            <wp14:sizeRelV relativeFrom="margin">
              <wp14:pctHeight>0</wp14:pctHeight>
            </wp14:sizeRelV>
          </wp:anchor>
        </w:drawing>
      </w:r>
      <w:r w:rsidR="00975AFF" w:rsidRPr="00975AFF">
        <w:t>The population of the UK is ageing. The main factors for this are rising life expectancy and decreased fertility.</w:t>
      </w:r>
      <w:r w:rsidR="00EB711E">
        <w:t xml:space="preserve"> </w:t>
      </w:r>
      <w:r w:rsidR="00AA6C21">
        <w:t>House of Commons Library (2021)</w:t>
      </w:r>
      <w:r w:rsidR="00AC1294">
        <w:t xml:space="preserve">. </w:t>
      </w:r>
      <w:r w:rsidR="00DA410E">
        <w:t xml:space="preserve">According to The Health Foundation </w:t>
      </w:r>
      <w:r w:rsidR="002F5155">
        <w:t>(2021)</w:t>
      </w:r>
      <w:r w:rsidR="00C153C4">
        <w:t xml:space="preserve"> </w:t>
      </w:r>
      <w:r w:rsidR="00C153C4" w:rsidRPr="00C153C4">
        <w:t xml:space="preserve">Ageing is a problem in England. The number of people over 85 is expected to increase to 2.6 million during the next </w:t>
      </w:r>
      <w:r w:rsidR="00C153C4" w:rsidRPr="00C153C4">
        <w:lastRenderedPageBreak/>
        <w:t>25 years. It's possible to assume that there will be a greater need for health and social care services as the population ages. The truth, however, is more nuanced.</w:t>
      </w:r>
      <w:r w:rsidR="0066753F">
        <w:t xml:space="preserve"> </w:t>
      </w:r>
      <w:r w:rsidR="0066753F" w:rsidRPr="0066753F">
        <w:t>Older folks will deal with a variety of problems that may affect their emotions, especially if they</w:t>
      </w:r>
      <w:r w:rsidR="00A91FB7">
        <w:t xml:space="preserve"> have</w:t>
      </w:r>
      <w:r w:rsidR="0066753F" w:rsidRPr="0066753F">
        <w:t xml:space="preserve"> had to adjust to society.</w:t>
      </w:r>
      <w:r w:rsidR="00AE624E">
        <w:t xml:space="preserve"> </w:t>
      </w:r>
      <w:r w:rsidR="00841D25">
        <w:t xml:space="preserve">If we compare </w:t>
      </w:r>
      <w:r w:rsidR="003D5130">
        <w:t>the UK population to the rest of the world, in 2015 to the projected population in 2050, we can see that</w:t>
      </w:r>
      <w:r w:rsidR="009F1F74">
        <w:t>,</w:t>
      </w:r>
    </w:p>
    <w:p w14:paraId="7F2C13F0" w14:textId="00046ED7" w:rsidR="007A56A9" w:rsidRDefault="002C4B61" w:rsidP="00D12C70">
      <w:pPr>
        <w:spacing w:line="360" w:lineRule="auto"/>
      </w:pPr>
      <w:r>
        <w:t xml:space="preserve">global </w:t>
      </w:r>
      <w:r w:rsidR="003201F7" w:rsidRPr="003201F7">
        <w:t>population ageing is a reality. Around 901 million people worldwide were 60 years of age or older in 2015, making up 12.3% of the world's population. This will expand to 1.4 billion by 2030, or 16.4% of the world's population, and to 2.1 billion by 2050, or 21.3%.</w:t>
      </w:r>
      <w:r w:rsidR="00E4534A">
        <w:t xml:space="preserve"> </w:t>
      </w:r>
    </w:p>
    <w:p w14:paraId="01480D63" w14:textId="77777777" w:rsidR="00BA3FAF" w:rsidRDefault="00BA3FAF" w:rsidP="003A4E8C">
      <w:pPr>
        <w:spacing w:line="360" w:lineRule="auto"/>
        <w:rPr>
          <w:rFonts w:ascii="Open Sans" w:eastAsia="Times New Roman" w:hAnsi="Open Sans" w:cs="Open Sans"/>
          <w:b/>
          <w:bCs/>
          <w:color w:val="323132"/>
          <w:shd w:val="clear" w:color="auto" w:fill="FFFFFF"/>
        </w:rPr>
      </w:pPr>
      <w:r>
        <w:rPr>
          <w:rFonts w:ascii="Open Sans" w:eastAsia="Times New Roman" w:hAnsi="Open Sans" w:cs="Open Sans"/>
          <w:b/>
          <w:bCs/>
          <w:color w:val="323132"/>
          <w:shd w:val="clear" w:color="auto" w:fill="FFFFFF"/>
        </w:rPr>
        <w:t>Source: Global AgeWatch Index, 2015, HelpAge International</w:t>
      </w:r>
    </w:p>
    <w:p w14:paraId="119CE2C9" w14:textId="77777777" w:rsidR="00F55F71" w:rsidRDefault="00F55F71" w:rsidP="00D12C70">
      <w:pPr>
        <w:spacing w:line="360" w:lineRule="auto"/>
      </w:pPr>
    </w:p>
    <w:p w14:paraId="0BE7197D" w14:textId="3BC98649" w:rsidR="00B6542C" w:rsidRDefault="00B6542C" w:rsidP="00D12C70">
      <w:pPr>
        <w:spacing w:line="360" w:lineRule="auto"/>
      </w:pPr>
    </w:p>
    <w:p w14:paraId="3D316900" w14:textId="2B95ED9B" w:rsidR="00B6542C" w:rsidRDefault="00B6542C" w:rsidP="00D12C70">
      <w:pPr>
        <w:spacing w:line="360" w:lineRule="auto"/>
      </w:pPr>
    </w:p>
    <w:p w14:paraId="31C92D86" w14:textId="0DE43BD5" w:rsidR="00B6542C" w:rsidRDefault="00B6542C" w:rsidP="00D12C70">
      <w:pPr>
        <w:spacing w:line="360" w:lineRule="auto"/>
      </w:pPr>
    </w:p>
    <w:p w14:paraId="2394F2B6" w14:textId="77777777" w:rsidR="00027337" w:rsidRDefault="00027337" w:rsidP="00D12C70">
      <w:pPr>
        <w:spacing w:line="360" w:lineRule="auto"/>
        <w:rPr>
          <w:rFonts w:ascii="Open Sans" w:eastAsia="Times New Roman" w:hAnsi="Open Sans" w:cs="Open Sans"/>
          <w:b/>
          <w:bCs/>
          <w:color w:val="323132"/>
          <w:shd w:val="clear" w:color="auto" w:fill="FFFFFF"/>
        </w:rPr>
      </w:pPr>
    </w:p>
    <w:p w14:paraId="52441A6E" w14:textId="170C8DBE" w:rsidR="00920084" w:rsidRDefault="00BB22C9" w:rsidP="00D12C70">
      <w:pPr>
        <w:spacing w:line="360" w:lineRule="auto"/>
        <w:rPr>
          <w:rFonts w:ascii="Open Sans" w:eastAsia="Times New Roman" w:hAnsi="Open Sans" w:cs="Open Sans"/>
          <w:b/>
          <w:bCs/>
          <w:color w:val="323132"/>
          <w:shd w:val="clear" w:color="auto" w:fill="FFFFFF"/>
        </w:rPr>
      </w:pPr>
      <w:r>
        <w:rPr>
          <w:noProof/>
        </w:rPr>
        <w:drawing>
          <wp:anchor distT="0" distB="0" distL="114300" distR="114300" simplePos="0" relativeHeight="251661312" behindDoc="0" locked="0" layoutInCell="1" allowOverlap="1" wp14:anchorId="5D15BAEB" wp14:editId="7BB50F9B">
            <wp:simplePos x="0" y="0"/>
            <wp:positionH relativeFrom="column">
              <wp:posOffset>0</wp:posOffset>
            </wp:positionH>
            <wp:positionV relativeFrom="paragraph">
              <wp:posOffset>342900</wp:posOffset>
            </wp:positionV>
            <wp:extent cx="2762250" cy="2171700"/>
            <wp:effectExtent l="0" t="0" r="635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762250" cy="2171700"/>
                    </a:xfrm>
                    <a:prstGeom prst="rect">
                      <a:avLst/>
                    </a:prstGeom>
                  </pic:spPr>
                </pic:pic>
              </a:graphicData>
            </a:graphic>
            <wp14:sizeRelH relativeFrom="margin">
              <wp14:pctWidth>0</wp14:pctWidth>
            </wp14:sizeRelH>
            <wp14:sizeRelV relativeFrom="margin">
              <wp14:pctHeight>0</wp14:pctHeight>
            </wp14:sizeRelV>
          </wp:anchor>
        </w:drawing>
      </w:r>
      <w:r w:rsidR="003B4915">
        <w:rPr>
          <w:rFonts w:ascii="Open Sans" w:eastAsia="Times New Roman" w:hAnsi="Open Sans" w:cs="Open Sans"/>
          <w:b/>
          <w:bCs/>
          <w:color w:val="323132"/>
          <w:shd w:val="clear" w:color="auto" w:fill="FFFFFF"/>
        </w:rPr>
        <w:t>Source: Global AgeWatch Index, 2015, HelpAge International</w:t>
      </w:r>
    </w:p>
    <w:p w14:paraId="4CA38ED7" w14:textId="014A7ACB" w:rsidR="00027337" w:rsidRDefault="00027337" w:rsidP="00D12C70">
      <w:pPr>
        <w:spacing w:line="360" w:lineRule="auto"/>
        <w:rPr>
          <w:rFonts w:ascii="Open Sans" w:eastAsia="Times New Roman" w:hAnsi="Open Sans" w:cs="Open Sans"/>
          <w:color w:val="323132"/>
          <w:shd w:val="clear" w:color="auto" w:fill="FFFFFF"/>
        </w:rPr>
      </w:pPr>
    </w:p>
    <w:p w14:paraId="21556B74" w14:textId="042DE0BD" w:rsidR="00BB13E4" w:rsidRDefault="007D12E8" w:rsidP="00D12C70">
      <w:pPr>
        <w:spacing w:line="360" w:lineRule="auto"/>
        <w:rPr>
          <w:rFonts w:ascii="Open Sans" w:eastAsia="Times New Roman" w:hAnsi="Open Sans" w:cs="Open Sans"/>
          <w:color w:val="323132"/>
          <w:shd w:val="clear" w:color="auto" w:fill="FFFFFF"/>
        </w:rPr>
      </w:pPr>
      <w:r w:rsidRPr="007D12E8">
        <w:rPr>
          <w:rFonts w:ascii="Open Sans" w:eastAsia="Times New Roman" w:hAnsi="Open Sans" w:cs="Open Sans"/>
          <w:color w:val="323132"/>
          <w:shd w:val="clear" w:color="auto" w:fill="FFFFFF"/>
        </w:rPr>
        <w:t>The number of elderly people is expected to increase globally, with "more developed" countries' populations ageing the fastest. Although China and Latin America in particular will have seen significant population ageing by 2050, industrialised nations like Europe, Japan, and North America will still have some of the oldest populations.</w:t>
      </w:r>
      <w:r w:rsidR="008A4DD3">
        <w:rPr>
          <w:rFonts w:ascii="Open Sans" w:eastAsia="Times New Roman" w:hAnsi="Open Sans" w:cs="Open Sans"/>
          <w:color w:val="323132"/>
          <w:shd w:val="clear" w:color="auto" w:fill="FFFFFF"/>
        </w:rPr>
        <w:t xml:space="preserve"> ONS (2018)</w:t>
      </w:r>
    </w:p>
    <w:p w14:paraId="37171B2D" w14:textId="016A6CE6" w:rsidR="00374322" w:rsidRDefault="00553D29" w:rsidP="00D12C70">
      <w:pPr>
        <w:spacing w:line="360" w:lineRule="auto"/>
        <w:rPr>
          <w:rFonts w:ascii="Open Sans" w:eastAsia="Times New Roman" w:hAnsi="Open Sans" w:cs="Open Sans"/>
          <w:color w:val="323132"/>
          <w:shd w:val="clear" w:color="auto" w:fill="FFFFFF"/>
        </w:rPr>
      </w:pPr>
      <w:r>
        <w:rPr>
          <w:rFonts w:ascii="Open Sans" w:eastAsia="Times New Roman" w:hAnsi="Open Sans" w:cs="Open Sans"/>
          <w:color w:val="323132"/>
          <w:shd w:val="clear" w:color="auto" w:fill="FFFFFF"/>
        </w:rPr>
        <w:lastRenderedPageBreak/>
        <w:t>The pos</w:t>
      </w:r>
      <w:r w:rsidR="00371284">
        <w:rPr>
          <w:rFonts w:ascii="Open Sans" w:eastAsia="Times New Roman" w:hAnsi="Open Sans" w:cs="Open Sans"/>
          <w:color w:val="323132"/>
          <w:shd w:val="clear" w:color="auto" w:fill="FFFFFF"/>
        </w:rPr>
        <w:t>itive imp</w:t>
      </w:r>
      <w:r w:rsidR="00BD1A6B">
        <w:rPr>
          <w:rFonts w:ascii="Open Sans" w:eastAsia="Times New Roman" w:hAnsi="Open Sans" w:cs="Open Sans"/>
          <w:color w:val="323132"/>
          <w:shd w:val="clear" w:color="auto" w:fill="FFFFFF"/>
        </w:rPr>
        <w:t xml:space="preserve">lications </w:t>
      </w:r>
      <w:r w:rsidR="00371284">
        <w:rPr>
          <w:rFonts w:ascii="Open Sans" w:eastAsia="Times New Roman" w:hAnsi="Open Sans" w:cs="Open Sans"/>
          <w:color w:val="323132"/>
          <w:shd w:val="clear" w:color="auto" w:fill="FFFFFF"/>
        </w:rPr>
        <w:t xml:space="preserve">on </w:t>
      </w:r>
      <w:r w:rsidR="00D550E2">
        <w:rPr>
          <w:rFonts w:ascii="Open Sans" w:eastAsia="Times New Roman" w:hAnsi="Open Sans" w:cs="Open Sans"/>
          <w:color w:val="323132"/>
          <w:shd w:val="clear" w:color="auto" w:fill="FFFFFF"/>
        </w:rPr>
        <w:t xml:space="preserve">the age population in the </w:t>
      </w:r>
      <w:r w:rsidR="004C5AE7">
        <w:rPr>
          <w:rFonts w:ascii="Open Sans" w:eastAsia="Times New Roman" w:hAnsi="Open Sans" w:cs="Open Sans"/>
          <w:color w:val="323132"/>
          <w:shd w:val="clear" w:color="auto" w:fill="FFFFFF"/>
        </w:rPr>
        <w:t>UK are, people are living lo</w:t>
      </w:r>
      <w:r w:rsidR="00270678">
        <w:rPr>
          <w:rFonts w:ascii="Open Sans" w:eastAsia="Times New Roman" w:hAnsi="Open Sans" w:cs="Open Sans"/>
          <w:color w:val="323132"/>
          <w:shd w:val="clear" w:color="auto" w:fill="FFFFFF"/>
        </w:rPr>
        <w:t>nger</w:t>
      </w:r>
      <w:r w:rsidR="00BF5DF5">
        <w:rPr>
          <w:rFonts w:ascii="Open Sans" w:eastAsia="Times New Roman" w:hAnsi="Open Sans" w:cs="Open Sans"/>
          <w:color w:val="323132"/>
          <w:shd w:val="clear" w:color="auto" w:fill="FFFFFF"/>
        </w:rPr>
        <w:t xml:space="preserve"> and life expectancy </w:t>
      </w:r>
      <w:r w:rsidR="001F49E2">
        <w:rPr>
          <w:rFonts w:ascii="Open Sans" w:eastAsia="Times New Roman" w:hAnsi="Open Sans" w:cs="Open Sans"/>
          <w:color w:val="323132"/>
          <w:shd w:val="clear" w:color="auto" w:fill="FFFFFF"/>
        </w:rPr>
        <w:t>has incr</w:t>
      </w:r>
      <w:r w:rsidR="00746434">
        <w:rPr>
          <w:rFonts w:ascii="Open Sans" w:eastAsia="Times New Roman" w:hAnsi="Open Sans" w:cs="Open Sans"/>
          <w:color w:val="323132"/>
          <w:shd w:val="clear" w:color="auto" w:fill="FFFFFF"/>
        </w:rPr>
        <w:t>eased, alth</w:t>
      </w:r>
      <w:r w:rsidR="008B0922">
        <w:rPr>
          <w:rFonts w:ascii="Open Sans" w:eastAsia="Times New Roman" w:hAnsi="Open Sans" w:cs="Open Sans"/>
          <w:color w:val="323132"/>
          <w:shd w:val="clear" w:color="auto" w:fill="FFFFFF"/>
        </w:rPr>
        <w:t xml:space="preserve">ough ageing </w:t>
      </w:r>
      <w:r w:rsidR="00374322" w:rsidRPr="00374322">
        <w:rPr>
          <w:rFonts w:ascii="Open Sans" w:eastAsia="Times New Roman" w:hAnsi="Open Sans" w:cs="Open Sans"/>
          <w:color w:val="323132"/>
          <w:shd w:val="clear" w:color="auto" w:fill="FFFFFF"/>
        </w:rPr>
        <w:t xml:space="preserve"> is a multifaceted problem with several economic, societal, and public-service implications, such as pensions, social care, housing, and well-being. The formation of new markets, increased community participation and volunteerism, longer working lives, spending more time with family and friends, and possibly providing care for family members are just a few examples of the opportunities it may bring to both society and an individual.</w:t>
      </w:r>
      <w:r w:rsidR="003427D2">
        <w:rPr>
          <w:rFonts w:ascii="Open Sans" w:eastAsia="Times New Roman" w:hAnsi="Open Sans" w:cs="Open Sans"/>
          <w:color w:val="323132"/>
          <w:shd w:val="clear" w:color="auto" w:fill="FFFFFF"/>
        </w:rPr>
        <w:t xml:space="preserve"> </w:t>
      </w:r>
      <w:r w:rsidR="00636D81">
        <w:rPr>
          <w:rFonts w:ascii="Open Sans" w:eastAsia="Times New Roman" w:hAnsi="Open Sans" w:cs="Open Sans"/>
          <w:color w:val="323132"/>
          <w:shd w:val="clear" w:color="auto" w:fill="FFFFFF"/>
        </w:rPr>
        <w:t>ONS (2018a)</w:t>
      </w:r>
    </w:p>
    <w:p w14:paraId="2F8F8191" w14:textId="082BB56E" w:rsidR="00864794" w:rsidRDefault="006F76C7" w:rsidP="00D12C70">
      <w:pPr>
        <w:spacing w:line="360" w:lineRule="auto"/>
        <w:rPr>
          <w:rFonts w:ascii="Open Sans" w:eastAsia="Times New Roman" w:hAnsi="Open Sans" w:cs="Open Sans"/>
          <w:color w:val="323132"/>
          <w:shd w:val="clear" w:color="auto" w:fill="FFFFFF"/>
        </w:rPr>
      </w:pPr>
      <w:r w:rsidRPr="006F76C7">
        <w:rPr>
          <w:rFonts w:ascii="Open Sans" w:eastAsia="Times New Roman" w:hAnsi="Open Sans" w:cs="Open Sans"/>
          <w:color w:val="323132"/>
          <w:shd w:val="clear" w:color="auto" w:fill="FFFFFF"/>
        </w:rPr>
        <w:t xml:space="preserve">The fact that medicine has advanced and evolved over time, people are getting better, and coal mines are no longer necessary as a result of inventions </w:t>
      </w:r>
      <w:r w:rsidR="00157873">
        <w:rPr>
          <w:rFonts w:ascii="Open Sans" w:eastAsia="Times New Roman" w:hAnsi="Open Sans" w:cs="Open Sans"/>
          <w:color w:val="323132"/>
          <w:shd w:val="clear" w:color="auto" w:fill="FFFFFF"/>
        </w:rPr>
        <w:t xml:space="preserve">which </w:t>
      </w:r>
      <w:r w:rsidRPr="006F76C7">
        <w:rPr>
          <w:rFonts w:ascii="Open Sans" w:eastAsia="Times New Roman" w:hAnsi="Open Sans" w:cs="Open Sans"/>
          <w:color w:val="323132"/>
          <w:shd w:val="clear" w:color="auto" w:fill="FFFFFF"/>
        </w:rPr>
        <w:t>is another reason the age population has changed, but are the elderly responding to these changes</w:t>
      </w:r>
      <w:r w:rsidR="00BC49A3">
        <w:rPr>
          <w:rFonts w:ascii="Open Sans" w:eastAsia="Times New Roman" w:hAnsi="Open Sans" w:cs="Open Sans"/>
          <w:color w:val="323132"/>
          <w:shd w:val="clear" w:color="auto" w:fill="FFFFFF"/>
        </w:rPr>
        <w:t xml:space="preserve">? </w:t>
      </w:r>
      <w:r w:rsidR="00BC49A3" w:rsidRPr="00BC49A3">
        <w:rPr>
          <w:rFonts w:ascii="Open Sans" w:eastAsia="Times New Roman" w:hAnsi="Open Sans" w:cs="Open Sans"/>
          <w:color w:val="323132"/>
          <w:shd w:val="clear" w:color="auto" w:fill="FFFFFF"/>
        </w:rPr>
        <w:t>Extraction of coal from the earth is known as coal mining. Since the 1880s, coal has been extensively used to produce electricity due to its high energy content. Coal is a fuel used in the production of cement as well as the extraction of iron from iron ore in the steel and cement industries</w:t>
      </w:r>
      <w:r w:rsidR="003048E6">
        <w:rPr>
          <w:rFonts w:ascii="Open Sans" w:eastAsia="Times New Roman" w:hAnsi="Open Sans" w:cs="Open Sans"/>
          <w:color w:val="323132"/>
          <w:shd w:val="clear" w:color="auto" w:fill="FFFFFF"/>
        </w:rPr>
        <w:t xml:space="preserve"> Parliament </w:t>
      </w:r>
      <w:r w:rsidR="000765E4">
        <w:rPr>
          <w:rFonts w:ascii="Open Sans" w:eastAsia="Times New Roman" w:hAnsi="Open Sans" w:cs="Open Sans"/>
          <w:color w:val="323132"/>
          <w:shd w:val="clear" w:color="auto" w:fill="FFFFFF"/>
        </w:rPr>
        <w:t xml:space="preserve">UK </w:t>
      </w:r>
      <w:r w:rsidR="00571C6A">
        <w:rPr>
          <w:rFonts w:ascii="Open Sans" w:eastAsia="Times New Roman" w:hAnsi="Open Sans" w:cs="Open Sans"/>
          <w:color w:val="323132"/>
          <w:shd w:val="clear" w:color="auto" w:fill="FFFFFF"/>
        </w:rPr>
        <w:t>(2022</w:t>
      </w:r>
      <w:r w:rsidR="00F85C51">
        <w:rPr>
          <w:rFonts w:ascii="Open Sans" w:eastAsia="Times New Roman" w:hAnsi="Open Sans" w:cs="Open Sans"/>
          <w:color w:val="323132"/>
          <w:shd w:val="clear" w:color="auto" w:fill="FFFFFF"/>
        </w:rPr>
        <w:t xml:space="preserve">) </w:t>
      </w:r>
      <w:r w:rsidR="003F046B">
        <w:rPr>
          <w:rFonts w:ascii="Open Sans" w:eastAsia="Times New Roman" w:hAnsi="Open Sans" w:cs="Open Sans"/>
          <w:color w:val="323132"/>
          <w:shd w:val="clear" w:color="auto" w:fill="FFFFFF"/>
        </w:rPr>
        <w:t xml:space="preserve">Imagine </w:t>
      </w:r>
      <w:r w:rsidR="00224DCF" w:rsidRPr="00224DCF">
        <w:rPr>
          <w:rFonts w:ascii="Open Sans" w:eastAsia="Times New Roman" w:hAnsi="Open Sans" w:cs="Open Sans"/>
          <w:color w:val="323132"/>
          <w:shd w:val="clear" w:color="auto" w:fill="FFFFFF"/>
        </w:rPr>
        <w:t>the psychological impact on an elderly person who is alone and without relatives in 2020 when the pandemic's impacts were felt by everyone in the UK.</w:t>
      </w:r>
      <w:r w:rsidR="00157873">
        <w:rPr>
          <w:rFonts w:ascii="Open Sans" w:eastAsia="Times New Roman" w:hAnsi="Open Sans" w:cs="Open Sans"/>
          <w:color w:val="323132"/>
          <w:shd w:val="clear" w:color="auto" w:fill="FFFFFF"/>
        </w:rPr>
        <w:t xml:space="preserve"> </w:t>
      </w:r>
      <w:r w:rsidR="00157873" w:rsidRPr="00157873">
        <w:rPr>
          <w:rFonts w:ascii="Open Sans" w:eastAsia="Times New Roman" w:hAnsi="Open Sans" w:cs="Open Sans"/>
          <w:color w:val="323132"/>
          <w:shd w:val="clear" w:color="auto" w:fill="FFFFFF"/>
        </w:rPr>
        <w:t>The COVID-19 pandemic terminated the majority of these activities owing to lockdowns and social isolation for older people who previously received a variety of home or community services and were encouraged to connect with their relatives, friends, or neighbours in daily life. The COVID-19 epidemic has made it crucial yet difficult to prevent functional deficits, frailty, anxiety, melancholy moods, and social isolation.</w:t>
      </w:r>
      <w:r w:rsidR="00237E12">
        <w:rPr>
          <w:rFonts w:ascii="Open Sans" w:eastAsia="Times New Roman" w:hAnsi="Open Sans" w:cs="Open Sans"/>
          <w:color w:val="323132"/>
          <w:shd w:val="clear" w:color="auto" w:fill="FFFFFF"/>
        </w:rPr>
        <w:t xml:space="preserve"> </w:t>
      </w:r>
      <w:r w:rsidR="00141CCF">
        <w:rPr>
          <w:rFonts w:ascii="Open Sans" w:eastAsia="Times New Roman" w:hAnsi="Open Sans" w:cs="Open Sans"/>
          <w:color w:val="323132"/>
          <w:shd w:val="clear" w:color="auto" w:fill="FFFFFF"/>
        </w:rPr>
        <w:t>Lian</w:t>
      </w:r>
      <w:r w:rsidR="00DB7FE6">
        <w:rPr>
          <w:rFonts w:ascii="Open Sans" w:eastAsia="Times New Roman" w:hAnsi="Open Sans" w:cs="Open Sans"/>
          <w:color w:val="323132"/>
          <w:shd w:val="clear" w:color="auto" w:fill="FFFFFF"/>
        </w:rPr>
        <w:t xml:space="preserve">g </w:t>
      </w:r>
      <w:r w:rsidR="0033318B">
        <w:rPr>
          <w:rFonts w:ascii="Open Sans" w:eastAsia="Times New Roman" w:hAnsi="Open Sans" w:cs="Open Sans"/>
          <w:color w:val="323132"/>
          <w:shd w:val="clear" w:color="auto" w:fill="FFFFFF"/>
        </w:rPr>
        <w:t>Kung Chen (2020)</w:t>
      </w:r>
    </w:p>
    <w:p w14:paraId="665EE849" w14:textId="1375A9FE" w:rsidR="00D84219" w:rsidRDefault="00412ED9" w:rsidP="00D12C70">
      <w:pPr>
        <w:spacing w:line="360" w:lineRule="auto"/>
        <w:rPr>
          <w:rFonts w:ascii="Open Sans" w:eastAsia="Times New Roman" w:hAnsi="Open Sans" w:cs="Open Sans"/>
          <w:color w:val="323132"/>
          <w:shd w:val="clear" w:color="auto" w:fill="FFFFFF"/>
        </w:rPr>
      </w:pPr>
      <w:r w:rsidRPr="00412ED9">
        <w:rPr>
          <w:rFonts w:ascii="Open Sans" w:eastAsia="Times New Roman" w:hAnsi="Open Sans" w:cs="Open Sans"/>
          <w:color w:val="323132"/>
          <w:shd w:val="clear" w:color="auto" w:fill="FFFFFF"/>
        </w:rPr>
        <w:t xml:space="preserve">A term used to describe services offered by health and social care providers in the UK is "health and social care." The entire system of </w:t>
      </w:r>
      <w:r w:rsidR="00DC0347" w:rsidRPr="00412ED9">
        <w:rPr>
          <w:rFonts w:ascii="Open Sans" w:eastAsia="Times New Roman" w:hAnsi="Open Sans" w:cs="Open Sans"/>
          <w:color w:val="323132"/>
          <w:shd w:val="clear" w:color="auto" w:fill="FFFFFF"/>
        </w:rPr>
        <w:t>healthcare</w:t>
      </w:r>
      <w:r w:rsidRPr="00412ED9">
        <w:rPr>
          <w:rFonts w:ascii="Open Sans" w:eastAsia="Times New Roman" w:hAnsi="Open Sans" w:cs="Open Sans"/>
          <w:color w:val="323132"/>
          <w:shd w:val="clear" w:color="auto" w:fill="FFFFFF"/>
        </w:rPr>
        <w:t xml:space="preserve"> deliver and the private sector are together referred to by this general word.</w:t>
      </w:r>
      <w:r w:rsidR="00C81D92">
        <w:rPr>
          <w:rFonts w:ascii="Open Sans" w:eastAsia="Times New Roman" w:hAnsi="Open Sans" w:cs="Open Sans"/>
          <w:color w:val="323132"/>
          <w:shd w:val="clear" w:color="auto" w:fill="FFFFFF"/>
        </w:rPr>
        <w:t xml:space="preserve"> </w:t>
      </w:r>
      <w:r w:rsidR="00CB005D">
        <w:rPr>
          <w:rFonts w:ascii="Open Sans" w:eastAsia="Times New Roman" w:hAnsi="Open Sans" w:cs="Open Sans"/>
          <w:color w:val="323132"/>
          <w:shd w:val="clear" w:color="auto" w:fill="FFFFFF"/>
        </w:rPr>
        <w:t>Social care</w:t>
      </w:r>
      <w:r w:rsidR="0003437B">
        <w:rPr>
          <w:rFonts w:ascii="Open Sans" w:eastAsia="Times New Roman" w:hAnsi="Open Sans" w:cs="Open Sans"/>
          <w:color w:val="323132"/>
          <w:shd w:val="clear" w:color="auto" w:fill="FFFFFF"/>
        </w:rPr>
        <w:t xml:space="preserve">. </w:t>
      </w:r>
      <w:r w:rsidR="0003437B" w:rsidRPr="0003437B">
        <w:rPr>
          <w:rFonts w:ascii="Open Sans" w:eastAsia="Times New Roman" w:hAnsi="Open Sans" w:cs="Open Sans"/>
          <w:color w:val="323132"/>
          <w:shd w:val="clear" w:color="auto" w:fill="FFFFFF"/>
        </w:rPr>
        <w:t>The care and support of weaker members of society, typically in the community, is referred to as social care.</w:t>
      </w:r>
      <w:r w:rsidR="00231B92">
        <w:rPr>
          <w:rFonts w:ascii="Open Sans" w:eastAsia="Times New Roman" w:hAnsi="Open Sans" w:cs="Open Sans"/>
          <w:color w:val="323132"/>
          <w:shd w:val="clear" w:color="auto" w:fill="FFFFFF"/>
        </w:rPr>
        <w:t xml:space="preserve"> </w:t>
      </w:r>
      <w:r w:rsidR="00D9198B">
        <w:rPr>
          <w:rFonts w:ascii="Open Sans" w:eastAsia="Times New Roman" w:hAnsi="Open Sans" w:cs="Open Sans"/>
          <w:color w:val="323132"/>
          <w:shd w:val="clear" w:color="auto" w:fill="FFFFFF"/>
        </w:rPr>
        <w:t>G</w:t>
      </w:r>
      <w:r w:rsidR="00612772">
        <w:rPr>
          <w:rFonts w:ascii="Open Sans" w:eastAsia="Times New Roman" w:hAnsi="Open Sans" w:cs="Open Sans"/>
          <w:color w:val="323132"/>
          <w:shd w:val="clear" w:color="auto" w:fill="FFFFFF"/>
        </w:rPr>
        <w:t>OV.</w:t>
      </w:r>
      <w:r w:rsidR="00395747">
        <w:rPr>
          <w:rFonts w:ascii="Open Sans" w:eastAsia="Times New Roman" w:hAnsi="Open Sans" w:cs="Open Sans"/>
          <w:color w:val="323132"/>
          <w:shd w:val="clear" w:color="auto" w:fill="FFFFFF"/>
        </w:rPr>
        <w:t>UK (2022)</w:t>
      </w:r>
    </w:p>
    <w:p w14:paraId="3B08206A" w14:textId="77777777" w:rsidR="000E10AA" w:rsidRDefault="000E10AA" w:rsidP="00D12C70">
      <w:pPr>
        <w:spacing w:line="360" w:lineRule="auto"/>
        <w:rPr>
          <w:rFonts w:ascii="Open Sans" w:eastAsia="Times New Roman" w:hAnsi="Open Sans" w:cs="Open Sans"/>
          <w:color w:val="323132"/>
          <w:shd w:val="clear" w:color="auto" w:fill="FFFFFF"/>
        </w:rPr>
      </w:pPr>
    </w:p>
    <w:p w14:paraId="00ECCD24" w14:textId="02AEE053" w:rsidR="0085422C" w:rsidRDefault="001C5EB5" w:rsidP="00D12C70">
      <w:pPr>
        <w:spacing w:line="360" w:lineRule="auto"/>
        <w:rPr>
          <w:rFonts w:ascii="Open Sans" w:eastAsia="Times New Roman" w:hAnsi="Open Sans" w:cs="Open Sans"/>
          <w:color w:val="323132"/>
          <w:shd w:val="clear" w:color="auto" w:fill="FFFFFF"/>
          <w:lang w:val="en-GB"/>
        </w:rPr>
      </w:pPr>
      <w:r>
        <w:rPr>
          <w:rFonts w:ascii="Open Sans" w:eastAsia="Times New Roman" w:hAnsi="Open Sans" w:cs="Open Sans"/>
          <w:color w:val="323132"/>
          <w:shd w:val="clear" w:color="auto" w:fill="FFFFFF"/>
          <w:lang w:val="en-GB"/>
        </w:rPr>
        <w:lastRenderedPageBreak/>
        <w:t xml:space="preserve">If we look at social care </w:t>
      </w:r>
      <w:r w:rsidR="006A3244">
        <w:rPr>
          <w:rFonts w:ascii="Open Sans" w:eastAsia="Times New Roman" w:hAnsi="Open Sans" w:cs="Open Sans"/>
          <w:color w:val="323132"/>
          <w:shd w:val="clear" w:color="auto" w:fill="FFFFFF"/>
          <w:lang w:val="en-GB"/>
        </w:rPr>
        <w:t>provision</w:t>
      </w:r>
      <w:r w:rsidR="009207D1">
        <w:rPr>
          <w:rFonts w:ascii="Open Sans" w:eastAsia="Times New Roman" w:hAnsi="Open Sans" w:cs="Open Sans"/>
          <w:color w:val="323132"/>
          <w:shd w:val="clear" w:color="auto" w:fill="FFFFFF"/>
          <w:lang w:val="en-GB"/>
        </w:rPr>
        <w:t xml:space="preserve"> within older people, </w:t>
      </w:r>
      <w:r w:rsidR="00D76B54">
        <w:rPr>
          <w:rFonts w:ascii="Open Sans" w:eastAsia="Times New Roman" w:hAnsi="Open Sans" w:cs="Open Sans"/>
          <w:color w:val="323132"/>
          <w:shd w:val="clear" w:color="auto" w:fill="FFFFFF"/>
          <w:lang w:val="en-GB"/>
        </w:rPr>
        <w:t xml:space="preserve">the increase in population is having </w:t>
      </w:r>
      <w:r w:rsidR="004A1A6B">
        <w:rPr>
          <w:rFonts w:ascii="Open Sans" w:eastAsia="Times New Roman" w:hAnsi="Open Sans" w:cs="Open Sans"/>
          <w:color w:val="323132"/>
          <w:shd w:val="clear" w:color="auto" w:fill="FFFFFF"/>
          <w:lang w:val="en-GB"/>
        </w:rPr>
        <w:t xml:space="preserve"> huge</w:t>
      </w:r>
      <w:r w:rsidR="0075451B">
        <w:rPr>
          <w:rFonts w:ascii="Open Sans" w:eastAsia="Times New Roman" w:hAnsi="Open Sans" w:cs="Open Sans"/>
          <w:color w:val="323132"/>
          <w:shd w:val="clear" w:color="auto" w:fill="FFFFFF"/>
          <w:lang w:val="en-GB"/>
        </w:rPr>
        <w:t xml:space="preserve"> </w:t>
      </w:r>
      <w:r w:rsidR="00D76B54">
        <w:rPr>
          <w:rFonts w:ascii="Open Sans" w:eastAsia="Times New Roman" w:hAnsi="Open Sans" w:cs="Open Sans"/>
          <w:color w:val="323132"/>
          <w:shd w:val="clear" w:color="auto" w:fill="FFFFFF"/>
          <w:lang w:val="en-GB"/>
        </w:rPr>
        <w:t>effect on</w:t>
      </w:r>
      <w:r w:rsidR="0075451B">
        <w:rPr>
          <w:rFonts w:ascii="Open Sans" w:eastAsia="Times New Roman" w:hAnsi="Open Sans" w:cs="Open Sans"/>
          <w:color w:val="323132"/>
          <w:shd w:val="clear" w:color="auto" w:fill="FFFFFF"/>
          <w:lang w:val="en-GB"/>
        </w:rPr>
        <w:t xml:space="preserve"> spending</w:t>
      </w:r>
      <w:r w:rsidR="002A0F86">
        <w:rPr>
          <w:rFonts w:ascii="Open Sans" w:eastAsia="Times New Roman" w:hAnsi="Open Sans" w:cs="Open Sans"/>
          <w:color w:val="323132"/>
          <w:shd w:val="clear" w:color="auto" w:fill="FFFFFF"/>
          <w:lang w:val="en-GB"/>
        </w:rPr>
        <w:t xml:space="preserve">. </w:t>
      </w:r>
      <w:r w:rsidR="00EE2222" w:rsidRPr="00EE2222">
        <w:rPr>
          <w:rFonts w:ascii="Open Sans" w:eastAsia="Times New Roman" w:hAnsi="Open Sans" w:cs="Open Sans"/>
          <w:color w:val="323132"/>
          <w:shd w:val="clear" w:color="auto" w:fill="FFFFFF"/>
          <w:lang w:val="en-GB"/>
        </w:rPr>
        <w:t>Around two-thirds of those receiving care from or having it organised by a local authority are elderly, and over half of all public funds spent on adult social care go to these individuals. It is important to note that, overall, friends and family or privately financed services actually provide the bulk of care.</w:t>
      </w:r>
    </w:p>
    <w:p w14:paraId="563D9D9B" w14:textId="77777777" w:rsidR="00D11BE0" w:rsidRPr="00D11BE0" w:rsidRDefault="00D11BE0" w:rsidP="00D11BE0">
      <w:pPr>
        <w:spacing w:line="360" w:lineRule="auto"/>
        <w:rPr>
          <w:rFonts w:ascii="Open Sans" w:eastAsia="Times New Roman" w:hAnsi="Open Sans" w:cs="Open Sans"/>
          <w:color w:val="323132"/>
          <w:shd w:val="clear" w:color="auto" w:fill="FFFFFF"/>
          <w:lang w:val="en-GB"/>
        </w:rPr>
      </w:pPr>
      <w:r w:rsidRPr="00D11BE0">
        <w:rPr>
          <w:rFonts w:ascii="Open Sans" w:eastAsia="Times New Roman" w:hAnsi="Open Sans" w:cs="Open Sans"/>
          <w:color w:val="323132"/>
          <w:shd w:val="clear" w:color="auto" w:fill="FFFFFF"/>
          <w:lang w:val="en-GB"/>
        </w:rPr>
        <w:t xml:space="preserve">A total of £15.5 billion, or 8% less than in 2010/11, was spent on adult social care from local authority budgets in 2017–18. When additional funding is taken into account, the total amount spent on adult social care in 2017–18 was $21.7 billion, which still represents a real terms reduction of more than £500 million since 2010–11. This is because local authorities have become more dependent on funding from the NHS and means-tested client contributions as a result of funding reductions. </w:t>
      </w:r>
    </w:p>
    <w:p w14:paraId="37BEA753" w14:textId="7D6FA092" w:rsidR="00D11BE0" w:rsidRDefault="00D11BE0" w:rsidP="00D12C70">
      <w:pPr>
        <w:spacing w:line="360" w:lineRule="auto"/>
        <w:rPr>
          <w:rFonts w:ascii="Open Sans" w:eastAsia="Times New Roman" w:hAnsi="Open Sans" w:cs="Open Sans"/>
          <w:color w:val="323132"/>
          <w:shd w:val="clear" w:color="auto" w:fill="FFFFFF"/>
          <w:lang w:val="en-GB"/>
        </w:rPr>
      </w:pPr>
      <w:r w:rsidRPr="00D11BE0">
        <w:rPr>
          <w:rFonts w:ascii="Open Sans" w:eastAsia="Times New Roman" w:hAnsi="Open Sans" w:cs="Open Sans"/>
          <w:color w:val="323132"/>
          <w:shd w:val="clear" w:color="auto" w:fill="FFFFFF"/>
          <w:lang w:val="en-GB"/>
        </w:rPr>
        <w:t>Due to an ageing and expanding population, there is a rising demand for care services; yet, because of insufficient funding, between 2010–11 and 2017–18, spending per adult population head declined by 17.5% in real terms. While this is happening, healthcare costs are also going up</w:t>
      </w:r>
      <w:r w:rsidR="00BF4700">
        <w:rPr>
          <w:rFonts w:ascii="Open Sans" w:eastAsia="Times New Roman" w:hAnsi="Open Sans" w:cs="Open Sans"/>
          <w:color w:val="323132"/>
          <w:shd w:val="clear" w:color="auto" w:fill="FFFFFF"/>
          <w:lang w:val="en-GB"/>
        </w:rPr>
        <w:t xml:space="preserve"> </w:t>
      </w:r>
      <w:r w:rsidR="00880DB2">
        <w:rPr>
          <w:rFonts w:ascii="Open Sans" w:eastAsia="Times New Roman" w:hAnsi="Open Sans" w:cs="Open Sans"/>
          <w:color w:val="323132"/>
          <w:shd w:val="clear" w:color="auto" w:fill="FFFFFF"/>
          <w:lang w:val="en-GB"/>
        </w:rPr>
        <w:t>Age UK (</w:t>
      </w:r>
      <w:r w:rsidR="007F519E">
        <w:rPr>
          <w:rFonts w:ascii="Open Sans" w:eastAsia="Times New Roman" w:hAnsi="Open Sans" w:cs="Open Sans"/>
          <w:color w:val="323132"/>
          <w:shd w:val="clear" w:color="auto" w:fill="FFFFFF"/>
          <w:lang w:val="en-GB"/>
        </w:rPr>
        <w:t>2019)</w:t>
      </w:r>
      <w:r w:rsidR="007009BD">
        <w:rPr>
          <w:rFonts w:ascii="Open Sans" w:eastAsia="Times New Roman" w:hAnsi="Open Sans" w:cs="Open Sans"/>
          <w:color w:val="323132"/>
          <w:shd w:val="clear" w:color="auto" w:fill="FFFFFF"/>
          <w:lang w:val="en-GB"/>
        </w:rPr>
        <w:t xml:space="preserve">. </w:t>
      </w:r>
      <w:r w:rsidR="00D865F8" w:rsidRPr="00D865F8">
        <w:rPr>
          <w:rFonts w:ascii="Open Sans" w:eastAsia="Times New Roman" w:hAnsi="Open Sans" w:cs="Open Sans"/>
          <w:color w:val="323132"/>
          <w:shd w:val="clear" w:color="auto" w:fill="FFFFFF"/>
          <w:lang w:val="en-GB"/>
        </w:rPr>
        <w:t>That would suggest that population growth has an impact on the economy, but on the plus side, families are opting to care for their elderly relatives, which keeps them close and prevents isolation despite the high costs.</w:t>
      </w:r>
    </w:p>
    <w:p w14:paraId="1D2F3E62" w14:textId="761F1C21" w:rsidR="0018588F" w:rsidRDefault="00E80CBD" w:rsidP="00D12C70">
      <w:pPr>
        <w:spacing w:line="360" w:lineRule="auto"/>
        <w:rPr>
          <w:rFonts w:ascii="Open Sans" w:eastAsia="Times New Roman" w:hAnsi="Open Sans" w:cs="Open Sans"/>
          <w:color w:val="323132"/>
          <w:shd w:val="clear" w:color="auto" w:fill="FFFFFF"/>
          <w:lang w:val="en-GB"/>
        </w:rPr>
      </w:pPr>
      <w:r>
        <w:rPr>
          <w:rFonts w:ascii="Open Sans" w:eastAsia="Times New Roman" w:hAnsi="Open Sans" w:cs="Open Sans"/>
          <w:color w:val="323132"/>
          <w:shd w:val="clear" w:color="auto" w:fill="FFFFFF"/>
          <w:lang w:val="en-GB"/>
        </w:rPr>
        <w:t>The g</w:t>
      </w:r>
      <w:r w:rsidR="00FF42B0">
        <w:rPr>
          <w:rFonts w:ascii="Open Sans" w:eastAsia="Times New Roman" w:hAnsi="Open Sans" w:cs="Open Sans"/>
          <w:color w:val="323132"/>
          <w:shd w:val="clear" w:color="auto" w:fill="FFFFFF"/>
          <w:lang w:val="en-GB"/>
        </w:rPr>
        <w:t xml:space="preserve">overnment and health service </w:t>
      </w:r>
      <w:r w:rsidR="005841E5">
        <w:rPr>
          <w:rFonts w:ascii="Open Sans" w:eastAsia="Times New Roman" w:hAnsi="Open Sans" w:cs="Open Sans"/>
          <w:color w:val="323132"/>
          <w:shd w:val="clear" w:color="auto" w:fill="FFFFFF"/>
          <w:lang w:val="en-GB"/>
        </w:rPr>
        <w:t>have put policies in place to</w:t>
      </w:r>
      <w:r w:rsidR="00C30261">
        <w:rPr>
          <w:rFonts w:ascii="Open Sans" w:eastAsia="Times New Roman" w:hAnsi="Open Sans" w:cs="Open Sans"/>
          <w:color w:val="323132"/>
          <w:shd w:val="clear" w:color="auto" w:fill="FFFFFF"/>
          <w:lang w:val="en-GB"/>
        </w:rPr>
        <w:t xml:space="preserve"> protect vu</w:t>
      </w:r>
      <w:r w:rsidR="00595123">
        <w:rPr>
          <w:rFonts w:ascii="Open Sans" w:eastAsia="Times New Roman" w:hAnsi="Open Sans" w:cs="Open Sans"/>
          <w:color w:val="323132"/>
          <w:shd w:val="clear" w:color="auto" w:fill="FFFFFF"/>
          <w:lang w:val="en-GB"/>
        </w:rPr>
        <w:t>lnerable people</w:t>
      </w:r>
      <w:r w:rsidR="00BE6AC6">
        <w:rPr>
          <w:rFonts w:ascii="Open Sans" w:eastAsia="Times New Roman" w:hAnsi="Open Sans" w:cs="Open Sans"/>
          <w:color w:val="323132"/>
          <w:shd w:val="clear" w:color="auto" w:fill="FFFFFF"/>
          <w:lang w:val="en-GB"/>
        </w:rPr>
        <w:t xml:space="preserve">, including older people, but </w:t>
      </w:r>
      <w:r w:rsidR="00CB1B0E">
        <w:rPr>
          <w:rFonts w:ascii="Open Sans" w:eastAsia="Times New Roman" w:hAnsi="Open Sans" w:cs="Open Sans"/>
          <w:color w:val="323132"/>
          <w:shd w:val="clear" w:color="auto" w:fill="FFFFFF"/>
          <w:lang w:val="en-GB"/>
        </w:rPr>
        <w:t>are the policies pra</w:t>
      </w:r>
      <w:r w:rsidR="008462CF">
        <w:rPr>
          <w:rFonts w:ascii="Open Sans" w:eastAsia="Times New Roman" w:hAnsi="Open Sans" w:cs="Open Sans"/>
          <w:color w:val="323132"/>
          <w:shd w:val="clear" w:color="auto" w:fill="FFFFFF"/>
          <w:lang w:val="en-GB"/>
        </w:rPr>
        <w:t>ctical</w:t>
      </w:r>
      <w:r w:rsidR="00A52855">
        <w:rPr>
          <w:rFonts w:ascii="Open Sans" w:eastAsia="Times New Roman" w:hAnsi="Open Sans" w:cs="Open Sans"/>
          <w:color w:val="323132"/>
          <w:shd w:val="clear" w:color="auto" w:fill="FFFFFF"/>
          <w:lang w:val="en-GB"/>
        </w:rPr>
        <w:t xml:space="preserve">? </w:t>
      </w:r>
    </w:p>
    <w:p w14:paraId="05FBAE7E" w14:textId="728A3B80" w:rsidR="003700C3" w:rsidRPr="003700C3" w:rsidRDefault="003700C3" w:rsidP="003700C3">
      <w:pPr>
        <w:spacing w:line="360" w:lineRule="auto"/>
        <w:rPr>
          <w:rFonts w:ascii="Open Sans" w:eastAsia="Times New Roman" w:hAnsi="Open Sans" w:cs="Open Sans"/>
          <w:color w:val="323132"/>
          <w:shd w:val="clear" w:color="auto" w:fill="FFFFFF"/>
          <w:lang w:val="en-GB"/>
        </w:rPr>
      </w:pPr>
      <w:r w:rsidRPr="003700C3">
        <w:rPr>
          <w:rFonts w:ascii="Open Sans" w:eastAsia="Times New Roman" w:hAnsi="Open Sans" w:cs="Open Sans"/>
          <w:color w:val="323132"/>
          <w:shd w:val="clear" w:color="auto" w:fill="FFFFFF"/>
          <w:lang w:val="en-GB"/>
        </w:rPr>
        <w:t xml:space="preserve">On April 6, 2015, the Care Act of 2014 became official. It replaces the previous setup. It emphasises the responsibility of the local government to advance the welfare of the individual. </w:t>
      </w:r>
    </w:p>
    <w:p w14:paraId="38C692E0" w14:textId="77777777" w:rsidR="001904D0" w:rsidRDefault="003700C3" w:rsidP="00D12C70">
      <w:pPr>
        <w:spacing w:line="360" w:lineRule="auto"/>
        <w:rPr>
          <w:rFonts w:ascii="Open Sans" w:eastAsia="Times New Roman" w:hAnsi="Open Sans" w:cs="Open Sans"/>
          <w:color w:val="323132"/>
          <w:shd w:val="clear" w:color="auto" w:fill="FFFFFF"/>
          <w:lang w:val="en-GB"/>
        </w:rPr>
      </w:pPr>
      <w:r w:rsidRPr="003700C3">
        <w:rPr>
          <w:rFonts w:ascii="Open Sans" w:eastAsia="Times New Roman" w:hAnsi="Open Sans" w:cs="Open Sans"/>
          <w:color w:val="323132"/>
          <w:shd w:val="clear" w:color="auto" w:fill="FFFFFF"/>
          <w:lang w:val="en-GB"/>
        </w:rPr>
        <w:t>This broad concept includes respect for one's own dignity and the ability to, as much as possible, determine one's own destiny. It encompasses promoting domestic, family, and personal connections in the context of proper housing, as well as physical and emotional well-being. Based on it, the Act should improve access to care that should be of higher quality</w:t>
      </w:r>
      <w:r w:rsidR="00A23C44">
        <w:rPr>
          <w:rFonts w:ascii="Open Sans" w:eastAsia="Times New Roman" w:hAnsi="Open Sans" w:cs="Open Sans"/>
          <w:color w:val="323132"/>
          <w:shd w:val="clear" w:color="auto" w:fill="FFFFFF"/>
          <w:lang w:val="en-GB"/>
        </w:rPr>
        <w:t xml:space="preserve">. The government </w:t>
      </w:r>
      <w:r w:rsidR="00090868">
        <w:rPr>
          <w:rFonts w:ascii="Open Sans" w:eastAsia="Times New Roman" w:hAnsi="Open Sans" w:cs="Open Sans"/>
          <w:color w:val="323132"/>
          <w:shd w:val="clear" w:color="auto" w:fill="FFFFFF"/>
          <w:lang w:val="en-GB"/>
        </w:rPr>
        <w:t xml:space="preserve">legislation </w:t>
      </w:r>
      <w:r w:rsidR="00846B1C">
        <w:rPr>
          <w:rFonts w:ascii="Open Sans" w:eastAsia="Times New Roman" w:hAnsi="Open Sans" w:cs="Open Sans"/>
          <w:color w:val="323132"/>
          <w:shd w:val="clear" w:color="auto" w:fill="FFFFFF"/>
          <w:lang w:val="en-GB"/>
        </w:rPr>
        <w:t>states that</w:t>
      </w:r>
      <w:r w:rsidR="008901E2">
        <w:rPr>
          <w:rFonts w:ascii="Open Sans" w:eastAsia="Times New Roman" w:hAnsi="Open Sans" w:cs="Open Sans"/>
          <w:color w:val="323132"/>
          <w:shd w:val="clear" w:color="auto" w:fill="FFFFFF"/>
          <w:lang w:val="en-GB"/>
        </w:rPr>
        <w:t xml:space="preserve">, the </w:t>
      </w:r>
      <w:r w:rsidR="00BF53C1" w:rsidRPr="00BF53C1">
        <w:rPr>
          <w:rFonts w:ascii="Open Sans" w:eastAsia="Times New Roman" w:hAnsi="Open Sans" w:cs="Open Sans"/>
          <w:color w:val="323132"/>
          <w:shd w:val="clear" w:color="auto" w:fill="FFFFFF"/>
          <w:lang w:val="en-GB"/>
        </w:rPr>
        <w:t xml:space="preserve">goal of the care and support planning </w:t>
      </w:r>
      <w:r w:rsidR="00BF53C1" w:rsidRPr="00BF53C1">
        <w:rPr>
          <w:rFonts w:ascii="Open Sans" w:eastAsia="Times New Roman" w:hAnsi="Open Sans" w:cs="Open Sans"/>
          <w:color w:val="323132"/>
          <w:shd w:val="clear" w:color="auto" w:fill="FFFFFF"/>
          <w:lang w:val="en-GB"/>
        </w:rPr>
        <w:lastRenderedPageBreak/>
        <w:t>process is to determine how to best satisfy the individual's needs. It takes into account a variety of factors, including the person's requirements, their goals, what they can</w:t>
      </w:r>
    </w:p>
    <w:p w14:paraId="71ACC3FE" w14:textId="71284349" w:rsidR="0031220B" w:rsidRDefault="00BF53C1" w:rsidP="00D12C70">
      <w:pPr>
        <w:spacing w:line="360" w:lineRule="auto"/>
        <w:rPr>
          <w:rFonts w:ascii="Open Sans" w:eastAsia="Times New Roman" w:hAnsi="Open Sans" w:cs="Open Sans"/>
          <w:color w:val="323132"/>
          <w:shd w:val="clear" w:color="auto" w:fill="FFFFFF"/>
          <w:lang w:val="en-GB"/>
        </w:rPr>
      </w:pPr>
      <w:r w:rsidRPr="00BF53C1">
        <w:rPr>
          <w:rFonts w:ascii="Open Sans" w:eastAsia="Times New Roman" w:hAnsi="Open Sans" w:cs="Open Sans"/>
          <w:color w:val="323132"/>
          <w:shd w:val="clear" w:color="auto" w:fill="FFFFFF"/>
          <w:lang w:val="en-GB"/>
        </w:rPr>
        <w:t>accomplish on their own or with the help of existing resources, and any local care or support that could be available to them</w:t>
      </w:r>
      <w:r w:rsidR="004942C5">
        <w:rPr>
          <w:rFonts w:ascii="Open Sans" w:eastAsia="Times New Roman" w:hAnsi="Open Sans" w:cs="Open Sans"/>
          <w:color w:val="323132"/>
          <w:shd w:val="clear" w:color="auto" w:fill="FFFFFF"/>
          <w:lang w:val="en-GB"/>
        </w:rPr>
        <w:t xml:space="preserve"> </w:t>
      </w:r>
      <w:r w:rsidR="002A75C7">
        <w:rPr>
          <w:rFonts w:ascii="Open Sans" w:eastAsia="Times New Roman" w:hAnsi="Open Sans" w:cs="Open Sans"/>
          <w:color w:val="323132"/>
          <w:shd w:val="clear" w:color="auto" w:fill="FFFFFF"/>
          <w:lang w:val="en-GB"/>
        </w:rPr>
        <w:t>GOV.</w:t>
      </w:r>
      <w:r w:rsidR="009B15D3">
        <w:rPr>
          <w:rFonts w:ascii="Open Sans" w:eastAsia="Times New Roman" w:hAnsi="Open Sans" w:cs="Open Sans"/>
          <w:color w:val="323132"/>
          <w:shd w:val="clear" w:color="auto" w:fill="FFFFFF"/>
          <w:lang w:val="en-GB"/>
        </w:rPr>
        <w:t>UK</w:t>
      </w:r>
      <w:r w:rsidR="00C147D4">
        <w:rPr>
          <w:rFonts w:ascii="Open Sans" w:eastAsia="Times New Roman" w:hAnsi="Open Sans" w:cs="Open Sans"/>
          <w:color w:val="323132"/>
          <w:shd w:val="clear" w:color="auto" w:fill="FFFFFF"/>
          <w:lang w:val="en-GB"/>
        </w:rPr>
        <w:t xml:space="preserve"> </w:t>
      </w:r>
      <w:r w:rsidR="00DE3079">
        <w:rPr>
          <w:rFonts w:ascii="Open Sans" w:eastAsia="Times New Roman" w:hAnsi="Open Sans" w:cs="Open Sans"/>
          <w:color w:val="323132"/>
          <w:shd w:val="clear" w:color="auto" w:fill="FFFFFF"/>
          <w:lang w:val="en-GB"/>
        </w:rPr>
        <w:t>(2016)</w:t>
      </w:r>
      <w:r w:rsidR="0062731A">
        <w:rPr>
          <w:rFonts w:ascii="Open Sans" w:eastAsia="Times New Roman" w:hAnsi="Open Sans" w:cs="Open Sans"/>
          <w:color w:val="323132"/>
          <w:shd w:val="clear" w:color="auto" w:fill="FFFFFF"/>
          <w:lang w:val="en-GB"/>
        </w:rPr>
        <w:t>.</w:t>
      </w:r>
    </w:p>
    <w:p w14:paraId="0386C0B0" w14:textId="7A4B8698" w:rsidR="002952CC" w:rsidRPr="00AA5EDE" w:rsidRDefault="00F01940" w:rsidP="002952CC">
      <w:pPr>
        <w:spacing w:line="360" w:lineRule="auto"/>
        <w:rPr>
          <w:rFonts w:ascii="Open Sans" w:eastAsia="Times New Roman" w:hAnsi="Open Sans" w:cs="Open Sans"/>
          <w:color w:val="323132"/>
          <w:shd w:val="clear" w:color="auto" w:fill="FFFFFF"/>
          <w:lang w:val="en-GB"/>
        </w:rPr>
      </w:pPr>
      <w:r>
        <w:rPr>
          <w:rFonts w:ascii="Open Sans" w:eastAsia="Times New Roman" w:hAnsi="Open Sans" w:cs="Open Sans"/>
          <w:color w:val="323132"/>
          <w:shd w:val="clear" w:color="auto" w:fill="FFFFFF"/>
          <w:lang w:val="en-GB"/>
        </w:rPr>
        <w:t>The human</w:t>
      </w:r>
      <w:r w:rsidR="009B3CBA">
        <w:rPr>
          <w:rFonts w:ascii="Open Sans" w:eastAsia="Times New Roman" w:hAnsi="Open Sans" w:cs="Open Sans"/>
          <w:color w:val="323132"/>
          <w:shd w:val="clear" w:color="auto" w:fill="FFFFFF"/>
          <w:lang w:val="en-GB"/>
        </w:rPr>
        <w:t xml:space="preserve"> </w:t>
      </w:r>
      <w:r w:rsidR="0053010F">
        <w:rPr>
          <w:rFonts w:ascii="Open Sans" w:eastAsia="Times New Roman" w:hAnsi="Open Sans" w:cs="Open Sans"/>
          <w:color w:val="323132"/>
          <w:shd w:val="clear" w:color="auto" w:fill="FFFFFF"/>
          <w:lang w:val="en-GB"/>
        </w:rPr>
        <w:t>Right</w:t>
      </w:r>
      <w:r w:rsidR="00FC5FB0">
        <w:rPr>
          <w:rFonts w:ascii="Open Sans" w:eastAsia="Times New Roman" w:hAnsi="Open Sans" w:cs="Open Sans"/>
          <w:color w:val="323132"/>
          <w:shd w:val="clear" w:color="auto" w:fill="FFFFFF"/>
          <w:lang w:val="en-GB"/>
        </w:rPr>
        <w:t xml:space="preserve">s </w:t>
      </w:r>
      <w:r w:rsidR="0053010F">
        <w:rPr>
          <w:rFonts w:ascii="Open Sans" w:eastAsia="Times New Roman" w:hAnsi="Open Sans" w:cs="Open Sans"/>
          <w:color w:val="323132"/>
          <w:shd w:val="clear" w:color="auto" w:fill="FFFFFF"/>
          <w:lang w:val="en-GB"/>
        </w:rPr>
        <w:t>Act (</w:t>
      </w:r>
      <w:r w:rsidR="001071C0">
        <w:rPr>
          <w:rFonts w:ascii="Open Sans" w:eastAsia="Times New Roman" w:hAnsi="Open Sans" w:cs="Open Sans"/>
          <w:color w:val="323132"/>
          <w:shd w:val="clear" w:color="auto" w:fill="FFFFFF"/>
          <w:lang w:val="en-GB"/>
        </w:rPr>
        <w:t>1998)</w:t>
      </w:r>
      <w:r w:rsidR="0062731A">
        <w:rPr>
          <w:rFonts w:ascii="Open Sans" w:eastAsia="Times New Roman" w:hAnsi="Open Sans" w:cs="Open Sans"/>
          <w:color w:val="323132"/>
          <w:shd w:val="clear" w:color="auto" w:fill="FFFFFF"/>
          <w:lang w:val="en-GB"/>
        </w:rPr>
        <w:t xml:space="preserve">, </w:t>
      </w:r>
      <w:r w:rsidR="000F40F7">
        <w:rPr>
          <w:rFonts w:ascii="Open Sans" w:eastAsia="Times New Roman" w:hAnsi="Open Sans" w:cs="Open Sans"/>
          <w:color w:val="323132"/>
          <w:shd w:val="clear" w:color="auto" w:fill="FFFFFF"/>
          <w:lang w:val="en-GB"/>
        </w:rPr>
        <w:t xml:space="preserve">gives </w:t>
      </w:r>
      <w:r w:rsidR="002D29C6">
        <w:rPr>
          <w:rFonts w:ascii="Open Sans" w:eastAsia="Times New Roman" w:hAnsi="Open Sans" w:cs="Open Sans"/>
          <w:color w:val="323132"/>
          <w:shd w:val="clear" w:color="auto" w:fill="FFFFFF"/>
          <w:lang w:val="en-GB"/>
        </w:rPr>
        <w:t xml:space="preserve">the right to </w:t>
      </w:r>
      <w:r w:rsidR="00244BE4">
        <w:rPr>
          <w:rFonts w:ascii="Open Sans" w:eastAsia="Times New Roman" w:hAnsi="Open Sans" w:cs="Open Sans"/>
          <w:color w:val="323132"/>
          <w:shd w:val="clear" w:color="auto" w:fill="FFFFFF"/>
          <w:lang w:val="en-GB"/>
        </w:rPr>
        <w:t>life</w:t>
      </w:r>
      <w:r w:rsidR="00D10FA0">
        <w:rPr>
          <w:rFonts w:ascii="Open Sans" w:eastAsia="Times New Roman" w:hAnsi="Open Sans" w:cs="Open Sans"/>
          <w:color w:val="323132"/>
          <w:shd w:val="clear" w:color="auto" w:fill="FFFFFF"/>
          <w:lang w:val="en-GB"/>
        </w:rPr>
        <w:t>, li</w:t>
      </w:r>
      <w:r w:rsidR="00767CF4">
        <w:rPr>
          <w:rFonts w:ascii="Open Sans" w:eastAsia="Times New Roman" w:hAnsi="Open Sans" w:cs="Open Sans"/>
          <w:color w:val="323132"/>
          <w:shd w:val="clear" w:color="auto" w:fill="FFFFFF"/>
          <w:lang w:val="en-GB"/>
        </w:rPr>
        <w:t>bert</w:t>
      </w:r>
      <w:r w:rsidR="00F443C1">
        <w:rPr>
          <w:rFonts w:ascii="Open Sans" w:eastAsia="Times New Roman" w:hAnsi="Open Sans" w:cs="Open Sans"/>
          <w:color w:val="323132"/>
          <w:shd w:val="clear" w:color="auto" w:fill="FFFFFF"/>
          <w:lang w:val="en-GB"/>
        </w:rPr>
        <w:t xml:space="preserve">y, </w:t>
      </w:r>
      <w:r w:rsidR="00767CF4">
        <w:rPr>
          <w:rFonts w:ascii="Open Sans" w:eastAsia="Times New Roman" w:hAnsi="Open Sans" w:cs="Open Sans"/>
          <w:color w:val="323132"/>
          <w:shd w:val="clear" w:color="auto" w:fill="FFFFFF"/>
          <w:lang w:val="en-GB"/>
        </w:rPr>
        <w:t>and personal</w:t>
      </w:r>
      <w:r w:rsidR="005D022A">
        <w:rPr>
          <w:rFonts w:ascii="Open Sans" w:eastAsia="Times New Roman" w:hAnsi="Open Sans" w:cs="Open Sans"/>
          <w:color w:val="323132"/>
          <w:shd w:val="clear" w:color="auto" w:fill="FFFFFF"/>
          <w:lang w:val="en-GB"/>
        </w:rPr>
        <w:t xml:space="preserve"> </w:t>
      </w:r>
      <w:r w:rsidR="00767CF4">
        <w:rPr>
          <w:rFonts w:ascii="Open Sans" w:eastAsia="Times New Roman" w:hAnsi="Open Sans" w:cs="Open Sans"/>
          <w:color w:val="323132"/>
          <w:shd w:val="clear" w:color="auto" w:fill="FFFFFF"/>
          <w:lang w:val="en-GB"/>
        </w:rPr>
        <w:t>security</w:t>
      </w:r>
      <w:r w:rsidR="00FE7FAA">
        <w:rPr>
          <w:rFonts w:ascii="Open Sans" w:eastAsia="Times New Roman" w:hAnsi="Open Sans" w:cs="Open Sans"/>
          <w:color w:val="323132"/>
          <w:shd w:val="clear" w:color="auto" w:fill="FFFFFF"/>
          <w:lang w:val="en-GB"/>
        </w:rPr>
        <w:t>, makes</w:t>
      </w:r>
      <w:r w:rsidR="00630529">
        <w:rPr>
          <w:rFonts w:ascii="Open Sans" w:eastAsia="Times New Roman" w:hAnsi="Open Sans" w:cs="Open Sans"/>
          <w:color w:val="323132"/>
          <w:shd w:val="clear" w:color="auto" w:fill="FFFFFF"/>
          <w:lang w:val="en-GB"/>
        </w:rPr>
        <w:t xml:space="preserve"> </w:t>
      </w:r>
      <w:r w:rsidR="00575D54" w:rsidRPr="00575D54">
        <w:rPr>
          <w:rFonts w:ascii="Open Sans" w:eastAsia="Times New Roman" w:hAnsi="Open Sans" w:cs="Open Sans"/>
          <w:color w:val="323132"/>
          <w:shd w:val="clear" w:color="auto" w:fill="FFFFFF"/>
          <w:lang w:val="en-GB"/>
        </w:rPr>
        <w:t xml:space="preserve">that elderly people living in their homes have the proper support and assistance, including domestic help, medical and nursing care, and meals on wheels. integrate services for elderly people in social and health </w:t>
      </w:r>
      <w:r w:rsidR="00EC2C2E" w:rsidRPr="00575D54">
        <w:rPr>
          <w:rFonts w:ascii="Open Sans" w:eastAsia="Times New Roman" w:hAnsi="Open Sans" w:cs="Open Sans"/>
          <w:color w:val="323132"/>
          <w:shd w:val="clear" w:color="auto" w:fill="FFFFFF"/>
          <w:lang w:val="en-GB"/>
        </w:rPr>
        <w:t>care</w:t>
      </w:r>
      <w:r w:rsidR="00B10B89">
        <w:rPr>
          <w:rFonts w:ascii="Open Sans" w:eastAsia="Times New Roman" w:hAnsi="Open Sans" w:cs="Open Sans"/>
          <w:color w:val="323132"/>
          <w:shd w:val="clear" w:color="auto" w:fill="FFFFFF"/>
          <w:lang w:val="en-GB"/>
        </w:rPr>
        <w:t xml:space="preserve"> GOV</w:t>
      </w:r>
      <w:r w:rsidR="00944DF0">
        <w:rPr>
          <w:rFonts w:ascii="Open Sans" w:eastAsia="Times New Roman" w:hAnsi="Open Sans" w:cs="Open Sans"/>
          <w:color w:val="323132"/>
          <w:shd w:val="clear" w:color="auto" w:fill="FFFFFF"/>
          <w:lang w:val="en-GB"/>
        </w:rPr>
        <w:t>.UK</w:t>
      </w:r>
      <w:r w:rsidR="00E706A0">
        <w:rPr>
          <w:rFonts w:ascii="Open Sans" w:eastAsia="Times New Roman" w:hAnsi="Open Sans" w:cs="Open Sans"/>
          <w:color w:val="323132"/>
          <w:shd w:val="clear" w:color="auto" w:fill="FFFFFF"/>
          <w:lang w:val="en-GB"/>
        </w:rPr>
        <w:t xml:space="preserve"> (2015</w:t>
      </w:r>
      <w:r w:rsidR="00831963">
        <w:rPr>
          <w:rFonts w:ascii="Open Sans" w:eastAsia="Times New Roman" w:hAnsi="Open Sans" w:cs="Open Sans"/>
          <w:color w:val="323132"/>
          <w:shd w:val="clear" w:color="auto" w:fill="FFFFFF"/>
          <w:lang w:val="en-GB"/>
        </w:rPr>
        <w:t>)</w:t>
      </w:r>
      <w:r w:rsidR="00CD6D19">
        <w:rPr>
          <w:rFonts w:ascii="Open Sans" w:eastAsia="Times New Roman" w:hAnsi="Open Sans" w:cs="Open Sans"/>
          <w:color w:val="323132"/>
          <w:shd w:val="clear" w:color="auto" w:fill="FFFFFF"/>
          <w:lang w:val="en-GB"/>
        </w:rPr>
        <w:t xml:space="preserve">. </w:t>
      </w:r>
      <w:r w:rsidR="00C900AC" w:rsidRPr="00C900AC">
        <w:rPr>
          <w:rFonts w:ascii="Open Sans" w:eastAsia="Times New Roman" w:hAnsi="Open Sans" w:cs="Open Sans"/>
          <w:color w:val="323132"/>
          <w:shd w:val="clear" w:color="auto" w:fill="FFFFFF"/>
          <w:lang w:val="en-GB"/>
        </w:rPr>
        <w:t xml:space="preserve">According to this, elderly persons can feel independent in their homes with the help and support of the local community. If care is provided in the patient's home, </w:t>
      </w:r>
      <w:r w:rsidR="00B22381" w:rsidRPr="00C900AC">
        <w:rPr>
          <w:rFonts w:ascii="Open Sans" w:eastAsia="Times New Roman" w:hAnsi="Open Sans" w:cs="Open Sans"/>
          <w:color w:val="323132"/>
          <w:shd w:val="clear" w:color="auto" w:fill="FFFFFF"/>
          <w:lang w:val="en-GB"/>
        </w:rPr>
        <w:t>person-c</w:t>
      </w:r>
      <w:r w:rsidR="00B22381">
        <w:rPr>
          <w:rFonts w:ascii="Open Sans" w:eastAsia="Times New Roman" w:hAnsi="Open Sans" w:cs="Open Sans"/>
          <w:color w:val="323132"/>
          <w:shd w:val="clear" w:color="auto" w:fill="FFFFFF"/>
          <w:lang w:val="en-GB"/>
        </w:rPr>
        <w:t>entred</w:t>
      </w:r>
      <w:r w:rsidR="00C900AC" w:rsidRPr="00C900AC">
        <w:rPr>
          <w:rFonts w:ascii="Open Sans" w:eastAsia="Times New Roman" w:hAnsi="Open Sans" w:cs="Open Sans"/>
          <w:color w:val="323132"/>
          <w:shd w:val="clear" w:color="auto" w:fill="FFFFFF"/>
          <w:lang w:val="en-GB"/>
        </w:rPr>
        <w:t xml:space="preserve"> care plans could be made specifically for that person.</w:t>
      </w:r>
      <w:r w:rsidR="00490266">
        <w:rPr>
          <w:rFonts w:ascii="Open Sans" w:eastAsia="Times New Roman" w:hAnsi="Open Sans" w:cs="Open Sans"/>
          <w:color w:val="323132"/>
          <w:shd w:val="clear" w:color="auto" w:fill="FFFFFF"/>
          <w:lang w:val="en-GB"/>
        </w:rPr>
        <w:t xml:space="preserve"> </w:t>
      </w:r>
      <w:r w:rsidR="001A7212">
        <w:rPr>
          <w:rFonts w:ascii="Open Sans" w:eastAsia="Times New Roman" w:hAnsi="Open Sans" w:cs="Open Sans"/>
          <w:color w:val="323132"/>
          <w:shd w:val="clear" w:color="auto" w:fill="FFFFFF"/>
          <w:lang w:val="en-GB"/>
        </w:rPr>
        <w:t>H</w:t>
      </w:r>
      <w:r w:rsidR="007B071F">
        <w:rPr>
          <w:rFonts w:ascii="Open Sans" w:eastAsia="Times New Roman" w:hAnsi="Open Sans" w:cs="Open Sans"/>
          <w:color w:val="323132"/>
          <w:shd w:val="clear" w:color="auto" w:fill="FFFFFF"/>
          <w:lang w:val="en-GB"/>
        </w:rPr>
        <w:t xml:space="preserve">ealth Education England ( No Date) </w:t>
      </w:r>
      <w:r w:rsidR="0095102E">
        <w:rPr>
          <w:rFonts w:ascii="Open Sans" w:eastAsia="Times New Roman" w:hAnsi="Open Sans" w:cs="Open Sans"/>
          <w:color w:val="323132"/>
          <w:shd w:val="clear" w:color="auto" w:fill="FFFFFF"/>
          <w:lang w:val="en-GB"/>
        </w:rPr>
        <w:t>states,</w:t>
      </w:r>
      <w:r w:rsidR="00954CCB">
        <w:rPr>
          <w:rFonts w:ascii="Open Sans" w:eastAsia="Times New Roman" w:hAnsi="Open Sans" w:cs="Open Sans"/>
          <w:color w:val="323132"/>
          <w:shd w:val="clear" w:color="auto" w:fill="FFFFFF"/>
          <w:lang w:val="en-GB"/>
        </w:rPr>
        <w:t xml:space="preserve"> focusing</w:t>
      </w:r>
      <w:r w:rsidR="00E05094">
        <w:rPr>
          <w:rFonts w:ascii="Open Sans" w:eastAsia="Times New Roman" w:hAnsi="Open Sans" w:cs="Open Sans"/>
          <w:color w:val="323132"/>
          <w:shd w:val="clear" w:color="auto" w:fill="FFFFFF"/>
          <w:lang w:val="en-GB"/>
        </w:rPr>
        <w:t xml:space="preserve"> </w:t>
      </w:r>
      <w:r w:rsidR="0095102E" w:rsidRPr="0095102E">
        <w:rPr>
          <w:rFonts w:ascii="Open Sans" w:eastAsia="Times New Roman" w:hAnsi="Open Sans" w:cs="Open Sans"/>
          <w:color w:val="323132"/>
          <w:shd w:val="clear" w:color="auto" w:fill="FFFFFF"/>
          <w:lang w:val="en-GB"/>
        </w:rPr>
        <w:t xml:space="preserve">care on the needs of the individual is what it means to be </w:t>
      </w:r>
      <w:r w:rsidR="00954CCB" w:rsidRPr="0095102E">
        <w:rPr>
          <w:rFonts w:ascii="Open Sans" w:eastAsia="Times New Roman" w:hAnsi="Open Sans" w:cs="Open Sans"/>
          <w:color w:val="323132"/>
          <w:shd w:val="clear" w:color="auto" w:fill="FFFFFF"/>
          <w:lang w:val="en-GB"/>
        </w:rPr>
        <w:t>person-centred</w:t>
      </w:r>
      <w:r w:rsidR="0095102E" w:rsidRPr="0095102E">
        <w:rPr>
          <w:rFonts w:ascii="Open Sans" w:eastAsia="Times New Roman" w:hAnsi="Open Sans" w:cs="Open Sans"/>
          <w:color w:val="323132"/>
          <w:shd w:val="clear" w:color="auto" w:fill="FFFFFF"/>
          <w:lang w:val="en-GB"/>
        </w:rPr>
        <w:t>. ensuring that patients' choices, needs, and values inform clinical judgments and offering them care that is respectful and accommodating.</w:t>
      </w:r>
    </w:p>
    <w:p w14:paraId="3CE32A5B" w14:textId="77777777" w:rsidR="000E33AF" w:rsidRPr="002952CC" w:rsidRDefault="000E33AF" w:rsidP="002952CC">
      <w:pPr>
        <w:spacing w:line="360" w:lineRule="auto"/>
        <w:rPr>
          <w:rFonts w:ascii="Open Sans" w:eastAsia="Times New Roman" w:hAnsi="Open Sans" w:cs="Open Sans"/>
          <w:color w:val="323132"/>
          <w:shd w:val="clear" w:color="auto" w:fill="FFFFFF"/>
          <w:lang w:val="en-GB"/>
        </w:rPr>
      </w:pPr>
    </w:p>
    <w:p w14:paraId="57F0DE14" w14:textId="074DCE87" w:rsidR="002952CC" w:rsidRDefault="002952CC" w:rsidP="00D12C70">
      <w:pPr>
        <w:spacing w:line="360" w:lineRule="auto"/>
        <w:rPr>
          <w:rFonts w:ascii="Open Sans" w:eastAsia="Times New Roman" w:hAnsi="Open Sans" w:cs="Open Sans"/>
          <w:color w:val="323132"/>
          <w:shd w:val="clear" w:color="auto" w:fill="FFFFFF"/>
          <w:lang w:val="en-GB"/>
        </w:rPr>
      </w:pPr>
      <w:r w:rsidRPr="002952CC">
        <w:rPr>
          <w:rFonts w:ascii="Open Sans" w:eastAsia="Times New Roman" w:hAnsi="Open Sans" w:cs="Open Sans"/>
          <w:color w:val="323132"/>
          <w:shd w:val="clear" w:color="auto" w:fill="FFFFFF"/>
          <w:lang w:val="en-GB"/>
        </w:rPr>
        <w:t xml:space="preserve">People are legally shielded from discrimination at work and in society at large thanks to the Equality Act  </w:t>
      </w:r>
      <w:r w:rsidR="009163E2">
        <w:rPr>
          <w:rFonts w:ascii="Open Sans" w:eastAsia="Times New Roman" w:hAnsi="Open Sans" w:cs="Open Sans"/>
          <w:color w:val="323132"/>
          <w:shd w:val="clear" w:color="auto" w:fill="FFFFFF"/>
          <w:lang w:val="en-GB"/>
        </w:rPr>
        <w:t>(</w:t>
      </w:r>
      <w:r w:rsidRPr="002952CC">
        <w:rPr>
          <w:rFonts w:ascii="Open Sans" w:eastAsia="Times New Roman" w:hAnsi="Open Sans" w:cs="Open Sans"/>
          <w:color w:val="323132"/>
          <w:shd w:val="clear" w:color="auto" w:fill="FFFFFF"/>
          <w:lang w:val="en-GB"/>
        </w:rPr>
        <w:t>2010</w:t>
      </w:r>
      <w:r w:rsidR="00536197">
        <w:rPr>
          <w:rFonts w:ascii="Open Sans" w:eastAsia="Times New Roman" w:hAnsi="Open Sans" w:cs="Open Sans"/>
          <w:color w:val="323132"/>
          <w:shd w:val="clear" w:color="auto" w:fill="FFFFFF"/>
          <w:lang w:val="en-GB"/>
        </w:rPr>
        <w:t>)</w:t>
      </w:r>
      <w:r w:rsidR="00F12361">
        <w:rPr>
          <w:rFonts w:ascii="Open Sans" w:eastAsia="Times New Roman" w:hAnsi="Open Sans" w:cs="Open Sans"/>
          <w:color w:val="323132"/>
          <w:shd w:val="clear" w:color="auto" w:fill="FFFFFF"/>
          <w:lang w:val="en-GB"/>
        </w:rPr>
        <w:t xml:space="preserve">. It </w:t>
      </w:r>
      <w:r w:rsidRPr="002952CC">
        <w:rPr>
          <w:rFonts w:ascii="Open Sans" w:eastAsia="Times New Roman" w:hAnsi="Open Sans" w:cs="Open Sans"/>
          <w:color w:val="323132"/>
          <w:shd w:val="clear" w:color="auto" w:fill="FFFFFF"/>
          <w:lang w:val="en-GB"/>
        </w:rPr>
        <w:t xml:space="preserve">strengthened protection in particular circumstances and simplified the legislation by replacing prior anti-discrimination statutes with a single Act. It outlines the several ways that </w:t>
      </w:r>
      <w:r w:rsidR="00FB26FF">
        <w:rPr>
          <w:rFonts w:ascii="Open Sans" w:eastAsia="Times New Roman" w:hAnsi="Open Sans" w:cs="Open Sans"/>
          <w:color w:val="323132"/>
          <w:shd w:val="clear" w:color="auto" w:fill="FFFFFF"/>
          <w:lang w:val="en-GB"/>
        </w:rPr>
        <w:t xml:space="preserve">it </w:t>
      </w:r>
      <w:r w:rsidR="00AB15B1">
        <w:rPr>
          <w:rFonts w:ascii="Open Sans" w:eastAsia="Times New Roman" w:hAnsi="Open Sans" w:cs="Open Sans"/>
          <w:color w:val="323132"/>
          <w:shd w:val="clear" w:color="auto" w:fill="FFFFFF"/>
          <w:lang w:val="en-GB"/>
        </w:rPr>
        <w:t xml:space="preserve">is </w:t>
      </w:r>
      <w:r w:rsidRPr="002952CC">
        <w:rPr>
          <w:rFonts w:ascii="Open Sans" w:eastAsia="Times New Roman" w:hAnsi="Open Sans" w:cs="Open Sans"/>
          <w:color w:val="323132"/>
          <w:shd w:val="clear" w:color="auto" w:fill="FFFFFF"/>
          <w:lang w:val="en-GB"/>
        </w:rPr>
        <w:t>forbidden to treat</w:t>
      </w:r>
      <w:r w:rsidR="00197A41">
        <w:rPr>
          <w:rFonts w:ascii="Open Sans" w:eastAsia="Times New Roman" w:hAnsi="Open Sans" w:cs="Open Sans"/>
          <w:color w:val="323132"/>
          <w:shd w:val="clear" w:color="auto" w:fill="FFFFFF"/>
          <w:lang w:val="en-GB"/>
        </w:rPr>
        <w:t>.</w:t>
      </w:r>
    </w:p>
    <w:p w14:paraId="6135EA9A" w14:textId="62BF12D5" w:rsidR="00862E4F" w:rsidRDefault="007A7279" w:rsidP="00D12C70">
      <w:pPr>
        <w:spacing w:line="360" w:lineRule="auto"/>
        <w:rPr>
          <w:rFonts w:ascii="Open Sans" w:eastAsia="Times New Roman" w:hAnsi="Open Sans" w:cs="Open Sans"/>
          <w:color w:val="323132"/>
          <w:shd w:val="clear" w:color="auto" w:fill="FFFFFF"/>
          <w:lang w:val="en-GB"/>
        </w:rPr>
      </w:pPr>
      <w:r>
        <w:rPr>
          <w:rFonts w:ascii="Open Sans" w:eastAsia="Times New Roman" w:hAnsi="Open Sans" w:cs="Open Sans"/>
          <w:color w:val="323132"/>
          <w:shd w:val="clear" w:color="auto" w:fill="FFFFFF"/>
          <w:lang w:val="en-GB"/>
        </w:rPr>
        <w:t xml:space="preserve">The </w:t>
      </w:r>
      <w:r w:rsidR="009158F5" w:rsidRPr="009158F5">
        <w:rPr>
          <w:rFonts w:ascii="Open Sans" w:eastAsia="Times New Roman" w:hAnsi="Open Sans" w:cs="Open Sans"/>
          <w:color w:val="323132"/>
          <w:shd w:val="clear" w:color="auto" w:fill="FFFFFF"/>
          <w:lang w:val="en-GB"/>
        </w:rPr>
        <w:t>equality legislation is intended to combat age discrimination because, in theory, an older person would want to feel included in society</w:t>
      </w:r>
      <w:r w:rsidR="00775D1C">
        <w:rPr>
          <w:rFonts w:ascii="Open Sans" w:eastAsia="Times New Roman" w:hAnsi="Open Sans" w:cs="Open Sans"/>
          <w:color w:val="323132"/>
          <w:shd w:val="clear" w:color="auto" w:fill="FFFFFF"/>
          <w:lang w:val="en-GB"/>
        </w:rPr>
        <w:t xml:space="preserve">, but </w:t>
      </w:r>
      <w:r w:rsidR="002163B1" w:rsidRPr="002163B1">
        <w:rPr>
          <w:rFonts w:ascii="Open Sans" w:eastAsia="Times New Roman" w:hAnsi="Open Sans" w:cs="Open Sans"/>
          <w:color w:val="323132"/>
          <w:shd w:val="clear" w:color="auto" w:fill="FFFFFF"/>
          <w:lang w:val="en-GB"/>
        </w:rPr>
        <w:t>what if the person rejects social interaction and adopts the disengagement theory, which postulates that elderly people and society disengage through mutually beneficial activity?</w:t>
      </w:r>
      <w:r w:rsidR="00402CE4">
        <w:rPr>
          <w:rFonts w:ascii="Open Sans" w:eastAsia="Times New Roman" w:hAnsi="Open Sans" w:cs="Open Sans"/>
          <w:color w:val="323132"/>
          <w:shd w:val="clear" w:color="auto" w:fill="FFFFFF"/>
          <w:lang w:val="en-GB"/>
        </w:rPr>
        <w:t xml:space="preserve"> </w:t>
      </w:r>
      <w:r w:rsidR="000342A3">
        <w:rPr>
          <w:rFonts w:ascii="Open Sans" w:eastAsia="Times New Roman" w:hAnsi="Open Sans" w:cs="Open Sans"/>
          <w:color w:val="323132"/>
          <w:shd w:val="clear" w:color="auto" w:fill="FFFFFF"/>
          <w:lang w:val="en-GB"/>
        </w:rPr>
        <w:t xml:space="preserve">According to </w:t>
      </w:r>
      <w:r w:rsidR="00D81408">
        <w:rPr>
          <w:rFonts w:ascii="Open Sans" w:eastAsia="Times New Roman" w:hAnsi="Open Sans" w:cs="Open Sans"/>
          <w:color w:val="323132"/>
          <w:shd w:val="clear" w:color="auto" w:fill="FFFFFF"/>
          <w:lang w:val="en-GB"/>
        </w:rPr>
        <w:t>M</w:t>
      </w:r>
      <w:r w:rsidR="00DB7DA0">
        <w:rPr>
          <w:rFonts w:ascii="Open Sans" w:eastAsia="Times New Roman" w:hAnsi="Open Sans" w:cs="Open Sans"/>
          <w:color w:val="323132"/>
          <w:shd w:val="clear" w:color="auto" w:fill="FFFFFF"/>
          <w:lang w:val="en-GB"/>
        </w:rPr>
        <w:t>abry and Beng</w:t>
      </w:r>
      <w:r w:rsidR="00AF3A47">
        <w:rPr>
          <w:rFonts w:ascii="Open Sans" w:eastAsia="Times New Roman" w:hAnsi="Open Sans" w:cs="Open Sans"/>
          <w:color w:val="323132"/>
          <w:shd w:val="clear" w:color="auto" w:fill="FFFFFF"/>
          <w:lang w:val="en-GB"/>
        </w:rPr>
        <w:t>tson</w:t>
      </w:r>
      <w:r w:rsidR="00935091">
        <w:rPr>
          <w:rFonts w:ascii="Open Sans" w:eastAsia="Times New Roman" w:hAnsi="Open Sans" w:cs="Open Sans"/>
          <w:color w:val="323132"/>
          <w:shd w:val="clear" w:color="auto" w:fill="FFFFFF"/>
          <w:lang w:val="en-GB"/>
        </w:rPr>
        <w:t xml:space="preserve"> </w:t>
      </w:r>
      <w:r w:rsidR="00701A27">
        <w:rPr>
          <w:rFonts w:ascii="Open Sans" w:eastAsia="Times New Roman" w:hAnsi="Open Sans" w:cs="Open Sans"/>
          <w:color w:val="323132"/>
          <w:shd w:val="clear" w:color="auto" w:fill="FFFFFF"/>
          <w:lang w:val="en-GB"/>
        </w:rPr>
        <w:t>(</w:t>
      </w:r>
      <w:r w:rsidR="00E339F3">
        <w:rPr>
          <w:rFonts w:ascii="Open Sans" w:eastAsia="Times New Roman" w:hAnsi="Open Sans" w:cs="Open Sans"/>
          <w:color w:val="323132"/>
          <w:shd w:val="clear" w:color="auto" w:fill="FFFFFF"/>
          <w:lang w:val="en-GB"/>
        </w:rPr>
        <w:t xml:space="preserve">2005), </w:t>
      </w:r>
      <w:r w:rsidR="00644176">
        <w:rPr>
          <w:rFonts w:ascii="Open Sans" w:eastAsia="Times New Roman" w:hAnsi="Open Sans" w:cs="Open Sans"/>
          <w:color w:val="323132"/>
          <w:shd w:val="clear" w:color="auto" w:fill="FFFFFF"/>
          <w:lang w:val="en-GB"/>
        </w:rPr>
        <w:t xml:space="preserve">disengagement </w:t>
      </w:r>
      <w:r w:rsidR="000342A3" w:rsidRPr="000342A3">
        <w:rPr>
          <w:rFonts w:ascii="Open Sans" w:eastAsia="Times New Roman" w:hAnsi="Open Sans" w:cs="Open Sans"/>
          <w:color w:val="323132"/>
          <w:shd w:val="clear" w:color="auto" w:fill="FFFFFF"/>
          <w:lang w:val="en-GB"/>
        </w:rPr>
        <w:t>theory provides an explanation for ageing on both a macro (culture and population) and micro (individual) level (individual, family, group). Additionally, it takes into account how psychological activity, social engagement, and physiological function (including cognitive function) change or diminish with age.</w:t>
      </w:r>
      <w:r w:rsidR="00D606F6">
        <w:rPr>
          <w:rFonts w:ascii="Open Sans" w:eastAsia="Times New Roman" w:hAnsi="Open Sans" w:cs="Open Sans"/>
          <w:color w:val="323132"/>
          <w:shd w:val="clear" w:color="auto" w:fill="FFFFFF"/>
          <w:lang w:val="en-GB"/>
        </w:rPr>
        <w:t xml:space="preserve"> </w:t>
      </w:r>
      <w:r w:rsidR="008B5AD8">
        <w:rPr>
          <w:rFonts w:ascii="Open Sans" w:eastAsia="Times New Roman" w:hAnsi="Open Sans" w:cs="Open Sans"/>
          <w:color w:val="323132"/>
          <w:shd w:val="clear" w:color="auto" w:fill="FFFFFF"/>
          <w:lang w:val="en-GB"/>
        </w:rPr>
        <w:t>However Social</w:t>
      </w:r>
      <w:r w:rsidR="004704E6">
        <w:rPr>
          <w:rFonts w:ascii="Open Sans" w:eastAsia="Times New Roman" w:hAnsi="Open Sans" w:cs="Open Sans"/>
          <w:color w:val="323132"/>
          <w:shd w:val="clear" w:color="auto" w:fill="FFFFFF"/>
          <w:lang w:val="en-GB"/>
        </w:rPr>
        <w:t xml:space="preserve"> Breakdown </w:t>
      </w:r>
      <w:r w:rsidR="004704E6">
        <w:rPr>
          <w:rFonts w:ascii="Open Sans" w:eastAsia="Times New Roman" w:hAnsi="Open Sans" w:cs="Open Sans"/>
          <w:color w:val="323132"/>
          <w:shd w:val="clear" w:color="auto" w:fill="FFFFFF"/>
          <w:lang w:val="en-GB"/>
        </w:rPr>
        <w:lastRenderedPageBreak/>
        <w:t>Reconst</w:t>
      </w:r>
      <w:r w:rsidR="007F3A81">
        <w:rPr>
          <w:rFonts w:ascii="Open Sans" w:eastAsia="Times New Roman" w:hAnsi="Open Sans" w:cs="Open Sans"/>
          <w:color w:val="323132"/>
          <w:shd w:val="clear" w:color="auto" w:fill="FFFFFF"/>
          <w:lang w:val="en-GB"/>
        </w:rPr>
        <w:t xml:space="preserve">ruction Theory </w:t>
      </w:r>
      <w:r w:rsidR="00ED755A">
        <w:rPr>
          <w:rFonts w:ascii="Open Sans" w:eastAsia="Times New Roman" w:hAnsi="Open Sans" w:cs="Open Sans"/>
          <w:color w:val="323132"/>
          <w:shd w:val="clear" w:color="auto" w:fill="FFFFFF"/>
          <w:lang w:val="en-GB"/>
        </w:rPr>
        <w:t>means</w:t>
      </w:r>
      <w:r w:rsidR="00A9115A">
        <w:rPr>
          <w:rFonts w:ascii="Open Sans" w:eastAsia="Times New Roman" w:hAnsi="Open Sans" w:cs="Open Sans"/>
          <w:color w:val="323132"/>
          <w:shd w:val="clear" w:color="auto" w:fill="FFFFFF"/>
          <w:lang w:val="en-GB"/>
        </w:rPr>
        <w:t xml:space="preserve">, </w:t>
      </w:r>
      <w:r w:rsidR="00ED755A">
        <w:rPr>
          <w:rFonts w:ascii="Open Sans" w:eastAsia="Times New Roman" w:hAnsi="Open Sans" w:cs="Open Sans"/>
          <w:color w:val="323132"/>
          <w:shd w:val="clear" w:color="auto" w:fill="FFFFFF"/>
          <w:lang w:val="en-GB"/>
        </w:rPr>
        <w:t xml:space="preserve">by </w:t>
      </w:r>
      <w:r w:rsidR="00B73EBD" w:rsidRPr="00B73EBD">
        <w:rPr>
          <w:rFonts w:ascii="Open Sans" w:eastAsia="Times New Roman" w:hAnsi="Open Sans" w:cs="Open Sans"/>
          <w:color w:val="323132"/>
          <w:shd w:val="clear" w:color="auto" w:fill="FFFFFF"/>
          <w:lang w:val="en-GB"/>
        </w:rPr>
        <w:t>providing proper social assistance for the elderly and changing how society views them, social reconstruction can take place.</w:t>
      </w:r>
      <w:r w:rsidR="004F2397">
        <w:rPr>
          <w:rFonts w:ascii="Open Sans" w:eastAsia="Times New Roman" w:hAnsi="Open Sans" w:cs="Open Sans"/>
          <w:color w:val="323132"/>
          <w:shd w:val="clear" w:color="auto" w:fill="FFFFFF"/>
          <w:lang w:val="en-GB"/>
        </w:rPr>
        <w:t xml:space="preserve"> </w:t>
      </w:r>
      <w:r w:rsidR="00D22DA2" w:rsidRPr="00D22DA2">
        <w:rPr>
          <w:rFonts w:ascii="Open Sans" w:eastAsia="Times New Roman" w:hAnsi="Open Sans" w:cs="Open Sans"/>
          <w:color w:val="323132"/>
          <w:shd w:val="clear" w:color="auto" w:fill="FFFFFF"/>
          <w:lang w:val="en-GB"/>
        </w:rPr>
        <w:t xml:space="preserve">According to </w:t>
      </w:r>
      <w:r w:rsidR="00885624">
        <w:rPr>
          <w:rFonts w:ascii="Open Sans" w:eastAsia="Times New Roman" w:hAnsi="Open Sans" w:cs="Open Sans"/>
          <w:color w:val="323132"/>
          <w:shd w:val="clear" w:color="auto" w:fill="FFFFFF"/>
          <w:lang w:val="en-GB"/>
        </w:rPr>
        <w:t>K</w:t>
      </w:r>
      <w:r w:rsidR="0013436B">
        <w:rPr>
          <w:rFonts w:ascii="Open Sans" w:eastAsia="Times New Roman" w:hAnsi="Open Sans" w:cs="Open Sans"/>
          <w:color w:val="323132"/>
          <w:shd w:val="clear" w:color="auto" w:fill="FFFFFF"/>
          <w:lang w:val="en-GB"/>
        </w:rPr>
        <w:t>uypers and Beng</w:t>
      </w:r>
      <w:r w:rsidR="00B930AC">
        <w:rPr>
          <w:rFonts w:ascii="Open Sans" w:eastAsia="Times New Roman" w:hAnsi="Open Sans" w:cs="Open Sans"/>
          <w:color w:val="323132"/>
          <w:shd w:val="clear" w:color="auto" w:fill="FFFFFF"/>
          <w:lang w:val="en-GB"/>
        </w:rPr>
        <w:t>ts</w:t>
      </w:r>
      <w:r w:rsidR="007A7860">
        <w:rPr>
          <w:rFonts w:ascii="Open Sans" w:eastAsia="Times New Roman" w:hAnsi="Open Sans" w:cs="Open Sans"/>
          <w:color w:val="323132"/>
          <w:shd w:val="clear" w:color="auto" w:fill="FFFFFF"/>
          <w:lang w:val="en-GB"/>
        </w:rPr>
        <w:t>on</w:t>
      </w:r>
      <w:r w:rsidR="00E42986">
        <w:rPr>
          <w:rFonts w:ascii="Open Sans" w:eastAsia="Times New Roman" w:hAnsi="Open Sans" w:cs="Open Sans"/>
          <w:color w:val="323132"/>
          <w:shd w:val="clear" w:color="auto" w:fill="FFFFFF"/>
          <w:lang w:val="en-GB"/>
        </w:rPr>
        <w:t xml:space="preserve"> (1973</w:t>
      </w:r>
      <w:r w:rsidR="00B36341">
        <w:rPr>
          <w:rFonts w:ascii="Open Sans" w:eastAsia="Times New Roman" w:hAnsi="Open Sans" w:cs="Open Sans"/>
          <w:color w:val="323132"/>
          <w:shd w:val="clear" w:color="auto" w:fill="FFFFFF"/>
          <w:lang w:val="en-GB"/>
        </w:rPr>
        <w:t xml:space="preserve">), </w:t>
      </w:r>
      <w:r w:rsidR="00D22DA2" w:rsidRPr="00D22DA2">
        <w:rPr>
          <w:rFonts w:ascii="Open Sans" w:eastAsia="Times New Roman" w:hAnsi="Open Sans" w:cs="Open Sans"/>
          <w:color w:val="323132"/>
          <w:shd w:val="clear" w:color="auto" w:fill="FFFFFF"/>
          <w:lang w:val="en-GB"/>
        </w:rPr>
        <w:t xml:space="preserve">the social-breakdown syndrome, the types of social labelling that people experience throughout their lives have an impact on their sense of self, their capacity to mediate between themselves and society, and their orientation toward personal mastery. We contend that due to certain social reorganisations that occur in late life, such as role loss, ambiguous or incorrect normative information, and a lack of reference groups, older people in Western societies are vulnerable to and dependent on social labelling. </w:t>
      </w:r>
    </w:p>
    <w:p w14:paraId="57426CE3" w14:textId="2C0079B9" w:rsidR="007D47BD" w:rsidRDefault="00EF4C4D" w:rsidP="00D12C70">
      <w:pPr>
        <w:spacing w:line="360" w:lineRule="auto"/>
        <w:rPr>
          <w:rFonts w:ascii="Open Sans" w:eastAsia="Times New Roman" w:hAnsi="Open Sans" w:cs="Open Sans"/>
          <w:color w:val="323132"/>
          <w:shd w:val="clear" w:color="auto" w:fill="FFFFFF"/>
          <w:lang w:val="en-GB"/>
        </w:rPr>
      </w:pPr>
      <w:r w:rsidRPr="00EF4C4D">
        <w:rPr>
          <w:rFonts w:ascii="Open Sans" w:eastAsia="Times New Roman" w:hAnsi="Open Sans" w:cs="Open Sans"/>
          <w:color w:val="323132"/>
          <w:shd w:val="clear" w:color="auto" w:fill="FFFFFF"/>
          <w:lang w:val="en-GB"/>
        </w:rPr>
        <w:t>Technology advancements have made it possible for seniors to age in place and prevent isolation, reducing the demand for social care services. They have been urged to use online resources to combat loneliness and enhance their well-being.</w:t>
      </w:r>
      <w:r w:rsidR="00DA46B4">
        <w:rPr>
          <w:rFonts w:ascii="Open Sans" w:eastAsia="Times New Roman" w:hAnsi="Open Sans" w:cs="Open Sans"/>
          <w:color w:val="323132"/>
          <w:shd w:val="clear" w:color="auto" w:fill="FFFFFF"/>
          <w:lang w:val="en-GB"/>
        </w:rPr>
        <w:t xml:space="preserve"> </w:t>
      </w:r>
      <w:r w:rsidR="006111AD" w:rsidRPr="006111AD">
        <w:rPr>
          <w:rFonts w:ascii="Open Sans" w:eastAsia="Times New Roman" w:hAnsi="Open Sans" w:cs="Open Sans"/>
          <w:color w:val="323132"/>
          <w:shd w:val="clear" w:color="auto" w:fill="FFFFFF"/>
          <w:lang w:val="en-GB"/>
        </w:rPr>
        <w:t>The internet offers a wealth of information that may be used to pass the time, develop new skills, or indulge in hobbies</w:t>
      </w:r>
      <w:r w:rsidR="006111AD">
        <w:rPr>
          <w:rFonts w:ascii="Open Sans" w:eastAsia="Times New Roman" w:hAnsi="Open Sans" w:cs="Open Sans"/>
          <w:color w:val="323132"/>
          <w:shd w:val="clear" w:color="auto" w:fill="FFFFFF"/>
          <w:lang w:val="en-GB"/>
        </w:rPr>
        <w:t xml:space="preserve"> Age </w:t>
      </w:r>
      <w:r w:rsidR="00197C2C">
        <w:rPr>
          <w:rFonts w:ascii="Open Sans" w:eastAsia="Times New Roman" w:hAnsi="Open Sans" w:cs="Open Sans"/>
          <w:color w:val="323132"/>
          <w:shd w:val="clear" w:color="auto" w:fill="FFFFFF"/>
          <w:lang w:val="en-GB"/>
        </w:rPr>
        <w:t>UK (2022)</w:t>
      </w:r>
    </w:p>
    <w:p w14:paraId="403B3A5A" w14:textId="1831986E" w:rsidR="00DD16A0" w:rsidRDefault="00DD16A0" w:rsidP="00D12C70">
      <w:pPr>
        <w:spacing w:line="360" w:lineRule="auto"/>
        <w:rPr>
          <w:rFonts w:ascii="Open Sans" w:eastAsia="Times New Roman" w:hAnsi="Open Sans" w:cs="Open Sans"/>
          <w:color w:val="323132"/>
          <w:shd w:val="clear" w:color="auto" w:fill="FFFFFF"/>
          <w:lang w:val="en-GB"/>
        </w:rPr>
      </w:pPr>
    </w:p>
    <w:p w14:paraId="746BFE0B" w14:textId="42D6C926" w:rsidR="00266B3A" w:rsidRPr="00266B3A" w:rsidRDefault="00C670C9" w:rsidP="00266B3A">
      <w:pPr>
        <w:spacing w:line="360" w:lineRule="auto"/>
        <w:rPr>
          <w:rFonts w:ascii="Open Sans" w:eastAsia="Times New Roman" w:hAnsi="Open Sans" w:cs="Open Sans"/>
          <w:color w:val="323132"/>
          <w:shd w:val="clear" w:color="auto" w:fill="FFFFFF"/>
          <w:lang w:val="en-GB"/>
        </w:rPr>
      </w:pPr>
      <w:r>
        <w:rPr>
          <w:rFonts w:ascii="Open Sans" w:eastAsia="Times New Roman" w:hAnsi="Open Sans" w:cs="Open Sans"/>
          <w:color w:val="323132"/>
          <w:shd w:val="clear" w:color="auto" w:fill="FFFFFF"/>
          <w:lang w:val="en-GB"/>
        </w:rPr>
        <w:t xml:space="preserve">On </w:t>
      </w:r>
      <w:r w:rsidR="000D4BA1">
        <w:rPr>
          <w:rFonts w:ascii="Open Sans" w:eastAsia="Times New Roman" w:hAnsi="Open Sans" w:cs="Open Sans"/>
          <w:color w:val="323132"/>
          <w:shd w:val="clear" w:color="auto" w:fill="FFFFFF"/>
          <w:lang w:val="en-GB"/>
        </w:rPr>
        <w:t>finding after</w:t>
      </w:r>
      <w:r w:rsidR="00266B3A" w:rsidRPr="00266B3A">
        <w:rPr>
          <w:rFonts w:ascii="Open Sans" w:eastAsia="Times New Roman" w:hAnsi="Open Sans" w:cs="Open Sans"/>
          <w:color w:val="323132"/>
          <w:shd w:val="clear" w:color="auto" w:fill="FFFFFF"/>
          <w:lang w:val="en-GB"/>
        </w:rPr>
        <w:t xml:space="preserve"> reading the article, it has been determined that old age has been defined as only a number and that each person's definition of what constitutes being old is unique. The elderly need to be given more consideration by society, especially those who are lonely and lack social outlets. </w:t>
      </w:r>
    </w:p>
    <w:p w14:paraId="41B16BEF" w14:textId="5A2DE944" w:rsidR="00C670C9" w:rsidRDefault="00266B3A" w:rsidP="00D12C70">
      <w:pPr>
        <w:spacing w:line="360" w:lineRule="auto"/>
        <w:rPr>
          <w:rFonts w:ascii="Open Sans" w:eastAsia="Times New Roman" w:hAnsi="Open Sans" w:cs="Open Sans"/>
          <w:color w:val="323132"/>
          <w:shd w:val="clear" w:color="auto" w:fill="FFFFFF"/>
          <w:lang w:val="en-GB"/>
        </w:rPr>
      </w:pPr>
      <w:r w:rsidRPr="00266B3A">
        <w:rPr>
          <w:rFonts w:ascii="Open Sans" w:eastAsia="Times New Roman" w:hAnsi="Open Sans" w:cs="Open Sans"/>
          <w:color w:val="323132"/>
          <w:shd w:val="clear" w:color="auto" w:fill="FFFFFF"/>
          <w:lang w:val="en-GB"/>
        </w:rPr>
        <w:t>In order to prevent isolation, the health and social care sectors must provide personalised care plans for each individual and mandate that advanced technology be installed in their homes. Looking back at the hypotheses, the relevant gadgets used would prevent disengagement.</w:t>
      </w:r>
      <w:r w:rsidR="00443ED8">
        <w:rPr>
          <w:rFonts w:ascii="Open Sans" w:eastAsia="Times New Roman" w:hAnsi="Open Sans" w:cs="Open Sans"/>
          <w:color w:val="323132"/>
          <w:shd w:val="clear" w:color="auto" w:fill="FFFFFF"/>
          <w:lang w:val="en-GB"/>
        </w:rPr>
        <w:t xml:space="preserve"> </w:t>
      </w:r>
      <w:r w:rsidR="00FB3D8B" w:rsidRPr="00FB3D8B">
        <w:rPr>
          <w:rFonts w:ascii="Open Sans" w:eastAsia="Times New Roman" w:hAnsi="Open Sans" w:cs="Open Sans"/>
          <w:color w:val="323132"/>
          <w:shd w:val="clear" w:color="auto" w:fill="FFFFFF"/>
          <w:lang w:val="en-GB"/>
        </w:rPr>
        <w:t xml:space="preserve">Another suggestion is cognitive behaviour therapy since older people desire to mingle and feel isolated from society. </w:t>
      </w:r>
      <w:r w:rsidR="00EA5C4E">
        <w:rPr>
          <w:rFonts w:ascii="Open Sans" w:eastAsia="Times New Roman" w:hAnsi="Open Sans" w:cs="Open Sans"/>
          <w:color w:val="323132"/>
          <w:shd w:val="clear" w:color="auto" w:fill="FFFFFF"/>
          <w:lang w:val="en-GB"/>
        </w:rPr>
        <w:t>A</w:t>
      </w:r>
      <w:r w:rsidR="00B61F21">
        <w:rPr>
          <w:rFonts w:ascii="Open Sans" w:eastAsia="Times New Roman" w:hAnsi="Open Sans" w:cs="Open Sans"/>
          <w:color w:val="323132"/>
          <w:shd w:val="clear" w:color="auto" w:fill="FFFFFF"/>
          <w:lang w:val="en-GB"/>
        </w:rPr>
        <w:t xml:space="preserve">ge UK ( 2021) </w:t>
      </w:r>
      <w:r w:rsidR="00FB3D8B" w:rsidRPr="00FB3D8B">
        <w:rPr>
          <w:rFonts w:ascii="Open Sans" w:eastAsia="Times New Roman" w:hAnsi="Open Sans" w:cs="Open Sans"/>
          <w:color w:val="323132"/>
          <w:shd w:val="clear" w:color="auto" w:fill="FFFFFF"/>
          <w:lang w:val="en-GB"/>
        </w:rPr>
        <w:t>Having a regular talker would improve their mood and prevent them from going to the doctor only for companionship or to maintain interaction with someone.</w:t>
      </w:r>
    </w:p>
    <w:p w14:paraId="262AD53D" w14:textId="30F37325" w:rsidR="00443ED8" w:rsidRDefault="00443ED8" w:rsidP="00D12C70">
      <w:pPr>
        <w:spacing w:line="360" w:lineRule="auto"/>
        <w:rPr>
          <w:rFonts w:ascii="Open Sans" w:eastAsia="Times New Roman" w:hAnsi="Open Sans" w:cs="Open Sans"/>
          <w:color w:val="323132"/>
          <w:shd w:val="clear" w:color="auto" w:fill="FFFFFF"/>
          <w:lang w:val="en-GB"/>
        </w:rPr>
      </w:pPr>
      <w:r>
        <w:rPr>
          <w:rFonts w:ascii="Open Sans" w:eastAsia="Times New Roman" w:hAnsi="Open Sans" w:cs="Open Sans"/>
          <w:color w:val="323132"/>
          <w:shd w:val="clear" w:color="auto" w:fill="FFFFFF"/>
          <w:lang w:val="en-GB"/>
        </w:rPr>
        <w:lastRenderedPageBreak/>
        <w:t>The barriers</w:t>
      </w:r>
      <w:r w:rsidR="005F3424">
        <w:rPr>
          <w:rFonts w:ascii="Open Sans" w:eastAsia="Times New Roman" w:hAnsi="Open Sans" w:cs="Open Sans"/>
          <w:color w:val="323132"/>
          <w:shd w:val="clear" w:color="auto" w:fill="FFFFFF"/>
          <w:lang w:val="en-GB"/>
        </w:rPr>
        <w:t xml:space="preserve"> for recommendations would </w:t>
      </w:r>
      <w:r w:rsidR="002C1138">
        <w:rPr>
          <w:rFonts w:ascii="Open Sans" w:eastAsia="Times New Roman" w:hAnsi="Open Sans" w:cs="Open Sans"/>
          <w:color w:val="323132"/>
          <w:shd w:val="clear" w:color="auto" w:fill="FFFFFF"/>
          <w:lang w:val="en-GB"/>
        </w:rPr>
        <w:t xml:space="preserve">be </w:t>
      </w:r>
      <w:r w:rsidR="005C24D7">
        <w:rPr>
          <w:rFonts w:ascii="Open Sans" w:eastAsia="Times New Roman" w:hAnsi="Open Sans" w:cs="Open Sans"/>
          <w:color w:val="323132"/>
          <w:shd w:val="clear" w:color="auto" w:fill="FFFFFF"/>
          <w:lang w:val="en-GB"/>
        </w:rPr>
        <w:t xml:space="preserve">a lack </w:t>
      </w:r>
      <w:r w:rsidR="005F3424" w:rsidRPr="005F3424">
        <w:rPr>
          <w:rFonts w:ascii="Open Sans" w:eastAsia="Times New Roman" w:hAnsi="Open Sans" w:cs="Open Sans"/>
          <w:color w:val="323132"/>
          <w:shd w:val="clear" w:color="auto" w:fill="FFFFFF"/>
          <w:lang w:val="en-GB"/>
        </w:rPr>
        <w:t xml:space="preserve">of funding from government programmes, a lack of autonomy to use advanced technology, and other factors </w:t>
      </w:r>
      <w:r w:rsidR="002C1138">
        <w:rPr>
          <w:rFonts w:ascii="Open Sans" w:eastAsia="Times New Roman" w:hAnsi="Open Sans" w:cs="Open Sans"/>
          <w:color w:val="323132"/>
          <w:shd w:val="clear" w:color="auto" w:fill="FFFFFF"/>
          <w:lang w:val="en-GB"/>
        </w:rPr>
        <w:t xml:space="preserve">that </w:t>
      </w:r>
      <w:r w:rsidR="005F3424" w:rsidRPr="005F3424">
        <w:rPr>
          <w:rFonts w:ascii="Open Sans" w:eastAsia="Times New Roman" w:hAnsi="Open Sans" w:cs="Open Sans"/>
          <w:color w:val="323132"/>
          <w:shd w:val="clear" w:color="auto" w:fill="FFFFFF"/>
          <w:lang w:val="en-GB"/>
        </w:rPr>
        <w:t xml:space="preserve">would be obstacles </w:t>
      </w:r>
      <w:r w:rsidR="0050585B">
        <w:rPr>
          <w:rFonts w:ascii="Open Sans" w:eastAsia="Times New Roman" w:hAnsi="Open Sans" w:cs="Open Sans"/>
          <w:color w:val="323132"/>
          <w:shd w:val="clear" w:color="auto" w:fill="FFFFFF"/>
          <w:lang w:val="en-GB"/>
        </w:rPr>
        <w:t>to</w:t>
      </w:r>
      <w:r w:rsidR="005F3424" w:rsidRPr="005F3424">
        <w:rPr>
          <w:rFonts w:ascii="Open Sans" w:eastAsia="Times New Roman" w:hAnsi="Open Sans" w:cs="Open Sans"/>
          <w:color w:val="323132"/>
          <w:shd w:val="clear" w:color="auto" w:fill="FFFFFF"/>
          <w:lang w:val="en-GB"/>
        </w:rPr>
        <w:t xml:space="preserve"> recommendations.</w:t>
      </w:r>
      <w:r w:rsidR="008624AD">
        <w:rPr>
          <w:rFonts w:ascii="Open Sans" w:eastAsia="Times New Roman" w:hAnsi="Open Sans" w:cs="Open Sans"/>
          <w:color w:val="323132"/>
          <w:shd w:val="clear" w:color="auto" w:fill="FFFFFF"/>
          <w:lang w:val="en-GB"/>
        </w:rPr>
        <w:t xml:space="preserve"> </w:t>
      </w:r>
      <w:r w:rsidR="00D42D3D" w:rsidRPr="00D42D3D">
        <w:rPr>
          <w:rFonts w:ascii="Open Sans" w:eastAsia="Times New Roman" w:hAnsi="Open Sans" w:cs="Open Sans"/>
          <w:color w:val="323132"/>
          <w:shd w:val="clear" w:color="auto" w:fill="FFFFFF"/>
          <w:lang w:val="en-GB"/>
        </w:rPr>
        <w:t>Additional obstacles would arise if the person wanted to interact with older individuals who dislike change and feel out of control as a result of the changes brought on by contemporary technologies.</w:t>
      </w:r>
    </w:p>
    <w:p w14:paraId="24914B01" w14:textId="44B3E3E7" w:rsidR="006C2B2B" w:rsidRDefault="006C2B2B" w:rsidP="00D12C70">
      <w:pPr>
        <w:spacing w:line="360" w:lineRule="auto"/>
        <w:rPr>
          <w:rFonts w:ascii="Open Sans" w:eastAsia="Times New Roman" w:hAnsi="Open Sans" w:cs="Open Sans"/>
          <w:color w:val="323132"/>
          <w:shd w:val="clear" w:color="auto" w:fill="FFFFFF"/>
          <w:lang w:val="en-GB"/>
        </w:rPr>
      </w:pPr>
    </w:p>
    <w:p w14:paraId="5BEB1896" w14:textId="6A20BDCD" w:rsidR="002311A8" w:rsidRDefault="00AE0C35" w:rsidP="00D12C70">
      <w:pPr>
        <w:spacing w:line="360" w:lineRule="auto"/>
        <w:rPr>
          <w:rFonts w:ascii="Open Sans" w:eastAsia="Times New Roman" w:hAnsi="Open Sans" w:cs="Open Sans"/>
          <w:b/>
          <w:bCs/>
          <w:color w:val="323132"/>
          <w:shd w:val="clear" w:color="auto" w:fill="FFFFFF"/>
          <w:lang w:val="en-GB"/>
        </w:rPr>
      </w:pPr>
      <w:r>
        <w:rPr>
          <w:rFonts w:ascii="Open Sans" w:eastAsia="Times New Roman" w:hAnsi="Open Sans" w:cs="Open Sans"/>
          <w:b/>
          <w:bCs/>
          <w:color w:val="323132"/>
          <w:shd w:val="clear" w:color="auto" w:fill="FFFFFF"/>
          <w:lang w:val="en-GB"/>
        </w:rPr>
        <w:t>References</w:t>
      </w:r>
    </w:p>
    <w:p w14:paraId="051E485A" w14:textId="45D73BDB" w:rsidR="00AE0C35" w:rsidRDefault="00AE0C35" w:rsidP="00D12C70">
      <w:pPr>
        <w:spacing w:line="360" w:lineRule="auto"/>
        <w:rPr>
          <w:rFonts w:ascii="Open Sans" w:eastAsia="Times New Roman" w:hAnsi="Open Sans" w:cs="Open Sans"/>
          <w:b/>
          <w:bCs/>
          <w:color w:val="323132"/>
          <w:shd w:val="clear" w:color="auto" w:fill="FFFFFF"/>
          <w:lang w:val="en-GB"/>
        </w:rPr>
      </w:pPr>
    </w:p>
    <w:p w14:paraId="20888864" w14:textId="77777777" w:rsidR="003B16CB" w:rsidRDefault="003B16CB">
      <w:pPr>
        <w:pStyle w:val="p1"/>
        <w:divId w:val="1384644919"/>
      </w:pPr>
      <w:r>
        <w:rPr>
          <w:rStyle w:val="s1"/>
        </w:rPr>
        <w:t>AGE UK, (2017) Briefing:</w:t>
      </w:r>
    </w:p>
    <w:p w14:paraId="30E5206C" w14:textId="77777777" w:rsidR="003B16CB" w:rsidRDefault="003B16CB">
      <w:pPr>
        <w:pStyle w:val="p1"/>
        <w:divId w:val="1384644919"/>
      </w:pPr>
      <w:r>
        <w:rPr>
          <w:rStyle w:val="s1"/>
        </w:rPr>
        <w:t>Human rights of older persons and their comprehensive care. Available at:</w:t>
      </w:r>
    </w:p>
    <w:p w14:paraId="61199CA2" w14:textId="77777777" w:rsidR="003B16CB" w:rsidRDefault="003B16CB">
      <w:pPr>
        <w:pStyle w:val="p1"/>
        <w:divId w:val="1384644919"/>
      </w:pPr>
      <w:hyperlink r:id="rId9" w:history="1">
        <w:r>
          <w:rPr>
            <w:rStyle w:val="Hyperlink"/>
            <w:rFonts w:ascii="UICTFontTextStyleBody" w:hAnsi="UICTFontTextStyleBody"/>
          </w:rPr>
          <w:t>https://www.ageuk.org.uk/globalassets/age-uk/documents/reports-and-publications/reports-and-briefings/equality-and-human-rights/age-uk---human-rights-of-older-persons-and-their-comprehensive-care---july-2017.pdf.</w:t>
        </w:r>
        <w:r>
          <w:rPr>
            <w:rStyle w:val="apple-converted-space"/>
            <w:rFonts w:ascii="UICTFontTextStyleBody" w:hAnsi="UICTFontTextStyleBody"/>
            <w:color w:val="0000FF"/>
            <w:u w:val="single"/>
          </w:rPr>
          <w:t> </w:t>
        </w:r>
      </w:hyperlink>
      <w:r>
        <w:rPr>
          <w:rStyle w:val="s1"/>
        </w:rPr>
        <w:t xml:space="preserve"> ( Accessed</w:t>
      </w:r>
      <w:r>
        <w:rPr>
          <w:rStyle w:val="apple-converted-space"/>
          <w:rFonts w:ascii="UICTFontTextStyleBody" w:hAnsi="UICTFontTextStyleBody"/>
        </w:rPr>
        <w:t xml:space="preserve">  </w:t>
      </w:r>
      <w:r>
        <w:rPr>
          <w:rStyle w:val="s1"/>
        </w:rPr>
        <w:t>15 November 2022)</w:t>
      </w:r>
    </w:p>
    <w:p w14:paraId="6D201FF1" w14:textId="248DC7BB" w:rsidR="001F3ECB" w:rsidRDefault="001F3ECB" w:rsidP="00D12C70">
      <w:pPr>
        <w:spacing w:line="360" w:lineRule="auto"/>
        <w:rPr>
          <w:rFonts w:ascii="Open Sans" w:eastAsia="Times New Roman" w:hAnsi="Open Sans" w:cs="Open Sans"/>
          <w:b/>
          <w:bCs/>
          <w:color w:val="323132"/>
          <w:shd w:val="clear" w:color="auto" w:fill="FFFFFF"/>
          <w:lang w:val="en-GB"/>
        </w:rPr>
      </w:pPr>
    </w:p>
    <w:p w14:paraId="07947306" w14:textId="77777777" w:rsidR="001F6204" w:rsidRDefault="001F6204">
      <w:pPr>
        <w:pStyle w:val="p1"/>
        <w:divId w:val="118913108"/>
      </w:pPr>
      <w:r>
        <w:rPr>
          <w:rStyle w:val="s1"/>
        </w:rPr>
        <w:t>Age UK (2019) Briefing: Health and Care of</w:t>
      </w:r>
    </w:p>
    <w:p w14:paraId="650D51E5" w14:textId="77777777" w:rsidR="001F6204" w:rsidRDefault="001F6204">
      <w:pPr>
        <w:pStyle w:val="p1"/>
        <w:divId w:val="118913108"/>
      </w:pPr>
      <w:r>
        <w:rPr>
          <w:rStyle w:val="s1"/>
        </w:rPr>
        <w:t>Older People in England 2019. Available at:</w:t>
      </w:r>
    </w:p>
    <w:p w14:paraId="4B0B982E" w14:textId="77777777" w:rsidR="001F6204" w:rsidRDefault="001F6204">
      <w:pPr>
        <w:pStyle w:val="p1"/>
        <w:divId w:val="118913108"/>
      </w:pPr>
      <w:hyperlink r:id="rId10" w:history="1">
        <w:r>
          <w:rPr>
            <w:rStyle w:val="Hyperlink"/>
            <w:rFonts w:ascii="UICTFontTextStyleBody" w:hAnsi="UICTFontTextStyleBody"/>
          </w:rPr>
          <w:t>https://www.ageuk.org.uk/globalassets/age-uk/documents/reports-and-publications/reports-and-briefings/health--wellbeing/age_uk_briefing_state_of_health_and_care_of_older_people_july2019.pdf</w:t>
        </w:r>
      </w:hyperlink>
    </w:p>
    <w:p w14:paraId="16D9FC53" w14:textId="77777777" w:rsidR="001F6204" w:rsidRDefault="001F6204">
      <w:pPr>
        <w:pStyle w:val="p1"/>
        <w:divId w:val="118913108"/>
      </w:pPr>
      <w:r>
        <w:rPr>
          <w:rStyle w:val="s1"/>
        </w:rPr>
        <w:t>(Accessed 15 November 2019)</w:t>
      </w:r>
    </w:p>
    <w:p w14:paraId="6E341EEE" w14:textId="57208C40" w:rsidR="003B16CB" w:rsidRDefault="003B16CB" w:rsidP="00D12C70">
      <w:pPr>
        <w:spacing w:line="360" w:lineRule="auto"/>
        <w:rPr>
          <w:rFonts w:ascii="Open Sans" w:eastAsia="Times New Roman" w:hAnsi="Open Sans" w:cs="Open Sans"/>
          <w:b/>
          <w:bCs/>
          <w:color w:val="323132"/>
          <w:shd w:val="clear" w:color="auto" w:fill="FFFFFF"/>
          <w:lang w:val="en-GB"/>
        </w:rPr>
      </w:pPr>
    </w:p>
    <w:p w14:paraId="1EBFD21F" w14:textId="77777777" w:rsidR="00086F27" w:rsidRDefault="00086F27">
      <w:pPr>
        <w:pStyle w:val="p1"/>
        <w:divId w:val="1743407453"/>
      </w:pPr>
      <w:r>
        <w:rPr>
          <w:rStyle w:val="s1"/>
        </w:rPr>
        <w:t>Age UK (2021) Cognitive Behavioural Therapy.Available at:</w:t>
      </w:r>
    </w:p>
    <w:p w14:paraId="3FECB180" w14:textId="77777777" w:rsidR="00086F27" w:rsidRDefault="00086F27">
      <w:pPr>
        <w:pStyle w:val="p1"/>
        <w:divId w:val="1743407453"/>
      </w:pPr>
      <w:hyperlink r:id="rId11" w:history="1">
        <w:r>
          <w:rPr>
            <w:rStyle w:val="Hyperlink"/>
            <w:rFonts w:ascii="UICTFontTextStyleBody" w:hAnsi="UICTFontTextStyleBody"/>
          </w:rPr>
          <w:t xml:space="preserve">https://www.ageuk.org.uk/ </w:t>
        </w:r>
      </w:hyperlink>
      <w:r>
        <w:rPr>
          <w:rStyle w:val="s1"/>
        </w:rPr>
        <w:t>( Accessed 17 November 2022)</w:t>
      </w:r>
    </w:p>
    <w:p w14:paraId="16B16764" w14:textId="4C57A6D8" w:rsidR="001F6204" w:rsidRDefault="001F6204" w:rsidP="00D12C70">
      <w:pPr>
        <w:spacing w:line="360" w:lineRule="auto"/>
        <w:rPr>
          <w:rFonts w:ascii="Open Sans" w:eastAsia="Times New Roman" w:hAnsi="Open Sans" w:cs="Open Sans"/>
          <w:b/>
          <w:bCs/>
          <w:color w:val="323132"/>
          <w:shd w:val="clear" w:color="auto" w:fill="FFFFFF"/>
          <w:lang w:val="en-GB"/>
        </w:rPr>
      </w:pPr>
    </w:p>
    <w:p w14:paraId="76B5FD04" w14:textId="77777777" w:rsidR="00795D63" w:rsidRDefault="00795D63">
      <w:pPr>
        <w:pStyle w:val="p1"/>
        <w:divId w:val="1460608751"/>
      </w:pPr>
    </w:p>
    <w:p w14:paraId="3EB886ED" w14:textId="77777777" w:rsidR="00795D63" w:rsidRDefault="00795D63">
      <w:pPr>
        <w:pStyle w:val="p2"/>
        <w:divId w:val="1460608751"/>
      </w:pPr>
      <w:r>
        <w:rPr>
          <w:rStyle w:val="s1"/>
        </w:rPr>
        <w:t>Age UK, (2022) Getting Started On The Internet. Available at:</w:t>
      </w:r>
    </w:p>
    <w:p w14:paraId="481D1155" w14:textId="77777777" w:rsidR="00795D63" w:rsidRDefault="00795D63">
      <w:pPr>
        <w:pStyle w:val="p2"/>
        <w:divId w:val="1460608751"/>
      </w:pPr>
      <w:hyperlink r:id="rId12" w:history="1">
        <w:r>
          <w:rPr>
            <w:rStyle w:val="Hyperlink"/>
            <w:rFonts w:ascii="UICTFontTextStyleBody" w:hAnsi="UICTFontTextStyleBody"/>
          </w:rPr>
          <w:t>https://www.ageuk.org.uk/information-advice/work-learning/technology-internet/getting-online/</w:t>
        </w:r>
        <w:r>
          <w:rPr>
            <w:rStyle w:val="apple-converted-space"/>
            <w:color w:val="0000FF"/>
            <w:u w:val="single"/>
          </w:rPr>
          <w:t> </w:t>
        </w:r>
      </w:hyperlink>
      <w:r>
        <w:rPr>
          <w:rStyle w:val="s1"/>
        </w:rPr>
        <w:t xml:space="preserve"> ( Accessed</w:t>
      </w:r>
      <w:r>
        <w:rPr>
          <w:rStyle w:val="apple-converted-space"/>
        </w:rPr>
        <w:t xml:space="preserve">  </w:t>
      </w:r>
      <w:r>
        <w:rPr>
          <w:rStyle w:val="s1"/>
        </w:rPr>
        <w:t>17 November 2022)</w:t>
      </w:r>
    </w:p>
    <w:p w14:paraId="59A87AC4" w14:textId="485197C2" w:rsidR="00176EE6" w:rsidRDefault="00176EE6" w:rsidP="00D12C70">
      <w:pPr>
        <w:spacing w:line="360" w:lineRule="auto"/>
        <w:rPr>
          <w:rFonts w:ascii="Open Sans" w:eastAsia="Times New Roman" w:hAnsi="Open Sans" w:cs="Open Sans"/>
          <w:b/>
          <w:bCs/>
          <w:color w:val="323132"/>
          <w:shd w:val="clear" w:color="auto" w:fill="FFFFFF"/>
          <w:lang w:val="en-GB"/>
        </w:rPr>
      </w:pPr>
    </w:p>
    <w:p w14:paraId="5287A5A2" w14:textId="77777777" w:rsidR="00052A25" w:rsidRDefault="00052A25">
      <w:pPr>
        <w:pStyle w:val="p1"/>
        <w:divId w:val="114177792"/>
      </w:pPr>
      <w:r>
        <w:rPr>
          <w:rStyle w:val="s1"/>
        </w:rPr>
        <w:t>Care Act 2014.</w:t>
      </w:r>
      <w:r>
        <w:rPr>
          <w:rStyle w:val="apple-converted-space"/>
          <w:rFonts w:ascii="UICTFontTextStyleBody" w:hAnsi="UICTFontTextStyleBody"/>
        </w:rPr>
        <w:t xml:space="preserve">  </w:t>
      </w:r>
      <w:r>
        <w:rPr>
          <w:rStyle w:val="s1"/>
        </w:rPr>
        <w:t>(2015) Protecting The Elderly</w:t>
      </w:r>
    </w:p>
    <w:p w14:paraId="7D37CAD5" w14:textId="78FAEA1A" w:rsidR="00A334D7" w:rsidRDefault="00A334D7" w:rsidP="00D12C70">
      <w:pPr>
        <w:spacing w:line="360" w:lineRule="auto"/>
        <w:rPr>
          <w:rFonts w:ascii="Open Sans" w:eastAsia="Times New Roman" w:hAnsi="Open Sans" w:cs="Open Sans"/>
          <w:b/>
          <w:bCs/>
          <w:color w:val="323132"/>
          <w:shd w:val="clear" w:color="auto" w:fill="FFFFFF"/>
          <w:lang w:val="en-GB"/>
        </w:rPr>
      </w:pPr>
    </w:p>
    <w:p w14:paraId="3F5B6200" w14:textId="77777777" w:rsidR="00CA490B" w:rsidRDefault="00CA490B">
      <w:pPr>
        <w:pStyle w:val="p1"/>
        <w:divId w:val="1127164241"/>
      </w:pPr>
      <w:r>
        <w:rPr>
          <w:rStyle w:val="s1"/>
        </w:rPr>
        <w:lastRenderedPageBreak/>
        <w:t>Chen kung L, (2020) Older adults and COVID-19 pandemic: Resilience matters.</w:t>
      </w:r>
    </w:p>
    <w:p w14:paraId="2FCB829A" w14:textId="77777777" w:rsidR="00CA490B" w:rsidRDefault="00CA490B">
      <w:pPr>
        <w:pStyle w:val="p1"/>
        <w:divId w:val="1127164241"/>
      </w:pPr>
      <w:hyperlink r:id="rId13" w:history="1">
        <w:r>
          <w:rPr>
            <w:rStyle w:val="Hyperlink"/>
            <w:rFonts w:ascii="UICTFontTextStyleBody" w:hAnsi="UICTFontTextStyleBody"/>
          </w:rPr>
          <w:t>https://www.ncbi.nlm.nih.gov/pmc/articles/PMC7247489/</w:t>
        </w:r>
      </w:hyperlink>
    </w:p>
    <w:p w14:paraId="4CF3E1F4" w14:textId="763CE9EC" w:rsidR="00CA490B" w:rsidRDefault="00CA490B" w:rsidP="00D12C70">
      <w:pPr>
        <w:spacing w:line="360" w:lineRule="auto"/>
        <w:rPr>
          <w:rFonts w:ascii="Open Sans" w:eastAsia="Times New Roman" w:hAnsi="Open Sans" w:cs="Open Sans"/>
          <w:b/>
          <w:bCs/>
          <w:color w:val="323132"/>
          <w:shd w:val="clear" w:color="auto" w:fill="FFFFFF"/>
          <w:lang w:val="en-GB"/>
        </w:rPr>
      </w:pPr>
    </w:p>
    <w:p w14:paraId="19E70C9B" w14:textId="5D8F019B" w:rsidR="00CA490B" w:rsidRDefault="00CA490B" w:rsidP="00D12C70">
      <w:pPr>
        <w:spacing w:line="360" w:lineRule="auto"/>
        <w:rPr>
          <w:rFonts w:ascii="Open Sans" w:eastAsia="Times New Roman" w:hAnsi="Open Sans" w:cs="Open Sans"/>
          <w:b/>
          <w:bCs/>
          <w:color w:val="323132"/>
          <w:shd w:val="clear" w:color="auto" w:fill="FFFFFF"/>
          <w:lang w:val="en-GB"/>
        </w:rPr>
      </w:pPr>
    </w:p>
    <w:p w14:paraId="60088093" w14:textId="77777777" w:rsidR="00D42D7D" w:rsidRDefault="00D42D7D">
      <w:pPr>
        <w:pStyle w:val="p1"/>
        <w:divId w:val="91509531"/>
      </w:pPr>
      <w:r>
        <w:rPr>
          <w:rStyle w:val="s1"/>
        </w:rPr>
        <w:t>GOV.UK, (2016)</w:t>
      </w:r>
      <w:r>
        <w:rPr>
          <w:rStyle w:val="apple-converted-space"/>
          <w:rFonts w:ascii="UICTFontTextStyleBody" w:hAnsi="UICTFontTextStyleBody"/>
        </w:rPr>
        <w:t xml:space="preserve">  </w:t>
      </w:r>
      <w:r>
        <w:rPr>
          <w:rStyle w:val="s1"/>
        </w:rPr>
        <w:t>Care Factsheet. Available at :</w:t>
      </w:r>
    </w:p>
    <w:p w14:paraId="41397865" w14:textId="77777777" w:rsidR="00D42D7D" w:rsidRDefault="00D42D7D">
      <w:pPr>
        <w:pStyle w:val="p1"/>
        <w:divId w:val="91509531"/>
      </w:pPr>
      <w:hyperlink r:id="rId14" w:anchor="factsheet-4-personalising-care-and-support-planning" w:history="1">
        <w:r>
          <w:rPr>
            <w:rStyle w:val="Hyperlink"/>
            <w:rFonts w:ascii="UICTFontTextStyleBody" w:hAnsi="UICTFontTextStyleBody"/>
          </w:rPr>
          <w:t xml:space="preserve">https://www.gov.uk/government/publications/care-act-2014-part-1-factsheets/care-act-factsheets#factsheet-4-personalising-care-and-support-planning. </w:t>
        </w:r>
      </w:hyperlink>
      <w:r>
        <w:rPr>
          <w:rStyle w:val="apple-converted-space"/>
          <w:rFonts w:ascii="UICTFontTextStyleBody" w:hAnsi="UICTFontTextStyleBody"/>
        </w:rPr>
        <w:t xml:space="preserve">  </w:t>
      </w:r>
      <w:r>
        <w:rPr>
          <w:rStyle w:val="s1"/>
        </w:rPr>
        <w:t>(Accessed ;17 November</w:t>
      </w:r>
      <w:r>
        <w:rPr>
          <w:rStyle w:val="apple-converted-space"/>
          <w:rFonts w:ascii="UICTFontTextStyleBody" w:hAnsi="UICTFontTextStyleBody"/>
        </w:rPr>
        <w:t xml:space="preserve">  </w:t>
      </w:r>
      <w:r>
        <w:rPr>
          <w:rStyle w:val="s1"/>
        </w:rPr>
        <w:t>2022)</w:t>
      </w:r>
    </w:p>
    <w:p w14:paraId="523D8D52" w14:textId="16DA5664" w:rsidR="00D57D72" w:rsidRDefault="00D57D72" w:rsidP="00D12C70">
      <w:pPr>
        <w:spacing w:line="360" w:lineRule="auto"/>
        <w:rPr>
          <w:rFonts w:ascii="Open Sans" w:eastAsia="Times New Roman" w:hAnsi="Open Sans" w:cs="Open Sans"/>
          <w:b/>
          <w:bCs/>
          <w:color w:val="323132"/>
          <w:shd w:val="clear" w:color="auto" w:fill="FFFFFF"/>
          <w:lang w:val="en-GB"/>
        </w:rPr>
      </w:pPr>
    </w:p>
    <w:p w14:paraId="388829E9" w14:textId="77777777" w:rsidR="00F170E1" w:rsidRDefault="00F170E1">
      <w:pPr>
        <w:pStyle w:val="p1"/>
        <w:divId w:val="730466320"/>
      </w:pPr>
      <w:r>
        <w:rPr>
          <w:rStyle w:val="s1"/>
        </w:rPr>
        <w:t>GOV. Uk Department of Health and Social Care. Available at:</w:t>
      </w:r>
      <w:r>
        <w:rPr>
          <w:rStyle w:val="apple-converted-space"/>
          <w:rFonts w:ascii="UICTFontTextStyleBody" w:hAnsi="UICTFontTextStyleBody"/>
        </w:rPr>
        <w:t> </w:t>
      </w:r>
    </w:p>
    <w:p w14:paraId="5ABCA5E3" w14:textId="77777777" w:rsidR="00F170E1" w:rsidRDefault="00F170E1">
      <w:pPr>
        <w:pStyle w:val="p1"/>
        <w:divId w:val="730466320"/>
      </w:pPr>
      <w:hyperlink r:id="rId15" w:history="1">
        <w:r>
          <w:rPr>
            <w:rStyle w:val="Hyperlink"/>
            <w:rFonts w:ascii="UICTFontTextStyleBody" w:hAnsi="UICTFontTextStyleBody"/>
          </w:rPr>
          <w:t>https://www.gov.uk/government/organisations/department-of-health-and-social-care</w:t>
        </w:r>
      </w:hyperlink>
    </w:p>
    <w:p w14:paraId="1234D1EE" w14:textId="77777777" w:rsidR="00F170E1" w:rsidRDefault="00F170E1">
      <w:pPr>
        <w:pStyle w:val="p1"/>
        <w:divId w:val="730466320"/>
      </w:pPr>
      <w:r>
        <w:rPr>
          <w:rStyle w:val="s1"/>
        </w:rPr>
        <w:t>( Accessed: November 2022)</w:t>
      </w:r>
      <w:r>
        <w:rPr>
          <w:rStyle w:val="apple-converted-space"/>
          <w:rFonts w:ascii="UICTFontTextStyleBody" w:hAnsi="UICTFontTextStyleBody"/>
        </w:rPr>
        <w:t> </w:t>
      </w:r>
    </w:p>
    <w:p w14:paraId="5130F239" w14:textId="203B120A" w:rsidR="00B24EBE" w:rsidRDefault="00B24EBE" w:rsidP="00D12C70">
      <w:pPr>
        <w:spacing w:line="360" w:lineRule="auto"/>
        <w:rPr>
          <w:rFonts w:ascii="Open Sans" w:eastAsia="Times New Roman" w:hAnsi="Open Sans" w:cs="Open Sans"/>
          <w:b/>
          <w:bCs/>
          <w:color w:val="323132"/>
          <w:shd w:val="clear" w:color="auto" w:fill="FFFFFF"/>
          <w:lang w:val="en-GB"/>
        </w:rPr>
      </w:pPr>
    </w:p>
    <w:p w14:paraId="001A0225" w14:textId="77777777" w:rsidR="00AD2AF3" w:rsidRDefault="00AD2AF3">
      <w:pPr>
        <w:pStyle w:val="p1"/>
        <w:divId w:val="1948808423"/>
      </w:pPr>
    </w:p>
    <w:p w14:paraId="00D1055C" w14:textId="77777777" w:rsidR="00AD2AF3" w:rsidRDefault="00AD2AF3">
      <w:pPr>
        <w:pStyle w:val="p2"/>
        <w:divId w:val="1948808423"/>
      </w:pPr>
      <w:r>
        <w:rPr>
          <w:rStyle w:val="s1"/>
        </w:rPr>
        <w:t>GOV. Uk (2015) Equality Act 2010: guidance. Available at</w:t>
      </w:r>
      <w:r>
        <w:rPr>
          <w:rStyle w:val="apple-converted-space"/>
          <w:rFonts w:ascii="UICTFontTextStyleBody" w:hAnsi="UICTFontTextStyleBody"/>
        </w:rPr>
        <w:t> </w:t>
      </w:r>
    </w:p>
    <w:p w14:paraId="6DC74B93" w14:textId="77777777" w:rsidR="00AD2AF3" w:rsidRDefault="00AD2AF3">
      <w:pPr>
        <w:pStyle w:val="p2"/>
        <w:divId w:val="1948808423"/>
      </w:pPr>
      <w:hyperlink r:id="rId16" w:history="1">
        <w:r>
          <w:rPr>
            <w:rStyle w:val="Hyperlink"/>
            <w:rFonts w:ascii="UICTFontTextStyleBody" w:hAnsi="UICTFontTextStyleBody"/>
          </w:rPr>
          <w:t xml:space="preserve">https://www.gov.uk/guidance/equality-act-2010-guidance. </w:t>
        </w:r>
      </w:hyperlink>
      <w:r>
        <w:rPr>
          <w:rStyle w:val="s1"/>
        </w:rPr>
        <w:t>(Accessed</w:t>
      </w:r>
      <w:r>
        <w:rPr>
          <w:rStyle w:val="apple-converted-space"/>
          <w:rFonts w:ascii="UICTFontTextStyleBody" w:hAnsi="UICTFontTextStyleBody"/>
        </w:rPr>
        <w:t xml:space="preserve">  </w:t>
      </w:r>
      <w:r>
        <w:rPr>
          <w:rStyle w:val="s1"/>
        </w:rPr>
        <w:t>16 November</w:t>
      </w:r>
      <w:r>
        <w:rPr>
          <w:rStyle w:val="apple-converted-space"/>
          <w:rFonts w:ascii="UICTFontTextStyleBody" w:hAnsi="UICTFontTextStyleBody"/>
        </w:rPr>
        <w:t xml:space="preserve">  </w:t>
      </w:r>
      <w:r>
        <w:rPr>
          <w:rStyle w:val="s1"/>
        </w:rPr>
        <w:t>2022)</w:t>
      </w:r>
    </w:p>
    <w:p w14:paraId="152FD35D" w14:textId="717BD3D6" w:rsidR="00F170E1" w:rsidRDefault="00F170E1" w:rsidP="00D12C70">
      <w:pPr>
        <w:spacing w:line="360" w:lineRule="auto"/>
        <w:rPr>
          <w:rFonts w:ascii="Open Sans" w:eastAsia="Times New Roman" w:hAnsi="Open Sans" w:cs="Open Sans"/>
          <w:b/>
          <w:bCs/>
          <w:color w:val="323132"/>
          <w:shd w:val="clear" w:color="auto" w:fill="FFFFFF"/>
          <w:lang w:val="en-GB"/>
        </w:rPr>
      </w:pPr>
    </w:p>
    <w:p w14:paraId="25ED8E08" w14:textId="77777777" w:rsidR="002C460A" w:rsidRDefault="002C460A">
      <w:pPr>
        <w:pStyle w:val="p1"/>
        <w:divId w:val="828060052"/>
      </w:pPr>
      <w:r>
        <w:rPr>
          <w:rStyle w:val="s1"/>
        </w:rPr>
        <w:t>Health Education England, ( No Date)</w:t>
      </w:r>
      <w:r>
        <w:rPr>
          <w:rStyle w:val="apple-converted-space"/>
          <w:rFonts w:ascii="UICTFontTextStyleBody" w:hAnsi="UICTFontTextStyleBody"/>
        </w:rPr>
        <w:t> </w:t>
      </w:r>
    </w:p>
    <w:p w14:paraId="256E9E2D" w14:textId="77777777" w:rsidR="002C460A" w:rsidRDefault="002C460A">
      <w:pPr>
        <w:pStyle w:val="p1"/>
        <w:divId w:val="828060052"/>
      </w:pPr>
      <w:r>
        <w:rPr>
          <w:rStyle w:val="s1"/>
        </w:rPr>
        <w:t>Person-Centred Care. Available at :</w:t>
      </w:r>
    </w:p>
    <w:p w14:paraId="1FB6F2F3" w14:textId="77777777" w:rsidR="002C460A" w:rsidRDefault="002C460A">
      <w:pPr>
        <w:pStyle w:val="p1"/>
        <w:divId w:val="828060052"/>
      </w:pPr>
      <w:hyperlink r:id="rId17" w:history="1">
        <w:r>
          <w:rPr>
            <w:rStyle w:val="Hyperlink"/>
            <w:rFonts w:ascii="UICTFontTextStyleBody" w:hAnsi="UICTFontTextStyleBody"/>
          </w:rPr>
          <w:t>https://www.hee.nhs.uk/our-work/person-centred-care</w:t>
        </w:r>
      </w:hyperlink>
    </w:p>
    <w:p w14:paraId="48931C82" w14:textId="77777777" w:rsidR="002C460A" w:rsidRDefault="002C460A">
      <w:pPr>
        <w:pStyle w:val="p1"/>
        <w:divId w:val="828060052"/>
      </w:pPr>
      <w:r>
        <w:rPr>
          <w:rStyle w:val="s1"/>
        </w:rPr>
        <w:t>( Accessed 15 November 2022)</w:t>
      </w:r>
    </w:p>
    <w:p w14:paraId="367ABEB7" w14:textId="58115152" w:rsidR="00AD2AF3" w:rsidRDefault="00AD2AF3" w:rsidP="00D12C70">
      <w:pPr>
        <w:spacing w:line="360" w:lineRule="auto"/>
        <w:rPr>
          <w:rFonts w:ascii="Open Sans" w:eastAsia="Times New Roman" w:hAnsi="Open Sans" w:cs="Open Sans"/>
          <w:b/>
          <w:bCs/>
          <w:color w:val="323132"/>
          <w:shd w:val="clear" w:color="auto" w:fill="FFFFFF"/>
          <w:lang w:val="en-GB"/>
        </w:rPr>
      </w:pPr>
    </w:p>
    <w:p w14:paraId="55D06FDF" w14:textId="77777777" w:rsidR="00AB1D61" w:rsidRDefault="00AB1D61">
      <w:pPr>
        <w:pStyle w:val="p1"/>
        <w:divId w:val="199125149"/>
      </w:pPr>
      <w:r>
        <w:rPr>
          <w:rStyle w:val="s1"/>
        </w:rPr>
        <w:t>House of Commons Library (2021) Housing an Ageing Population: A Reading List. Available at:</w:t>
      </w:r>
    </w:p>
    <w:p w14:paraId="38609D9F" w14:textId="77777777" w:rsidR="00AB1D61" w:rsidRDefault="00AB1D61">
      <w:pPr>
        <w:pStyle w:val="p1"/>
        <w:divId w:val="199125149"/>
      </w:pPr>
      <w:hyperlink r:id="rId18" w:history="1">
        <w:r>
          <w:rPr>
            <w:rStyle w:val="Hyperlink"/>
            <w:rFonts w:ascii="UICTFontTextStyleBody" w:hAnsi="UICTFontTextStyleBody"/>
          </w:rPr>
          <w:t>https://commonslibrary.parliament.uk/research-briefings/cbp-9239/.</w:t>
        </w:r>
      </w:hyperlink>
    </w:p>
    <w:p w14:paraId="6D8BADE8" w14:textId="77777777" w:rsidR="00AB1D61" w:rsidRDefault="00AB1D61">
      <w:pPr>
        <w:pStyle w:val="p1"/>
        <w:divId w:val="199125149"/>
      </w:pPr>
      <w:r>
        <w:rPr>
          <w:rStyle w:val="s1"/>
        </w:rPr>
        <w:t>(Accessed 14 November 2022)</w:t>
      </w:r>
      <w:r>
        <w:rPr>
          <w:rStyle w:val="apple-converted-space"/>
          <w:rFonts w:ascii="UICTFontTextStyleBody" w:hAnsi="UICTFontTextStyleBody"/>
        </w:rPr>
        <w:t> </w:t>
      </w:r>
    </w:p>
    <w:p w14:paraId="2B6990A1" w14:textId="6C7C2FA5" w:rsidR="00AB1D61" w:rsidRDefault="00AB1D61" w:rsidP="00D12C70">
      <w:pPr>
        <w:spacing w:line="360" w:lineRule="auto"/>
        <w:rPr>
          <w:rFonts w:ascii="Open Sans" w:eastAsia="Times New Roman" w:hAnsi="Open Sans" w:cs="Open Sans"/>
          <w:b/>
          <w:bCs/>
          <w:color w:val="323132"/>
          <w:shd w:val="clear" w:color="auto" w:fill="FFFFFF"/>
          <w:lang w:val="en-GB"/>
        </w:rPr>
      </w:pPr>
    </w:p>
    <w:p w14:paraId="733CBD7B" w14:textId="7C3E114A" w:rsidR="00AB1D61" w:rsidRDefault="00AB1D61" w:rsidP="00D12C70">
      <w:pPr>
        <w:spacing w:line="360" w:lineRule="auto"/>
        <w:rPr>
          <w:rFonts w:ascii="Open Sans" w:eastAsia="Times New Roman" w:hAnsi="Open Sans" w:cs="Open Sans"/>
          <w:b/>
          <w:bCs/>
          <w:color w:val="323132"/>
          <w:shd w:val="clear" w:color="auto" w:fill="FFFFFF"/>
          <w:lang w:val="en-GB"/>
        </w:rPr>
      </w:pPr>
    </w:p>
    <w:p w14:paraId="4D6BD82F" w14:textId="77777777" w:rsidR="00E42F87" w:rsidRDefault="00E42F87">
      <w:pPr>
        <w:pStyle w:val="p1"/>
        <w:divId w:val="2119132948"/>
      </w:pPr>
      <w:r>
        <w:rPr>
          <w:rStyle w:val="s1"/>
        </w:rPr>
        <w:t>Image, ONS, Global AgeWatch Index, (2015)</w:t>
      </w:r>
    </w:p>
    <w:p w14:paraId="3D515E56" w14:textId="77777777" w:rsidR="00E42F87" w:rsidRDefault="00E42F87">
      <w:pPr>
        <w:pStyle w:val="p1"/>
        <w:divId w:val="2119132948"/>
      </w:pPr>
      <w:r>
        <w:rPr>
          <w:rStyle w:val="s1"/>
        </w:rPr>
        <w:t>HelpAge International. Available at:</w:t>
      </w:r>
    </w:p>
    <w:p w14:paraId="759CEC38" w14:textId="77777777" w:rsidR="00E42F87" w:rsidRDefault="00E42F87">
      <w:pPr>
        <w:pStyle w:val="p2"/>
        <w:divId w:val="2119132948"/>
      </w:pPr>
    </w:p>
    <w:p w14:paraId="201F1E86" w14:textId="77777777" w:rsidR="00E42F87" w:rsidRDefault="00E42F87">
      <w:pPr>
        <w:pStyle w:val="p1"/>
        <w:divId w:val="2119132948"/>
      </w:pPr>
      <w:hyperlink r:id="rId19" w:anchor="how-do-changes-in-the-uk-population-compare-with-the-rest-of-the-world" w:history="1">
        <w:r>
          <w:rPr>
            <w:rStyle w:val="Hyperlink"/>
            <w:rFonts w:ascii="UICTFontTextStyleBody" w:hAnsi="UICTFontTextStyleBody"/>
          </w:rPr>
          <w:t>https://www.ons.gov.uk/peoplepopulationandcommunity/birthsdeathsandmarriages/ageing/articles/livinglongerhowourpopulationischangingandwhyitmatters/2018-08-13#how-do-changes-in-the-uk-population-compare-with-the-rest-of-the-world</w:t>
        </w:r>
      </w:hyperlink>
    </w:p>
    <w:p w14:paraId="742A3C97" w14:textId="71065C4F" w:rsidR="00AB1D61" w:rsidRDefault="00AB1D61" w:rsidP="00D12C70">
      <w:pPr>
        <w:spacing w:line="360" w:lineRule="auto"/>
        <w:rPr>
          <w:rFonts w:ascii="Open Sans" w:eastAsia="Times New Roman" w:hAnsi="Open Sans" w:cs="Open Sans"/>
          <w:b/>
          <w:bCs/>
          <w:color w:val="323132"/>
          <w:shd w:val="clear" w:color="auto" w:fill="FFFFFF"/>
          <w:lang w:val="en-GB"/>
        </w:rPr>
      </w:pPr>
    </w:p>
    <w:p w14:paraId="55FE3665" w14:textId="77777777" w:rsidR="00D25483" w:rsidRDefault="00D25483">
      <w:pPr>
        <w:pStyle w:val="p1"/>
        <w:divId w:val="1663699021"/>
      </w:pPr>
      <w:r>
        <w:rPr>
          <w:rStyle w:val="s1"/>
        </w:rPr>
        <w:t xml:space="preserve">Kuypers, J.A. and Bengtson, V.L., 1973. Social breakdown and competence. </w:t>
      </w:r>
      <w:r>
        <w:rPr>
          <w:rStyle w:val="s2"/>
        </w:rPr>
        <w:t>Human development</w:t>
      </w:r>
      <w:r>
        <w:rPr>
          <w:rStyle w:val="s1"/>
        </w:rPr>
        <w:t xml:space="preserve">, </w:t>
      </w:r>
      <w:r>
        <w:rPr>
          <w:rStyle w:val="s2"/>
        </w:rPr>
        <w:t>16</w:t>
      </w:r>
      <w:r>
        <w:rPr>
          <w:rStyle w:val="s1"/>
        </w:rPr>
        <w:t>(3), pp.181-201.</w:t>
      </w:r>
      <w:r>
        <w:rPr>
          <w:rStyle w:val="apple-converted-space"/>
          <w:rFonts w:ascii="UICTFontTextStyleBody" w:hAnsi="UICTFontTextStyleBody"/>
        </w:rPr>
        <w:t> </w:t>
      </w:r>
    </w:p>
    <w:p w14:paraId="14799CC8" w14:textId="77777777" w:rsidR="00D25483" w:rsidRDefault="00D25483">
      <w:pPr>
        <w:pStyle w:val="p2"/>
        <w:divId w:val="1663699021"/>
      </w:pPr>
    </w:p>
    <w:p w14:paraId="18806133" w14:textId="77777777" w:rsidR="00D25483" w:rsidRDefault="00D25483">
      <w:pPr>
        <w:pStyle w:val="p1"/>
        <w:divId w:val="1663699021"/>
      </w:pPr>
      <w:hyperlink r:id="rId20" w:history="1">
        <w:r>
          <w:rPr>
            <w:rStyle w:val="Hyperlink"/>
          </w:rPr>
          <w:t>https://scholar.google.com/scholar?hl=en&amp;as_sdt=0%2C5&amp;q=social+breakdown+reconstru</w:t>
        </w:r>
      </w:hyperlink>
    </w:p>
    <w:p w14:paraId="1C10333E" w14:textId="7512A1E3" w:rsidR="00E42F87" w:rsidRDefault="00E42F87" w:rsidP="00D12C70">
      <w:pPr>
        <w:spacing w:line="360" w:lineRule="auto"/>
        <w:rPr>
          <w:rFonts w:ascii="Open Sans" w:eastAsia="Times New Roman" w:hAnsi="Open Sans" w:cs="Open Sans"/>
          <w:b/>
          <w:bCs/>
          <w:color w:val="323132"/>
          <w:shd w:val="clear" w:color="auto" w:fill="FFFFFF"/>
          <w:lang w:val="en-GB"/>
        </w:rPr>
      </w:pPr>
    </w:p>
    <w:p w14:paraId="66D97F58" w14:textId="4C7868D6" w:rsidR="00D25483" w:rsidRDefault="00D25483" w:rsidP="00D12C70">
      <w:pPr>
        <w:spacing w:line="360" w:lineRule="auto"/>
        <w:rPr>
          <w:rFonts w:ascii="Open Sans" w:eastAsia="Times New Roman" w:hAnsi="Open Sans" w:cs="Open Sans"/>
          <w:b/>
          <w:bCs/>
          <w:color w:val="323132"/>
          <w:shd w:val="clear" w:color="auto" w:fill="FFFFFF"/>
          <w:lang w:val="en-GB"/>
        </w:rPr>
      </w:pPr>
    </w:p>
    <w:p w14:paraId="1C78A7D4" w14:textId="77777777" w:rsidR="008F462B" w:rsidRDefault="008F462B">
      <w:pPr>
        <w:pStyle w:val="p1"/>
        <w:divId w:val="698626018"/>
      </w:pPr>
      <w:r>
        <w:rPr>
          <w:rStyle w:val="s1"/>
        </w:rPr>
        <w:t xml:space="preserve">Mabry, J.B. and Bengtson, V.L., 2005. Disengagement theory. </w:t>
      </w:r>
      <w:proofErr w:type="spellStart"/>
      <w:r>
        <w:rPr>
          <w:rStyle w:val="s2"/>
        </w:rPr>
        <w:t>Encyclopedia</w:t>
      </w:r>
      <w:proofErr w:type="spellEnd"/>
      <w:r>
        <w:rPr>
          <w:rStyle w:val="s2"/>
        </w:rPr>
        <w:t xml:space="preserve"> of ageism</w:t>
      </w:r>
      <w:r>
        <w:rPr>
          <w:rStyle w:val="s1"/>
        </w:rPr>
        <w:t>, pp.113-117.</w:t>
      </w:r>
    </w:p>
    <w:p w14:paraId="5BCB3818" w14:textId="77777777" w:rsidR="008F462B" w:rsidRDefault="008F462B">
      <w:pPr>
        <w:pStyle w:val="p1"/>
        <w:divId w:val="698626018"/>
      </w:pPr>
      <w:hyperlink r:id="rId21" w:history="1">
        <w:r>
          <w:rPr>
            <w:rStyle w:val="Hyperlink"/>
            <w:rFonts w:ascii="UICTFontTextStyleBody" w:hAnsi="UICTFontTextStyleBody"/>
          </w:rPr>
          <w:t>https://scholar.google.com/scholar?hl=en&amp;as_sdt=0%2C5&amp;q=disengagement+theory&amp;oq=diseng</w:t>
        </w:r>
      </w:hyperlink>
    </w:p>
    <w:p w14:paraId="425AAFD6" w14:textId="48E088CF" w:rsidR="000A1C2B" w:rsidRDefault="000A1C2B" w:rsidP="00D12C70">
      <w:pPr>
        <w:spacing w:line="360" w:lineRule="auto"/>
        <w:rPr>
          <w:rFonts w:ascii="Open Sans" w:eastAsia="Times New Roman" w:hAnsi="Open Sans" w:cs="Open Sans"/>
          <w:b/>
          <w:bCs/>
          <w:color w:val="323132"/>
          <w:shd w:val="clear" w:color="auto" w:fill="FFFFFF"/>
          <w:lang w:val="en-GB"/>
        </w:rPr>
      </w:pPr>
    </w:p>
    <w:p w14:paraId="67D93AF0" w14:textId="77777777" w:rsidR="00001A54" w:rsidRDefault="00001A54">
      <w:pPr>
        <w:pStyle w:val="p1"/>
        <w:divId w:val="740106066"/>
      </w:pPr>
      <w:r>
        <w:rPr>
          <w:rStyle w:val="s1"/>
        </w:rPr>
        <w:t>NHS ENGLAND. Improving Care For Older people ( No Date) Available at :</w:t>
      </w:r>
    </w:p>
    <w:p w14:paraId="13B6F5E9" w14:textId="77777777" w:rsidR="00001A54" w:rsidRDefault="00001A54">
      <w:pPr>
        <w:pStyle w:val="p1"/>
        <w:divId w:val="740106066"/>
      </w:pPr>
      <w:hyperlink r:id="rId22" w:history="1">
        <w:r>
          <w:rPr>
            <w:rStyle w:val="Hyperlink"/>
            <w:rFonts w:ascii="UICTFontTextStyleBody" w:hAnsi="UICTFontTextStyleBody"/>
          </w:rPr>
          <w:t xml:space="preserve">https://www.england.nhs.uk/ourwork/clinical-policy/older-people/improving-care-for-older-people/ </w:t>
        </w:r>
      </w:hyperlink>
      <w:r>
        <w:rPr>
          <w:rStyle w:val="s1"/>
        </w:rPr>
        <w:t>( Accessed: 16 November 2022)</w:t>
      </w:r>
    </w:p>
    <w:p w14:paraId="68ED58F2" w14:textId="72725B4C" w:rsidR="008F462B" w:rsidRDefault="008F462B" w:rsidP="00D12C70">
      <w:pPr>
        <w:spacing w:line="360" w:lineRule="auto"/>
        <w:rPr>
          <w:rFonts w:ascii="Open Sans" w:eastAsia="Times New Roman" w:hAnsi="Open Sans" w:cs="Open Sans"/>
          <w:b/>
          <w:bCs/>
          <w:color w:val="323132"/>
          <w:shd w:val="clear" w:color="auto" w:fill="FFFFFF"/>
          <w:lang w:val="en-GB"/>
        </w:rPr>
      </w:pPr>
    </w:p>
    <w:p w14:paraId="2077FC7C" w14:textId="77777777" w:rsidR="00B249E8" w:rsidRDefault="00B249E8">
      <w:pPr>
        <w:pStyle w:val="p1"/>
        <w:divId w:val="347366035"/>
      </w:pPr>
      <w:r>
        <w:rPr>
          <w:rStyle w:val="s1"/>
        </w:rPr>
        <w:t>Online library, Wiley.com,. Who is Old? Defining</w:t>
      </w:r>
      <w:r>
        <w:rPr>
          <w:rStyle w:val="apple-converted-space"/>
          <w:rFonts w:ascii="UICTFontTextStyleBody" w:hAnsi="UICTFontTextStyleBody"/>
        </w:rPr>
        <w:t xml:space="preserve">  </w:t>
      </w:r>
      <w:r>
        <w:rPr>
          <w:rStyle w:val="s1"/>
        </w:rPr>
        <w:t xml:space="preserve">Old Age </w:t>
      </w:r>
      <w:hyperlink r:id="rId23" w:history="1">
        <w:r>
          <w:rPr>
            <w:rStyle w:val="Hyperlink"/>
            <w:rFonts w:ascii="UICTFontTextStyleBody" w:hAnsi="UICTFontTextStyleBody"/>
          </w:rPr>
          <w:t>onlinelibrary.wiley.com/doi/pdf/10.1111/j.1741-6612.1987.tb01000.x</w:t>
        </w:r>
      </w:hyperlink>
      <w:r>
        <w:rPr>
          <w:rStyle w:val="s1"/>
        </w:rPr>
        <w:t xml:space="preserve"> . Available at:</w:t>
      </w:r>
      <w:r>
        <w:rPr>
          <w:rStyle w:val="apple-converted-space"/>
          <w:rFonts w:ascii="UICTFontTextStyleBody" w:hAnsi="UICTFontTextStyleBody"/>
        </w:rPr>
        <w:t> </w:t>
      </w:r>
    </w:p>
    <w:p w14:paraId="361DD7F8" w14:textId="77777777" w:rsidR="00B249E8" w:rsidRDefault="00B249E8">
      <w:pPr>
        <w:pStyle w:val="p2"/>
        <w:divId w:val="347366035"/>
      </w:pPr>
    </w:p>
    <w:p w14:paraId="31F32467" w14:textId="77777777" w:rsidR="00B249E8" w:rsidRDefault="00B249E8">
      <w:pPr>
        <w:pStyle w:val="p1"/>
        <w:divId w:val="347366035"/>
      </w:pPr>
      <w:hyperlink r:id="rId24" w:history="1">
        <w:r>
          <w:rPr>
            <w:rStyle w:val="Hyperlink"/>
            <w:rFonts w:ascii="UICTFontTextStyleBody" w:hAnsi="UICTFontTextStyleBody"/>
          </w:rPr>
          <w:t>https://www.refseek.com/search?q=Define+old+age+</w:t>
        </w:r>
        <w:r>
          <w:rPr>
            <w:rStyle w:val="apple-converted-space"/>
            <w:rFonts w:ascii="UICTFontTextStyleBody" w:hAnsi="UICTFontTextStyleBody"/>
            <w:color w:val="0000FF"/>
            <w:u w:val="single"/>
          </w:rPr>
          <w:t> </w:t>
        </w:r>
      </w:hyperlink>
      <w:r>
        <w:rPr>
          <w:rStyle w:val="s1"/>
        </w:rPr>
        <w:t xml:space="preserve"> ( Accessed : 16 November 2022)</w:t>
      </w:r>
      <w:r>
        <w:rPr>
          <w:rStyle w:val="apple-converted-space"/>
          <w:rFonts w:ascii="UICTFontTextStyleBody" w:hAnsi="UICTFontTextStyleBody"/>
        </w:rPr>
        <w:t> </w:t>
      </w:r>
    </w:p>
    <w:p w14:paraId="2825712A" w14:textId="4978950A" w:rsidR="00AC42DE" w:rsidRDefault="00AC42DE" w:rsidP="00D12C70">
      <w:pPr>
        <w:spacing w:line="360" w:lineRule="auto"/>
        <w:rPr>
          <w:rFonts w:ascii="Open Sans" w:eastAsia="Times New Roman" w:hAnsi="Open Sans" w:cs="Open Sans"/>
          <w:b/>
          <w:bCs/>
          <w:color w:val="323132"/>
          <w:shd w:val="clear" w:color="auto" w:fill="FFFFFF"/>
          <w:lang w:val="en-GB"/>
        </w:rPr>
      </w:pPr>
    </w:p>
    <w:p w14:paraId="31FA8E7B" w14:textId="7438C319" w:rsidR="00422421" w:rsidRDefault="00422421" w:rsidP="00D12C70">
      <w:pPr>
        <w:spacing w:line="360" w:lineRule="auto"/>
        <w:rPr>
          <w:rFonts w:ascii="Open Sans" w:eastAsia="Times New Roman" w:hAnsi="Open Sans" w:cs="Open Sans"/>
          <w:b/>
          <w:bCs/>
          <w:color w:val="323132"/>
          <w:shd w:val="clear" w:color="auto" w:fill="FFFFFF"/>
          <w:lang w:val="en-GB"/>
        </w:rPr>
      </w:pPr>
    </w:p>
    <w:p w14:paraId="10D9471E" w14:textId="137B91D7" w:rsidR="00AD255F" w:rsidRPr="00AD255F" w:rsidRDefault="00AD255F" w:rsidP="00AD255F">
      <w:pPr>
        <w:spacing w:after="0" w:line="240" w:lineRule="auto"/>
        <w:divId w:val="1650011781"/>
        <w:rPr>
          <w:rFonts w:ascii=".AppleSystemUIFont" w:eastAsiaTheme="minorEastAsia" w:hAnsi=".AppleSystemUIFont" w:cs="Times New Roman"/>
          <w:sz w:val="26"/>
          <w:szCs w:val="26"/>
          <w:lang w:val="en-GB" w:eastAsia="en-GB"/>
        </w:rPr>
      </w:pPr>
      <w:r w:rsidRPr="00AD255F">
        <w:rPr>
          <w:rFonts w:ascii="UICTFontTextStyleBody" w:eastAsiaTheme="minorEastAsia" w:hAnsi="UICTFontTextStyleBody" w:cs="Times New Roman"/>
          <w:sz w:val="26"/>
          <w:szCs w:val="26"/>
          <w:lang w:val="en-GB" w:eastAsia="en-GB"/>
        </w:rPr>
        <w:t>ONS, (2018) How do changes in  </w:t>
      </w:r>
      <w:r w:rsidR="00EB58DF">
        <w:rPr>
          <w:rFonts w:ascii="UICTFontTextStyleBody" w:eastAsiaTheme="minorEastAsia" w:hAnsi="UICTFontTextStyleBody" w:cs="Times New Roman"/>
          <w:sz w:val="26"/>
          <w:szCs w:val="26"/>
          <w:lang w:val="en-GB" w:eastAsia="en-GB"/>
        </w:rPr>
        <w:t>t</w:t>
      </w:r>
      <w:r w:rsidR="009E4E83">
        <w:rPr>
          <w:rFonts w:ascii="UICTFontTextStyleBody" w:eastAsiaTheme="minorEastAsia" w:hAnsi="UICTFontTextStyleBody" w:cs="Times New Roman"/>
          <w:sz w:val="26"/>
          <w:szCs w:val="26"/>
          <w:lang w:val="en-GB" w:eastAsia="en-GB"/>
        </w:rPr>
        <w:t xml:space="preserve">he UK Population </w:t>
      </w:r>
    </w:p>
    <w:p w14:paraId="1B8D94C1" w14:textId="7D86E16D" w:rsidR="00AD255F" w:rsidRPr="00AD255F" w:rsidRDefault="00AD255F" w:rsidP="00AD255F">
      <w:pPr>
        <w:spacing w:before="135" w:after="120" w:line="240" w:lineRule="auto"/>
        <w:divId w:val="1650011781"/>
        <w:rPr>
          <w:rFonts w:ascii=".AppleSystemUIFont" w:eastAsiaTheme="minorEastAsia" w:hAnsi=".AppleSystemUIFont" w:cs="Times New Roman"/>
          <w:sz w:val="26"/>
          <w:szCs w:val="26"/>
          <w:lang w:val="en-GB" w:eastAsia="en-GB"/>
        </w:rPr>
      </w:pPr>
      <w:r w:rsidRPr="00AD255F">
        <w:rPr>
          <w:rFonts w:ascii="UICTFontTextStyleBody" w:eastAsiaTheme="minorEastAsia" w:hAnsi="UICTFontTextStyleBody" w:cs="Times New Roman"/>
          <w:noProof/>
          <w:sz w:val="26"/>
          <w:szCs w:val="26"/>
          <w:lang w:val="en-GB" w:eastAsia="en-GB"/>
        </w:rPr>
        <mc:AlternateContent>
          <mc:Choice Requires="wps">
            <w:drawing>
              <wp:inline distT="0" distB="0" distL="0" distR="0" wp14:anchorId="2B33D2F3" wp14:editId="7E306CEB">
                <wp:extent cx="307975" cy="307975"/>
                <wp:effectExtent l="0" t="0" r="0" b="0"/>
                <wp:docPr id="3"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2AA669F" id="Rectangle 3" o:spid="_x0000_s1026"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" filled="f" stroked="f">
                <o:lock v:ext="edit" aspectratio="t"/>
                <w10:anchorlock/>
              </v:rect>
            </w:pict>
          </mc:Fallback>
        </mc:AlternateContent>
      </w:r>
      <w:r w:rsidRPr="00AD255F">
        <w:rPr>
          <w:rFonts w:ascii="UICTFontTextStyleBody" w:eastAsiaTheme="minorEastAsia" w:hAnsi="UICTFontTextStyleBody" w:cs="Times New Roman"/>
          <w:sz w:val="26"/>
          <w:szCs w:val="26"/>
          <w:lang w:val="en-GB" w:eastAsia="en-GB"/>
        </w:rPr>
        <w:t xml:space="preserve"> Compare with the rest of the world</w:t>
      </w:r>
    </w:p>
    <w:p w14:paraId="21907DF7" w14:textId="77777777" w:rsidR="00AD255F" w:rsidRPr="00AD255F" w:rsidRDefault="00AD255F" w:rsidP="00AD255F">
      <w:pPr>
        <w:spacing w:after="0" w:line="240" w:lineRule="auto"/>
        <w:divId w:val="1650011781"/>
        <w:rPr>
          <w:rFonts w:ascii=".AppleSystemUIFont" w:eastAsiaTheme="minorEastAsia" w:hAnsi=".AppleSystemUIFont" w:cs="Times New Roman"/>
          <w:sz w:val="26"/>
          <w:szCs w:val="26"/>
          <w:lang w:val="en-GB" w:eastAsia="en-GB"/>
        </w:rPr>
      </w:pPr>
      <w:r w:rsidRPr="00AD255F">
        <w:rPr>
          <w:rFonts w:ascii="UICTFontTextStyleBody" w:eastAsiaTheme="minorEastAsia" w:hAnsi="UICTFontTextStyleBody" w:cs="Times New Roman"/>
          <w:sz w:val="26"/>
          <w:szCs w:val="26"/>
          <w:lang w:val="en-GB" w:eastAsia="en-GB"/>
        </w:rPr>
        <w:t>Available at:</w:t>
      </w:r>
    </w:p>
    <w:p w14:paraId="3F3D3C01" w14:textId="572FBEB1" w:rsidR="00AD255F" w:rsidRDefault="00AD255F" w:rsidP="00AD255F">
      <w:pPr>
        <w:spacing w:after="0" w:line="240" w:lineRule="auto"/>
        <w:divId w:val="1650011781"/>
        <w:rPr>
          <w:rFonts w:ascii="UICTFontTextStyleBody" w:eastAsiaTheme="minorEastAsia" w:hAnsi="UICTFontTextStyleBody" w:cs="Times New Roman"/>
          <w:sz w:val="26"/>
          <w:szCs w:val="26"/>
          <w:lang w:val="en-GB" w:eastAsia="en-GB"/>
        </w:rPr>
      </w:pPr>
      <w:hyperlink r:id="rId25" w:anchor="how-do-changes-in-the-uk-population-compare-with-the-rest-of-the-world" w:history="1">
        <w:r w:rsidRPr="00AD255F">
          <w:rPr>
            <w:rFonts w:ascii="UICTFontTextStyleBody" w:eastAsiaTheme="minorEastAsia" w:hAnsi="UICTFontTextStyleBody" w:cs="Times New Roman"/>
            <w:color w:val="0000FF"/>
            <w:sz w:val="26"/>
            <w:szCs w:val="26"/>
            <w:u w:val="single"/>
            <w:lang w:val="en-GB" w:eastAsia="en-GB"/>
          </w:rPr>
          <w:t>https://www.ons.gov.uk/peoplepopulationandcommunity/birthsdeathsandmarriages/ageing/articles/livinglongerhowourpopulationischangingandwhyitmatters/2018-08-13#how-do-changes-in-the-uk-population-compare-with-the-rest-of-the-world. </w:t>
        </w:r>
      </w:hyperlink>
      <w:r w:rsidRPr="00AD255F">
        <w:rPr>
          <w:rFonts w:ascii="UICTFontTextStyleBody" w:eastAsiaTheme="minorEastAsia" w:hAnsi="UICTFontTextStyleBody" w:cs="Times New Roman"/>
          <w:sz w:val="26"/>
          <w:szCs w:val="26"/>
          <w:lang w:val="en-GB" w:eastAsia="en-GB"/>
        </w:rPr>
        <w:t xml:space="preserve"> ( Accessed 16 November 2022)</w:t>
      </w:r>
    </w:p>
    <w:p w14:paraId="5DB3652A" w14:textId="7EF14AAF" w:rsidR="00242E49" w:rsidRDefault="00242E49" w:rsidP="00AD255F">
      <w:pPr>
        <w:spacing w:after="0" w:line="240" w:lineRule="auto"/>
        <w:divId w:val="1650011781"/>
        <w:rPr>
          <w:rFonts w:ascii="UICTFontTextStyleBody" w:eastAsiaTheme="minorEastAsia" w:hAnsi="UICTFontTextStyleBody" w:cs="Times New Roman"/>
          <w:sz w:val="26"/>
          <w:szCs w:val="26"/>
          <w:lang w:val="en-GB" w:eastAsia="en-GB"/>
        </w:rPr>
      </w:pPr>
    </w:p>
    <w:p w14:paraId="09CB15C9" w14:textId="4F0F7D63" w:rsidR="00DB5483" w:rsidRDefault="00DB5483" w:rsidP="00AD255F">
      <w:pPr>
        <w:spacing w:after="0" w:line="240" w:lineRule="auto"/>
        <w:divId w:val="1650011781"/>
        <w:rPr>
          <w:rFonts w:ascii="UICTFontTextStyleBody" w:eastAsiaTheme="minorEastAsia" w:hAnsi="UICTFontTextStyleBody" w:cs="Times New Roman"/>
          <w:sz w:val="26"/>
          <w:szCs w:val="26"/>
          <w:lang w:val="en-GB" w:eastAsia="en-GB"/>
        </w:rPr>
      </w:pPr>
    </w:p>
    <w:p w14:paraId="3D8DFA55" w14:textId="77777777" w:rsidR="00DB5483" w:rsidRDefault="00DB5483">
      <w:pPr>
        <w:pStyle w:val="p1"/>
        <w:divId w:val="1414089916"/>
      </w:pPr>
      <w:r>
        <w:rPr>
          <w:rStyle w:val="s1"/>
        </w:rPr>
        <w:t xml:space="preserve">Research Gate, </w:t>
      </w:r>
      <w:proofErr w:type="spellStart"/>
      <w:r>
        <w:rPr>
          <w:rStyle w:val="s1"/>
        </w:rPr>
        <w:t>Kowal</w:t>
      </w:r>
      <w:proofErr w:type="spellEnd"/>
      <w:r>
        <w:rPr>
          <w:rStyle w:val="s1"/>
        </w:rPr>
        <w:t>. P (2001) Definition of an older person. Proposed working definition of an older person in Africa for the MDS Project. P. 3</w:t>
      </w:r>
      <w:r>
        <w:rPr>
          <w:rStyle w:val="apple-converted-space"/>
          <w:rFonts w:ascii="UICTFontTextStyleBody" w:hAnsi="UICTFontTextStyleBody"/>
        </w:rPr>
        <w:t> </w:t>
      </w:r>
    </w:p>
    <w:p w14:paraId="0AC96BF2" w14:textId="77777777" w:rsidR="00DB5483" w:rsidRDefault="00DB5483">
      <w:pPr>
        <w:pStyle w:val="p1"/>
        <w:divId w:val="1414089916"/>
      </w:pPr>
      <w:hyperlink r:id="rId26" w:history="1">
        <w:r>
          <w:rPr>
            <w:rStyle w:val="Hyperlink"/>
            <w:rFonts w:ascii="UICTFontTextStyleBody" w:hAnsi="UICTFontTextStyleBody"/>
          </w:rPr>
          <w:t>https://www.researchgate.net/publication/264534627_Definition_of_an_older_person_Proposed_working_definition_of_an_older_person_in_Africa_for_the_MDS_Project</w:t>
        </w:r>
      </w:hyperlink>
    </w:p>
    <w:p w14:paraId="204A0FBD" w14:textId="646C6D14" w:rsidR="00DB5483" w:rsidRDefault="00DB5483" w:rsidP="00AD255F">
      <w:pPr>
        <w:spacing w:after="0" w:line="240" w:lineRule="auto"/>
        <w:divId w:val="1650011781"/>
        <w:rPr>
          <w:rFonts w:ascii=".AppleSystemUIFont" w:eastAsiaTheme="minorEastAsia" w:hAnsi=".AppleSystemUIFont" w:cs="Times New Roman"/>
          <w:sz w:val="26"/>
          <w:szCs w:val="26"/>
          <w:lang w:val="en-GB" w:eastAsia="en-GB"/>
        </w:rPr>
      </w:pPr>
    </w:p>
    <w:p w14:paraId="2EA17973" w14:textId="03BCFACF" w:rsidR="00235919" w:rsidRDefault="00235919" w:rsidP="00AD255F">
      <w:pPr>
        <w:spacing w:after="0" w:line="240" w:lineRule="auto"/>
        <w:divId w:val="1650011781"/>
        <w:rPr>
          <w:rFonts w:ascii=".AppleSystemUIFont" w:eastAsiaTheme="minorEastAsia" w:hAnsi=".AppleSystemUIFont" w:cs="Times New Roman"/>
          <w:sz w:val="26"/>
          <w:szCs w:val="26"/>
          <w:lang w:val="en-GB" w:eastAsia="en-GB"/>
        </w:rPr>
      </w:pPr>
    </w:p>
    <w:p w14:paraId="573A1D2A" w14:textId="77777777" w:rsidR="00235919" w:rsidRDefault="00235919">
      <w:pPr>
        <w:pStyle w:val="p1"/>
        <w:divId w:val="1945110910"/>
      </w:pPr>
      <w:r>
        <w:rPr>
          <w:rStyle w:val="s1"/>
        </w:rPr>
        <w:t>The Health Foundation, (2021) Our Ageing Population. Available at:</w:t>
      </w:r>
      <w:r>
        <w:rPr>
          <w:rStyle w:val="apple-converted-space"/>
          <w:rFonts w:ascii="UICTFontTextStyleBody" w:hAnsi="UICTFontTextStyleBody"/>
        </w:rPr>
        <w:t> </w:t>
      </w:r>
    </w:p>
    <w:p w14:paraId="6B7DC207" w14:textId="77777777" w:rsidR="00235919" w:rsidRDefault="00235919">
      <w:pPr>
        <w:pStyle w:val="p1"/>
        <w:divId w:val="1945110910"/>
      </w:pPr>
      <w:hyperlink r:id="rId27" w:history="1">
        <w:r>
          <w:rPr>
            <w:rStyle w:val="Hyperlink"/>
            <w:rFonts w:ascii="UICTFontTextStyleBody" w:hAnsi="UICTFontTextStyleBody"/>
          </w:rPr>
          <w:t>https://www.health.org.uk/publications/our-ageing-population.</w:t>
        </w:r>
        <w:r>
          <w:rPr>
            <w:rStyle w:val="apple-converted-space"/>
            <w:rFonts w:ascii="UICTFontTextStyleBody" w:hAnsi="UICTFontTextStyleBody"/>
            <w:color w:val="0000FF"/>
            <w:u w:val="single"/>
          </w:rPr>
          <w:t> </w:t>
        </w:r>
      </w:hyperlink>
    </w:p>
    <w:p w14:paraId="5289645A" w14:textId="77777777" w:rsidR="00235919" w:rsidRDefault="00235919">
      <w:pPr>
        <w:pStyle w:val="p1"/>
        <w:divId w:val="1945110910"/>
      </w:pPr>
      <w:r>
        <w:rPr>
          <w:rStyle w:val="s1"/>
        </w:rPr>
        <w:t>(Accessed 16 November 2022)</w:t>
      </w:r>
    </w:p>
    <w:p w14:paraId="03EE9C5D" w14:textId="497095EC" w:rsidR="00235919" w:rsidRDefault="00235919" w:rsidP="00AD255F">
      <w:pPr>
        <w:spacing w:after="0" w:line="240" w:lineRule="auto"/>
        <w:divId w:val="1650011781"/>
        <w:rPr>
          <w:rFonts w:ascii=".AppleSystemUIFont" w:eastAsiaTheme="minorEastAsia" w:hAnsi=".AppleSystemUIFont" w:cs="Times New Roman"/>
          <w:sz w:val="26"/>
          <w:szCs w:val="26"/>
          <w:lang w:val="en-GB" w:eastAsia="en-GB"/>
        </w:rPr>
      </w:pPr>
    </w:p>
    <w:p w14:paraId="7F346BFA" w14:textId="24CD27BE" w:rsidR="004D2890" w:rsidRDefault="004D2890" w:rsidP="00AD255F">
      <w:pPr>
        <w:spacing w:after="0" w:line="240" w:lineRule="auto"/>
        <w:divId w:val="1650011781"/>
        <w:rPr>
          <w:rFonts w:ascii=".AppleSystemUIFont" w:eastAsiaTheme="minorEastAsia" w:hAnsi=".AppleSystemUIFont" w:cs="Times New Roman"/>
          <w:sz w:val="26"/>
          <w:szCs w:val="26"/>
          <w:lang w:val="en-GB" w:eastAsia="en-GB"/>
        </w:rPr>
      </w:pPr>
    </w:p>
    <w:p w14:paraId="608B660F" w14:textId="77777777" w:rsidR="00276111" w:rsidRDefault="00276111">
      <w:pPr>
        <w:pStyle w:val="p1"/>
        <w:divId w:val="207109664"/>
      </w:pPr>
    </w:p>
    <w:p w14:paraId="5ED72BDC" w14:textId="77777777" w:rsidR="00276111" w:rsidRDefault="00276111">
      <w:pPr>
        <w:pStyle w:val="p2"/>
        <w:divId w:val="207109664"/>
      </w:pPr>
      <w:r>
        <w:rPr>
          <w:rStyle w:val="s1"/>
        </w:rPr>
        <w:t>Uk Parliament,</w:t>
      </w:r>
      <w:r>
        <w:rPr>
          <w:rStyle w:val="apple-converted-space"/>
          <w:rFonts w:ascii="UICTFontTextStyleBody" w:hAnsi="UICTFontTextStyleBody"/>
        </w:rPr>
        <w:t xml:space="preserve">  </w:t>
      </w:r>
      <w:r>
        <w:rPr>
          <w:rStyle w:val="s1"/>
        </w:rPr>
        <w:t>Coal Mine (2022)</w:t>
      </w:r>
    </w:p>
    <w:p w14:paraId="7FBA7A0C" w14:textId="77777777" w:rsidR="00276111" w:rsidRDefault="00276111">
      <w:pPr>
        <w:pStyle w:val="p2"/>
        <w:divId w:val="207109664"/>
      </w:pPr>
      <w:hyperlink r:id="rId28" w:history="1">
        <w:r>
          <w:rPr>
            <w:rStyle w:val="Hyperlink"/>
            <w:rFonts w:ascii="UICTFontTextStyleBody" w:hAnsi="UICTFontTextStyleBody"/>
          </w:rPr>
          <w:t>https://websearch.parliament.uk/?q=Coal+mines</w:t>
        </w:r>
      </w:hyperlink>
    </w:p>
    <w:p w14:paraId="2FE92A7A" w14:textId="77777777" w:rsidR="00276111" w:rsidRDefault="00276111">
      <w:pPr>
        <w:pStyle w:val="p2"/>
        <w:divId w:val="207109664"/>
      </w:pPr>
      <w:r>
        <w:rPr>
          <w:rStyle w:val="s1"/>
        </w:rPr>
        <w:t>( Accessed :15 November 2022)</w:t>
      </w:r>
    </w:p>
    <w:p w14:paraId="6D7A6A9A" w14:textId="43ABE19F" w:rsidR="00276111" w:rsidRDefault="00276111" w:rsidP="00AD255F">
      <w:pPr>
        <w:spacing w:after="0" w:line="240" w:lineRule="auto"/>
        <w:divId w:val="1650011781"/>
        <w:rPr>
          <w:rFonts w:ascii=".AppleSystemUIFont" w:eastAsiaTheme="minorEastAsia" w:hAnsi=".AppleSystemUIFont" w:cs="Times New Roman"/>
          <w:sz w:val="26"/>
          <w:szCs w:val="26"/>
          <w:lang w:val="en-GB" w:eastAsia="en-GB"/>
        </w:rPr>
      </w:pPr>
    </w:p>
    <w:p w14:paraId="33FB6AFA" w14:textId="4F43D26F" w:rsidR="00276111" w:rsidRDefault="00276111" w:rsidP="00AD255F">
      <w:pPr>
        <w:spacing w:after="0" w:line="240" w:lineRule="auto"/>
        <w:divId w:val="1650011781"/>
        <w:rPr>
          <w:rFonts w:ascii=".AppleSystemUIFont" w:eastAsiaTheme="minorEastAsia" w:hAnsi=".AppleSystemUIFont" w:cs="Times New Roman"/>
          <w:sz w:val="26"/>
          <w:szCs w:val="26"/>
          <w:lang w:val="en-GB" w:eastAsia="en-GB"/>
        </w:rPr>
      </w:pPr>
    </w:p>
    <w:p w14:paraId="305153FB" w14:textId="77777777" w:rsidR="00F317A7" w:rsidRDefault="00F317A7">
      <w:pPr>
        <w:pStyle w:val="p1"/>
        <w:divId w:val="237060578"/>
      </w:pPr>
      <w:r>
        <w:rPr>
          <w:rStyle w:val="s1"/>
        </w:rPr>
        <w:t xml:space="preserve">World Health </w:t>
      </w:r>
      <w:proofErr w:type="spellStart"/>
      <w:r>
        <w:rPr>
          <w:rStyle w:val="s1"/>
        </w:rPr>
        <w:t>Organization</w:t>
      </w:r>
      <w:proofErr w:type="spellEnd"/>
      <w:r>
        <w:rPr>
          <w:rStyle w:val="s1"/>
        </w:rPr>
        <w:t xml:space="preserve"> (2022) Ageing and Health. Available at:</w:t>
      </w:r>
    </w:p>
    <w:p w14:paraId="3B0FA092" w14:textId="77777777" w:rsidR="00F317A7" w:rsidRDefault="00F317A7">
      <w:pPr>
        <w:pStyle w:val="p1"/>
        <w:divId w:val="237060578"/>
      </w:pPr>
      <w:hyperlink r:id="rId29" w:history="1">
        <w:r>
          <w:rPr>
            <w:rStyle w:val="Hyperlink"/>
            <w:rFonts w:ascii="UICTFontTextStyleBody" w:hAnsi="UICTFontTextStyleBody"/>
          </w:rPr>
          <w:t>https://www.who.int/news-room/fact-sheets/detail/ageing-and-health</w:t>
        </w:r>
        <w:r>
          <w:rPr>
            <w:rStyle w:val="apple-converted-space"/>
            <w:rFonts w:ascii="UICTFontTextStyleBody" w:hAnsi="UICTFontTextStyleBody"/>
            <w:color w:val="0000FF"/>
            <w:u w:val="single"/>
          </w:rPr>
          <w:t> </w:t>
        </w:r>
      </w:hyperlink>
      <w:r>
        <w:rPr>
          <w:rStyle w:val="s1"/>
        </w:rPr>
        <w:t xml:space="preserve"> ( Accessed 14 November 2022)</w:t>
      </w:r>
    </w:p>
    <w:p w14:paraId="77ECCF74" w14:textId="77777777" w:rsidR="00276111" w:rsidRPr="00AD255F" w:rsidRDefault="00276111" w:rsidP="00AD255F">
      <w:pPr>
        <w:spacing w:after="0" w:line="240" w:lineRule="auto"/>
        <w:divId w:val="1650011781"/>
        <w:rPr>
          <w:rFonts w:ascii=".AppleSystemUIFont" w:eastAsiaTheme="minorEastAsia" w:hAnsi=".AppleSystemUIFont" w:cs="Times New Roman"/>
          <w:sz w:val="26"/>
          <w:szCs w:val="26"/>
          <w:lang w:val="en-GB" w:eastAsia="en-GB"/>
        </w:rPr>
      </w:pPr>
    </w:p>
    <w:p w14:paraId="40A17BAF" w14:textId="77777777" w:rsidR="00422421" w:rsidRDefault="00422421" w:rsidP="00D12C70">
      <w:pPr>
        <w:spacing w:line="360" w:lineRule="auto"/>
        <w:rPr>
          <w:rFonts w:ascii="Open Sans" w:eastAsia="Times New Roman" w:hAnsi="Open Sans" w:cs="Open Sans"/>
          <w:b/>
          <w:bCs/>
          <w:color w:val="323132"/>
          <w:shd w:val="clear" w:color="auto" w:fill="FFFFFF"/>
          <w:lang w:val="en-GB"/>
        </w:rPr>
      </w:pPr>
    </w:p>
    <w:p w14:paraId="4228558D" w14:textId="77777777" w:rsidR="002F6C1D" w:rsidRPr="00AE0C35" w:rsidRDefault="002F6C1D" w:rsidP="00D12C70">
      <w:pPr>
        <w:spacing w:line="360" w:lineRule="auto"/>
        <w:rPr>
          <w:rFonts w:ascii="Open Sans" w:eastAsia="Times New Roman" w:hAnsi="Open Sans" w:cs="Open Sans"/>
          <w:b/>
          <w:bCs/>
          <w:color w:val="323132"/>
          <w:shd w:val="clear" w:color="auto" w:fill="FFFFFF"/>
          <w:lang w:val="en-GB"/>
        </w:rPr>
      </w:pPr>
    </w:p>
    <w:p w14:paraId="04FB127F" w14:textId="63B62C74" w:rsidR="00862E4F" w:rsidRPr="00681EF6" w:rsidRDefault="00862E4F" w:rsidP="00D12C70">
      <w:pPr>
        <w:spacing w:line="360" w:lineRule="auto"/>
        <w:rPr>
          <w:rFonts w:ascii="Open Sans" w:eastAsia="Times New Roman" w:hAnsi="Open Sans" w:cs="Open Sans"/>
          <w:b/>
          <w:bCs/>
          <w:color w:val="323132"/>
          <w:shd w:val="clear" w:color="auto" w:fill="FFFFFF"/>
          <w:lang w:val="en-GB"/>
        </w:rPr>
      </w:pPr>
    </w:p>
    <w:p w14:paraId="5737AE5B" w14:textId="2FA62F24" w:rsidR="00BA7DB5" w:rsidRPr="00681EF6" w:rsidRDefault="00BA7DB5" w:rsidP="00D12C70">
      <w:pPr>
        <w:spacing w:line="360" w:lineRule="auto"/>
        <w:rPr>
          <w:rFonts w:ascii="Open Sans" w:eastAsia="Times New Roman" w:hAnsi="Open Sans" w:cs="Open Sans"/>
          <w:b/>
          <w:bCs/>
          <w:color w:val="323132"/>
          <w:shd w:val="clear" w:color="auto" w:fill="FFFFFF"/>
          <w:lang w:val="en-GB"/>
        </w:rPr>
      </w:pPr>
    </w:p>
    <w:p w14:paraId="636AEF11" w14:textId="70DDCE0E" w:rsidR="00EB0B7D" w:rsidRPr="001C5EB5" w:rsidRDefault="00EB0B7D" w:rsidP="00D12C70">
      <w:pPr>
        <w:spacing w:line="360" w:lineRule="auto"/>
        <w:rPr>
          <w:rFonts w:ascii="Open Sans" w:eastAsia="Times New Roman" w:hAnsi="Open Sans" w:cs="Open Sans"/>
          <w:color w:val="323132"/>
          <w:shd w:val="clear" w:color="auto" w:fill="FFFFFF"/>
          <w:lang w:val="en-GB"/>
        </w:rPr>
      </w:pPr>
    </w:p>
    <w:p w14:paraId="4E6FD973" w14:textId="795C645B" w:rsidR="00E56B88" w:rsidRPr="00CF00B5" w:rsidRDefault="00E56B88" w:rsidP="00CF00B5">
      <w:pPr>
        <w:spacing w:line="360" w:lineRule="auto"/>
        <w:rPr>
          <w:rFonts w:ascii="Open Sans" w:eastAsia="Times New Roman" w:hAnsi="Open Sans" w:cs="Open Sans"/>
          <w:color w:val="323132"/>
          <w:shd w:val="clear" w:color="auto" w:fill="FFFFFF"/>
        </w:rPr>
      </w:pPr>
    </w:p>
    <w:sectPr w:rsidR="00E56B88" w:rsidRPr="00CF00B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8AE697" w14:textId="77777777" w:rsidR="002C265E" w:rsidRDefault="002C265E" w:rsidP="00D457EF">
      <w:pPr>
        <w:spacing w:after="0" w:line="240" w:lineRule="auto"/>
      </w:pPr>
      <w:r>
        <w:separator/>
      </w:r>
    </w:p>
  </w:endnote>
  <w:endnote w:type="continuationSeparator" w:id="0">
    <w:p w14:paraId="46144E8A" w14:textId="77777777" w:rsidR="002C265E" w:rsidRDefault="002C265E" w:rsidP="00D457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pitch w:val="default"/>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691AA8" w14:textId="77777777" w:rsidR="002C265E" w:rsidRDefault="002C265E" w:rsidP="00D457EF">
      <w:pPr>
        <w:spacing w:after="0" w:line="240" w:lineRule="auto"/>
      </w:pPr>
      <w:r>
        <w:separator/>
      </w:r>
    </w:p>
  </w:footnote>
  <w:footnote w:type="continuationSeparator" w:id="0">
    <w:p w14:paraId="0A4F6F12" w14:textId="77777777" w:rsidR="002C265E" w:rsidRDefault="002C265E" w:rsidP="00D457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001877"/>
    <w:multiLevelType w:val="hybridMultilevel"/>
    <w:tmpl w:val="73B8E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05255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77B6607"/>
    <w:rsid w:val="00001A54"/>
    <w:rsid w:val="00005487"/>
    <w:rsid w:val="00007896"/>
    <w:rsid w:val="000245AA"/>
    <w:rsid w:val="00027337"/>
    <w:rsid w:val="0003041A"/>
    <w:rsid w:val="000330A1"/>
    <w:rsid w:val="000342A3"/>
    <w:rsid w:val="0003437B"/>
    <w:rsid w:val="00052A25"/>
    <w:rsid w:val="000565B1"/>
    <w:rsid w:val="00075BE0"/>
    <w:rsid w:val="000765E4"/>
    <w:rsid w:val="00086F27"/>
    <w:rsid w:val="000902D9"/>
    <w:rsid w:val="00090868"/>
    <w:rsid w:val="00093668"/>
    <w:rsid w:val="000A1C2B"/>
    <w:rsid w:val="000B159D"/>
    <w:rsid w:val="000B777D"/>
    <w:rsid w:val="000C6D97"/>
    <w:rsid w:val="000D4BA1"/>
    <w:rsid w:val="000E0972"/>
    <w:rsid w:val="000E10AA"/>
    <w:rsid w:val="000E33AF"/>
    <w:rsid w:val="000F40F7"/>
    <w:rsid w:val="000F44FE"/>
    <w:rsid w:val="001071C0"/>
    <w:rsid w:val="00110FA3"/>
    <w:rsid w:val="0012578A"/>
    <w:rsid w:val="0013436B"/>
    <w:rsid w:val="00137C3F"/>
    <w:rsid w:val="00141CCF"/>
    <w:rsid w:val="00151ED7"/>
    <w:rsid w:val="001570C8"/>
    <w:rsid w:val="00157873"/>
    <w:rsid w:val="00171286"/>
    <w:rsid w:val="00176EE6"/>
    <w:rsid w:val="0018588F"/>
    <w:rsid w:val="001904D0"/>
    <w:rsid w:val="00195444"/>
    <w:rsid w:val="00196B36"/>
    <w:rsid w:val="00197A41"/>
    <w:rsid w:val="00197C2C"/>
    <w:rsid w:val="001A7212"/>
    <w:rsid w:val="001A7512"/>
    <w:rsid w:val="001B23FA"/>
    <w:rsid w:val="001B5AB0"/>
    <w:rsid w:val="001C5EB5"/>
    <w:rsid w:val="001C67C3"/>
    <w:rsid w:val="001F3ECB"/>
    <w:rsid w:val="001F49E2"/>
    <w:rsid w:val="001F6204"/>
    <w:rsid w:val="00207945"/>
    <w:rsid w:val="002163B1"/>
    <w:rsid w:val="00222629"/>
    <w:rsid w:val="00224DCF"/>
    <w:rsid w:val="00227850"/>
    <w:rsid w:val="002311A8"/>
    <w:rsid w:val="00231B92"/>
    <w:rsid w:val="00233B85"/>
    <w:rsid w:val="0023441E"/>
    <w:rsid w:val="00235919"/>
    <w:rsid w:val="00237E12"/>
    <w:rsid w:val="00242E49"/>
    <w:rsid w:val="00244BE4"/>
    <w:rsid w:val="00251EEE"/>
    <w:rsid w:val="00266B3A"/>
    <w:rsid w:val="00270678"/>
    <w:rsid w:val="00276111"/>
    <w:rsid w:val="00286117"/>
    <w:rsid w:val="0029138B"/>
    <w:rsid w:val="002952CC"/>
    <w:rsid w:val="002A0060"/>
    <w:rsid w:val="002A0F86"/>
    <w:rsid w:val="002A2762"/>
    <w:rsid w:val="002A75C7"/>
    <w:rsid w:val="002C1138"/>
    <w:rsid w:val="002C265E"/>
    <w:rsid w:val="002C460A"/>
    <w:rsid w:val="002C4B61"/>
    <w:rsid w:val="002C5770"/>
    <w:rsid w:val="002D29C6"/>
    <w:rsid w:val="002D2EC7"/>
    <w:rsid w:val="002D7390"/>
    <w:rsid w:val="002F5155"/>
    <w:rsid w:val="002F6C1D"/>
    <w:rsid w:val="002F73F0"/>
    <w:rsid w:val="003048E6"/>
    <w:rsid w:val="0031220B"/>
    <w:rsid w:val="003201F7"/>
    <w:rsid w:val="0033318B"/>
    <w:rsid w:val="0033606A"/>
    <w:rsid w:val="003427D2"/>
    <w:rsid w:val="003461D4"/>
    <w:rsid w:val="00356EA6"/>
    <w:rsid w:val="003700C3"/>
    <w:rsid w:val="00371284"/>
    <w:rsid w:val="00374322"/>
    <w:rsid w:val="003815C1"/>
    <w:rsid w:val="003825D5"/>
    <w:rsid w:val="0038771F"/>
    <w:rsid w:val="00394207"/>
    <w:rsid w:val="00395747"/>
    <w:rsid w:val="003A3BBE"/>
    <w:rsid w:val="003B0213"/>
    <w:rsid w:val="003B16CB"/>
    <w:rsid w:val="003B178F"/>
    <w:rsid w:val="003B2098"/>
    <w:rsid w:val="003B2B8C"/>
    <w:rsid w:val="003B4915"/>
    <w:rsid w:val="003D0DD6"/>
    <w:rsid w:val="003D4F49"/>
    <w:rsid w:val="003D5130"/>
    <w:rsid w:val="003E0624"/>
    <w:rsid w:val="003E4320"/>
    <w:rsid w:val="003E49AC"/>
    <w:rsid w:val="003F046B"/>
    <w:rsid w:val="003F5CE7"/>
    <w:rsid w:val="00400215"/>
    <w:rsid w:val="00402CE4"/>
    <w:rsid w:val="00412ED9"/>
    <w:rsid w:val="00422421"/>
    <w:rsid w:val="00443ED8"/>
    <w:rsid w:val="00450409"/>
    <w:rsid w:val="004704E6"/>
    <w:rsid w:val="00475232"/>
    <w:rsid w:val="00490266"/>
    <w:rsid w:val="004942C5"/>
    <w:rsid w:val="004A1A6B"/>
    <w:rsid w:val="004C5AE7"/>
    <w:rsid w:val="004D230A"/>
    <w:rsid w:val="004D2890"/>
    <w:rsid w:val="004D3777"/>
    <w:rsid w:val="004E2913"/>
    <w:rsid w:val="004F2397"/>
    <w:rsid w:val="004F33C3"/>
    <w:rsid w:val="0050585B"/>
    <w:rsid w:val="005149BD"/>
    <w:rsid w:val="0053010F"/>
    <w:rsid w:val="00534DA6"/>
    <w:rsid w:val="00536197"/>
    <w:rsid w:val="00546BD2"/>
    <w:rsid w:val="00553D29"/>
    <w:rsid w:val="005562EC"/>
    <w:rsid w:val="00560796"/>
    <w:rsid w:val="005644BF"/>
    <w:rsid w:val="0056655B"/>
    <w:rsid w:val="005714EB"/>
    <w:rsid w:val="00571C6A"/>
    <w:rsid w:val="00575D54"/>
    <w:rsid w:val="005841E5"/>
    <w:rsid w:val="00592C7E"/>
    <w:rsid w:val="00595123"/>
    <w:rsid w:val="00596232"/>
    <w:rsid w:val="005A704A"/>
    <w:rsid w:val="005C24D7"/>
    <w:rsid w:val="005D022A"/>
    <w:rsid w:val="005D052B"/>
    <w:rsid w:val="005E05F3"/>
    <w:rsid w:val="005F3424"/>
    <w:rsid w:val="006111AD"/>
    <w:rsid w:val="00612772"/>
    <w:rsid w:val="006165F9"/>
    <w:rsid w:val="0062731A"/>
    <w:rsid w:val="00630529"/>
    <w:rsid w:val="00630B91"/>
    <w:rsid w:val="00636D81"/>
    <w:rsid w:val="00644176"/>
    <w:rsid w:val="00651D5B"/>
    <w:rsid w:val="0066014C"/>
    <w:rsid w:val="0066753F"/>
    <w:rsid w:val="0066763F"/>
    <w:rsid w:val="00673806"/>
    <w:rsid w:val="00681EF6"/>
    <w:rsid w:val="0069316A"/>
    <w:rsid w:val="00693419"/>
    <w:rsid w:val="006A3244"/>
    <w:rsid w:val="006C0551"/>
    <w:rsid w:val="006C2B2B"/>
    <w:rsid w:val="006D56FC"/>
    <w:rsid w:val="006D6DC8"/>
    <w:rsid w:val="006E3184"/>
    <w:rsid w:val="006E6D3C"/>
    <w:rsid w:val="006E75E5"/>
    <w:rsid w:val="006F76C7"/>
    <w:rsid w:val="007002CC"/>
    <w:rsid w:val="007009BD"/>
    <w:rsid w:val="00701A27"/>
    <w:rsid w:val="00710F21"/>
    <w:rsid w:val="00717EEC"/>
    <w:rsid w:val="007233F7"/>
    <w:rsid w:val="00740CB3"/>
    <w:rsid w:val="00741FC1"/>
    <w:rsid w:val="00745A53"/>
    <w:rsid w:val="00746434"/>
    <w:rsid w:val="0075451B"/>
    <w:rsid w:val="00767CF4"/>
    <w:rsid w:val="00775D1C"/>
    <w:rsid w:val="00786475"/>
    <w:rsid w:val="00792080"/>
    <w:rsid w:val="00795D63"/>
    <w:rsid w:val="007A20A4"/>
    <w:rsid w:val="007A56A9"/>
    <w:rsid w:val="007A7279"/>
    <w:rsid w:val="007A7860"/>
    <w:rsid w:val="007B071F"/>
    <w:rsid w:val="007C5A66"/>
    <w:rsid w:val="007D12E8"/>
    <w:rsid w:val="007D47BD"/>
    <w:rsid w:val="007E1FCF"/>
    <w:rsid w:val="007F0D81"/>
    <w:rsid w:val="007F23FD"/>
    <w:rsid w:val="007F3A81"/>
    <w:rsid w:val="007F519E"/>
    <w:rsid w:val="008126F9"/>
    <w:rsid w:val="008140C7"/>
    <w:rsid w:val="008150DF"/>
    <w:rsid w:val="00817330"/>
    <w:rsid w:val="0082668F"/>
    <w:rsid w:val="00831963"/>
    <w:rsid w:val="00831EE7"/>
    <w:rsid w:val="00837133"/>
    <w:rsid w:val="00841D25"/>
    <w:rsid w:val="008462CF"/>
    <w:rsid w:val="00846B1C"/>
    <w:rsid w:val="0085422C"/>
    <w:rsid w:val="008624AD"/>
    <w:rsid w:val="00862E4F"/>
    <w:rsid w:val="00864794"/>
    <w:rsid w:val="008712D0"/>
    <w:rsid w:val="00880DB2"/>
    <w:rsid w:val="00885624"/>
    <w:rsid w:val="008861D5"/>
    <w:rsid w:val="008901E2"/>
    <w:rsid w:val="008A1AC9"/>
    <w:rsid w:val="008A4DD3"/>
    <w:rsid w:val="008B05A3"/>
    <w:rsid w:val="008B0922"/>
    <w:rsid w:val="008B5AD8"/>
    <w:rsid w:val="008D388A"/>
    <w:rsid w:val="008D38D5"/>
    <w:rsid w:val="008E66FF"/>
    <w:rsid w:val="008F462B"/>
    <w:rsid w:val="009158F5"/>
    <w:rsid w:val="009163E2"/>
    <w:rsid w:val="00920084"/>
    <w:rsid w:val="009207D1"/>
    <w:rsid w:val="00920B98"/>
    <w:rsid w:val="00935091"/>
    <w:rsid w:val="00944DF0"/>
    <w:rsid w:val="00950CF0"/>
    <w:rsid w:val="0095102E"/>
    <w:rsid w:val="00953608"/>
    <w:rsid w:val="009537DF"/>
    <w:rsid w:val="00954CCB"/>
    <w:rsid w:val="00956D29"/>
    <w:rsid w:val="009708A1"/>
    <w:rsid w:val="00975AFF"/>
    <w:rsid w:val="00977F63"/>
    <w:rsid w:val="00982D3C"/>
    <w:rsid w:val="00984FC2"/>
    <w:rsid w:val="00991B57"/>
    <w:rsid w:val="009A1666"/>
    <w:rsid w:val="009A78AB"/>
    <w:rsid w:val="009B15D3"/>
    <w:rsid w:val="009B3CBA"/>
    <w:rsid w:val="009E4E83"/>
    <w:rsid w:val="009F1F74"/>
    <w:rsid w:val="00A14CDC"/>
    <w:rsid w:val="00A23C44"/>
    <w:rsid w:val="00A334D7"/>
    <w:rsid w:val="00A52855"/>
    <w:rsid w:val="00A5574C"/>
    <w:rsid w:val="00A74848"/>
    <w:rsid w:val="00A8008C"/>
    <w:rsid w:val="00A9115A"/>
    <w:rsid w:val="00A91FB7"/>
    <w:rsid w:val="00AA4B43"/>
    <w:rsid w:val="00AA5EDE"/>
    <w:rsid w:val="00AA6C21"/>
    <w:rsid w:val="00AB15B1"/>
    <w:rsid w:val="00AB1D61"/>
    <w:rsid w:val="00AC0CB5"/>
    <w:rsid w:val="00AC1294"/>
    <w:rsid w:val="00AC42DE"/>
    <w:rsid w:val="00AC51AE"/>
    <w:rsid w:val="00AC639D"/>
    <w:rsid w:val="00AD255F"/>
    <w:rsid w:val="00AD2AF3"/>
    <w:rsid w:val="00AD5DEA"/>
    <w:rsid w:val="00AE0C35"/>
    <w:rsid w:val="00AE624E"/>
    <w:rsid w:val="00AF2DE3"/>
    <w:rsid w:val="00AF2E35"/>
    <w:rsid w:val="00AF3856"/>
    <w:rsid w:val="00AF3A47"/>
    <w:rsid w:val="00B034C2"/>
    <w:rsid w:val="00B10B89"/>
    <w:rsid w:val="00B13714"/>
    <w:rsid w:val="00B13D07"/>
    <w:rsid w:val="00B22381"/>
    <w:rsid w:val="00B249E8"/>
    <w:rsid w:val="00B24EBE"/>
    <w:rsid w:val="00B36341"/>
    <w:rsid w:val="00B3656B"/>
    <w:rsid w:val="00B61F21"/>
    <w:rsid w:val="00B6542C"/>
    <w:rsid w:val="00B70AAB"/>
    <w:rsid w:val="00B73EBD"/>
    <w:rsid w:val="00B77D81"/>
    <w:rsid w:val="00B80F0B"/>
    <w:rsid w:val="00B8159B"/>
    <w:rsid w:val="00B825ED"/>
    <w:rsid w:val="00B930AC"/>
    <w:rsid w:val="00BA3FAF"/>
    <w:rsid w:val="00BA7DB5"/>
    <w:rsid w:val="00BB13E4"/>
    <w:rsid w:val="00BB22C9"/>
    <w:rsid w:val="00BC191B"/>
    <w:rsid w:val="00BC49A3"/>
    <w:rsid w:val="00BD1A6B"/>
    <w:rsid w:val="00BD5FE8"/>
    <w:rsid w:val="00BE6AC6"/>
    <w:rsid w:val="00BF4700"/>
    <w:rsid w:val="00BF53C1"/>
    <w:rsid w:val="00BF5DF5"/>
    <w:rsid w:val="00C00AC7"/>
    <w:rsid w:val="00C147D4"/>
    <w:rsid w:val="00C153C4"/>
    <w:rsid w:val="00C16299"/>
    <w:rsid w:val="00C20557"/>
    <w:rsid w:val="00C300F8"/>
    <w:rsid w:val="00C30261"/>
    <w:rsid w:val="00C3364F"/>
    <w:rsid w:val="00C56CB9"/>
    <w:rsid w:val="00C670C9"/>
    <w:rsid w:val="00C81D92"/>
    <w:rsid w:val="00C900AC"/>
    <w:rsid w:val="00C9436D"/>
    <w:rsid w:val="00CA490B"/>
    <w:rsid w:val="00CB005D"/>
    <w:rsid w:val="00CB1B0E"/>
    <w:rsid w:val="00CD2F7F"/>
    <w:rsid w:val="00CD6D19"/>
    <w:rsid w:val="00CF00B5"/>
    <w:rsid w:val="00CF3567"/>
    <w:rsid w:val="00D00CA7"/>
    <w:rsid w:val="00D016AB"/>
    <w:rsid w:val="00D10FA0"/>
    <w:rsid w:val="00D11BE0"/>
    <w:rsid w:val="00D12C70"/>
    <w:rsid w:val="00D17380"/>
    <w:rsid w:val="00D22DA2"/>
    <w:rsid w:val="00D25483"/>
    <w:rsid w:val="00D30048"/>
    <w:rsid w:val="00D33D21"/>
    <w:rsid w:val="00D42D3D"/>
    <w:rsid w:val="00D42D7D"/>
    <w:rsid w:val="00D457EF"/>
    <w:rsid w:val="00D550E2"/>
    <w:rsid w:val="00D57D72"/>
    <w:rsid w:val="00D606F6"/>
    <w:rsid w:val="00D76B54"/>
    <w:rsid w:val="00D77368"/>
    <w:rsid w:val="00D81166"/>
    <w:rsid w:val="00D81408"/>
    <w:rsid w:val="00D84219"/>
    <w:rsid w:val="00D865F8"/>
    <w:rsid w:val="00D9198B"/>
    <w:rsid w:val="00DA410E"/>
    <w:rsid w:val="00DA46B4"/>
    <w:rsid w:val="00DA76B8"/>
    <w:rsid w:val="00DB5483"/>
    <w:rsid w:val="00DB7DA0"/>
    <w:rsid w:val="00DB7FE6"/>
    <w:rsid w:val="00DC0347"/>
    <w:rsid w:val="00DD16A0"/>
    <w:rsid w:val="00DE2C46"/>
    <w:rsid w:val="00DE3079"/>
    <w:rsid w:val="00DF1C02"/>
    <w:rsid w:val="00DF2CF4"/>
    <w:rsid w:val="00E008D7"/>
    <w:rsid w:val="00E043E4"/>
    <w:rsid w:val="00E05094"/>
    <w:rsid w:val="00E05B81"/>
    <w:rsid w:val="00E22EA5"/>
    <w:rsid w:val="00E239F6"/>
    <w:rsid w:val="00E339F3"/>
    <w:rsid w:val="00E42727"/>
    <w:rsid w:val="00E42986"/>
    <w:rsid w:val="00E42F87"/>
    <w:rsid w:val="00E4534A"/>
    <w:rsid w:val="00E47882"/>
    <w:rsid w:val="00E51F50"/>
    <w:rsid w:val="00E53C9F"/>
    <w:rsid w:val="00E56B88"/>
    <w:rsid w:val="00E56D74"/>
    <w:rsid w:val="00E706A0"/>
    <w:rsid w:val="00E77D2E"/>
    <w:rsid w:val="00E80CBD"/>
    <w:rsid w:val="00E81AB9"/>
    <w:rsid w:val="00E95CC7"/>
    <w:rsid w:val="00EA525F"/>
    <w:rsid w:val="00EA5C4E"/>
    <w:rsid w:val="00EB0B7D"/>
    <w:rsid w:val="00EB58DF"/>
    <w:rsid w:val="00EB711E"/>
    <w:rsid w:val="00EC2C2E"/>
    <w:rsid w:val="00ED6B0D"/>
    <w:rsid w:val="00ED755A"/>
    <w:rsid w:val="00EE2222"/>
    <w:rsid w:val="00EE4ACA"/>
    <w:rsid w:val="00EE718B"/>
    <w:rsid w:val="00EF4C4D"/>
    <w:rsid w:val="00F00361"/>
    <w:rsid w:val="00F01940"/>
    <w:rsid w:val="00F01BFA"/>
    <w:rsid w:val="00F12361"/>
    <w:rsid w:val="00F170E1"/>
    <w:rsid w:val="00F30376"/>
    <w:rsid w:val="00F317A7"/>
    <w:rsid w:val="00F321CD"/>
    <w:rsid w:val="00F347B6"/>
    <w:rsid w:val="00F443C1"/>
    <w:rsid w:val="00F44F0C"/>
    <w:rsid w:val="00F55F71"/>
    <w:rsid w:val="00F579F0"/>
    <w:rsid w:val="00F85C51"/>
    <w:rsid w:val="00FB26FF"/>
    <w:rsid w:val="00FB3078"/>
    <w:rsid w:val="00FB3D8B"/>
    <w:rsid w:val="00FC1A0D"/>
    <w:rsid w:val="00FC4CDA"/>
    <w:rsid w:val="00FC5FB0"/>
    <w:rsid w:val="00FE7FAA"/>
    <w:rsid w:val="00FF42B0"/>
    <w:rsid w:val="058977C0"/>
    <w:rsid w:val="077B6607"/>
    <w:rsid w:val="1D287240"/>
    <w:rsid w:val="20510849"/>
    <w:rsid w:val="250B510F"/>
    <w:rsid w:val="361537CC"/>
    <w:rsid w:val="3640AB60"/>
    <w:rsid w:val="37B1082D"/>
    <w:rsid w:val="3D31B1BD"/>
    <w:rsid w:val="5892EFB2"/>
    <w:rsid w:val="6A58A3AB"/>
    <w:rsid w:val="77E45F20"/>
    <w:rsid w:val="7B628A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B6607"/>
  <w15:chartTrackingRefBased/>
  <w15:docId w15:val="{7DE1FF26-B005-4EB7-860E-75F211927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57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57EF"/>
  </w:style>
  <w:style w:type="paragraph" w:styleId="Footer">
    <w:name w:val="footer"/>
    <w:basedOn w:val="Normal"/>
    <w:link w:val="FooterChar"/>
    <w:uiPriority w:val="99"/>
    <w:unhideWhenUsed/>
    <w:rsid w:val="00D457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57EF"/>
  </w:style>
  <w:style w:type="paragraph" w:styleId="ListParagraph">
    <w:name w:val="List Paragraph"/>
    <w:basedOn w:val="Normal"/>
    <w:uiPriority w:val="34"/>
    <w:qFormat/>
    <w:rsid w:val="00CF00B5"/>
    <w:pPr>
      <w:ind w:left="720"/>
      <w:contextualSpacing/>
    </w:pPr>
  </w:style>
  <w:style w:type="paragraph" w:customStyle="1" w:styleId="p1">
    <w:name w:val="p1"/>
    <w:basedOn w:val="Normal"/>
    <w:rsid w:val="003B16CB"/>
    <w:pPr>
      <w:spacing w:after="0" w:line="240" w:lineRule="auto"/>
    </w:pPr>
    <w:rPr>
      <w:rFonts w:ascii=".AppleSystemUIFont" w:eastAsiaTheme="minorEastAsia" w:hAnsi=".AppleSystemUIFont" w:cs="Times New Roman"/>
      <w:sz w:val="26"/>
      <w:szCs w:val="26"/>
      <w:lang w:val="en-GB" w:eastAsia="en-GB"/>
    </w:rPr>
  </w:style>
  <w:style w:type="character" w:customStyle="1" w:styleId="s1">
    <w:name w:val="s1"/>
    <w:basedOn w:val="DefaultParagraphFont"/>
    <w:rsid w:val="003B16CB"/>
    <w:rPr>
      <w:rFonts w:ascii="UICTFontTextStyleBody" w:hAnsi="UICTFontTextStyleBody" w:hint="default"/>
      <w:b w:val="0"/>
      <w:bCs w:val="0"/>
      <w:i w:val="0"/>
      <w:iCs w:val="0"/>
      <w:sz w:val="26"/>
      <w:szCs w:val="26"/>
    </w:rPr>
  </w:style>
  <w:style w:type="character" w:styleId="Hyperlink">
    <w:name w:val="Hyperlink"/>
    <w:basedOn w:val="DefaultParagraphFont"/>
    <w:uiPriority w:val="99"/>
    <w:semiHidden/>
    <w:unhideWhenUsed/>
    <w:rsid w:val="003B16CB"/>
    <w:rPr>
      <w:color w:val="0000FF"/>
      <w:u w:val="single"/>
    </w:rPr>
  </w:style>
  <w:style w:type="character" w:customStyle="1" w:styleId="apple-converted-space">
    <w:name w:val="apple-converted-space"/>
    <w:basedOn w:val="DefaultParagraphFont"/>
    <w:rsid w:val="003B16CB"/>
  </w:style>
  <w:style w:type="paragraph" w:customStyle="1" w:styleId="p2">
    <w:name w:val="p2"/>
    <w:basedOn w:val="Normal"/>
    <w:rsid w:val="00795D63"/>
    <w:pPr>
      <w:spacing w:after="0" w:line="240" w:lineRule="auto"/>
    </w:pPr>
    <w:rPr>
      <w:rFonts w:ascii=".AppleSystemUIFont" w:eastAsiaTheme="minorEastAsia" w:hAnsi=".AppleSystemUIFont" w:cs="Times New Roman"/>
      <w:sz w:val="26"/>
      <w:szCs w:val="26"/>
      <w:lang w:val="en-GB" w:eastAsia="en-GB"/>
    </w:rPr>
  </w:style>
  <w:style w:type="character" w:customStyle="1" w:styleId="s2">
    <w:name w:val="s2"/>
    <w:basedOn w:val="DefaultParagraphFont"/>
    <w:rsid w:val="00D25483"/>
    <w:rPr>
      <w:rFonts w:ascii="UICTFontTextStyleItalicBody" w:hAnsi="UICTFontTextStyleItalicBody" w:hint="default"/>
      <w:b w:val="0"/>
      <w:bCs w:val="0"/>
      <w:i/>
      <w:i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509531">
      <w:bodyDiv w:val="1"/>
      <w:marLeft w:val="0"/>
      <w:marRight w:val="0"/>
      <w:marTop w:val="0"/>
      <w:marBottom w:val="0"/>
      <w:divBdr>
        <w:top w:val="none" w:sz="0" w:space="0" w:color="auto"/>
        <w:left w:val="none" w:sz="0" w:space="0" w:color="auto"/>
        <w:bottom w:val="none" w:sz="0" w:space="0" w:color="auto"/>
        <w:right w:val="none" w:sz="0" w:space="0" w:color="auto"/>
      </w:divBdr>
    </w:div>
    <w:div w:id="114177792">
      <w:bodyDiv w:val="1"/>
      <w:marLeft w:val="0"/>
      <w:marRight w:val="0"/>
      <w:marTop w:val="0"/>
      <w:marBottom w:val="0"/>
      <w:divBdr>
        <w:top w:val="none" w:sz="0" w:space="0" w:color="auto"/>
        <w:left w:val="none" w:sz="0" w:space="0" w:color="auto"/>
        <w:bottom w:val="none" w:sz="0" w:space="0" w:color="auto"/>
        <w:right w:val="none" w:sz="0" w:space="0" w:color="auto"/>
      </w:divBdr>
    </w:div>
    <w:div w:id="118913108">
      <w:bodyDiv w:val="1"/>
      <w:marLeft w:val="0"/>
      <w:marRight w:val="0"/>
      <w:marTop w:val="0"/>
      <w:marBottom w:val="0"/>
      <w:divBdr>
        <w:top w:val="none" w:sz="0" w:space="0" w:color="auto"/>
        <w:left w:val="none" w:sz="0" w:space="0" w:color="auto"/>
        <w:bottom w:val="none" w:sz="0" w:space="0" w:color="auto"/>
        <w:right w:val="none" w:sz="0" w:space="0" w:color="auto"/>
      </w:divBdr>
    </w:div>
    <w:div w:id="199125149">
      <w:bodyDiv w:val="1"/>
      <w:marLeft w:val="0"/>
      <w:marRight w:val="0"/>
      <w:marTop w:val="0"/>
      <w:marBottom w:val="0"/>
      <w:divBdr>
        <w:top w:val="none" w:sz="0" w:space="0" w:color="auto"/>
        <w:left w:val="none" w:sz="0" w:space="0" w:color="auto"/>
        <w:bottom w:val="none" w:sz="0" w:space="0" w:color="auto"/>
        <w:right w:val="none" w:sz="0" w:space="0" w:color="auto"/>
      </w:divBdr>
    </w:div>
    <w:div w:id="347366035">
      <w:bodyDiv w:val="1"/>
      <w:marLeft w:val="0"/>
      <w:marRight w:val="0"/>
      <w:marTop w:val="0"/>
      <w:marBottom w:val="0"/>
      <w:divBdr>
        <w:top w:val="none" w:sz="0" w:space="0" w:color="auto"/>
        <w:left w:val="none" w:sz="0" w:space="0" w:color="auto"/>
        <w:bottom w:val="none" w:sz="0" w:space="0" w:color="auto"/>
        <w:right w:val="none" w:sz="0" w:space="0" w:color="auto"/>
      </w:divBdr>
    </w:div>
    <w:div w:id="698626018">
      <w:bodyDiv w:val="1"/>
      <w:marLeft w:val="0"/>
      <w:marRight w:val="0"/>
      <w:marTop w:val="0"/>
      <w:marBottom w:val="0"/>
      <w:divBdr>
        <w:top w:val="none" w:sz="0" w:space="0" w:color="auto"/>
        <w:left w:val="none" w:sz="0" w:space="0" w:color="auto"/>
        <w:bottom w:val="none" w:sz="0" w:space="0" w:color="auto"/>
        <w:right w:val="none" w:sz="0" w:space="0" w:color="auto"/>
      </w:divBdr>
    </w:div>
    <w:div w:id="730466320">
      <w:bodyDiv w:val="1"/>
      <w:marLeft w:val="0"/>
      <w:marRight w:val="0"/>
      <w:marTop w:val="0"/>
      <w:marBottom w:val="0"/>
      <w:divBdr>
        <w:top w:val="none" w:sz="0" w:space="0" w:color="auto"/>
        <w:left w:val="none" w:sz="0" w:space="0" w:color="auto"/>
        <w:bottom w:val="none" w:sz="0" w:space="0" w:color="auto"/>
        <w:right w:val="none" w:sz="0" w:space="0" w:color="auto"/>
      </w:divBdr>
    </w:div>
    <w:div w:id="740106066">
      <w:bodyDiv w:val="1"/>
      <w:marLeft w:val="0"/>
      <w:marRight w:val="0"/>
      <w:marTop w:val="0"/>
      <w:marBottom w:val="0"/>
      <w:divBdr>
        <w:top w:val="none" w:sz="0" w:space="0" w:color="auto"/>
        <w:left w:val="none" w:sz="0" w:space="0" w:color="auto"/>
        <w:bottom w:val="none" w:sz="0" w:space="0" w:color="auto"/>
        <w:right w:val="none" w:sz="0" w:space="0" w:color="auto"/>
      </w:divBdr>
    </w:div>
    <w:div w:id="828060052">
      <w:bodyDiv w:val="1"/>
      <w:marLeft w:val="0"/>
      <w:marRight w:val="0"/>
      <w:marTop w:val="0"/>
      <w:marBottom w:val="0"/>
      <w:divBdr>
        <w:top w:val="none" w:sz="0" w:space="0" w:color="auto"/>
        <w:left w:val="none" w:sz="0" w:space="0" w:color="auto"/>
        <w:bottom w:val="none" w:sz="0" w:space="0" w:color="auto"/>
        <w:right w:val="none" w:sz="0" w:space="0" w:color="auto"/>
      </w:divBdr>
    </w:div>
    <w:div w:id="1127164241">
      <w:bodyDiv w:val="1"/>
      <w:marLeft w:val="0"/>
      <w:marRight w:val="0"/>
      <w:marTop w:val="0"/>
      <w:marBottom w:val="0"/>
      <w:divBdr>
        <w:top w:val="none" w:sz="0" w:space="0" w:color="auto"/>
        <w:left w:val="none" w:sz="0" w:space="0" w:color="auto"/>
        <w:bottom w:val="none" w:sz="0" w:space="0" w:color="auto"/>
        <w:right w:val="none" w:sz="0" w:space="0" w:color="auto"/>
      </w:divBdr>
    </w:div>
    <w:div w:id="1384644919">
      <w:bodyDiv w:val="1"/>
      <w:marLeft w:val="0"/>
      <w:marRight w:val="0"/>
      <w:marTop w:val="0"/>
      <w:marBottom w:val="0"/>
      <w:divBdr>
        <w:top w:val="none" w:sz="0" w:space="0" w:color="auto"/>
        <w:left w:val="none" w:sz="0" w:space="0" w:color="auto"/>
        <w:bottom w:val="none" w:sz="0" w:space="0" w:color="auto"/>
        <w:right w:val="none" w:sz="0" w:space="0" w:color="auto"/>
      </w:divBdr>
    </w:div>
    <w:div w:id="1460608751">
      <w:bodyDiv w:val="1"/>
      <w:marLeft w:val="0"/>
      <w:marRight w:val="0"/>
      <w:marTop w:val="0"/>
      <w:marBottom w:val="0"/>
      <w:divBdr>
        <w:top w:val="none" w:sz="0" w:space="0" w:color="auto"/>
        <w:left w:val="none" w:sz="0" w:space="0" w:color="auto"/>
        <w:bottom w:val="none" w:sz="0" w:space="0" w:color="auto"/>
        <w:right w:val="none" w:sz="0" w:space="0" w:color="auto"/>
      </w:divBdr>
    </w:div>
    <w:div w:id="1650011781">
      <w:bodyDiv w:val="1"/>
      <w:marLeft w:val="0"/>
      <w:marRight w:val="0"/>
      <w:marTop w:val="0"/>
      <w:marBottom w:val="0"/>
      <w:divBdr>
        <w:top w:val="none" w:sz="0" w:space="0" w:color="auto"/>
        <w:left w:val="none" w:sz="0" w:space="0" w:color="auto"/>
        <w:bottom w:val="none" w:sz="0" w:space="0" w:color="auto"/>
        <w:right w:val="none" w:sz="0" w:space="0" w:color="auto"/>
      </w:divBdr>
      <w:divsChild>
        <w:div w:id="1414089916">
          <w:marLeft w:val="0"/>
          <w:marRight w:val="0"/>
          <w:marTop w:val="0"/>
          <w:marBottom w:val="0"/>
          <w:divBdr>
            <w:top w:val="none" w:sz="0" w:space="0" w:color="auto"/>
            <w:left w:val="none" w:sz="0" w:space="0" w:color="auto"/>
            <w:bottom w:val="none" w:sz="0" w:space="0" w:color="auto"/>
            <w:right w:val="none" w:sz="0" w:space="0" w:color="auto"/>
          </w:divBdr>
        </w:div>
        <w:div w:id="1945110910">
          <w:marLeft w:val="0"/>
          <w:marRight w:val="0"/>
          <w:marTop w:val="0"/>
          <w:marBottom w:val="0"/>
          <w:divBdr>
            <w:top w:val="none" w:sz="0" w:space="0" w:color="auto"/>
            <w:left w:val="none" w:sz="0" w:space="0" w:color="auto"/>
            <w:bottom w:val="none" w:sz="0" w:space="0" w:color="auto"/>
            <w:right w:val="none" w:sz="0" w:space="0" w:color="auto"/>
          </w:divBdr>
        </w:div>
        <w:div w:id="207109664">
          <w:marLeft w:val="0"/>
          <w:marRight w:val="0"/>
          <w:marTop w:val="0"/>
          <w:marBottom w:val="0"/>
          <w:divBdr>
            <w:top w:val="none" w:sz="0" w:space="0" w:color="auto"/>
            <w:left w:val="none" w:sz="0" w:space="0" w:color="auto"/>
            <w:bottom w:val="none" w:sz="0" w:space="0" w:color="auto"/>
            <w:right w:val="none" w:sz="0" w:space="0" w:color="auto"/>
          </w:divBdr>
        </w:div>
        <w:div w:id="237060578">
          <w:marLeft w:val="0"/>
          <w:marRight w:val="0"/>
          <w:marTop w:val="0"/>
          <w:marBottom w:val="0"/>
          <w:divBdr>
            <w:top w:val="none" w:sz="0" w:space="0" w:color="auto"/>
            <w:left w:val="none" w:sz="0" w:space="0" w:color="auto"/>
            <w:bottom w:val="none" w:sz="0" w:space="0" w:color="auto"/>
            <w:right w:val="none" w:sz="0" w:space="0" w:color="auto"/>
          </w:divBdr>
        </w:div>
      </w:divsChild>
    </w:div>
    <w:div w:id="1663699021">
      <w:bodyDiv w:val="1"/>
      <w:marLeft w:val="0"/>
      <w:marRight w:val="0"/>
      <w:marTop w:val="0"/>
      <w:marBottom w:val="0"/>
      <w:divBdr>
        <w:top w:val="none" w:sz="0" w:space="0" w:color="auto"/>
        <w:left w:val="none" w:sz="0" w:space="0" w:color="auto"/>
        <w:bottom w:val="none" w:sz="0" w:space="0" w:color="auto"/>
        <w:right w:val="none" w:sz="0" w:space="0" w:color="auto"/>
      </w:divBdr>
    </w:div>
    <w:div w:id="1743407453">
      <w:bodyDiv w:val="1"/>
      <w:marLeft w:val="0"/>
      <w:marRight w:val="0"/>
      <w:marTop w:val="0"/>
      <w:marBottom w:val="0"/>
      <w:divBdr>
        <w:top w:val="none" w:sz="0" w:space="0" w:color="auto"/>
        <w:left w:val="none" w:sz="0" w:space="0" w:color="auto"/>
        <w:bottom w:val="none" w:sz="0" w:space="0" w:color="auto"/>
        <w:right w:val="none" w:sz="0" w:space="0" w:color="auto"/>
      </w:divBdr>
    </w:div>
    <w:div w:id="1948808423">
      <w:bodyDiv w:val="1"/>
      <w:marLeft w:val="0"/>
      <w:marRight w:val="0"/>
      <w:marTop w:val="0"/>
      <w:marBottom w:val="0"/>
      <w:divBdr>
        <w:top w:val="none" w:sz="0" w:space="0" w:color="auto"/>
        <w:left w:val="none" w:sz="0" w:space="0" w:color="auto"/>
        <w:bottom w:val="none" w:sz="0" w:space="0" w:color="auto"/>
        <w:right w:val="none" w:sz="0" w:space="0" w:color="auto"/>
      </w:divBdr>
    </w:div>
    <w:div w:id="2119132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ncbi.nlm.nih.gov/pmc/articles/PMC7247489/" TargetMode="External"/><Relationship Id="rId18" Type="http://schemas.openxmlformats.org/officeDocument/2006/relationships/hyperlink" Target="https://commonslibrary.parliament.uk/research-briefings/cbp-9239/" TargetMode="External"/><Relationship Id="rId26" Type="http://schemas.openxmlformats.org/officeDocument/2006/relationships/hyperlink" Target="https://www.researchgate.net/publication/264534627_Definition_of_an_older_person_Proposed_working_definition_of_an_older_person_in_Africa_for_the_MDS_Project" TargetMode="External"/><Relationship Id="rId3" Type="http://schemas.openxmlformats.org/officeDocument/2006/relationships/settings" Target="settings.xml"/><Relationship Id="rId21" Type="http://schemas.openxmlformats.org/officeDocument/2006/relationships/hyperlink" Target="https://scholar.google.com/scholar?hl=en&amp;as_sdt=0%2C5&amp;q=disengagement+theory&amp;oq=diseng" TargetMode="External"/><Relationship Id="rId7" Type="http://schemas.openxmlformats.org/officeDocument/2006/relationships/image" Target="media/image1.png"/><Relationship Id="rId12" Type="http://schemas.openxmlformats.org/officeDocument/2006/relationships/hyperlink" Target="https://www.ageuk.org.uk/information-advice/work-learning/technology-internet/getting-online/" TargetMode="External"/><Relationship Id="rId17" Type="http://schemas.openxmlformats.org/officeDocument/2006/relationships/hyperlink" Target="https://www.hee.nhs.uk/our-work/person-centred-care" TargetMode="External"/><Relationship Id="rId25" Type="http://schemas.openxmlformats.org/officeDocument/2006/relationships/hyperlink" Target="https://www.ons.gov.uk/peoplepopulationandcommunity/birthsdeathsandmarriages/ageing/articles/livinglongerhowourpopulationischangingandwhyitmatters/2018-08-13" TargetMode="External"/><Relationship Id="rId2" Type="http://schemas.openxmlformats.org/officeDocument/2006/relationships/styles" Target="styles.xml"/><Relationship Id="rId16" Type="http://schemas.openxmlformats.org/officeDocument/2006/relationships/hyperlink" Target="https://www.gov.uk/guidance/equality-act-2010-guidance" TargetMode="External"/><Relationship Id="rId20" Type="http://schemas.openxmlformats.org/officeDocument/2006/relationships/hyperlink" Target="https://scholar.google.com/scholar?hl=en&amp;as_sdt=0%2C5&amp;q=social+breakdown+reconstruction+theory&amp;oq=social+breakdown+" TargetMode="External"/><Relationship Id="rId29" Type="http://schemas.openxmlformats.org/officeDocument/2006/relationships/hyperlink" Target="https://www.who.int/news-room/fact-sheets/detail/ageing-and-health"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geuk.org.uk/" TargetMode="External"/><Relationship Id="rId24" Type="http://schemas.openxmlformats.org/officeDocument/2006/relationships/hyperlink" Target="https://www.refseek.com/search?q=Define+old+age+" TargetMode="External"/><Relationship Id="rId5" Type="http://schemas.openxmlformats.org/officeDocument/2006/relationships/footnotes" Target="footnotes.xml"/><Relationship Id="rId15" Type="http://schemas.openxmlformats.org/officeDocument/2006/relationships/hyperlink" Target="https://www.gov.uk/government/organisations/department-of-health-and-social-care" TargetMode="External"/><Relationship Id="rId23" Type="http://schemas.openxmlformats.org/officeDocument/2006/relationships/hyperlink" Target="https://onlinelibrary.wiley.com/doi/pdf/10.1111/j.1741-6612.1987.tb01000.x" TargetMode="External"/><Relationship Id="rId28" Type="http://schemas.openxmlformats.org/officeDocument/2006/relationships/hyperlink" Target="https://websearch.parliament.uk/?q=Coal+mines" TargetMode="External"/><Relationship Id="rId10" Type="http://schemas.openxmlformats.org/officeDocument/2006/relationships/hyperlink" Target="https://www.ageuk.org.uk/globalassets/age-uk/documents/reports-and-publications/reports-and-briefings/health--wellbeing/age_uk_briefing_state_of_health_and_care_of_older_people_july2019.pdf" TargetMode="External"/><Relationship Id="rId19" Type="http://schemas.openxmlformats.org/officeDocument/2006/relationships/hyperlink" Target="https://www.ons.gov.uk/peoplepopulationandcommunity/birthsdeathsandmarriages/ageing/articles/livinglongerhowourpopulationischangingandwhyitmatters/2018-08-13"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ageuk.org.uk/globalassets/age-uk/documents/reports-and-publications/reports-and-briefings/equality-and-human-rights/age-uk---human-rights-of-older-persons-and-their-comprehensive-care---july-2017.pdf" TargetMode="External"/><Relationship Id="rId14" Type="http://schemas.openxmlformats.org/officeDocument/2006/relationships/hyperlink" Target="https://www.gov.uk/government/publications/care-act-2014-part-1-factsheets/care-act-factsheets" TargetMode="External"/><Relationship Id="rId22" Type="http://schemas.openxmlformats.org/officeDocument/2006/relationships/hyperlink" Target="https://www.england.nhs.uk/ourwork/clinical-policy/older-people/improving-care-for-older-people/" TargetMode="External"/><Relationship Id="rId27" Type="http://schemas.openxmlformats.org/officeDocument/2006/relationships/hyperlink" Target="https://www.health.org.uk/publications/our-ageing-population"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1527</TotalTime>
  <Pages>11</Pages>
  <Words>3072</Words>
  <Characters>17514</Characters>
  <Application>Microsoft Office Word</Application>
  <DocSecurity>0</DocSecurity>
  <Lines>145</Lines>
  <Paragraphs>41</Paragraphs>
  <ScaleCrop>false</ScaleCrop>
  <Company/>
  <LinksUpToDate>false</LinksUpToDate>
  <CharactersWithSpaces>20545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Elaine Artwell (2008821)</dc:creator>
  <cp:keywords/>
  <dc:description/>
  <cp:lastModifiedBy>elaine artwell</cp:lastModifiedBy>
  <cp:revision>432</cp:revision>
  <dcterms:created xsi:type="dcterms:W3CDTF">2022-11-21T12:35:00Z</dcterms:created>
  <dcterms:modified xsi:type="dcterms:W3CDTF">2022-11-25T14:49:00Z</dcterms:modified>
</cp:coreProperties>
</file>