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3E5AD" w14:textId="77777777" w:rsidR="00691C2B" w:rsidRDefault="00691C2B" w:rsidP="00E27A9F">
      <w:pPr>
        <w:rPr>
          <w:rFonts w:ascii="Source Sans Pro" w:hAnsi="Source Sans Pro"/>
          <w:sz w:val="28"/>
          <w:szCs w:val="28"/>
        </w:rPr>
      </w:pPr>
    </w:p>
    <w:p w14:paraId="32CD9F17" w14:textId="173DD3E9" w:rsidR="00691C2B" w:rsidRPr="00691C2B" w:rsidRDefault="00691C2B" w:rsidP="00691C2B">
      <w:pPr>
        <w:jc w:val="center"/>
        <w:rPr>
          <w:rFonts w:ascii="Source Sans Pro" w:hAnsi="Source Sans Pro"/>
          <w:b/>
          <w:bCs/>
          <w:i/>
          <w:iCs/>
          <w:color w:val="404040" w:themeColor="text1" w:themeTint="BF"/>
          <w:sz w:val="28"/>
          <w:szCs w:val="28"/>
        </w:rPr>
      </w:pPr>
      <w:r w:rsidRPr="00691C2B">
        <w:rPr>
          <w:rFonts w:ascii="Source Sans Pro" w:hAnsi="Source Sans Pro"/>
          <w:b/>
          <w:bCs/>
          <w:i/>
          <w:iCs/>
          <w:color w:val="404040" w:themeColor="text1" w:themeTint="BF"/>
          <w:sz w:val="28"/>
          <w:szCs w:val="28"/>
        </w:rPr>
        <w:t>Evaluating Sources</w:t>
      </w:r>
    </w:p>
    <w:p w14:paraId="0040B5C5" w14:textId="4D89F120" w:rsidR="00691C2B" w:rsidRPr="00691C2B" w:rsidRDefault="00691C2B" w:rsidP="00691C2B">
      <w:pPr>
        <w:jc w:val="center"/>
        <w:rPr>
          <w:rFonts w:ascii="Source Sans Pro" w:hAnsi="Source Sans Pro"/>
          <w:color w:val="404040" w:themeColor="text1" w:themeTint="BF"/>
          <w:sz w:val="28"/>
          <w:szCs w:val="28"/>
        </w:rPr>
      </w:pPr>
    </w:p>
    <w:p w14:paraId="3FF4390F" w14:textId="77777777" w:rsidR="00691C2B" w:rsidRPr="00691C2B" w:rsidRDefault="00691C2B" w:rsidP="00691C2B">
      <w:pPr>
        <w:jc w:val="center"/>
        <w:rPr>
          <w:rFonts w:ascii="Source Sans Pro" w:hAnsi="Source Sans Pro"/>
          <w:color w:val="404040" w:themeColor="text1" w:themeTint="BF"/>
          <w:sz w:val="28"/>
          <w:szCs w:val="28"/>
        </w:rPr>
      </w:pPr>
    </w:p>
    <w:p w14:paraId="2A8480E3" w14:textId="511F24A5" w:rsidR="00E27A9F" w:rsidRPr="00691C2B" w:rsidRDefault="00E27A9F"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 xml:space="preserve">The purpose of the sources is to provide information about the events that took place in the Guyana jungle in 1978. The ‘Jonestown Massacre’ occurred after the leader of the Peoples Temple Cult, Jim Jones, ordered over 900 of his followers to commit suicide by drinking a deadly concoction of fruit juice and cyanide. The followers who refused to drink the punch were consequently murdered by Jones’ henchmen. </w:t>
      </w:r>
    </w:p>
    <w:p w14:paraId="38515A1C" w14:textId="77777777" w:rsidR="00E27A9F" w:rsidRPr="00691C2B" w:rsidRDefault="00E27A9F" w:rsidP="00691C2B">
      <w:pPr>
        <w:spacing w:line="360" w:lineRule="auto"/>
        <w:rPr>
          <w:rFonts w:ascii="Source Sans Pro" w:hAnsi="Source Sans Pro"/>
          <w:color w:val="404040" w:themeColor="text1" w:themeTint="BF"/>
          <w:sz w:val="28"/>
          <w:szCs w:val="28"/>
        </w:rPr>
      </w:pPr>
    </w:p>
    <w:p w14:paraId="0265B020" w14:textId="4E82371E" w:rsidR="00E27A9F" w:rsidRPr="00691C2B" w:rsidRDefault="00E27A9F"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The website article is an interview with ex-member Teri Buford O’Shea, who goes into detail about her life within the cult. Whilst the intended audience is the general public, it may be a useful article for academics with specialized knowledge and interest in the subject, as it provides a first-hand account of the experiences she and other members faced.</w:t>
      </w:r>
    </w:p>
    <w:p w14:paraId="2B0977C5" w14:textId="254491B7" w:rsidR="00E27A9F" w:rsidRPr="00691C2B" w:rsidRDefault="00E27A9F" w:rsidP="00691C2B">
      <w:pPr>
        <w:spacing w:line="360" w:lineRule="auto"/>
        <w:rPr>
          <w:rFonts w:ascii="Source Sans Pro" w:hAnsi="Source Sans Pro"/>
          <w:color w:val="404040" w:themeColor="text1" w:themeTint="BF"/>
          <w:sz w:val="28"/>
          <w:szCs w:val="28"/>
        </w:rPr>
      </w:pPr>
    </w:p>
    <w:p w14:paraId="6C3EACE8" w14:textId="1F7CA244" w:rsidR="003F79C1" w:rsidRPr="00691C2B" w:rsidRDefault="003F79C1" w:rsidP="00691C2B">
      <w:pPr>
        <w:spacing w:line="360" w:lineRule="auto"/>
        <w:rPr>
          <w:rFonts w:ascii="Source Sans Pro" w:hAnsi="Source Sans Pro" w:cstheme="majorHAnsi"/>
          <w:color w:val="404040" w:themeColor="text1" w:themeTint="BF"/>
          <w:sz w:val="28"/>
          <w:szCs w:val="28"/>
        </w:rPr>
      </w:pPr>
      <w:r w:rsidRPr="00691C2B">
        <w:rPr>
          <w:rFonts w:ascii="Source Sans Pro" w:hAnsi="Source Sans Pro" w:cstheme="majorHAnsi"/>
          <w:color w:val="404040" w:themeColor="text1" w:themeTint="BF"/>
          <w:sz w:val="28"/>
          <w:szCs w:val="28"/>
        </w:rPr>
        <w:t>Author, Jennie Rothenberg Gritz, is a Former Senior editor at The Atlantic, and currently works for the Smithsonian magazine. Her article was published in The Atlantic, an American magazine company who cover news topics relating to political science, lifestyle, literature and foreign affairs.</w:t>
      </w:r>
      <w:r w:rsidRPr="00691C2B">
        <w:rPr>
          <w:rStyle w:val="FootnoteReference"/>
          <w:rFonts w:ascii="Source Sans Pro" w:hAnsi="Source Sans Pro" w:cstheme="majorHAnsi"/>
          <w:color w:val="404040" w:themeColor="text1" w:themeTint="BF"/>
          <w:sz w:val="28"/>
          <w:szCs w:val="28"/>
        </w:rPr>
        <w:footnoteReference w:id="1"/>
      </w:r>
      <w:r w:rsidRPr="00691C2B">
        <w:rPr>
          <w:rFonts w:ascii="Source Sans Pro" w:hAnsi="Source Sans Pro" w:cstheme="majorHAnsi"/>
          <w:color w:val="404040" w:themeColor="text1" w:themeTint="BF"/>
          <w:sz w:val="28"/>
          <w:szCs w:val="28"/>
        </w:rPr>
        <w:t xml:space="preserve"> They describe themselves as journalists who believe that </w:t>
      </w:r>
      <w:r w:rsidR="00EC718C">
        <w:rPr>
          <w:rFonts w:ascii="Source Sans Pro" w:hAnsi="Source Sans Pro" w:cstheme="majorHAnsi"/>
          <w:color w:val="404040" w:themeColor="text1" w:themeTint="BF"/>
          <w:sz w:val="28"/>
          <w:szCs w:val="28"/>
        </w:rPr>
        <w:t>“</w:t>
      </w:r>
      <w:r w:rsidRPr="00691C2B">
        <w:rPr>
          <w:rFonts w:ascii="Source Sans Pro" w:hAnsi="Source Sans Pro" w:cstheme="majorHAnsi"/>
          <w:color w:val="404040" w:themeColor="text1" w:themeTint="BF"/>
          <w:sz w:val="28"/>
          <w:szCs w:val="28"/>
        </w:rPr>
        <w:t>honest reporting</w:t>
      </w:r>
      <w:r w:rsidR="00EC718C">
        <w:rPr>
          <w:rFonts w:ascii="Source Sans Pro" w:hAnsi="Source Sans Pro" w:cstheme="majorHAnsi"/>
          <w:color w:val="404040" w:themeColor="text1" w:themeTint="BF"/>
          <w:sz w:val="28"/>
          <w:szCs w:val="28"/>
        </w:rPr>
        <w:t>”</w:t>
      </w:r>
      <w:r w:rsidRPr="00691C2B">
        <w:rPr>
          <w:rFonts w:ascii="Source Sans Pro" w:hAnsi="Source Sans Pro" w:cstheme="majorHAnsi"/>
          <w:color w:val="404040" w:themeColor="text1" w:themeTint="BF"/>
          <w:sz w:val="28"/>
          <w:szCs w:val="28"/>
        </w:rPr>
        <w:t xml:space="preserve"> and “integrity” is important to their cause, with an ethos of “challenging assumptions and pursuing truth</w:t>
      </w:r>
      <w:r w:rsidRPr="00691C2B">
        <w:rPr>
          <w:rStyle w:val="FootnoteReference"/>
          <w:rFonts w:ascii="Source Sans Pro" w:hAnsi="Source Sans Pro" w:cstheme="majorHAnsi"/>
          <w:color w:val="404040" w:themeColor="text1" w:themeTint="BF"/>
          <w:sz w:val="28"/>
          <w:szCs w:val="28"/>
        </w:rPr>
        <w:footnoteReference w:id="2"/>
      </w:r>
      <w:r w:rsidRPr="00691C2B">
        <w:rPr>
          <w:rFonts w:ascii="Source Sans Pro" w:hAnsi="Source Sans Pro" w:cstheme="majorHAnsi"/>
          <w:color w:val="404040" w:themeColor="text1" w:themeTint="BF"/>
          <w:sz w:val="28"/>
          <w:szCs w:val="28"/>
        </w:rPr>
        <w:t>”.</w:t>
      </w:r>
    </w:p>
    <w:p w14:paraId="5296E874" w14:textId="01AEC611" w:rsidR="00E27A9F" w:rsidRPr="00691C2B" w:rsidRDefault="00E27A9F" w:rsidP="00691C2B">
      <w:pPr>
        <w:spacing w:line="360" w:lineRule="auto"/>
        <w:rPr>
          <w:color w:val="404040" w:themeColor="text1" w:themeTint="BF"/>
        </w:rPr>
      </w:pPr>
    </w:p>
    <w:p w14:paraId="498D9907" w14:textId="704348F4" w:rsidR="003F79C1" w:rsidRPr="00691C2B" w:rsidRDefault="003F79C1" w:rsidP="00691C2B">
      <w:pPr>
        <w:spacing w:line="360" w:lineRule="auto"/>
        <w:rPr>
          <w:rFonts w:ascii="Source Sans Pro" w:hAnsi="Source Sans Pro" w:cstheme="majorHAnsi"/>
          <w:color w:val="404040" w:themeColor="text1" w:themeTint="BF"/>
          <w:sz w:val="28"/>
          <w:szCs w:val="28"/>
        </w:rPr>
      </w:pPr>
      <w:r w:rsidRPr="00691C2B">
        <w:rPr>
          <w:rFonts w:ascii="Source Sans Pro" w:hAnsi="Source Sans Pro" w:cstheme="majorHAnsi"/>
          <w:color w:val="404040" w:themeColor="text1" w:themeTint="BF"/>
          <w:sz w:val="28"/>
          <w:szCs w:val="28"/>
        </w:rPr>
        <w:lastRenderedPageBreak/>
        <w:t xml:space="preserve">Whilst there are no source references pertaining to the factual information presented at the start, </w:t>
      </w:r>
      <w:r w:rsidR="00D70339">
        <w:rPr>
          <w:rFonts w:ascii="Source Sans Pro" w:hAnsi="Source Sans Pro" w:cstheme="majorHAnsi"/>
          <w:color w:val="404040" w:themeColor="text1" w:themeTint="BF"/>
          <w:sz w:val="28"/>
          <w:szCs w:val="28"/>
        </w:rPr>
        <w:t xml:space="preserve">it </w:t>
      </w:r>
      <w:r w:rsidRPr="00691C2B">
        <w:rPr>
          <w:rFonts w:ascii="Source Sans Pro" w:hAnsi="Source Sans Pro" w:cstheme="majorHAnsi"/>
          <w:color w:val="404040" w:themeColor="text1" w:themeTint="BF"/>
          <w:sz w:val="28"/>
          <w:szCs w:val="28"/>
        </w:rPr>
        <w:t>can be verified elsewhere.</w:t>
      </w:r>
      <w:r w:rsidRPr="00691C2B">
        <w:rPr>
          <w:rFonts w:ascii="Source Sans Pro" w:hAnsi="Source Sans Pro"/>
          <w:color w:val="404040" w:themeColor="text1" w:themeTint="BF"/>
          <w:sz w:val="28"/>
          <w:szCs w:val="28"/>
        </w:rPr>
        <w:t xml:space="preserve"> The article was published on November 18</w:t>
      </w:r>
      <w:r w:rsidRPr="00691C2B">
        <w:rPr>
          <w:rFonts w:ascii="Source Sans Pro" w:hAnsi="Source Sans Pro"/>
          <w:color w:val="404040" w:themeColor="text1" w:themeTint="BF"/>
          <w:sz w:val="28"/>
          <w:szCs w:val="28"/>
          <w:vertAlign w:val="superscript"/>
        </w:rPr>
        <w:t>th</w:t>
      </w:r>
      <w:r w:rsidRPr="00691C2B">
        <w:rPr>
          <w:rFonts w:ascii="Source Sans Pro" w:hAnsi="Source Sans Pro"/>
          <w:color w:val="404040" w:themeColor="text1" w:themeTint="BF"/>
          <w:sz w:val="28"/>
          <w:szCs w:val="28"/>
        </w:rPr>
        <w:t xml:space="preserve">, 2011, exactly 33 years to the day of the incident and has not been updated since. </w:t>
      </w:r>
      <w:r w:rsidRPr="00691C2B">
        <w:rPr>
          <w:rFonts w:ascii="Source Sans Pro" w:hAnsi="Source Sans Pro" w:cstheme="majorHAnsi"/>
          <w:color w:val="404040" w:themeColor="text1" w:themeTint="BF"/>
          <w:sz w:val="28"/>
          <w:szCs w:val="28"/>
        </w:rPr>
        <w:t xml:space="preserve">The remainder of the article is a direct interview with O’ Shea, and therefore based entirely on eyewitness testimony, and whilst not 100% reliable, it is a primary source. </w:t>
      </w:r>
    </w:p>
    <w:p w14:paraId="28F13BBD" w14:textId="6BADDB57" w:rsidR="003F79C1" w:rsidRPr="00691C2B" w:rsidRDefault="003F79C1" w:rsidP="00691C2B">
      <w:pPr>
        <w:spacing w:line="360" w:lineRule="auto"/>
        <w:rPr>
          <w:color w:val="404040" w:themeColor="text1" w:themeTint="BF"/>
        </w:rPr>
      </w:pPr>
    </w:p>
    <w:p w14:paraId="07C4875A" w14:textId="77F87F15" w:rsidR="003F79C1" w:rsidRPr="00691C2B" w:rsidRDefault="00D70339" w:rsidP="00691C2B">
      <w:pPr>
        <w:spacing w:line="360" w:lineRule="auto"/>
        <w:rPr>
          <w:rFonts w:ascii="Source Sans Pro" w:hAnsi="Source Sans Pro"/>
          <w:color w:val="404040" w:themeColor="text1" w:themeTint="BF"/>
          <w:sz w:val="28"/>
          <w:szCs w:val="28"/>
        </w:rPr>
      </w:pPr>
      <w:r>
        <w:rPr>
          <w:rFonts w:ascii="Source Sans Pro" w:hAnsi="Source Sans Pro"/>
          <w:color w:val="404040" w:themeColor="text1" w:themeTint="BF"/>
          <w:sz w:val="28"/>
          <w:szCs w:val="28"/>
        </w:rPr>
        <w:t xml:space="preserve">Despite </w:t>
      </w:r>
      <w:r w:rsidR="003F79C1" w:rsidRPr="00691C2B">
        <w:rPr>
          <w:rFonts w:ascii="Source Sans Pro" w:hAnsi="Source Sans Pro"/>
          <w:color w:val="404040" w:themeColor="text1" w:themeTint="BF"/>
          <w:sz w:val="28"/>
          <w:szCs w:val="28"/>
        </w:rPr>
        <w:t>primarily giving a negative account of Jim Jones</w:t>
      </w:r>
      <w:r w:rsidR="00EC718C">
        <w:rPr>
          <w:rFonts w:ascii="Source Sans Pro" w:hAnsi="Source Sans Pro"/>
          <w:color w:val="404040" w:themeColor="text1" w:themeTint="BF"/>
          <w:sz w:val="28"/>
          <w:szCs w:val="28"/>
        </w:rPr>
        <w:t xml:space="preserve"> and delving into the darker side of the cult</w:t>
      </w:r>
      <w:r w:rsidR="003F79C1" w:rsidRPr="00691C2B">
        <w:rPr>
          <w:rFonts w:ascii="Source Sans Pro" w:hAnsi="Source Sans Pro"/>
          <w:color w:val="404040" w:themeColor="text1" w:themeTint="BF"/>
          <w:sz w:val="28"/>
          <w:szCs w:val="28"/>
        </w:rPr>
        <w:t>,</w:t>
      </w:r>
      <w:r w:rsidR="00EC718C">
        <w:rPr>
          <w:rFonts w:ascii="Source Sans Pro" w:hAnsi="Source Sans Pro"/>
          <w:color w:val="404040" w:themeColor="text1" w:themeTint="BF"/>
          <w:sz w:val="28"/>
          <w:szCs w:val="28"/>
        </w:rPr>
        <w:t xml:space="preserve"> O’Shea</w:t>
      </w:r>
      <w:r w:rsidR="003F79C1" w:rsidRPr="00691C2B">
        <w:rPr>
          <w:rFonts w:ascii="Source Sans Pro" w:hAnsi="Source Sans Pro"/>
          <w:color w:val="404040" w:themeColor="text1" w:themeTint="BF"/>
          <w:sz w:val="28"/>
          <w:szCs w:val="28"/>
        </w:rPr>
        <w:t xml:space="preserve"> also praises some of the p</w:t>
      </w:r>
      <w:r w:rsidR="00543D9E">
        <w:rPr>
          <w:rFonts w:ascii="Source Sans Pro" w:hAnsi="Source Sans Pro"/>
          <w:color w:val="404040" w:themeColor="text1" w:themeTint="BF"/>
          <w:sz w:val="28"/>
          <w:szCs w:val="28"/>
        </w:rPr>
        <w:t>roductive and beneficial</w:t>
      </w:r>
      <w:r w:rsidR="003F79C1" w:rsidRPr="00691C2B">
        <w:rPr>
          <w:rFonts w:ascii="Source Sans Pro" w:hAnsi="Source Sans Pro"/>
          <w:color w:val="404040" w:themeColor="text1" w:themeTint="BF"/>
          <w:sz w:val="28"/>
          <w:szCs w:val="28"/>
        </w:rPr>
        <w:t xml:space="preserve"> work he undertook</w:t>
      </w:r>
      <w:r w:rsidR="00543D9E">
        <w:rPr>
          <w:rFonts w:ascii="Source Sans Pro" w:hAnsi="Source Sans Pro"/>
          <w:color w:val="404040" w:themeColor="text1" w:themeTint="BF"/>
          <w:sz w:val="28"/>
          <w:szCs w:val="28"/>
        </w:rPr>
        <w:t xml:space="preserve">, along with </w:t>
      </w:r>
      <w:r w:rsidR="00EC718C">
        <w:rPr>
          <w:rFonts w:ascii="Source Sans Pro" w:hAnsi="Source Sans Pro"/>
          <w:color w:val="404040" w:themeColor="text1" w:themeTint="BF"/>
          <w:sz w:val="28"/>
          <w:szCs w:val="28"/>
        </w:rPr>
        <w:t>the positive experiences she encountered</w:t>
      </w:r>
      <w:r w:rsidR="003F79C1" w:rsidRPr="00691C2B">
        <w:rPr>
          <w:rFonts w:ascii="Source Sans Pro" w:hAnsi="Source Sans Pro"/>
          <w:color w:val="404040" w:themeColor="text1" w:themeTint="BF"/>
          <w:sz w:val="28"/>
          <w:szCs w:val="28"/>
        </w:rPr>
        <w:t xml:space="preserve">. At the end of the article, she </w:t>
      </w:r>
      <w:r>
        <w:rPr>
          <w:rFonts w:ascii="Source Sans Pro" w:hAnsi="Source Sans Pro"/>
          <w:color w:val="404040" w:themeColor="text1" w:themeTint="BF"/>
          <w:sz w:val="28"/>
          <w:szCs w:val="28"/>
        </w:rPr>
        <w:t>explains</w:t>
      </w:r>
      <w:r w:rsidR="003F79C1" w:rsidRPr="00691C2B">
        <w:rPr>
          <w:rFonts w:ascii="Source Sans Pro" w:hAnsi="Source Sans Pro"/>
          <w:color w:val="404040" w:themeColor="text1" w:themeTint="BF"/>
          <w:sz w:val="28"/>
          <w:szCs w:val="28"/>
        </w:rPr>
        <w:t xml:space="preserve"> her definition of a cult, and how people can easily fall victim to such a powerful influence.</w:t>
      </w:r>
    </w:p>
    <w:p w14:paraId="02763A2F" w14:textId="0CA2C65D" w:rsidR="003F79C1" w:rsidRPr="00691C2B" w:rsidRDefault="003F79C1" w:rsidP="00691C2B">
      <w:pPr>
        <w:spacing w:line="360" w:lineRule="auto"/>
        <w:rPr>
          <w:rFonts w:ascii="Source Sans Pro" w:hAnsi="Source Sans Pro"/>
          <w:color w:val="404040" w:themeColor="text1" w:themeTint="BF"/>
          <w:sz w:val="28"/>
          <w:szCs w:val="28"/>
        </w:rPr>
      </w:pPr>
    </w:p>
    <w:p w14:paraId="5BA0947C" w14:textId="31645D43" w:rsidR="003F79C1" w:rsidRPr="00691C2B" w:rsidRDefault="003F79C1"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The webpage contains several advertisements, which are clearly labelled, and readers are given the option to upgrade to a premium account to remove them. The article provides the reader with high-quality information, and whilst there are numerous interviews with ex-members online, it delivers a unique insight into O’Shea’s personal experience.</w:t>
      </w:r>
    </w:p>
    <w:p w14:paraId="41993887" w14:textId="2E1A610B" w:rsidR="003F79C1" w:rsidRPr="00691C2B" w:rsidRDefault="003F79C1" w:rsidP="00691C2B">
      <w:pPr>
        <w:spacing w:line="360" w:lineRule="auto"/>
        <w:rPr>
          <w:rFonts w:ascii="Source Sans Pro" w:hAnsi="Source Sans Pro"/>
          <w:color w:val="404040" w:themeColor="text1" w:themeTint="BF"/>
          <w:sz w:val="28"/>
          <w:szCs w:val="28"/>
        </w:rPr>
      </w:pPr>
    </w:p>
    <w:p w14:paraId="520BDB79" w14:textId="77777777" w:rsidR="003F79C1" w:rsidRPr="00691C2B" w:rsidRDefault="003F79C1"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 xml:space="preserve">The purpose of the second source, an article described as a “psychological autopsy” by “behavioural scientists”, is to present the reader with the theories and opinions put forward by professionals shortly after the mass suicide.  The article is primarily aimed towards the general public, however, not limited to this, may also be appropriate for a wider audience, such as scholars and academic researchers. </w:t>
      </w:r>
    </w:p>
    <w:p w14:paraId="4509C035" w14:textId="7B313EED" w:rsidR="003F79C1" w:rsidRPr="00691C2B" w:rsidRDefault="003F79C1" w:rsidP="00691C2B">
      <w:pPr>
        <w:spacing w:line="360" w:lineRule="auto"/>
        <w:rPr>
          <w:rFonts w:ascii="Source Sans Pro" w:hAnsi="Source Sans Pro"/>
          <w:color w:val="404040" w:themeColor="text1" w:themeTint="BF"/>
          <w:sz w:val="28"/>
          <w:szCs w:val="28"/>
        </w:rPr>
      </w:pPr>
    </w:p>
    <w:p w14:paraId="2B47F6E5" w14:textId="6D3F9174" w:rsidR="003F79C1" w:rsidRPr="00691C2B" w:rsidRDefault="003F79C1"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lastRenderedPageBreak/>
        <w:t>Joel Greenberg, the author of the piece, is a writer specialising in science and medicine and has won a Pulitzer Prize, as well as becoming a National Endowment for the Humanities Fellow</w:t>
      </w:r>
      <w:r w:rsidR="00543D9E">
        <w:rPr>
          <w:rStyle w:val="FootnoteReference"/>
          <w:rFonts w:ascii="Source Sans Pro" w:hAnsi="Source Sans Pro"/>
          <w:color w:val="404040" w:themeColor="text1" w:themeTint="BF"/>
          <w:sz w:val="28"/>
          <w:szCs w:val="28"/>
        </w:rPr>
        <w:footnoteReference w:id="3"/>
      </w:r>
      <w:r w:rsidRPr="00691C2B">
        <w:rPr>
          <w:rFonts w:ascii="Source Sans Pro" w:hAnsi="Source Sans Pro"/>
          <w:color w:val="404040" w:themeColor="text1" w:themeTint="BF"/>
          <w:sz w:val="28"/>
          <w:szCs w:val="28"/>
        </w:rPr>
        <w:t xml:space="preserve">. He previously worked as editor in chief for Science News Weekly, publishers of the article and a magazine that covers medicine, technology and advances in science. They claim that they were founded as a paper that </w:t>
      </w:r>
      <w:r w:rsidR="003B6AF7">
        <w:rPr>
          <w:rFonts w:ascii="Source Sans Pro" w:hAnsi="Source Sans Pro"/>
          <w:color w:val="404040" w:themeColor="text1" w:themeTint="BF"/>
          <w:sz w:val="28"/>
          <w:szCs w:val="28"/>
        </w:rPr>
        <w:t xml:space="preserve">intended </w:t>
      </w:r>
      <w:r w:rsidRPr="00691C2B">
        <w:rPr>
          <w:rFonts w:ascii="Source Sans Pro" w:hAnsi="Source Sans Pro"/>
          <w:color w:val="404040" w:themeColor="text1" w:themeTint="BF"/>
          <w:sz w:val="28"/>
          <w:szCs w:val="28"/>
        </w:rPr>
        <w:t>to “improve the quality and accuracy of science journalism” and that they “remain true to that mission today</w:t>
      </w:r>
      <w:r w:rsidRPr="00691C2B">
        <w:rPr>
          <w:rStyle w:val="FootnoteReference"/>
          <w:rFonts w:ascii="Source Sans Pro" w:hAnsi="Source Sans Pro"/>
          <w:color w:val="404040" w:themeColor="text1" w:themeTint="BF"/>
          <w:sz w:val="28"/>
          <w:szCs w:val="28"/>
        </w:rPr>
        <w:footnoteReference w:id="4"/>
      </w:r>
      <w:r w:rsidRPr="00691C2B">
        <w:rPr>
          <w:rFonts w:ascii="Source Sans Pro" w:hAnsi="Source Sans Pro"/>
          <w:color w:val="404040" w:themeColor="text1" w:themeTint="BF"/>
          <w:sz w:val="28"/>
          <w:szCs w:val="28"/>
        </w:rPr>
        <w:t>”.</w:t>
      </w:r>
    </w:p>
    <w:p w14:paraId="4B978D86" w14:textId="101D37EE" w:rsidR="00022365" w:rsidRPr="00691C2B" w:rsidRDefault="00022365" w:rsidP="00691C2B">
      <w:pPr>
        <w:spacing w:line="360" w:lineRule="auto"/>
        <w:rPr>
          <w:rFonts w:ascii="Source Sans Pro" w:hAnsi="Source Sans Pro"/>
          <w:color w:val="404040" w:themeColor="text1" w:themeTint="BF"/>
          <w:sz w:val="28"/>
          <w:szCs w:val="28"/>
        </w:rPr>
      </w:pPr>
    </w:p>
    <w:p w14:paraId="01EA43F3" w14:textId="1553DC30" w:rsidR="00691C2B" w:rsidRDefault="00022365" w:rsidP="00691C2B">
      <w:pPr>
        <w:tabs>
          <w:tab w:val="left" w:pos="5918"/>
        </w:tabs>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 xml:space="preserve">Although the article does not contain a bibliography, the writer ensures that he credits the people he is quoting. It was published in 1979, just a year after the incident, and has not been updated since. Despite this, the factual information is still accurate, and the general theories put forward are still widely agreed with today.  The article includes an extract taken from a letter written by </w:t>
      </w:r>
      <w:r w:rsidR="00B56AB5">
        <w:rPr>
          <w:rFonts w:ascii="Source Sans Pro" w:hAnsi="Source Sans Pro"/>
          <w:color w:val="404040" w:themeColor="text1" w:themeTint="BF"/>
          <w:sz w:val="28"/>
          <w:szCs w:val="28"/>
        </w:rPr>
        <w:t xml:space="preserve">a </w:t>
      </w:r>
      <w:r w:rsidRPr="00691C2B">
        <w:rPr>
          <w:rFonts w:ascii="Source Sans Pro" w:hAnsi="Source Sans Pro"/>
          <w:color w:val="404040" w:themeColor="text1" w:themeTint="BF"/>
          <w:sz w:val="28"/>
          <w:szCs w:val="28"/>
        </w:rPr>
        <w:t>Peoples Temple member, testimony from ex-followers and hypotheses from various psychologists, some of whom attended the “annual meeting of the American Psychological Association</w:t>
      </w:r>
      <w:r w:rsidRPr="00691C2B">
        <w:rPr>
          <w:rStyle w:val="FootnoteReference"/>
          <w:rFonts w:ascii="Source Sans Pro" w:hAnsi="Source Sans Pro"/>
          <w:color w:val="404040" w:themeColor="text1" w:themeTint="BF"/>
          <w:sz w:val="28"/>
          <w:szCs w:val="28"/>
        </w:rPr>
        <w:footnoteReference w:id="5"/>
      </w:r>
      <w:r w:rsidRPr="00691C2B">
        <w:rPr>
          <w:rFonts w:ascii="Source Sans Pro" w:hAnsi="Source Sans Pro"/>
          <w:color w:val="404040" w:themeColor="text1" w:themeTint="BF"/>
          <w:sz w:val="28"/>
          <w:szCs w:val="28"/>
        </w:rPr>
        <w:t xml:space="preserve">” </w:t>
      </w:r>
      <w:r w:rsidR="00B56AB5">
        <w:rPr>
          <w:rFonts w:ascii="Source Sans Pro" w:hAnsi="Source Sans Pro"/>
          <w:color w:val="404040" w:themeColor="text1" w:themeTint="BF"/>
          <w:sz w:val="28"/>
          <w:szCs w:val="28"/>
        </w:rPr>
        <w:t xml:space="preserve">in the months that followed the massacre, </w:t>
      </w:r>
      <w:r w:rsidRPr="00691C2B">
        <w:rPr>
          <w:rFonts w:ascii="Source Sans Pro" w:hAnsi="Source Sans Pro"/>
          <w:color w:val="404040" w:themeColor="text1" w:themeTint="BF"/>
          <w:sz w:val="28"/>
          <w:szCs w:val="28"/>
        </w:rPr>
        <w:t xml:space="preserve">where the focus that year </w:t>
      </w:r>
      <w:r w:rsidR="002C37FF">
        <w:rPr>
          <w:rFonts w:ascii="Source Sans Pro" w:hAnsi="Source Sans Pro"/>
          <w:color w:val="404040" w:themeColor="text1" w:themeTint="BF"/>
          <w:sz w:val="28"/>
          <w:szCs w:val="28"/>
        </w:rPr>
        <w:t xml:space="preserve">was </w:t>
      </w:r>
      <w:r w:rsidR="00B56AB5">
        <w:rPr>
          <w:rFonts w:ascii="Source Sans Pro" w:hAnsi="Source Sans Pro"/>
          <w:color w:val="404040" w:themeColor="text1" w:themeTint="BF"/>
          <w:sz w:val="28"/>
          <w:szCs w:val="28"/>
        </w:rPr>
        <w:t>on the incident itself.</w:t>
      </w:r>
      <w:r w:rsidRPr="00691C2B">
        <w:rPr>
          <w:rFonts w:ascii="Source Sans Pro" w:hAnsi="Source Sans Pro"/>
          <w:color w:val="404040" w:themeColor="text1" w:themeTint="BF"/>
          <w:sz w:val="28"/>
          <w:szCs w:val="28"/>
        </w:rPr>
        <w:t xml:space="preserve">  </w:t>
      </w:r>
    </w:p>
    <w:p w14:paraId="15D43088" w14:textId="77777777" w:rsidR="00B56AB5" w:rsidRPr="00691C2B" w:rsidRDefault="00B56AB5" w:rsidP="00691C2B">
      <w:pPr>
        <w:tabs>
          <w:tab w:val="left" w:pos="5918"/>
        </w:tabs>
        <w:spacing w:line="360" w:lineRule="auto"/>
        <w:rPr>
          <w:rFonts w:ascii="Source Sans Pro" w:hAnsi="Source Sans Pro"/>
          <w:color w:val="404040" w:themeColor="text1" w:themeTint="BF"/>
          <w:sz w:val="28"/>
          <w:szCs w:val="28"/>
        </w:rPr>
      </w:pPr>
    </w:p>
    <w:p w14:paraId="3D645BFB" w14:textId="67D2A394" w:rsidR="00022365" w:rsidRPr="00691C2B" w:rsidRDefault="00022365" w:rsidP="00691C2B">
      <w:pPr>
        <w:tabs>
          <w:tab w:val="left" w:pos="5918"/>
        </w:tabs>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 xml:space="preserve">There are no advertisements in the article, nor is there statistical data, however the information has been well </w:t>
      </w:r>
      <w:r w:rsidR="002C37FF" w:rsidRPr="00691C2B">
        <w:rPr>
          <w:rFonts w:ascii="Source Sans Pro" w:hAnsi="Source Sans Pro"/>
          <w:color w:val="404040" w:themeColor="text1" w:themeTint="BF"/>
          <w:sz w:val="28"/>
          <w:szCs w:val="28"/>
        </w:rPr>
        <w:t>researched,</w:t>
      </w:r>
      <w:r w:rsidRPr="00691C2B">
        <w:rPr>
          <w:rFonts w:ascii="Source Sans Pro" w:hAnsi="Source Sans Pro"/>
          <w:color w:val="404040" w:themeColor="text1" w:themeTint="BF"/>
          <w:sz w:val="28"/>
          <w:szCs w:val="28"/>
        </w:rPr>
        <w:t xml:space="preserve"> and the opening facts can be</w:t>
      </w:r>
      <w:r w:rsidR="00B56AB5">
        <w:rPr>
          <w:rFonts w:ascii="Source Sans Pro" w:hAnsi="Source Sans Pro"/>
          <w:color w:val="404040" w:themeColor="text1" w:themeTint="BF"/>
          <w:sz w:val="28"/>
          <w:szCs w:val="28"/>
        </w:rPr>
        <w:t xml:space="preserve"> corroborated</w:t>
      </w:r>
      <w:r w:rsidRPr="00691C2B">
        <w:rPr>
          <w:rFonts w:ascii="Source Sans Pro" w:hAnsi="Source Sans Pro"/>
          <w:color w:val="404040" w:themeColor="text1" w:themeTint="BF"/>
          <w:sz w:val="28"/>
          <w:szCs w:val="28"/>
        </w:rPr>
        <w:t>. Despite the fact there is little factual evidence in the article, the writer ensures that he provides an interesting insight into the mind of Jim Jones</w:t>
      </w:r>
      <w:r w:rsidR="002C37FF">
        <w:rPr>
          <w:rFonts w:ascii="Source Sans Pro" w:hAnsi="Source Sans Pro"/>
          <w:color w:val="404040" w:themeColor="text1" w:themeTint="BF"/>
          <w:sz w:val="28"/>
          <w:szCs w:val="28"/>
        </w:rPr>
        <w:t xml:space="preserve"> </w:t>
      </w:r>
      <w:r w:rsidR="002C37FF" w:rsidRPr="002C37FF">
        <w:rPr>
          <w:rFonts w:ascii="Source Sans Pro" w:hAnsi="Source Sans Pro"/>
          <w:color w:val="404040" w:themeColor="text1" w:themeTint="BF"/>
          <w:sz w:val="28"/>
          <w:szCs w:val="28"/>
        </w:rPr>
        <w:t>through the eyes of</w:t>
      </w:r>
      <w:r w:rsidR="002C37FF">
        <w:rPr>
          <w:rFonts w:ascii="Source Sans Pro" w:hAnsi="Source Sans Pro"/>
          <w:color w:val="404040" w:themeColor="text1" w:themeTint="BF"/>
          <w:sz w:val="28"/>
          <w:szCs w:val="28"/>
        </w:rPr>
        <w:t xml:space="preserve"> accredited academics</w:t>
      </w:r>
      <w:r w:rsidRPr="002C37FF">
        <w:rPr>
          <w:rFonts w:ascii="Source Sans Pro" w:hAnsi="Source Sans Pro"/>
          <w:color w:val="404040" w:themeColor="text1" w:themeTint="BF"/>
          <w:sz w:val="28"/>
          <w:szCs w:val="28"/>
        </w:rPr>
        <w:t>.</w:t>
      </w:r>
    </w:p>
    <w:p w14:paraId="1D4167DB" w14:textId="7374B969" w:rsidR="00022365" w:rsidRPr="00691C2B" w:rsidRDefault="00022365" w:rsidP="00691C2B">
      <w:pPr>
        <w:tabs>
          <w:tab w:val="left" w:pos="5918"/>
        </w:tabs>
        <w:spacing w:line="360" w:lineRule="auto"/>
        <w:rPr>
          <w:rFonts w:ascii="Source Sans Pro" w:hAnsi="Source Sans Pro"/>
          <w:color w:val="404040" w:themeColor="text1" w:themeTint="BF"/>
          <w:sz w:val="28"/>
          <w:szCs w:val="28"/>
        </w:rPr>
      </w:pPr>
    </w:p>
    <w:p w14:paraId="5C85DD79" w14:textId="6FE92932" w:rsidR="00022365" w:rsidRPr="00691C2B" w:rsidRDefault="00022365"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lastRenderedPageBreak/>
        <w:t xml:space="preserve">It is evident that Greenberg is biased and has a strong opinion on Jim Jones as he himself uses negative adjectives to describe both cults and Jones throughout, such as “calculated”, making the article subjective, rather than objective. However, Greenberg’s article also has a social agenda, whereby he’s using the incident as a way to explain how cult societies come into existence, and </w:t>
      </w:r>
      <w:r w:rsidR="00D70339">
        <w:rPr>
          <w:rFonts w:ascii="Source Sans Pro" w:hAnsi="Source Sans Pro"/>
          <w:color w:val="404040" w:themeColor="text1" w:themeTint="BF"/>
          <w:sz w:val="28"/>
          <w:szCs w:val="28"/>
        </w:rPr>
        <w:t>the sheer amount of</w:t>
      </w:r>
      <w:r w:rsidR="000B3945">
        <w:rPr>
          <w:rFonts w:ascii="Source Sans Pro" w:hAnsi="Source Sans Pro"/>
          <w:color w:val="404040" w:themeColor="text1" w:themeTint="BF"/>
          <w:sz w:val="28"/>
          <w:szCs w:val="28"/>
        </w:rPr>
        <w:t xml:space="preserve"> power and control one seemingly ordinary person can have over so many people. </w:t>
      </w:r>
      <w:r w:rsidRPr="00691C2B">
        <w:rPr>
          <w:rFonts w:ascii="Source Sans Pro" w:hAnsi="Source Sans Pro"/>
          <w:color w:val="404040" w:themeColor="text1" w:themeTint="BF"/>
          <w:sz w:val="28"/>
          <w:szCs w:val="28"/>
        </w:rPr>
        <w:t xml:space="preserve">Whilst the interview is also subjective, given that O’Shea had </w:t>
      </w:r>
      <w:r w:rsidR="002C37FF">
        <w:rPr>
          <w:rFonts w:ascii="Source Sans Pro" w:hAnsi="Source Sans Pro"/>
          <w:color w:val="404040" w:themeColor="text1" w:themeTint="BF"/>
          <w:sz w:val="28"/>
          <w:szCs w:val="28"/>
        </w:rPr>
        <w:t xml:space="preserve">such </w:t>
      </w:r>
      <w:r w:rsidRPr="00691C2B">
        <w:rPr>
          <w:rFonts w:ascii="Source Sans Pro" w:hAnsi="Source Sans Pro"/>
          <w:color w:val="404040" w:themeColor="text1" w:themeTint="BF"/>
          <w:sz w:val="28"/>
          <w:szCs w:val="28"/>
        </w:rPr>
        <w:t xml:space="preserve">a traumatic experience, it does not promote any agenda in particular, simply aiming to provide the reader with insight into how the followers were treated. </w:t>
      </w:r>
    </w:p>
    <w:p w14:paraId="2C65E819" w14:textId="175096E3" w:rsidR="00022365" w:rsidRPr="00691C2B" w:rsidRDefault="00022365" w:rsidP="00691C2B">
      <w:pPr>
        <w:tabs>
          <w:tab w:val="left" w:pos="5918"/>
        </w:tabs>
        <w:spacing w:line="360" w:lineRule="auto"/>
        <w:rPr>
          <w:rFonts w:ascii="Source Sans Pro" w:hAnsi="Source Sans Pro"/>
          <w:color w:val="404040" w:themeColor="text1" w:themeTint="BF"/>
          <w:sz w:val="28"/>
          <w:szCs w:val="28"/>
        </w:rPr>
      </w:pPr>
    </w:p>
    <w:p w14:paraId="4F86FBB3" w14:textId="1F61BE31" w:rsidR="00846134" w:rsidRPr="00691C2B" w:rsidRDefault="00022365" w:rsidP="00691C2B">
      <w:pPr>
        <w:spacing w:line="360" w:lineRule="auto"/>
        <w:rPr>
          <w:rFonts w:ascii="Source Sans Pro" w:hAnsi="Source Sans Pro"/>
          <w:color w:val="404040" w:themeColor="text1" w:themeTint="BF"/>
          <w:sz w:val="28"/>
          <w:szCs w:val="28"/>
        </w:rPr>
      </w:pPr>
      <w:r w:rsidRPr="00691C2B">
        <w:rPr>
          <w:rFonts w:ascii="Source Sans Pro" w:hAnsi="Source Sans Pro"/>
          <w:color w:val="404040" w:themeColor="text1" w:themeTint="BF"/>
          <w:sz w:val="28"/>
          <w:szCs w:val="28"/>
        </w:rPr>
        <w:t xml:space="preserve">The topic of both pieces is controversial and still widely discussed today. </w:t>
      </w:r>
      <w:r w:rsidR="00846134">
        <w:rPr>
          <w:rFonts w:ascii="Source Sans Pro" w:hAnsi="Source Sans Pro"/>
          <w:color w:val="404040" w:themeColor="text1" w:themeTint="BF"/>
          <w:sz w:val="28"/>
          <w:szCs w:val="28"/>
        </w:rPr>
        <w:t xml:space="preserve">Each writer </w:t>
      </w:r>
      <w:r w:rsidRPr="00691C2B">
        <w:rPr>
          <w:rFonts w:ascii="Source Sans Pro" w:hAnsi="Source Sans Pro"/>
          <w:color w:val="404040" w:themeColor="text1" w:themeTint="BF"/>
          <w:sz w:val="28"/>
          <w:szCs w:val="28"/>
        </w:rPr>
        <w:t>approach</w:t>
      </w:r>
      <w:r w:rsidR="00846134">
        <w:rPr>
          <w:rFonts w:ascii="Source Sans Pro" w:hAnsi="Source Sans Pro"/>
          <w:color w:val="404040" w:themeColor="text1" w:themeTint="BF"/>
          <w:sz w:val="28"/>
          <w:szCs w:val="28"/>
        </w:rPr>
        <w:t>es</w:t>
      </w:r>
      <w:r w:rsidRPr="00691C2B">
        <w:rPr>
          <w:rFonts w:ascii="Source Sans Pro" w:hAnsi="Source Sans Pro"/>
          <w:color w:val="404040" w:themeColor="text1" w:themeTint="BF"/>
          <w:sz w:val="28"/>
          <w:szCs w:val="28"/>
        </w:rPr>
        <w:t xml:space="preserve"> the issue in a biased manner, and </w:t>
      </w:r>
      <w:r w:rsidR="00846134">
        <w:rPr>
          <w:rFonts w:ascii="Source Sans Pro" w:hAnsi="Source Sans Pro"/>
          <w:color w:val="404040" w:themeColor="text1" w:themeTint="BF"/>
          <w:sz w:val="28"/>
          <w:szCs w:val="28"/>
        </w:rPr>
        <w:t xml:space="preserve">equally </w:t>
      </w:r>
      <w:r w:rsidRPr="00691C2B">
        <w:rPr>
          <w:rFonts w:ascii="Source Sans Pro" w:hAnsi="Source Sans Pro"/>
          <w:color w:val="404040" w:themeColor="text1" w:themeTint="BF"/>
          <w:sz w:val="28"/>
          <w:szCs w:val="28"/>
        </w:rPr>
        <w:t xml:space="preserve">use </w:t>
      </w:r>
      <w:r w:rsidR="00693C0B" w:rsidRPr="00357408">
        <w:rPr>
          <w:rFonts w:ascii="Source Sans Pro" w:hAnsi="Source Sans Pro"/>
          <w:color w:val="404040" w:themeColor="text1" w:themeTint="BF"/>
          <w:sz w:val="28"/>
          <w:szCs w:val="28"/>
        </w:rPr>
        <w:t>informative</w:t>
      </w:r>
      <w:r w:rsidR="00693C0B">
        <w:rPr>
          <w:rFonts w:ascii="Source Sans Pro" w:hAnsi="Source Sans Pro"/>
          <w:color w:val="404040" w:themeColor="text1" w:themeTint="BF"/>
          <w:sz w:val="28"/>
          <w:szCs w:val="28"/>
        </w:rPr>
        <w:t xml:space="preserve">, yet emotive language, </w:t>
      </w:r>
      <w:r w:rsidRPr="00691C2B">
        <w:rPr>
          <w:rFonts w:ascii="Source Sans Pro" w:hAnsi="Source Sans Pro"/>
          <w:color w:val="404040" w:themeColor="text1" w:themeTint="BF"/>
          <w:sz w:val="28"/>
          <w:szCs w:val="28"/>
        </w:rPr>
        <w:t xml:space="preserve">to convey the severity of the horror that unfolded on that fateful day. Although completely different, </w:t>
      </w:r>
      <w:r w:rsidR="00846134">
        <w:rPr>
          <w:rFonts w:ascii="Source Sans Pro" w:hAnsi="Source Sans Pro"/>
          <w:color w:val="404040" w:themeColor="text1" w:themeTint="BF"/>
          <w:sz w:val="28"/>
          <w:szCs w:val="28"/>
        </w:rPr>
        <w:t xml:space="preserve">the articles </w:t>
      </w:r>
      <w:r w:rsidRPr="00691C2B">
        <w:rPr>
          <w:rFonts w:ascii="Source Sans Pro" w:hAnsi="Source Sans Pro"/>
          <w:color w:val="404040" w:themeColor="text1" w:themeTint="BF"/>
          <w:sz w:val="28"/>
          <w:szCs w:val="28"/>
        </w:rPr>
        <w:t>are informative, engaging, and insightful.</w:t>
      </w:r>
      <w:r w:rsidR="00494D86">
        <w:rPr>
          <w:rFonts w:ascii="Source Sans Pro" w:hAnsi="Source Sans Pro"/>
          <w:color w:val="404040" w:themeColor="text1" w:themeTint="BF"/>
          <w:sz w:val="28"/>
          <w:szCs w:val="28"/>
        </w:rPr>
        <w:t xml:space="preserve"> </w:t>
      </w:r>
      <w:r w:rsidR="00846134" w:rsidRPr="00494D86">
        <w:rPr>
          <w:rFonts w:ascii="Source Sans Pro" w:hAnsi="Source Sans Pro"/>
          <w:color w:val="404040" w:themeColor="text1" w:themeTint="BF"/>
          <w:sz w:val="28"/>
          <w:szCs w:val="28"/>
        </w:rPr>
        <w:t>For someone that may have no prior knowledge o</w:t>
      </w:r>
      <w:r w:rsidR="00822776">
        <w:rPr>
          <w:rFonts w:ascii="Source Sans Pro" w:hAnsi="Source Sans Pro"/>
          <w:color w:val="404040" w:themeColor="text1" w:themeTint="BF"/>
          <w:sz w:val="28"/>
          <w:szCs w:val="28"/>
        </w:rPr>
        <w:t>f</w:t>
      </w:r>
      <w:r w:rsidR="00846134" w:rsidRPr="00494D86">
        <w:rPr>
          <w:rFonts w:ascii="Source Sans Pro" w:hAnsi="Source Sans Pro"/>
          <w:color w:val="404040" w:themeColor="text1" w:themeTint="BF"/>
          <w:sz w:val="28"/>
          <w:szCs w:val="28"/>
        </w:rPr>
        <w:t xml:space="preserve"> the </w:t>
      </w:r>
      <w:r w:rsidR="00822776">
        <w:rPr>
          <w:rFonts w:ascii="Source Sans Pro" w:hAnsi="Source Sans Pro"/>
          <w:color w:val="404040" w:themeColor="text1" w:themeTint="BF"/>
          <w:sz w:val="28"/>
          <w:szCs w:val="28"/>
        </w:rPr>
        <w:t>Jonestown Massacre</w:t>
      </w:r>
      <w:r w:rsidR="00846134" w:rsidRPr="00494D86">
        <w:rPr>
          <w:rFonts w:ascii="Source Sans Pro" w:hAnsi="Source Sans Pro"/>
          <w:color w:val="404040" w:themeColor="text1" w:themeTint="BF"/>
          <w:sz w:val="28"/>
          <w:szCs w:val="28"/>
        </w:rPr>
        <w:t xml:space="preserve">, reading </w:t>
      </w:r>
      <w:r w:rsidR="00846134" w:rsidRPr="00494D86">
        <w:rPr>
          <w:rFonts w:ascii="Source Sans Pro" w:hAnsi="Source Sans Pro" w:cstheme="majorHAnsi"/>
          <w:color w:val="404040" w:themeColor="text1" w:themeTint="BF"/>
          <w:sz w:val="28"/>
          <w:szCs w:val="28"/>
        </w:rPr>
        <w:t>Gritz and Greenberg’s articles would certainly provide the reader with a</w:t>
      </w:r>
      <w:r w:rsidR="00494D86" w:rsidRPr="00494D86">
        <w:rPr>
          <w:rFonts w:ascii="Source Sans Pro" w:hAnsi="Source Sans Pro" w:cstheme="majorHAnsi"/>
          <w:color w:val="404040" w:themeColor="text1" w:themeTint="BF"/>
          <w:sz w:val="28"/>
          <w:szCs w:val="28"/>
        </w:rPr>
        <w:t>n adequate explanation and introduction</w:t>
      </w:r>
      <w:r w:rsidR="00494D86">
        <w:rPr>
          <w:rFonts w:ascii="Source Sans Pro" w:hAnsi="Source Sans Pro" w:cstheme="majorHAnsi"/>
          <w:color w:val="404040" w:themeColor="text1" w:themeTint="BF"/>
          <w:sz w:val="28"/>
          <w:szCs w:val="28"/>
        </w:rPr>
        <w:t xml:space="preserve"> on the s</w:t>
      </w:r>
      <w:r w:rsidR="00822776">
        <w:rPr>
          <w:rFonts w:ascii="Source Sans Pro" w:hAnsi="Source Sans Pro" w:cstheme="majorHAnsi"/>
          <w:color w:val="404040" w:themeColor="text1" w:themeTint="BF"/>
          <w:sz w:val="28"/>
          <w:szCs w:val="28"/>
        </w:rPr>
        <w:t>u</w:t>
      </w:r>
      <w:r w:rsidR="00494D86">
        <w:rPr>
          <w:rFonts w:ascii="Source Sans Pro" w:hAnsi="Source Sans Pro" w:cstheme="majorHAnsi"/>
          <w:color w:val="404040" w:themeColor="text1" w:themeTint="BF"/>
          <w:sz w:val="28"/>
          <w:szCs w:val="28"/>
        </w:rPr>
        <w:t xml:space="preserve">bject. </w:t>
      </w:r>
    </w:p>
    <w:p w14:paraId="09B9308D" w14:textId="1137F459" w:rsidR="00022365" w:rsidRDefault="00022365" w:rsidP="00691C2B">
      <w:pPr>
        <w:tabs>
          <w:tab w:val="left" w:pos="5918"/>
        </w:tabs>
        <w:spacing w:line="360" w:lineRule="auto"/>
        <w:rPr>
          <w:rFonts w:ascii="Source Sans Pro" w:hAnsi="Source Sans Pro"/>
          <w:sz w:val="28"/>
          <w:szCs w:val="28"/>
        </w:rPr>
      </w:pPr>
    </w:p>
    <w:p w14:paraId="4BF76EAA" w14:textId="01ECA978" w:rsidR="00022365" w:rsidRDefault="00822776" w:rsidP="003F79C1">
      <w:pPr>
        <w:rPr>
          <w:rFonts w:ascii="Source Sans Pro" w:hAnsi="Source Sans Pro"/>
          <w:sz w:val="28"/>
          <w:szCs w:val="28"/>
        </w:rPr>
      </w:pPr>
      <w:r>
        <w:rPr>
          <w:noProof/>
        </w:rPr>
        <mc:AlternateContent>
          <mc:Choice Requires="wps">
            <w:drawing>
              <wp:anchor distT="0" distB="0" distL="114300" distR="114300" simplePos="0" relativeHeight="251659264" behindDoc="0" locked="0" layoutInCell="1" allowOverlap="1" wp14:anchorId="4615D48F" wp14:editId="4D7213B3">
                <wp:simplePos x="0" y="0"/>
                <wp:positionH relativeFrom="column">
                  <wp:posOffset>-435610</wp:posOffset>
                </wp:positionH>
                <wp:positionV relativeFrom="paragraph">
                  <wp:posOffset>244667</wp:posOffset>
                </wp:positionV>
                <wp:extent cx="4805045" cy="1786270"/>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4805045" cy="1786270"/>
                        </a:xfrm>
                        <a:prstGeom prst="rect">
                          <a:avLst/>
                        </a:prstGeom>
                        <a:solidFill>
                          <a:schemeClr val="lt1"/>
                        </a:solidFill>
                        <a:ln w="6350">
                          <a:noFill/>
                        </a:ln>
                      </wps:spPr>
                      <wps:txbx>
                        <w:txbxContent>
                          <w:p w14:paraId="3B88B6C7" w14:textId="77777777" w:rsidR="00022365" w:rsidRPr="00392317" w:rsidRDefault="00022365" w:rsidP="00022365">
                            <w:pPr>
                              <w:pStyle w:val="Heading1"/>
                              <w:rPr>
                                <w:sz w:val="24"/>
                                <w:szCs w:val="24"/>
                              </w:rPr>
                            </w:pPr>
                            <w:r w:rsidRPr="00392317">
                              <w:rPr>
                                <w:sz w:val="24"/>
                                <w:szCs w:val="24"/>
                              </w:rPr>
                              <w:t>Bibliography</w:t>
                            </w:r>
                          </w:p>
                          <w:p w14:paraId="06D8C138" w14:textId="77777777" w:rsidR="00022365" w:rsidRPr="00392317" w:rsidRDefault="00022365" w:rsidP="00022365">
                            <w:pPr>
                              <w:keepNext/>
                              <w:keepLines/>
                              <w:contextualSpacing/>
                              <w:rPr>
                                <w:rFonts w:ascii="Source Sans Pro Light" w:hAnsi="Source Sans Pro Light"/>
                                <w:b/>
                                <w:bCs/>
                                <w:i/>
                                <w:iCs/>
                              </w:rPr>
                            </w:pPr>
                            <w:r w:rsidRPr="00392317">
                              <w:rPr>
                                <w:rFonts w:ascii="Source Sans Pro Light" w:eastAsia="Times New Roman" w:hAnsi="Source Sans Pro Light" w:cs="Times New Roman"/>
                                <w:b/>
                                <w:bCs/>
                                <w:i/>
                                <w:iCs/>
                                <w:color w:val="3A3A3A"/>
                                <w:shd w:val="clear" w:color="auto" w:fill="FFFFFF"/>
                                <w:lang w:eastAsia="en-GB"/>
                              </w:rPr>
                              <w:t>Jim Jones: The Deadly Hypnotist</w:t>
                            </w:r>
                          </w:p>
                          <w:p w14:paraId="0A15C8DE" w14:textId="7F051198" w:rsidR="00022365" w:rsidRDefault="00022365" w:rsidP="00022365">
                            <w:pPr>
                              <w:keepNext/>
                              <w:keepLines/>
                              <w:contextualSpacing/>
                              <w:rPr>
                                <w:rFonts w:ascii="Source Sans Pro Light" w:eastAsia="Times New Roman" w:hAnsi="Source Sans Pro Light" w:cs="Times New Roman"/>
                                <w:b/>
                                <w:bCs/>
                                <w:color w:val="3A3A3A"/>
                                <w:shd w:val="clear" w:color="auto" w:fill="FFFFFF"/>
                                <w:lang w:eastAsia="en-GB"/>
                              </w:rPr>
                            </w:pPr>
                            <w:r w:rsidRPr="00392317">
                              <w:rPr>
                                <w:rFonts w:ascii="Source Sans Pro Light" w:eastAsia="Times New Roman" w:hAnsi="Source Sans Pro Light" w:cs="Times New Roman"/>
                                <w:color w:val="3A3A3A"/>
                                <w:shd w:val="clear" w:color="auto" w:fill="FFFFFF"/>
                                <w:lang w:eastAsia="en-GB"/>
                              </w:rPr>
                              <w:t xml:space="preserve">Greenberg, J., 1979. </w:t>
                            </w:r>
                            <w:r w:rsidRPr="00022365">
                              <w:rPr>
                                <w:rFonts w:ascii="Source Sans Pro Light" w:eastAsia="Times New Roman" w:hAnsi="Source Sans Pro Light" w:cs="Times New Roman"/>
                                <w:i/>
                                <w:iCs/>
                                <w:color w:val="3A3A3A"/>
                                <w:shd w:val="clear" w:color="auto" w:fill="FFFFFF"/>
                                <w:lang w:eastAsia="en-GB"/>
                              </w:rPr>
                              <w:t>Jim Jones: The Deadly Hypnotist. </w:t>
                            </w:r>
                            <w:r w:rsidRPr="00022365">
                              <w:rPr>
                                <w:rFonts w:ascii="Source Sans Pro Light" w:eastAsia="Times New Roman" w:hAnsi="Source Sans Pro Light" w:cs="Times New Roman"/>
                                <w:i/>
                                <w:iCs/>
                                <w:color w:val="3A3A3A"/>
                                <w:lang w:eastAsia="en-GB"/>
                              </w:rPr>
                              <w:t>Science News</w:t>
                            </w:r>
                            <w:r w:rsidRPr="00392317">
                              <w:rPr>
                                <w:rFonts w:ascii="Source Sans Pro Light" w:eastAsia="Times New Roman" w:hAnsi="Source Sans Pro Light" w:cs="Times New Roman"/>
                                <w:color w:val="3A3A3A"/>
                                <w:lang w:eastAsia="en-GB"/>
                              </w:rPr>
                              <w:t xml:space="preserve">, </w:t>
                            </w:r>
                            <w:r w:rsidRPr="00392317">
                              <w:rPr>
                                <w:rFonts w:ascii="Source Sans Pro Light" w:eastAsia="Times New Roman" w:hAnsi="Source Sans Pro Light" w:cs="Times New Roman"/>
                                <w:color w:val="3A3A3A"/>
                                <w:shd w:val="clear" w:color="auto" w:fill="FFFFFF"/>
                                <w:lang w:eastAsia="en-GB"/>
                              </w:rPr>
                              <w:t xml:space="preserve">116(22), pp.378–382. </w:t>
                            </w:r>
                            <w:r w:rsidRPr="00392317">
                              <w:rPr>
                                <w:rFonts w:ascii="Source Sans Pro Light" w:eastAsia="Times New Roman" w:hAnsi="Source Sans Pro Light" w:cs="Times New Roman"/>
                                <w:b/>
                                <w:bCs/>
                                <w:color w:val="3A3A3A"/>
                                <w:shd w:val="clear" w:color="auto" w:fill="FFFFFF"/>
                                <w:lang w:eastAsia="en-GB"/>
                              </w:rPr>
                              <w:t xml:space="preserve">(Accessed </w:t>
                            </w:r>
                            <w:r>
                              <w:rPr>
                                <w:rFonts w:ascii="Source Sans Pro Light" w:eastAsia="Times New Roman" w:hAnsi="Source Sans Pro Light" w:cs="Times New Roman"/>
                                <w:b/>
                                <w:bCs/>
                                <w:color w:val="3A3A3A"/>
                                <w:shd w:val="clear" w:color="auto" w:fill="FFFFFF"/>
                                <w:lang w:eastAsia="en-GB"/>
                              </w:rPr>
                              <w:t>04</w:t>
                            </w:r>
                            <w:r w:rsidRPr="00392317">
                              <w:rPr>
                                <w:rFonts w:ascii="Source Sans Pro Light" w:eastAsia="Times New Roman" w:hAnsi="Source Sans Pro Light" w:cs="Times New Roman"/>
                                <w:b/>
                                <w:bCs/>
                                <w:color w:val="3A3A3A"/>
                                <w:shd w:val="clear" w:color="auto" w:fill="FFFFFF"/>
                                <w:lang w:eastAsia="en-GB"/>
                              </w:rPr>
                              <w:t>/1</w:t>
                            </w:r>
                            <w:r>
                              <w:rPr>
                                <w:rFonts w:ascii="Source Sans Pro Light" w:eastAsia="Times New Roman" w:hAnsi="Source Sans Pro Light" w:cs="Times New Roman"/>
                                <w:b/>
                                <w:bCs/>
                                <w:color w:val="3A3A3A"/>
                                <w:shd w:val="clear" w:color="auto" w:fill="FFFFFF"/>
                                <w:lang w:eastAsia="en-GB"/>
                              </w:rPr>
                              <w:t>2</w:t>
                            </w:r>
                            <w:r w:rsidRPr="00392317">
                              <w:rPr>
                                <w:rFonts w:ascii="Source Sans Pro Light" w:eastAsia="Times New Roman" w:hAnsi="Source Sans Pro Light" w:cs="Times New Roman"/>
                                <w:b/>
                                <w:bCs/>
                                <w:color w:val="3A3A3A"/>
                                <w:shd w:val="clear" w:color="auto" w:fill="FFFFFF"/>
                                <w:lang w:eastAsia="en-GB"/>
                              </w:rPr>
                              <w:t>/2020)</w:t>
                            </w:r>
                          </w:p>
                          <w:p w14:paraId="6C5ED9E0" w14:textId="77777777" w:rsidR="0003091E" w:rsidRPr="0003091E" w:rsidRDefault="0003091E" w:rsidP="0003091E">
                            <w:pPr>
                              <w:keepNext/>
                              <w:keepLines/>
                              <w:contextualSpacing/>
                              <w:rPr>
                                <w:rFonts w:ascii="Source Sans Pro Light" w:eastAsia="Times New Roman" w:hAnsi="Source Sans Pro Light" w:cs="Times New Roman"/>
                                <w:b/>
                                <w:bCs/>
                                <w:i/>
                                <w:iCs/>
                                <w:color w:val="3A3A3A"/>
                                <w:sz w:val="23"/>
                                <w:szCs w:val="23"/>
                                <w:shd w:val="clear" w:color="auto" w:fill="FFFFFF"/>
                                <w:lang w:eastAsia="en-GB"/>
                              </w:rPr>
                            </w:pPr>
                            <w:r w:rsidRPr="0003091E">
                              <w:rPr>
                                <w:rFonts w:ascii="Source Sans Pro Light" w:eastAsia="Times New Roman" w:hAnsi="Source Sans Pro Light" w:cs="Times New Roman"/>
                                <w:b/>
                                <w:bCs/>
                                <w:i/>
                                <w:iCs/>
                                <w:color w:val="3A3A3A"/>
                                <w:sz w:val="23"/>
                                <w:szCs w:val="23"/>
                                <w:shd w:val="clear" w:color="auto" w:fill="FFFFFF"/>
                                <w:lang w:eastAsia="en-GB"/>
                              </w:rPr>
                              <w:t>Drinking the Kool-Aid: A Survivor Remembers Jim Jones</w:t>
                            </w:r>
                          </w:p>
                          <w:p w14:paraId="0DD95905" w14:textId="2005AD9C" w:rsidR="0003091E" w:rsidRPr="00AC0D80" w:rsidRDefault="00D52179" w:rsidP="0003091E">
                            <w:pPr>
                              <w:keepNext/>
                              <w:keepLines/>
                              <w:contextualSpacing/>
                              <w:rPr>
                                <w:rFonts w:ascii="Source Sans Pro Light" w:eastAsia="Times New Roman" w:hAnsi="Source Sans Pro Light" w:cs="Times New Roman"/>
                                <w:color w:val="3A3A3A"/>
                                <w:sz w:val="23"/>
                                <w:szCs w:val="23"/>
                                <w:shd w:val="clear" w:color="auto" w:fill="FFFFFF"/>
                                <w:lang w:eastAsia="en-GB"/>
                              </w:rPr>
                            </w:pPr>
                            <w:hyperlink r:id="rId7" w:history="1">
                              <w:r w:rsidR="0003091E" w:rsidRPr="003D4EB4">
                                <w:rPr>
                                  <w:rStyle w:val="Hyperlink"/>
                                  <w:rFonts w:ascii="Source Sans Pro Light" w:eastAsia="Times New Roman" w:hAnsi="Source Sans Pro Light" w:cs="Times New Roman"/>
                                  <w:sz w:val="23"/>
                                  <w:szCs w:val="23"/>
                                  <w:shd w:val="clear" w:color="auto" w:fill="FFFFFF"/>
                                  <w:lang w:eastAsia="en-GB"/>
                                </w:rPr>
                                <w:t>https://www.theatlantic.com/national/archive/2011/11/drinking-the-kool-aid-a-survivor-remembers-jim-jones/248723/</w:t>
                              </w:r>
                            </w:hyperlink>
                            <w:r w:rsidR="0003091E" w:rsidRPr="00F30DCE">
                              <w:rPr>
                                <w:rFonts w:ascii="Source Sans Pro Light" w:eastAsia="Times New Roman" w:hAnsi="Source Sans Pro Light" w:cs="Times New Roman"/>
                                <w:b/>
                                <w:bCs/>
                                <w:color w:val="3A3A3A"/>
                                <w:sz w:val="23"/>
                                <w:szCs w:val="23"/>
                                <w:shd w:val="clear" w:color="auto" w:fill="FFFFFF"/>
                                <w:lang w:eastAsia="en-GB"/>
                              </w:rPr>
                              <w:t xml:space="preserve"> (</w:t>
                            </w:r>
                            <w:r w:rsidR="0003091E">
                              <w:rPr>
                                <w:rFonts w:ascii="Source Sans Pro Light" w:eastAsia="Times New Roman" w:hAnsi="Source Sans Pro Light" w:cs="Times New Roman"/>
                                <w:b/>
                                <w:bCs/>
                                <w:color w:val="3A3A3A"/>
                                <w:sz w:val="23"/>
                                <w:szCs w:val="23"/>
                                <w:shd w:val="clear" w:color="auto" w:fill="FFFFFF"/>
                                <w:lang w:eastAsia="en-GB"/>
                              </w:rPr>
                              <w:t>04</w:t>
                            </w:r>
                            <w:r w:rsidR="0003091E" w:rsidRPr="00F30DCE">
                              <w:rPr>
                                <w:rFonts w:ascii="Source Sans Pro Light" w:eastAsia="Times New Roman" w:hAnsi="Source Sans Pro Light" w:cs="Times New Roman"/>
                                <w:b/>
                                <w:bCs/>
                                <w:color w:val="3A3A3A"/>
                                <w:sz w:val="23"/>
                                <w:szCs w:val="23"/>
                                <w:shd w:val="clear" w:color="auto" w:fill="FFFFFF"/>
                                <w:lang w:eastAsia="en-GB"/>
                              </w:rPr>
                              <w:t>/1</w:t>
                            </w:r>
                            <w:r w:rsidR="0003091E">
                              <w:rPr>
                                <w:rFonts w:ascii="Source Sans Pro Light" w:eastAsia="Times New Roman" w:hAnsi="Source Sans Pro Light" w:cs="Times New Roman"/>
                                <w:b/>
                                <w:bCs/>
                                <w:color w:val="3A3A3A"/>
                                <w:sz w:val="23"/>
                                <w:szCs w:val="23"/>
                                <w:shd w:val="clear" w:color="auto" w:fill="FFFFFF"/>
                                <w:lang w:eastAsia="en-GB"/>
                              </w:rPr>
                              <w:t>2</w:t>
                            </w:r>
                            <w:r w:rsidR="0003091E" w:rsidRPr="00F30DCE">
                              <w:rPr>
                                <w:rFonts w:ascii="Source Sans Pro Light" w:eastAsia="Times New Roman" w:hAnsi="Source Sans Pro Light" w:cs="Times New Roman"/>
                                <w:b/>
                                <w:bCs/>
                                <w:color w:val="3A3A3A"/>
                                <w:sz w:val="23"/>
                                <w:szCs w:val="23"/>
                                <w:shd w:val="clear" w:color="auto" w:fill="FFFFFF"/>
                                <w:lang w:eastAsia="en-GB"/>
                              </w:rPr>
                              <w:t>/2020)</w:t>
                            </w:r>
                          </w:p>
                          <w:p w14:paraId="0080E85D" w14:textId="77777777" w:rsidR="0003091E" w:rsidRPr="00392317" w:rsidRDefault="0003091E" w:rsidP="00022365">
                            <w:pPr>
                              <w:keepNext/>
                              <w:keepLines/>
                              <w:contextualSpacing/>
                              <w:rPr>
                                <w:rFonts w:ascii="Source Sans Pro Light" w:hAnsi="Source Sans Pro Light"/>
                              </w:rPr>
                            </w:pPr>
                          </w:p>
                          <w:p w14:paraId="79E92294" w14:textId="77777777" w:rsidR="00022365" w:rsidRDefault="00022365" w:rsidP="000223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5D48F" id="_x0000_t202" coordsize="21600,21600" o:spt="202" path="m,l,21600r21600,l21600,xe">
                <v:stroke joinstyle="miter"/>
                <v:path gradientshapeok="t" o:connecttype="rect"/>
              </v:shapetype>
              <v:shape id="Text Box 1" o:spid="_x0000_s1026" type="#_x0000_t202" style="position:absolute;margin-left:-34.3pt;margin-top:19.25pt;width:378.35pt;height:14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" fillcolor="white [3201]" stroked="f" strokeweight=".5pt">
                <v:textbox>
                  <w:txbxContent>
                    <w:p w14:paraId="3B88B6C7" w14:textId="77777777" w:rsidR="00022365" w:rsidRPr="00392317" w:rsidRDefault="00022365" w:rsidP="00022365">
                      <w:pPr>
                        <w:pStyle w:val="Heading1"/>
                        <w:rPr>
                          <w:sz w:val="24"/>
                          <w:szCs w:val="24"/>
                        </w:rPr>
                      </w:pPr>
                      <w:r w:rsidRPr="00392317">
                        <w:rPr>
                          <w:sz w:val="24"/>
                          <w:szCs w:val="24"/>
                        </w:rPr>
                        <w:t>Bibliography</w:t>
                      </w:r>
                    </w:p>
                    <w:p w14:paraId="06D8C138" w14:textId="77777777" w:rsidR="00022365" w:rsidRPr="00392317" w:rsidRDefault="00022365" w:rsidP="00022365">
                      <w:pPr>
                        <w:keepNext/>
                        <w:keepLines/>
                        <w:contextualSpacing/>
                        <w:rPr>
                          <w:rFonts w:ascii="Source Sans Pro Light" w:hAnsi="Source Sans Pro Light"/>
                          <w:b/>
                          <w:bCs/>
                          <w:i/>
                          <w:iCs/>
                        </w:rPr>
                      </w:pPr>
                      <w:r w:rsidRPr="00392317">
                        <w:rPr>
                          <w:rFonts w:ascii="Source Sans Pro Light" w:eastAsia="Times New Roman" w:hAnsi="Source Sans Pro Light" w:cs="Times New Roman"/>
                          <w:b/>
                          <w:bCs/>
                          <w:i/>
                          <w:iCs/>
                          <w:color w:val="3A3A3A"/>
                          <w:shd w:val="clear" w:color="auto" w:fill="FFFFFF"/>
                          <w:lang w:eastAsia="en-GB"/>
                        </w:rPr>
                        <w:t>Jim Jones: The Deadly Hypnotist</w:t>
                      </w:r>
                    </w:p>
                    <w:p w14:paraId="0A15C8DE" w14:textId="7F051198" w:rsidR="00022365" w:rsidRDefault="00022365" w:rsidP="00022365">
                      <w:pPr>
                        <w:keepNext/>
                        <w:keepLines/>
                        <w:contextualSpacing/>
                        <w:rPr>
                          <w:rFonts w:ascii="Source Sans Pro Light" w:eastAsia="Times New Roman" w:hAnsi="Source Sans Pro Light" w:cs="Times New Roman"/>
                          <w:b/>
                          <w:bCs/>
                          <w:color w:val="3A3A3A"/>
                          <w:shd w:val="clear" w:color="auto" w:fill="FFFFFF"/>
                          <w:lang w:eastAsia="en-GB"/>
                        </w:rPr>
                      </w:pPr>
                      <w:r w:rsidRPr="00392317">
                        <w:rPr>
                          <w:rFonts w:ascii="Source Sans Pro Light" w:eastAsia="Times New Roman" w:hAnsi="Source Sans Pro Light" w:cs="Times New Roman"/>
                          <w:color w:val="3A3A3A"/>
                          <w:shd w:val="clear" w:color="auto" w:fill="FFFFFF"/>
                          <w:lang w:eastAsia="en-GB"/>
                        </w:rPr>
                        <w:t xml:space="preserve">Greenberg, J., 1979. </w:t>
                      </w:r>
                      <w:r w:rsidRPr="00022365">
                        <w:rPr>
                          <w:rFonts w:ascii="Source Sans Pro Light" w:eastAsia="Times New Roman" w:hAnsi="Source Sans Pro Light" w:cs="Times New Roman"/>
                          <w:i/>
                          <w:iCs/>
                          <w:color w:val="3A3A3A"/>
                          <w:shd w:val="clear" w:color="auto" w:fill="FFFFFF"/>
                          <w:lang w:eastAsia="en-GB"/>
                        </w:rPr>
                        <w:t>Jim Jones: The Deadly Hypnotist. </w:t>
                      </w:r>
                      <w:r w:rsidRPr="00022365">
                        <w:rPr>
                          <w:rFonts w:ascii="Source Sans Pro Light" w:eastAsia="Times New Roman" w:hAnsi="Source Sans Pro Light" w:cs="Times New Roman"/>
                          <w:i/>
                          <w:iCs/>
                          <w:color w:val="3A3A3A"/>
                          <w:lang w:eastAsia="en-GB"/>
                        </w:rPr>
                        <w:t>Science News</w:t>
                      </w:r>
                      <w:r w:rsidRPr="00392317">
                        <w:rPr>
                          <w:rFonts w:ascii="Source Sans Pro Light" w:eastAsia="Times New Roman" w:hAnsi="Source Sans Pro Light" w:cs="Times New Roman"/>
                          <w:color w:val="3A3A3A"/>
                          <w:lang w:eastAsia="en-GB"/>
                        </w:rPr>
                        <w:t xml:space="preserve">, </w:t>
                      </w:r>
                      <w:r w:rsidRPr="00392317">
                        <w:rPr>
                          <w:rFonts w:ascii="Source Sans Pro Light" w:eastAsia="Times New Roman" w:hAnsi="Source Sans Pro Light" w:cs="Times New Roman"/>
                          <w:color w:val="3A3A3A"/>
                          <w:shd w:val="clear" w:color="auto" w:fill="FFFFFF"/>
                          <w:lang w:eastAsia="en-GB"/>
                        </w:rPr>
                        <w:t xml:space="preserve">116(22), pp.378–382. </w:t>
                      </w:r>
                      <w:r w:rsidRPr="00392317">
                        <w:rPr>
                          <w:rFonts w:ascii="Source Sans Pro Light" w:eastAsia="Times New Roman" w:hAnsi="Source Sans Pro Light" w:cs="Times New Roman"/>
                          <w:b/>
                          <w:bCs/>
                          <w:color w:val="3A3A3A"/>
                          <w:shd w:val="clear" w:color="auto" w:fill="FFFFFF"/>
                          <w:lang w:eastAsia="en-GB"/>
                        </w:rPr>
                        <w:t xml:space="preserve">(Accessed </w:t>
                      </w:r>
                      <w:r>
                        <w:rPr>
                          <w:rFonts w:ascii="Source Sans Pro Light" w:eastAsia="Times New Roman" w:hAnsi="Source Sans Pro Light" w:cs="Times New Roman"/>
                          <w:b/>
                          <w:bCs/>
                          <w:color w:val="3A3A3A"/>
                          <w:shd w:val="clear" w:color="auto" w:fill="FFFFFF"/>
                          <w:lang w:eastAsia="en-GB"/>
                        </w:rPr>
                        <w:t>04</w:t>
                      </w:r>
                      <w:r w:rsidRPr="00392317">
                        <w:rPr>
                          <w:rFonts w:ascii="Source Sans Pro Light" w:eastAsia="Times New Roman" w:hAnsi="Source Sans Pro Light" w:cs="Times New Roman"/>
                          <w:b/>
                          <w:bCs/>
                          <w:color w:val="3A3A3A"/>
                          <w:shd w:val="clear" w:color="auto" w:fill="FFFFFF"/>
                          <w:lang w:eastAsia="en-GB"/>
                        </w:rPr>
                        <w:t>/1</w:t>
                      </w:r>
                      <w:r>
                        <w:rPr>
                          <w:rFonts w:ascii="Source Sans Pro Light" w:eastAsia="Times New Roman" w:hAnsi="Source Sans Pro Light" w:cs="Times New Roman"/>
                          <w:b/>
                          <w:bCs/>
                          <w:color w:val="3A3A3A"/>
                          <w:shd w:val="clear" w:color="auto" w:fill="FFFFFF"/>
                          <w:lang w:eastAsia="en-GB"/>
                        </w:rPr>
                        <w:t>2</w:t>
                      </w:r>
                      <w:r w:rsidRPr="00392317">
                        <w:rPr>
                          <w:rFonts w:ascii="Source Sans Pro Light" w:eastAsia="Times New Roman" w:hAnsi="Source Sans Pro Light" w:cs="Times New Roman"/>
                          <w:b/>
                          <w:bCs/>
                          <w:color w:val="3A3A3A"/>
                          <w:shd w:val="clear" w:color="auto" w:fill="FFFFFF"/>
                          <w:lang w:eastAsia="en-GB"/>
                        </w:rPr>
                        <w:t>/2020)</w:t>
                      </w:r>
                    </w:p>
                    <w:p w14:paraId="6C5ED9E0" w14:textId="77777777" w:rsidR="0003091E" w:rsidRPr="0003091E" w:rsidRDefault="0003091E" w:rsidP="0003091E">
                      <w:pPr>
                        <w:keepNext/>
                        <w:keepLines/>
                        <w:contextualSpacing/>
                        <w:rPr>
                          <w:rFonts w:ascii="Source Sans Pro Light" w:eastAsia="Times New Roman" w:hAnsi="Source Sans Pro Light" w:cs="Times New Roman"/>
                          <w:b/>
                          <w:bCs/>
                          <w:i/>
                          <w:iCs/>
                          <w:color w:val="3A3A3A"/>
                          <w:sz w:val="23"/>
                          <w:szCs w:val="23"/>
                          <w:shd w:val="clear" w:color="auto" w:fill="FFFFFF"/>
                          <w:lang w:eastAsia="en-GB"/>
                        </w:rPr>
                      </w:pPr>
                      <w:r w:rsidRPr="0003091E">
                        <w:rPr>
                          <w:rFonts w:ascii="Source Sans Pro Light" w:eastAsia="Times New Roman" w:hAnsi="Source Sans Pro Light" w:cs="Times New Roman"/>
                          <w:b/>
                          <w:bCs/>
                          <w:i/>
                          <w:iCs/>
                          <w:color w:val="3A3A3A"/>
                          <w:sz w:val="23"/>
                          <w:szCs w:val="23"/>
                          <w:shd w:val="clear" w:color="auto" w:fill="FFFFFF"/>
                          <w:lang w:eastAsia="en-GB"/>
                        </w:rPr>
                        <w:t>Drinking the Kool-Aid: A Survivor Remembers Jim Jones</w:t>
                      </w:r>
                    </w:p>
                    <w:p w14:paraId="0DD95905" w14:textId="2005AD9C" w:rsidR="0003091E" w:rsidRPr="00AC0D80" w:rsidRDefault="00D52179" w:rsidP="0003091E">
                      <w:pPr>
                        <w:keepNext/>
                        <w:keepLines/>
                        <w:contextualSpacing/>
                        <w:rPr>
                          <w:rFonts w:ascii="Source Sans Pro Light" w:eastAsia="Times New Roman" w:hAnsi="Source Sans Pro Light" w:cs="Times New Roman"/>
                          <w:color w:val="3A3A3A"/>
                          <w:sz w:val="23"/>
                          <w:szCs w:val="23"/>
                          <w:shd w:val="clear" w:color="auto" w:fill="FFFFFF"/>
                          <w:lang w:eastAsia="en-GB"/>
                        </w:rPr>
                      </w:pPr>
                      <w:hyperlink r:id="rId8" w:history="1">
                        <w:r w:rsidR="0003091E" w:rsidRPr="003D4EB4">
                          <w:rPr>
                            <w:rStyle w:val="Hyperlink"/>
                            <w:rFonts w:ascii="Source Sans Pro Light" w:eastAsia="Times New Roman" w:hAnsi="Source Sans Pro Light" w:cs="Times New Roman"/>
                            <w:sz w:val="23"/>
                            <w:szCs w:val="23"/>
                            <w:shd w:val="clear" w:color="auto" w:fill="FFFFFF"/>
                            <w:lang w:eastAsia="en-GB"/>
                          </w:rPr>
                          <w:t>https://www.theatlantic.com/national/archive/2011/11/drinking-the-kool-aid-a-survivor-remembers-jim-jones/248723/</w:t>
                        </w:r>
                      </w:hyperlink>
                      <w:r w:rsidR="0003091E" w:rsidRPr="00F30DCE">
                        <w:rPr>
                          <w:rFonts w:ascii="Source Sans Pro Light" w:eastAsia="Times New Roman" w:hAnsi="Source Sans Pro Light" w:cs="Times New Roman"/>
                          <w:b/>
                          <w:bCs/>
                          <w:color w:val="3A3A3A"/>
                          <w:sz w:val="23"/>
                          <w:szCs w:val="23"/>
                          <w:shd w:val="clear" w:color="auto" w:fill="FFFFFF"/>
                          <w:lang w:eastAsia="en-GB"/>
                        </w:rPr>
                        <w:t xml:space="preserve"> (</w:t>
                      </w:r>
                      <w:r w:rsidR="0003091E">
                        <w:rPr>
                          <w:rFonts w:ascii="Source Sans Pro Light" w:eastAsia="Times New Roman" w:hAnsi="Source Sans Pro Light" w:cs="Times New Roman"/>
                          <w:b/>
                          <w:bCs/>
                          <w:color w:val="3A3A3A"/>
                          <w:sz w:val="23"/>
                          <w:szCs w:val="23"/>
                          <w:shd w:val="clear" w:color="auto" w:fill="FFFFFF"/>
                          <w:lang w:eastAsia="en-GB"/>
                        </w:rPr>
                        <w:t>04</w:t>
                      </w:r>
                      <w:r w:rsidR="0003091E" w:rsidRPr="00F30DCE">
                        <w:rPr>
                          <w:rFonts w:ascii="Source Sans Pro Light" w:eastAsia="Times New Roman" w:hAnsi="Source Sans Pro Light" w:cs="Times New Roman"/>
                          <w:b/>
                          <w:bCs/>
                          <w:color w:val="3A3A3A"/>
                          <w:sz w:val="23"/>
                          <w:szCs w:val="23"/>
                          <w:shd w:val="clear" w:color="auto" w:fill="FFFFFF"/>
                          <w:lang w:eastAsia="en-GB"/>
                        </w:rPr>
                        <w:t>/1</w:t>
                      </w:r>
                      <w:r w:rsidR="0003091E">
                        <w:rPr>
                          <w:rFonts w:ascii="Source Sans Pro Light" w:eastAsia="Times New Roman" w:hAnsi="Source Sans Pro Light" w:cs="Times New Roman"/>
                          <w:b/>
                          <w:bCs/>
                          <w:color w:val="3A3A3A"/>
                          <w:sz w:val="23"/>
                          <w:szCs w:val="23"/>
                          <w:shd w:val="clear" w:color="auto" w:fill="FFFFFF"/>
                          <w:lang w:eastAsia="en-GB"/>
                        </w:rPr>
                        <w:t>2</w:t>
                      </w:r>
                      <w:r w:rsidR="0003091E" w:rsidRPr="00F30DCE">
                        <w:rPr>
                          <w:rFonts w:ascii="Source Sans Pro Light" w:eastAsia="Times New Roman" w:hAnsi="Source Sans Pro Light" w:cs="Times New Roman"/>
                          <w:b/>
                          <w:bCs/>
                          <w:color w:val="3A3A3A"/>
                          <w:sz w:val="23"/>
                          <w:szCs w:val="23"/>
                          <w:shd w:val="clear" w:color="auto" w:fill="FFFFFF"/>
                          <w:lang w:eastAsia="en-GB"/>
                        </w:rPr>
                        <w:t>/2020)</w:t>
                      </w:r>
                    </w:p>
                    <w:p w14:paraId="0080E85D" w14:textId="77777777" w:rsidR="0003091E" w:rsidRPr="00392317" w:rsidRDefault="0003091E" w:rsidP="00022365">
                      <w:pPr>
                        <w:keepNext/>
                        <w:keepLines/>
                        <w:contextualSpacing/>
                        <w:rPr>
                          <w:rFonts w:ascii="Source Sans Pro Light" w:hAnsi="Source Sans Pro Light"/>
                        </w:rPr>
                      </w:pPr>
                    </w:p>
                    <w:p w14:paraId="79E92294" w14:textId="77777777" w:rsidR="00022365" w:rsidRDefault="00022365" w:rsidP="00022365"/>
                  </w:txbxContent>
                </v:textbox>
              </v:shape>
            </w:pict>
          </mc:Fallback>
        </mc:AlternateContent>
      </w:r>
    </w:p>
    <w:p w14:paraId="4680752C" w14:textId="603F2CDC" w:rsidR="00022365" w:rsidRDefault="00022365" w:rsidP="003F79C1">
      <w:pPr>
        <w:rPr>
          <w:rFonts w:ascii="Source Sans Pro" w:hAnsi="Source Sans Pro"/>
          <w:sz w:val="28"/>
          <w:szCs w:val="28"/>
        </w:rPr>
      </w:pPr>
    </w:p>
    <w:p w14:paraId="4E007430" w14:textId="01BBF0B5" w:rsidR="00022365" w:rsidRDefault="00022365" w:rsidP="003F79C1">
      <w:pPr>
        <w:rPr>
          <w:rFonts w:ascii="Source Sans Pro" w:hAnsi="Source Sans Pro"/>
          <w:sz w:val="28"/>
          <w:szCs w:val="28"/>
        </w:rPr>
      </w:pPr>
    </w:p>
    <w:p w14:paraId="0DB8292C" w14:textId="1D8BFF6B" w:rsidR="00022365" w:rsidRDefault="00022365" w:rsidP="003F79C1">
      <w:pPr>
        <w:rPr>
          <w:rFonts w:ascii="Source Sans Pro" w:hAnsi="Source Sans Pro"/>
          <w:sz w:val="28"/>
          <w:szCs w:val="28"/>
        </w:rPr>
      </w:pPr>
    </w:p>
    <w:p w14:paraId="21148810" w14:textId="3C55F636" w:rsidR="00022365" w:rsidRDefault="00022365" w:rsidP="003F79C1">
      <w:pPr>
        <w:rPr>
          <w:rFonts w:ascii="Source Sans Pro" w:hAnsi="Source Sans Pro"/>
          <w:sz w:val="28"/>
          <w:szCs w:val="28"/>
        </w:rPr>
      </w:pPr>
    </w:p>
    <w:p w14:paraId="47DEF966" w14:textId="2357FF5F" w:rsidR="00022365" w:rsidRDefault="00022365" w:rsidP="003F79C1">
      <w:pPr>
        <w:rPr>
          <w:rFonts w:ascii="Source Sans Pro" w:hAnsi="Source Sans Pro"/>
          <w:sz w:val="28"/>
          <w:szCs w:val="28"/>
        </w:rPr>
      </w:pPr>
    </w:p>
    <w:p w14:paraId="73B9051A" w14:textId="627727FF" w:rsidR="00022365" w:rsidRPr="003F79C1" w:rsidRDefault="00022365" w:rsidP="003F79C1">
      <w:pPr>
        <w:rPr>
          <w:rFonts w:ascii="Source Sans Pro" w:hAnsi="Source Sans Pro"/>
          <w:sz w:val="28"/>
          <w:szCs w:val="28"/>
        </w:rPr>
      </w:pPr>
    </w:p>
    <w:sectPr w:rsidR="00022365" w:rsidRPr="003F79C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31CDE" w14:textId="77777777" w:rsidR="00D52179" w:rsidRDefault="00D52179" w:rsidP="003F79C1">
      <w:r>
        <w:separator/>
      </w:r>
    </w:p>
  </w:endnote>
  <w:endnote w:type="continuationSeparator" w:id="0">
    <w:p w14:paraId="687FDEFD" w14:textId="77777777" w:rsidR="00D52179" w:rsidRDefault="00D52179" w:rsidP="003F7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panose1 w:val="020B0503030403020204"/>
    <w:charset w:val="00"/>
    <w:family w:val="swiss"/>
    <w:pitch w:val="variable"/>
    <w:sig w:usb0="600002F7" w:usb1="02000001" w:usb2="00000000" w:usb3="00000000" w:csb0="0000019F" w:csb1="00000000"/>
  </w:font>
  <w:font w:name="Source Sans Pro Light">
    <w:panose1 w:val="020B04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9F3A3" w14:textId="77777777" w:rsidR="0003091E" w:rsidRDefault="00030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2D1C9" w14:textId="6A83C816" w:rsidR="00022365" w:rsidRDefault="00022365" w:rsidP="00022365">
    <w:pPr>
      <w:pStyle w:val="Footer"/>
    </w:pPr>
    <w:r>
      <w:t>Leah Johnson                                                                                                              Task 5 -</w:t>
    </w:r>
    <w:r w:rsidRPr="00B05179">
      <w:t>HPFY3010</w:t>
    </w:r>
  </w:p>
  <w:p w14:paraId="1D15E980" w14:textId="77777777" w:rsidR="00022365" w:rsidRDefault="000223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FEBDD" w14:textId="77777777" w:rsidR="0003091E" w:rsidRDefault="000309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17810" w14:textId="77777777" w:rsidR="00D52179" w:rsidRDefault="00D52179" w:rsidP="003F79C1">
      <w:r>
        <w:separator/>
      </w:r>
    </w:p>
  </w:footnote>
  <w:footnote w:type="continuationSeparator" w:id="0">
    <w:p w14:paraId="246DE5D6" w14:textId="77777777" w:rsidR="00D52179" w:rsidRDefault="00D52179" w:rsidP="003F79C1">
      <w:r>
        <w:continuationSeparator/>
      </w:r>
    </w:p>
  </w:footnote>
  <w:footnote w:id="1">
    <w:p w14:paraId="3B7C31A6" w14:textId="77777777" w:rsidR="003F79C1" w:rsidRDefault="003F79C1" w:rsidP="003F79C1">
      <w:pPr>
        <w:pStyle w:val="FootnoteText"/>
      </w:pPr>
      <w:r>
        <w:rPr>
          <w:rStyle w:val="FootnoteReference"/>
        </w:rPr>
        <w:footnoteRef/>
      </w:r>
      <w:r>
        <w:t xml:space="preserve"> </w:t>
      </w:r>
      <w:hyperlink r:id="rId1" w:history="1">
        <w:r>
          <w:rPr>
            <w:rStyle w:val="Hyperlink"/>
          </w:rPr>
          <w:t>The Atlantic - Wikipedia</w:t>
        </w:r>
      </w:hyperlink>
    </w:p>
  </w:footnote>
  <w:footnote w:id="2">
    <w:p w14:paraId="26898067" w14:textId="77777777" w:rsidR="003F79C1" w:rsidRDefault="003F79C1" w:rsidP="003F79C1">
      <w:pPr>
        <w:pStyle w:val="FootnoteText"/>
      </w:pPr>
      <w:r>
        <w:rPr>
          <w:rStyle w:val="FootnoteReference"/>
        </w:rPr>
        <w:footnoteRef/>
      </w:r>
      <w:r>
        <w:t xml:space="preserve"> </w:t>
      </w:r>
      <w:hyperlink r:id="rId2" w:history="1">
        <w:r>
          <w:rPr>
            <w:rStyle w:val="Hyperlink"/>
          </w:rPr>
          <w:t>Drinking the Kool-Aid: A Survivor Remembers Jim Jones - The Atlantic</w:t>
        </w:r>
      </w:hyperlink>
    </w:p>
  </w:footnote>
  <w:footnote w:id="3">
    <w:p w14:paraId="083AED0E" w14:textId="70393230" w:rsidR="00543D9E" w:rsidRDefault="00543D9E">
      <w:pPr>
        <w:pStyle w:val="FootnoteText"/>
      </w:pPr>
      <w:r>
        <w:rPr>
          <w:rStyle w:val="FootnoteReference"/>
        </w:rPr>
        <w:footnoteRef/>
      </w:r>
      <w:r>
        <w:t xml:space="preserve"> </w:t>
      </w:r>
      <w:r w:rsidRPr="000244BB">
        <w:t>https://vineyardgazette.com/news/2012/01/05/gazette-welcomes-new-managing-editor</w:t>
      </w:r>
    </w:p>
  </w:footnote>
  <w:footnote w:id="4">
    <w:p w14:paraId="2905F773" w14:textId="77777777" w:rsidR="003F79C1" w:rsidRDefault="003F79C1" w:rsidP="003F79C1">
      <w:pPr>
        <w:pStyle w:val="FootnoteText"/>
      </w:pPr>
      <w:r>
        <w:rPr>
          <w:rStyle w:val="FootnoteReference"/>
        </w:rPr>
        <w:footnoteRef/>
      </w:r>
      <w:r>
        <w:t xml:space="preserve"> </w:t>
      </w:r>
      <w:r w:rsidRPr="00C85B19">
        <w:t>https://www.sciencenews.org/about-science-news</w:t>
      </w:r>
    </w:p>
  </w:footnote>
  <w:footnote w:id="5">
    <w:p w14:paraId="0E86859B" w14:textId="77777777" w:rsidR="00022365" w:rsidRDefault="00022365" w:rsidP="00022365">
      <w:pPr>
        <w:pStyle w:val="FootnoteText"/>
      </w:pPr>
      <w:r>
        <w:rPr>
          <w:rStyle w:val="FootnoteReference"/>
        </w:rPr>
        <w:footnoteRef/>
      </w:r>
      <w:r>
        <w:t xml:space="preserve"> </w:t>
      </w:r>
      <w:r w:rsidRPr="000A430F">
        <w:t>https://web.a.ebscohost.com/ehost/detail/detail?vid=1&amp;sid=e2a16919-9515-446c-9cb1-fd7f0f1a0423%40sessionmgr4006&amp;bdata=JnNpdGU9ZWhvc3QtbGl2ZQ%3d%3d#AN=7130996&amp;db=aph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060A6" w14:textId="77777777" w:rsidR="0003091E" w:rsidRDefault="00030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47EE" w14:textId="77777777" w:rsidR="0003091E" w:rsidRDefault="00030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1561C" w14:textId="77777777" w:rsidR="0003091E" w:rsidRDefault="000309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A9F"/>
    <w:rsid w:val="00022365"/>
    <w:rsid w:val="0002530F"/>
    <w:rsid w:val="0003091E"/>
    <w:rsid w:val="0005655C"/>
    <w:rsid w:val="000B3945"/>
    <w:rsid w:val="00134245"/>
    <w:rsid w:val="001F4DFC"/>
    <w:rsid w:val="002C37FF"/>
    <w:rsid w:val="00357408"/>
    <w:rsid w:val="003B6AF7"/>
    <w:rsid w:val="003F79C1"/>
    <w:rsid w:val="00494D86"/>
    <w:rsid w:val="00543D9E"/>
    <w:rsid w:val="00691C2B"/>
    <w:rsid w:val="00693C0B"/>
    <w:rsid w:val="006C2C40"/>
    <w:rsid w:val="00822776"/>
    <w:rsid w:val="00846134"/>
    <w:rsid w:val="00904973"/>
    <w:rsid w:val="009C432B"/>
    <w:rsid w:val="00B56AB5"/>
    <w:rsid w:val="00D52179"/>
    <w:rsid w:val="00D70339"/>
    <w:rsid w:val="00E27A9F"/>
    <w:rsid w:val="00EC718C"/>
    <w:rsid w:val="00FE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8AAB6"/>
  <w15:chartTrackingRefBased/>
  <w15:docId w15:val="{B5B45A88-AEB0-4946-9824-86CC3D57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36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F79C1"/>
    <w:rPr>
      <w:sz w:val="20"/>
      <w:szCs w:val="20"/>
    </w:rPr>
  </w:style>
  <w:style w:type="character" w:customStyle="1" w:styleId="FootnoteTextChar">
    <w:name w:val="Footnote Text Char"/>
    <w:basedOn w:val="DefaultParagraphFont"/>
    <w:link w:val="FootnoteText"/>
    <w:uiPriority w:val="99"/>
    <w:semiHidden/>
    <w:rsid w:val="003F79C1"/>
    <w:rPr>
      <w:sz w:val="20"/>
      <w:szCs w:val="20"/>
    </w:rPr>
  </w:style>
  <w:style w:type="character" w:styleId="FootnoteReference">
    <w:name w:val="footnote reference"/>
    <w:basedOn w:val="DefaultParagraphFont"/>
    <w:uiPriority w:val="99"/>
    <w:semiHidden/>
    <w:unhideWhenUsed/>
    <w:rsid w:val="003F79C1"/>
    <w:rPr>
      <w:vertAlign w:val="superscript"/>
    </w:rPr>
  </w:style>
  <w:style w:type="character" w:styleId="Hyperlink">
    <w:name w:val="Hyperlink"/>
    <w:basedOn w:val="DefaultParagraphFont"/>
    <w:uiPriority w:val="99"/>
    <w:semiHidden/>
    <w:unhideWhenUsed/>
    <w:rsid w:val="003F79C1"/>
    <w:rPr>
      <w:color w:val="0000FF"/>
      <w:u w:val="single"/>
    </w:rPr>
  </w:style>
  <w:style w:type="paragraph" w:styleId="Header">
    <w:name w:val="header"/>
    <w:basedOn w:val="Normal"/>
    <w:link w:val="HeaderChar"/>
    <w:uiPriority w:val="99"/>
    <w:unhideWhenUsed/>
    <w:rsid w:val="00022365"/>
    <w:pPr>
      <w:tabs>
        <w:tab w:val="center" w:pos="4513"/>
        <w:tab w:val="right" w:pos="9026"/>
      </w:tabs>
    </w:pPr>
  </w:style>
  <w:style w:type="character" w:customStyle="1" w:styleId="HeaderChar">
    <w:name w:val="Header Char"/>
    <w:basedOn w:val="DefaultParagraphFont"/>
    <w:link w:val="Header"/>
    <w:uiPriority w:val="99"/>
    <w:rsid w:val="00022365"/>
  </w:style>
  <w:style w:type="paragraph" w:styleId="Footer">
    <w:name w:val="footer"/>
    <w:basedOn w:val="Normal"/>
    <w:link w:val="FooterChar"/>
    <w:uiPriority w:val="99"/>
    <w:unhideWhenUsed/>
    <w:rsid w:val="00022365"/>
    <w:pPr>
      <w:tabs>
        <w:tab w:val="center" w:pos="4513"/>
        <w:tab w:val="right" w:pos="9026"/>
      </w:tabs>
    </w:pPr>
  </w:style>
  <w:style w:type="character" w:customStyle="1" w:styleId="FooterChar">
    <w:name w:val="Footer Char"/>
    <w:basedOn w:val="DefaultParagraphFont"/>
    <w:link w:val="Footer"/>
    <w:uiPriority w:val="99"/>
    <w:rsid w:val="00022365"/>
  </w:style>
  <w:style w:type="character" w:customStyle="1" w:styleId="Heading1Char">
    <w:name w:val="Heading 1 Char"/>
    <w:basedOn w:val="DefaultParagraphFont"/>
    <w:link w:val="Heading1"/>
    <w:uiPriority w:val="9"/>
    <w:rsid w:val="00022365"/>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0309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tlantic.com/national/archive/2011/11/drinking-the-kool-aid-a-survivor-remembers-jim-jones/24872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theatlantic.com/national/archive/2011/11/drinking-the-kool-aid-a-survivor-remembers-jim-jones/248723/"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theatlantic.com/national/archive/2011/11/drinking-the-kool-aid-a-survivor-remembers-jim-jones/248723/" TargetMode="External"/><Relationship Id="rId1" Type="http://schemas.openxmlformats.org/officeDocument/2006/relationships/hyperlink" Target="https://en.wikipedia.org/wiki/The_Atlant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E7A0-EBBC-DE47-9EAC-F50C449B7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Ashley Johnson (2010117)</dc:creator>
  <cp:keywords/>
  <dc:description/>
  <cp:lastModifiedBy>Leah Ashley Johnson (2010117)</cp:lastModifiedBy>
  <cp:revision>15</cp:revision>
  <dcterms:created xsi:type="dcterms:W3CDTF">2020-12-04T20:51:00Z</dcterms:created>
  <dcterms:modified xsi:type="dcterms:W3CDTF">2020-12-04T22:51:00Z</dcterms:modified>
</cp:coreProperties>
</file>