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8666316"/>
        <w:docPartObj>
          <w:docPartGallery w:val="Cover Pages"/>
          <w:docPartUnique/>
        </w:docPartObj>
      </w:sdtPr>
      <w:sdtEndPr>
        <w:rPr>
          <w:rFonts w:eastAsiaTheme="minorEastAsia"/>
          <w:caps/>
          <w:color w:val="5B9BD5" w:themeColor="accent5"/>
          <w:kern w:val="0"/>
          <w:sz w:val="24"/>
          <w:szCs w:val="24"/>
          <w:lang w:val="en-US"/>
          <w14:ligatures w14:val="none"/>
        </w:rPr>
      </w:sdtEndPr>
      <w:sdtContent>
        <w:p w14:paraId="2E7FB17A" w14:textId="22C43E0F" w:rsidR="00107437" w:rsidRDefault="007D07BA">
          <w:r>
            <w:rPr>
              <w:noProof/>
            </w:rPr>
            <mc:AlternateContent>
              <mc:Choice Requires="wpg">
                <w:drawing>
                  <wp:anchor distT="0" distB="0" distL="114300" distR="114300" simplePos="0" relativeHeight="251659264" behindDoc="1" locked="0" layoutInCell="1" allowOverlap="1" wp14:anchorId="69636053" wp14:editId="10AFD692">
                    <wp:simplePos x="0" y="0"/>
                    <wp:positionH relativeFrom="margin">
                      <wp:posOffset>-424815</wp:posOffset>
                    </wp:positionH>
                    <wp:positionV relativeFrom="page">
                      <wp:posOffset>925286</wp:posOffset>
                    </wp:positionV>
                    <wp:extent cx="685292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7068185"/>
                              <a:chOff x="17655" y="158143"/>
                              <a:chExt cx="5557520" cy="5404485"/>
                            </a:xfrm>
                          </wpg:grpSpPr>
                          <wps:wsp>
                            <wps:cNvPr id="126" name="Freeform 10"/>
                            <wps:cNvSpPr>
                              <a:spLocks/>
                            </wps:cNvSpPr>
                            <wps:spPr bwMode="auto">
                              <a:xfrm>
                                <a:off x="17655" y="158143"/>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C2B650D" w14:textId="77777777" w:rsidR="00DC0E85" w:rsidRDefault="00000000">
                                  <w:pPr>
                                    <w:rPr>
                                      <w:color w:val="FFFFFF" w:themeColor="background1"/>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07437">
                                        <w:rPr>
                                          <w:color w:val="FFFFFF" w:themeColor="background1"/>
                                          <w:sz w:val="72"/>
                                          <w:szCs w:val="72"/>
                                        </w:rPr>
                                        <w:t>Local vs Global Sourcing</w:t>
                                      </w:r>
                                    </w:sdtContent>
                                  </w:sdt>
                                  <w:r w:rsidR="00785DC9">
                                    <w:rPr>
                                      <w:color w:val="FFFFFF" w:themeColor="background1"/>
                                      <w:sz w:val="72"/>
                                      <w:szCs w:val="72"/>
                                    </w:rPr>
                                    <w:br/>
                                  </w:r>
                                </w:p>
                                <w:p w14:paraId="76C294BB" w14:textId="77777777" w:rsidR="00DC0E85" w:rsidRDefault="00DC0E85">
                                  <w:pPr>
                                    <w:rPr>
                                      <w:color w:val="FFFFFF" w:themeColor="background1"/>
                                    </w:rPr>
                                  </w:pPr>
                                </w:p>
                                <w:p w14:paraId="62350F0B" w14:textId="77777777" w:rsidR="00DC0E85" w:rsidRDefault="00DC0E85">
                                  <w:pPr>
                                    <w:rPr>
                                      <w:color w:val="FFFFFF" w:themeColor="background1"/>
                                    </w:rPr>
                                  </w:pPr>
                                </w:p>
                                <w:p w14:paraId="119ECF8B" w14:textId="77777777" w:rsidR="00DC0E85" w:rsidRDefault="00DC0E85">
                                  <w:pPr>
                                    <w:rPr>
                                      <w:color w:val="FFFFFF" w:themeColor="background1"/>
                                    </w:rPr>
                                  </w:pPr>
                                </w:p>
                                <w:p w14:paraId="76ED889E" w14:textId="77777777" w:rsidR="00DC0E85" w:rsidRDefault="00DC0E85">
                                  <w:pPr>
                                    <w:rPr>
                                      <w:color w:val="FFFFFF" w:themeColor="background1"/>
                                    </w:rPr>
                                  </w:pPr>
                                </w:p>
                                <w:p w14:paraId="1BC24CA9" w14:textId="77777777" w:rsidR="00DC0E85" w:rsidRDefault="00DC0E85">
                                  <w:pPr>
                                    <w:rPr>
                                      <w:color w:val="FFFFFF" w:themeColor="background1"/>
                                    </w:rPr>
                                  </w:pPr>
                                </w:p>
                                <w:p w14:paraId="134BFFFB" w14:textId="77777777" w:rsidR="00DC0E85" w:rsidRDefault="00DC0E85">
                                  <w:pPr>
                                    <w:rPr>
                                      <w:color w:val="FFFFFF" w:themeColor="background1"/>
                                    </w:rPr>
                                  </w:pPr>
                                </w:p>
                                <w:p w14:paraId="009C26B2" w14:textId="0803C292" w:rsidR="00DC0E85" w:rsidRDefault="007D07BA">
                                  <w:pPr>
                                    <w:rPr>
                                      <w:color w:val="FFFFFF" w:themeColor="background1"/>
                                    </w:rPr>
                                  </w:pPr>
                                  <w:r>
                                    <w:rPr>
                                      <w:color w:val="FFFFFF" w:themeColor="background1"/>
                                    </w:rPr>
                                    <w:t xml:space="preserve">Student Name: </w:t>
                                  </w:r>
                                  <w:r w:rsidR="00785DC9">
                                    <w:rPr>
                                      <w:color w:val="FFFFFF" w:themeColor="background1"/>
                                    </w:rPr>
                                    <w:t>Constantin Acatrinei (1816245)</w:t>
                                  </w:r>
                                  <w:r w:rsidR="00785DC9">
                                    <w:rPr>
                                      <w:color w:val="FFFFFF" w:themeColor="background1"/>
                                    </w:rPr>
                                    <w:br/>
                                    <w:t>Module name: Local, Provenance and Sourcing BMG</w:t>
                                  </w:r>
                                  <w:r>
                                    <w:rPr>
                                      <w:color w:val="FFFFFF" w:themeColor="background1"/>
                                    </w:rPr>
                                    <w:t>M4005</w:t>
                                  </w:r>
                                  <w:r>
                                    <w:rPr>
                                      <w:color w:val="FFFFFF" w:themeColor="background1"/>
                                    </w:rPr>
                                    <w:br/>
                                    <w:t>Lecturer’s Name: Ffion Cumberpatch</w:t>
                                  </w:r>
                                </w:p>
                                <w:p w14:paraId="210FFAFC" w14:textId="00BA27F9" w:rsidR="0030279C" w:rsidRPr="00785DC9" w:rsidRDefault="0030279C">
                                  <w:pPr>
                                    <w:rPr>
                                      <w:color w:val="FFFFFF" w:themeColor="background1"/>
                                    </w:rPr>
                                  </w:pPr>
                                  <w:r>
                                    <w:rPr>
                                      <w:color w:val="FFFFFF" w:themeColor="background1"/>
                                    </w:rPr>
                                    <w:t xml:space="preserve">Submission date: </w:t>
                                  </w:r>
                                  <w:r w:rsidR="00DC0E85">
                                    <w:rPr>
                                      <w:color w:val="FFFFFF" w:themeColor="background1"/>
                                    </w:rPr>
                                    <w:t>17/11/2023</w:t>
                                  </w:r>
                                  <w:r w:rsidR="00DC0E85">
                                    <w:rPr>
                                      <w:color w:val="FFFFFF" w:themeColor="background1"/>
                                    </w:rPr>
                                    <w:br/>
                                    <w:t>Word count: 1500</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9636053" id="Group 28" o:spid="_x0000_s1026" style="position:absolute;margin-left:-33.45pt;margin-top:72.85pt;width:539.6pt;height:556.55pt;z-index:-251657216;mso-width-percent:1154;mso-height-percent:670;mso-position-horizontal-relative:margin;mso-position-vertical-relative:page;mso-width-percent:1154;mso-height-percent:670;mso-width-relative:margin" coordorigin="176,1581" coordsize="55575,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">
                    <o:lock v:ext="edit" aspectratio="t"/>
                    <v:shape id="Freeform 10" o:spid="_x0000_s1027" style="position:absolute;left:176;top:1581;width:55575;height:5404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C2B650D" w14:textId="77777777" w:rsidR="00DC0E85" w:rsidRDefault="00000000">
                            <w:pPr>
                              <w:rPr>
                                <w:color w:val="FFFFFF" w:themeColor="background1"/>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07437">
                                  <w:rPr>
                                    <w:color w:val="FFFFFF" w:themeColor="background1"/>
                                    <w:sz w:val="72"/>
                                    <w:szCs w:val="72"/>
                                  </w:rPr>
                                  <w:t>Local vs Global Sourcing</w:t>
                                </w:r>
                              </w:sdtContent>
                            </w:sdt>
                            <w:r w:rsidR="00785DC9">
                              <w:rPr>
                                <w:color w:val="FFFFFF" w:themeColor="background1"/>
                                <w:sz w:val="72"/>
                                <w:szCs w:val="72"/>
                              </w:rPr>
                              <w:br/>
                            </w:r>
                          </w:p>
                          <w:p w14:paraId="76C294BB" w14:textId="77777777" w:rsidR="00DC0E85" w:rsidRDefault="00DC0E85">
                            <w:pPr>
                              <w:rPr>
                                <w:color w:val="FFFFFF" w:themeColor="background1"/>
                              </w:rPr>
                            </w:pPr>
                          </w:p>
                          <w:p w14:paraId="62350F0B" w14:textId="77777777" w:rsidR="00DC0E85" w:rsidRDefault="00DC0E85">
                            <w:pPr>
                              <w:rPr>
                                <w:color w:val="FFFFFF" w:themeColor="background1"/>
                              </w:rPr>
                            </w:pPr>
                          </w:p>
                          <w:p w14:paraId="119ECF8B" w14:textId="77777777" w:rsidR="00DC0E85" w:rsidRDefault="00DC0E85">
                            <w:pPr>
                              <w:rPr>
                                <w:color w:val="FFFFFF" w:themeColor="background1"/>
                              </w:rPr>
                            </w:pPr>
                          </w:p>
                          <w:p w14:paraId="76ED889E" w14:textId="77777777" w:rsidR="00DC0E85" w:rsidRDefault="00DC0E85">
                            <w:pPr>
                              <w:rPr>
                                <w:color w:val="FFFFFF" w:themeColor="background1"/>
                              </w:rPr>
                            </w:pPr>
                          </w:p>
                          <w:p w14:paraId="1BC24CA9" w14:textId="77777777" w:rsidR="00DC0E85" w:rsidRDefault="00DC0E85">
                            <w:pPr>
                              <w:rPr>
                                <w:color w:val="FFFFFF" w:themeColor="background1"/>
                              </w:rPr>
                            </w:pPr>
                          </w:p>
                          <w:p w14:paraId="134BFFFB" w14:textId="77777777" w:rsidR="00DC0E85" w:rsidRDefault="00DC0E85">
                            <w:pPr>
                              <w:rPr>
                                <w:color w:val="FFFFFF" w:themeColor="background1"/>
                              </w:rPr>
                            </w:pPr>
                          </w:p>
                          <w:p w14:paraId="009C26B2" w14:textId="0803C292" w:rsidR="00DC0E85" w:rsidRDefault="007D07BA">
                            <w:pPr>
                              <w:rPr>
                                <w:color w:val="FFFFFF" w:themeColor="background1"/>
                              </w:rPr>
                            </w:pPr>
                            <w:r>
                              <w:rPr>
                                <w:color w:val="FFFFFF" w:themeColor="background1"/>
                              </w:rPr>
                              <w:t xml:space="preserve">Student Name: </w:t>
                            </w:r>
                            <w:r w:rsidR="00785DC9">
                              <w:rPr>
                                <w:color w:val="FFFFFF" w:themeColor="background1"/>
                              </w:rPr>
                              <w:t>Constantin Acatrinei (1816245)</w:t>
                            </w:r>
                            <w:r w:rsidR="00785DC9">
                              <w:rPr>
                                <w:color w:val="FFFFFF" w:themeColor="background1"/>
                              </w:rPr>
                              <w:br/>
                              <w:t>Module name: Local, Provenance and Sourcing BMG</w:t>
                            </w:r>
                            <w:r>
                              <w:rPr>
                                <w:color w:val="FFFFFF" w:themeColor="background1"/>
                              </w:rPr>
                              <w:t>M4005</w:t>
                            </w:r>
                            <w:r>
                              <w:rPr>
                                <w:color w:val="FFFFFF" w:themeColor="background1"/>
                              </w:rPr>
                              <w:br/>
                              <w:t>Lecturer’s Name: Ffion Cumberpatch</w:t>
                            </w:r>
                          </w:p>
                          <w:p w14:paraId="210FFAFC" w14:textId="00BA27F9" w:rsidR="0030279C" w:rsidRPr="00785DC9" w:rsidRDefault="0030279C">
                            <w:pPr>
                              <w:rPr>
                                <w:color w:val="FFFFFF" w:themeColor="background1"/>
                              </w:rPr>
                            </w:pPr>
                            <w:r>
                              <w:rPr>
                                <w:color w:val="FFFFFF" w:themeColor="background1"/>
                              </w:rPr>
                              <w:t xml:space="preserve">Submission date: </w:t>
                            </w:r>
                            <w:r w:rsidR="00DC0E85">
                              <w:rPr>
                                <w:color w:val="FFFFFF" w:themeColor="background1"/>
                              </w:rPr>
                              <w:t>17/11/2023</w:t>
                            </w:r>
                            <w:r w:rsidR="00DC0E85">
                              <w:rPr>
                                <w:color w:val="FFFFFF" w:themeColor="background1"/>
                              </w:rPr>
                              <w:br/>
                              <w:t>Word count: 1500</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25A52DC3" w14:textId="666744B8" w:rsidR="00107437" w:rsidRDefault="00107437">
          <w:pPr>
            <w:rPr>
              <w:rFonts w:eastAsiaTheme="minorEastAsia"/>
              <w:caps/>
              <w:color w:val="5B9BD5" w:themeColor="accent5"/>
              <w:kern w:val="0"/>
              <w:sz w:val="24"/>
              <w:szCs w:val="24"/>
              <w:lang w:val="en-US"/>
              <w14:ligatures w14:val="none"/>
            </w:rPr>
          </w:pPr>
          <w:r>
            <w:rPr>
              <w:noProof/>
            </w:rPr>
            <mc:AlternateContent>
              <mc:Choice Requires="wps">
                <w:drawing>
                  <wp:anchor distT="0" distB="0" distL="114300" distR="114300" simplePos="0" relativeHeight="251660288" behindDoc="0" locked="0" layoutInCell="1" allowOverlap="1" wp14:anchorId="3D7DDFF4" wp14:editId="09EE940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94B6470" w14:textId="776AA27D" w:rsidR="00107437" w:rsidRDefault="00107437">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D7DDFF4" id="Rectangle 31" o:spid="_x0000_s1029"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94B6470" w14:textId="776AA27D" w:rsidR="00107437" w:rsidRDefault="00107437">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rFonts w:eastAsiaTheme="minorEastAsia"/>
              <w:caps/>
              <w:color w:val="5B9BD5" w:themeColor="accent5"/>
              <w:kern w:val="0"/>
              <w:sz w:val="24"/>
              <w:szCs w:val="24"/>
              <w:lang w:val="en-US"/>
              <w14:ligatures w14:val="none"/>
            </w:rPr>
            <w:br w:type="page"/>
          </w:r>
        </w:p>
      </w:sdtContent>
    </w:sdt>
    <w:p w14:paraId="7DB9F9AF" w14:textId="725FAF8E" w:rsidR="007D07BA" w:rsidRPr="002910DC" w:rsidRDefault="007D07BA" w:rsidP="00DC0E85">
      <w:pPr>
        <w:jc w:val="center"/>
        <w:rPr>
          <w:rFonts w:ascii="Times New Roman" w:hAnsi="Times New Roman" w:cs="Times New Roman"/>
          <w:sz w:val="24"/>
          <w:szCs w:val="24"/>
        </w:rPr>
      </w:pPr>
      <w:r>
        <w:rPr>
          <w:rFonts w:ascii="Times New Roman" w:hAnsi="Times New Roman" w:cs="Times New Roman"/>
          <w:sz w:val="28"/>
          <w:szCs w:val="28"/>
        </w:rPr>
        <w:lastRenderedPageBreak/>
        <w:t xml:space="preserve">Local vs Global Sourcing </w:t>
      </w:r>
      <w:r w:rsidRPr="0093073D">
        <w:rPr>
          <w:rFonts w:ascii="Times New Roman" w:hAnsi="Times New Roman" w:cs="Times New Roman"/>
          <w:sz w:val="28"/>
          <w:szCs w:val="28"/>
        </w:rPr>
        <w:br/>
      </w:r>
    </w:p>
    <w:p w14:paraId="199B64D2" w14:textId="0596C5A4" w:rsidR="00D01FC8" w:rsidRPr="002910DC" w:rsidRDefault="001F620F" w:rsidP="00D65815">
      <w:pPr>
        <w:rPr>
          <w:rFonts w:ascii="Times New Roman" w:hAnsi="Times New Roman" w:cs="Times New Roman"/>
          <w:sz w:val="24"/>
          <w:szCs w:val="24"/>
        </w:rPr>
      </w:pPr>
      <w:r w:rsidRPr="001F620F">
        <w:rPr>
          <w:rFonts w:ascii="Times New Roman" w:hAnsi="Times New Roman" w:cs="Times New Roman"/>
          <w:sz w:val="24"/>
          <w:szCs w:val="24"/>
        </w:rPr>
        <w:t>In the Cambridge dictionary from 2003, the term "sourcing" is defined as "the act of getting something, especially products or materials, from a particular place." This definition provides a clear explanation of the meaning and definition of the term. In the process of operating a restaurant or kitchen, it is necessary to purchase a variety of items, including things, goods, tools, and supplies. Products are typically referred to as "sourcing" by those who work in the food service industry throughout the process. The process of obtaining produce can be carried out either locally, in which the items are obtained from farms or suppliers located in close proximity, or internationally, in which the products are obtained from regions or countries located further away. When it comes to the quality and sustainability of the food that is used in kitchens and restaurants, the decision between purchasing from local or global sources can have considerable if not significant consequences.</w:t>
      </w:r>
      <w:r>
        <w:rPr>
          <w:rFonts w:ascii="Times New Roman" w:hAnsi="Times New Roman" w:cs="Times New Roman"/>
          <w:sz w:val="24"/>
          <w:szCs w:val="24"/>
        </w:rPr>
        <w:t xml:space="preserve"> </w:t>
      </w:r>
      <w:r w:rsidR="00DC1CDA" w:rsidRPr="002910DC">
        <w:rPr>
          <w:rFonts w:ascii="Times New Roman" w:hAnsi="Times New Roman" w:cs="Times New Roman"/>
          <w:sz w:val="24"/>
          <w:szCs w:val="24"/>
        </w:rPr>
        <w:t xml:space="preserve">Finding trustworthy sellers, negotiating prices and terms, and making sure the goods are of high quality and still fresh are some of the most important parts of the process. Sourcing includes the important jobs of keeping in touch with sellers to make sure that needed items are always available and keeping up with market trends to help people make smart buying choices. </w:t>
      </w:r>
      <w:r w:rsidR="00A46B4D" w:rsidRPr="002910DC">
        <w:rPr>
          <w:rFonts w:ascii="Times New Roman" w:hAnsi="Times New Roman" w:cs="Times New Roman"/>
          <w:sz w:val="24"/>
          <w:szCs w:val="24"/>
        </w:rPr>
        <w:t xml:space="preserve">Local sourcing is </w:t>
      </w:r>
      <w:r w:rsidR="00D01FC8" w:rsidRPr="002910DC">
        <w:rPr>
          <w:rFonts w:ascii="Times New Roman" w:hAnsi="Times New Roman" w:cs="Times New Roman"/>
          <w:sz w:val="24"/>
          <w:szCs w:val="24"/>
        </w:rPr>
        <w:t>popular nowadays. The popularity of locally sourced foods, also known as "local foods," has become a major factor in influencing dietary choices, potentially outweighing the impact of organic food (Nie and Zepeda, 2011).  Consumers are increasingly drawn to local foods due to their perceived freshness, support for local farmers, and reduced carbon footprint associated with transportation. Additionally, the desire for a stronger connection to the community and a sense of food security have further fuelled the popularity of locally sourced foods. </w:t>
      </w:r>
    </w:p>
    <w:p w14:paraId="2CDB9115" w14:textId="4C474D44" w:rsidR="001F620F" w:rsidRPr="001F620F" w:rsidRDefault="00D65815" w:rsidP="001F620F">
      <w:pPr>
        <w:rPr>
          <w:rFonts w:ascii="Times New Roman" w:hAnsi="Times New Roman" w:cs="Times New Roman"/>
          <w:sz w:val="24"/>
          <w:szCs w:val="24"/>
        </w:rPr>
      </w:pPr>
      <w:r w:rsidRPr="002910DC">
        <w:rPr>
          <w:rFonts w:ascii="Times New Roman" w:hAnsi="Times New Roman" w:cs="Times New Roman"/>
          <w:sz w:val="24"/>
          <w:szCs w:val="24"/>
        </w:rPr>
        <w:t xml:space="preserve">When a business needs goods and services, it gets them from all over the world. This is called global sourcing. In this case, you might get raw materials, hire someone to make things, or look for new sellers or suppliers. </w:t>
      </w:r>
      <w:r w:rsidR="001F620F" w:rsidRPr="001F620F">
        <w:rPr>
          <w:rFonts w:ascii="Times New Roman" w:hAnsi="Times New Roman" w:cs="Times New Roman"/>
          <w:sz w:val="24"/>
          <w:szCs w:val="24"/>
        </w:rPr>
        <w:t>As one of the largest importers, producers, and consumers of appetising products, China purchases and sells food from other nations. This country has the potential to cultivate a wide variety of fruits, vegetables, and cereals due to its fertile soil and large labour force. In addition to these, they have gained recognition for their provision of wheat, honey, meat, and eggs.</w:t>
      </w:r>
      <w:r w:rsidR="009026CE">
        <w:rPr>
          <w:rFonts w:ascii="Times New Roman" w:hAnsi="Times New Roman" w:cs="Times New Roman"/>
          <w:sz w:val="24"/>
          <w:szCs w:val="24"/>
        </w:rPr>
        <w:t xml:space="preserve"> </w:t>
      </w:r>
      <w:r w:rsidR="001F620F" w:rsidRPr="001F620F">
        <w:rPr>
          <w:rFonts w:ascii="Times New Roman" w:hAnsi="Times New Roman" w:cs="Times New Roman"/>
          <w:sz w:val="24"/>
          <w:szCs w:val="24"/>
        </w:rPr>
        <w:t>China's agricultural sector exhibits remarkable diversity, encompassing an extensive array of poultry and livestock establishments. Furthermore, substantial progress has been achieved in the field of aquaculture, positioning the nation as a prominent exporter of marine commodities. In addition, China's abundant culinary legacy has played a significant role in establishing its standing as a prominent international centre for distinctive and delectable food items.</w:t>
      </w:r>
    </w:p>
    <w:p w14:paraId="17D90FA3" w14:textId="550F6FF8" w:rsidR="00E94E9B" w:rsidRPr="002910DC" w:rsidRDefault="001F620F" w:rsidP="001F620F">
      <w:pPr>
        <w:rPr>
          <w:rFonts w:ascii="Times New Roman" w:hAnsi="Times New Roman" w:cs="Times New Roman"/>
          <w:sz w:val="24"/>
          <w:szCs w:val="24"/>
        </w:rPr>
      </w:pPr>
      <w:r w:rsidRPr="001F620F">
        <w:rPr>
          <w:rFonts w:ascii="Times New Roman" w:hAnsi="Times New Roman" w:cs="Times New Roman"/>
          <w:sz w:val="24"/>
          <w:szCs w:val="24"/>
        </w:rPr>
        <w:t>India—For exporting fresh fruits, vegetables, alcoholic beverages, produce, and nibble foods, India is renowned. Additionally, these individuals distribute citrus beverages, sugar, and nuts such as almonds and pecans. In addition to pharmaceuticals, gemstones, valuable metals, and mineral fuels are among the commodities that foreign companies seek from India.</w:t>
      </w:r>
      <w:r>
        <w:rPr>
          <w:rFonts w:ascii="Times New Roman" w:hAnsi="Times New Roman" w:cs="Times New Roman"/>
          <w:sz w:val="24"/>
          <w:szCs w:val="24"/>
        </w:rPr>
        <w:t xml:space="preserve"> </w:t>
      </w:r>
      <w:r w:rsidR="009026CE">
        <w:rPr>
          <w:rFonts w:ascii="Times New Roman" w:hAnsi="Times New Roman" w:cs="Times New Roman"/>
          <w:sz w:val="24"/>
          <w:szCs w:val="24"/>
        </w:rPr>
        <w:t xml:space="preserve"> </w:t>
      </w:r>
      <w:r w:rsidRPr="001F620F">
        <w:rPr>
          <w:rFonts w:ascii="Times New Roman" w:hAnsi="Times New Roman" w:cs="Times New Roman"/>
          <w:sz w:val="24"/>
          <w:szCs w:val="24"/>
        </w:rPr>
        <w:t>India is a leading exporter of fresh produce products such as fruits and vegetables due to the broad range of fruits and vegetables that can be cultivated on its diverse agricultural landscape. Furthermore, India's conventional approaches to spice cultivation and processing have positioned it as a prominent provider of aromatic spices to the international market, including cumin, cardamom, and turmeric.</w:t>
      </w:r>
      <w:r>
        <w:rPr>
          <w:rFonts w:ascii="Times New Roman" w:hAnsi="Times New Roman" w:cs="Times New Roman"/>
          <w:sz w:val="24"/>
          <w:szCs w:val="24"/>
        </w:rPr>
        <w:t xml:space="preserve"> </w:t>
      </w:r>
      <w:r w:rsidR="00D65815" w:rsidRPr="002910DC">
        <w:rPr>
          <w:rFonts w:ascii="Times New Roman" w:hAnsi="Times New Roman" w:cs="Times New Roman"/>
          <w:sz w:val="24"/>
          <w:szCs w:val="24"/>
        </w:rPr>
        <w:t xml:space="preserve">That way, companies can use the tools and skills of other countries to get an edge over their rivals. Because technology has made it easier to work with </w:t>
      </w:r>
      <w:r w:rsidR="00D65815" w:rsidRPr="002910DC">
        <w:rPr>
          <w:rFonts w:ascii="Times New Roman" w:hAnsi="Times New Roman" w:cs="Times New Roman"/>
          <w:sz w:val="24"/>
          <w:szCs w:val="24"/>
        </w:rPr>
        <w:lastRenderedPageBreak/>
        <w:t>sellers and partners from around the world, global sourcing is becoming more and more common. Because businesses can now choose from more providers, it has also become cheaper.</w:t>
      </w:r>
      <w:r w:rsidR="00D65815" w:rsidRPr="002910DC">
        <w:rPr>
          <w:rFonts w:ascii="Times New Roman" w:hAnsi="Times New Roman" w:cs="Times New Roman"/>
          <w:sz w:val="24"/>
          <w:szCs w:val="24"/>
        </w:rPr>
        <w:br/>
      </w:r>
      <w:r w:rsidR="00DC1CDA" w:rsidRPr="002910DC">
        <w:rPr>
          <w:rFonts w:ascii="Times New Roman" w:hAnsi="Times New Roman" w:cs="Times New Roman"/>
          <w:sz w:val="24"/>
          <w:szCs w:val="24"/>
        </w:rPr>
        <w:t xml:space="preserve">According to Priscila Gasperotti (2022), </w:t>
      </w:r>
      <w:r w:rsidR="00665E95" w:rsidRPr="002910DC">
        <w:rPr>
          <w:rFonts w:ascii="Times New Roman" w:hAnsi="Times New Roman" w:cs="Times New Roman"/>
          <w:sz w:val="24"/>
          <w:szCs w:val="24"/>
        </w:rPr>
        <w:t>local sourcing can reduce transportation needs and potentially lower carbon emissions. However, there are situations where it may be more environmentally beneficial to source products from distant locations. In some areas, there may be limited resources or expertise to produce certain goods locally. In such cases, it becomes necessary to source these products from distant locations to ensure their quality and availability for consumers. Moreover, global sourcing can promote economic growth and development by creating job opportunities and fostering international trade relationships. </w:t>
      </w:r>
      <w:r w:rsidR="00665E95" w:rsidRPr="002910DC">
        <w:rPr>
          <w:rFonts w:ascii="Times New Roman" w:hAnsi="Times New Roman" w:cs="Times New Roman"/>
          <w:sz w:val="24"/>
          <w:szCs w:val="24"/>
        </w:rPr>
        <w:br/>
      </w:r>
      <w:r w:rsidR="00EE3F14" w:rsidRPr="002910DC">
        <w:rPr>
          <w:rFonts w:ascii="Times New Roman" w:hAnsi="Times New Roman" w:cs="Times New Roman"/>
          <w:sz w:val="24"/>
          <w:szCs w:val="24"/>
        </w:rPr>
        <w:t>When think</w:t>
      </w:r>
      <w:r w:rsidR="00E94E9B" w:rsidRPr="002910DC">
        <w:rPr>
          <w:rFonts w:ascii="Times New Roman" w:hAnsi="Times New Roman" w:cs="Times New Roman"/>
          <w:sz w:val="24"/>
          <w:szCs w:val="24"/>
        </w:rPr>
        <w:t>ing</w:t>
      </w:r>
      <w:r w:rsidR="00EE3F14" w:rsidRPr="002910DC">
        <w:rPr>
          <w:rFonts w:ascii="Times New Roman" w:hAnsi="Times New Roman" w:cs="Times New Roman"/>
          <w:sz w:val="24"/>
          <w:szCs w:val="24"/>
        </w:rPr>
        <w:t xml:space="preserve"> about carbon miles,</w:t>
      </w:r>
      <w:r w:rsidR="00E94E9B" w:rsidRPr="002910DC">
        <w:rPr>
          <w:rFonts w:ascii="Times New Roman" w:hAnsi="Times New Roman" w:cs="Times New Roman"/>
          <w:sz w:val="24"/>
          <w:szCs w:val="24"/>
        </w:rPr>
        <w:t xml:space="preserve"> observe</w:t>
      </w:r>
      <w:r w:rsidR="00EE3F14" w:rsidRPr="002910DC">
        <w:rPr>
          <w:rFonts w:ascii="Times New Roman" w:hAnsi="Times New Roman" w:cs="Times New Roman"/>
          <w:sz w:val="24"/>
          <w:szCs w:val="24"/>
        </w:rPr>
        <w:t xml:space="preserve"> both the distance and the type of transportation used to move a product. This feature makes it easier to make useful comparisons, which helps businesses analyse and evaluate data better.</w:t>
      </w:r>
      <w:r w:rsidR="00E94E9B" w:rsidRPr="002910DC">
        <w:rPr>
          <w:rFonts w:ascii="Times New Roman" w:hAnsi="Times New Roman" w:cs="Times New Roman"/>
          <w:sz w:val="24"/>
          <w:szCs w:val="24"/>
        </w:rPr>
        <w:t xml:space="preserve"> </w:t>
      </w:r>
      <w:r w:rsidR="00EE3F14" w:rsidRPr="002910DC">
        <w:rPr>
          <w:rFonts w:ascii="Times New Roman" w:hAnsi="Times New Roman" w:cs="Times New Roman"/>
          <w:sz w:val="24"/>
          <w:szCs w:val="24"/>
        </w:rPr>
        <w:t>To</w:t>
      </w:r>
      <w:r w:rsidR="00E94E9B" w:rsidRPr="002910DC">
        <w:rPr>
          <w:rFonts w:ascii="Times New Roman" w:hAnsi="Times New Roman" w:cs="Times New Roman"/>
          <w:sz w:val="24"/>
          <w:szCs w:val="24"/>
        </w:rPr>
        <w:t xml:space="preserve"> </w:t>
      </w:r>
      <w:r w:rsidR="00EE3F14" w:rsidRPr="002910DC">
        <w:rPr>
          <w:rFonts w:ascii="Times New Roman" w:hAnsi="Times New Roman" w:cs="Times New Roman"/>
          <w:sz w:val="24"/>
          <w:szCs w:val="24"/>
        </w:rPr>
        <w:t>have the least amount of damage on the environment, it's important to think about how to lower the general carbon footprint of getting goods. It is important to note, though, that there are other things that should also be taken into account. Some of these factors are how energy-efficient the production process is, how many green resources are used, and how the waste is disposed of or recycled. Companies can make better choices to protect the environment and encourage sustainability if they think about all of these factors as a whole. To make responsible decisions that help the environment and local communities, it's also important to know how the items you buy affect people's lives and the economy.</w:t>
      </w:r>
      <w:r>
        <w:rPr>
          <w:rFonts w:ascii="Times New Roman" w:hAnsi="Times New Roman" w:cs="Times New Roman"/>
          <w:sz w:val="24"/>
          <w:szCs w:val="24"/>
        </w:rPr>
        <w:t xml:space="preserve"> Local and global sources can be influenced by consumer behaviour.</w:t>
      </w:r>
    </w:p>
    <w:p w14:paraId="1ABE537B" w14:textId="3B5529F2" w:rsidR="0030279C" w:rsidRPr="002910DC" w:rsidRDefault="007D0D85" w:rsidP="0030279C">
      <w:pPr>
        <w:pStyle w:val="NormalWeb"/>
        <w:rPr>
          <w:color w:val="252525"/>
        </w:rPr>
      </w:pPr>
      <w:r w:rsidRPr="002910DC">
        <w:t xml:space="preserve">Consumer preferences depends on different factors as cultural factors, personal factors, economic </w:t>
      </w:r>
      <w:r w:rsidR="0093073D" w:rsidRPr="002910DC">
        <w:t>factors,</w:t>
      </w:r>
      <w:r w:rsidRPr="002910DC">
        <w:t xml:space="preserve"> or political factors. </w:t>
      </w:r>
      <w:r w:rsidR="0093073D" w:rsidRPr="002910DC">
        <w:t xml:space="preserve">People like brands that help them find their own personalities and show how they see themselves (Reed et al., 2012; </w:t>
      </w:r>
      <w:proofErr w:type="spellStart"/>
      <w:r w:rsidR="0093073D" w:rsidRPr="002910DC">
        <w:t>Strizhakova</w:t>
      </w:r>
      <w:proofErr w:type="spellEnd"/>
      <w:r w:rsidR="0093073D" w:rsidRPr="002910DC">
        <w:t xml:space="preserve"> et al., 2011). These studies show that people pick companies that let them be themselves and fit with how they see themselves. People can present the image they want and stand out by linking themselves to certain brands. Studies show that people value global companies more because they think they are more important and are connected to ideas that make them feel up-to-date, famous, and happy. Strong reputations and wide reach of global brands may also make a person feel like they fit and raise their social status. People may also feel like they belong to a bigger group or way of life when they work for foreign companies. But local brands represent the history and identity of their country, so people like them</w:t>
      </w:r>
      <w:r w:rsidR="00861271">
        <w:t xml:space="preserve">. </w:t>
      </w:r>
      <w:r w:rsidR="0093073D" w:rsidRPr="002910DC">
        <w:t>A lot of the time, local businesses offer an experience that is truly special and real that big-name multinational companies can't match. This might be good for people who like small businesses and old-fashioned principles. People can also feel proud of their country's history and ideals when they buy local brands</w:t>
      </w:r>
      <w:r w:rsidR="00861271">
        <w:t>.</w:t>
      </w:r>
      <w:r w:rsidR="0093073D" w:rsidRPr="002910DC">
        <w:t xml:space="preserve"> Theories of external influence say that social and outside factors can change how people think about a brand. The media, peer groups, and social ties are all outside influences (Cleveland and Laroche, 2007). People's opinions of a brand can change because they are constantly exposed to these messages and ideas. The media pushes certain goods as popular or wanted, which changes what people want to buy. Peers and social relationships are also important because people want the support of their friends when they decide what to buy. Marketers need to understand these outside forces in order to place their brands well.</w:t>
      </w:r>
      <w:r w:rsidR="0093073D" w:rsidRPr="002910DC">
        <w:br/>
      </w:r>
      <w:r w:rsidR="0030279C" w:rsidRPr="002910DC">
        <w:rPr>
          <w:color w:val="252525"/>
        </w:rPr>
        <w:t> </w:t>
      </w:r>
    </w:p>
    <w:p w14:paraId="1295614A" w14:textId="77777777" w:rsidR="0030279C" w:rsidRPr="002910DC" w:rsidRDefault="0030279C" w:rsidP="0030279C">
      <w:pPr>
        <w:pStyle w:val="NormalWeb"/>
        <w:rPr>
          <w:color w:val="252525"/>
        </w:rPr>
      </w:pPr>
      <w:r w:rsidRPr="002910DC">
        <w:rPr>
          <w:color w:val="252525"/>
        </w:rPr>
        <w:lastRenderedPageBreak/>
        <w:t>There is a good example of a restaurant that uses local sources. According to a Tom P.B. article published in 2020 (Daily Mail, 2020), at The 28 Market Place, a restaurant in the Somerset town of Somerton, ‘’Ingredients are local where possible and up to scratch.’’ The restaurant's chef, Dan Fletcher, works with the best local suppliers, who are all within a few miles of the restaurant. The diner has a market bakery and wine shop next to it.</w:t>
      </w:r>
    </w:p>
    <w:p w14:paraId="23578791" w14:textId="549A6290" w:rsidR="00EE3F14" w:rsidRPr="002910DC" w:rsidRDefault="002910DC" w:rsidP="00EE3F14">
      <w:pPr>
        <w:rPr>
          <w:rFonts w:ascii="Times New Roman" w:hAnsi="Times New Roman" w:cs="Times New Roman"/>
          <w:sz w:val="24"/>
          <w:szCs w:val="24"/>
        </w:rPr>
      </w:pPr>
      <w:r w:rsidRPr="002910DC">
        <w:rPr>
          <w:rFonts w:ascii="Times New Roman" w:hAnsi="Times New Roman" w:cs="Times New Roman"/>
          <w:sz w:val="24"/>
          <w:szCs w:val="24"/>
        </w:rPr>
        <w:t>Companies will source from external suppliers when the sourced products or services peripheral to the to the company’s main menu or can be obtained at lower cost. There are several restaurants as Wagamama, or Chinese restaurants that cannot find specific spices for their dishes. In such cases, these restaurants may choose to source these spices from external suppliers who specialize in providing unique and hard-to-find ingredients. This allows them to maintain the authenticity and quality of their dishes, ensuring customer satisfaction. </w:t>
      </w:r>
    </w:p>
    <w:p w14:paraId="2A9D1B38" w14:textId="77777777" w:rsidR="00EE3F14" w:rsidRDefault="00EE3F14" w:rsidP="00EE3F14">
      <w:pPr>
        <w:rPr>
          <w:rFonts w:ascii="Times New Roman" w:hAnsi="Times New Roman" w:cs="Times New Roman"/>
          <w:sz w:val="24"/>
          <w:szCs w:val="24"/>
        </w:rPr>
      </w:pPr>
    </w:p>
    <w:p w14:paraId="709AF325" w14:textId="1CC5FC37" w:rsidR="001F620F" w:rsidRPr="001F620F" w:rsidRDefault="001F620F" w:rsidP="001F620F">
      <w:pPr>
        <w:rPr>
          <w:rFonts w:ascii="Times New Roman" w:hAnsi="Times New Roman" w:cs="Times New Roman"/>
          <w:sz w:val="24"/>
          <w:szCs w:val="24"/>
        </w:rPr>
      </w:pPr>
      <w:r w:rsidRPr="001F620F">
        <w:rPr>
          <w:rFonts w:ascii="Times New Roman" w:hAnsi="Times New Roman" w:cs="Times New Roman"/>
          <w:sz w:val="24"/>
          <w:szCs w:val="24"/>
        </w:rPr>
        <w:t>On average, global sourcing did better than local sourcing on several of the traits measured in this study. Accordingly, particular qualities and needs should dictate whether global or local sourcing is preferred. When companies are aware of the benefits and drawbacks of each sourcing strategy, they are better able to make decisions that further their long-term objectives.</w:t>
      </w:r>
      <w:r w:rsidR="00384CCF">
        <w:rPr>
          <w:rFonts w:ascii="Times New Roman" w:hAnsi="Times New Roman" w:cs="Times New Roman"/>
          <w:sz w:val="24"/>
          <w:szCs w:val="24"/>
        </w:rPr>
        <w:t xml:space="preserve"> S</w:t>
      </w:r>
      <w:r w:rsidRPr="001F620F">
        <w:rPr>
          <w:rFonts w:ascii="Times New Roman" w:hAnsi="Times New Roman" w:cs="Times New Roman"/>
          <w:sz w:val="24"/>
          <w:szCs w:val="24"/>
        </w:rPr>
        <w:t>tudy found that biodiversity was better served by foods sourced locally, but that globally sourced foods fared better on average in terms of environmental damage. Because of transportation efficiencies and economies of scale, the study also indicated that global sourcing left less of an environmental imprint than local sourcing. The possible detrimental effects of long-distance transportation on energy consumption and greenhouse gas emissions must be carefully considered, though. Consequently, companies need to assess their environmental objectives and consider the pros and cons of both global and local sourcing to find the best sustainable strategy for their unique situation.</w:t>
      </w:r>
    </w:p>
    <w:p w14:paraId="3228AA1F" w14:textId="036EBD38" w:rsidR="001F620F" w:rsidRDefault="001F620F" w:rsidP="001F620F">
      <w:pPr>
        <w:rPr>
          <w:rFonts w:ascii="Times New Roman" w:hAnsi="Times New Roman" w:cs="Times New Roman"/>
          <w:sz w:val="24"/>
          <w:szCs w:val="24"/>
        </w:rPr>
      </w:pPr>
      <w:r w:rsidRPr="001F620F">
        <w:rPr>
          <w:rFonts w:ascii="Times New Roman" w:hAnsi="Times New Roman" w:cs="Times New Roman"/>
          <w:sz w:val="24"/>
          <w:szCs w:val="24"/>
        </w:rPr>
        <w:t>Although the primary conclusion was that it's not as easy as dividing things up into "local" and "global" categories.</w:t>
      </w:r>
    </w:p>
    <w:p w14:paraId="303196C8" w14:textId="77777777" w:rsidR="00EE3F14" w:rsidRDefault="00EE3F14" w:rsidP="00EE3F14">
      <w:pPr>
        <w:rPr>
          <w:rFonts w:ascii="Times New Roman" w:hAnsi="Times New Roman" w:cs="Times New Roman"/>
          <w:sz w:val="24"/>
          <w:szCs w:val="24"/>
        </w:rPr>
      </w:pPr>
    </w:p>
    <w:p w14:paraId="30A6B3E6" w14:textId="77777777" w:rsidR="00EE3F14" w:rsidRDefault="00EE3F14" w:rsidP="00EE3F14">
      <w:pPr>
        <w:rPr>
          <w:rFonts w:ascii="Times New Roman" w:hAnsi="Times New Roman" w:cs="Times New Roman"/>
          <w:sz w:val="24"/>
          <w:szCs w:val="24"/>
        </w:rPr>
      </w:pPr>
    </w:p>
    <w:p w14:paraId="4FB89644" w14:textId="77777777" w:rsidR="00EE3F14" w:rsidRDefault="00EE3F14" w:rsidP="00EE3F14">
      <w:pPr>
        <w:rPr>
          <w:rFonts w:ascii="Times New Roman" w:hAnsi="Times New Roman" w:cs="Times New Roman"/>
          <w:sz w:val="24"/>
          <w:szCs w:val="24"/>
        </w:rPr>
      </w:pPr>
    </w:p>
    <w:p w14:paraId="25775BE1" w14:textId="77777777" w:rsidR="00EE3F14" w:rsidRDefault="00EE3F14" w:rsidP="00EE3F14">
      <w:pPr>
        <w:rPr>
          <w:rFonts w:ascii="Times New Roman" w:hAnsi="Times New Roman" w:cs="Times New Roman"/>
          <w:sz w:val="24"/>
          <w:szCs w:val="24"/>
        </w:rPr>
      </w:pPr>
    </w:p>
    <w:p w14:paraId="78485142" w14:textId="5BE38321" w:rsidR="00EE3F14" w:rsidRDefault="00334542" w:rsidP="00334542">
      <w:pPr>
        <w:tabs>
          <w:tab w:val="left" w:pos="1176"/>
        </w:tabs>
      </w:pPr>
      <w:r>
        <w:tab/>
      </w:r>
    </w:p>
    <w:p w14:paraId="7206AF30" w14:textId="77777777" w:rsidR="00334542" w:rsidRDefault="00334542" w:rsidP="00334542">
      <w:pPr>
        <w:tabs>
          <w:tab w:val="left" w:pos="1176"/>
        </w:tabs>
      </w:pPr>
    </w:p>
    <w:p w14:paraId="7927EE41" w14:textId="77777777" w:rsidR="00334542" w:rsidRDefault="00334542" w:rsidP="00334542">
      <w:pPr>
        <w:tabs>
          <w:tab w:val="left" w:pos="1176"/>
        </w:tabs>
      </w:pPr>
    </w:p>
    <w:p w14:paraId="7EBAD42F" w14:textId="77777777" w:rsidR="00334542" w:rsidRDefault="00334542" w:rsidP="00334542">
      <w:pPr>
        <w:tabs>
          <w:tab w:val="left" w:pos="1176"/>
        </w:tabs>
      </w:pPr>
    </w:p>
    <w:p w14:paraId="07527BD1" w14:textId="77777777" w:rsidR="00334542" w:rsidRDefault="00334542" w:rsidP="00334542">
      <w:pPr>
        <w:tabs>
          <w:tab w:val="left" w:pos="1176"/>
        </w:tabs>
      </w:pPr>
    </w:p>
    <w:p w14:paraId="6AC8D7D7" w14:textId="77777777" w:rsidR="00334542" w:rsidRDefault="00334542" w:rsidP="00334542">
      <w:pPr>
        <w:tabs>
          <w:tab w:val="left" w:pos="1176"/>
        </w:tabs>
      </w:pPr>
    </w:p>
    <w:p w14:paraId="35C0E34A" w14:textId="77777777" w:rsidR="00334542" w:rsidRDefault="00334542" w:rsidP="00334542">
      <w:pPr>
        <w:tabs>
          <w:tab w:val="left" w:pos="1176"/>
        </w:tabs>
      </w:pPr>
    </w:p>
    <w:p w14:paraId="78E01D3F" w14:textId="77777777" w:rsidR="00334542" w:rsidRDefault="00334542" w:rsidP="00334542">
      <w:pPr>
        <w:tabs>
          <w:tab w:val="left" w:pos="1176"/>
        </w:tabs>
      </w:pPr>
    </w:p>
    <w:p w14:paraId="4800EEA8" w14:textId="6EB14E29" w:rsidR="00334542" w:rsidRDefault="00334542" w:rsidP="00334542">
      <w:pPr>
        <w:tabs>
          <w:tab w:val="left" w:pos="1176"/>
        </w:tabs>
      </w:pPr>
      <w:r>
        <w:lastRenderedPageBreak/>
        <w:t>References:</w:t>
      </w:r>
    </w:p>
    <w:p w14:paraId="1A153E30" w14:textId="77777777" w:rsidR="00384CCF" w:rsidRPr="00384CCF" w:rsidRDefault="00384CCF" w:rsidP="00384CCF">
      <w:pPr>
        <w:pStyle w:val="NormalWeb"/>
        <w:numPr>
          <w:ilvl w:val="0"/>
          <w:numId w:val="3"/>
        </w:numPr>
        <w:spacing w:line="276" w:lineRule="auto"/>
        <w:rPr>
          <w:sz w:val="20"/>
          <w:szCs w:val="20"/>
        </w:rPr>
      </w:pPr>
      <w:r w:rsidRPr="00384CCF">
        <w:rPr>
          <w:i/>
          <w:iCs/>
          <w:sz w:val="20"/>
          <w:szCs w:val="20"/>
        </w:rPr>
        <w:t>A GUIDE TO OVERCOMING GLOBAL SOURCING CHALLENGES</w:t>
      </w:r>
      <w:r w:rsidRPr="00384CCF">
        <w:rPr>
          <w:sz w:val="20"/>
          <w:szCs w:val="20"/>
        </w:rPr>
        <w:t xml:space="preserve"> (2022) </w:t>
      </w:r>
      <w:r w:rsidRPr="00384CCF">
        <w:rPr>
          <w:i/>
          <w:iCs/>
          <w:sz w:val="20"/>
          <w:szCs w:val="20"/>
        </w:rPr>
        <w:t>Global Sourcing: Meaning, Challenges and Benefits | GEP Blog</w:t>
      </w:r>
      <w:r w:rsidRPr="00384CCF">
        <w:rPr>
          <w:sz w:val="20"/>
          <w:szCs w:val="20"/>
        </w:rPr>
        <w:t xml:space="preserve">. Available at: </w:t>
      </w:r>
      <w:hyperlink r:id="rId6" w:history="1">
        <w:r w:rsidRPr="00384CCF">
          <w:rPr>
            <w:rStyle w:val="Hyperlink"/>
            <w:sz w:val="20"/>
            <w:szCs w:val="20"/>
          </w:rPr>
          <w:t>https://www.gep.com/blog/strategy/global-sourcing-challenges-guide</w:t>
        </w:r>
      </w:hyperlink>
      <w:r w:rsidRPr="00384CCF">
        <w:rPr>
          <w:sz w:val="20"/>
          <w:szCs w:val="20"/>
        </w:rPr>
        <w:t xml:space="preserve"> </w:t>
      </w:r>
      <w:r w:rsidRPr="00384CCF">
        <w:rPr>
          <w:sz w:val="20"/>
          <w:szCs w:val="20"/>
        </w:rPr>
        <w:t xml:space="preserve"> (Accessed: 21 November 2023). </w:t>
      </w:r>
    </w:p>
    <w:p w14:paraId="3BFF824B" w14:textId="77777777" w:rsidR="00384CCF" w:rsidRPr="00384CCF" w:rsidRDefault="00384CCF" w:rsidP="00384CCF">
      <w:pPr>
        <w:pStyle w:val="NormalWeb"/>
        <w:numPr>
          <w:ilvl w:val="0"/>
          <w:numId w:val="3"/>
        </w:numPr>
        <w:spacing w:line="276" w:lineRule="auto"/>
        <w:rPr>
          <w:sz w:val="20"/>
          <w:szCs w:val="20"/>
        </w:rPr>
      </w:pPr>
      <w:r w:rsidRPr="00384CCF">
        <w:rPr>
          <w:i/>
          <w:iCs/>
          <w:sz w:val="20"/>
          <w:szCs w:val="20"/>
        </w:rPr>
        <w:t>Amazing World’s Largest Dairy Farm! A 100000-Cow Dairy Farm in China! Modern High-Tech Cow Farm 2023</w:t>
      </w:r>
      <w:r w:rsidRPr="00384CCF">
        <w:rPr>
          <w:sz w:val="20"/>
          <w:szCs w:val="20"/>
        </w:rPr>
        <w:t xml:space="preserve"> (2023). Science &amp; Technology UIAI. 19 June. Available at: https://www.youtube.com/watch?v=leuaHLtaAq0&amp;t=53s (Accessed: 23 November 2023). </w:t>
      </w:r>
    </w:p>
    <w:p w14:paraId="54363C54" w14:textId="77777777" w:rsidR="00384CCF" w:rsidRPr="00384CCF" w:rsidRDefault="00384CCF" w:rsidP="00384CCF">
      <w:pPr>
        <w:pStyle w:val="NormalWeb"/>
        <w:numPr>
          <w:ilvl w:val="0"/>
          <w:numId w:val="3"/>
        </w:numPr>
        <w:spacing w:line="276" w:lineRule="auto"/>
        <w:rPr>
          <w:sz w:val="20"/>
          <w:szCs w:val="20"/>
        </w:rPr>
      </w:pPr>
      <w:r w:rsidRPr="00384CCF">
        <w:rPr>
          <w:sz w:val="20"/>
          <w:szCs w:val="20"/>
        </w:rPr>
        <w:t xml:space="preserve">Bowles, T.P. (2020) </w:t>
      </w:r>
      <w:r w:rsidRPr="00384CCF">
        <w:rPr>
          <w:i/>
          <w:iCs/>
          <w:sz w:val="20"/>
          <w:szCs w:val="20"/>
        </w:rPr>
        <w:t xml:space="preserve">Tom Parker </w:t>
      </w:r>
      <w:proofErr w:type="spellStart"/>
      <w:r w:rsidRPr="00384CCF">
        <w:rPr>
          <w:i/>
          <w:iCs/>
          <w:sz w:val="20"/>
          <w:szCs w:val="20"/>
        </w:rPr>
        <w:t>bowles</w:t>
      </w:r>
      <w:proofErr w:type="spellEnd"/>
      <w:r w:rsidRPr="00384CCF">
        <w:rPr>
          <w:i/>
          <w:iCs/>
          <w:sz w:val="20"/>
          <w:szCs w:val="20"/>
        </w:rPr>
        <w:t>: Eating out – and staying in</w:t>
      </w:r>
      <w:r w:rsidRPr="00384CCF">
        <w:rPr>
          <w:sz w:val="20"/>
          <w:szCs w:val="20"/>
        </w:rPr>
        <w:t xml:space="preserve">, </w:t>
      </w:r>
      <w:r w:rsidRPr="00384CCF">
        <w:rPr>
          <w:i/>
          <w:iCs/>
          <w:sz w:val="20"/>
          <w:szCs w:val="20"/>
        </w:rPr>
        <w:t>Daily Mail Online</w:t>
      </w:r>
      <w:r w:rsidRPr="00384CCF">
        <w:rPr>
          <w:sz w:val="20"/>
          <w:szCs w:val="20"/>
        </w:rPr>
        <w:t xml:space="preserve">. Available at: https://www.dailymail.co.uk/home/you/article-8990813/Tom-Parker-Bowles-Eating-staying-in.html#comments (Accessed: 23 November 2023). </w:t>
      </w:r>
    </w:p>
    <w:p w14:paraId="3FB54E7D" w14:textId="77777777" w:rsidR="00384CCF" w:rsidRPr="00384CCF" w:rsidRDefault="00384CCF" w:rsidP="00384CCF">
      <w:pPr>
        <w:pStyle w:val="NormalWeb"/>
        <w:numPr>
          <w:ilvl w:val="0"/>
          <w:numId w:val="3"/>
        </w:numPr>
        <w:spacing w:line="276" w:lineRule="auto"/>
        <w:rPr>
          <w:sz w:val="20"/>
          <w:szCs w:val="20"/>
        </w:rPr>
      </w:pPr>
      <w:r w:rsidRPr="00384CCF">
        <w:rPr>
          <w:sz w:val="20"/>
          <w:szCs w:val="20"/>
        </w:rPr>
        <w:t>Cleveland, M. and Laroche, M. (2007) ‘</w:t>
      </w:r>
      <w:proofErr w:type="spellStart"/>
      <w:r w:rsidRPr="00384CCF">
        <w:rPr>
          <w:sz w:val="20"/>
          <w:szCs w:val="20"/>
        </w:rPr>
        <w:t>Acculturaton</w:t>
      </w:r>
      <w:proofErr w:type="spellEnd"/>
      <w:r w:rsidRPr="00384CCF">
        <w:rPr>
          <w:sz w:val="20"/>
          <w:szCs w:val="20"/>
        </w:rPr>
        <w:t xml:space="preserve"> to the Global Consumer Culture: Scale Development and Research Paradigm’, </w:t>
      </w:r>
      <w:r w:rsidRPr="00384CCF">
        <w:rPr>
          <w:i/>
          <w:iCs/>
          <w:sz w:val="20"/>
          <w:szCs w:val="20"/>
        </w:rPr>
        <w:t>Journal of Business Research</w:t>
      </w:r>
      <w:r w:rsidRPr="00384CCF">
        <w:rPr>
          <w:sz w:val="20"/>
          <w:szCs w:val="20"/>
        </w:rPr>
        <w:t xml:space="preserve">, 60(3), pp. 249–259. doi:10.1016/j.jbusres.2006.11.006. </w:t>
      </w:r>
    </w:p>
    <w:p w14:paraId="2990E16F" w14:textId="77777777" w:rsidR="00384CCF" w:rsidRPr="00384CCF" w:rsidRDefault="00384CCF" w:rsidP="00384CCF">
      <w:pPr>
        <w:pStyle w:val="NormalWeb"/>
        <w:numPr>
          <w:ilvl w:val="0"/>
          <w:numId w:val="3"/>
        </w:numPr>
        <w:spacing w:line="276" w:lineRule="auto"/>
        <w:rPr>
          <w:sz w:val="20"/>
          <w:szCs w:val="20"/>
        </w:rPr>
      </w:pPr>
      <w:proofErr w:type="spellStart"/>
      <w:r w:rsidRPr="00384CCF">
        <w:rPr>
          <w:sz w:val="20"/>
          <w:szCs w:val="20"/>
        </w:rPr>
        <w:t>Gasperotti</w:t>
      </w:r>
      <w:proofErr w:type="spellEnd"/>
      <w:r w:rsidRPr="00384CCF">
        <w:rPr>
          <w:sz w:val="20"/>
          <w:szCs w:val="20"/>
        </w:rPr>
        <w:t xml:space="preserve">, P. (2022) </w:t>
      </w:r>
      <w:r w:rsidRPr="00384CCF">
        <w:rPr>
          <w:i/>
          <w:iCs/>
          <w:sz w:val="20"/>
          <w:szCs w:val="20"/>
        </w:rPr>
        <w:t>Global vs local sourcing: Which is the most sustainable?</w:t>
      </w:r>
      <w:r w:rsidRPr="00384CCF">
        <w:rPr>
          <w:sz w:val="20"/>
          <w:szCs w:val="20"/>
        </w:rPr>
        <w:t xml:space="preserve">, </w:t>
      </w:r>
      <w:r w:rsidRPr="00384CCF">
        <w:rPr>
          <w:i/>
          <w:iCs/>
          <w:sz w:val="20"/>
          <w:szCs w:val="20"/>
        </w:rPr>
        <w:t>Verive.eu</w:t>
      </w:r>
      <w:r w:rsidRPr="00384CCF">
        <w:rPr>
          <w:sz w:val="20"/>
          <w:szCs w:val="20"/>
        </w:rPr>
        <w:t xml:space="preserve">. Available at: </w:t>
      </w:r>
      <w:hyperlink r:id="rId7" w:history="1">
        <w:r w:rsidRPr="00384CCF">
          <w:rPr>
            <w:rStyle w:val="Hyperlink"/>
            <w:sz w:val="20"/>
            <w:szCs w:val="20"/>
          </w:rPr>
          <w:t>https://verive.eu/en/articles/global-vs-local-sourcing-en</w:t>
        </w:r>
      </w:hyperlink>
      <w:r w:rsidRPr="00384CCF">
        <w:rPr>
          <w:sz w:val="20"/>
          <w:szCs w:val="20"/>
        </w:rPr>
        <w:t xml:space="preserve"> </w:t>
      </w:r>
      <w:r w:rsidRPr="00384CCF">
        <w:rPr>
          <w:sz w:val="20"/>
          <w:szCs w:val="20"/>
        </w:rPr>
        <w:t xml:space="preserve">(Accessed: 20 November 2023). </w:t>
      </w:r>
    </w:p>
    <w:p w14:paraId="362538DD" w14:textId="77777777" w:rsidR="00384CCF" w:rsidRPr="00384CCF" w:rsidRDefault="00384CCF" w:rsidP="00384CCF">
      <w:pPr>
        <w:pStyle w:val="NormalWeb"/>
        <w:numPr>
          <w:ilvl w:val="0"/>
          <w:numId w:val="3"/>
        </w:numPr>
        <w:spacing w:line="276" w:lineRule="auto"/>
        <w:rPr>
          <w:sz w:val="20"/>
          <w:szCs w:val="20"/>
        </w:rPr>
      </w:pPr>
      <w:r w:rsidRPr="00384CCF">
        <w:rPr>
          <w:sz w:val="20"/>
          <w:szCs w:val="20"/>
        </w:rPr>
        <w:t xml:space="preserve">Knight, G.A. (1999) ‘Consumer preferences for foreign and domestic products’, </w:t>
      </w:r>
      <w:r w:rsidRPr="00384CCF">
        <w:rPr>
          <w:i/>
          <w:iCs/>
          <w:sz w:val="20"/>
          <w:szCs w:val="20"/>
        </w:rPr>
        <w:t>Journal of Consumer Marketing</w:t>
      </w:r>
      <w:r w:rsidRPr="00384CCF">
        <w:rPr>
          <w:sz w:val="20"/>
          <w:szCs w:val="20"/>
        </w:rPr>
        <w:t xml:space="preserve">, 16(2), pp. 151–162. doi:10.1108/07363769910260524. </w:t>
      </w:r>
    </w:p>
    <w:p w14:paraId="4D035272" w14:textId="77777777" w:rsidR="00384CCF" w:rsidRPr="00384CCF" w:rsidRDefault="00384CCF" w:rsidP="00384CCF">
      <w:pPr>
        <w:pStyle w:val="NormalWeb"/>
        <w:numPr>
          <w:ilvl w:val="0"/>
          <w:numId w:val="3"/>
        </w:numPr>
        <w:spacing w:line="276" w:lineRule="auto"/>
        <w:rPr>
          <w:sz w:val="20"/>
          <w:szCs w:val="20"/>
        </w:rPr>
      </w:pPr>
      <w:r w:rsidRPr="00384CCF">
        <w:rPr>
          <w:sz w:val="20"/>
          <w:szCs w:val="20"/>
        </w:rPr>
        <w:t xml:space="preserve">Lang, M. and </w:t>
      </w:r>
      <w:proofErr w:type="spellStart"/>
      <w:r w:rsidRPr="00384CCF">
        <w:rPr>
          <w:sz w:val="20"/>
          <w:szCs w:val="20"/>
        </w:rPr>
        <w:t>Lemmerer</w:t>
      </w:r>
      <w:proofErr w:type="spellEnd"/>
      <w:r w:rsidRPr="00384CCF">
        <w:rPr>
          <w:sz w:val="20"/>
          <w:szCs w:val="20"/>
        </w:rPr>
        <w:t xml:space="preserve">, A. (2019) ‘How and why restaurant patrons value locally sourced foods and ingredients’, </w:t>
      </w:r>
      <w:r w:rsidRPr="00384CCF">
        <w:rPr>
          <w:i/>
          <w:iCs/>
          <w:sz w:val="20"/>
          <w:szCs w:val="20"/>
        </w:rPr>
        <w:t>International Journal of Hospitality Management</w:t>
      </w:r>
      <w:r w:rsidRPr="00384CCF">
        <w:rPr>
          <w:sz w:val="20"/>
          <w:szCs w:val="20"/>
        </w:rPr>
        <w:t xml:space="preserve">, 77, pp. 76–88. doi:10.1016/j.ijhm.2018.06.015. </w:t>
      </w:r>
    </w:p>
    <w:p w14:paraId="137EC94A" w14:textId="77777777" w:rsidR="00384CCF" w:rsidRPr="00384CCF" w:rsidRDefault="00384CCF" w:rsidP="00384CCF">
      <w:pPr>
        <w:pStyle w:val="NormalWeb"/>
        <w:numPr>
          <w:ilvl w:val="0"/>
          <w:numId w:val="3"/>
        </w:numPr>
        <w:spacing w:line="276" w:lineRule="auto"/>
        <w:rPr>
          <w:sz w:val="20"/>
          <w:szCs w:val="20"/>
        </w:rPr>
      </w:pPr>
      <w:r w:rsidRPr="00384CCF">
        <w:rPr>
          <w:sz w:val="20"/>
          <w:szCs w:val="20"/>
        </w:rPr>
        <w:t xml:space="preserve">Nie, C. and Zepeda, L. (2011) ‘Lifestyle segmentation of US food shoppers to examine organic and local food consumption’, </w:t>
      </w:r>
      <w:r w:rsidRPr="00384CCF">
        <w:rPr>
          <w:i/>
          <w:iCs/>
          <w:sz w:val="20"/>
          <w:szCs w:val="20"/>
        </w:rPr>
        <w:t>Appetite</w:t>
      </w:r>
      <w:r w:rsidRPr="00384CCF">
        <w:rPr>
          <w:sz w:val="20"/>
          <w:szCs w:val="20"/>
        </w:rPr>
        <w:t xml:space="preserve">, 57(1), pp. 28–37. doi:10.1016/j.appet.2011.03.012. </w:t>
      </w:r>
    </w:p>
    <w:p w14:paraId="01FCE89D" w14:textId="77777777" w:rsidR="00384CCF" w:rsidRPr="00384CCF" w:rsidRDefault="00384CCF" w:rsidP="00384CCF">
      <w:pPr>
        <w:pStyle w:val="NormalWeb"/>
        <w:numPr>
          <w:ilvl w:val="0"/>
          <w:numId w:val="3"/>
        </w:numPr>
        <w:spacing w:line="276" w:lineRule="auto"/>
        <w:rPr>
          <w:sz w:val="20"/>
          <w:szCs w:val="20"/>
        </w:rPr>
      </w:pPr>
      <w:r w:rsidRPr="00384CCF">
        <w:rPr>
          <w:sz w:val="20"/>
          <w:szCs w:val="20"/>
        </w:rPr>
        <w:t xml:space="preserve">Nie, C. and Zepeda, L. (2011a) ‘Lifestyle segmentation of US food shoppers to examine organic and local food consumption’, </w:t>
      </w:r>
      <w:r w:rsidRPr="00384CCF">
        <w:rPr>
          <w:i/>
          <w:iCs/>
          <w:sz w:val="20"/>
          <w:szCs w:val="20"/>
        </w:rPr>
        <w:t>Appetite</w:t>
      </w:r>
      <w:r w:rsidRPr="00384CCF">
        <w:rPr>
          <w:sz w:val="20"/>
          <w:szCs w:val="20"/>
        </w:rPr>
        <w:t xml:space="preserve">, 57(1), pp. 28–37. doi:10.1016/j.appet.2011.03.012. </w:t>
      </w:r>
    </w:p>
    <w:p w14:paraId="5E748282" w14:textId="77777777" w:rsidR="00384CCF" w:rsidRPr="00384CCF" w:rsidRDefault="00384CCF" w:rsidP="00384CCF">
      <w:pPr>
        <w:pStyle w:val="NormalWeb"/>
        <w:numPr>
          <w:ilvl w:val="0"/>
          <w:numId w:val="3"/>
        </w:numPr>
        <w:spacing w:line="276" w:lineRule="auto"/>
        <w:rPr>
          <w:sz w:val="20"/>
          <w:szCs w:val="20"/>
        </w:rPr>
      </w:pPr>
      <w:r w:rsidRPr="00384CCF">
        <w:rPr>
          <w:sz w:val="20"/>
          <w:szCs w:val="20"/>
        </w:rPr>
        <w:t xml:space="preserve">Reed, A. </w:t>
      </w:r>
      <w:r w:rsidRPr="00384CCF">
        <w:rPr>
          <w:i/>
          <w:iCs/>
          <w:sz w:val="20"/>
          <w:szCs w:val="20"/>
        </w:rPr>
        <w:t>et al.</w:t>
      </w:r>
      <w:r w:rsidRPr="00384CCF">
        <w:rPr>
          <w:sz w:val="20"/>
          <w:szCs w:val="20"/>
        </w:rPr>
        <w:t xml:space="preserve"> (2012) ‘Identity-based consumer </w:t>
      </w:r>
      <w:proofErr w:type="spellStart"/>
      <w:r w:rsidRPr="00384CCF">
        <w:rPr>
          <w:sz w:val="20"/>
          <w:szCs w:val="20"/>
        </w:rPr>
        <w:t>behavior</w:t>
      </w:r>
      <w:proofErr w:type="spellEnd"/>
      <w:r w:rsidRPr="00384CCF">
        <w:rPr>
          <w:sz w:val="20"/>
          <w:szCs w:val="20"/>
        </w:rPr>
        <w:t xml:space="preserve">’, </w:t>
      </w:r>
      <w:r w:rsidRPr="00384CCF">
        <w:rPr>
          <w:i/>
          <w:iCs/>
          <w:sz w:val="20"/>
          <w:szCs w:val="20"/>
        </w:rPr>
        <w:t>International Journal of Research in Marketing</w:t>
      </w:r>
      <w:r w:rsidRPr="00384CCF">
        <w:rPr>
          <w:sz w:val="20"/>
          <w:szCs w:val="20"/>
        </w:rPr>
        <w:t xml:space="preserve">, 29(4), pp. 310–321. doi:10.1016/j.ijresmar.2012.08.002. </w:t>
      </w:r>
    </w:p>
    <w:p w14:paraId="36BFAD44" w14:textId="77777777" w:rsidR="00384CCF" w:rsidRPr="00384CCF" w:rsidRDefault="00384CCF" w:rsidP="00384CCF">
      <w:pPr>
        <w:pStyle w:val="NormalWeb"/>
        <w:numPr>
          <w:ilvl w:val="0"/>
          <w:numId w:val="3"/>
        </w:numPr>
        <w:spacing w:line="276" w:lineRule="auto"/>
        <w:rPr>
          <w:sz w:val="20"/>
          <w:szCs w:val="20"/>
        </w:rPr>
      </w:pPr>
      <w:r w:rsidRPr="00384CCF">
        <w:rPr>
          <w:sz w:val="20"/>
          <w:szCs w:val="20"/>
        </w:rPr>
        <w:t xml:space="preserve">Slattery, P. (no date) ‘Finding the Hospitality Industry’, </w:t>
      </w:r>
      <w:r w:rsidRPr="00384CCF">
        <w:rPr>
          <w:i/>
          <w:iCs/>
          <w:sz w:val="20"/>
          <w:szCs w:val="20"/>
        </w:rPr>
        <w:t>Journal of Hospitality, Leisure, Sport and Tourism Education</w:t>
      </w:r>
      <w:r w:rsidRPr="00384CCF">
        <w:rPr>
          <w:sz w:val="20"/>
          <w:szCs w:val="20"/>
        </w:rPr>
        <w:t>, 1(1). doi:10.3794/</w:t>
      </w:r>
      <w:proofErr w:type="spellStart"/>
      <w:r w:rsidRPr="00384CCF">
        <w:rPr>
          <w:sz w:val="20"/>
          <w:szCs w:val="20"/>
        </w:rPr>
        <w:t>johlste</w:t>
      </w:r>
      <w:proofErr w:type="spellEnd"/>
      <w:r w:rsidRPr="00384CCF">
        <w:rPr>
          <w:sz w:val="20"/>
          <w:szCs w:val="20"/>
        </w:rPr>
        <w:t xml:space="preserve">. </w:t>
      </w:r>
    </w:p>
    <w:p w14:paraId="7266D3BB" w14:textId="77777777" w:rsidR="00384CCF" w:rsidRPr="00384CCF" w:rsidRDefault="00384CCF" w:rsidP="00384CCF">
      <w:pPr>
        <w:pStyle w:val="NormalWeb"/>
        <w:numPr>
          <w:ilvl w:val="0"/>
          <w:numId w:val="3"/>
        </w:numPr>
        <w:spacing w:line="276" w:lineRule="auto"/>
        <w:rPr>
          <w:sz w:val="20"/>
          <w:szCs w:val="20"/>
        </w:rPr>
      </w:pPr>
      <w:r w:rsidRPr="00384CCF">
        <w:rPr>
          <w:i/>
          <w:iCs/>
          <w:sz w:val="20"/>
          <w:szCs w:val="20"/>
        </w:rPr>
        <w:t>Sourc</w:t>
      </w:r>
      <w:r w:rsidRPr="00384CCF">
        <w:rPr>
          <w:i/>
          <w:iCs/>
          <w:sz w:val="20"/>
          <w:szCs w:val="20"/>
        </w:rPr>
        <w:t>ing</w:t>
      </w:r>
      <w:r w:rsidRPr="00384CCF">
        <w:rPr>
          <w:sz w:val="20"/>
          <w:szCs w:val="20"/>
        </w:rPr>
        <w:t xml:space="preserve"> (no date) </w:t>
      </w:r>
      <w:r w:rsidRPr="00384CCF">
        <w:rPr>
          <w:i/>
          <w:iCs/>
          <w:sz w:val="20"/>
          <w:szCs w:val="20"/>
        </w:rPr>
        <w:t>Cambridge Dictionary</w:t>
      </w:r>
      <w:r w:rsidRPr="00384CCF">
        <w:rPr>
          <w:sz w:val="20"/>
          <w:szCs w:val="20"/>
        </w:rPr>
        <w:t xml:space="preserve">. Available at: </w:t>
      </w:r>
      <w:hyperlink r:id="rId8" w:history="1">
        <w:r w:rsidRPr="00384CCF">
          <w:rPr>
            <w:rStyle w:val="Hyperlink"/>
            <w:sz w:val="20"/>
            <w:szCs w:val="20"/>
          </w:rPr>
          <w:t>https://dictionary.cambridge.org/dictionary/english/sourcing</w:t>
        </w:r>
      </w:hyperlink>
      <w:r w:rsidRPr="00384CCF">
        <w:rPr>
          <w:sz w:val="20"/>
          <w:szCs w:val="20"/>
        </w:rPr>
        <w:t xml:space="preserve"> </w:t>
      </w:r>
      <w:r w:rsidRPr="00384CCF">
        <w:rPr>
          <w:sz w:val="20"/>
          <w:szCs w:val="20"/>
        </w:rPr>
        <w:t xml:space="preserve"> (Accessed: 23 November 2023). </w:t>
      </w:r>
    </w:p>
    <w:p w14:paraId="6DD59874" w14:textId="77777777" w:rsidR="00384CCF" w:rsidRPr="00384CCF" w:rsidRDefault="00384CCF" w:rsidP="00384CCF">
      <w:pPr>
        <w:pStyle w:val="NormalWeb"/>
        <w:numPr>
          <w:ilvl w:val="0"/>
          <w:numId w:val="3"/>
        </w:numPr>
        <w:spacing w:line="276" w:lineRule="auto"/>
        <w:rPr>
          <w:sz w:val="20"/>
          <w:szCs w:val="20"/>
        </w:rPr>
      </w:pPr>
      <w:proofErr w:type="spellStart"/>
      <w:r w:rsidRPr="00384CCF">
        <w:rPr>
          <w:sz w:val="20"/>
          <w:szCs w:val="20"/>
        </w:rPr>
        <w:t>Strizhakova</w:t>
      </w:r>
      <w:proofErr w:type="spellEnd"/>
      <w:r w:rsidRPr="00384CCF">
        <w:rPr>
          <w:sz w:val="20"/>
          <w:szCs w:val="20"/>
        </w:rPr>
        <w:t xml:space="preserve">, Y., Coulter, R.A. and Price, L.L. (2011) ‘Branding in a global marketplace: The mediating effects of quality and self-identity brand signals’, </w:t>
      </w:r>
      <w:r w:rsidRPr="00384CCF">
        <w:rPr>
          <w:i/>
          <w:iCs/>
          <w:sz w:val="20"/>
          <w:szCs w:val="20"/>
        </w:rPr>
        <w:t>International Journal of Research in Marketing</w:t>
      </w:r>
      <w:r w:rsidRPr="00384CCF">
        <w:rPr>
          <w:sz w:val="20"/>
          <w:szCs w:val="20"/>
        </w:rPr>
        <w:t xml:space="preserve">, 28(4), pp. 342–351. doi:10.1016/j.ijresmar.2011.05.007. </w:t>
      </w:r>
    </w:p>
    <w:p w14:paraId="36468D28" w14:textId="77777777" w:rsidR="00384CCF" w:rsidRPr="00384CCF" w:rsidRDefault="00384CCF" w:rsidP="00384CCF">
      <w:pPr>
        <w:pStyle w:val="ListParagraph"/>
        <w:numPr>
          <w:ilvl w:val="0"/>
          <w:numId w:val="3"/>
        </w:numPr>
        <w:spacing w:line="276" w:lineRule="auto"/>
        <w:rPr>
          <w:rFonts w:ascii="Times New Roman" w:hAnsi="Times New Roman" w:cs="Times New Roman"/>
          <w:sz w:val="20"/>
          <w:szCs w:val="20"/>
        </w:rPr>
      </w:pPr>
      <w:proofErr w:type="spellStart"/>
      <w:r w:rsidRPr="00384CCF">
        <w:rPr>
          <w:rFonts w:ascii="Times New Roman" w:hAnsi="Times New Roman" w:cs="Times New Roman"/>
          <w:sz w:val="20"/>
          <w:szCs w:val="20"/>
        </w:rPr>
        <w:t>Tomatis</w:t>
      </w:r>
      <w:proofErr w:type="spellEnd"/>
      <w:r w:rsidRPr="00384CCF">
        <w:rPr>
          <w:rFonts w:ascii="Times New Roman" w:hAnsi="Times New Roman" w:cs="Times New Roman"/>
          <w:sz w:val="20"/>
          <w:szCs w:val="20"/>
        </w:rPr>
        <w:t xml:space="preserve">, F., Carità, A. &amp; de </w:t>
      </w:r>
      <w:proofErr w:type="spellStart"/>
      <w:r w:rsidRPr="00384CCF">
        <w:rPr>
          <w:rFonts w:ascii="Times New Roman" w:hAnsi="Times New Roman" w:cs="Times New Roman"/>
          <w:sz w:val="20"/>
          <w:szCs w:val="20"/>
        </w:rPr>
        <w:t>Broissia</w:t>
      </w:r>
      <w:proofErr w:type="spellEnd"/>
      <w:r w:rsidRPr="00384CCF">
        <w:rPr>
          <w:rFonts w:ascii="Times New Roman" w:hAnsi="Times New Roman" w:cs="Times New Roman"/>
          <w:sz w:val="20"/>
          <w:szCs w:val="20"/>
        </w:rPr>
        <w:t>, C. 2023. </w:t>
      </w:r>
      <w:r w:rsidRPr="00384CCF">
        <w:rPr>
          <w:rFonts w:ascii="Times New Roman" w:hAnsi="Times New Roman" w:cs="Times New Roman"/>
          <w:i/>
          <w:iCs/>
          <w:sz w:val="20"/>
          <w:szCs w:val="20"/>
        </w:rPr>
        <w:t>Local sourcing – A guide for the hotel, restaurant, catering and tourism industries.</w:t>
      </w:r>
      <w:r w:rsidRPr="00384CCF">
        <w:rPr>
          <w:rFonts w:ascii="Times New Roman" w:hAnsi="Times New Roman" w:cs="Times New Roman"/>
          <w:sz w:val="20"/>
          <w:szCs w:val="20"/>
        </w:rPr>
        <w:t> </w:t>
      </w:r>
      <w:r w:rsidRPr="00384CCF">
        <w:rPr>
          <w:rFonts w:ascii="Times New Roman" w:hAnsi="Times New Roman" w:cs="Times New Roman"/>
          <w:i/>
          <w:iCs/>
          <w:sz w:val="20"/>
          <w:szCs w:val="20"/>
        </w:rPr>
        <w:t>Rome, FAO.</w:t>
      </w:r>
    </w:p>
    <w:p w14:paraId="4BA20A7A" w14:textId="77777777" w:rsidR="00384CCF" w:rsidRPr="00384CCF" w:rsidRDefault="00384CCF" w:rsidP="00384CCF">
      <w:pPr>
        <w:pStyle w:val="NormalWeb"/>
        <w:numPr>
          <w:ilvl w:val="0"/>
          <w:numId w:val="3"/>
        </w:numPr>
        <w:spacing w:line="276" w:lineRule="auto"/>
        <w:rPr>
          <w:sz w:val="20"/>
          <w:szCs w:val="20"/>
        </w:rPr>
      </w:pPr>
      <w:r w:rsidRPr="00384CCF">
        <w:rPr>
          <w:sz w:val="20"/>
          <w:szCs w:val="20"/>
        </w:rPr>
        <w:t>Truong</w:t>
      </w:r>
      <w:r w:rsidRPr="00384CCF">
        <w:rPr>
          <w:sz w:val="20"/>
          <w:szCs w:val="20"/>
        </w:rPr>
        <w:t>,</w:t>
      </w:r>
      <w:r w:rsidRPr="00384CCF">
        <w:rPr>
          <w:sz w:val="20"/>
          <w:szCs w:val="20"/>
        </w:rPr>
        <w:t> </w:t>
      </w:r>
      <w:r w:rsidRPr="00384CCF">
        <w:rPr>
          <w:sz w:val="20"/>
          <w:szCs w:val="20"/>
        </w:rPr>
        <w:t>H. (</w:t>
      </w:r>
      <w:r w:rsidRPr="00384CCF">
        <w:rPr>
          <w:sz w:val="20"/>
          <w:szCs w:val="20"/>
        </w:rPr>
        <w:t xml:space="preserve">2022) </w:t>
      </w:r>
      <w:r w:rsidRPr="00384CCF">
        <w:rPr>
          <w:i/>
          <w:iCs/>
          <w:sz w:val="20"/>
          <w:szCs w:val="20"/>
        </w:rPr>
        <w:t>Raw materials in food manufacturing</w:t>
      </w:r>
      <w:r w:rsidRPr="00384CCF">
        <w:rPr>
          <w:sz w:val="20"/>
          <w:szCs w:val="20"/>
        </w:rPr>
        <w:t xml:space="preserve">, </w:t>
      </w:r>
      <w:r w:rsidRPr="00384CCF">
        <w:rPr>
          <w:i/>
          <w:iCs/>
          <w:sz w:val="20"/>
          <w:szCs w:val="20"/>
        </w:rPr>
        <w:t>Food Safety Software</w:t>
      </w:r>
      <w:r w:rsidRPr="00384CCF">
        <w:rPr>
          <w:sz w:val="20"/>
          <w:szCs w:val="20"/>
        </w:rPr>
        <w:t xml:space="preserve">. Available at: https://ziphaccp.com/food-manufacturing/raw-materials.html (Accessed: 23 November 2023). </w:t>
      </w:r>
    </w:p>
    <w:p w14:paraId="24A14E8C" w14:textId="77777777" w:rsidR="00334542" w:rsidRDefault="00334542" w:rsidP="00384CCF">
      <w:pPr>
        <w:ind w:left="360"/>
      </w:pPr>
    </w:p>
    <w:p w14:paraId="0FE3A500" w14:textId="77777777" w:rsidR="00334542" w:rsidRPr="00334542" w:rsidRDefault="00334542" w:rsidP="00334542"/>
    <w:sectPr w:rsidR="00334542" w:rsidRPr="00334542" w:rsidSect="001074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D2135"/>
    <w:multiLevelType w:val="hybridMultilevel"/>
    <w:tmpl w:val="9B2ED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641C30"/>
    <w:multiLevelType w:val="hybridMultilevel"/>
    <w:tmpl w:val="1F80B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6C4A91"/>
    <w:multiLevelType w:val="hybridMultilevel"/>
    <w:tmpl w:val="40880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4353811">
    <w:abstractNumId w:val="1"/>
  </w:num>
  <w:num w:numId="2" w16cid:durableId="580794101">
    <w:abstractNumId w:val="2"/>
  </w:num>
  <w:num w:numId="3" w16cid:durableId="1097021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BCB"/>
    <w:rsid w:val="00107437"/>
    <w:rsid w:val="001F620F"/>
    <w:rsid w:val="002910DC"/>
    <w:rsid w:val="002958AA"/>
    <w:rsid w:val="0030279C"/>
    <w:rsid w:val="00334542"/>
    <w:rsid w:val="00384CCF"/>
    <w:rsid w:val="00551586"/>
    <w:rsid w:val="00595010"/>
    <w:rsid w:val="00665E95"/>
    <w:rsid w:val="00785DC9"/>
    <w:rsid w:val="007D07BA"/>
    <w:rsid w:val="007D0D85"/>
    <w:rsid w:val="00861271"/>
    <w:rsid w:val="00887AB3"/>
    <w:rsid w:val="009026CE"/>
    <w:rsid w:val="00906726"/>
    <w:rsid w:val="0093073D"/>
    <w:rsid w:val="009A11E1"/>
    <w:rsid w:val="00A46B4D"/>
    <w:rsid w:val="00B20F13"/>
    <w:rsid w:val="00B967C5"/>
    <w:rsid w:val="00D01FC8"/>
    <w:rsid w:val="00D65815"/>
    <w:rsid w:val="00D97522"/>
    <w:rsid w:val="00DC0E85"/>
    <w:rsid w:val="00DC1CDA"/>
    <w:rsid w:val="00E84BCB"/>
    <w:rsid w:val="00E94E9B"/>
    <w:rsid w:val="00EE3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11675"/>
  <w15:chartTrackingRefBased/>
  <w15:docId w15:val="{FAFBB484-EFD6-40FB-990A-58F73886A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743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7437"/>
    <w:rPr>
      <w:rFonts w:eastAsiaTheme="minorEastAsia"/>
      <w:kern w:val="0"/>
      <w:lang w:val="en-US"/>
      <w14:ligatures w14:val="none"/>
    </w:rPr>
  </w:style>
  <w:style w:type="paragraph" w:styleId="ListParagraph">
    <w:name w:val="List Paragraph"/>
    <w:basedOn w:val="Normal"/>
    <w:uiPriority w:val="34"/>
    <w:qFormat/>
    <w:rsid w:val="007D07BA"/>
    <w:pPr>
      <w:ind w:left="720"/>
      <w:contextualSpacing/>
    </w:pPr>
  </w:style>
  <w:style w:type="character" w:styleId="Hyperlink">
    <w:name w:val="Hyperlink"/>
    <w:basedOn w:val="DefaultParagraphFont"/>
    <w:uiPriority w:val="99"/>
    <w:unhideWhenUsed/>
    <w:rsid w:val="00A46B4D"/>
    <w:rPr>
      <w:color w:val="0000FF"/>
      <w:u w:val="single"/>
    </w:rPr>
  </w:style>
  <w:style w:type="paragraph" w:styleId="NormalWeb">
    <w:name w:val="Normal (Web)"/>
    <w:basedOn w:val="Normal"/>
    <w:uiPriority w:val="99"/>
    <w:unhideWhenUsed/>
    <w:rsid w:val="00D01F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30279C"/>
    <w:rPr>
      <w:color w:val="605E5C"/>
      <w:shd w:val="clear" w:color="auto" w:fill="E1DFDD"/>
    </w:rPr>
  </w:style>
  <w:style w:type="character" w:styleId="FollowedHyperlink">
    <w:name w:val="FollowedHyperlink"/>
    <w:basedOn w:val="DefaultParagraphFont"/>
    <w:uiPriority w:val="99"/>
    <w:semiHidden/>
    <w:unhideWhenUsed/>
    <w:rsid w:val="0030279C"/>
    <w:rPr>
      <w:color w:val="954F72" w:themeColor="followedHyperlink"/>
      <w:u w:val="single"/>
    </w:rPr>
  </w:style>
  <w:style w:type="character" w:styleId="Emphasis">
    <w:name w:val="Emphasis"/>
    <w:basedOn w:val="DefaultParagraphFont"/>
    <w:uiPriority w:val="20"/>
    <w:qFormat/>
    <w:rsid w:val="0033454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08825">
      <w:bodyDiv w:val="1"/>
      <w:marLeft w:val="0"/>
      <w:marRight w:val="0"/>
      <w:marTop w:val="0"/>
      <w:marBottom w:val="0"/>
      <w:divBdr>
        <w:top w:val="none" w:sz="0" w:space="0" w:color="auto"/>
        <w:left w:val="none" w:sz="0" w:space="0" w:color="auto"/>
        <w:bottom w:val="none" w:sz="0" w:space="0" w:color="auto"/>
        <w:right w:val="none" w:sz="0" w:space="0" w:color="auto"/>
      </w:divBdr>
    </w:div>
    <w:div w:id="219364429">
      <w:bodyDiv w:val="1"/>
      <w:marLeft w:val="0"/>
      <w:marRight w:val="0"/>
      <w:marTop w:val="0"/>
      <w:marBottom w:val="0"/>
      <w:divBdr>
        <w:top w:val="none" w:sz="0" w:space="0" w:color="auto"/>
        <w:left w:val="none" w:sz="0" w:space="0" w:color="auto"/>
        <w:bottom w:val="none" w:sz="0" w:space="0" w:color="auto"/>
        <w:right w:val="none" w:sz="0" w:space="0" w:color="auto"/>
      </w:divBdr>
    </w:div>
    <w:div w:id="372847012">
      <w:bodyDiv w:val="1"/>
      <w:marLeft w:val="0"/>
      <w:marRight w:val="0"/>
      <w:marTop w:val="0"/>
      <w:marBottom w:val="0"/>
      <w:divBdr>
        <w:top w:val="none" w:sz="0" w:space="0" w:color="auto"/>
        <w:left w:val="none" w:sz="0" w:space="0" w:color="auto"/>
        <w:bottom w:val="none" w:sz="0" w:space="0" w:color="auto"/>
        <w:right w:val="none" w:sz="0" w:space="0" w:color="auto"/>
      </w:divBdr>
    </w:div>
    <w:div w:id="383332845">
      <w:bodyDiv w:val="1"/>
      <w:marLeft w:val="0"/>
      <w:marRight w:val="0"/>
      <w:marTop w:val="0"/>
      <w:marBottom w:val="0"/>
      <w:divBdr>
        <w:top w:val="none" w:sz="0" w:space="0" w:color="auto"/>
        <w:left w:val="none" w:sz="0" w:space="0" w:color="auto"/>
        <w:bottom w:val="none" w:sz="0" w:space="0" w:color="auto"/>
        <w:right w:val="none" w:sz="0" w:space="0" w:color="auto"/>
      </w:divBdr>
    </w:div>
    <w:div w:id="640040078">
      <w:bodyDiv w:val="1"/>
      <w:marLeft w:val="0"/>
      <w:marRight w:val="0"/>
      <w:marTop w:val="0"/>
      <w:marBottom w:val="0"/>
      <w:divBdr>
        <w:top w:val="none" w:sz="0" w:space="0" w:color="auto"/>
        <w:left w:val="none" w:sz="0" w:space="0" w:color="auto"/>
        <w:bottom w:val="none" w:sz="0" w:space="0" w:color="auto"/>
        <w:right w:val="none" w:sz="0" w:space="0" w:color="auto"/>
      </w:divBdr>
    </w:div>
    <w:div w:id="809444171">
      <w:bodyDiv w:val="1"/>
      <w:marLeft w:val="0"/>
      <w:marRight w:val="0"/>
      <w:marTop w:val="0"/>
      <w:marBottom w:val="0"/>
      <w:divBdr>
        <w:top w:val="none" w:sz="0" w:space="0" w:color="auto"/>
        <w:left w:val="none" w:sz="0" w:space="0" w:color="auto"/>
        <w:bottom w:val="none" w:sz="0" w:space="0" w:color="auto"/>
        <w:right w:val="none" w:sz="0" w:space="0" w:color="auto"/>
      </w:divBdr>
    </w:div>
    <w:div w:id="882328044">
      <w:bodyDiv w:val="1"/>
      <w:marLeft w:val="0"/>
      <w:marRight w:val="0"/>
      <w:marTop w:val="0"/>
      <w:marBottom w:val="0"/>
      <w:divBdr>
        <w:top w:val="none" w:sz="0" w:space="0" w:color="auto"/>
        <w:left w:val="none" w:sz="0" w:space="0" w:color="auto"/>
        <w:bottom w:val="none" w:sz="0" w:space="0" w:color="auto"/>
        <w:right w:val="none" w:sz="0" w:space="0" w:color="auto"/>
      </w:divBdr>
    </w:div>
    <w:div w:id="1041976973">
      <w:bodyDiv w:val="1"/>
      <w:marLeft w:val="0"/>
      <w:marRight w:val="0"/>
      <w:marTop w:val="0"/>
      <w:marBottom w:val="0"/>
      <w:divBdr>
        <w:top w:val="none" w:sz="0" w:space="0" w:color="auto"/>
        <w:left w:val="none" w:sz="0" w:space="0" w:color="auto"/>
        <w:bottom w:val="none" w:sz="0" w:space="0" w:color="auto"/>
        <w:right w:val="none" w:sz="0" w:space="0" w:color="auto"/>
      </w:divBdr>
    </w:div>
    <w:div w:id="1086539176">
      <w:bodyDiv w:val="1"/>
      <w:marLeft w:val="0"/>
      <w:marRight w:val="0"/>
      <w:marTop w:val="0"/>
      <w:marBottom w:val="0"/>
      <w:divBdr>
        <w:top w:val="none" w:sz="0" w:space="0" w:color="auto"/>
        <w:left w:val="none" w:sz="0" w:space="0" w:color="auto"/>
        <w:bottom w:val="none" w:sz="0" w:space="0" w:color="auto"/>
        <w:right w:val="none" w:sz="0" w:space="0" w:color="auto"/>
      </w:divBdr>
    </w:div>
    <w:div w:id="1097486165">
      <w:bodyDiv w:val="1"/>
      <w:marLeft w:val="0"/>
      <w:marRight w:val="0"/>
      <w:marTop w:val="0"/>
      <w:marBottom w:val="0"/>
      <w:divBdr>
        <w:top w:val="none" w:sz="0" w:space="0" w:color="auto"/>
        <w:left w:val="none" w:sz="0" w:space="0" w:color="auto"/>
        <w:bottom w:val="none" w:sz="0" w:space="0" w:color="auto"/>
        <w:right w:val="none" w:sz="0" w:space="0" w:color="auto"/>
      </w:divBdr>
    </w:div>
    <w:div w:id="1194342373">
      <w:bodyDiv w:val="1"/>
      <w:marLeft w:val="0"/>
      <w:marRight w:val="0"/>
      <w:marTop w:val="0"/>
      <w:marBottom w:val="0"/>
      <w:divBdr>
        <w:top w:val="none" w:sz="0" w:space="0" w:color="auto"/>
        <w:left w:val="none" w:sz="0" w:space="0" w:color="auto"/>
        <w:bottom w:val="none" w:sz="0" w:space="0" w:color="auto"/>
        <w:right w:val="none" w:sz="0" w:space="0" w:color="auto"/>
      </w:divBdr>
    </w:div>
    <w:div w:id="1229271919">
      <w:bodyDiv w:val="1"/>
      <w:marLeft w:val="0"/>
      <w:marRight w:val="0"/>
      <w:marTop w:val="0"/>
      <w:marBottom w:val="0"/>
      <w:divBdr>
        <w:top w:val="none" w:sz="0" w:space="0" w:color="auto"/>
        <w:left w:val="none" w:sz="0" w:space="0" w:color="auto"/>
        <w:bottom w:val="none" w:sz="0" w:space="0" w:color="auto"/>
        <w:right w:val="none" w:sz="0" w:space="0" w:color="auto"/>
      </w:divBdr>
    </w:div>
    <w:div w:id="1258906228">
      <w:bodyDiv w:val="1"/>
      <w:marLeft w:val="0"/>
      <w:marRight w:val="0"/>
      <w:marTop w:val="0"/>
      <w:marBottom w:val="0"/>
      <w:divBdr>
        <w:top w:val="none" w:sz="0" w:space="0" w:color="auto"/>
        <w:left w:val="none" w:sz="0" w:space="0" w:color="auto"/>
        <w:bottom w:val="none" w:sz="0" w:space="0" w:color="auto"/>
        <w:right w:val="none" w:sz="0" w:space="0" w:color="auto"/>
      </w:divBdr>
    </w:div>
    <w:div w:id="1388064669">
      <w:bodyDiv w:val="1"/>
      <w:marLeft w:val="0"/>
      <w:marRight w:val="0"/>
      <w:marTop w:val="0"/>
      <w:marBottom w:val="0"/>
      <w:divBdr>
        <w:top w:val="none" w:sz="0" w:space="0" w:color="auto"/>
        <w:left w:val="none" w:sz="0" w:space="0" w:color="auto"/>
        <w:bottom w:val="none" w:sz="0" w:space="0" w:color="auto"/>
        <w:right w:val="none" w:sz="0" w:space="0" w:color="auto"/>
      </w:divBdr>
    </w:div>
    <w:div w:id="1603106616">
      <w:bodyDiv w:val="1"/>
      <w:marLeft w:val="0"/>
      <w:marRight w:val="0"/>
      <w:marTop w:val="0"/>
      <w:marBottom w:val="0"/>
      <w:divBdr>
        <w:top w:val="none" w:sz="0" w:space="0" w:color="auto"/>
        <w:left w:val="none" w:sz="0" w:space="0" w:color="auto"/>
        <w:bottom w:val="none" w:sz="0" w:space="0" w:color="auto"/>
        <w:right w:val="none" w:sz="0" w:space="0" w:color="auto"/>
      </w:divBdr>
    </w:div>
    <w:div w:id="1712804776">
      <w:bodyDiv w:val="1"/>
      <w:marLeft w:val="0"/>
      <w:marRight w:val="0"/>
      <w:marTop w:val="0"/>
      <w:marBottom w:val="0"/>
      <w:divBdr>
        <w:top w:val="none" w:sz="0" w:space="0" w:color="auto"/>
        <w:left w:val="none" w:sz="0" w:space="0" w:color="auto"/>
        <w:bottom w:val="none" w:sz="0" w:space="0" w:color="auto"/>
        <w:right w:val="none" w:sz="0" w:space="0" w:color="auto"/>
      </w:divBdr>
    </w:div>
    <w:div w:id="1873570314">
      <w:bodyDiv w:val="1"/>
      <w:marLeft w:val="0"/>
      <w:marRight w:val="0"/>
      <w:marTop w:val="0"/>
      <w:marBottom w:val="0"/>
      <w:divBdr>
        <w:top w:val="none" w:sz="0" w:space="0" w:color="auto"/>
        <w:left w:val="none" w:sz="0" w:space="0" w:color="auto"/>
        <w:bottom w:val="none" w:sz="0" w:space="0" w:color="auto"/>
        <w:right w:val="none" w:sz="0" w:space="0" w:color="auto"/>
      </w:divBdr>
    </w:div>
    <w:div w:id="1892812163">
      <w:bodyDiv w:val="1"/>
      <w:marLeft w:val="0"/>
      <w:marRight w:val="0"/>
      <w:marTop w:val="0"/>
      <w:marBottom w:val="0"/>
      <w:divBdr>
        <w:top w:val="none" w:sz="0" w:space="0" w:color="auto"/>
        <w:left w:val="none" w:sz="0" w:space="0" w:color="auto"/>
        <w:bottom w:val="none" w:sz="0" w:space="0" w:color="auto"/>
        <w:right w:val="none" w:sz="0" w:space="0" w:color="auto"/>
      </w:divBdr>
    </w:div>
    <w:div w:id="2106077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ourcing" TargetMode="External"/><Relationship Id="rId3" Type="http://schemas.openxmlformats.org/officeDocument/2006/relationships/styles" Target="styles.xml"/><Relationship Id="rId7" Type="http://schemas.openxmlformats.org/officeDocument/2006/relationships/hyperlink" Target="https://verive.eu/en/articles/global-vs-local-sourcing-e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ep.com/blog/strategy/global-sourcing-challenges-guid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897</TotalTime>
  <Pages>1</Pages>
  <Words>1942</Words>
  <Characters>11073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Local vs Global Sourcing</vt:lpstr>
    </vt:vector>
  </TitlesOfParts>
  <Company/>
  <LinksUpToDate>false</LinksUpToDate>
  <CharactersWithSpaces>12990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Local vs Global Sourcing</dc:title>
  <dc:subject>Constantin Acatrinei (1816245)</dc:subject>
  <dc:creator>Natalia Dedu (1816245)</dc:creator>
  <cp:keywords/>
  <dc:description/>
  <cp:lastModifiedBy>Natalia Dedu (1816782)</cp:lastModifiedBy>
  <cp:revision>5</cp:revision>
  <dcterms:created xsi:type="dcterms:W3CDTF">2023-11-22T11:32:00Z</dcterms:created>
  <dcterms:modified xsi:type="dcterms:W3CDTF">2023-11-23T02:37:00Z</dcterms:modified>
</cp:coreProperties>
</file>