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7F7C" w:rsidRPr="00937F7C" w:rsidRDefault="00937F7C" w:rsidP="00937F7C">
      <w:pPr>
        <w:numPr>
          <w:ilvl w:val="0"/>
          <w:numId w:val="1"/>
        </w:num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937F7C">
        <w:rPr>
          <w:rFonts w:ascii="Times New Roman" w:eastAsia="Times New Roman" w:hAnsi="Times New Roman" w:cs="Times New Roman"/>
          <w:b/>
          <w:bCs/>
          <w:sz w:val="27"/>
          <w:szCs w:val="27"/>
          <w:lang w:eastAsia="en-GB"/>
        </w:rPr>
        <w:t>How to design induction programmes</w:t>
      </w:r>
    </w:p>
    <w:p w:rsidR="00937F7C" w:rsidRPr="00937F7C" w:rsidRDefault="00937F7C" w:rsidP="00937F7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6" w:history="1">
        <w:r w:rsidRPr="00937F7C">
          <w:rPr>
            <w:rFonts w:ascii="Times New Roman" w:eastAsia="Times New Roman" w:hAnsi="Times New Roman" w:cs="Times New Roman"/>
            <w:color w:val="0000FF"/>
            <w:sz w:val="24"/>
            <w:szCs w:val="24"/>
            <w:u w:val="single"/>
            <w:lang w:eastAsia="en-GB"/>
          </w:rPr>
          <w:t xml:space="preserve">PM Editorial </w:t>
        </w:r>
      </w:hyperlink>
      <w:r w:rsidRPr="00937F7C">
        <w:rPr>
          <w:rFonts w:ascii="Times New Roman" w:eastAsia="Times New Roman" w:hAnsi="Times New Roman" w:cs="Times New Roman"/>
          <w:sz w:val="24"/>
          <w:szCs w:val="24"/>
          <w:lang w:eastAsia="en-GB"/>
        </w:rPr>
        <w:t xml:space="preserve">  </w:t>
      </w:r>
    </w:p>
    <w:p w:rsidR="00937F7C" w:rsidRPr="00937F7C" w:rsidRDefault="00937F7C" w:rsidP="00937F7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937F7C">
        <w:rPr>
          <w:rFonts w:ascii="Times New Roman" w:eastAsia="Times New Roman" w:hAnsi="Times New Roman" w:cs="Times New Roman"/>
          <w:sz w:val="24"/>
          <w:szCs w:val="24"/>
          <w:lang w:eastAsia="en-GB"/>
        </w:rPr>
        <w:t xml:space="preserve">1 May 2003 </w:t>
      </w:r>
    </w:p>
    <w:p w:rsidR="00937F7C" w:rsidRPr="00937F7C" w:rsidRDefault="00937F7C" w:rsidP="00937F7C">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bookmarkEnd w:id="0"/>
      <w:r w:rsidRPr="00937F7C">
        <w:rPr>
          <w:rFonts w:ascii="Times New Roman" w:eastAsia="Times New Roman" w:hAnsi="Times New Roman" w:cs="Times New Roman"/>
          <w:sz w:val="24"/>
          <w:szCs w:val="24"/>
          <w:lang w:eastAsia="en-GB"/>
        </w:rPr>
        <w:t>UK companies spend billions of pounds a year on recruitment and selection, yet many fail to realise the full value of their investment because they neglect the induction and socialisation of those they have hired. Our research shows that socialisation is as important as selection in determining the performance of newcomers and their attitudes towards their new job.</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 xml:space="preserve">Most organisations get as far as preparing a work station, notifying the newcomer’s team and their line manager, and providing “welcome talks”. But effective induction and socialisation needs to go further. </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1 Focus on newcomer learning</w:t>
      </w:r>
      <w:r w:rsidRPr="00937F7C">
        <w:rPr>
          <w:rFonts w:ascii="Times New Roman" w:eastAsia="Times New Roman" w:hAnsi="Times New Roman" w:cs="Times New Roman"/>
          <w:sz w:val="24"/>
          <w:szCs w:val="24"/>
          <w:lang w:eastAsia="en-GB"/>
        </w:rPr>
        <w:t xml:space="preserve"> </w:t>
      </w:r>
      <w:r w:rsidRPr="00937F7C">
        <w:rPr>
          <w:rFonts w:ascii="Times New Roman" w:eastAsia="Times New Roman" w:hAnsi="Times New Roman" w:cs="Times New Roman"/>
          <w:sz w:val="24"/>
          <w:szCs w:val="24"/>
          <w:lang w:eastAsia="en-GB"/>
        </w:rPr>
        <w:br/>
      </w:r>
      <w:proofErr w:type="gramStart"/>
      <w:r w:rsidRPr="00937F7C">
        <w:rPr>
          <w:rFonts w:ascii="Times New Roman" w:eastAsia="Times New Roman" w:hAnsi="Times New Roman" w:cs="Times New Roman"/>
          <w:sz w:val="24"/>
          <w:szCs w:val="24"/>
          <w:lang w:eastAsia="en-GB"/>
        </w:rPr>
        <w:t>The</w:t>
      </w:r>
      <w:proofErr w:type="gramEnd"/>
      <w:r w:rsidRPr="00937F7C">
        <w:rPr>
          <w:rFonts w:ascii="Times New Roman" w:eastAsia="Times New Roman" w:hAnsi="Times New Roman" w:cs="Times New Roman"/>
          <w:sz w:val="24"/>
          <w:szCs w:val="24"/>
          <w:lang w:eastAsia="en-GB"/>
        </w:rPr>
        <w:t xml:space="preserve"> key factor underlying effective induction and socialisation is the learning of a vast amount of organisation-specific knowledge. There are four key areas of information that newcomers need to find out about, which are role, social, interpersonal and organisational (see box, right). Facilitating learning in these areas leads to higher levels of newcomer performance, job satisfaction and commitment. So how can an organisation accelerate this learning?</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2 Accelerate learning by involving colleagues</w:t>
      </w:r>
      <w:r w:rsidRPr="00937F7C">
        <w:rPr>
          <w:rFonts w:ascii="Times New Roman" w:eastAsia="Times New Roman" w:hAnsi="Times New Roman" w:cs="Times New Roman"/>
          <w:sz w:val="24"/>
          <w:szCs w:val="24"/>
          <w:lang w:eastAsia="en-GB"/>
        </w:rPr>
        <w:t xml:space="preserve"> </w:t>
      </w:r>
      <w:r w:rsidRPr="00937F7C">
        <w:rPr>
          <w:rFonts w:ascii="Times New Roman" w:eastAsia="Times New Roman" w:hAnsi="Times New Roman" w:cs="Times New Roman"/>
          <w:sz w:val="24"/>
          <w:szCs w:val="24"/>
          <w:lang w:eastAsia="en-GB"/>
        </w:rPr>
        <w:br/>
      </w:r>
      <w:proofErr w:type="gramStart"/>
      <w:r w:rsidRPr="00937F7C">
        <w:rPr>
          <w:rFonts w:ascii="Times New Roman" w:eastAsia="Times New Roman" w:hAnsi="Times New Roman" w:cs="Times New Roman"/>
          <w:sz w:val="24"/>
          <w:szCs w:val="24"/>
          <w:lang w:eastAsia="en-GB"/>
        </w:rPr>
        <w:t>The</w:t>
      </w:r>
      <w:proofErr w:type="gramEnd"/>
      <w:r w:rsidRPr="00937F7C">
        <w:rPr>
          <w:rFonts w:ascii="Times New Roman" w:eastAsia="Times New Roman" w:hAnsi="Times New Roman" w:cs="Times New Roman"/>
          <w:sz w:val="24"/>
          <w:szCs w:val="24"/>
          <w:lang w:eastAsia="en-GB"/>
        </w:rPr>
        <w:t xml:space="preserve"> traditional response to induction is to spend considerable time and money on off-site programmes that provide broad technical and organisational information. Yet newcomers consistently report that their most useful sources of information are work colleagues. Effective induction programmes should therefore involve existing employees from the outset.</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 xml:space="preserve">To plan an induction and socialisation programme, we suggest a framework that combines the key learning areas outlined above with a three-stage model of the induction and socialisation process. These three stages are: anticipatory, encounter and adjustment, and cover the period from job offer to about six months into the new role (see panel, below). </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 xml:space="preserve">3 Anticipatory </w:t>
      </w:r>
      <w:proofErr w:type="gramStart"/>
      <w:r w:rsidRPr="00937F7C">
        <w:rPr>
          <w:rFonts w:ascii="Times New Roman" w:eastAsia="Times New Roman" w:hAnsi="Times New Roman" w:cs="Times New Roman"/>
          <w:b/>
          <w:bCs/>
          <w:sz w:val="24"/>
          <w:szCs w:val="24"/>
          <w:lang w:eastAsia="en-GB"/>
        </w:rPr>
        <w:t>stage</w:t>
      </w:r>
      <w:proofErr w:type="gramEnd"/>
      <w:r w:rsidRPr="00937F7C">
        <w:rPr>
          <w:rFonts w:ascii="Times New Roman" w:eastAsia="Times New Roman" w:hAnsi="Times New Roman" w:cs="Times New Roman"/>
          <w:sz w:val="24"/>
          <w:szCs w:val="24"/>
          <w:lang w:eastAsia="en-GB"/>
        </w:rPr>
        <w:br/>
        <w:t xml:space="preserve">At this stage, role information can be conveyed to the newcomer through meetings with the line manager. Social information can start to be established through formal and informal meetings with the new work team. The newcomer can also be encouraged to meet colleagues beyond their immediate team to establish interpersonal information. </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Organisational information can be provided through press packs and annual reports. Providing internal reports on business initiatives, market research, and future directions will help newcomers to begin to feel part of the organisation and give them a flavour of the challenges they and the organisation are likely to face.</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4 Encounter stage</w:t>
      </w:r>
      <w:r w:rsidRPr="00937F7C">
        <w:rPr>
          <w:rFonts w:ascii="Times New Roman" w:eastAsia="Times New Roman" w:hAnsi="Times New Roman" w:cs="Times New Roman"/>
          <w:sz w:val="24"/>
          <w:szCs w:val="24"/>
          <w:lang w:eastAsia="en-GB"/>
        </w:rPr>
        <w:t xml:space="preserve"> </w:t>
      </w:r>
      <w:r w:rsidRPr="00937F7C">
        <w:rPr>
          <w:rFonts w:ascii="Times New Roman" w:eastAsia="Times New Roman" w:hAnsi="Times New Roman" w:cs="Times New Roman"/>
          <w:sz w:val="24"/>
          <w:szCs w:val="24"/>
          <w:lang w:eastAsia="en-GB"/>
        </w:rPr>
        <w:br/>
      </w:r>
      <w:proofErr w:type="gramStart"/>
      <w:r w:rsidRPr="00937F7C">
        <w:rPr>
          <w:rFonts w:ascii="Times New Roman" w:eastAsia="Times New Roman" w:hAnsi="Times New Roman" w:cs="Times New Roman"/>
          <w:sz w:val="24"/>
          <w:szCs w:val="24"/>
          <w:lang w:eastAsia="en-GB"/>
        </w:rPr>
        <w:t>This</w:t>
      </w:r>
      <w:proofErr w:type="gramEnd"/>
      <w:r w:rsidRPr="00937F7C">
        <w:rPr>
          <w:rFonts w:ascii="Times New Roman" w:eastAsia="Times New Roman" w:hAnsi="Times New Roman" w:cs="Times New Roman"/>
          <w:sz w:val="24"/>
          <w:szCs w:val="24"/>
          <w:lang w:eastAsia="en-GB"/>
        </w:rPr>
        <w:t xml:space="preserve"> is the most important stage where enthusiastic and motivated newcomers are keen to prove their worth. Yet many organisations make the mistake of forgetting to listen to newcomers and lose the opportunity to use their current competencies. This is particularly relevant for role information, where people with previous experience will want to demonstrate their abilities. </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lastRenderedPageBreak/>
        <w:t xml:space="preserve">Allowing newcomers to make formal presentations profiling their experience can facilitate the exchange of information with their new team and provide mutual benefits. The newcomer will glean a certain amount of social information from working with colleagues. However, colleagues may be unwilling to spend time with a newcomer, particularly if they anticipate little direct benefit. Providing the newcomer with a lunch budget to spend with work colleagues can help. </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Interpersonal information can be gained at newcomer-specific networking events. These may include “welcome talks”, which provide an opportunity to network with senior executives and other newcomers. We recommend including “alumni newcomers” who are usually motivated to facilitate the socialisation of the most recent additions to the team. A “buddy” who can provide information on issues ranging from IT and security through to queries about organisational jargon or folklore will also help the newcomer proceed through the encounter stage.</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proofErr w:type="spellStart"/>
      <w:r w:rsidRPr="00937F7C">
        <w:rPr>
          <w:rFonts w:ascii="Times New Roman" w:eastAsia="Times New Roman" w:hAnsi="Times New Roman" w:cs="Times New Roman"/>
          <w:sz w:val="24"/>
          <w:szCs w:val="24"/>
          <w:lang w:eastAsia="en-GB"/>
        </w:rPr>
        <w:t>STAGETIMEFRAMEFOCUSAnticipatoryJob</w:t>
      </w:r>
      <w:proofErr w:type="spellEnd"/>
      <w:r w:rsidRPr="00937F7C">
        <w:rPr>
          <w:rFonts w:ascii="Times New Roman" w:eastAsia="Times New Roman" w:hAnsi="Times New Roman" w:cs="Times New Roman"/>
          <w:sz w:val="24"/>
          <w:szCs w:val="24"/>
          <w:lang w:eastAsia="en-GB"/>
        </w:rPr>
        <w:t xml:space="preserve"> offer to organisational </w:t>
      </w:r>
      <w:proofErr w:type="spellStart"/>
      <w:r w:rsidRPr="00937F7C">
        <w:rPr>
          <w:rFonts w:ascii="Times New Roman" w:eastAsia="Times New Roman" w:hAnsi="Times New Roman" w:cs="Times New Roman"/>
          <w:sz w:val="24"/>
          <w:szCs w:val="24"/>
          <w:lang w:eastAsia="en-GB"/>
        </w:rPr>
        <w:t>entryEnthusiastic</w:t>
      </w:r>
      <w:proofErr w:type="spellEnd"/>
      <w:r w:rsidRPr="00937F7C">
        <w:rPr>
          <w:rFonts w:ascii="Times New Roman" w:eastAsia="Times New Roman" w:hAnsi="Times New Roman" w:cs="Times New Roman"/>
          <w:sz w:val="24"/>
          <w:szCs w:val="24"/>
          <w:lang w:eastAsia="en-GB"/>
        </w:rPr>
        <w:t xml:space="preserve"> about the forthcoming move; receptive to </w:t>
      </w:r>
      <w:proofErr w:type="spellStart"/>
      <w:r w:rsidRPr="00937F7C">
        <w:rPr>
          <w:rFonts w:ascii="Times New Roman" w:eastAsia="Times New Roman" w:hAnsi="Times New Roman" w:cs="Times New Roman"/>
          <w:sz w:val="24"/>
          <w:szCs w:val="24"/>
          <w:lang w:eastAsia="en-GB"/>
        </w:rPr>
        <w:t>learningEncounterMonth</w:t>
      </w:r>
      <w:proofErr w:type="spellEnd"/>
      <w:r w:rsidRPr="00937F7C">
        <w:rPr>
          <w:rFonts w:ascii="Times New Roman" w:eastAsia="Times New Roman" w:hAnsi="Times New Roman" w:cs="Times New Roman"/>
          <w:sz w:val="24"/>
          <w:szCs w:val="24"/>
          <w:lang w:eastAsia="en-GB"/>
        </w:rPr>
        <w:t xml:space="preserve"> </w:t>
      </w:r>
      <w:proofErr w:type="spellStart"/>
      <w:r w:rsidRPr="00937F7C">
        <w:rPr>
          <w:rFonts w:ascii="Times New Roman" w:eastAsia="Times New Roman" w:hAnsi="Times New Roman" w:cs="Times New Roman"/>
          <w:sz w:val="24"/>
          <w:szCs w:val="24"/>
          <w:lang w:eastAsia="en-GB"/>
        </w:rPr>
        <w:t>oneHigh</w:t>
      </w:r>
      <w:proofErr w:type="spellEnd"/>
      <w:r w:rsidRPr="00937F7C">
        <w:rPr>
          <w:rFonts w:ascii="Times New Roman" w:eastAsia="Times New Roman" w:hAnsi="Times New Roman" w:cs="Times New Roman"/>
          <w:sz w:val="24"/>
          <w:szCs w:val="24"/>
          <w:lang w:eastAsia="en-GB"/>
        </w:rPr>
        <w:t xml:space="preserve"> motivation to learn about their new role; desire to demonstrate </w:t>
      </w:r>
      <w:proofErr w:type="spellStart"/>
      <w:r w:rsidRPr="00937F7C">
        <w:rPr>
          <w:rFonts w:ascii="Times New Roman" w:eastAsia="Times New Roman" w:hAnsi="Times New Roman" w:cs="Times New Roman"/>
          <w:sz w:val="24"/>
          <w:szCs w:val="24"/>
          <w:lang w:eastAsia="en-GB"/>
        </w:rPr>
        <w:t>abilitiesAdjustmentMonths</w:t>
      </w:r>
      <w:proofErr w:type="spellEnd"/>
      <w:r w:rsidRPr="00937F7C">
        <w:rPr>
          <w:rFonts w:ascii="Times New Roman" w:eastAsia="Times New Roman" w:hAnsi="Times New Roman" w:cs="Times New Roman"/>
          <w:sz w:val="24"/>
          <w:szCs w:val="24"/>
          <w:lang w:eastAsia="en-GB"/>
        </w:rPr>
        <w:t xml:space="preserve"> two to </w:t>
      </w:r>
      <w:proofErr w:type="spellStart"/>
      <w:r w:rsidRPr="00937F7C">
        <w:rPr>
          <w:rFonts w:ascii="Times New Roman" w:eastAsia="Times New Roman" w:hAnsi="Times New Roman" w:cs="Times New Roman"/>
          <w:sz w:val="24"/>
          <w:szCs w:val="24"/>
          <w:lang w:eastAsia="en-GB"/>
        </w:rPr>
        <w:t>sixKeen</w:t>
      </w:r>
      <w:proofErr w:type="spellEnd"/>
      <w:r w:rsidRPr="00937F7C">
        <w:rPr>
          <w:rFonts w:ascii="Times New Roman" w:eastAsia="Times New Roman" w:hAnsi="Times New Roman" w:cs="Times New Roman"/>
          <w:sz w:val="24"/>
          <w:szCs w:val="24"/>
          <w:lang w:eastAsia="en-GB"/>
        </w:rPr>
        <w:t xml:space="preserve"> to become accepted as an “insider”; wants to confirm good performance</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5 Adjustment stage</w:t>
      </w:r>
      <w:r w:rsidRPr="00937F7C">
        <w:rPr>
          <w:rFonts w:ascii="Times New Roman" w:eastAsia="Times New Roman" w:hAnsi="Times New Roman" w:cs="Times New Roman"/>
          <w:sz w:val="24"/>
          <w:szCs w:val="24"/>
          <w:lang w:eastAsia="en-GB"/>
        </w:rPr>
        <w:t xml:space="preserve"> </w:t>
      </w:r>
      <w:r w:rsidRPr="00937F7C">
        <w:rPr>
          <w:rFonts w:ascii="Times New Roman" w:eastAsia="Times New Roman" w:hAnsi="Times New Roman" w:cs="Times New Roman"/>
          <w:sz w:val="24"/>
          <w:szCs w:val="24"/>
          <w:lang w:eastAsia="en-GB"/>
        </w:rPr>
        <w:br/>
        <w:t xml:space="preserve">The newcomer should now have a good basic knowledge across all four information areas. It is crucial that co-workers and the newcomer’s supervisor provide systematic, constructive role information to ensure performance is on track. </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With regard to social information, newcomers’ colleagues can be encouraged to invest time in getting the newcomer up to speed by including positive socialisation participation in their performance appraisals. A mentoring relationship can enhance a newcomer’s interpersonal information resources.</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At this stage, it is important to provide guidance on how to access training and development opportunities to enable the newcomer to direct their own learning.</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t xml:space="preserve">KEY LEARNING </w:t>
      </w:r>
      <w:proofErr w:type="spellStart"/>
      <w:r w:rsidRPr="00937F7C">
        <w:rPr>
          <w:rFonts w:ascii="Times New Roman" w:eastAsia="Times New Roman" w:hAnsi="Times New Roman" w:cs="Times New Roman"/>
          <w:sz w:val="24"/>
          <w:szCs w:val="24"/>
          <w:lang w:eastAsia="en-GB"/>
        </w:rPr>
        <w:t>AREASRole</w:t>
      </w:r>
      <w:proofErr w:type="spellEnd"/>
      <w:r w:rsidRPr="00937F7C">
        <w:rPr>
          <w:rFonts w:ascii="Times New Roman" w:eastAsia="Times New Roman" w:hAnsi="Times New Roman" w:cs="Times New Roman"/>
          <w:sz w:val="24"/>
          <w:szCs w:val="24"/>
          <w:lang w:eastAsia="en-GB"/>
        </w:rPr>
        <w:t xml:space="preserve"> </w:t>
      </w:r>
      <w:proofErr w:type="spellStart"/>
      <w:r w:rsidRPr="00937F7C">
        <w:rPr>
          <w:rFonts w:ascii="Times New Roman" w:eastAsia="Times New Roman" w:hAnsi="Times New Roman" w:cs="Times New Roman"/>
          <w:sz w:val="24"/>
          <w:szCs w:val="24"/>
          <w:lang w:eastAsia="en-GB"/>
        </w:rPr>
        <w:t>informationKnowing</w:t>
      </w:r>
      <w:proofErr w:type="spellEnd"/>
      <w:r w:rsidRPr="00937F7C">
        <w:rPr>
          <w:rFonts w:ascii="Times New Roman" w:eastAsia="Times New Roman" w:hAnsi="Times New Roman" w:cs="Times New Roman"/>
          <w:sz w:val="24"/>
          <w:szCs w:val="24"/>
          <w:lang w:eastAsia="en-GB"/>
        </w:rPr>
        <w:t xml:space="preserve"> all facets of the new role and </w:t>
      </w:r>
      <w:proofErr w:type="spellStart"/>
      <w:r w:rsidRPr="00937F7C">
        <w:rPr>
          <w:rFonts w:ascii="Times New Roman" w:eastAsia="Times New Roman" w:hAnsi="Times New Roman" w:cs="Times New Roman"/>
          <w:sz w:val="24"/>
          <w:szCs w:val="24"/>
          <w:lang w:eastAsia="en-GB"/>
        </w:rPr>
        <w:t>responsibilitiesSocial</w:t>
      </w:r>
      <w:proofErr w:type="spellEnd"/>
      <w:r w:rsidRPr="00937F7C">
        <w:rPr>
          <w:rFonts w:ascii="Times New Roman" w:eastAsia="Times New Roman" w:hAnsi="Times New Roman" w:cs="Times New Roman"/>
          <w:sz w:val="24"/>
          <w:szCs w:val="24"/>
          <w:lang w:eastAsia="en-GB"/>
        </w:rPr>
        <w:t xml:space="preserve"> </w:t>
      </w:r>
      <w:proofErr w:type="spellStart"/>
      <w:r w:rsidRPr="00937F7C">
        <w:rPr>
          <w:rFonts w:ascii="Times New Roman" w:eastAsia="Times New Roman" w:hAnsi="Times New Roman" w:cs="Times New Roman"/>
          <w:sz w:val="24"/>
          <w:szCs w:val="24"/>
          <w:lang w:eastAsia="en-GB"/>
        </w:rPr>
        <w:t>informationKnowing</w:t>
      </w:r>
      <w:proofErr w:type="spellEnd"/>
      <w:r w:rsidRPr="00937F7C">
        <w:rPr>
          <w:rFonts w:ascii="Times New Roman" w:eastAsia="Times New Roman" w:hAnsi="Times New Roman" w:cs="Times New Roman"/>
          <w:sz w:val="24"/>
          <w:szCs w:val="24"/>
          <w:lang w:eastAsia="en-GB"/>
        </w:rPr>
        <w:t xml:space="preserve"> the characters and working style of the new </w:t>
      </w:r>
      <w:proofErr w:type="spellStart"/>
      <w:r w:rsidRPr="00937F7C">
        <w:rPr>
          <w:rFonts w:ascii="Times New Roman" w:eastAsia="Times New Roman" w:hAnsi="Times New Roman" w:cs="Times New Roman"/>
          <w:sz w:val="24"/>
          <w:szCs w:val="24"/>
          <w:lang w:eastAsia="en-GB"/>
        </w:rPr>
        <w:t>teamInterpersonal</w:t>
      </w:r>
      <w:proofErr w:type="spellEnd"/>
      <w:r w:rsidRPr="00937F7C">
        <w:rPr>
          <w:rFonts w:ascii="Times New Roman" w:eastAsia="Times New Roman" w:hAnsi="Times New Roman" w:cs="Times New Roman"/>
          <w:sz w:val="24"/>
          <w:szCs w:val="24"/>
          <w:lang w:eastAsia="en-GB"/>
        </w:rPr>
        <w:t xml:space="preserve"> </w:t>
      </w:r>
      <w:proofErr w:type="spellStart"/>
      <w:r w:rsidRPr="00937F7C">
        <w:rPr>
          <w:rFonts w:ascii="Times New Roman" w:eastAsia="Times New Roman" w:hAnsi="Times New Roman" w:cs="Times New Roman"/>
          <w:sz w:val="24"/>
          <w:szCs w:val="24"/>
          <w:lang w:eastAsia="en-GB"/>
        </w:rPr>
        <w:t>informationKnowing</w:t>
      </w:r>
      <w:proofErr w:type="spellEnd"/>
      <w:r w:rsidRPr="00937F7C">
        <w:rPr>
          <w:rFonts w:ascii="Times New Roman" w:eastAsia="Times New Roman" w:hAnsi="Times New Roman" w:cs="Times New Roman"/>
          <w:sz w:val="24"/>
          <w:szCs w:val="24"/>
          <w:lang w:eastAsia="en-GB"/>
        </w:rPr>
        <w:t xml:space="preserve"> a number of colleagues outside of one’s team who can assist Organisational </w:t>
      </w:r>
      <w:proofErr w:type="spellStart"/>
      <w:r w:rsidRPr="00937F7C">
        <w:rPr>
          <w:rFonts w:ascii="Times New Roman" w:eastAsia="Times New Roman" w:hAnsi="Times New Roman" w:cs="Times New Roman"/>
          <w:sz w:val="24"/>
          <w:szCs w:val="24"/>
          <w:lang w:eastAsia="en-GB"/>
        </w:rPr>
        <w:t>informationKnowing</w:t>
      </w:r>
      <w:proofErr w:type="spellEnd"/>
      <w:r w:rsidRPr="00937F7C">
        <w:rPr>
          <w:rFonts w:ascii="Times New Roman" w:eastAsia="Times New Roman" w:hAnsi="Times New Roman" w:cs="Times New Roman"/>
          <w:sz w:val="24"/>
          <w:szCs w:val="24"/>
          <w:lang w:eastAsia="en-GB"/>
        </w:rPr>
        <w:t xml:space="preserve"> the organisation’s culture, history and so on</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6 Evaluating programme effectiveness</w:t>
      </w:r>
      <w:r w:rsidRPr="00937F7C">
        <w:rPr>
          <w:rFonts w:ascii="Times New Roman" w:eastAsia="Times New Roman" w:hAnsi="Times New Roman" w:cs="Times New Roman"/>
          <w:sz w:val="24"/>
          <w:szCs w:val="24"/>
          <w:lang w:eastAsia="en-GB"/>
        </w:rPr>
        <w:t xml:space="preserve"> </w:t>
      </w:r>
      <w:r w:rsidRPr="00937F7C">
        <w:rPr>
          <w:rFonts w:ascii="Times New Roman" w:eastAsia="Times New Roman" w:hAnsi="Times New Roman" w:cs="Times New Roman"/>
          <w:sz w:val="24"/>
          <w:szCs w:val="24"/>
          <w:lang w:eastAsia="en-GB"/>
        </w:rPr>
        <w:br/>
        <w:t>The value of these programmes must be proven. We suggest measuring newcomer learning across the key areas at each of the induction and socialisation stages. The programme can then be adjusted to meet the needs of newcomers who are lagging, or teams whose results are below par. By using this model, HR practitioners can help newcomers to contribute to the bottom line early on. This is a goal shared by the newcomer, their team, HR, and the organisation overall.</w:t>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sz w:val="24"/>
          <w:szCs w:val="24"/>
          <w:lang w:eastAsia="en-GB"/>
        </w:rPr>
        <w:br/>
      </w:r>
      <w:r w:rsidRPr="00937F7C">
        <w:rPr>
          <w:rFonts w:ascii="Times New Roman" w:eastAsia="Times New Roman" w:hAnsi="Times New Roman" w:cs="Times New Roman"/>
          <w:b/>
          <w:bCs/>
          <w:sz w:val="24"/>
          <w:szCs w:val="24"/>
          <w:lang w:eastAsia="en-GB"/>
        </w:rPr>
        <w:t>The experts</w:t>
      </w:r>
      <w:r w:rsidRPr="00937F7C">
        <w:rPr>
          <w:rFonts w:ascii="Times New Roman" w:eastAsia="Times New Roman" w:hAnsi="Times New Roman" w:cs="Times New Roman"/>
          <w:b/>
          <w:bCs/>
          <w:sz w:val="24"/>
          <w:szCs w:val="24"/>
          <w:lang w:eastAsia="en-GB"/>
        </w:rPr>
        <w:br/>
        <w:t>Helena Cooper Thomas</w:t>
      </w:r>
      <w:r w:rsidRPr="00937F7C">
        <w:rPr>
          <w:rFonts w:ascii="Times New Roman" w:eastAsia="Times New Roman" w:hAnsi="Times New Roman" w:cs="Times New Roman"/>
          <w:sz w:val="24"/>
          <w:szCs w:val="24"/>
          <w:lang w:eastAsia="en-GB"/>
        </w:rPr>
        <w:t xml:space="preserve"> is a chartered occupational psychologist. She will shortly take up a position as industrial organisational psychology lecturer at the University </w:t>
      </w:r>
      <w:proofErr w:type="gramStart"/>
      <w:r w:rsidRPr="00937F7C">
        <w:rPr>
          <w:rFonts w:ascii="Times New Roman" w:eastAsia="Times New Roman" w:hAnsi="Times New Roman" w:cs="Times New Roman"/>
          <w:sz w:val="24"/>
          <w:szCs w:val="24"/>
          <w:lang w:eastAsia="en-GB"/>
        </w:rPr>
        <w:t>of</w:t>
      </w:r>
      <w:proofErr w:type="gramEnd"/>
      <w:r w:rsidRPr="00937F7C">
        <w:rPr>
          <w:rFonts w:ascii="Times New Roman" w:eastAsia="Times New Roman" w:hAnsi="Times New Roman" w:cs="Times New Roman"/>
          <w:sz w:val="24"/>
          <w:szCs w:val="24"/>
          <w:lang w:eastAsia="en-GB"/>
        </w:rPr>
        <w:t xml:space="preserve"> Auckland, New Zealand. </w:t>
      </w:r>
      <w:r w:rsidRPr="00937F7C">
        <w:rPr>
          <w:rFonts w:ascii="Times New Roman" w:eastAsia="Times New Roman" w:hAnsi="Times New Roman" w:cs="Times New Roman"/>
          <w:b/>
          <w:bCs/>
          <w:sz w:val="24"/>
          <w:szCs w:val="24"/>
          <w:lang w:eastAsia="en-GB"/>
        </w:rPr>
        <w:t>Neil Anderson</w:t>
      </w:r>
      <w:r w:rsidRPr="00937F7C">
        <w:rPr>
          <w:rFonts w:ascii="Times New Roman" w:eastAsia="Times New Roman" w:hAnsi="Times New Roman" w:cs="Times New Roman"/>
          <w:sz w:val="24"/>
          <w:szCs w:val="24"/>
          <w:lang w:eastAsia="en-GB"/>
        </w:rPr>
        <w:t xml:space="preserve"> is professor of organisational psychology at the University of Amsterdam.</w:t>
      </w:r>
    </w:p>
    <w:p w:rsidR="000700AD" w:rsidRDefault="000700AD"/>
    <w:sectPr w:rsidR="000700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FB196A"/>
    <w:multiLevelType w:val="multilevel"/>
    <w:tmpl w:val="52E80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7F7C"/>
    <w:rsid w:val="000700AD"/>
    <w:rsid w:val="00937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1408211">
      <w:bodyDiv w:val="1"/>
      <w:marLeft w:val="0"/>
      <w:marRight w:val="0"/>
      <w:marTop w:val="0"/>
      <w:marBottom w:val="0"/>
      <w:divBdr>
        <w:top w:val="none" w:sz="0" w:space="0" w:color="auto"/>
        <w:left w:val="none" w:sz="0" w:space="0" w:color="auto"/>
        <w:bottom w:val="none" w:sz="0" w:space="0" w:color="auto"/>
        <w:right w:val="none" w:sz="0" w:space="0" w:color="auto"/>
      </w:divBdr>
      <w:divsChild>
        <w:div w:id="410004513">
          <w:marLeft w:val="0"/>
          <w:marRight w:val="0"/>
          <w:marTop w:val="0"/>
          <w:marBottom w:val="0"/>
          <w:divBdr>
            <w:top w:val="none" w:sz="0" w:space="0" w:color="auto"/>
            <w:left w:val="none" w:sz="0" w:space="0" w:color="auto"/>
            <w:bottom w:val="none" w:sz="0" w:space="0" w:color="auto"/>
            <w:right w:val="none" w:sz="0" w:space="0" w:color="auto"/>
          </w:divBdr>
        </w:div>
        <w:div w:id="235941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members/PM-Editorial/default.aspx"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2014-11-06T15:00:00Z</dcterms:created>
  <dcterms:modified xsi:type="dcterms:W3CDTF">2014-11-06T15:00:00Z</dcterms:modified>
</cp:coreProperties>
</file>