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C22A7" w14:textId="5F8AB27D" w:rsidR="003155C4" w:rsidRPr="00BE78EA" w:rsidRDefault="00BE78EA">
      <w:pPr>
        <w:rPr>
          <w:b/>
          <w:bCs/>
          <w:color w:val="0070C0"/>
          <w:sz w:val="32"/>
          <w:szCs w:val="32"/>
        </w:rPr>
      </w:pPr>
      <w:r w:rsidRPr="00BE78EA">
        <w:rPr>
          <w:b/>
          <w:bCs/>
          <w:color w:val="0070C0"/>
          <w:sz w:val="32"/>
          <w:szCs w:val="32"/>
        </w:rPr>
        <w:t xml:space="preserve">ACDA5014 Adv Chem Group Project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E94781" w:rsidRPr="00796B95" w14:paraId="5841A969" w14:textId="77777777" w:rsidTr="00B65D90">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5C4182BE" w14:textId="77777777" w:rsidR="00E94781" w:rsidRPr="00796B95" w:rsidRDefault="00E94781" w:rsidP="00B65D90">
            <w:pPr>
              <w:rPr>
                <w:rFonts w:ascii="Arial" w:hAnsi="Arial" w:cs="Arial"/>
              </w:rPr>
            </w:pPr>
            <w:r w:rsidRPr="00796B95">
              <w:rPr>
                <w:rFonts w:ascii="Arial" w:hAnsi="Arial" w:cs="Arial"/>
                <w:sz w:val="32"/>
                <w:szCs w:val="32"/>
              </w:rPr>
              <w:br w:type="page"/>
            </w:r>
            <w:r w:rsidRPr="00796B95">
              <w:rPr>
                <w:rFonts w:ascii="Arial" w:hAnsi="Arial" w:cs="Arial"/>
                <w:b/>
                <w:caps/>
                <w:sz w:val="40"/>
              </w:rPr>
              <w:t xml:space="preserve">     Student FEEDBACK FORM </w:t>
            </w:r>
            <w:r>
              <w:rPr>
                <w:rFonts w:ascii="Arial" w:hAnsi="Arial" w:cs="Arial"/>
                <w:b/>
                <w:caps/>
                <w:color w:val="FF0000"/>
                <w:sz w:val="28"/>
                <w:szCs w:val="28"/>
              </w:rPr>
              <w:t>CREIGHTON REES</w:t>
            </w:r>
          </w:p>
        </w:tc>
      </w:tr>
    </w:tbl>
    <w:p w14:paraId="6A0CFAAE" w14:textId="77777777" w:rsidR="00E94781" w:rsidRPr="00796B95" w:rsidRDefault="00E94781" w:rsidP="00E94781">
      <w:pPr>
        <w:rPr>
          <w:rFonts w:ascii="Arial" w:hAnsi="Arial" w:cs="Arial"/>
        </w:rPr>
      </w:pPr>
    </w:p>
    <w:p w14:paraId="0EF9E7BD" w14:textId="77777777" w:rsidR="00E94781" w:rsidRDefault="00E94781" w:rsidP="00E94781">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43C012C" w14:textId="77777777" w:rsidR="00E94781" w:rsidRDefault="00E94781" w:rsidP="00E94781">
      <w:pPr>
        <w:rPr>
          <w:rFonts w:ascii="Arial" w:hAnsi="Arial" w:cs="Arial"/>
          <w:b/>
        </w:rPr>
      </w:pPr>
    </w:p>
    <w:tbl>
      <w:tblPr>
        <w:tblW w:w="5000" w:type="pct"/>
        <w:tblLook w:val="04A0" w:firstRow="1" w:lastRow="0" w:firstColumn="1" w:lastColumn="0" w:noHBand="0" w:noVBand="1"/>
      </w:tblPr>
      <w:tblGrid>
        <w:gridCol w:w="7391"/>
        <w:gridCol w:w="623"/>
        <w:gridCol w:w="1002"/>
      </w:tblGrid>
      <w:tr w:rsidR="00E94781" w14:paraId="3C35D463" w14:textId="77777777" w:rsidTr="00B65D90">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2D05C1B6" w14:textId="77777777" w:rsidR="00E94781" w:rsidRDefault="00E94781" w:rsidP="00B65D90">
            <w:pPr>
              <w:rPr>
                <w:rFonts w:ascii="Arial" w:hAnsi="Arial" w:cs="Arial"/>
                <w:b/>
              </w:rPr>
            </w:pPr>
            <w:r>
              <w:rPr>
                <w:rFonts w:ascii="Arial" w:hAnsi="Arial" w:cs="Arial"/>
                <w:b/>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50E53CF5" w14:textId="77777777" w:rsidR="00E94781" w:rsidRDefault="00E94781" w:rsidP="00B65D90">
            <w:pPr>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056054AE" w14:textId="77777777" w:rsidR="00E94781" w:rsidRDefault="00E94781" w:rsidP="00B65D90">
            <w:pPr>
              <w:ind w:left="113" w:right="113"/>
              <w:jc w:val="center"/>
              <w:rPr>
                <w:rFonts w:ascii="Arial" w:hAnsi="Arial" w:cs="Arial"/>
                <w:b/>
                <w:sz w:val="18"/>
                <w:szCs w:val="18"/>
              </w:rPr>
            </w:pPr>
            <w:r>
              <w:rPr>
                <w:rFonts w:ascii="Arial" w:hAnsi="Arial" w:cs="Arial"/>
                <w:b/>
                <w:sz w:val="18"/>
                <w:szCs w:val="18"/>
              </w:rPr>
              <w:t xml:space="preserve">Marks </w:t>
            </w:r>
          </w:p>
          <w:p w14:paraId="5B9D4A3C" w14:textId="77777777" w:rsidR="00E94781" w:rsidRDefault="00E94781" w:rsidP="00B65D90">
            <w:pPr>
              <w:ind w:left="113" w:right="113"/>
              <w:jc w:val="center"/>
              <w:rPr>
                <w:rFonts w:ascii="Arial" w:hAnsi="Arial" w:cs="Arial"/>
                <w:b/>
                <w:sz w:val="18"/>
                <w:szCs w:val="18"/>
              </w:rPr>
            </w:pPr>
            <w:r>
              <w:rPr>
                <w:rFonts w:ascii="Arial" w:hAnsi="Arial" w:cs="Arial"/>
                <w:b/>
                <w:sz w:val="18"/>
                <w:szCs w:val="18"/>
              </w:rPr>
              <w:t>awarded</w:t>
            </w:r>
          </w:p>
        </w:tc>
      </w:tr>
      <w:tr w:rsidR="00E94781" w14:paraId="725EA649" w14:textId="77777777" w:rsidTr="00B65D90">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7821A5B7" w14:textId="77777777" w:rsidR="00E94781" w:rsidRDefault="00E94781" w:rsidP="00B65D90">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14:paraId="3DDF4FD2" w14:textId="77777777" w:rsidR="00E94781" w:rsidRDefault="00E94781" w:rsidP="00B65D90">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tcPr>
          <w:p w14:paraId="3B060C52" w14:textId="77777777" w:rsidR="00E94781" w:rsidRDefault="00E94781" w:rsidP="00B65D9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13883E" w14:textId="77777777" w:rsidR="00E94781" w:rsidRDefault="00E94781" w:rsidP="00B65D90">
            <w:pPr>
              <w:jc w:val="center"/>
              <w:rPr>
                <w:rFonts w:ascii="Arial" w:hAnsi="Arial" w:cs="Arial"/>
                <w:sz w:val="32"/>
              </w:rPr>
            </w:pPr>
          </w:p>
        </w:tc>
      </w:tr>
      <w:tr w:rsidR="00E94781" w14:paraId="5A7E1D0B" w14:textId="77777777" w:rsidTr="00B65D90">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341E30C9" w14:textId="77777777" w:rsidR="00E94781" w:rsidRDefault="00E94781" w:rsidP="00B65D90">
            <w:pPr>
              <w:spacing w:after="120"/>
              <w:rPr>
                <w:rFonts w:ascii="Arial" w:hAnsi="Arial" w:cs="Arial"/>
                <w:sz w:val="14"/>
                <w:szCs w:val="14"/>
              </w:rPr>
            </w:pPr>
            <w:r>
              <w:rPr>
                <w:rFonts w:ascii="Arial" w:hAnsi="Arial" w:cs="Arial"/>
                <w:sz w:val="14"/>
                <w:szCs w:val="14"/>
              </w:rPr>
              <w:t>None of the information is referenced.</w:t>
            </w:r>
          </w:p>
          <w:p w14:paraId="05426903" w14:textId="77777777" w:rsidR="00E94781" w:rsidRDefault="00E94781" w:rsidP="00B65D90">
            <w:pPr>
              <w:spacing w:after="120"/>
              <w:rPr>
                <w:rFonts w:ascii="Arial" w:hAnsi="Arial" w:cs="Arial"/>
                <w:sz w:val="14"/>
                <w:szCs w:val="14"/>
              </w:rPr>
            </w:pPr>
            <w:r>
              <w:rPr>
                <w:rFonts w:ascii="Arial" w:hAnsi="Arial" w:cs="Arial"/>
                <w:sz w:val="14"/>
                <w:szCs w:val="14"/>
              </w:rPr>
              <w:t>Tabulated: mass-specific energy and TNT equivalent for a series of explosives but no source(s) provided.</w:t>
            </w:r>
          </w:p>
          <w:p w14:paraId="5FC35155" w14:textId="77777777" w:rsidR="00E94781" w:rsidRDefault="00E94781" w:rsidP="00B65D90">
            <w:pPr>
              <w:spacing w:after="120"/>
              <w:rPr>
                <w:rFonts w:ascii="Arial" w:hAnsi="Arial" w:cs="Arial"/>
                <w:sz w:val="14"/>
                <w:szCs w:val="14"/>
              </w:rPr>
            </w:pPr>
            <w:r>
              <w:rPr>
                <w:rFonts w:ascii="Arial" w:hAnsi="Arial" w:cs="Arial"/>
                <w:sz w:val="14"/>
                <w:szCs w:val="14"/>
              </w:rPr>
              <w:t>Considering the variety of information, different sources must have been used.</w:t>
            </w:r>
          </w:p>
        </w:tc>
        <w:tc>
          <w:tcPr>
            <w:tcW w:w="416" w:type="pct"/>
            <w:tcBorders>
              <w:top w:val="single" w:sz="4" w:space="0" w:color="auto"/>
              <w:left w:val="single" w:sz="4" w:space="0" w:color="auto"/>
              <w:bottom w:val="nil"/>
              <w:right w:val="single" w:sz="4" w:space="0" w:color="auto"/>
            </w:tcBorders>
          </w:tcPr>
          <w:p w14:paraId="63142163" w14:textId="77777777" w:rsidR="00E94781" w:rsidRDefault="00E94781" w:rsidP="00B65D90">
            <w:pPr>
              <w:jc w:val="center"/>
              <w:rPr>
                <w:rFonts w:ascii="Arial" w:hAnsi="Arial" w:cs="Arial"/>
                <w:sz w:val="32"/>
              </w:rPr>
            </w:pPr>
            <w:r>
              <w:rPr>
                <w:rFonts w:ascii="Arial" w:hAnsi="Arial" w:cs="Arial"/>
                <w:color w:val="000000" w:themeColor="text1"/>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651C84E" w14:textId="77777777" w:rsidR="00E94781" w:rsidRDefault="00E94781" w:rsidP="00B65D90">
            <w:pPr>
              <w:jc w:val="center"/>
              <w:rPr>
                <w:rFonts w:ascii="Arial" w:hAnsi="Arial" w:cs="Arial"/>
                <w:sz w:val="32"/>
              </w:rPr>
            </w:pPr>
            <w:r>
              <w:rPr>
                <w:rFonts w:ascii="Arial" w:hAnsi="Arial" w:cs="Arial"/>
                <w:sz w:val="32"/>
              </w:rPr>
              <w:t>4</w:t>
            </w:r>
          </w:p>
        </w:tc>
      </w:tr>
      <w:tr w:rsidR="00E94781" w14:paraId="0E7E2262" w14:textId="77777777" w:rsidTr="00B65D9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2D1E7E" w14:textId="77777777" w:rsidR="00E94781" w:rsidRDefault="00E94781" w:rsidP="00B65D90">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64F78609" w14:textId="77777777" w:rsidR="00E94781" w:rsidRDefault="00E94781" w:rsidP="00B65D90">
            <w:pPr>
              <w:jc w:val="center"/>
              <w:rPr>
                <w:rFonts w:ascii="Arial" w:hAnsi="Arial" w:cs="Arial"/>
                <w:color w:val="000000" w:themeColor="text1"/>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DE054D" w14:textId="77777777" w:rsidR="00E94781" w:rsidRDefault="00E94781" w:rsidP="00B65D90">
            <w:pPr>
              <w:rPr>
                <w:rFonts w:ascii="Arial" w:hAnsi="Arial" w:cs="Arial"/>
                <w:sz w:val="32"/>
              </w:rPr>
            </w:pPr>
          </w:p>
        </w:tc>
      </w:tr>
      <w:tr w:rsidR="00E94781" w14:paraId="1A174E96" w14:textId="77777777" w:rsidTr="00B65D9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17F9C10D" w14:textId="77777777" w:rsidR="00E94781" w:rsidRDefault="00E94781" w:rsidP="00B65D90">
            <w:pPr>
              <w:rPr>
                <w:rFonts w:ascii="Arial" w:hAnsi="Arial" w:cs="Arial"/>
                <w:b/>
              </w:rPr>
            </w:pPr>
            <w:r>
              <w:rPr>
                <w:rFonts w:ascii="Arial" w:hAnsi="Arial" w:cs="Arial"/>
                <w:b/>
                <w:szCs w:val="16"/>
              </w:rPr>
              <w:t xml:space="preserve">2. </w:t>
            </w:r>
            <w:r>
              <w:rPr>
                <w:rFonts w:ascii="Arial" w:hAnsi="Arial" w:cs="Arial"/>
                <w:b/>
              </w:rPr>
              <w:t>Knowledge and Understanding Skills</w:t>
            </w:r>
          </w:p>
          <w:p w14:paraId="636FD315" w14:textId="77777777" w:rsidR="00E94781" w:rsidRDefault="00E94781" w:rsidP="00B65D90">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5401B1C8" w14:textId="77777777" w:rsidR="00E94781" w:rsidRDefault="00E94781" w:rsidP="00B65D90">
            <w:pPr>
              <w:jc w:val="center"/>
              <w:rPr>
                <w:rFonts w:ascii="Arial" w:hAnsi="Arial" w:cs="Arial"/>
                <w:color w:val="000000" w:themeColor="text1"/>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0E27BC" w14:textId="77777777" w:rsidR="00E94781" w:rsidRDefault="00E94781" w:rsidP="00B65D90">
            <w:pPr>
              <w:jc w:val="center"/>
              <w:rPr>
                <w:rFonts w:ascii="Arial" w:hAnsi="Arial" w:cs="Arial"/>
                <w:sz w:val="32"/>
              </w:rPr>
            </w:pPr>
          </w:p>
        </w:tc>
      </w:tr>
      <w:tr w:rsidR="00E94781" w14:paraId="7AB0DCA3" w14:textId="77777777" w:rsidTr="00B65D90">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0B2E8A91" w14:textId="77777777" w:rsidR="00E94781" w:rsidRDefault="00E94781" w:rsidP="00B65D90">
            <w:pPr>
              <w:spacing w:after="120"/>
              <w:rPr>
                <w:rFonts w:ascii="Arial" w:hAnsi="Arial" w:cs="Arial"/>
                <w:sz w:val="14"/>
                <w:szCs w:val="14"/>
              </w:rPr>
            </w:pPr>
            <w:r>
              <w:rPr>
                <w:rFonts w:ascii="Arial" w:hAnsi="Arial" w:cs="Arial"/>
                <w:sz w:val="14"/>
                <w:szCs w:val="14"/>
              </w:rPr>
              <w:t xml:space="preserve">Talked about the enthalpy of detonation and heat of explosion but did not answer the question: ‘why the heat of explosion is used more often when discussing the heat of reaction?’ </w:t>
            </w:r>
          </w:p>
          <w:p w14:paraId="13868763" w14:textId="77777777" w:rsidR="00E94781" w:rsidRPr="005775F4" w:rsidRDefault="00E94781" w:rsidP="00B65D90">
            <w:pPr>
              <w:spacing w:after="120"/>
              <w:rPr>
                <w:rFonts w:ascii="Arial" w:hAnsi="Arial" w:cs="Arial"/>
                <w:sz w:val="14"/>
                <w:szCs w:val="14"/>
              </w:rPr>
            </w:pPr>
            <w:r>
              <w:rPr>
                <w:rFonts w:ascii="Arial" w:hAnsi="Arial" w:cs="Arial"/>
                <w:sz w:val="14"/>
                <w:szCs w:val="14"/>
              </w:rPr>
              <w:t>Good knowledge and understanding of thermochemistry concepts. Explained properly Boyle’s law, explosive power, power index and TNT equivalence. Sound understanding of demilitarisation and disposal issues</w:t>
            </w:r>
          </w:p>
        </w:tc>
        <w:tc>
          <w:tcPr>
            <w:tcW w:w="416" w:type="pct"/>
            <w:tcBorders>
              <w:top w:val="single" w:sz="4" w:space="0" w:color="auto"/>
              <w:left w:val="single" w:sz="4" w:space="0" w:color="auto"/>
              <w:bottom w:val="nil"/>
              <w:right w:val="single" w:sz="4" w:space="0" w:color="auto"/>
            </w:tcBorders>
          </w:tcPr>
          <w:p w14:paraId="2B04A8F9" w14:textId="77777777" w:rsidR="00E94781" w:rsidRDefault="00E94781" w:rsidP="00B65D90">
            <w:pPr>
              <w:jc w:val="center"/>
              <w:rPr>
                <w:rFonts w:ascii="Arial" w:hAnsi="Arial" w:cs="Arial"/>
                <w:color w:val="000000" w:themeColor="text1"/>
                <w:sz w:val="32"/>
              </w:rPr>
            </w:pPr>
            <w:r>
              <w:rPr>
                <w:rFonts w:ascii="Arial" w:hAnsi="Arial" w:cs="Arial"/>
                <w:color w:val="000000" w:themeColor="text1"/>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6CD32149" w14:textId="77777777" w:rsidR="00E94781" w:rsidRDefault="00E94781" w:rsidP="00B65D90">
            <w:pPr>
              <w:jc w:val="center"/>
              <w:rPr>
                <w:rFonts w:ascii="Arial" w:hAnsi="Arial" w:cs="Arial"/>
                <w:sz w:val="32"/>
              </w:rPr>
            </w:pPr>
            <w:r>
              <w:rPr>
                <w:rFonts w:ascii="Arial" w:hAnsi="Arial" w:cs="Arial"/>
                <w:sz w:val="32"/>
              </w:rPr>
              <w:t>16</w:t>
            </w:r>
          </w:p>
        </w:tc>
      </w:tr>
      <w:tr w:rsidR="00E94781" w14:paraId="70619B90" w14:textId="77777777" w:rsidTr="00B65D9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0D4170" w14:textId="77777777" w:rsidR="00E94781" w:rsidRDefault="00E94781" w:rsidP="00B65D90">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0D945901" w14:textId="77777777" w:rsidR="00E94781" w:rsidRDefault="00E94781" w:rsidP="00B65D90">
            <w:pPr>
              <w:jc w:val="center"/>
              <w:rPr>
                <w:rFonts w:ascii="Arial" w:hAnsi="Arial" w:cs="Arial"/>
                <w:color w:val="000000" w:themeColor="text1"/>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2743D2" w14:textId="77777777" w:rsidR="00E94781" w:rsidRDefault="00E94781" w:rsidP="00B65D90">
            <w:pPr>
              <w:rPr>
                <w:rFonts w:ascii="Arial" w:hAnsi="Arial" w:cs="Arial"/>
                <w:sz w:val="32"/>
              </w:rPr>
            </w:pPr>
          </w:p>
        </w:tc>
      </w:tr>
      <w:tr w:rsidR="00E94781" w14:paraId="36AD3095" w14:textId="77777777" w:rsidTr="00B65D9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6B99E011" w14:textId="77777777" w:rsidR="00E94781" w:rsidRDefault="00E94781" w:rsidP="00B65D90">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14:paraId="0935D6A7" w14:textId="77777777" w:rsidR="00E94781" w:rsidRDefault="00E94781" w:rsidP="00B65D90">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71787C7D" w14:textId="77777777" w:rsidR="00E94781" w:rsidRDefault="00E94781" w:rsidP="00B65D90">
            <w:pPr>
              <w:jc w:val="center"/>
              <w:rPr>
                <w:rFonts w:ascii="Arial" w:hAnsi="Arial" w:cs="Arial"/>
                <w:color w:val="000000" w:themeColor="text1"/>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4CAD9D" w14:textId="77777777" w:rsidR="00E94781" w:rsidRDefault="00E94781" w:rsidP="00B65D90">
            <w:pPr>
              <w:jc w:val="center"/>
              <w:rPr>
                <w:rFonts w:ascii="Arial" w:hAnsi="Arial" w:cs="Arial"/>
                <w:sz w:val="32"/>
              </w:rPr>
            </w:pPr>
          </w:p>
        </w:tc>
      </w:tr>
      <w:tr w:rsidR="00E94781" w14:paraId="56F2A0FB" w14:textId="77777777" w:rsidTr="00B65D90">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2D2DA816" w14:textId="77777777" w:rsidR="00E94781" w:rsidRDefault="00E94781" w:rsidP="00B65D90">
            <w:pPr>
              <w:spacing w:after="120"/>
              <w:rPr>
                <w:rFonts w:ascii="Arial" w:hAnsi="Arial" w:cs="Arial"/>
                <w:sz w:val="14"/>
                <w:szCs w:val="14"/>
              </w:rPr>
            </w:pPr>
            <w:r>
              <w:rPr>
                <w:rFonts w:ascii="Arial" w:hAnsi="Arial" w:cs="Arial"/>
                <w:sz w:val="14"/>
                <w:szCs w:val="14"/>
              </w:rPr>
              <w:t>Correct analysis of TNT combustion process in terms of volume and pressure.</w:t>
            </w:r>
          </w:p>
          <w:p w14:paraId="4B96134E" w14:textId="77777777" w:rsidR="00E94781" w:rsidRDefault="00E94781" w:rsidP="00B65D90">
            <w:pPr>
              <w:spacing w:after="120"/>
              <w:rPr>
                <w:rFonts w:ascii="Arial" w:hAnsi="Arial" w:cs="Arial"/>
                <w:sz w:val="14"/>
                <w:szCs w:val="14"/>
              </w:rPr>
            </w:pPr>
            <w:r>
              <w:rPr>
                <w:rFonts w:ascii="Arial" w:hAnsi="Arial" w:cs="Arial"/>
                <w:sz w:val="14"/>
                <w:szCs w:val="14"/>
              </w:rPr>
              <w:t xml:space="preserve">Coherent story. Good analysis of environmental issues related to disposal. </w:t>
            </w:r>
          </w:p>
        </w:tc>
        <w:tc>
          <w:tcPr>
            <w:tcW w:w="416" w:type="pct"/>
            <w:tcBorders>
              <w:top w:val="single" w:sz="4" w:space="0" w:color="auto"/>
              <w:left w:val="single" w:sz="4" w:space="0" w:color="auto"/>
              <w:bottom w:val="nil"/>
              <w:right w:val="single" w:sz="4" w:space="0" w:color="auto"/>
            </w:tcBorders>
          </w:tcPr>
          <w:p w14:paraId="576F83D5" w14:textId="77777777" w:rsidR="00E94781" w:rsidRDefault="00E94781" w:rsidP="00B65D90">
            <w:pPr>
              <w:jc w:val="center"/>
              <w:rPr>
                <w:rFonts w:ascii="Arial" w:hAnsi="Arial" w:cs="Arial"/>
                <w:color w:val="000000" w:themeColor="text1"/>
                <w:sz w:val="32"/>
              </w:rPr>
            </w:pPr>
            <w:r>
              <w:rPr>
                <w:rFonts w:ascii="Arial" w:hAnsi="Arial" w:cs="Arial"/>
                <w:color w:val="000000" w:themeColor="text1"/>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6C215CD1" w14:textId="77777777" w:rsidR="00E94781" w:rsidRDefault="00E94781" w:rsidP="00B65D90">
            <w:pPr>
              <w:jc w:val="center"/>
              <w:rPr>
                <w:rFonts w:ascii="Arial" w:hAnsi="Arial" w:cs="Arial"/>
                <w:sz w:val="32"/>
              </w:rPr>
            </w:pPr>
            <w:r>
              <w:rPr>
                <w:rFonts w:ascii="Arial" w:hAnsi="Arial" w:cs="Arial"/>
                <w:sz w:val="32"/>
              </w:rPr>
              <w:t>14</w:t>
            </w:r>
          </w:p>
        </w:tc>
      </w:tr>
      <w:tr w:rsidR="00E94781" w14:paraId="27D22C82" w14:textId="77777777" w:rsidTr="00B65D9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169C1E" w14:textId="77777777" w:rsidR="00E94781" w:rsidRDefault="00E94781" w:rsidP="00B65D90">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3F700A0F" w14:textId="77777777" w:rsidR="00E94781" w:rsidRDefault="00E94781" w:rsidP="00B65D90">
            <w:pPr>
              <w:jc w:val="center"/>
              <w:rPr>
                <w:rFonts w:ascii="Arial" w:hAnsi="Arial" w:cs="Arial"/>
                <w:color w:val="000000" w:themeColor="text1"/>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3EAF26" w14:textId="77777777" w:rsidR="00E94781" w:rsidRDefault="00E94781" w:rsidP="00B65D90">
            <w:pPr>
              <w:rPr>
                <w:rFonts w:ascii="Arial" w:hAnsi="Arial" w:cs="Arial"/>
                <w:sz w:val="32"/>
              </w:rPr>
            </w:pPr>
          </w:p>
        </w:tc>
      </w:tr>
      <w:tr w:rsidR="00E94781" w14:paraId="146FE4F4" w14:textId="77777777" w:rsidTr="00B65D9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450239B0" w14:textId="77777777" w:rsidR="00E94781" w:rsidRDefault="00E94781" w:rsidP="00B65D90">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14:paraId="016BF334" w14:textId="77777777" w:rsidR="00E94781" w:rsidRDefault="00E94781" w:rsidP="00B65D90">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255DB256" w14:textId="77777777" w:rsidR="00E94781" w:rsidRDefault="00E94781" w:rsidP="00B65D90">
            <w:pPr>
              <w:jc w:val="center"/>
              <w:rPr>
                <w:rFonts w:ascii="Arial" w:hAnsi="Arial" w:cs="Arial"/>
                <w:color w:val="000000" w:themeColor="text1"/>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8F59AC" w14:textId="77777777" w:rsidR="00E94781" w:rsidRDefault="00E94781" w:rsidP="00B65D90">
            <w:pPr>
              <w:jc w:val="center"/>
              <w:rPr>
                <w:rFonts w:ascii="Arial" w:hAnsi="Arial" w:cs="Arial"/>
                <w:sz w:val="32"/>
              </w:rPr>
            </w:pPr>
          </w:p>
        </w:tc>
      </w:tr>
      <w:tr w:rsidR="00E94781" w14:paraId="074CEBD4" w14:textId="77777777" w:rsidTr="00B65D90">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23AF2F15" w14:textId="77777777" w:rsidR="00E94781" w:rsidRDefault="00E94781" w:rsidP="00B65D90">
            <w:pPr>
              <w:spacing w:after="120"/>
              <w:rPr>
                <w:rFonts w:ascii="Arial" w:hAnsi="Arial" w:cs="Arial"/>
                <w:sz w:val="14"/>
                <w:szCs w:val="14"/>
              </w:rPr>
            </w:pPr>
            <w:r>
              <w:rPr>
                <w:rFonts w:ascii="Arial" w:hAnsi="Arial" w:cs="Arial"/>
                <w:sz w:val="14"/>
                <w:szCs w:val="14"/>
              </w:rPr>
              <w:t>Good analysis and presentation of the problem but solution not discussed. Relevant content selected.</w:t>
            </w:r>
          </w:p>
          <w:p w14:paraId="12AE10EF" w14:textId="77777777" w:rsidR="00E94781" w:rsidRDefault="00E94781" w:rsidP="00B65D90">
            <w:pPr>
              <w:spacing w:after="120"/>
              <w:rPr>
                <w:rFonts w:ascii="Arial" w:hAnsi="Arial" w:cs="Arial"/>
                <w:sz w:val="14"/>
                <w:szCs w:val="14"/>
              </w:rPr>
            </w:pPr>
            <w:r>
              <w:rPr>
                <w:rFonts w:ascii="Arial" w:hAnsi="Arial" w:cs="Arial"/>
                <w:sz w:val="14"/>
                <w:szCs w:val="14"/>
              </w:rPr>
              <w:t xml:space="preserve">The software was used to simulate the radius of the area damaged by various overpressures. </w:t>
            </w:r>
          </w:p>
        </w:tc>
        <w:tc>
          <w:tcPr>
            <w:tcW w:w="416" w:type="pct"/>
            <w:tcBorders>
              <w:top w:val="single" w:sz="4" w:space="0" w:color="auto"/>
              <w:left w:val="single" w:sz="4" w:space="0" w:color="auto"/>
              <w:bottom w:val="nil"/>
              <w:right w:val="single" w:sz="4" w:space="0" w:color="auto"/>
            </w:tcBorders>
          </w:tcPr>
          <w:p w14:paraId="3ACC69EB" w14:textId="77777777" w:rsidR="00E94781" w:rsidRDefault="00E94781" w:rsidP="00B65D90">
            <w:pPr>
              <w:jc w:val="center"/>
              <w:rPr>
                <w:rFonts w:ascii="Arial" w:hAnsi="Arial" w:cs="Arial"/>
                <w:color w:val="000000" w:themeColor="text1"/>
                <w:sz w:val="32"/>
              </w:rPr>
            </w:pPr>
            <w:r>
              <w:rPr>
                <w:rFonts w:ascii="Arial" w:hAnsi="Arial" w:cs="Arial"/>
                <w:color w:val="000000" w:themeColor="text1"/>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F082A55" w14:textId="77777777" w:rsidR="00E94781" w:rsidRDefault="00E94781" w:rsidP="00B65D90">
            <w:pPr>
              <w:jc w:val="center"/>
              <w:rPr>
                <w:rFonts w:ascii="Arial" w:hAnsi="Arial" w:cs="Arial"/>
                <w:sz w:val="32"/>
              </w:rPr>
            </w:pPr>
            <w:r>
              <w:rPr>
                <w:rFonts w:ascii="Arial" w:hAnsi="Arial" w:cs="Arial"/>
                <w:sz w:val="32"/>
              </w:rPr>
              <w:t>12</w:t>
            </w:r>
          </w:p>
        </w:tc>
      </w:tr>
      <w:tr w:rsidR="00E94781" w14:paraId="4E79CC16" w14:textId="77777777" w:rsidTr="00B65D90">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CFFDB8A" w14:textId="77777777" w:rsidR="00E94781" w:rsidRDefault="00E94781" w:rsidP="00B65D90">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6E960776" w14:textId="77777777" w:rsidR="00E94781" w:rsidRDefault="00E94781" w:rsidP="00B65D90">
            <w:pPr>
              <w:jc w:val="center"/>
              <w:rPr>
                <w:rFonts w:ascii="Arial" w:hAnsi="Arial" w:cs="Arial"/>
                <w:color w:val="000000" w:themeColor="text1"/>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A91AE7" w14:textId="77777777" w:rsidR="00E94781" w:rsidRDefault="00E94781" w:rsidP="00B65D90">
            <w:pPr>
              <w:rPr>
                <w:rFonts w:ascii="Arial" w:hAnsi="Arial" w:cs="Arial"/>
                <w:sz w:val="32"/>
              </w:rPr>
            </w:pPr>
          </w:p>
        </w:tc>
      </w:tr>
      <w:tr w:rsidR="00E94781" w14:paraId="319056A8" w14:textId="77777777" w:rsidTr="00B65D9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31973C5D" w14:textId="77777777" w:rsidR="00E94781" w:rsidRDefault="00E94781" w:rsidP="00B65D90">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14:paraId="11F3837F" w14:textId="77777777" w:rsidR="00E94781" w:rsidRDefault="00E94781" w:rsidP="00B65D90">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46084C18" w14:textId="77777777" w:rsidR="00E94781" w:rsidRDefault="00E94781" w:rsidP="00B65D90">
            <w:pPr>
              <w:jc w:val="center"/>
              <w:rPr>
                <w:rFonts w:ascii="Arial" w:hAnsi="Arial" w:cs="Arial"/>
                <w:color w:val="000000" w:themeColor="text1"/>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75C0DF5" w14:textId="77777777" w:rsidR="00E94781" w:rsidRDefault="00E94781" w:rsidP="00B65D90">
            <w:pPr>
              <w:jc w:val="center"/>
              <w:rPr>
                <w:rFonts w:ascii="Arial" w:hAnsi="Arial" w:cs="Arial"/>
                <w:sz w:val="32"/>
              </w:rPr>
            </w:pPr>
          </w:p>
        </w:tc>
      </w:tr>
      <w:tr w:rsidR="00E94781" w14:paraId="190B45D9" w14:textId="77777777" w:rsidTr="00B65D90">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09593F08" w14:textId="77777777" w:rsidR="00E94781" w:rsidRDefault="00E94781" w:rsidP="00B65D90">
            <w:pPr>
              <w:spacing w:after="120"/>
              <w:rPr>
                <w:rFonts w:ascii="Arial" w:hAnsi="Arial" w:cs="Arial"/>
                <w:sz w:val="14"/>
                <w:szCs w:val="14"/>
              </w:rPr>
            </w:pPr>
            <w:r>
              <w:rPr>
                <w:rFonts w:ascii="Arial" w:hAnsi="Arial" w:cs="Arial"/>
                <w:sz w:val="14"/>
                <w:szCs w:val="14"/>
              </w:rPr>
              <w:t xml:space="preserve">Engaging presentation. Appropriate language. Relevant design. Not read from screen/cards. Interesting/funny elements. Time well managed.  </w:t>
            </w:r>
          </w:p>
          <w:p w14:paraId="3FD3BAC5" w14:textId="77777777" w:rsidR="00E94781" w:rsidRDefault="00E94781" w:rsidP="00B65D90">
            <w:pPr>
              <w:spacing w:after="120"/>
              <w:rPr>
                <w:rFonts w:ascii="Arial" w:hAnsi="Arial" w:cs="Arial"/>
                <w:sz w:val="14"/>
                <w:szCs w:val="14"/>
              </w:rPr>
            </w:pPr>
            <w:r>
              <w:rPr>
                <w:rFonts w:ascii="Arial" w:hAnsi="Arial" w:cs="Arial"/>
                <w:sz w:val="14"/>
                <w:szCs w:val="14"/>
              </w:rPr>
              <w:t>Good group participation and contribution to the presentation preparation.</w:t>
            </w:r>
          </w:p>
          <w:p w14:paraId="38B0FF7E" w14:textId="77777777" w:rsidR="00E94781" w:rsidRDefault="00E94781" w:rsidP="00B65D90">
            <w:pPr>
              <w:spacing w:after="120"/>
              <w:rPr>
                <w:rFonts w:ascii="Arial" w:hAnsi="Arial" w:cs="Arial"/>
                <w:sz w:val="14"/>
                <w:szCs w:val="14"/>
              </w:rPr>
            </w:pPr>
          </w:p>
          <w:p w14:paraId="79465C23" w14:textId="77777777" w:rsidR="00E94781" w:rsidRDefault="00E94781" w:rsidP="00B65D90">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hideMark/>
          </w:tcPr>
          <w:p w14:paraId="1B49A2FA" w14:textId="77777777" w:rsidR="00E94781" w:rsidRDefault="00E94781" w:rsidP="00B65D90">
            <w:pPr>
              <w:jc w:val="center"/>
              <w:rPr>
                <w:rFonts w:ascii="Arial" w:hAnsi="Arial" w:cs="Arial"/>
                <w:color w:val="000000" w:themeColor="text1"/>
                <w:sz w:val="32"/>
              </w:rPr>
            </w:pPr>
            <w:r>
              <w:rPr>
                <w:rFonts w:ascii="Arial" w:hAnsi="Arial" w:cs="Arial"/>
                <w:color w:val="000000" w:themeColor="text1"/>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2FE18D3" w14:textId="77777777" w:rsidR="00E94781" w:rsidRDefault="00E94781" w:rsidP="00B65D90">
            <w:pPr>
              <w:jc w:val="center"/>
              <w:rPr>
                <w:rFonts w:ascii="Arial" w:hAnsi="Arial" w:cs="Arial"/>
                <w:sz w:val="32"/>
              </w:rPr>
            </w:pPr>
            <w:r>
              <w:rPr>
                <w:rFonts w:ascii="Arial" w:hAnsi="Arial" w:cs="Arial"/>
                <w:sz w:val="32"/>
              </w:rPr>
              <w:t>8</w:t>
            </w:r>
          </w:p>
        </w:tc>
      </w:tr>
      <w:tr w:rsidR="00E94781" w14:paraId="12C95BBB" w14:textId="77777777" w:rsidTr="00B65D90">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835E96" w14:textId="77777777" w:rsidR="00E94781" w:rsidRDefault="00E94781" w:rsidP="00B65D90">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2AD088A5" w14:textId="77777777" w:rsidR="00E94781" w:rsidRDefault="00E94781" w:rsidP="00B65D90">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16E7DA" w14:textId="77777777" w:rsidR="00E94781" w:rsidRDefault="00E94781" w:rsidP="00B65D90">
            <w:pPr>
              <w:rPr>
                <w:rFonts w:ascii="Arial" w:hAnsi="Arial" w:cs="Arial"/>
                <w:sz w:val="32"/>
              </w:rPr>
            </w:pPr>
          </w:p>
        </w:tc>
      </w:tr>
    </w:tbl>
    <w:p w14:paraId="51D0DDFD" w14:textId="77777777" w:rsidR="00E94781" w:rsidRDefault="00E94781" w:rsidP="00E94781">
      <w:pPr>
        <w:ind w:left="284" w:right="531"/>
        <w:rPr>
          <w:rFonts w:ascii="Arial" w:hAnsi="Arial" w:cs="Arial"/>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E94781" w14:paraId="7AFC75B0" w14:textId="77777777" w:rsidTr="00B65D90">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54E11092" w14:textId="77777777" w:rsidR="00E94781" w:rsidRDefault="00E94781" w:rsidP="00B65D90">
            <w:pPr>
              <w:rPr>
                <w:rFonts w:ascii="Arial" w:hAnsi="Arial" w:cs="Arial"/>
                <w:sz w:val="16"/>
                <w:szCs w:val="16"/>
              </w:rPr>
            </w:pPr>
            <w:r>
              <w:rPr>
                <w:rFonts w:ascii="Arial" w:hAnsi="Arial" w:cs="Arial"/>
                <w:b/>
                <w:bCs/>
              </w:rPr>
              <w:t xml:space="preserve">Assessment Mark </w:t>
            </w:r>
            <w:r>
              <w:rPr>
                <w:rFonts w:ascii="Arial" w:hAnsi="Arial" w:cs="Arial"/>
                <w:bCs/>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59458CD3" w14:textId="77777777" w:rsidR="00E94781" w:rsidRDefault="00E94781" w:rsidP="00B65D90">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5C38680C" w14:textId="77777777" w:rsidR="00E94781" w:rsidRDefault="00E94781" w:rsidP="00B65D90">
            <w:pPr>
              <w:jc w:val="right"/>
              <w:rPr>
                <w:rFonts w:ascii="Arial" w:hAnsi="Arial" w:cs="Arial"/>
                <w:b/>
                <w:bCs/>
              </w:rPr>
            </w:pPr>
            <w:r>
              <w:rPr>
                <w:rFonts w:ascii="Arial" w:hAnsi="Arial" w:cs="Arial"/>
                <w:b/>
                <w:bCs/>
                <w:color w:val="FF0000"/>
              </w:rPr>
              <w:t>54</w:t>
            </w:r>
            <w:r w:rsidRPr="005106D5">
              <w:rPr>
                <w:rFonts w:ascii="Arial" w:hAnsi="Arial" w:cs="Arial"/>
                <w:b/>
                <w:bCs/>
                <w:color w:val="FF0000"/>
              </w:rPr>
              <w:t>%</w:t>
            </w:r>
          </w:p>
        </w:tc>
      </w:tr>
      <w:tr w:rsidR="00E94781" w14:paraId="42303158" w14:textId="77777777" w:rsidTr="00B65D90">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423BDF44" w14:textId="77777777" w:rsidR="00E94781" w:rsidRDefault="00E94781" w:rsidP="00B65D90">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0DF11723" w14:textId="77777777" w:rsidR="00E94781" w:rsidRDefault="00E94781" w:rsidP="00B65D90">
            <w:pPr>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75114E9C" w14:textId="77777777" w:rsidR="00E94781" w:rsidRDefault="00E94781" w:rsidP="00B65D90">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3401C004" w14:textId="77777777" w:rsidR="00E94781" w:rsidRDefault="00E94781" w:rsidP="00B65D90">
            <w:pPr>
              <w:rPr>
                <w:rFonts w:ascii="Arial" w:hAnsi="Arial" w:cs="Arial"/>
                <w:b/>
                <w:bCs/>
              </w:rPr>
            </w:pPr>
          </w:p>
        </w:tc>
      </w:tr>
    </w:tbl>
    <w:p w14:paraId="52BBB2D6" w14:textId="77777777" w:rsidR="00C93DDA" w:rsidRDefault="00C93DDA" w:rsidP="00C93DDA"/>
    <w:sectPr w:rsidR="00C93DDA" w:rsidSect="00BE78EA">
      <w:pgSz w:w="11906" w:h="16838"/>
      <w:pgMar w:top="284"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8EA"/>
    <w:rsid w:val="00055567"/>
    <w:rsid w:val="00074D35"/>
    <w:rsid w:val="000C3A48"/>
    <w:rsid w:val="000D1399"/>
    <w:rsid w:val="001F2420"/>
    <w:rsid w:val="002119B0"/>
    <w:rsid w:val="002D3414"/>
    <w:rsid w:val="003155C4"/>
    <w:rsid w:val="00351B38"/>
    <w:rsid w:val="0042025C"/>
    <w:rsid w:val="004C24BC"/>
    <w:rsid w:val="005C6D7F"/>
    <w:rsid w:val="00687537"/>
    <w:rsid w:val="0074425A"/>
    <w:rsid w:val="00753BB8"/>
    <w:rsid w:val="007A7E74"/>
    <w:rsid w:val="007B239E"/>
    <w:rsid w:val="007B4BA1"/>
    <w:rsid w:val="007E1203"/>
    <w:rsid w:val="008F48BD"/>
    <w:rsid w:val="008F5712"/>
    <w:rsid w:val="00AC255C"/>
    <w:rsid w:val="00B922CA"/>
    <w:rsid w:val="00BA5469"/>
    <w:rsid w:val="00BE78EA"/>
    <w:rsid w:val="00BF5ABE"/>
    <w:rsid w:val="00C93DDA"/>
    <w:rsid w:val="00CB04AE"/>
    <w:rsid w:val="00D461E3"/>
    <w:rsid w:val="00E03922"/>
    <w:rsid w:val="00E4039A"/>
    <w:rsid w:val="00E94781"/>
    <w:rsid w:val="00E96DCE"/>
    <w:rsid w:val="00EA20D4"/>
    <w:rsid w:val="00EC410A"/>
    <w:rsid w:val="00ED18E9"/>
    <w:rsid w:val="00F133C6"/>
    <w:rsid w:val="00FD5F1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F75B8"/>
  <w15:chartTrackingRefBased/>
  <w15:docId w15:val="{FB0F16A1-652B-4FD3-B0B0-43C2DAECB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rsid w:val="00BE78EA"/>
    <w:pPr>
      <w:tabs>
        <w:tab w:val="left" w:pos="720"/>
        <w:tab w:val="left" w:pos="1440"/>
      </w:tabs>
      <w:spacing w:after="0" w:line="240" w:lineRule="auto"/>
    </w:pPr>
    <w:rPr>
      <w:rFonts w:ascii="CG Times (WN)" w:eastAsia="Times New Roman" w:hAnsi="CG Times (W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335</Words>
  <Characters>1916</Characters>
  <Application>Microsoft Office Word</Application>
  <DocSecurity>0</DocSecurity>
  <Lines>15</Lines>
  <Paragraphs>4</Paragraphs>
  <ScaleCrop>false</ScaleCrop>
  <Company>University of Wales Trinity Saint David</Company>
  <LinksUpToDate>false</LinksUpToDate>
  <CharactersWithSpaces>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Kazimierska</dc:creator>
  <cp:keywords/>
  <dc:description/>
  <cp:lastModifiedBy>Ewa Kazimierska</cp:lastModifiedBy>
  <cp:revision>3</cp:revision>
  <dcterms:created xsi:type="dcterms:W3CDTF">2022-06-09T10:57:00Z</dcterms:created>
  <dcterms:modified xsi:type="dcterms:W3CDTF">2022-06-09T10:57:00Z</dcterms:modified>
</cp:coreProperties>
</file>