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0317D" w:rsidR="0046343C" w:rsidP="5FFC9741" w:rsidRDefault="0046343C" w14:paraId="11280CC6" w14:textId="38D798A3">
      <w:pPr>
        <w:ind w:left="0"/>
        <w:jc w:val="left"/>
        <w:rPr>
          <w:b w:val="1"/>
          <w:bCs w:val="1"/>
          <w:sz w:val="32"/>
          <w:szCs w:val="32"/>
        </w:rPr>
      </w:pPr>
      <w:r w:rsidRPr="1CACAB35" w:rsidR="294B99A8">
        <w:rPr>
          <w:b w:val="1"/>
          <w:bCs w:val="1"/>
          <w:sz w:val="32"/>
          <w:szCs w:val="32"/>
        </w:rPr>
        <w:t>Name:Daniela-Elena</w:t>
      </w:r>
      <w:r w:rsidRPr="1CACAB35" w:rsidR="294B99A8">
        <w:rPr>
          <w:b w:val="1"/>
          <w:bCs w:val="1"/>
          <w:sz w:val="32"/>
          <w:szCs w:val="32"/>
        </w:rPr>
        <w:t xml:space="preserve"> Zota</w:t>
      </w:r>
    </w:p>
    <w:p w:rsidR="294B99A8" w:rsidP="5FFC9741" w:rsidRDefault="294B99A8" w14:paraId="235E8C14" w14:textId="05433739">
      <w:pPr>
        <w:pStyle w:val="Normal"/>
        <w:ind w:left="0"/>
        <w:jc w:val="left"/>
        <w:rPr>
          <w:b w:val="1"/>
          <w:bCs w:val="1"/>
          <w:sz w:val="32"/>
          <w:szCs w:val="32"/>
        </w:rPr>
      </w:pPr>
      <w:r w:rsidRPr="1CACAB35" w:rsidR="294B99A8">
        <w:rPr>
          <w:b w:val="1"/>
          <w:bCs w:val="1"/>
          <w:sz w:val="32"/>
          <w:szCs w:val="32"/>
        </w:rPr>
        <w:t>Student ID number:2240973</w:t>
      </w:r>
    </w:p>
    <w:p w:rsidR="4B4711C5" w:rsidP="5FFC9741" w:rsidRDefault="4B4711C5" w14:paraId="59BCCA89" w14:textId="3F77169A">
      <w:pPr>
        <w:pStyle w:val="Normal"/>
        <w:ind w:left="0"/>
        <w:jc w:val="left"/>
        <w:rPr>
          <w:b w:val="1"/>
          <w:bCs w:val="1"/>
          <w:sz w:val="32"/>
          <w:szCs w:val="32"/>
        </w:rPr>
      </w:pPr>
      <w:r w:rsidRPr="1CACAB35" w:rsidR="4B4711C5">
        <w:rPr>
          <w:b w:val="1"/>
          <w:bCs w:val="1"/>
          <w:sz w:val="32"/>
          <w:szCs w:val="32"/>
        </w:rPr>
        <w:t>Module:Marketing</w:t>
      </w:r>
      <w:r w:rsidRPr="1CACAB35" w:rsidR="4B4711C5">
        <w:rPr>
          <w:b w:val="1"/>
          <w:bCs w:val="1"/>
          <w:sz w:val="32"/>
          <w:szCs w:val="32"/>
        </w:rPr>
        <w:t xml:space="preserve"> Essentials B</w:t>
      </w:r>
      <w:r w:rsidRPr="1CACAB35" w:rsidR="227DEC43">
        <w:rPr>
          <w:b w:val="1"/>
          <w:bCs w:val="1"/>
          <w:sz w:val="32"/>
          <w:szCs w:val="32"/>
        </w:rPr>
        <w:t>MIH4005</w:t>
      </w:r>
    </w:p>
    <w:p w:rsidR="227DEC43" w:rsidP="5FFC9741" w:rsidRDefault="227DEC43" w14:paraId="3A7D3F20" w14:textId="738DE464">
      <w:pPr>
        <w:pStyle w:val="Normal"/>
        <w:ind w:left="0"/>
        <w:jc w:val="left"/>
        <w:rPr>
          <w:b w:val="1"/>
          <w:bCs w:val="1"/>
          <w:sz w:val="32"/>
          <w:szCs w:val="32"/>
        </w:rPr>
      </w:pPr>
      <w:r w:rsidRPr="1CACAB35" w:rsidR="227DEC43">
        <w:rPr>
          <w:b w:val="1"/>
          <w:bCs w:val="1"/>
          <w:sz w:val="32"/>
          <w:szCs w:val="32"/>
        </w:rPr>
        <w:t>Lecturer</w:t>
      </w:r>
      <w:r w:rsidRPr="1CACAB35" w:rsidR="227DEC43">
        <w:rPr>
          <w:b w:val="1"/>
          <w:bCs w:val="1"/>
          <w:sz w:val="32"/>
          <w:szCs w:val="32"/>
        </w:rPr>
        <w:t>:</w:t>
      </w:r>
      <w:r w:rsidRPr="1CACAB35" w:rsidR="390602C2">
        <w:rPr>
          <w:b w:val="1"/>
          <w:bCs w:val="1"/>
          <w:sz w:val="32"/>
          <w:szCs w:val="32"/>
        </w:rPr>
        <w:t xml:space="preserve"> </w:t>
      </w:r>
      <w:r w:rsidRPr="1CACAB35" w:rsidR="3136CC55">
        <w:rPr>
          <w:b w:val="1"/>
          <w:bCs w:val="1"/>
          <w:sz w:val="32"/>
          <w:szCs w:val="32"/>
        </w:rPr>
        <w:t>Dr.</w:t>
      </w:r>
      <w:r w:rsidRPr="1CACAB35" w:rsidR="556B5C8B">
        <w:rPr>
          <w:b w:val="1"/>
          <w:bCs w:val="1"/>
          <w:sz w:val="32"/>
          <w:szCs w:val="32"/>
        </w:rPr>
        <w:t xml:space="preserve"> </w:t>
      </w:r>
      <w:r w:rsidRPr="1CACAB35" w:rsidR="3136CC55">
        <w:rPr>
          <w:b w:val="1"/>
          <w:bCs w:val="1"/>
          <w:sz w:val="32"/>
          <w:szCs w:val="32"/>
        </w:rPr>
        <w:t>Huw Thomas</w:t>
      </w:r>
    </w:p>
    <w:p w:rsidR="3136CC55" w:rsidP="5FFC9741" w:rsidRDefault="3136CC55" w14:paraId="36F62404" w14:textId="1BA34A6F">
      <w:pPr>
        <w:pStyle w:val="Normal"/>
        <w:ind w:left="0"/>
        <w:jc w:val="left"/>
        <w:rPr>
          <w:b w:val="1"/>
          <w:bCs w:val="1"/>
          <w:sz w:val="32"/>
          <w:szCs w:val="32"/>
        </w:rPr>
      </w:pPr>
      <w:r w:rsidRPr="1CACAB35" w:rsidR="3136CC55">
        <w:rPr>
          <w:b w:val="1"/>
          <w:bCs w:val="1"/>
          <w:sz w:val="32"/>
          <w:szCs w:val="32"/>
        </w:rPr>
        <w:t>Word count:</w:t>
      </w:r>
      <w:r w:rsidRPr="1CACAB35" w:rsidR="55371D9D">
        <w:rPr>
          <w:b w:val="1"/>
          <w:bCs w:val="1"/>
          <w:sz w:val="32"/>
          <w:szCs w:val="32"/>
        </w:rPr>
        <w:t>2.213</w:t>
      </w:r>
    </w:p>
    <w:p w:rsidRPr="0060317D" w:rsidR="0046343C" w:rsidP="1CACAB35" w:rsidRDefault="0046343C" w14:paraId="11280CC7" w14:textId="77777777">
      <w:pPr>
        <w:jc w:val="center"/>
        <w:rPr>
          <w:b w:val="1"/>
          <w:bCs w:val="1"/>
          <w:sz w:val="32"/>
          <w:szCs w:val="32"/>
        </w:rPr>
      </w:pPr>
    </w:p>
    <w:p w:rsidRPr="0060317D" w:rsidR="0046343C" w:rsidP="1CACAB35" w:rsidRDefault="0046343C" w14:paraId="11280CC8" w14:textId="77777777">
      <w:pPr>
        <w:jc w:val="center"/>
        <w:rPr>
          <w:b w:val="1"/>
          <w:bCs w:val="1"/>
          <w:sz w:val="32"/>
          <w:szCs w:val="32"/>
        </w:rPr>
      </w:pPr>
    </w:p>
    <w:p w:rsidRPr="0060317D" w:rsidR="0046343C" w:rsidP="1CACAB35" w:rsidRDefault="0046343C" w14:paraId="11280CC9" w14:textId="77777777">
      <w:pPr>
        <w:jc w:val="center"/>
        <w:rPr>
          <w:b w:val="1"/>
          <w:bCs w:val="1"/>
          <w:sz w:val="32"/>
          <w:szCs w:val="32"/>
        </w:rPr>
      </w:pPr>
    </w:p>
    <w:p w:rsidRPr="0060317D" w:rsidR="0046343C" w:rsidP="1CACAB35" w:rsidRDefault="0046343C" w14:paraId="11280CCA" w14:textId="77777777">
      <w:pPr>
        <w:rPr>
          <w:b w:val="1"/>
          <w:bCs w:val="1"/>
          <w:sz w:val="32"/>
          <w:szCs w:val="32"/>
        </w:rPr>
      </w:pPr>
    </w:p>
    <w:p w:rsidR="51DE8B4D" w:rsidP="51DE8B4D" w:rsidRDefault="51DE8B4D" w14:paraId="20A10346" w14:textId="31A2CA70">
      <w:pPr>
        <w:pStyle w:val="Normal"/>
        <w:jc w:val="center"/>
        <w:rPr>
          <w:b w:val="1"/>
          <w:bCs w:val="1"/>
          <w:sz w:val="40"/>
          <w:szCs w:val="40"/>
        </w:rPr>
      </w:pPr>
    </w:p>
    <w:p w:rsidRPr="0060317D" w:rsidR="007E67BD" w:rsidP="6195C72D" w:rsidRDefault="00296653" w14:paraId="3B889E9D" w14:textId="6A45884A">
      <w:pPr>
        <w:pStyle w:val="Normal"/>
        <w:jc w:val="center"/>
        <w:rPr>
          <w:b w:val="1"/>
          <w:bCs w:val="1"/>
          <w:sz w:val="40"/>
          <w:szCs w:val="40"/>
        </w:rPr>
      </w:pPr>
      <w:r w:rsidRPr="6195C72D" w:rsidR="00296653">
        <w:rPr>
          <w:b w:val="1"/>
          <w:bCs w:val="1"/>
          <w:sz w:val="40"/>
          <w:szCs w:val="40"/>
        </w:rPr>
        <w:t xml:space="preserve">A COMPARISON OF THE MARKETING </w:t>
      </w:r>
    </w:p>
    <w:p w:rsidRPr="0060317D" w:rsidR="007E67BD" w:rsidP="6195C72D" w:rsidRDefault="00296653" w14:paraId="16EC3475" w14:textId="6EC5DDAC">
      <w:pPr>
        <w:pStyle w:val="Normal"/>
        <w:jc w:val="center"/>
        <w:rPr>
          <w:b w:val="1"/>
          <w:bCs w:val="1"/>
          <w:sz w:val="40"/>
          <w:szCs w:val="40"/>
        </w:rPr>
      </w:pPr>
    </w:p>
    <w:p w:rsidRPr="0060317D" w:rsidR="007E67BD" w:rsidP="6195C72D" w:rsidRDefault="00296653" w14:paraId="32D1E616" w14:textId="765D13B2">
      <w:pPr>
        <w:pStyle w:val="Normal"/>
        <w:jc w:val="center"/>
        <w:rPr>
          <w:b w:val="1"/>
          <w:bCs w:val="1"/>
          <w:sz w:val="40"/>
          <w:szCs w:val="40"/>
        </w:rPr>
      </w:pPr>
      <w:r w:rsidRPr="3017E7EB" w:rsidR="00296653">
        <w:rPr>
          <w:b w:val="1"/>
          <w:bCs w:val="1"/>
          <w:sz w:val="40"/>
          <w:szCs w:val="40"/>
        </w:rPr>
        <w:t xml:space="preserve">METHOD OF TWO MULTINATIONAL HOTEL </w:t>
      </w:r>
    </w:p>
    <w:p w:rsidR="3017E7EB" w:rsidP="3017E7EB" w:rsidRDefault="3017E7EB" w14:paraId="2EF6D3B8" w14:textId="4AA50E70">
      <w:pPr>
        <w:pStyle w:val="Normal"/>
        <w:jc w:val="center"/>
        <w:rPr>
          <w:b w:val="1"/>
          <w:bCs w:val="1"/>
          <w:sz w:val="40"/>
          <w:szCs w:val="40"/>
        </w:rPr>
      </w:pPr>
    </w:p>
    <w:p w:rsidRPr="0060317D" w:rsidR="007E67BD" w:rsidP="16E5171B" w:rsidRDefault="00296653" w14:paraId="11280CCD" w14:textId="1D84CEFE">
      <w:pPr>
        <w:pStyle w:val="Normal"/>
        <w:jc w:val="center"/>
        <w:rPr>
          <w:b w:val="1"/>
          <w:bCs w:val="1"/>
          <w:sz w:val="40"/>
          <w:szCs w:val="40"/>
        </w:rPr>
      </w:pPr>
      <w:r w:rsidRPr="6195C72D" w:rsidR="00296653">
        <w:rPr>
          <w:b w:val="1"/>
          <w:bCs w:val="1"/>
          <w:sz w:val="40"/>
          <w:szCs w:val="40"/>
        </w:rPr>
        <w:t>BRANDS</w:t>
      </w:r>
    </w:p>
    <w:p w:rsidRPr="0060317D" w:rsidR="00296653" w:rsidP="129B2F16" w:rsidRDefault="00296653" w14:paraId="2B832EF3" w14:textId="1A21040E">
      <w:pPr>
        <w:pStyle w:val="Titlu1"/>
        <w:spacing w:line="276" w:lineRule="auto"/>
        <w:jc w:val="left"/>
        <w:rPr>
          <w:b w:val="1"/>
          <w:bCs w:val="1"/>
          <w:sz w:val="32"/>
          <w:szCs w:val="32"/>
        </w:rPr>
      </w:pPr>
    </w:p>
    <w:p w:rsidR="5FFC9741" w:rsidP="5FFC9741" w:rsidRDefault="5FFC9741" w14:paraId="016CE0F1" w14:textId="383F491F">
      <w:pPr>
        <w:pStyle w:val="Titlu1"/>
        <w:spacing w:before="360" w:beforeAutospacing="off"/>
      </w:pPr>
    </w:p>
    <w:p w:rsidR="5FFC9741" w:rsidP="5FFC9741" w:rsidRDefault="5FFC9741" w14:paraId="3F7E82A9" w14:textId="1B8CFC69">
      <w:pPr>
        <w:pStyle w:val="Normal"/>
      </w:pPr>
    </w:p>
    <w:p w:rsidR="5FFC9741" w:rsidP="5FFC9741" w:rsidRDefault="5FFC9741" w14:paraId="4705957D" w14:textId="254B402E">
      <w:pPr>
        <w:pStyle w:val="Normal"/>
      </w:pPr>
    </w:p>
    <w:p w:rsidR="5FFC9741" w:rsidP="5FFC9741" w:rsidRDefault="5FFC9741" w14:paraId="44B1CF67" w14:textId="61253AFE">
      <w:pPr>
        <w:pStyle w:val="Titlu1"/>
        <w:rPr>
          <w:rFonts w:eastAsia="Times New Roman"/>
        </w:rPr>
      </w:pPr>
    </w:p>
    <w:p w:rsidR="6195C72D" w:rsidP="6195C72D" w:rsidRDefault="6195C72D" w14:paraId="2E0D17DE" w14:textId="43BFFC3B">
      <w:pPr>
        <w:pStyle w:val="Titlu1"/>
        <w:rPr>
          <w:rFonts w:eastAsia="Times New Roman"/>
        </w:rPr>
      </w:pPr>
    </w:p>
    <w:p w:rsidRPr="0060317D" w:rsidR="00296653" w:rsidP="00C421B3" w:rsidRDefault="00296653" w14:paraId="11280CD2" w14:textId="76A02FAE">
      <w:pPr>
        <w:pStyle w:val="Titlu1"/>
        <w:rPr>
          <w:rFonts w:eastAsia="Times New Roman"/>
        </w:rPr>
      </w:pPr>
      <w:bookmarkStart w:name="_Toc135300368" w:id="0"/>
      <w:r w:rsidRPr="1CACAB35" w:rsidR="00296653">
        <w:rPr>
          <w:rFonts w:eastAsia="Times New Roman"/>
        </w:rPr>
        <w:t>Introduction</w:t>
      </w:r>
      <w:bookmarkEnd w:id="0"/>
    </w:p>
    <w:p w:rsidRPr="003103AA" w:rsidR="00E2219F" w:rsidP="00A57EFA" w:rsidRDefault="00296653" w14:paraId="11280CD3" w14:textId="77777777">
      <w:pPr>
        <w:rPr>
          <w:rFonts w:eastAsia="Times New Roman"/>
        </w:rPr>
      </w:pPr>
      <w:r w:rsidRPr="1CACAB35" w:rsidR="00296653">
        <w:rPr>
          <w:rFonts w:eastAsia="Times New Roman"/>
        </w:rPr>
        <w:t xml:space="preserve">The following study is going to </w:t>
      </w:r>
      <w:r w:rsidRPr="1CACAB35" w:rsidR="00296653">
        <w:rPr>
          <w:rFonts w:eastAsia="Times New Roman"/>
        </w:rPr>
        <w:t>establish</w:t>
      </w:r>
      <w:r w:rsidRPr="1CACAB35" w:rsidR="00296653">
        <w:rPr>
          <w:rFonts w:eastAsia="Times New Roman"/>
        </w:rPr>
        <w:t xml:space="preserve"> a marketing comparison between two hotel brands that are Six Senses and Holiday Inn. </w:t>
      </w:r>
      <w:r w:rsidRPr="1CACAB35" w:rsidR="00E01815">
        <w:rPr>
          <w:rFonts w:eastAsia="Times New Roman"/>
        </w:rPr>
        <w:t xml:space="preserve">Hotel Six Senses </w:t>
      </w:r>
      <w:r w:rsidRPr="1CACAB35" w:rsidR="00E01815">
        <w:rPr>
          <w:rFonts w:eastAsia="Times New Roman"/>
        </w:rPr>
        <w:t>basically a</w:t>
      </w:r>
      <w:r w:rsidRPr="1CACAB35" w:rsidR="00E01815">
        <w:rPr>
          <w:rFonts w:eastAsia="Times New Roman"/>
        </w:rPr>
        <w:t xml:space="preserve"> premium type of hotel range that </w:t>
      </w:r>
      <w:r w:rsidRPr="1CACAB35" w:rsidR="00E01815">
        <w:rPr>
          <w:rFonts w:eastAsia="Times New Roman"/>
        </w:rPr>
        <w:t xml:space="preserve">mainly </w:t>
      </w:r>
      <w:r w:rsidRPr="1CACAB35" w:rsidR="00E01815">
        <w:rPr>
          <w:rFonts w:eastAsia="Times New Roman"/>
        </w:rPr>
        <w:t>provides</w:t>
      </w:r>
      <w:r w:rsidRPr="1CACAB35" w:rsidR="00E01815">
        <w:rPr>
          <w:rFonts w:eastAsia="Times New Roman"/>
        </w:rPr>
        <w:t xml:space="preserve"> services for higher economy class, and this hotel chain developed its service based on ecological sustainability and well-ness of its target market. Holiday Inn is </w:t>
      </w:r>
      <w:r w:rsidRPr="1CACAB35" w:rsidR="00E01815">
        <w:rPr>
          <w:rFonts w:eastAsia="Times New Roman"/>
        </w:rPr>
        <w:t>mainly a</w:t>
      </w:r>
      <w:r w:rsidRPr="1CACAB35" w:rsidR="00E01815">
        <w:rPr>
          <w:rFonts w:eastAsia="Times New Roman"/>
        </w:rPr>
        <w:t xml:space="preserve"> “mid-range” hotel chain of the UK that </w:t>
      </w:r>
      <w:r w:rsidRPr="1CACAB35" w:rsidR="00E01815">
        <w:rPr>
          <w:rFonts w:eastAsia="Times New Roman"/>
        </w:rPr>
        <w:t>provides</w:t>
      </w:r>
      <w:r w:rsidRPr="1CACAB35" w:rsidR="00E01815">
        <w:rPr>
          <w:rFonts w:eastAsia="Times New Roman"/>
        </w:rPr>
        <w:t xml:space="preserve"> inexpensive lodging and amenities for both business and vacation travellers. This study </w:t>
      </w:r>
      <w:r w:rsidRPr="1CACAB35" w:rsidR="000675FA">
        <w:rPr>
          <w:rFonts w:eastAsia="Times New Roman"/>
        </w:rPr>
        <w:t>is going to describe that</w:t>
      </w:r>
      <w:r w:rsidRPr="1CACAB35" w:rsidR="00E01815">
        <w:rPr>
          <w:rFonts w:eastAsia="Times New Roman"/>
        </w:rPr>
        <w:t xml:space="preserve"> business strategy of Six Senses </w:t>
      </w:r>
      <w:r w:rsidRPr="1CACAB35" w:rsidR="000675FA">
        <w:rPr>
          <w:rFonts w:eastAsia="Times New Roman"/>
        </w:rPr>
        <w:t xml:space="preserve">that </w:t>
      </w:r>
      <w:r w:rsidRPr="1CACAB35" w:rsidR="00E01815">
        <w:rPr>
          <w:rFonts w:eastAsia="Times New Roman"/>
        </w:rPr>
        <w:t>gives emphasis on “luxury” and “eco-friendliness” to attracts wealthy customer</w:t>
      </w:r>
      <w:r w:rsidRPr="1CACAB35" w:rsidR="000675FA">
        <w:rPr>
          <w:rFonts w:eastAsia="Times New Roman"/>
        </w:rPr>
        <w:t xml:space="preserve">. Holiday Inn has chosen “mid-range” target market so that people from any economic class can avail the service. </w:t>
      </w:r>
      <w:r w:rsidRPr="1CACAB35" w:rsidR="0073416C">
        <w:rPr>
          <w:rFonts w:eastAsia="Times New Roman"/>
        </w:rPr>
        <w:t xml:space="preserve">This study is going to compare marketing mix, STP strategy, and communication strategy off these two hotel brands for </w:t>
      </w:r>
      <w:r w:rsidRPr="1CACAB35" w:rsidR="0073416C">
        <w:rPr>
          <w:rFonts w:eastAsia="Times New Roman"/>
        </w:rPr>
        <w:t>establishing</w:t>
      </w:r>
      <w:r w:rsidRPr="1CACAB35" w:rsidR="0073416C">
        <w:rPr>
          <w:rFonts w:eastAsia="Times New Roman"/>
        </w:rPr>
        <w:t xml:space="preserve"> an effective comparison</w:t>
      </w:r>
      <w:r w:rsidRPr="1CACAB35" w:rsidR="0073416C">
        <w:rPr>
          <w:rFonts w:eastAsia="Times New Roman"/>
        </w:rPr>
        <w:t xml:space="preserve">.  </w:t>
      </w:r>
    </w:p>
    <w:p w:rsidRPr="0060317D" w:rsidR="00296653" w:rsidP="51DE8B4D" w:rsidRDefault="00E2219F" w14:paraId="11280CD5" w14:textId="1929DA16">
      <w:pPr>
        <w:pStyle w:val="Titlu1"/>
        <w:spacing w:before="360" w:beforeAutospacing="off"/>
        <w:rPr>
          <w:rFonts w:eastAsia="Times New Roman"/>
        </w:rPr>
      </w:pPr>
      <w:bookmarkStart w:name="_Toc135300370" w:id="2"/>
      <w:r w:rsidRPr="1CACAB35" w:rsidR="4C11215D">
        <w:rPr>
          <w:rFonts w:eastAsia="Times New Roman"/>
        </w:rPr>
        <w:t xml:space="preserve"> D</w:t>
      </w:r>
      <w:r w:rsidRPr="1CACAB35" w:rsidR="00296653">
        <w:rPr>
          <w:rFonts w:eastAsia="Times New Roman"/>
        </w:rPr>
        <w:t>etails</w:t>
      </w:r>
      <w:r w:rsidRPr="1CACAB35" w:rsidR="00296653">
        <w:rPr>
          <w:rFonts w:eastAsia="Times New Roman"/>
        </w:rPr>
        <w:t xml:space="preserve"> comparison of the marketing mix of the chosen companies</w:t>
      </w:r>
      <w:bookmarkEnd w:id="2"/>
    </w:p>
    <w:p w:rsidRPr="0060317D" w:rsidR="00296653" w:rsidP="1CACAB35" w:rsidRDefault="00296653" w14:paraId="11280CD6" w14:textId="574E78AF">
      <w:pPr>
        <w:rPr>
          <w:rFonts w:eastAsia="Times New Roman" w:cs="Times New Roman"/>
          <w:highlight w:val="white"/>
        </w:rPr>
      </w:pPr>
      <w:r w:rsidRPr="1CACAB35" w:rsidR="00296653">
        <w:rPr>
          <w:rFonts w:eastAsia="Times New Roman" w:cs="Times New Roman"/>
        </w:rPr>
        <w:t>A details comparison of the marketing mix of Six Senses and</w:t>
      </w:r>
      <w:r w:rsidRPr="1CACAB35" w:rsidR="4281E8E7">
        <w:rPr>
          <w:rFonts w:eastAsia="Times New Roman" w:cs="Times New Roman"/>
        </w:rPr>
        <w:t xml:space="preserve"> </w:t>
      </w:r>
      <w:r w:rsidRPr="1CACAB35" w:rsidR="00296653">
        <w:rPr>
          <w:rFonts w:eastAsia="Times New Roman" w:cs="Times New Roman"/>
        </w:rPr>
        <w:t xml:space="preserve">Holiday Inn will help to understand their marketing position. As per the view of </w:t>
      </w:r>
      <w:r w:rsidRPr="1CACAB35" w:rsidR="00296653">
        <w:rPr>
          <w:rFonts w:eastAsia="Times New Roman" w:cs="Times New Roman"/>
          <w:highlight w:val="white"/>
        </w:rPr>
        <w:t>Agriopoulou</w:t>
      </w:r>
      <w:r w:rsidRPr="1CACAB35" w:rsidR="00296653">
        <w:rPr>
          <w:rFonts w:eastAsia="Times New Roman" w:cs="Times New Roman"/>
          <w:highlight w:val="white"/>
        </w:rPr>
        <w:t xml:space="preserve"> </w:t>
      </w:r>
      <w:r w:rsidRPr="1CACAB35" w:rsidR="00296653">
        <w:rPr>
          <w:rFonts w:eastAsia="Times New Roman" w:cs="Times New Roman"/>
          <w:i w:val="1"/>
          <w:iCs w:val="1"/>
          <w:highlight w:val="white"/>
        </w:rPr>
        <w:t xml:space="preserve">et al. </w:t>
      </w:r>
      <w:r w:rsidRPr="1CACAB35" w:rsidR="00296653">
        <w:rPr>
          <w:rFonts w:eastAsia="Times New Roman" w:cs="Times New Roman"/>
          <w:highlight w:val="white"/>
        </w:rPr>
        <w:t xml:space="preserve">(2020), an effective comparison of the 4P strategy of two brands gives details understanding of both companies' strengths and weaknesses and gives an idea about their future scope. This part of the study is going to compare the </w:t>
      </w:r>
      <w:r w:rsidRPr="1CACAB35" w:rsidR="009670E1">
        <w:rPr>
          <w:rFonts w:eastAsia="Times New Roman" w:cs="Times New Roman"/>
          <w:highlight w:val="white"/>
        </w:rPr>
        <w:t xml:space="preserve">7Ps </w:t>
      </w:r>
      <w:r w:rsidRPr="1CACAB35" w:rsidR="00296653">
        <w:rPr>
          <w:rFonts w:eastAsia="Times New Roman" w:cs="Times New Roman"/>
          <w:highlight w:val="white"/>
        </w:rPr>
        <w:t>of the specific two multination hotel brands</w:t>
      </w:r>
      <w:r w:rsidRPr="1CACAB35" w:rsidR="0032371B">
        <w:rPr>
          <w:rFonts w:eastAsia="Times New Roman" w:cs="Times New Roman"/>
          <w:highlight w:val="white"/>
        </w:rPr>
        <w:t>.</w:t>
      </w:r>
    </w:p>
    <w:p w:rsidRPr="0060317D" w:rsidR="00296653" w:rsidP="1CACAB35" w:rsidRDefault="00296653" w14:paraId="11280CD7" w14:textId="77777777">
      <w:pPr>
        <w:rPr>
          <w:rFonts w:eastAsia="Times New Roman" w:cs="Times New Roman"/>
          <w:highlight w:val="white"/>
        </w:rPr>
      </w:pPr>
      <w:r w:rsidRPr="1CACAB35" w:rsidR="00296653">
        <w:rPr>
          <w:rFonts w:eastAsia="Times New Roman" w:cs="Times New Roman"/>
          <w:b w:val="1"/>
          <w:bCs w:val="1"/>
          <w:i w:val="1"/>
          <w:iCs w:val="1"/>
          <w:highlight w:val="white"/>
        </w:rPr>
        <w:t>Product</w:t>
      </w:r>
      <w:r w:rsidRPr="1CACAB35" w:rsidR="00296653">
        <w:rPr>
          <w:rFonts w:eastAsia="Times New Roman" w:cs="Times New Roman"/>
          <w:highlight w:val="white"/>
        </w:rPr>
        <w:t xml:space="preserve">: </w:t>
      </w:r>
      <w:r w:rsidRPr="1CACAB35" w:rsidR="00296653">
        <w:rPr>
          <w:rFonts w:eastAsia="Times New Roman" w:cs="Times New Roman"/>
        </w:rPr>
        <w:t xml:space="preserve">Six Senses as a premium hotel group </w:t>
      </w:r>
      <w:r w:rsidRPr="1CACAB35" w:rsidR="00296653">
        <w:rPr>
          <w:rFonts w:eastAsia="Times New Roman" w:cs="Times New Roman"/>
        </w:rPr>
        <w:t>provides</w:t>
      </w:r>
      <w:r w:rsidRPr="1CACAB35" w:rsidR="00296653">
        <w:rPr>
          <w:rFonts w:eastAsia="Times New Roman" w:cs="Times New Roman"/>
        </w:rPr>
        <w:t xml:space="preserve"> upscale lodging, spa service, and health programs (</w:t>
      </w:r>
      <w:r w:rsidRPr="1CACAB35" w:rsidR="00296653">
        <w:rPr>
          <w:rFonts w:eastAsia="Times New Roman" w:cs="Times New Roman"/>
          <w:highlight w:val="white"/>
        </w:rPr>
        <w:t>Sixsenses.com, 2019). This hotel chain serves natural products while upholding regional traditions</w:t>
      </w:r>
      <w:r w:rsidRPr="1CACAB35" w:rsidR="0074622B">
        <w:rPr>
          <w:rFonts w:eastAsia="Times New Roman" w:cs="Times New Roman"/>
          <w:highlight w:val="white"/>
        </w:rPr>
        <w:t xml:space="preserve">. </w:t>
      </w:r>
      <w:r w:rsidRPr="1CACAB35" w:rsidR="00296653">
        <w:rPr>
          <w:rFonts w:eastAsia="Times New Roman" w:cs="Times New Roman"/>
          <w:highlight w:val="white"/>
        </w:rPr>
        <w:t xml:space="preserve">On the other hand, the brand Holiday Inn has more economical lodging alternatives for guests with limited funds. This hotel chain also delivers a variety of facilities including meeting spaces and exercise facilities (Ihg.com, 2019). In the delivery of service, Holiday Inn has more competitive advantages than Six Senses, as all the service of this hotel brand is more </w:t>
      </w:r>
      <w:r w:rsidRPr="1CACAB35" w:rsidR="00296653">
        <w:rPr>
          <w:rFonts w:eastAsia="Times New Roman" w:cs="Times New Roman"/>
          <w:highlight w:val="white"/>
        </w:rPr>
        <w:t>budget-friendly</w:t>
      </w:r>
      <w:r w:rsidRPr="1CACAB35" w:rsidR="00296653">
        <w:rPr>
          <w:rFonts w:eastAsia="Times New Roman" w:cs="Times New Roman"/>
          <w:highlight w:val="white"/>
        </w:rPr>
        <w:t xml:space="preserve">. </w:t>
      </w:r>
    </w:p>
    <w:p w:rsidR="0032371B" w:rsidP="1CACAB35" w:rsidRDefault="00296653" w14:paraId="11280CD8" w14:textId="77777777">
      <w:pPr>
        <w:rPr>
          <w:rFonts w:eastAsia="Times New Roman" w:cs="Times New Roman"/>
          <w:color w:val="222222"/>
          <w:highlight w:val="white"/>
        </w:rPr>
      </w:pPr>
      <w:r w:rsidRPr="1CACAB35" w:rsidR="00296653">
        <w:rPr>
          <w:rFonts w:eastAsia="Times New Roman" w:cs="Times New Roman"/>
          <w:b w:val="1"/>
          <w:bCs w:val="1"/>
          <w:i w:val="1"/>
          <w:iCs w:val="1"/>
          <w:highlight w:val="white"/>
        </w:rPr>
        <w:t>Price</w:t>
      </w:r>
      <w:r w:rsidRPr="1CACAB35" w:rsidR="00296653">
        <w:rPr>
          <w:rFonts w:eastAsia="Times New Roman" w:cs="Times New Roman"/>
          <w:highlight w:val="white"/>
        </w:rPr>
        <w:t xml:space="preserve">: </w:t>
      </w:r>
      <w:r w:rsidRPr="1CACAB35" w:rsidR="0032371B">
        <w:rPr>
          <w:rFonts w:eastAsia="Times New Roman" w:cs="Times New Roman"/>
          <w:color w:val="222222"/>
          <w:highlight w:val="white"/>
        </w:rPr>
        <w:t xml:space="preserve">The pricing approach of Six Senses is in line with their focus on upscale </w:t>
      </w:r>
      <w:r w:rsidRPr="1CACAB35" w:rsidR="00D90D3D">
        <w:rPr>
          <w:rFonts w:eastAsia="Times New Roman" w:cs="Times New Roman"/>
          <w:color w:val="222222"/>
          <w:highlight w:val="white"/>
        </w:rPr>
        <w:t>travellers</w:t>
      </w:r>
      <w:r w:rsidRPr="1CACAB35" w:rsidR="0032371B">
        <w:rPr>
          <w:rFonts w:eastAsia="Times New Roman" w:cs="Times New Roman"/>
          <w:color w:val="222222"/>
          <w:highlight w:val="white"/>
        </w:rPr>
        <w:t>. They highlight customized service and distinctive experiences while charging premium prices for their luxurious offers. On the contrary, Holiday Inn has a more reasonable price plan to cater to travellers on a limited spending plan. Hence, the pricing policy of Holiday Inn is more customer-attracting rather than Six Senses.</w:t>
      </w:r>
    </w:p>
    <w:p w:rsidRPr="00117B08" w:rsidR="00296653" w:rsidP="1CACAB35" w:rsidRDefault="00296653" w14:paraId="11280CD9" w14:textId="77777777">
      <w:pPr>
        <w:rPr>
          <w:rFonts w:eastAsia="Times New Roman" w:cs="Times New Roman"/>
          <w:color w:val="FF0000"/>
          <w:highlight w:val="white"/>
        </w:rPr>
      </w:pPr>
      <w:r w:rsidRPr="1CACAB35" w:rsidR="00296653">
        <w:rPr>
          <w:rFonts w:eastAsia="Times New Roman" w:cs="Times New Roman"/>
          <w:b w:val="1"/>
          <w:bCs w:val="1"/>
          <w:i w:val="1"/>
          <w:iCs w:val="1"/>
          <w:highlight w:val="white"/>
        </w:rPr>
        <w:t>Promotion</w:t>
      </w:r>
      <w:r w:rsidRPr="1CACAB35" w:rsidR="00296653">
        <w:rPr>
          <w:rFonts w:eastAsia="Times New Roman" w:cs="Times New Roman"/>
          <w:highlight w:val="white"/>
        </w:rPr>
        <w:t xml:space="preserve">: </w:t>
      </w:r>
      <w:r w:rsidRPr="1CACAB35" w:rsidR="00DE7209">
        <w:rPr>
          <w:rFonts w:eastAsia="Times New Roman" w:cs="Times New Roman"/>
          <w:color w:val="222222"/>
          <w:highlight w:val="white"/>
        </w:rPr>
        <w:t xml:space="preserve">Quality, health, and environmental responsibility are the three main themes of Six Senses' marketing plan (Zhang </w:t>
      </w:r>
      <w:r w:rsidRPr="1CACAB35" w:rsidR="00DE7209">
        <w:rPr>
          <w:rFonts w:eastAsia="Times New Roman" w:cs="Times New Roman"/>
          <w:i w:val="1"/>
          <w:iCs w:val="1"/>
          <w:color w:val="222222"/>
          <w:highlight w:val="white"/>
        </w:rPr>
        <w:t xml:space="preserve">et al. </w:t>
      </w:r>
      <w:r w:rsidRPr="1CACAB35" w:rsidR="00DE7209">
        <w:rPr>
          <w:rFonts w:eastAsia="Times New Roman" w:cs="Times New Roman"/>
          <w:color w:val="222222"/>
          <w:highlight w:val="white"/>
        </w:rPr>
        <w:t xml:space="preserve">2019). This brand uses social media platforms, and target marketing for </w:t>
      </w:r>
      <w:r w:rsidRPr="1CACAB35" w:rsidR="005D6F9F">
        <w:rPr>
          <w:rFonts w:eastAsia="Times New Roman" w:cs="Times New Roman"/>
          <w:color w:val="222222"/>
          <w:highlight w:val="white"/>
        </w:rPr>
        <w:t xml:space="preserve">its service promotion. </w:t>
      </w:r>
      <w:r w:rsidRPr="1CACAB35" w:rsidR="00DE7209">
        <w:rPr>
          <w:rFonts w:eastAsia="Times New Roman" w:cs="Times New Roman"/>
          <w:color w:val="222222"/>
          <w:highlight w:val="white"/>
        </w:rPr>
        <w:t xml:space="preserve">On the other hand, Holiday Inn has a more conventional marketing strategy, depending on print and television commercials (Indah </w:t>
      </w:r>
      <w:r w:rsidRPr="1CACAB35" w:rsidR="00DE7209">
        <w:rPr>
          <w:rFonts w:eastAsia="Times New Roman" w:cs="Times New Roman"/>
          <w:i w:val="1"/>
          <w:iCs w:val="1"/>
          <w:color w:val="222222"/>
          <w:highlight w:val="white"/>
        </w:rPr>
        <w:t xml:space="preserve">et al. </w:t>
      </w:r>
      <w:r w:rsidRPr="1CACAB35" w:rsidR="00DE7209">
        <w:rPr>
          <w:rFonts w:eastAsia="Times New Roman" w:cs="Times New Roman"/>
          <w:color w:val="222222"/>
          <w:highlight w:val="white"/>
        </w:rPr>
        <w:t xml:space="preserve">2019). In this </w:t>
      </w:r>
      <w:r w:rsidRPr="1CACAB35" w:rsidR="00DE7209">
        <w:rPr>
          <w:rFonts w:eastAsia="Times New Roman" w:cs="Times New Roman"/>
          <w:color w:val="222222"/>
          <w:highlight w:val="white"/>
        </w:rPr>
        <w:t>particular factor</w:t>
      </w:r>
      <w:r w:rsidRPr="1CACAB35" w:rsidR="00DE7209">
        <w:rPr>
          <w:rFonts w:eastAsia="Times New Roman" w:cs="Times New Roman"/>
          <w:color w:val="222222"/>
          <w:highlight w:val="white"/>
        </w:rPr>
        <w:t>, Six Senses has more competitive benefits than “Holiday Inn</w:t>
      </w:r>
      <w:r w:rsidRPr="1CACAB35" w:rsidR="00DE7209">
        <w:rPr>
          <w:rFonts w:eastAsia="Times New Roman" w:cs="Times New Roman"/>
          <w:color w:val="222222"/>
          <w:highlight w:val="white"/>
        </w:rPr>
        <w:t>”,</w:t>
      </w:r>
      <w:r w:rsidRPr="1CACAB35" w:rsidR="00DE7209">
        <w:rPr>
          <w:rFonts w:eastAsia="Times New Roman" w:cs="Times New Roman"/>
          <w:color w:val="222222"/>
          <w:highlight w:val="white"/>
        </w:rPr>
        <w:t xml:space="preserve"> as in this digital age, digital marketing is more </w:t>
      </w:r>
      <w:r w:rsidRPr="1CACAB35" w:rsidR="00DE7209">
        <w:rPr>
          <w:rFonts w:eastAsia="Times New Roman" w:cs="Times New Roman"/>
          <w:color w:val="222222"/>
          <w:highlight w:val="white"/>
        </w:rPr>
        <w:t>appropriate.</w:t>
      </w:r>
      <w:r w:rsidRPr="1CACAB35" w:rsidR="00E52EFF">
        <w:rPr>
          <w:rFonts w:eastAsia="Times New Roman" w:cs="Times New Roman"/>
          <w:highlight w:val="white"/>
        </w:rPr>
        <w:t>In</w:t>
      </w:r>
      <w:r w:rsidRPr="1CACAB35" w:rsidR="00E52EFF">
        <w:rPr>
          <w:rFonts w:eastAsia="Times New Roman" w:cs="Times New Roman"/>
          <w:highlight w:val="white"/>
        </w:rPr>
        <w:t xml:space="preserve"> order to reaching out to more customers “Holiday Inn” brand </w:t>
      </w:r>
      <w:r w:rsidRPr="1CACAB35" w:rsidR="00E52EFF">
        <w:rPr>
          <w:rFonts w:eastAsia="Times New Roman" w:cs="Times New Roman"/>
          <w:highlight w:val="white"/>
        </w:rPr>
        <w:t>has to</w:t>
      </w:r>
      <w:r w:rsidRPr="1CACAB35" w:rsidR="00E52EFF">
        <w:rPr>
          <w:rFonts w:eastAsia="Times New Roman" w:cs="Times New Roman"/>
          <w:highlight w:val="white"/>
        </w:rPr>
        <w:t xml:space="preserve"> adopt digital marketing in their promotion.</w:t>
      </w:r>
    </w:p>
    <w:p w:rsidRPr="00DD5AA9" w:rsidR="00E1165F" w:rsidP="1CACAB35" w:rsidRDefault="00296653" w14:paraId="11280CDA" w14:textId="77777777">
      <w:pPr>
        <w:rPr>
          <w:rFonts w:eastAsia="Times New Roman" w:cs="Times New Roman"/>
          <w:highlight w:val="white"/>
        </w:rPr>
      </w:pPr>
      <w:r w:rsidRPr="1CACAB35" w:rsidR="00296653">
        <w:rPr>
          <w:rFonts w:eastAsia="Times New Roman" w:cs="Times New Roman"/>
          <w:b w:val="1"/>
          <w:bCs w:val="1"/>
          <w:i w:val="1"/>
          <w:iCs w:val="1"/>
          <w:highlight w:val="white"/>
        </w:rPr>
        <w:t>Place</w:t>
      </w:r>
      <w:r w:rsidRPr="1CACAB35" w:rsidR="00296653">
        <w:rPr>
          <w:rFonts w:eastAsia="Times New Roman" w:cs="Times New Roman"/>
          <w:highlight w:val="white"/>
        </w:rPr>
        <w:t xml:space="preserve">: </w:t>
      </w:r>
      <w:r w:rsidRPr="1CACAB35" w:rsidR="00787C31">
        <w:rPr>
          <w:rFonts w:eastAsia="Times New Roman" w:cs="Times New Roman"/>
          <w:color w:val="222222"/>
          <w:highlight w:val="white"/>
        </w:rPr>
        <w:t xml:space="preserve">The hotel chains of “Six Senses” are mostly found in opulent locations like Maldives, Seychelles, and Thailand (Sixsenses.com, 2019). They </w:t>
      </w:r>
      <w:r w:rsidRPr="1CACAB35" w:rsidR="00787C31">
        <w:rPr>
          <w:rFonts w:eastAsia="Times New Roman" w:cs="Times New Roman"/>
          <w:color w:val="222222"/>
          <w:highlight w:val="white"/>
        </w:rPr>
        <w:t>provide</w:t>
      </w:r>
      <w:r w:rsidRPr="1CACAB35" w:rsidR="00787C31">
        <w:rPr>
          <w:rFonts w:eastAsia="Times New Roman" w:cs="Times New Roman"/>
          <w:color w:val="222222"/>
          <w:highlight w:val="white"/>
        </w:rPr>
        <w:t xml:space="preserve"> a variety of lodging choices, such as resorts, suites, and residential properties. In comparison, “Holiday Inn” has hotel chains in different 100 countries, all over the world. This hotel has a service for high-profile people as well as leisure travellers (</w:t>
      </w:r>
      <w:r w:rsidRPr="1CACAB35" w:rsidR="00787C31">
        <w:rPr>
          <w:rFonts w:eastAsia="Times New Roman" w:cs="Times New Roman"/>
          <w:color w:val="222222"/>
          <w:highlight w:val="white"/>
        </w:rPr>
        <w:t>Khusaini</w:t>
      </w:r>
      <w:r w:rsidRPr="1CACAB35" w:rsidR="00787C31">
        <w:rPr>
          <w:rFonts w:eastAsia="Times New Roman" w:cs="Times New Roman"/>
          <w:color w:val="222222"/>
          <w:highlight w:val="white"/>
        </w:rPr>
        <w:t xml:space="preserve"> and </w:t>
      </w:r>
      <w:r w:rsidRPr="1CACAB35" w:rsidR="00787C31">
        <w:rPr>
          <w:rFonts w:eastAsia="Times New Roman" w:cs="Times New Roman"/>
          <w:color w:val="222222"/>
          <w:highlight w:val="white"/>
        </w:rPr>
        <w:t>Fairliantina</w:t>
      </w:r>
      <w:r w:rsidRPr="1CACAB35" w:rsidR="00787C31">
        <w:rPr>
          <w:rFonts w:eastAsia="Times New Roman" w:cs="Times New Roman"/>
          <w:color w:val="222222"/>
          <w:highlight w:val="white"/>
        </w:rPr>
        <w:t xml:space="preserve">, 2022). This </w:t>
      </w:r>
      <w:r w:rsidRPr="1CACAB35" w:rsidR="00787C31">
        <w:rPr>
          <w:rFonts w:eastAsia="Times New Roman" w:cs="Times New Roman"/>
          <w:color w:val="222222"/>
          <w:highlight w:val="white"/>
        </w:rPr>
        <w:t>particular feature</w:t>
      </w:r>
      <w:r w:rsidRPr="1CACAB35" w:rsidR="00787C31">
        <w:rPr>
          <w:rFonts w:eastAsia="Times New Roman" w:cs="Times New Roman"/>
          <w:color w:val="222222"/>
          <w:highlight w:val="white"/>
        </w:rPr>
        <w:t xml:space="preserve"> creates </w:t>
      </w:r>
      <w:r w:rsidRPr="1CACAB35" w:rsidR="00787C31">
        <w:rPr>
          <w:rFonts w:eastAsia="Times New Roman" w:cs="Times New Roman"/>
          <w:color w:val="222222"/>
          <w:highlight w:val="white"/>
        </w:rPr>
        <w:t xml:space="preserve">uniqueness for “Holiday Inn” and makes it an easy choice for any type of customer, rather than Six Senses. </w:t>
      </w:r>
      <w:r w:rsidRPr="1CACAB35" w:rsidR="00E52EFF">
        <w:rPr>
          <w:rFonts w:eastAsia="Times New Roman" w:cs="Times New Roman"/>
          <w:highlight w:val="white"/>
        </w:rPr>
        <w:t xml:space="preserve">Apart from focusing on only economically developed places and countries hotels “Six Senses” can also increase their activity in important wellness tourist hotspots like Bali and Costa Rica. </w:t>
      </w:r>
    </w:p>
    <w:p w:rsidRPr="00DD5AA9" w:rsidR="00874470" w:rsidP="1CACAB35" w:rsidRDefault="00874470" w14:paraId="11280CDB" w14:textId="77777777">
      <w:pPr>
        <w:rPr>
          <w:rFonts w:eastAsia="Times New Roman" w:cs="Times New Roman"/>
        </w:rPr>
      </w:pPr>
      <w:r w:rsidRPr="1CACAB35" w:rsidR="00874470">
        <w:rPr>
          <w:rFonts w:eastAsia="Times New Roman" w:cs="Times New Roman"/>
          <w:b w:val="1"/>
          <w:bCs w:val="1"/>
          <w:i w:val="1"/>
          <w:iCs w:val="1"/>
          <w:highlight w:val="white"/>
        </w:rPr>
        <w:t>People</w:t>
      </w:r>
      <w:r w:rsidRPr="1CACAB35" w:rsidR="00874470">
        <w:rPr>
          <w:rFonts w:eastAsia="Times New Roman" w:cs="Times New Roman"/>
          <w:highlight w:val="white"/>
        </w:rPr>
        <w:t xml:space="preserve">: All the employees of the Six Senses are highly skilled as this hotel chain target to </w:t>
      </w:r>
      <w:r w:rsidRPr="1CACAB35" w:rsidR="00874470">
        <w:rPr>
          <w:rFonts w:eastAsia="Times New Roman" w:cs="Times New Roman"/>
          <w:highlight w:val="white"/>
        </w:rPr>
        <w:t>provide</w:t>
      </w:r>
      <w:r w:rsidRPr="1CACAB35" w:rsidR="00874470">
        <w:rPr>
          <w:rFonts w:eastAsia="Times New Roman" w:cs="Times New Roman"/>
          <w:highlight w:val="white"/>
        </w:rPr>
        <w:t xml:space="preserve"> high-quality service to its customer. On the other hand, “Holiday Inn” gives its clients </w:t>
      </w:r>
      <w:r w:rsidRPr="1CACAB35" w:rsidR="00874470">
        <w:rPr>
          <w:rFonts w:eastAsia="Times New Roman" w:cs="Times New Roman"/>
        </w:rPr>
        <w:t xml:space="preserve">warm and helpful customer service. In this factor Six Senses has competitive benefit as this hotel has the quality to handle high to mid-profile clients through its customer service. </w:t>
      </w:r>
    </w:p>
    <w:p w:rsidRPr="00DD5AA9" w:rsidR="00C70270" w:rsidP="1CACAB35" w:rsidRDefault="00874470" w14:paraId="11280CDC" w14:textId="77777777">
      <w:pPr>
        <w:rPr>
          <w:rFonts w:eastAsia="Times New Roman" w:cs="Times New Roman"/>
        </w:rPr>
      </w:pPr>
      <w:r w:rsidRPr="1CACAB35" w:rsidR="00874470">
        <w:rPr>
          <w:rFonts w:eastAsia="Times New Roman" w:cs="Times New Roman"/>
          <w:b w:val="1"/>
          <w:bCs w:val="1"/>
          <w:i w:val="1"/>
          <w:iCs w:val="1"/>
        </w:rPr>
        <w:t>Process</w:t>
      </w:r>
      <w:r w:rsidRPr="1CACAB35" w:rsidR="00874470">
        <w:rPr>
          <w:rFonts w:eastAsia="Times New Roman" w:cs="Times New Roman"/>
        </w:rPr>
        <w:t xml:space="preserve">: </w:t>
      </w:r>
      <w:r w:rsidRPr="1CACAB35" w:rsidR="007D1C15">
        <w:rPr>
          <w:rFonts w:eastAsia="Times New Roman" w:cs="Times New Roman"/>
        </w:rPr>
        <w:t xml:space="preserve">This </w:t>
      </w:r>
      <w:r w:rsidRPr="1CACAB35" w:rsidR="002637CD">
        <w:rPr>
          <w:rFonts w:eastAsia="Times New Roman" w:cs="Times New Roman"/>
        </w:rPr>
        <w:t>factors</w:t>
      </w:r>
      <w:r w:rsidRPr="1CACAB35" w:rsidR="007D1C15">
        <w:rPr>
          <w:rFonts w:eastAsia="Times New Roman" w:cs="Times New Roman"/>
        </w:rPr>
        <w:t xml:space="preserve"> a similarity has noticed for both the hotel brands as they place a high value on guest satisfaction by </w:t>
      </w:r>
      <w:r w:rsidRPr="1CACAB35" w:rsidR="007D1C15">
        <w:rPr>
          <w:rFonts w:eastAsia="Times New Roman" w:cs="Times New Roman"/>
        </w:rPr>
        <w:t>providing</w:t>
      </w:r>
      <w:r w:rsidRPr="1CACAB35" w:rsidR="007D1C15">
        <w:rPr>
          <w:rFonts w:eastAsia="Times New Roman" w:cs="Times New Roman"/>
        </w:rPr>
        <w:t xml:space="preserve"> quick and easy registration and departure procedures.</w:t>
      </w:r>
    </w:p>
    <w:p w:rsidR="00874470" w:rsidP="1CACAB35" w:rsidRDefault="00C70270" w14:paraId="11280CDD" w14:textId="77777777">
      <w:pPr>
        <w:rPr>
          <w:rFonts w:eastAsia="Times New Roman" w:cs="Times New Roman"/>
          <w:color w:val="FF0000"/>
        </w:rPr>
      </w:pPr>
      <w:r w:rsidRPr="1CACAB35" w:rsidR="00C70270">
        <w:rPr>
          <w:rFonts w:eastAsia="Times New Roman" w:cs="Times New Roman"/>
          <w:b w:val="1"/>
          <w:bCs w:val="1"/>
          <w:i w:val="1"/>
          <w:iCs w:val="1"/>
        </w:rPr>
        <w:t xml:space="preserve">Physical </w:t>
      </w:r>
      <w:r w:rsidRPr="1CACAB35" w:rsidR="002637CD">
        <w:rPr>
          <w:rFonts w:eastAsia="Times New Roman" w:cs="Times New Roman"/>
          <w:b w:val="1"/>
          <w:bCs w:val="1"/>
          <w:i w:val="1"/>
          <w:iCs w:val="1"/>
        </w:rPr>
        <w:t>Evidence</w:t>
      </w:r>
      <w:r w:rsidRPr="1CACAB35" w:rsidR="002637CD">
        <w:rPr>
          <w:rFonts w:eastAsia="Times New Roman" w:cs="Times New Roman"/>
        </w:rPr>
        <w:t xml:space="preserve">: </w:t>
      </w:r>
      <w:r w:rsidRPr="1CACAB35" w:rsidR="00CA3141">
        <w:rPr>
          <w:rFonts w:eastAsia="Times New Roman" w:cs="Times New Roman"/>
        </w:rPr>
        <w:t xml:space="preserve">Six Senses hotel gives its guests an affluent and sophisticated setting to its customers, </w:t>
      </w:r>
      <w:r w:rsidRPr="1CACAB35" w:rsidR="00CA3141">
        <w:rPr>
          <w:rFonts w:eastAsia="Times New Roman" w:cs="Times New Roman"/>
        </w:rPr>
        <w:t>whereas</w:t>
      </w:r>
      <w:r w:rsidRPr="1CACAB35" w:rsidR="00CA3141">
        <w:rPr>
          <w:rFonts w:eastAsia="Times New Roman" w:cs="Times New Roman"/>
        </w:rPr>
        <w:t xml:space="preserve"> “Holiday Inn” offers its clients a cosy and convenient atmosphere</w:t>
      </w:r>
      <w:r w:rsidRPr="1CACAB35" w:rsidR="00CA3141">
        <w:rPr>
          <w:rFonts w:eastAsia="Times New Roman" w:cs="Times New Roman"/>
          <w:color w:val="FF0000"/>
        </w:rPr>
        <w:t xml:space="preserve">. </w:t>
      </w:r>
    </w:p>
    <w:p w:rsidRPr="00553F95" w:rsidR="00296653" w:rsidP="1CACAB35" w:rsidRDefault="00296653" w14:paraId="11280CDE" w14:textId="77777777">
      <w:pPr>
        <w:pStyle w:val="Titlu1"/>
        <w:rPr>
          <w:rFonts w:eastAsia="Times New Roman" w:cs="Times New Roman"/>
          <w:color w:val="FF0000"/>
          <w:highlight w:val="white"/>
        </w:rPr>
      </w:pPr>
      <w:bookmarkStart w:name="_Toc135300371" w:id="3"/>
      <w:r w:rsidRPr="1CACAB35" w:rsidR="00296653">
        <w:rPr>
          <w:rFonts w:eastAsia="Times New Roman"/>
        </w:rPr>
        <w:t>Discussion of the STP procedure of the two companies</w:t>
      </w:r>
      <w:bookmarkEnd w:id="3"/>
    </w:p>
    <w:p w:rsidRPr="0060317D" w:rsidR="00296653" w:rsidP="1CACAB35" w:rsidRDefault="00296653" w14:paraId="11280CDF" w14:textId="77777777">
      <w:pPr>
        <w:rPr>
          <w:rFonts w:eastAsia="Times New Roman" w:cs="Times New Roman"/>
          <w:highlight w:val="white"/>
        </w:rPr>
      </w:pPr>
      <w:r w:rsidRPr="1CACAB35" w:rsidR="00296653">
        <w:rPr>
          <w:rFonts w:eastAsia="Times New Roman" w:cs="Times New Roman"/>
        </w:rPr>
        <w:t xml:space="preserve">Any multinational company uses the STP strategy for developing an effective marketing strategy that </w:t>
      </w:r>
      <w:r w:rsidRPr="1CACAB35" w:rsidR="00296653">
        <w:rPr>
          <w:rFonts w:eastAsia="Times New Roman" w:cs="Times New Roman"/>
        </w:rPr>
        <w:t>will</w:t>
      </w:r>
      <w:r w:rsidRPr="1CACAB35" w:rsidR="00296653">
        <w:rPr>
          <w:rFonts w:eastAsia="Times New Roman" w:cs="Times New Roman"/>
        </w:rPr>
        <w:t xml:space="preserve"> able to ensure revenue and </w:t>
      </w:r>
      <w:r w:rsidRPr="1CACAB35" w:rsidR="00296653">
        <w:rPr>
          <w:rFonts w:eastAsia="Times New Roman" w:cs="Times New Roman"/>
        </w:rPr>
        <w:t>maintain</w:t>
      </w:r>
      <w:r w:rsidRPr="1CACAB35" w:rsidR="00296653">
        <w:rPr>
          <w:rFonts w:eastAsia="Times New Roman" w:cs="Times New Roman"/>
        </w:rPr>
        <w:t xml:space="preserve"> </w:t>
      </w:r>
      <w:r w:rsidRPr="1CACAB35" w:rsidR="00E52EFF">
        <w:rPr>
          <w:rFonts w:eastAsia="Times New Roman" w:cs="Times New Roman"/>
        </w:rPr>
        <w:t>their</w:t>
      </w:r>
      <w:r w:rsidRPr="1CACAB35" w:rsidR="00296653">
        <w:rPr>
          <w:rFonts w:eastAsia="Times New Roman" w:cs="Times New Roman"/>
        </w:rPr>
        <w:t xml:space="preserve"> sustainable position. As per the view of </w:t>
      </w:r>
      <w:r w:rsidRPr="1CACAB35" w:rsidR="00296653">
        <w:rPr>
          <w:rFonts w:eastAsia="Times New Roman" w:cs="Times New Roman"/>
          <w:highlight w:val="white"/>
        </w:rPr>
        <w:t xml:space="preserve">Kalam (2020), STP analysis helps to create effective business ideas and adequate marketing strategies after deciding a suitable target market for any company within a specific area. This part of the study is going to compare the </w:t>
      </w:r>
      <w:r w:rsidRPr="1CACAB35" w:rsidR="005F6DE7">
        <w:rPr>
          <w:rFonts w:eastAsia="Times New Roman" w:cs="Times New Roman"/>
          <w:highlight w:val="white"/>
        </w:rPr>
        <w:t xml:space="preserve">STP </w:t>
      </w:r>
      <w:r w:rsidRPr="1CACAB35" w:rsidR="00296653">
        <w:rPr>
          <w:rFonts w:eastAsia="Times New Roman" w:cs="Times New Roman"/>
          <w:highlight w:val="white"/>
        </w:rPr>
        <w:t>of “Six Senses” and “Holiday Inn</w:t>
      </w:r>
      <w:r w:rsidRPr="1CACAB35" w:rsidR="00296653">
        <w:rPr>
          <w:rFonts w:eastAsia="Times New Roman" w:cs="Times New Roman"/>
          <w:highlight w:val="white"/>
        </w:rPr>
        <w:t>”.</w:t>
      </w:r>
      <w:r w:rsidRPr="1CACAB35" w:rsidR="00296653">
        <w:rPr>
          <w:rFonts w:eastAsia="Times New Roman" w:cs="Times New Roman"/>
          <w:highlight w:val="white"/>
        </w:rPr>
        <w:t xml:space="preserve">  </w:t>
      </w:r>
    </w:p>
    <w:p w:rsidRPr="0060317D" w:rsidR="00296653" w:rsidP="1CACAB35" w:rsidRDefault="00296653" w14:paraId="11280CE0" w14:textId="77777777">
      <w:pPr>
        <w:rPr>
          <w:rFonts w:eastAsia="Times New Roman" w:cs="Times New Roman"/>
          <w:highlight w:val="white"/>
        </w:rPr>
      </w:pPr>
      <w:r w:rsidRPr="1CACAB35" w:rsidR="00296653">
        <w:rPr>
          <w:rFonts w:eastAsia="Times New Roman" w:cs="Times New Roman"/>
          <w:b w:val="1"/>
          <w:bCs w:val="1"/>
          <w:i w:val="1"/>
          <w:iCs w:val="1"/>
          <w:highlight w:val="white"/>
        </w:rPr>
        <w:t>Segmentation</w:t>
      </w:r>
      <w:r w:rsidRPr="1CACAB35" w:rsidR="00296653">
        <w:rPr>
          <w:rFonts w:eastAsia="Times New Roman" w:cs="Times New Roman"/>
          <w:highlight w:val="white"/>
        </w:rPr>
        <w:t xml:space="preserve">: The segmentation technique used by “Six Senses” is aimed at upscale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that value originality, sustainability, and well-being. Economically well-established people and families </w:t>
      </w:r>
      <w:r w:rsidRPr="1CACAB35" w:rsidR="00EC677B">
        <w:rPr>
          <w:rFonts w:eastAsia="Times New Roman" w:cs="Times New Roman"/>
          <w:highlight w:val="white"/>
        </w:rPr>
        <w:t xml:space="preserve">are </w:t>
      </w:r>
      <w:r w:rsidRPr="1CACAB35" w:rsidR="00296653">
        <w:rPr>
          <w:rFonts w:eastAsia="Times New Roman" w:cs="Times New Roman"/>
          <w:highlight w:val="white"/>
        </w:rPr>
        <w:t>this company’s primary customer base (</w:t>
      </w:r>
      <w:r w:rsidRPr="1CACAB35" w:rsidR="00296653">
        <w:rPr>
          <w:rFonts w:eastAsia="Times New Roman" w:cs="Times New Roman"/>
          <w:highlight w:val="white"/>
        </w:rPr>
        <w:t>Piuchan</w:t>
      </w:r>
      <w:r w:rsidRPr="1CACAB35" w:rsidR="00296653">
        <w:rPr>
          <w:rFonts w:eastAsia="Times New Roman" w:cs="Times New Roman"/>
          <w:highlight w:val="white"/>
        </w:rPr>
        <w:t xml:space="preserve"> and </w:t>
      </w:r>
      <w:r w:rsidRPr="1CACAB35" w:rsidR="00296653">
        <w:rPr>
          <w:rFonts w:eastAsia="Times New Roman" w:cs="Times New Roman"/>
          <w:highlight w:val="white"/>
        </w:rPr>
        <w:t>Prachansit</w:t>
      </w:r>
      <w:r w:rsidRPr="1CACAB35" w:rsidR="00296653">
        <w:rPr>
          <w:rFonts w:eastAsia="Times New Roman" w:cs="Times New Roman"/>
          <w:highlight w:val="white"/>
        </w:rPr>
        <w:t xml:space="preserve">, 2019). The company targets clients that value morality and the environment. In comparison, the hotel “Holiday Inn” focuses its segmentation approach on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on a tight budget who value ease of use, comfort, and budget-friendly travel (</w:t>
      </w:r>
      <w:r w:rsidRPr="1CACAB35" w:rsidR="00296653">
        <w:rPr>
          <w:rFonts w:eastAsia="Times New Roman" w:cs="Times New Roman"/>
          <w:highlight w:val="white"/>
        </w:rPr>
        <w:t>Rafahat</w:t>
      </w:r>
      <w:r w:rsidRPr="1CACAB35" w:rsidR="00296653">
        <w:rPr>
          <w:rFonts w:eastAsia="Times New Roman" w:cs="Times New Roman"/>
          <w:highlight w:val="white"/>
        </w:rPr>
        <w:t>, 2022)</w:t>
      </w:r>
      <w:r w:rsidRPr="1CACAB35" w:rsidR="00296653">
        <w:rPr>
          <w:rFonts w:eastAsia="Times New Roman" w:cs="Times New Roman"/>
          <w:highlight w:val="white"/>
        </w:rPr>
        <w:t xml:space="preserve">.  </w:t>
      </w:r>
      <w:r w:rsidRPr="1CACAB35" w:rsidR="00296653">
        <w:rPr>
          <w:rFonts w:eastAsia="Times New Roman" w:cs="Times New Roman"/>
          <w:highlight w:val="white"/>
        </w:rPr>
        <w:t xml:space="preserve">Families, and vacationers looking for affordable lodging without compromising comfort and facilities make up the brand's primary demographic. </w:t>
      </w:r>
    </w:p>
    <w:p w:rsidRPr="0060317D" w:rsidR="00296653" w:rsidP="1CACAB35" w:rsidRDefault="00296653" w14:paraId="11280CE1" w14:textId="77777777">
      <w:pPr>
        <w:rPr>
          <w:rFonts w:eastAsia="Times New Roman" w:cs="Times New Roman"/>
          <w:highlight w:val="white"/>
        </w:rPr>
      </w:pPr>
      <w:r w:rsidRPr="1CACAB35" w:rsidR="00296653">
        <w:rPr>
          <w:rFonts w:eastAsia="Times New Roman" w:cs="Times New Roman"/>
          <w:b w:val="1"/>
          <w:bCs w:val="1"/>
          <w:i w:val="1"/>
          <w:iCs w:val="1"/>
          <w:highlight w:val="white"/>
        </w:rPr>
        <w:t>Targeting</w:t>
      </w:r>
      <w:r w:rsidRPr="1CACAB35" w:rsidR="00296653">
        <w:rPr>
          <w:rFonts w:eastAsia="Times New Roman" w:cs="Times New Roman"/>
          <w:highlight w:val="white"/>
        </w:rPr>
        <w:t xml:space="preserve">: The target market of “Six Senses” includes high-end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looking for opulent, individualized, and experienced travel. The marketing approach for the company is </w:t>
      </w:r>
      <w:r w:rsidRPr="1CACAB35" w:rsidR="0060317D">
        <w:rPr>
          <w:rFonts w:eastAsia="Times New Roman" w:cs="Times New Roman"/>
          <w:highlight w:val="white"/>
        </w:rPr>
        <w:t>centred</w:t>
      </w:r>
      <w:r w:rsidRPr="1CACAB35" w:rsidR="00296653">
        <w:rPr>
          <w:rFonts w:eastAsia="Times New Roman" w:cs="Times New Roman"/>
          <w:highlight w:val="white"/>
        </w:rPr>
        <w:t xml:space="preserve"> on offering distinctive experiences that link tourists to the natural world, culture, and </w:t>
      </w:r>
      <w:r w:rsidRPr="1CACAB35" w:rsidR="00296653">
        <w:rPr>
          <w:rFonts w:eastAsia="Times New Roman" w:cs="Times New Roman"/>
          <w:highlight w:val="white"/>
        </w:rPr>
        <w:t xml:space="preserve">wellness (He, 2021). On the contrary, “Holiday Inn” offers to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with limited funds and who are looking for economical and luxurious lodging. </w:t>
      </w:r>
    </w:p>
    <w:p w:rsidR="00AE55D8" w:rsidP="070093F1" w:rsidRDefault="00296653" w14:paraId="11280CE2" w14:textId="17D65170">
      <w:pPr>
        <w:rPr>
          <w:rFonts w:eastAsia="Times New Roman" w:cs="Times New Roman"/>
        </w:rPr>
      </w:pPr>
      <w:r w:rsidRPr="1CACAB35" w:rsidR="00296653">
        <w:rPr>
          <w:rFonts w:eastAsia="Times New Roman" w:cs="Times New Roman"/>
          <w:b w:val="1"/>
          <w:bCs w:val="1"/>
          <w:i w:val="1"/>
          <w:iCs w:val="1"/>
        </w:rPr>
        <w:t>Positioning</w:t>
      </w:r>
      <w:r w:rsidRPr="1CACAB35" w:rsidR="00296653">
        <w:rPr>
          <w:rFonts w:eastAsia="Times New Roman" w:cs="Times New Roman"/>
        </w:rPr>
        <w:t xml:space="preserve">: </w:t>
      </w:r>
      <w:r w:rsidRPr="1CACAB35" w:rsidR="00AE55D8">
        <w:rPr>
          <w:rFonts w:eastAsia="Times New Roman" w:cs="Times New Roman"/>
        </w:rPr>
        <w:t xml:space="preserve">The positioning strategy of “Six Senses” places a strong emphasis on its expensive, long-term viability and leisure services. The company markets itself as an exclusive and one-of-a-kind vacation </w:t>
      </w:r>
      <w:r w:rsidRPr="1CACAB35" w:rsidR="00AE55D8">
        <w:rPr>
          <w:rFonts w:eastAsia="Times New Roman" w:cs="Times New Roman"/>
        </w:rPr>
        <w:t>experience</w:t>
      </w:r>
      <w:r w:rsidRPr="1CACAB35" w:rsidR="0B630576">
        <w:rPr>
          <w:rFonts w:eastAsia="Times New Roman" w:cs="Times New Roman"/>
        </w:rPr>
        <w:t xml:space="preserve"> </w:t>
      </w:r>
      <w:r w:rsidRPr="1CACAB35" w:rsidR="00AE55D8">
        <w:rPr>
          <w:rFonts w:eastAsia="Times New Roman" w:cs="Times New Roman"/>
        </w:rPr>
        <w:t>(</w:t>
      </w:r>
      <w:r w:rsidRPr="1CACAB35" w:rsidR="00AE55D8">
        <w:rPr>
          <w:rFonts w:eastAsia="Times New Roman" w:cs="Times New Roman"/>
          <w:color w:val="222222"/>
          <w:highlight w:val="white"/>
        </w:rPr>
        <w:t xml:space="preserve">Akbari </w:t>
      </w:r>
      <w:r w:rsidRPr="1CACAB35" w:rsidR="00AE55D8">
        <w:rPr>
          <w:rFonts w:eastAsia="Times New Roman" w:cs="Times New Roman"/>
          <w:i w:val="1"/>
          <w:iCs w:val="1"/>
          <w:color w:val="222222"/>
          <w:highlight w:val="white"/>
        </w:rPr>
        <w:t xml:space="preserve">et al. </w:t>
      </w:r>
      <w:r w:rsidRPr="1CACAB35" w:rsidR="00AE55D8">
        <w:rPr>
          <w:rFonts w:eastAsia="Times New Roman" w:cs="Times New Roman"/>
          <w:color w:val="222222"/>
          <w:highlight w:val="white"/>
        </w:rPr>
        <w:t xml:space="preserve">2021). The company also </w:t>
      </w:r>
      <w:r w:rsidRPr="1CACAB35" w:rsidR="00AE55D8">
        <w:rPr>
          <w:rFonts w:eastAsia="Times New Roman" w:cs="Times New Roman"/>
          <w:color w:val="222222"/>
          <w:highlight w:val="white"/>
        </w:rPr>
        <w:t>makes an effort</w:t>
      </w:r>
      <w:r w:rsidRPr="1CACAB35" w:rsidR="00AE55D8">
        <w:rPr>
          <w:rFonts w:eastAsia="Times New Roman" w:cs="Times New Roman"/>
          <w:color w:val="222222"/>
          <w:highlight w:val="white"/>
        </w:rPr>
        <w:t xml:space="preserve"> of encouraging sustainable practices</w:t>
      </w:r>
      <w:r w:rsidRPr="1CACAB35" w:rsidR="006B065E">
        <w:rPr>
          <w:rFonts w:eastAsia="Times New Roman" w:cs="Times New Roman"/>
          <w:color w:val="222222"/>
        </w:rPr>
        <w:t>, such as promotion of local and environ-friendly products.</w:t>
      </w:r>
      <w:r w:rsidRPr="1CACAB35" w:rsidR="00AE55D8">
        <w:rPr>
          <w:rFonts w:eastAsia="Times New Roman" w:cs="Times New Roman"/>
        </w:rPr>
        <w:t xml:space="preserve"> On the other hand, the brand “Holiday Inn” places a strong emphasis on its accessibility and cost in its marketing approach (</w:t>
      </w:r>
      <w:r w:rsidRPr="1CACAB35" w:rsidR="00AE55D8">
        <w:rPr>
          <w:rFonts w:eastAsia="Times New Roman" w:cs="Times New Roman"/>
          <w:color w:val="222222"/>
          <w:highlight w:val="white"/>
        </w:rPr>
        <w:t xml:space="preserve">Ihg.com, 2019). The company offers itself as a trustworthy and affordable choice for tourists looking for easy and pleasant lodging. </w:t>
      </w:r>
    </w:p>
    <w:p w:rsidRPr="0060317D" w:rsidR="00296653" w:rsidP="00C421B3" w:rsidRDefault="00296653" w14:paraId="11280CE3" w14:textId="77777777">
      <w:pPr>
        <w:pStyle w:val="Titlu1"/>
        <w:rPr>
          <w:rFonts w:eastAsia="Times New Roman"/>
        </w:rPr>
      </w:pPr>
      <w:bookmarkStart w:name="_Toc135300372" w:id="4"/>
      <w:r w:rsidRPr="1CACAB35" w:rsidR="00296653">
        <w:rPr>
          <w:rFonts w:eastAsia="Times New Roman"/>
        </w:rPr>
        <w:t>Differences between marketing communication Strategy</w:t>
      </w:r>
      <w:bookmarkEnd w:id="4"/>
    </w:p>
    <w:p w:rsidRPr="0060317D" w:rsidR="00296653" w:rsidP="1CACAB35" w:rsidRDefault="00296653" w14:paraId="11280CE4" w14:textId="77777777">
      <w:pPr>
        <w:rPr>
          <w:rFonts w:eastAsia="Times New Roman" w:cs="Times New Roman"/>
          <w:highlight w:val="white"/>
        </w:rPr>
      </w:pPr>
      <w:r w:rsidRPr="1CACAB35" w:rsidR="00296653">
        <w:rPr>
          <w:rFonts w:eastAsia="Times New Roman" w:cs="Times New Roman"/>
        </w:rPr>
        <w:t xml:space="preserve">The concept of communication strategy can be well defined by the 4C marketing strategy. As per the view of </w:t>
      </w:r>
      <w:r w:rsidRPr="1CACAB35" w:rsidR="00296653">
        <w:rPr>
          <w:rFonts w:eastAsia="Times New Roman" w:cs="Times New Roman"/>
          <w:highlight w:val="white"/>
        </w:rPr>
        <w:t xml:space="preserve">Abedian </w:t>
      </w:r>
      <w:r w:rsidRPr="1CACAB35" w:rsidR="00296653">
        <w:rPr>
          <w:rFonts w:eastAsia="Times New Roman" w:cs="Times New Roman"/>
          <w:i w:val="1"/>
          <w:iCs w:val="1"/>
          <w:highlight w:val="white"/>
        </w:rPr>
        <w:t xml:space="preserve">et al. </w:t>
      </w:r>
      <w:r w:rsidRPr="1CACAB35" w:rsidR="00296653">
        <w:rPr>
          <w:rFonts w:eastAsia="Times New Roman" w:cs="Times New Roman"/>
          <w:highlight w:val="white"/>
        </w:rPr>
        <w:t xml:space="preserve">(2022), the effective comparison of the 4C of the two brands helps to gain ideas about differences among marketing and business strategies. The 4C comparison between “Six Senses” and “Holiday Inn” involves four pillars Customer, Communication, Cost, and Convenience. </w:t>
      </w:r>
    </w:p>
    <w:p w:rsidRPr="0060317D" w:rsidR="00296653" w:rsidP="1CACAB35" w:rsidRDefault="00296653" w14:paraId="11280CE5" w14:textId="77777777">
      <w:pPr>
        <w:rPr>
          <w:rFonts w:eastAsia="Times New Roman" w:cs="Times New Roman"/>
          <w:highlight w:val="white"/>
        </w:rPr>
      </w:pPr>
      <w:r w:rsidRPr="1CACAB35" w:rsidR="00296653">
        <w:rPr>
          <w:rFonts w:eastAsia="Times New Roman" w:cs="Times New Roman"/>
          <w:b w:val="1"/>
          <w:bCs w:val="1"/>
          <w:i w:val="1"/>
          <w:iCs w:val="1"/>
          <w:highlight w:val="white"/>
        </w:rPr>
        <w:t>Customer</w:t>
      </w:r>
      <w:r w:rsidRPr="1CACAB35" w:rsidR="00296653">
        <w:rPr>
          <w:rFonts w:eastAsia="Times New Roman" w:cs="Times New Roman"/>
          <w:highlight w:val="white"/>
        </w:rPr>
        <w:t xml:space="preserve">: Six Senses places an enormous value on the client experience by offering individualized, lavish amenities that </w:t>
      </w:r>
      <w:r w:rsidRPr="1CACAB35" w:rsidR="00296653">
        <w:rPr>
          <w:rFonts w:eastAsia="Times New Roman" w:cs="Times New Roman"/>
          <w:highlight w:val="white"/>
        </w:rPr>
        <w:t>take into account</w:t>
      </w:r>
      <w:r w:rsidRPr="1CACAB35" w:rsidR="00296653">
        <w:rPr>
          <w:rFonts w:eastAsia="Times New Roman" w:cs="Times New Roman"/>
          <w:highlight w:val="white"/>
        </w:rPr>
        <w:t xml:space="preserve"> each visitor's particular demands and desires. In contrast, “Holiday Inn” is committed to offering consistently high-quality services to a broader variety of clients, especially families, business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and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on limited funds (Amador and Estember, 2021). Hence, in attracting client’s attention “Holiday Inn” has more </w:t>
      </w:r>
      <w:r w:rsidRPr="1CACAB35" w:rsidR="008C05DE">
        <w:rPr>
          <w:rFonts w:eastAsia="Times New Roman" w:cs="Times New Roman"/>
          <w:highlight w:val="white"/>
        </w:rPr>
        <w:t>commutative</w:t>
      </w:r>
      <w:r w:rsidRPr="1CACAB35" w:rsidR="00296653">
        <w:rPr>
          <w:rFonts w:eastAsia="Times New Roman" w:cs="Times New Roman"/>
          <w:highlight w:val="white"/>
        </w:rPr>
        <w:t xml:space="preserve"> benefits within the hospitality industry of the UK.</w:t>
      </w:r>
    </w:p>
    <w:p w:rsidRPr="0060317D" w:rsidR="00296653" w:rsidP="1CACAB35" w:rsidRDefault="00296653" w14:paraId="11280CE6" w14:textId="77777777">
      <w:pPr>
        <w:rPr>
          <w:rFonts w:eastAsia="Times New Roman" w:cs="Times New Roman"/>
          <w:highlight w:val="white"/>
        </w:rPr>
      </w:pPr>
      <w:r w:rsidRPr="1CACAB35" w:rsidR="00296653">
        <w:rPr>
          <w:rFonts w:eastAsia="Times New Roman" w:cs="Times New Roman"/>
          <w:b w:val="1"/>
          <w:bCs w:val="1"/>
          <w:i w:val="1"/>
          <w:iCs w:val="1"/>
          <w:highlight w:val="white"/>
        </w:rPr>
        <w:t>Cost</w:t>
      </w:r>
      <w:r w:rsidRPr="1CACAB35" w:rsidR="00296653">
        <w:rPr>
          <w:rFonts w:eastAsia="Times New Roman" w:cs="Times New Roman"/>
          <w:highlight w:val="white"/>
        </w:rPr>
        <w:t xml:space="preserve">: The hotel chain “Six Senses” is renowned for its posh luxury amenities and services, which have an expensive price tag. On the other hand, the hotel “Holliday Inn” is the best for </w:t>
      </w:r>
      <w:r w:rsidRPr="1CACAB35" w:rsidR="00296653">
        <w:rPr>
          <w:rFonts w:eastAsia="Times New Roman" w:cs="Times New Roman"/>
          <w:highlight w:val="white"/>
        </w:rPr>
        <w:t>bargains</w:t>
      </w:r>
      <w:r w:rsidRPr="1CACAB35" w:rsidR="00296653">
        <w:rPr>
          <w:rFonts w:eastAsia="Times New Roman" w:cs="Times New Roman"/>
          <w:highlight w:val="white"/>
        </w:rPr>
        <w:t xml:space="preserve"> and it offers a variety of cost-effective solutions to its customers (Hultman </w:t>
      </w:r>
      <w:r w:rsidRPr="1CACAB35" w:rsidR="00296653">
        <w:rPr>
          <w:rFonts w:eastAsia="Times New Roman" w:cs="Times New Roman"/>
          <w:i w:val="1"/>
          <w:iCs w:val="1"/>
          <w:highlight w:val="white"/>
        </w:rPr>
        <w:t xml:space="preserve">et al. </w:t>
      </w:r>
      <w:r w:rsidRPr="1CACAB35" w:rsidR="00296653">
        <w:rPr>
          <w:rFonts w:eastAsia="Times New Roman" w:cs="Times New Roman"/>
          <w:highlight w:val="white"/>
        </w:rPr>
        <w:t>2021). Through offering a budget-friendly travel experience “Holiday Inn” is capturing a superior position than “Six Senses” in the hospitality industry of the UK.</w:t>
      </w:r>
    </w:p>
    <w:p w:rsidRPr="0060317D" w:rsidR="00296653" w:rsidP="1CACAB35" w:rsidRDefault="00296653" w14:paraId="11280CE7" w14:textId="77777777">
      <w:pPr>
        <w:rPr>
          <w:rFonts w:eastAsia="Times New Roman" w:cs="Times New Roman"/>
          <w:highlight w:val="white"/>
        </w:rPr>
      </w:pPr>
      <w:r w:rsidRPr="1CACAB35" w:rsidR="00296653">
        <w:rPr>
          <w:rFonts w:eastAsia="Times New Roman" w:cs="Times New Roman"/>
          <w:b w:val="1"/>
          <w:bCs w:val="1"/>
          <w:i w:val="1"/>
          <w:iCs w:val="1"/>
          <w:highlight w:val="white"/>
        </w:rPr>
        <w:t>Convenience</w:t>
      </w:r>
      <w:r w:rsidRPr="1CACAB35" w:rsidR="00296653">
        <w:rPr>
          <w:rFonts w:eastAsia="Times New Roman" w:cs="Times New Roman"/>
          <w:highlight w:val="white"/>
        </w:rPr>
        <w:t xml:space="preserve">: Both these specific hotel brands give a high emphasis on customers’ convenience by offering a variety of services such as eating alternatives, health </w:t>
      </w:r>
      <w:r w:rsidRPr="1CACAB35" w:rsidR="0060317D">
        <w:rPr>
          <w:rFonts w:eastAsia="Times New Roman" w:cs="Times New Roman"/>
          <w:highlight w:val="white"/>
        </w:rPr>
        <w:t>centres</w:t>
      </w:r>
      <w:r w:rsidRPr="1CACAB35" w:rsidR="00296653">
        <w:rPr>
          <w:rFonts w:eastAsia="Times New Roman" w:cs="Times New Roman"/>
          <w:highlight w:val="white"/>
        </w:rPr>
        <w:t xml:space="preserve">, and venues for events. Although “Holiday Inn” offers more uniform facilities throughout each of its facilities, </w:t>
      </w:r>
      <w:r w:rsidRPr="1CACAB35" w:rsidR="00296653">
        <w:rPr>
          <w:rFonts w:eastAsia="Times New Roman" w:cs="Times New Roman"/>
          <w:highlight w:val="white"/>
        </w:rPr>
        <w:t>whereas</w:t>
      </w:r>
      <w:r w:rsidRPr="1CACAB35" w:rsidR="00296653">
        <w:rPr>
          <w:rFonts w:eastAsia="Times New Roman" w:cs="Times New Roman"/>
          <w:highlight w:val="white"/>
        </w:rPr>
        <w:t xml:space="preserve"> hotel “Six Senses” concentrates on offering distinctive customer </w:t>
      </w:r>
      <w:r w:rsidRPr="1CACAB35" w:rsidR="00296653">
        <w:rPr>
          <w:rFonts w:eastAsia="Times New Roman" w:cs="Times New Roman"/>
          <w:highlight w:val="white"/>
        </w:rPr>
        <w:t>experiences that are in line with its corporate principles, such as environmentalism and healthcare.</w:t>
      </w:r>
    </w:p>
    <w:p w:rsidRPr="0060317D" w:rsidR="00296653" w:rsidP="1CACAB35" w:rsidRDefault="00296653" w14:paraId="11280CE8" w14:textId="77777777">
      <w:pPr>
        <w:rPr>
          <w:rFonts w:eastAsia="Times New Roman" w:cs="Times New Roman"/>
          <w:highlight w:val="white"/>
        </w:rPr>
      </w:pPr>
      <w:r w:rsidRPr="1CACAB35" w:rsidR="00296653">
        <w:rPr>
          <w:rFonts w:eastAsia="Times New Roman" w:cs="Times New Roman"/>
          <w:b w:val="1"/>
          <w:bCs w:val="1"/>
          <w:i w:val="1"/>
          <w:iCs w:val="1"/>
          <w:highlight w:val="white"/>
        </w:rPr>
        <w:t>Communication</w:t>
      </w:r>
      <w:r w:rsidRPr="1CACAB35" w:rsidR="00296653">
        <w:rPr>
          <w:rFonts w:eastAsia="Times New Roman" w:cs="Times New Roman"/>
          <w:highlight w:val="white"/>
        </w:rPr>
        <w:t>: The hotel chain “Six Senses” gives its focus a strong emphasis on luxurious goods, good health, and long-term viability through its advertising and marketing initiatives. On the other hand, the hotel “Holiday Inn” for marketing its service in the UK hospitality service gives focuses on regularity, dependability, and quality in its advertising</w:t>
      </w:r>
      <w:r w:rsidRPr="1CACAB35" w:rsidR="00296653">
        <w:rPr>
          <w:rFonts w:eastAsia="Times New Roman" w:cs="Times New Roman"/>
          <w:highlight w:val="white"/>
        </w:rPr>
        <w:t xml:space="preserve">.  </w:t>
      </w:r>
    </w:p>
    <w:p w:rsidRPr="002D4C27" w:rsidR="00296653" w:rsidP="1CACAB35" w:rsidRDefault="00296653" w14:paraId="11280CE9" w14:textId="77777777">
      <w:pPr>
        <w:pStyle w:val="Titlu1"/>
        <w:rPr>
          <w:rFonts w:eastAsia="Times New Roman" w:cs="Times New Roman"/>
          <w:highlight w:val="white"/>
        </w:rPr>
      </w:pPr>
      <w:bookmarkStart w:name="_Toc135300373" w:id="5"/>
      <w:r w:rsidRPr="1CACAB35" w:rsidR="00296653">
        <w:rPr>
          <w:rFonts w:eastAsia="Times New Roman"/>
        </w:rPr>
        <w:t>Conclusion</w:t>
      </w:r>
      <w:bookmarkEnd w:id="5"/>
    </w:p>
    <w:p w:rsidRPr="0060317D" w:rsidR="006366AC" w:rsidP="00296653" w:rsidRDefault="00296653" w14:paraId="11280CEA" w14:textId="3FBDDBC7">
      <w:pPr/>
      <w:r w:rsidR="00296653">
        <w:rPr/>
        <w:t xml:space="preserve">This overall study has created an effective comparison between two multinational hotel companies such as Holiday Inn and Six Senses, to understand the differences between their marketing and business strategies. </w:t>
      </w:r>
      <w:r w:rsidR="005B0AF2">
        <w:rPr/>
        <w:t>This</w:t>
      </w:r>
      <w:r w:rsidR="3ECD95F1">
        <w:rPr/>
        <w:t xml:space="preserve"> </w:t>
      </w:r>
      <w:r w:rsidR="007030A4">
        <w:rPr/>
        <w:t xml:space="preserve">study </w:t>
      </w:r>
      <w:r w:rsidR="005B0AF2">
        <w:rPr/>
        <w:t xml:space="preserve">has </w:t>
      </w:r>
      <w:r w:rsidR="00ED0099">
        <w:rPr/>
        <w:t>included</w:t>
      </w:r>
      <w:r w:rsidR="005B0AF2">
        <w:rPr/>
        <w:t xml:space="preserve"> a PESTLE and SWOT analysis to gain details idea about its internal and external situation of both hotel </w:t>
      </w:r>
      <w:r w:rsidR="006B2F9F">
        <w:rPr/>
        <w:t>brands.</w:t>
      </w:r>
      <w:r w:rsidR="41B2B495">
        <w:rPr/>
        <w:t xml:space="preserve"> </w:t>
      </w:r>
      <w:r w:rsidR="00296653">
        <w:rPr/>
        <w:t>This</w:t>
      </w:r>
      <w:r w:rsidR="00296653">
        <w:rPr/>
        <w:t xml:space="preserve"> study has discussed the STP strategy of these two brands to get an idea about the procedure for selling the services of these companies to their target segments. This paper has also examined the communication strategy differences between these two brands with the help of the 4C strategy. After </w:t>
      </w:r>
      <w:r w:rsidR="00296653">
        <w:rPr/>
        <w:t>establishing</w:t>
      </w:r>
      <w:r w:rsidR="00296653">
        <w:rPr/>
        <w:t xml:space="preserve"> a detailed comparison this study has suggested some effective recommendations for the future growth of these companies. </w:t>
      </w:r>
    </w:p>
    <w:p w:rsidRPr="0060317D" w:rsidR="006366AC" w:rsidP="1CACAB35" w:rsidRDefault="006366AC" w14:paraId="11280CEB" w14:textId="77777777">
      <w:pPr>
        <w:spacing w:line="276" w:lineRule="auto"/>
        <w:jc w:val="left"/>
      </w:pPr>
      <w:r>
        <w:br w:type="page"/>
      </w:r>
    </w:p>
    <w:p w:rsidRPr="0060317D" w:rsidR="00296653" w:rsidP="006366AC" w:rsidRDefault="006366AC" w14:paraId="11280CEC" w14:textId="77777777">
      <w:pPr>
        <w:pStyle w:val="Titlu1"/>
      </w:pPr>
      <w:bookmarkStart w:name="_Toc135300374" w:id="6"/>
      <w:r w:rsidR="006366AC">
        <w:rPr/>
        <w:t>Reference list</w:t>
      </w:r>
      <w:bookmarkEnd w:id="6"/>
    </w:p>
    <w:p w:rsidRPr="0060317D" w:rsidR="0060317D" w:rsidP="1CACAB35" w:rsidRDefault="0060317D" w14:paraId="11280CED"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Abedian, M., </w:t>
      </w:r>
      <w:r w:rsidRPr="1CACAB35" w:rsidR="0060317D">
        <w:rPr>
          <w:rFonts w:eastAsia="Times New Roman" w:cs="Times New Roman"/>
          <w:shd w:val="clear" w:color="auto" w:fill="FFFFFF"/>
          <w:lang w:eastAsia="en-IN"/>
        </w:rPr>
        <w:t xml:space="preserve">Amindoust</w:t>
      </w:r>
      <w:r w:rsidRPr="1CACAB35" w:rsidR="0060317D">
        <w:rPr>
          <w:rFonts w:eastAsia="Times New Roman" w:cs="Times New Roman"/>
          <w:shd w:val="clear" w:color="auto" w:fill="FFFFFF"/>
          <w:lang w:eastAsia="en-IN"/>
        </w:rPr>
        <w:t xml:space="preserve">, A., </w:t>
      </w:r>
      <w:r w:rsidRPr="1CACAB35" w:rsidR="0060317D">
        <w:rPr>
          <w:rFonts w:eastAsia="Times New Roman" w:cs="Times New Roman"/>
          <w:shd w:val="clear" w:color="auto" w:fill="FFFFFF"/>
          <w:lang w:eastAsia="en-IN"/>
        </w:rPr>
        <w:t xml:space="preserve">Maddahi</w:t>
      </w:r>
      <w:r w:rsidRPr="1CACAB35" w:rsidR="0060317D">
        <w:rPr>
          <w:rFonts w:eastAsia="Times New Roman" w:cs="Times New Roman"/>
          <w:shd w:val="clear" w:color="auto" w:fill="FFFFFF"/>
          <w:lang w:eastAsia="en-IN"/>
        </w:rPr>
        <w:t xml:space="preserve">, R. and </w:t>
      </w:r>
      <w:r w:rsidRPr="1CACAB35" w:rsidR="0060317D">
        <w:rPr>
          <w:rFonts w:eastAsia="Times New Roman" w:cs="Times New Roman"/>
          <w:shd w:val="clear" w:color="auto" w:fill="FFFFFF"/>
          <w:lang w:eastAsia="en-IN"/>
        </w:rPr>
        <w:t xml:space="preserve">Jouzdani</w:t>
      </w:r>
      <w:r w:rsidRPr="1CACAB35" w:rsidR="0060317D">
        <w:rPr>
          <w:rFonts w:eastAsia="Times New Roman" w:cs="Times New Roman"/>
          <w:shd w:val="clear" w:color="auto" w:fill="FFFFFF"/>
          <w:lang w:eastAsia="en-IN"/>
        </w:rPr>
        <w:t xml:space="preserve">, J., 2022. A game theory approach to selecting marketing-mix strategies. </w:t>
      </w:r>
      <w:r w:rsidRPr="1CACAB35" w:rsidR="0060317D">
        <w:rPr>
          <w:rFonts w:eastAsia="Times New Roman" w:cs="Times New Roman"/>
          <w:i w:val="1"/>
          <w:iCs w:val="1"/>
          <w:shd w:val="clear" w:color="auto" w:fill="FFFFFF"/>
          <w:lang w:eastAsia="en-IN"/>
        </w:rPr>
        <w:t>Journal of Advances in Management Research</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19</w:t>
      </w:r>
      <w:r w:rsidRPr="1CACAB35" w:rsidR="0060317D">
        <w:rPr>
          <w:rFonts w:eastAsia="Times New Roman" w:cs="Times New Roman"/>
          <w:shd w:val="clear" w:color="auto" w:fill="FFFFFF"/>
          <w:lang w:eastAsia="en-IN"/>
        </w:rPr>
        <w:t>(1), pp.139-158</w:t>
      </w:r>
      <w:r w:rsidRPr="0060317D" w:rsidR="0060317D">
        <w:rPr>
          <w:rFonts w:ascii="Arial" w:hAnsi="Arial" w:eastAsia="Times New Roman" w:cs="Arial"/>
          <w:sz w:val="20"/>
          <w:szCs w:val="20"/>
          <w:shd w:val="clear" w:color="auto" w:fill="FFFFFF"/>
          <w:lang w:eastAsia="en-IN"/>
        </w:rPr>
        <w:t>.</w:t>
      </w:r>
    </w:p>
    <w:p w:rsidRPr="0060317D" w:rsidR="0060317D" w:rsidP="1CACAB35" w:rsidRDefault="0060317D" w14:paraId="11280CEE"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Agriopoulou</w:t>
      </w:r>
      <w:r w:rsidRPr="1CACAB35" w:rsidR="0060317D">
        <w:rPr>
          <w:rFonts w:eastAsia="Times New Roman" w:cs="Times New Roman"/>
          <w:shd w:val="clear" w:color="auto" w:fill="FFFFFF"/>
          <w:lang w:eastAsia="en-IN"/>
        </w:rPr>
        <w:t xml:space="preserve">, S., </w:t>
      </w:r>
      <w:r w:rsidRPr="1CACAB35" w:rsidR="0060317D">
        <w:rPr>
          <w:rFonts w:eastAsia="Times New Roman" w:cs="Times New Roman"/>
          <w:shd w:val="clear" w:color="auto" w:fill="FFFFFF"/>
          <w:lang w:eastAsia="en-IN"/>
        </w:rPr>
        <w:t xml:space="preserve">Stamatelopoulou</w:t>
      </w:r>
      <w:r w:rsidRPr="1CACAB35" w:rsidR="0060317D">
        <w:rPr>
          <w:rFonts w:eastAsia="Times New Roman" w:cs="Times New Roman"/>
          <w:shd w:val="clear" w:color="auto" w:fill="FFFFFF"/>
          <w:lang w:eastAsia="en-IN"/>
        </w:rPr>
        <w:t xml:space="preserve">, E. and </w:t>
      </w:r>
      <w:r w:rsidRPr="1CACAB35" w:rsidR="0060317D">
        <w:rPr>
          <w:rFonts w:eastAsia="Times New Roman" w:cs="Times New Roman"/>
          <w:shd w:val="clear" w:color="auto" w:fill="FFFFFF"/>
          <w:lang w:eastAsia="en-IN"/>
        </w:rPr>
        <w:t xml:space="preserve">Varzakas</w:t>
      </w:r>
      <w:r w:rsidRPr="1CACAB35" w:rsidR="0060317D">
        <w:rPr>
          <w:rFonts w:eastAsia="Times New Roman" w:cs="Times New Roman"/>
          <w:shd w:val="clear" w:color="auto" w:fill="FFFFFF"/>
          <w:lang w:eastAsia="en-IN"/>
        </w:rPr>
        <w:t xml:space="preserve">, T., 2020. Advances in occurrence, importance, and mycotoxin control strategies: Prevention and detoxification in foods. </w:t>
      </w:r>
      <w:r w:rsidRPr="1CACAB35" w:rsidR="0060317D">
        <w:rPr>
          <w:rFonts w:eastAsia="Times New Roman" w:cs="Times New Roman"/>
          <w:i w:val="1"/>
          <w:iCs w:val="1"/>
          <w:shd w:val="clear" w:color="auto" w:fill="FFFFFF"/>
          <w:lang w:eastAsia="en-IN"/>
        </w:rPr>
        <w:t>Foods</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9</w:t>
      </w:r>
      <w:r w:rsidRPr="1CACAB35" w:rsidR="0060317D">
        <w:rPr>
          <w:rFonts w:eastAsia="Times New Roman" w:cs="Times New Roman"/>
          <w:shd w:val="clear" w:color="auto" w:fill="FFFFFF"/>
          <w:lang w:eastAsia="en-IN"/>
        </w:rPr>
        <w:t>(2), p.137.</w:t>
      </w:r>
    </w:p>
    <w:p w:rsidRPr="0060317D" w:rsidR="0060317D" w:rsidP="1CACAB35" w:rsidRDefault="0060317D" w14:paraId="11280CEF"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Akbari, M., Nazarian, A., </w:t>
      </w:r>
      <w:r w:rsidRPr="1CACAB35" w:rsidR="0060317D">
        <w:rPr>
          <w:rFonts w:eastAsia="Times New Roman" w:cs="Times New Roman"/>
          <w:shd w:val="clear" w:color="auto" w:fill="FFFFFF"/>
          <w:lang w:eastAsia="en-IN"/>
        </w:rPr>
        <w:t>Foroudi</w:t>
      </w:r>
      <w:r w:rsidRPr="1CACAB35" w:rsidR="0060317D">
        <w:rPr>
          <w:rFonts w:eastAsia="Times New Roman" w:cs="Times New Roman"/>
          <w:shd w:val="clear" w:color="auto" w:fill="FFFFFF"/>
          <w:lang w:eastAsia="en-IN"/>
        </w:rPr>
        <w:t xml:space="preserve">, P., Seyyed Amiri, N. and </w:t>
      </w:r>
      <w:r w:rsidRPr="1CACAB35" w:rsidR="0060317D">
        <w:rPr>
          <w:rFonts w:eastAsia="Times New Roman" w:cs="Times New Roman"/>
          <w:shd w:val="clear" w:color="auto" w:fill="FFFFFF"/>
          <w:lang w:eastAsia="en-IN"/>
        </w:rPr>
        <w:t>Ezatabadipoor</w:t>
      </w:r>
      <w:r w:rsidRPr="1CACAB35" w:rsidR="0060317D">
        <w:rPr>
          <w:rFonts w:eastAsia="Times New Roman" w:cs="Times New Roman"/>
          <w:shd w:val="clear" w:color="auto" w:fill="FFFFFF"/>
          <w:lang w:eastAsia="en-IN"/>
        </w:rPr>
        <w:t xml:space="preserve">, E., 2021. How corporate social responsibility contributes to strengthening brand loyalty, hotel positioning and intention to </w:t>
      </w:r>
      <w:r w:rsidRPr="1CACAB35" w:rsidR="0060317D">
        <w:rPr>
          <w:rFonts w:eastAsia="Times New Roman" w:cs="Times New Roman"/>
          <w:shd w:val="clear" w:color="auto" w:fill="FFFFFF"/>
          <w:lang w:eastAsia="en-IN"/>
        </w:rPr>
        <w:t>revisit?.</w:t>
      </w:r>
      <w:r w:rsidRPr="1CACAB35" w:rsidR="0060317D">
        <w:rPr>
          <w:rFonts w:eastAsia="Times New Roman" w:cs="Times New Roman"/>
          <w:i w:val="1"/>
          <w:iCs w:val="1"/>
          <w:shd w:val="clear" w:color="auto" w:fill="FFFFFF"/>
          <w:lang w:eastAsia="en-IN"/>
        </w:rPr>
        <w:t>Current</w:t>
      </w:r>
      <w:r w:rsidRPr="1CACAB35" w:rsidR="0060317D">
        <w:rPr>
          <w:rFonts w:eastAsia="Times New Roman" w:cs="Times New Roman"/>
          <w:i w:val="1"/>
          <w:iCs w:val="1"/>
          <w:shd w:val="clear" w:color="auto" w:fill="FFFFFF"/>
          <w:lang w:eastAsia="en-IN"/>
        </w:rPr>
        <w:t xml:space="preserve"> Issues in Tourism</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24</w:t>
      </w:r>
      <w:r w:rsidRPr="1CACAB35" w:rsidR="0060317D">
        <w:rPr>
          <w:rFonts w:eastAsia="Times New Roman" w:cs="Times New Roman"/>
          <w:shd w:val="clear" w:color="auto" w:fill="FFFFFF"/>
          <w:lang w:eastAsia="en-IN"/>
        </w:rPr>
        <w:t>(13), pp.1897-1917.</w:t>
      </w:r>
    </w:p>
    <w:p w:rsidRPr="0060317D" w:rsidR="0060317D" w:rsidP="1CACAB35" w:rsidRDefault="0060317D" w14:paraId="11280CF0"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Amador, A. and Estember, R.D., 2021. </w:t>
      </w:r>
      <w:r w:rsidRPr="1CACAB35" w:rsidR="0060317D">
        <w:rPr>
          <w:rFonts w:eastAsia="Times New Roman" w:cs="Times New Roman"/>
          <w:shd w:val="clear" w:color="auto" w:fill="FFFFFF"/>
          <w:lang w:eastAsia="en-IN"/>
        </w:rPr>
        <w:t xml:space="preserve">Perception</w:t>
      </w:r>
      <w:r w:rsidRPr="1CACAB35" w:rsidR="0060317D">
        <w:rPr>
          <w:rFonts w:eastAsia="Times New Roman" w:cs="Times New Roman"/>
          <w:shd w:val="clear" w:color="auto" w:fill="FFFFFF"/>
          <w:lang w:eastAsia="en-IN"/>
        </w:rPr>
        <w:t xml:space="preserve"> of Hotel Customers Based on Nationality: A Comparative Analysis of Reviews and Ratings. In </w:t>
      </w:r>
      <w:r w:rsidRPr="1CACAB35" w:rsidR="0060317D">
        <w:rPr>
          <w:rFonts w:eastAsia="Times New Roman" w:cs="Times New Roman"/>
          <w:i w:val="1"/>
          <w:iCs w:val="1"/>
          <w:shd w:val="clear" w:color="auto" w:fill="FFFFFF"/>
          <w:lang w:eastAsia="en-IN"/>
        </w:rPr>
        <w:t>Proceedings of the 11th Annual International Conference on Industrial Engineering and Operational Management Singapore 12p</w:t>
      </w:r>
      <w:r w:rsidRPr="1CACAB35" w:rsidR="0060317D">
        <w:rPr>
          <w:rFonts w:eastAsia="Times New Roman" w:cs="Times New Roman"/>
          <w:shd w:val="clear" w:color="auto" w:fill="FFFFFF"/>
          <w:lang w:eastAsia="en-IN"/>
        </w:rPr>
        <w:t>.</w:t>
      </w:r>
    </w:p>
    <w:p w:rsidRPr="0060317D" w:rsidR="0060317D" w:rsidP="1CACAB35" w:rsidRDefault="0060317D" w14:paraId="11280CF1"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Chon, K. and Schuckert, M., 2020. Hospitality in Asia: The Dawn of a New Paradigm. In </w:t>
      </w:r>
      <w:r w:rsidRPr="1CACAB35" w:rsidR="0060317D">
        <w:rPr>
          <w:rFonts w:eastAsia="Times New Roman" w:cs="Times New Roman"/>
          <w:i w:val="1"/>
          <w:iCs w:val="1"/>
          <w:shd w:val="clear" w:color="auto" w:fill="FFFFFF"/>
          <w:lang w:eastAsia="en-IN"/>
        </w:rPr>
        <w:t xml:space="preserve">The </w:t>
      </w:r>
      <w:r w:rsidRPr="1CACAB35" w:rsidR="0060317D">
        <w:rPr>
          <w:rFonts w:eastAsia="Times New Roman" w:cs="Times New Roman"/>
          <w:i w:val="1"/>
          <w:iCs w:val="1"/>
          <w:shd w:val="clear" w:color="auto" w:fill="FFFFFF"/>
          <w:lang w:eastAsia="en-IN"/>
        </w:rPr>
        <w:t>RoutledgeCompanion</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To</w:t>
      </w:r>
      <w:r w:rsidRPr="1CACAB35" w:rsidR="0060317D">
        <w:rPr>
          <w:rFonts w:eastAsia="Times New Roman" w:cs="Times New Roman"/>
          <w:i w:val="1"/>
          <w:iCs w:val="1"/>
          <w:shd w:val="clear" w:color="auto" w:fill="FFFFFF"/>
          <w:lang w:eastAsia="en-IN"/>
        </w:rPr>
        <w:t xml:space="preserve"> International Hospitality Management</w:t>
      </w:r>
      <w:r w:rsidRPr="1CACAB35" w:rsidR="0060317D">
        <w:rPr>
          <w:rFonts w:eastAsia="Times New Roman" w:cs="Times New Roman"/>
          <w:shd w:val="clear" w:color="auto" w:fill="FFFFFF"/>
          <w:lang w:eastAsia="en-IN"/>
        </w:rPr>
        <w:t xml:space="preserve"> (pp. 133-141). Routledge.</w:t>
      </w:r>
    </w:p>
    <w:p w:rsidRPr="0060317D" w:rsidR="0060317D" w:rsidP="1CACAB35" w:rsidRDefault="0060317D" w14:paraId="11280CF2"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He, J., Morrison, A.M. and Zhang, H., 2021. Being sustainable: The three‐way interactive effects of CSR, green human resource management, and responsible leadership on employee green </w:t>
      </w:r>
      <w:r w:rsidRPr="1CACAB35" w:rsidR="0060317D">
        <w:rPr>
          <w:rFonts w:eastAsia="Times New Roman" w:cs="Times New Roman"/>
          <w:shd w:val="clear" w:color="auto" w:fill="FFFFFF"/>
          <w:lang w:eastAsia="en-IN"/>
        </w:rPr>
        <w:t xml:space="preserve">behavior</w:t>
      </w:r>
      <w:r w:rsidRPr="1CACAB35" w:rsidR="0060317D">
        <w:rPr>
          <w:rFonts w:eastAsia="Times New Roman" w:cs="Times New Roman"/>
          <w:shd w:val="clear" w:color="auto" w:fill="FFFFFF"/>
          <w:lang w:eastAsia="en-IN"/>
        </w:rPr>
        <w:t xml:space="preserve"> and task performance. </w:t>
      </w:r>
      <w:r w:rsidRPr="1CACAB35" w:rsidR="0060317D">
        <w:rPr>
          <w:rFonts w:eastAsia="Times New Roman" w:cs="Times New Roman"/>
          <w:i w:val="1"/>
          <w:iCs w:val="1"/>
          <w:shd w:val="clear" w:color="auto" w:fill="FFFFFF"/>
          <w:lang w:eastAsia="en-IN"/>
        </w:rPr>
        <w:t>Corporate Social Responsibility and Environmental Management</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28</w:t>
      </w:r>
      <w:r w:rsidRPr="1CACAB35" w:rsidR="0060317D">
        <w:rPr>
          <w:rFonts w:eastAsia="Times New Roman" w:cs="Times New Roman"/>
          <w:shd w:val="clear" w:color="auto" w:fill="FFFFFF"/>
          <w:lang w:eastAsia="en-IN"/>
        </w:rPr>
        <w:t>(3), pp.1043-1054.</w:t>
      </w:r>
    </w:p>
    <w:p w:rsidRPr="0060317D" w:rsidR="0060317D" w:rsidP="1CACAB35" w:rsidRDefault="0060317D" w14:paraId="11280CF3"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Hultman, M., Papadopoulou, C., </w:t>
      </w:r>
      <w:r w:rsidRPr="1CACAB35" w:rsidR="0060317D">
        <w:rPr>
          <w:rFonts w:eastAsia="Times New Roman" w:cs="Times New Roman"/>
          <w:shd w:val="clear" w:color="auto" w:fill="FFFFFF"/>
          <w:lang w:eastAsia="en-IN"/>
        </w:rPr>
        <w:t xml:space="preserve">Oghazi</w:t>
      </w:r>
      <w:r w:rsidRPr="1CACAB35" w:rsidR="0060317D">
        <w:rPr>
          <w:rFonts w:eastAsia="Times New Roman" w:cs="Times New Roman"/>
          <w:shd w:val="clear" w:color="auto" w:fill="FFFFFF"/>
          <w:lang w:eastAsia="en-IN"/>
        </w:rPr>
        <w:t xml:space="preserve">, P. and Opoku, R., 2021. Branding the hotel industry: The effect of step-up versus step-down brand extensions. </w:t>
      </w:r>
      <w:r w:rsidRPr="1CACAB35" w:rsidR="0060317D">
        <w:rPr>
          <w:rFonts w:eastAsia="Times New Roman" w:cs="Times New Roman"/>
          <w:i w:val="1"/>
          <w:iCs w:val="1"/>
          <w:shd w:val="clear" w:color="auto" w:fill="FFFFFF"/>
          <w:lang w:eastAsia="en-IN"/>
        </w:rPr>
        <w:t>Journal of business research</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124</w:t>
      </w:r>
      <w:r w:rsidRPr="1CACAB35" w:rsidR="0060317D">
        <w:rPr>
          <w:rFonts w:eastAsia="Times New Roman" w:cs="Times New Roman"/>
          <w:shd w:val="clear" w:color="auto" w:fill="FFFFFF"/>
          <w:lang w:eastAsia="en-IN"/>
        </w:rPr>
        <w:t>, pp.560-570.</w:t>
      </w:r>
    </w:p>
    <w:p w:rsidRPr="0060317D" w:rsidR="0060317D" w:rsidP="1CACAB35" w:rsidRDefault="0060317D" w14:paraId="11280CF4"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Indah, P.P.A.P., Rahmawati, P.I. and </w:t>
      </w:r>
      <w:r w:rsidRPr="1CACAB35" w:rsidR="0060317D">
        <w:rPr>
          <w:rFonts w:eastAsia="Times New Roman" w:cs="Times New Roman"/>
          <w:shd w:val="clear" w:color="auto" w:fill="FFFFFF"/>
          <w:lang w:eastAsia="en-IN"/>
        </w:rPr>
        <w:t xml:space="preserve">Andiani</w:t>
      </w:r>
      <w:r w:rsidRPr="1CACAB35" w:rsidR="0060317D">
        <w:rPr>
          <w:rFonts w:eastAsia="Times New Roman" w:cs="Times New Roman"/>
          <w:shd w:val="clear" w:color="auto" w:fill="FFFFFF"/>
          <w:lang w:eastAsia="en-IN"/>
        </w:rPr>
        <w:t xml:space="preserve">, N.D., 2019. </w:t>
      </w:r>
      <w:r w:rsidRPr="1CACAB35" w:rsidR="0060317D">
        <w:rPr>
          <w:rFonts w:eastAsia="Times New Roman" w:cs="Times New Roman"/>
          <w:shd w:val="clear" w:color="auto" w:fill="FFFFFF"/>
          <w:lang w:eastAsia="en-IN"/>
        </w:rPr>
        <w:t xml:space="preserve">Pengaruh</w:t>
      </w:r>
      <w:r w:rsidRPr="1CACAB35" w:rsidR="0060317D">
        <w:rPr>
          <w:rFonts w:eastAsia="Times New Roman" w:cs="Times New Roman"/>
          <w:shd w:val="clear" w:color="auto" w:fill="FFFFFF"/>
          <w:lang w:eastAsia="en-IN"/>
        </w:rPr>
        <w:t xml:space="preserve"> Sistem </w:t>
      </w:r>
      <w:r w:rsidRPr="1CACAB35" w:rsidR="0060317D">
        <w:rPr>
          <w:rFonts w:eastAsia="Times New Roman" w:cs="Times New Roman"/>
          <w:shd w:val="clear" w:color="auto" w:fill="FFFFFF"/>
          <w:lang w:eastAsia="en-IN"/>
        </w:rPr>
        <w:t xml:space="preserve">Penghargaan</w:t>
      </w:r>
      <w:r w:rsidRPr="1CACAB35" w:rsidR="0060317D">
        <w:rPr>
          <w:rFonts w:eastAsia="Times New Roman" w:cs="Times New Roman"/>
          <w:shd w:val="clear" w:color="auto" w:fill="FFFFFF"/>
          <w:lang w:eastAsia="en-IN"/>
        </w:rPr>
        <w:t xml:space="preserve"> (Reward) </w:t>
      </w:r>
      <w:r w:rsidRPr="1CACAB35" w:rsidR="0060317D">
        <w:rPr>
          <w:rFonts w:eastAsia="Times New Roman" w:cs="Times New Roman"/>
          <w:shd w:val="clear" w:color="auto" w:fill="FFFFFF"/>
          <w:lang w:eastAsia="en-IN"/>
        </w:rPr>
        <w:t xml:space="preserve">Terhadap</w:t>
      </w:r>
      <w:r w:rsidRPr="1CACAB35" w:rsidR="0060317D">
        <w:rPr>
          <w:rFonts w:eastAsia="Times New Roman" w:cs="Times New Roman"/>
          <w:shd w:val="clear" w:color="auto" w:fill="FFFFFF"/>
          <w:lang w:eastAsia="en-IN"/>
        </w:rPr>
        <w:t xml:space="preserve"> Kinerja Trainee Di Hotel Holiday Inn Resort Baruna Bali. </w:t>
      </w:r>
      <w:r w:rsidRPr="1CACAB35" w:rsidR="0060317D">
        <w:rPr>
          <w:rFonts w:eastAsia="Times New Roman" w:cs="Times New Roman"/>
          <w:i w:val="1"/>
          <w:iCs w:val="1"/>
          <w:shd w:val="clear" w:color="auto" w:fill="FFFFFF"/>
          <w:lang w:eastAsia="en-IN"/>
        </w:rPr>
        <w:t>Jurnal</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Manajemen</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Perhotelan</w:t>
      </w:r>
      <w:r w:rsidRPr="1CACAB35" w:rsidR="0060317D">
        <w:rPr>
          <w:rFonts w:eastAsia="Times New Roman" w:cs="Times New Roman"/>
          <w:i w:val="1"/>
          <w:iCs w:val="1"/>
          <w:shd w:val="clear" w:color="auto" w:fill="FFFFFF"/>
          <w:lang w:eastAsia="en-IN"/>
        </w:rPr>
        <w:t xml:space="preserve"> Dan </w:t>
      </w:r>
      <w:r w:rsidRPr="1CACAB35" w:rsidR="0060317D">
        <w:rPr>
          <w:rFonts w:eastAsia="Times New Roman" w:cs="Times New Roman"/>
          <w:i w:val="1"/>
          <w:iCs w:val="1"/>
          <w:shd w:val="clear" w:color="auto" w:fill="FFFFFF"/>
          <w:lang w:eastAsia="en-IN"/>
        </w:rPr>
        <w:t>Pariwisata</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2</w:t>
      </w:r>
      <w:r w:rsidRPr="1CACAB35" w:rsidR="0060317D">
        <w:rPr>
          <w:rFonts w:eastAsia="Times New Roman" w:cs="Times New Roman"/>
          <w:shd w:val="clear" w:color="auto" w:fill="FFFFFF"/>
          <w:lang w:eastAsia="en-IN"/>
        </w:rPr>
        <w:t>(1), pp.41-54.</w:t>
      </w:r>
    </w:p>
    <w:p w:rsidRPr="0060317D" w:rsidR="0060317D" w:rsidP="1CACAB35" w:rsidRDefault="0060317D" w14:paraId="11280CF5"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Kalam, K.K., 2020. Market segmentation, targeting and positioning strategy adaptation for the global business of Vodafone Telecommunication Company. </w:t>
      </w:r>
      <w:r w:rsidRPr="1CACAB35" w:rsidR="0060317D">
        <w:rPr>
          <w:rFonts w:eastAsia="Times New Roman" w:cs="Times New Roman"/>
          <w:i w:val="1"/>
          <w:iCs w:val="1"/>
          <w:shd w:val="clear" w:color="auto" w:fill="FFFFFF"/>
          <w:lang w:eastAsia="en-IN"/>
        </w:rPr>
        <w:t>International Journal of Research and Innovation in Social Science</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4</w:t>
      </w:r>
      <w:r w:rsidRPr="1CACAB35" w:rsidR="0060317D">
        <w:rPr>
          <w:rFonts w:eastAsia="Times New Roman" w:cs="Times New Roman"/>
          <w:shd w:val="clear" w:color="auto" w:fill="FFFFFF"/>
          <w:lang w:eastAsia="en-IN"/>
        </w:rPr>
        <w:t>(6), pp.427-430.</w:t>
      </w:r>
    </w:p>
    <w:p w:rsidRPr="0060317D" w:rsidR="0060317D" w:rsidP="1CACAB35" w:rsidRDefault="0060317D" w14:paraId="11280CF6"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Khusaini</w:t>
      </w:r>
      <w:r w:rsidRPr="1CACAB35" w:rsidR="0060317D">
        <w:rPr>
          <w:rFonts w:eastAsia="Times New Roman" w:cs="Times New Roman"/>
          <w:shd w:val="clear" w:color="auto" w:fill="FFFFFF"/>
          <w:lang w:eastAsia="en-IN"/>
        </w:rPr>
        <w:t xml:space="preserve">, F. and </w:t>
      </w:r>
      <w:r w:rsidRPr="1CACAB35" w:rsidR="0060317D">
        <w:rPr>
          <w:rFonts w:eastAsia="Times New Roman" w:cs="Times New Roman"/>
          <w:shd w:val="clear" w:color="auto" w:fill="FFFFFF"/>
          <w:lang w:eastAsia="en-IN"/>
        </w:rPr>
        <w:t xml:space="preserve">Fairliantina</w:t>
      </w:r>
      <w:r w:rsidRPr="1CACAB35" w:rsidR="0060317D">
        <w:rPr>
          <w:rFonts w:eastAsia="Times New Roman" w:cs="Times New Roman"/>
          <w:shd w:val="clear" w:color="auto" w:fill="FFFFFF"/>
          <w:lang w:eastAsia="en-IN"/>
        </w:rPr>
        <w:t xml:space="preserve">, E., 2022. </w:t>
      </w:r>
      <w:r w:rsidRPr="1CACAB35" w:rsidR="0060317D">
        <w:rPr>
          <w:rFonts w:eastAsia="Times New Roman" w:cs="Times New Roman"/>
          <w:shd w:val="clear" w:color="auto" w:fill="FFFFFF"/>
          <w:lang w:eastAsia="en-IN"/>
        </w:rPr>
        <w:t xml:space="preserve">Реngaruh</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kualitas</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рrᴏduk</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kualitas</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реlayanan</w:t>
      </w:r>
      <w:r w:rsidRPr="1CACAB35" w:rsidR="0060317D">
        <w:rPr>
          <w:rFonts w:eastAsia="Times New Roman" w:cs="Times New Roman"/>
          <w:shd w:val="clear" w:color="auto" w:fill="FFFFFF"/>
          <w:lang w:eastAsia="en-IN"/>
        </w:rPr>
        <w:t xml:space="preserve">, dan </w:t>
      </w:r>
      <w:r w:rsidRPr="1CACAB35" w:rsidR="0060317D">
        <w:rPr>
          <w:rFonts w:eastAsia="Times New Roman" w:cs="Times New Roman"/>
          <w:shd w:val="clear" w:color="auto" w:fill="FFFFFF"/>
          <w:lang w:eastAsia="en-IN"/>
        </w:rPr>
        <w:t xml:space="preserve">persepsi</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harga</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tеrhadap</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kеpuasan</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реlanggan</w:t>
      </w:r>
      <w:r w:rsidRPr="1CACAB35" w:rsidR="0060317D">
        <w:rPr>
          <w:rFonts w:eastAsia="Times New Roman" w:cs="Times New Roman"/>
          <w:shd w:val="clear" w:color="auto" w:fill="FFFFFF"/>
          <w:lang w:eastAsia="en-IN"/>
        </w:rPr>
        <w:t xml:space="preserve"> di Botany </w:t>
      </w:r>
      <w:r w:rsidRPr="1CACAB35" w:rsidR="0060317D">
        <w:rPr>
          <w:rFonts w:eastAsia="Times New Roman" w:cs="Times New Roman"/>
          <w:shd w:val="clear" w:color="auto" w:fill="FFFFFF"/>
          <w:lang w:eastAsia="en-IN"/>
        </w:rPr>
        <w:t xml:space="preserve">Rеstᴏran</w:t>
      </w:r>
      <w:r w:rsidRPr="1CACAB35" w:rsidR="0060317D">
        <w:rPr>
          <w:rFonts w:eastAsia="Times New Roman" w:cs="Times New Roman"/>
          <w:shd w:val="clear" w:color="auto" w:fill="FFFFFF"/>
          <w:lang w:eastAsia="en-IN"/>
        </w:rPr>
        <w:t xml:space="preserve"> Hotel Holiday Inn </w:t>
      </w:r>
      <w:r w:rsidRPr="1CACAB35" w:rsidR="0060317D">
        <w:rPr>
          <w:rFonts w:eastAsia="Times New Roman" w:cs="Times New Roman"/>
          <w:shd w:val="clear" w:color="auto" w:fill="FFFFFF"/>
          <w:lang w:eastAsia="en-IN"/>
        </w:rPr>
        <w:t xml:space="preserve">Kemayoran</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 xml:space="preserve">Nautical: </w:t>
      </w:r>
      <w:r w:rsidRPr="1CACAB35" w:rsidR="0060317D">
        <w:rPr>
          <w:rFonts w:eastAsia="Times New Roman" w:cs="Times New Roman"/>
          <w:i w:val="1"/>
          <w:iCs w:val="1"/>
          <w:shd w:val="clear" w:color="auto" w:fill="FFFFFF"/>
          <w:lang w:eastAsia="en-IN"/>
        </w:rPr>
        <w:t>Jurnal</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Ilmiah</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Multidisiplin</w:t>
      </w:r>
      <w:r w:rsidRPr="1CACAB35" w:rsidR="0060317D">
        <w:rPr>
          <w:rFonts w:eastAsia="Times New Roman" w:cs="Times New Roman"/>
          <w:i w:val="1"/>
          <w:iCs w:val="1"/>
          <w:shd w:val="clear" w:color="auto" w:fill="FFFFFF"/>
          <w:lang w:eastAsia="en-IN"/>
        </w:rPr>
        <w:t xml:space="preserve"> Indonesia</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1</w:t>
      </w:r>
      <w:r w:rsidRPr="1CACAB35" w:rsidR="0060317D">
        <w:rPr>
          <w:rFonts w:eastAsia="Times New Roman" w:cs="Times New Roman"/>
          <w:shd w:val="clear" w:color="auto" w:fill="FFFFFF"/>
          <w:lang w:eastAsia="en-IN"/>
        </w:rPr>
        <w:t>(5), pp.288-297</w:t>
      </w:r>
      <w:r w:rsidRPr="0060317D" w:rsidR="0060317D">
        <w:rPr>
          <w:rFonts w:ascii="Arial" w:hAnsi="Arial" w:eastAsia="Times New Roman" w:cs="Arial"/>
          <w:sz w:val="20"/>
          <w:szCs w:val="20"/>
          <w:shd w:val="clear" w:color="auto" w:fill="FFFFFF"/>
          <w:lang w:eastAsia="en-IN"/>
        </w:rPr>
        <w:t>.</w:t>
      </w:r>
    </w:p>
    <w:p w:rsidRPr="0060317D" w:rsidR="0060317D" w:rsidP="1CACAB35" w:rsidRDefault="0060317D" w14:paraId="11280CF7"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Kotera, Y., Adhikari, P. and Sheffield, D., 2021. Mental health of UK hospitality workers: Shame, </w:t>
      </w:r>
      <w:r w:rsidRPr="1CACAB35" w:rsidR="0060317D">
        <w:rPr>
          <w:rFonts w:eastAsia="Times New Roman" w:cs="Times New Roman"/>
          <w:shd w:val="clear" w:color="auto" w:fill="FFFFFF"/>
          <w:lang w:eastAsia="en-IN"/>
        </w:rPr>
        <w:t xml:space="preserve">self-criticism</w:t>
      </w:r>
      <w:r w:rsidRPr="1CACAB35" w:rsidR="0060317D">
        <w:rPr>
          <w:rFonts w:eastAsia="Times New Roman" w:cs="Times New Roman"/>
          <w:shd w:val="clear" w:color="auto" w:fill="FFFFFF"/>
          <w:lang w:eastAsia="en-IN"/>
        </w:rPr>
        <w:lastRenderedPageBreak/>
        <w:t xml:space="preserve"> and self-reassurance. </w:t>
      </w:r>
      <w:r w:rsidRPr="1CACAB35" w:rsidR="0060317D">
        <w:rPr>
          <w:rFonts w:eastAsia="Times New Roman" w:cs="Times New Roman"/>
          <w:i w:val="1"/>
          <w:iCs w:val="1"/>
          <w:shd w:val="clear" w:color="auto" w:fill="FFFFFF"/>
          <w:lang w:eastAsia="en-IN"/>
        </w:rPr>
        <w:t>The Service Industries Journal</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41</w:t>
      </w:r>
      <w:r w:rsidRPr="1CACAB35" w:rsidR="0060317D">
        <w:rPr>
          <w:rFonts w:eastAsia="Times New Roman" w:cs="Times New Roman"/>
          <w:shd w:val="clear" w:color="auto" w:fill="FFFFFF"/>
          <w:lang w:eastAsia="en-IN"/>
        </w:rPr>
        <w:t>(15-16), pp.1076-1096.</w:t>
      </w:r>
    </w:p>
    <w:p w:rsidRPr="0060317D" w:rsidR="0060317D" w:rsidP="1CACAB35" w:rsidRDefault="0060317D" w14:paraId="11280CF8"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Piuchan</w:t>
      </w:r>
      <w:r w:rsidRPr="1CACAB35" w:rsidR="0060317D">
        <w:rPr>
          <w:rFonts w:eastAsia="Times New Roman" w:cs="Times New Roman"/>
          <w:shd w:val="clear" w:color="auto" w:fill="FFFFFF"/>
          <w:lang w:eastAsia="en-IN"/>
        </w:rPr>
        <w:t xml:space="preserve">, M. and </w:t>
      </w:r>
      <w:r w:rsidRPr="1CACAB35" w:rsidR="0060317D">
        <w:rPr>
          <w:rFonts w:eastAsia="Times New Roman" w:cs="Times New Roman"/>
          <w:shd w:val="clear" w:color="auto" w:fill="FFFFFF"/>
          <w:lang w:eastAsia="en-IN"/>
        </w:rPr>
        <w:t xml:space="preserve">Prachansit</w:t>
      </w:r>
      <w:r w:rsidRPr="1CACAB35" w:rsidR="0060317D">
        <w:rPr>
          <w:rFonts w:eastAsia="Times New Roman" w:cs="Times New Roman"/>
          <w:shd w:val="clear" w:color="auto" w:fill="FFFFFF"/>
          <w:lang w:eastAsia="en-IN"/>
        </w:rPr>
        <w:t xml:space="preserve">, S., 2019. Hotel pioneers' leadership styles: A case study on the founders of Oberoi Group and </w:t>
      </w:r>
      <w:r w:rsidRPr="1CACAB35" w:rsidR="0060317D">
        <w:rPr>
          <w:rFonts w:eastAsia="Times New Roman" w:cs="Times New Roman"/>
          <w:shd w:val="clear" w:color="auto" w:fill="FFFFFF"/>
          <w:lang w:eastAsia="en-IN"/>
        </w:rPr>
        <w:t xml:space="preserve">Soneva</w:t>
      </w:r>
      <w:r w:rsidRPr="1CACAB35" w:rsidR="0060317D">
        <w:rPr>
          <w:rFonts w:eastAsia="Times New Roman" w:cs="Times New Roman"/>
          <w:shd w:val="clear" w:color="auto" w:fill="FFFFFF"/>
          <w:lang w:eastAsia="en-IN"/>
        </w:rPr>
        <w:t xml:space="preserve"> and Six Senses Resort and Spa. </w:t>
      </w:r>
      <w:r w:rsidRPr="1CACAB35" w:rsidR="0060317D">
        <w:rPr>
          <w:rFonts w:eastAsia="Times New Roman" w:cs="Times New Roman"/>
          <w:i w:val="1"/>
          <w:iCs w:val="1"/>
          <w:shd w:val="clear" w:color="auto" w:fill="FFFFFF"/>
          <w:lang w:eastAsia="en-IN"/>
        </w:rPr>
        <w:t>Tourism: An International Interdisciplinary Journal</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67</w:t>
      </w:r>
      <w:r w:rsidRPr="1CACAB35" w:rsidR="0060317D">
        <w:rPr>
          <w:rFonts w:eastAsia="Times New Roman" w:cs="Times New Roman"/>
          <w:shd w:val="clear" w:color="auto" w:fill="FFFFFF"/>
          <w:lang w:eastAsia="en-IN"/>
        </w:rPr>
        <w:t>(4), pp.375-388.</w:t>
      </w:r>
    </w:p>
    <w:p w:rsidRPr="0060317D" w:rsidR="0060317D" w:rsidP="1CACAB35" w:rsidRDefault="0060317D" w14:paraId="11280CF9"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Rafahat</w:t>
      </w:r>
      <w:r w:rsidRPr="1CACAB35" w:rsidR="0060317D">
        <w:rPr>
          <w:rFonts w:eastAsia="Times New Roman" w:cs="Times New Roman"/>
          <w:shd w:val="clear" w:color="auto" w:fill="FFFFFF"/>
          <w:lang w:eastAsia="en-IN"/>
        </w:rPr>
        <w:t xml:space="preserve">, M., 2022. </w:t>
      </w:r>
      <w:r w:rsidRPr="1CACAB35" w:rsidR="0060317D">
        <w:rPr>
          <w:rFonts w:eastAsia="Times New Roman" w:cs="Times New Roman"/>
          <w:i w:val="1"/>
          <w:iCs w:val="1"/>
          <w:shd w:val="clear" w:color="auto" w:fill="FFFFFF"/>
          <w:lang w:eastAsia="en-IN"/>
        </w:rPr>
        <w:t>Service Strategy of Hotel Holiday Inn</w:t>
      </w:r>
      <w:r w:rsidRPr="1CACAB35" w:rsidR="0060317D">
        <w:rPr>
          <w:rFonts w:eastAsia="Times New Roman" w:cs="Times New Roman"/>
          <w:shd w:val="clear" w:color="auto" w:fill="FFFFFF"/>
          <w:lang w:eastAsia="en-IN"/>
        </w:rPr>
        <w:t xml:space="preserve"> (Doctoral dissertation, Sonargaon University (SU)).</w:t>
      </w:r>
    </w:p>
    <w:p w:rsidRPr="0060317D" w:rsidR="0060317D" w:rsidP="1CACAB35" w:rsidRDefault="0060317D" w14:paraId="11280CFA"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Zhang, Y., Xiong, Y. and Lee, T.J., 2020. A culture-oriented model of consumers’ hedonic experiences in luxury hotels. </w:t>
      </w:r>
      <w:r w:rsidRPr="1CACAB35" w:rsidR="0060317D">
        <w:rPr>
          <w:rFonts w:eastAsia="Times New Roman" w:cs="Times New Roman"/>
          <w:i w:val="1"/>
          <w:iCs w:val="1"/>
          <w:shd w:val="clear" w:color="auto" w:fill="FFFFFF"/>
          <w:lang w:eastAsia="en-IN"/>
        </w:rPr>
        <w:t>Journal of Hospitality and Tourism Management</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45</w:t>
      </w:r>
      <w:r w:rsidRPr="1CACAB35" w:rsidR="0060317D">
        <w:rPr>
          <w:rFonts w:eastAsia="Times New Roman" w:cs="Times New Roman"/>
          <w:shd w:val="clear" w:color="auto" w:fill="FFFFFF"/>
          <w:lang w:eastAsia="en-IN"/>
        </w:rPr>
        <w:t>, pp.399-409.</w:t>
      </w:r>
    </w:p>
    <w:p w:rsidRPr="0060317D" w:rsidR="0060317D" w:rsidP="1CACAB35" w:rsidRDefault="0060317D" w14:paraId="11280CFB" w14:textId="77777777">
      <w:pPr>
        <w:spacing w:after="0" w:line="240" w:lineRule="auto"/>
        <w:jc w:val="left"/>
        <w:rPr>
          <w:rFonts w:eastAsia="Times New Roman" w:cs="Times New Roman"/>
          <w:b w:val="1"/>
          <w:bCs w:val="1"/>
          <w:shd w:val="clear" w:color="auto" w:fill="FFFFFF"/>
          <w:lang w:eastAsia="en-IN"/>
        </w:rPr>
      </w:pPr>
    </w:p>
    <w:p w:rsidRPr="0060317D" w:rsidR="006366AC" w:rsidP="1CACAB35" w:rsidRDefault="006366AC" w14:paraId="11280CFC" w14:textId="77777777">
      <w:pPr>
        <w:spacing w:after="0"/>
        <w:rPr>
          <w:rFonts w:eastAsia="Times New Roman" w:cs="Times New Roman"/>
          <w:b w:val="1"/>
          <w:bCs w:val="1"/>
          <w:lang w:eastAsia="en-IN"/>
        </w:rPr>
      </w:pPr>
      <w:r w:rsidRPr="1CACAB35" w:rsidR="006366AC">
        <w:rPr>
          <w:rFonts w:eastAsia="Times New Roman" w:cs="Times New Roman"/>
          <w:b w:val="1"/>
          <w:bCs w:val="1"/>
          <w:shd w:val="clear" w:color="auto" w:fill="FFFFFF"/>
          <w:lang w:eastAsia="en-IN"/>
        </w:rPr>
        <w:t>Website</w:t>
      </w:r>
    </w:p>
    <w:p w:rsidRPr="0060317D" w:rsidR="00AB43F1" w:rsidP="1CACAB35" w:rsidRDefault="00AB43F1" w14:paraId="11280CFD" w14:textId="77777777">
      <w:pPr>
        <w:spacing w:after="240"/>
        <w:rPr>
          <w:rFonts w:eastAsia="Times New Roman" w:cs="Times New Roman"/>
          <w:lang w:eastAsia="en-IN"/>
        </w:rPr>
      </w:pPr>
      <w:r w:rsidRPr="1CACAB35" w:rsidR="00AB43F1">
        <w:rPr>
          <w:rFonts w:eastAsia="Times New Roman" w:cs="Times New Roman"/>
          <w:shd w:val="clear" w:color="auto" w:fill="FFFFFF"/>
          <w:lang w:eastAsia="en-IN"/>
        </w:rPr>
        <w:t xml:space="preserve">Ihg.com, 2019, </w:t>
      </w:r>
      <w:r w:rsidRPr="1CACAB35" w:rsidR="00AB43F1">
        <w:rPr>
          <w:rFonts w:eastAsia="Times New Roman" w:cs="Times New Roman"/>
          <w:i w:val="1"/>
          <w:iCs w:val="1"/>
          <w:shd w:val="clear" w:color="auto" w:fill="FFFFFF"/>
          <w:lang w:eastAsia="en-IN"/>
        </w:rPr>
        <w:t xml:space="preserve">Holiday Inn Express® | Book Affordable Hotels Worldwide | Official </w:t>
      </w:r>
      <w:r w:rsidRPr="1CACAB35" w:rsidR="00AB43F1">
        <w:rPr>
          <w:rFonts w:eastAsia="Times New Roman" w:cs="Times New Roman"/>
          <w:i w:val="1"/>
          <w:iCs w:val="1"/>
          <w:shd w:val="clear" w:color="auto" w:fill="FFFFFF"/>
          <w:lang w:eastAsia="en-IN"/>
        </w:rPr>
        <w:t>Site</w:t>
      </w:r>
      <w:r w:rsidRPr="1CACAB35" w:rsidR="00AB43F1">
        <w:rPr>
          <w:rFonts w:eastAsia="Times New Roman" w:cs="Times New Roman"/>
          <w:shd w:val="clear" w:color="auto" w:fill="FFFFFF"/>
          <w:lang w:eastAsia="en-IN"/>
        </w:rPr>
        <w:t>..</w:t>
      </w:r>
      <w:r w:rsidRPr="1CACAB35" w:rsidR="00AB43F1">
        <w:rPr>
          <w:rFonts w:eastAsia="Times New Roman" w:cs="Times New Roman"/>
          <w:shd w:val="clear" w:color="auto" w:fill="FFFFFF"/>
          <w:lang w:eastAsia="en-IN"/>
        </w:rPr>
        <w:t xml:space="preserve"> Available at: https://www.ihg.com/holidayinnexpress/hotels/us/en/reservation [Accessed on: 11th May 2023]</w:t>
      </w:r>
    </w:p>
    <w:p w:rsidR="001B4E1B" w:rsidP="1CACAB35" w:rsidRDefault="00AB43F1" w14:paraId="11280CFE" w14:textId="77777777">
      <w:pPr>
        <w:spacing w:after="240"/>
        <w:rPr>
          <w:rFonts w:eastAsia="Times New Roman" w:cs="Times New Roman"/>
          <w:shd w:val="clear" w:color="auto" w:fill="FFFFFF"/>
          <w:lang w:eastAsia="en-IN"/>
        </w:rPr>
      </w:pPr>
      <w:r w:rsidRPr="1CACAB35" w:rsidR="00AB43F1">
        <w:rPr>
          <w:rFonts w:eastAsia="Times New Roman" w:cs="Times New Roman"/>
          <w:shd w:val="clear" w:color="auto" w:fill="FFFFFF"/>
          <w:lang w:eastAsia="en-IN"/>
        </w:rPr>
        <w:t xml:space="preserve">Sixsenses.com, </w:t>
      </w:r>
      <w:r w:rsidRPr="1CACAB35" w:rsidR="00AB43F1">
        <w:rPr>
          <w:rFonts w:eastAsia="Times New Roman" w:cs="Times New Roman"/>
          <w:shd w:val="clear" w:color="auto" w:fill="FFFFFF"/>
          <w:lang w:eastAsia="en-IN"/>
        </w:rPr>
        <w:t xml:space="preserve">2019,  </w:t>
      </w:r>
      <w:r w:rsidRPr="1CACAB35" w:rsidR="00AB43F1">
        <w:rPr>
          <w:rFonts w:eastAsia="Times New Roman" w:cs="Times New Roman"/>
          <w:i w:val="1"/>
          <w:iCs w:val="1"/>
          <w:shd w:val="clear" w:color="auto" w:fill="FFFFFF"/>
          <w:lang w:eastAsia="en-IN"/>
        </w:rPr>
        <w:t>Luxury</w:t>
      </w:r>
      <w:r w:rsidRPr="1CACAB35" w:rsidR="00AB43F1">
        <w:rPr>
          <w:rFonts w:eastAsia="Times New Roman" w:cs="Times New Roman"/>
          <w:i w:val="1"/>
          <w:iCs w:val="1"/>
          <w:shd w:val="clear" w:color="auto" w:fill="FFFFFF"/>
          <w:lang w:eastAsia="en-IN"/>
        </w:rPr>
        <w:t xml:space="preserve"> Resorts, Five Star Hotels, Luxury Spa Resorts | Six Senses</w:t>
      </w:r>
      <w:r w:rsidRPr="1CACAB35" w:rsidR="00AB43F1">
        <w:rPr>
          <w:rFonts w:eastAsia="Times New Roman" w:cs="Times New Roman"/>
          <w:shd w:val="clear" w:color="auto" w:fill="FFFFFF"/>
          <w:lang w:eastAsia="en-IN"/>
        </w:rPr>
        <w:t>. Available at: https://www.sixsenses.com/en [Accessed on: 11th May 2023]</w:t>
      </w:r>
    </w:p>
    <w:p w:rsidRPr="00410425" w:rsidR="008B21AE" w:rsidP="1CACAB35" w:rsidRDefault="008B21AE" w14:paraId="11280CFF" w14:textId="77777777">
      <w:pPr>
        <w:pStyle w:val="NormalWeb"/>
        <w:spacing w:before="0" w:beforeAutospacing="off" w:after="240" w:afterAutospacing="off" w:line="360" w:lineRule="auto"/>
        <w:rPr>
          <w:color w:val="000000" w:themeColor="text1"/>
        </w:rPr>
      </w:pPr>
      <w:r w:rsidRPr="1CACAB35" w:rsidR="008B21AE">
        <w:rPr>
          <w:color w:val="000000" w:themeColor="text1" w:themeTint="FF" w:themeShade="FF"/>
        </w:rPr>
        <w:t xml:space="preserve">Ons.gov.uk, 2022 </w:t>
      </w:r>
      <w:r w:rsidRPr="1CACAB35" w:rsidR="008B21AE">
        <w:rPr>
          <w:i w:val="1"/>
          <w:iCs w:val="1"/>
          <w:color w:val="000000" w:themeColor="text1" w:themeTint="FF" w:themeShade="FF"/>
        </w:rPr>
        <w:t xml:space="preserve">Population estimates for the UK, England, Wales, </w:t>
      </w:r>
      <w:r w:rsidRPr="1CACAB35" w:rsidR="008B21AE">
        <w:rPr>
          <w:i w:val="1"/>
          <w:iCs w:val="1"/>
          <w:color w:val="000000" w:themeColor="text1" w:themeTint="FF" w:themeShade="FF"/>
        </w:rPr>
        <w:t>Scotland</w:t>
      </w:r>
      <w:r w:rsidRPr="1CACAB35" w:rsidR="008B21AE">
        <w:rPr>
          <w:i w:val="1"/>
          <w:iCs w:val="1"/>
          <w:color w:val="000000" w:themeColor="text1" w:themeTint="FF" w:themeShade="FF"/>
        </w:rPr>
        <w:t xml:space="preserve"> and Northern Ireland - Office for National Statistics</w:t>
      </w:r>
      <w:r w:rsidRPr="1CACAB35" w:rsidR="008B21AE">
        <w:rPr>
          <w:color w:val="000000" w:themeColor="text1" w:themeTint="FF" w:themeShade="FF"/>
        </w:rPr>
        <w:t>. Available at: https://www.ons.gov.uk/peoplepopulationandcommunity/populationandmigration/populationestimates/bulletins/annualmidyearpopulationestimates/mid2021 [Accessed on: 11th May 2023]</w:t>
      </w:r>
    </w:p>
    <w:p w:rsidRPr="00410425" w:rsidR="0041360B" w:rsidP="1CACAB35" w:rsidRDefault="0041360B" w14:paraId="11280D00" w14:textId="77777777">
      <w:pPr>
        <w:pStyle w:val="NormalWeb"/>
        <w:spacing w:before="0" w:beforeAutospacing="off" w:after="240" w:afterAutospacing="off" w:line="360" w:lineRule="auto"/>
        <w:rPr>
          <w:color w:val="000000" w:themeColor="text1"/>
        </w:rPr>
      </w:pPr>
      <w:r w:rsidRPr="1CACAB35" w:rsidR="0041360B">
        <w:rPr>
          <w:color w:val="000000" w:themeColor="text1" w:themeTint="FF" w:themeShade="FF"/>
        </w:rPr>
        <w:t xml:space="preserve">Ons.gov.uk, 2022, </w:t>
      </w:r>
      <w:r w:rsidRPr="1CACAB35" w:rsidR="0041360B">
        <w:rPr>
          <w:i w:val="1"/>
          <w:iCs w:val="1"/>
          <w:color w:val="000000" w:themeColor="text1" w:themeTint="FF" w:themeShade="FF"/>
        </w:rPr>
        <w:t>Gross Domestic Product (GDP) - Office for National Statistics</w:t>
      </w:r>
      <w:r w:rsidRPr="1CACAB35" w:rsidR="0041360B">
        <w:rPr>
          <w:color w:val="000000" w:themeColor="text1" w:themeTint="FF" w:themeShade="FF"/>
        </w:rPr>
        <w:t>. Available at: https://www.ons.gov.uk/economy/grossdomesticproductgdp [Accessed on: 11th May 2023]</w:t>
      </w:r>
    </w:p>
    <w:p w:rsidRPr="008A6013" w:rsidR="008A6013" w:rsidP="008A6013" w:rsidRDefault="00C47986" w14:paraId="11280D01" w14:textId="77777777">
      <w:pPr>
        <w:pStyle w:val="Titlu1"/>
        <w:rPr>
          <w:rFonts w:eastAsia="Times New Roman" w:cs="Times New Roman"/>
          <w:b w:val="0"/>
          <w:bCs w:val="0"/>
          <w:color w:val="FF0000"/>
          <w:sz w:val="24"/>
          <w:szCs w:val="24"/>
          <w:shd w:val="clear" w:color="auto" w:fill="FFFFFF"/>
          <w:lang w:eastAsia="en-IN"/>
        </w:rPr>
      </w:pPr>
      <w:r w:rsidRPr="1CACAB35" w:rsidR="00C47986">
        <w:rPr>
          <w:b w:val="0"/>
          <w:bCs w:val="0"/>
          <w:sz w:val="24"/>
          <w:szCs w:val="24"/>
        </w:rPr>
        <w:t>Legislation.gov.uk, 2023, Local Employment Act 1960. Available at: https://www.legislation.gov.uk/ukpga/Eliz2/8-9/18/enacted Accessed on: 11th May 2023]</w:t>
      </w:r>
    </w:p>
    <w:p w:rsidR="008A6013" w:rsidP="008A6013" w:rsidRDefault="008A6013" w14:paraId="11280D02" w14:textId="77777777">
      <w:pPr>
        <w:rPr>
          <w:shd w:val="clear" w:color="auto" w:fill="FFFFFF"/>
          <w:lang w:eastAsia="en-IN"/>
        </w:rPr>
      </w:pPr>
      <w:r>
        <w:br w:type="page"/>
      </w:r>
    </w:p>
    <w:p w:rsidRPr="008A6013" w:rsidR="008A6013" w:rsidP="129B2F16" w:rsidRDefault="008A6013" w14:paraId="11280D03" w14:textId="77777777">
      <w:pPr>
        <w:pStyle w:val="Titlu1"/>
        <w:rPr>
          <w:b w:val="0"/>
          <w:bCs w:val="0"/>
          <w:color w:val="000000" w:themeColor="text1" w:themeTint="FF" w:themeShade="FF"/>
          <w:sz w:val="56"/>
          <w:szCs w:val="56"/>
        </w:rPr>
      </w:pPr>
      <w:r w:rsidRPr="1CACAB35" w:rsidR="008A6013">
        <w:rPr>
          <w:b w:val="0"/>
          <w:bCs w:val="0"/>
          <w:color w:val="000000" w:themeColor="text1" w:themeTint="FF" w:themeShade="FF"/>
          <w:sz w:val="56"/>
          <w:szCs w:val="56"/>
        </w:rPr>
        <w:t>Appendix</w:t>
      </w:r>
    </w:p>
    <w:p w:rsidRPr="008A6013" w:rsidR="008A6013" w:rsidP="1CACAB35" w:rsidRDefault="008A6013" w14:paraId="11280D04" w14:textId="77777777">
      <w:pPr>
        <w:rPr>
          <w:b w:val="1"/>
          <w:bCs w:val="1"/>
          <w:i w:val="1"/>
          <w:iCs w:val="1"/>
        </w:rPr>
      </w:pPr>
      <w:r w:rsidRPr="1CACAB35" w:rsidR="008A6013">
        <w:rPr>
          <w:b w:val="1"/>
          <w:bCs w:val="1"/>
          <w:i w:val="1"/>
          <w:iCs w:val="1"/>
        </w:rPr>
        <w:t xml:space="preserve">PESTEL analysis </w:t>
      </w:r>
    </w:p>
    <w:tbl>
      <w:tblPr>
        <w:tblW w:w="5000"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firstRow="0" w:lastRow="0" w:firstColumn="0" w:lastColumn="0" w:noHBand="1" w:noVBand="1"/>
      </w:tblPr>
      <w:tblGrid>
        <w:gridCol w:w="3000"/>
        <w:gridCol w:w="3003"/>
        <w:gridCol w:w="3003"/>
      </w:tblGrid>
      <w:tr w:rsidRPr="008A6013" w:rsidR="008A6013" w:rsidTr="1CACAB35" w14:paraId="11280D08" w14:textId="77777777">
        <w:tc>
          <w:tcPr>
            <w:tcW w:w="1666" w:type="pct"/>
            <w:shd w:val="clear" w:color="auto" w:fill="auto"/>
            <w:tcMar>
              <w:top w:w="100" w:type="dxa"/>
              <w:left w:w="100" w:type="dxa"/>
              <w:bottom w:w="100" w:type="dxa"/>
              <w:right w:w="100" w:type="dxa"/>
            </w:tcMar>
          </w:tcPr>
          <w:p w:rsidRPr="008A6013" w:rsidR="008A6013" w:rsidP="1CACAB35" w:rsidRDefault="008A6013" w14:paraId="11280D05"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Factors</w:t>
            </w:r>
          </w:p>
        </w:tc>
        <w:tc>
          <w:tcPr>
            <w:tcW w:w="1667" w:type="pct"/>
            <w:shd w:val="clear" w:color="auto" w:fill="auto"/>
            <w:tcMar>
              <w:top w:w="100" w:type="dxa"/>
              <w:left w:w="100" w:type="dxa"/>
              <w:bottom w:w="100" w:type="dxa"/>
              <w:right w:w="100" w:type="dxa"/>
            </w:tcMar>
          </w:tcPr>
          <w:p w:rsidRPr="008A6013" w:rsidR="008A6013" w:rsidP="1CACAB35" w:rsidRDefault="008A6013" w14:paraId="11280D06"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Description</w:t>
            </w:r>
          </w:p>
        </w:tc>
        <w:tc>
          <w:tcPr>
            <w:tcW w:w="1667" w:type="pct"/>
            <w:shd w:val="clear" w:color="auto" w:fill="auto"/>
            <w:tcMar>
              <w:top w:w="100" w:type="dxa"/>
              <w:left w:w="100" w:type="dxa"/>
              <w:bottom w:w="100" w:type="dxa"/>
              <w:right w:w="100" w:type="dxa"/>
            </w:tcMar>
          </w:tcPr>
          <w:p w:rsidRPr="008A6013" w:rsidR="008A6013" w:rsidP="1CACAB35" w:rsidRDefault="008A6013" w14:paraId="11280D07"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Impact</w:t>
            </w:r>
          </w:p>
        </w:tc>
      </w:tr>
      <w:tr w:rsidRPr="008A6013" w:rsidR="008A6013" w:rsidTr="1CACAB35" w14:paraId="11280D0D" w14:textId="77777777">
        <w:tc>
          <w:tcPr>
            <w:tcW w:w="1666" w:type="pct"/>
            <w:shd w:val="clear" w:color="auto" w:fill="auto"/>
            <w:tcMar>
              <w:top w:w="100" w:type="dxa"/>
              <w:left w:w="100" w:type="dxa"/>
              <w:bottom w:w="100" w:type="dxa"/>
              <w:right w:w="100" w:type="dxa"/>
            </w:tcMar>
          </w:tcPr>
          <w:p w:rsidRPr="008A6013" w:rsidR="008A6013" w:rsidP="1CACAB35" w:rsidRDefault="008A6013" w14:paraId="11280D09"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Political</w:t>
            </w:r>
          </w:p>
        </w:tc>
        <w:tc>
          <w:tcPr>
            <w:tcW w:w="1667" w:type="pct"/>
            <w:shd w:val="clear" w:color="auto" w:fill="auto"/>
            <w:tcMar>
              <w:top w:w="100" w:type="dxa"/>
              <w:left w:w="100" w:type="dxa"/>
              <w:bottom w:w="100" w:type="dxa"/>
              <w:right w:w="100" w:type="dxa"/>
            </w:tcMar>
          </w:tcPr>
          <w:p w:rsidRPr="008A6013" w:rsidR="008A6013" w:rsidP="1CACAB35" w:rsidRDefault="008A6013" w14:paraId="11280D0A" w14:textId="77777777">
            <w:pPr>
              <w:widowControl w:val="0"/>
              <w:numPr>
                <w:ilvl w:val="0"/>
                <w:numId w:val="7"/>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political stability</w:t>
            </w:r>
          </w:p>
          <w:p w:rsidRPr="008A6013" w:rsidR="008A6013" w:rsidP="1CACAB35" w:rsidRDefault="008A6013" w14:paraId="11280D0B" w14:textId="77777777">
            <w:pPr>
              <w:widowControl w:val="0"/>
              <w:numPr>
                <w:ilvl w:val="0"/>
                <w:numId w:val="7"/>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Democratic government</w:t>
            </w:r>
          </w:p>
        </w:tc>
        <w:tc>
          <w:tcPr>
            <w:tcW w:w="1667" w:type="pct"/>
            <w:shd w:val="clear" w:color="auto" w:fill="auto"/>
            <w:tcMar>
              <w:top w:w="100" w:type="dxa"/>
              <w:left w:w="100" w:type="dxa"/>
              <w:bottom w:w="100" w:type="dxa"/>
              <w:right w:w="100" w:type="dxa"/>
            </w:tcMar>
          </w:tcPr>
          <w:p w:rsidRPr="008A6013" w:rsidR="008A6013" w:rsidP="1CACAB35" w:rsidRDefault="008A6013" w14:paraId="11280D0C"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rPr>
            </w:pPr>
            <w:r w:rsidRPr="1CACAB35" w:rsidR="008A6013">
              <w:rPr>
                <w:rFonts w:cs="Times New Roman"/>
              </w:rPr>
              <w:t>Positive</w:t>
            </w:r>
          </w:p>
        </w:tc>
      </w:tr>
      <w:tr w:rsidRPr="008A6013" w:rsidR="008A6013" w:rsidTr="1CACAB35" w14:paraId="11280D12" w14:textId="77777777">
        <w:tc>
          <w:tcPr>
            <w:tcW w:w="1666" w:type="pct"/>
            <w:shd w:val="clear" w:color="auto" w:fill="auto"/>
            <w:tcMar>
              <w:top w:w="100" w:type="dxa"/>
              <w:left w:w="100" w:type="dxa"/>
              <w:bottom w:w="100" w:type="dxa"/>
              <w:right w:w="100" w:type="dxa"/>
            </w:tcMar>
          </w:tcPr>
          <w:p w:rsidRPr="008A6013" w:rsidR="008A6013" w:rsidP="1CACAB35" w:rsidRDefault="008A6013" w14:paraId="11280D0E"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Economical</w:t>
            </w:r>
          </w:p>
        </w:tc>
        <w:tc>
          <w:tcPr>
            <w:tcW w:w="1667" w:type="pct"/>
            <w:shd w:val="clear" w:color="auto" w:fill="auto"/>
            <w:tcMar>
              <w:top w:w="100" w:type="dxa"/>
              <w:left w:w="100" w:type="dxa"/>
              <w:bottom w:w="100" w:type="dxa"/>
              <w:right w:w="100" w:type="dxa"/>
            </w:tcMar>
          </w:tcPr>
          <w:p w:rsidRPr="008A6013" w:rsidR="008A6013" w:rsidP="1CACAB35" w:rsidRDefault="008A6013" w14:paraId="11280D0F" w14:textId="77777777">
            <w:pPr>
              <w:widowControl w:val="0"/>
              <w:numPr>
                <w:ilvl w:val="0"/>
                <w:numId w:val="11"/>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GDP growth rate $3.19 trillion in 2021(</w:t>
            </w:r>
            <w:r w:rsidR="008A6013">
              <w:rPr/>
              <w:t>Ons.gov.uk, 2022)</w:t>
            </w:r>
          </w:p>
          <w:p w:rsidRPr="008A6013" w:rsidR="008A6013" w:rsidP="1CACAB35" w:rsidRDefault="008A6013" w14:paraId="11280D10" w14:textId="77777777">
            <w:pPr>
              <w:widowControl w:val="0"/>
              <w:numPr>
                <w:ilvl w:val="0"/>
                <w:numId w:val="11"/>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Reduced unemployment rate</w:t>
            </w:r>
          </w:p>
        </w:tc>
        <w:tc>
          <w:tcPr>
            <w:tcW w:w="1667" w:type="pct"/>
            <w:shd w:val="clear" w:color="auto" w:fill="auto"/>
            <w:tcMar>
              <w:top w:w="100" w:type="dxa"/>
              <w:left w:w="100" w:type="dxa"/>
              <w:bottom w:w="100" w:type="dxa"/>
              <w:right w:w="100" w:type="dxa"/>
            </w:tcMar>
          </w:tcPr>
          <w:p w:rsidRPr="008A6013" w:rsidR="008A6013" w:rsidP="1CACAB35" w:rsidRDefault="008A6013" w14:paraId="11280D11" w14:textId="77777777">
            <w:pPr>
              <w:widowControl w:val="0"/>
              <w:rPr>
                <w:rFonts w:cs="Times New Roman"/>
              </w:rPr>
            </w:pPr>
            <w:r w:rsidRPr="1CACAB35" w:rsidR="008A6013">
              <w:rPr>
                <w:rFonts w:cs="Times New Roman"/>
              </w:rPr>
              <w:t>Positive</w:t>
            </w:r>
          </w:p>
        </w:tc>
      </w:tr>
      <w:tr w:rsidRPr="008A6013" w:rsidR="008A6013" w:rsidTr="1CACAB35" w14:paraId="11280D17" w14:textId="77777777">
        <w:tc>
          <w:tcPr>
            <w:tcW w:w="1666" w:type="pct"/>
            <w:shd w:val="clear" w:color="auto" w:fill="auto"/>
            <w:tcMar>
              <w:top w:w="100" w:type="dxa"/>
              <w:left w:w="100" w:type="dxa"/>
              <w:bottom w:w="100" w:type="dxa"/>
              <w:right w:w="100" w:type="dxa"/>
            </w:tcMar>
          </w:tcPr>
          <w:p w:rsidRPr="008A6013" w:rsidR="008A6013" w:rsidP="1CACAB35" w:rsidRDefault="008A6013" w14:paraId="11280D13"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Social</w:t>
            </w:r>
          </w:p>
        </w:tc>
        <w:tc>
          <w:tcPr>
            <w:tcW w:w="1667" w:type="pct"/>
            <w:shd w:val="clear" w:color="auto" w:fill="auto"/>
            <w:tcMar>
              <w:top w:w="100" w:type="dxa"/>
              <w:left w:w="100" w:type="dxa"/>
              <w:bottom w:w="100" w:type="dxa"/>
              <w:right w:w="100" w:type="dxa"/>
            </w:tcMar>
          </w:tcPr>
          <w:p w:rsidRPr="008A6013" w:rsidR="008A6013" w:rsidP="1CACAB35" w:rsidRDefault="008A6013" w14:paraId="11280D14" w14:textId="77777777">
            <w:pPr>
              <w:widowControl w:val="0"/>
              <w:numPr>
                <w:ilvl w:val="0"/>
                <w:numId w:val="10"/>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population, 66 million in 2021(</w:t>
            </w:r>
            <w:r w:rsidR="008A6013">
              <w:rPr/>
              <w:t>Ons.gov.uk, 2022)</w:t>
            </w:r>
          </w:p>
          <w:p w:rsidRPr="008A6013" w:rsidR="008A6013" w:rsidP="1CACAB35" w:rsidRDefault="008A6013" w14:paraId="11280D15" w14:textId="77777777">
            <w:pPr>
              <w:widowControl w:val="0"/>
              <w:numPr>
                <w:ilvl w:val="0"/>
                <w:numId w:val="10"/>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Effective product consumption rate</w:t>
            </w:r>
          </w:p>
        </w:tc>
        <w:tc>
          <w:tcPr>
            <w:tcW w:w="1667" w:type="pct"/>
            <w:shd w:val="clear" w:color="auto" w:fill="auto"/>
            <w:tcMar>
              <w:top w:w="100" w:type="dxa"/>
              <w:left w:w="100" w:type="dxa"/>
              <w:bottom w:w="100" w:type="dxa"/>
              <w:right w:w="100" w:type="dxa"/>
            </w:tcMar>
          </w:tcPr>
          <w:p w:rsidRPr="008A6013" w:rsidR="008A6013" w:rsidP="1CACAB35" w:rsidRDefault="008A6013" w14:paraId="11280D16" w14:textId="77777777">
            <w:pPr>
              <w:widowControl w:val="0"/>
              <w:rPr>
                <w:rFonts w:cs="Times New Roman"/>
              </w:rPr>
            </w:pPr>
            <w:r w:rsidRPr="1CACAB35" w:rsidR="008A6013">
              <w:rPr>
                <w:rFonts w:cs="Times New Roman"/>
              </w:rPr>
              <w:t>Positive</w:t>
            </w:r>
          </w:p>
        </w:tc>
      </w:tr>
      <w:tr w:rsidRPr="008A6013" w:rsidR="008A6013" w:rsidTr="1CACAB35" w14:paraId="11280D1B" w14:textId="77777777">
        <w:tc>
          <w:tcPr>
            <w:tcW w:w="1666" w:type="pct"/>
            <w:shd w:val="clear" w:color="auto" w:fill="auto"/>
            <w:tcMar>
              <w:top w:w="100" w:type="dxa"/>
              <w:left w:w="100" w:type="dxa"/>
              <w:bottom w:w="100" w:type="dxa"/>
              <w:right w:w="100" w:type="dxa"/>
            </w:tcMar>
          </w:tcPr>
          <w:p w:rsidRPr="008A6013" w:rsidR="008A6013" w:rsidP="1CACAB35" w:rsidRDefault="008A6013" w14:paraId="11280D18"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Technological</w:t>
            </w:r>
          </w:p>
        </w:tc>
        <w:tc>
          <w:tcPr>
            <w:tcW w:w="1667" w:type="pct"/>
            <w:shd w:val="clear" w:color="auto" w:fill="auto"/>
            <w:tcMar>
              <w:top w:w="100" w:type="dxa"/>
              <w:left w:w="100" w:type="dxa"/>
              <w:bottom w:w="100" w:type="dxa"/>
              <w:right w:w="100" w:type="dxa"/>
            </w:tcMar>
          </w:tcPr>
          <w:p w:rsidRPr="008A6013" w:rsidR="008A6013" w:rsidP="1CACAB35" w:rsidRDefault="008A6013" w14:paraId="11280D19" w14:textId="77777777">
            <w:pPr>
              <w:widowControl w:val="0"/>
              <w:numPr>
                <w:ilvl w:val="0"/>
                <w:numId w:val="12"/>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Efficient technologic availability</w:t>
            </w:r>
          </w:p>
        </w:tc>
        <w:tc>
          <w:tcPr>
            <w:tcW w:w="1667" w:type="pct"/>
            <w:shd w:val="clear" w:color="auto" w:fill="auto"/>
            <w:tcMar>
              <w:top w:w="100" w:type="dxa"/>
              <w:left w:w="100" w:type="dxa"/>
              <w:bottom w:w="100" w:type="dxa"/>
              <w:right w:w="100" w:type="dxa"/>
            </w:tcMar>
          </w:tcPr>
          <w:p w:rsidRPr="008A6013" w:rsidR="008A6013" w:rsidP="1CACAB35" w:rsidRDefault="008A6013" w14:paraId="11280D1A" w14:textId="77777777">
            <w:pPr>
              <w:widowControl w:val="0"/>
              <w:rPr>
                <w:rFonts w:cs="Times New Roman"/>
              </w:rPr>
            </w:pPr>
            <w:r w:rsidRPr="1CACAB35" w:rsidR="008A6013">
              <w:rPr>
                <w:rFonts w:cs="Times New Roman"/>
              </w:rPr>
              <w:t>Positive</w:t>
            </w:r>
          </w:p>
        </w:tc>
      </w:tr>
      <w:tr w:rsidRPr="008A6013" w:rsidR="008A6013" w:rsidTr="1CACAB35" w14:paraId="11280D20" w14:textId="77777777">
        <w:tc>
          <w:tcPr>
            <w:tcW w:w="1666" w:type="pct"/>
            <w:shd w:val="clear" w:color="auto" w:fill="auto"/>
            <w:tcMar>
              <w:top w:w="100" w:type="dxa"/>
              <w:left w:w="100" w:type="dxa"/>
              <w:bottom w:w="100" w:type="dxa"/>
              <w:right w:w="100" w:type="dxa"/>
            </w:tcMar>
          </w:tcPr>
          <w:p w:rsidRPr="008A6013" w:rsidR="008A6013" w:rsidP="1CACAB35" w:rsidRDefault="008A6013" w14:paraId="11280D1C"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Legal</w:t>
            </w:r>
          </w:p>
        </w:tc>
        <w:tc>
          <w:tcPr>
            <w:tcW w:w="1667" w:type="pct"/>
            <w:shd w:val="clear" w:color="auto" w:fill="auto"/>
            <w:tcMar>
              <w:top w:w="100" w:type="dxa"/>
              <w:left w:w="100" w:type="dxa"/>
              <w:bottom w:w="100" w:type="dxa"/>
              <w:right w:w="100" w:type="dxa"/>
            </w:tcMar>
          </w:tcPr>
          <w:p w:rsidRPr="008A6013" w:rsidR="008A6013" w:rsidP="1CACAB35" w:rsidRDefault="008A6013" w14:paraId="11280D1D" w14:textId="77777777">
            <w:pPr>
              <w:widowControl w:val="0"/>
              <w:numPr>
                <w:ilvl w:val="0"/>
                <w:numId w:val="9"/>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Use employment Act 1960 (</w:t>
            </w:r>
            <w:r w:rsidR="008A6013">
              <w:rPr/>
              <w:t>Legislation.gov.uk, 2023)</w:t>
            </w:r>
          </w:p>
          <w:p w:rsidRPr="008A6013" w:rsidR="008A6013" w:rsidP="1CACAB35" w:rsidRDefault="008A6013" w14:paraId="11280D1E" w14:textId="77777777">
            <w:pPr>
              <w:widowControl w:val="0"/>
              <w:numPr>
                <w:ilvl w:val="0"/>
                <w:numId w:val="9"/>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Consumer protection Act</w:t>
            </w:r>
          </w:p>
        </w:tc>
        <w:tc>
          <w:tcPr>
            <w:tcW w:w="1667" w:type="pct"/>
            <w:shd w:val="clear" w:color="auto" w:fill="auto"/>
            <w:tcMar>
              <w:top w:w="100" w:type="dxa"/>
              <w:left w:w="100" w:type="dxa"/>
              <w:bottom w:w="100" w:type="dxa"/>
              <w:right w:w="100" w:type="dxa"/>
            </w:tcMar>
          </w:tcPr>
          <w:p w:rsidRPr="008A6013" w:rsidR="008A6013" w:rsidP="1CACAB35" w:rsidRDefault="008A6013" w14:paraId="11280D1F" w14:textId="77777777">
            <w:pPr>
              <w:widowControl w:val="0"/>
              <w:rPr>
                <w:rFonts w:cs="Times New Roman"/>
              </w:rPr>
            </w:pPr>
            <w:r w:rsidRPr="1CACAB35" w:rsidR="008A6013">
              <w:rPr>
                <w:rFonts w:cs="Times New Roman"/>
              </w:rPr>
              <w:t>Positive</w:t>
            </w:r>
          </w:p>
        </w:tc>
      </w:tr>
      <w:tr w:rsidRPr="008A6013" w:rsidR="008A6013" w:rsidTr="1CACAB35" w14:paraId="11280D25" w14:textId="77777777">
        <w:tc>
          <w:tcPr>
            <w:tcW w:w="1666" w:type="pct"/>
            <w:shd w:val="clear" w:color="auto" w:fill="auto"/>
            <w:tcMar>
              <w:top w:w="100" w:type="dxa"/>
              <w:left w:w="100" w:type="dxa"/>
              <w:bottom w:w="100" w:type="dxa"/>
              <w:right w:w="100" w:type="dxa"/>
            </w:tcMar>
          </w:tcPr>
          <w:p w:rsidRPr="008A6013" w:rsidR="008A6013" w:rsidP="1CACAB35" w:rsidRDefault="008A6013" w14:paraId="11280D21"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Environmental</w:t>
            </w:r>
          </w:p>
        </w:tc>
        <w:tc>
          <w:tcPr>
            <w:tcW w:w="1667" w:type="pct"/>
            <w:shd w:val="clear" w:color="auto" w:fill="auto"/>
            <w:tcMar>
              <w:top w:w="100" w:type="dxa"/>
              <w:left w:w="100" w:type="dxa"/>
              <w:bottom w:w="100" w:type="dxa"/>
              <w:right w:w="100" w:type="dxa"/>
            </w:tcMar>
          </w:tcPr>
          <w:p w:rsidRPr="008A6013" w:rsidR="008A6013" w:rsidP="1CACAB35" w:rsidRDefault="008A6013" w14:paraId="11280D22" w14:textId="77777777">
            <w:pPr>
              <w:widowControl w:val="0"/>
              <w:numPr>
                <w:ilvl w:val="0"/>
                <w:numId w:val="8"/>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 xml:space="preserve">Climate change is </w:t>
            </w:r>
            <w:r w:rsidRPr="1CACAB35" w:rsidR="008A6013">
              <w:rPr>
                <w:rFonts w:cs="Times New Roman"/>
              </w:rPr>
              <w:t>irregular</w:t>
            </w:r>
          </w:p>
          <w:p w:rsidRPr="008A6013" w:rsidR="008A6013" w:rsidP="1CACAB35" w:rsidRDefault="008A6013" w14:paraId="11280D23" w14:textId="77777777">
            <w:pPr>
              <w:widowControl w:val="0"/>
              <w:numPr>
                <w:ilvl w:val="0"/>
                <w:numId w:val="8"/>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Adverse environment</w:t>
            </w:r>
          </w:p>
        </w:tc>
        <w:tc>
          <w:tcPr>
            <w:tcW w:w="1667" w:type="pct"/>
            <w:shd w:val="clear" w:color="auto" w:fill="auto"/>
            <w:tcMar>
              <w:top w:w="100" w:type="dxa"/>
              <w:left w:w="100" w:type="dxa"/>
              <w:bottom w:w="100" w:type="dxa"/>
              <w:right w:w="100" w:type="dxa"/>
            </w:tcMar>
          </w:tcPr>
          <w:p w:rsidRPr="008A6013" w:rsidR="008A6013" w:rsidP="1CACAB35" w:rsidRDefault="008A6013" w14:paraId="11280D24" w14:textId="77777777">
            <w:pPr>
              <w:widowControl w:val="0"/>
              <w:rPr>
                <w:rFonts w:cs="Times New Roman"/>
              </w:rPr>
            </w:pPr>
            <w:r w:rsidRPr="1CACAB35" w:rsidR="008A6013">
              <w:rPr>
                <w:rFonts w:cs="Times New Roman"/>
              </w:rPr>
              <w:t>Negative</w:t>
            </w:r>
          </w:p>
        </w:tc>
      </w:tr>
    </w:tbl>
    <w:p w:rsidRPr="008A6013" w:rsidR="008A6013" w:rsidP="008A6013" w:rsidRDefault="008A6013" w14:paraId="11280D26" w14:textId="77777777">
      <w:pPr>
        <w:jc w:val="center"/>
        <w:rPr>
          <w:b w:val="1"/>
          <w:bCs w:val="1"/>
        </w:rPr>
      </w:pPr>
      <w:r w:rsidRPr="1CACAB35" w:rsidR="008A6013">
        <w:rPr>
          <w:b w:val="1"/>
          <w:bCs w:val="1"/>
        </w:rPr>
        <w:t>Table 2: PESTEL analysis</w:t>
      </w:r>
    </w:p>
    <w:p w:rsidRPr="008A6013" w:rsidR="008A6013" w:rsidP="008A6013" w:rsidRDefault="008A6013" w14:paraId="11280D27" w14:textId="77777777">
      <w:pPr>
        <w:jc w:val="center"/>
      </w:pPr>
      <w:r w:rsidRPr="008A6013">
        <w:t>(Source: Self-Developed)</w:t>
      </w:r>
    </w:p>
    <w:p w:rsidRPr="008A6013" w:rsidR="008A6013" w:rsidP="008A6013" w:rsidRDefault="008A6013" w14:paraId="11280D28" w14:textId="77777777">
      <w:r w:rsidR="008A6013">
        <w:rPr/>
        <w:t xml:space="preserve">The above PESTLE analysis gives a details idea that Political, Social, Economic, and Technological factors of UK create positive circumstances for both the Hotel chain, and only Environmental factor can slightly </w:t>
      </w:r>
      <w:r w:rsidR="008A6013">
        <w:rPr/>
        <w:t>affects</w:t>
      </w:r>
      <w:r w:rsidR="008A6013">
        <w:rPr/>
        <w:t xml:space="preserve"> their business</w:t>
      </w:r>
      <w:r w:rsidR="008A6013">
        <w:rPr/>
        <w:t xml:space="preserve">.  </w:t>
      </w:r>
    </w:p>
    <w:p w:rsidRPr="008A6013" w:rsidR="008A6013" w:rsidP="1CACAB35" w:rsidRDefault="008A6013" w14:paraId="11280D29" w14:textId="77777777">
      <w:pPr>
        <w:rPr>
          <w:b w:val="1"/>
          <w:bCs w:val="1"/>
          <w:i w:val="1"/>
          <w:iCs w:val="1"/>
        </w:rPr>
      </w:pPr>
      <w:r w:rsidRPr="1CACAB35" w:rsidR="008A6013">
        <w:rPr>
          <w:b w:val="1"/>
          <w:bCs w:val="1"/>
          <w:i w:val="1"/>
          <w:iCs w:val="1"/>
        </w:rPr>
        <w:t>SWOT analysis</w:t>
      </w:r>
    </w:p>
    <w:tbl>
      <w:tblPr>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009"/>
        <w:gridCol w:w="3010"/>
        <w:gridCol w:w="3010"/>
      </w:tblGrid>
      <w:tr w:rsidRPr="008A6013" w:rsidR="008A6013" w:rsidTr="1CACAB35" w14:paraId="11280D2D" w14:textId="77777777">
        <w:tc>
          <w:tcPr>
            <w:tcW w:w="3009" w:type="dxa"/>
            <w:shd w:val="clear" w:color="auto" w:fill="auto"/>
            <w:tcMar>
              <w:top w:w="100" w:type="dxa"/>
              <w:left w:w="100" w:type="dxa"/>
              <w:bottom w:w="100" w:type="dxa"/>
              <w:right w:w="100" w:type="dxa"/>
            </w:tcMar>
          </w:tcPr>
          <w:p w:rsidRPr="008A6013" w:rsidR="008A6013" w:rsidP="1CACAB35" w:rsidRDefault="008A6013" w14:paraId="11280D2A"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Factors</w:t>
            </w:r>
          </w:p>
        </w:tc>
        <w:tc>
          <w:tcPr>
            <w:tcW w:w="3009" w:type="dxa"/>
            <w:shd w:val="clear" w:color="auto" w:fill="auto"/>
            <w:tcMar>
              <w:top w:w="100" w:type="dxa"/>
              <w:left w:w="100" w:type="dxa"/>
              <w:bottom w:w="100" w:type="dxa"/>
              <w:right w:w="100" w:type="dxa"/>
            </w:tcMar>
          </w:tcPr>
          <w:p w:rsidRPr="008A6013" w:rsidR="008A6013" w:rsidP="1CACAB35" w:rsidRDefault="008A6013" w14:paraId="11280D2B"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Six Senses</w:t>
            </w:r>
          </w:p>
        </w:tc>
        <w:tc>
          <w:tcPr>
            <w:tcW w:w="3009" w:type="dxa"/>
            <w:shd w:val="clear" w:color="auto" w:fill="auto"/>
            <w:tcMar>
              <w:top w:w="100" w:type="dxa"/>
              <w:left w:w="100" w:type="dxa"/>
              <w:bottom w:w="100" w:type="dxa"/>
              <w:right w:w="100" w:type="dxa"/>
            </w:tcMar>
          </w:tcPr>
          <w:p w:rsidRPr="008A6013" w:rsidR="008A6013" w:rsidP="1CACAB35" w:rsidRDefault="008A6013" w14:paraId="11280D2C"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Holiday Inn</w:t>
            </w:r>
          </w:p>
        </w:tc>
      </w:tr>
      <w:tr w:rsidRPr="008A6013" w:rsidR="008A6013" w:rsidTr="1CACAB35" w14:paraId="11280D35" w14:textId="77777777">
        <w:tc>
          <w:tcPr>
            <w:tcW w:w="3009" w:type="dxa"/>
            <w:shd w:val="clear" w:color="auto" w:fill="auto"/>
            <w:tcMar>
              <w:top w:w="100" w:type="dxa"/>
              <w:left w:w="100" w:type="dxa"/>
              <w:bottom w:w="100" w:type="dxa"/>
              <w:right w:w="100" w:type="dxa"/>
            </w:tcMar>
          </w:tcPr>
          <w:p w:rsidRPr="008A6013" w:rsidR="008A6013" w:rsidP="1CACAB35" w:rsidRDefault="008A6013" w14:paraId="11280D2E"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Strength</w:t>
            </w:r>
          </w:p>
        </w:tc>
        <w:tc>
          <w:tcPr>
            <w:tcW w:w="3009" w:type="dxa"/>
            <w:shd w:val="clear" w:color="auto" w:fill="auto"/>
            <w:tcMar>
              <w:top w:w="100" w:type="dxa"/>
              <w:left w:w="100" w:type="dxa"/>
              <w:bottom w:w="100" w:type="dxa"/>
              <w:right w:w="100" w:type="dxa"/>
            </w:tcMar>
          </w:tcPr>
          <w:p w:rsidRPr="008A6013" w:rsidR="008A6013" w:rsidP="1CACAB35" w:rsidRDefault="008A6013" w14:paraId="11280D2F" w14:textId="77777777">
            <w:pPr>
              <w:widowControl w:val="0"/>
              <w:numPr>
                <w:ilvl w:val="0"/>
                <w:numId w:val="2"/>
              </w:numPr>
              <w:spacing w:after="0"/>
              <w:jc w:val="left"/>
              <w:rPr>
                <w:rFonts w:cs="Times New Roman"/>
              </w:rPr>
            </w:pPr>
            <w:r w:rsidRPr="1CACAB35" w:rsidR="008A6013">
              <w:rPr>
                <w:rFonts w:cs="Times New Roman"/>
              </w:rPr>
              <w:t xml:space="preserve"> The luxurious and upscale brand</w:t>
            </w:r>
          </w:p>
          <w:p w:rsidRPr="008A6013" w:rsidR="008A6013" w:rsidP="1CACAB35" w:rsidRDefault="008A6013" w14:paraId="11280D30" w14:textId="77777777">
            <w:pPr>
              <w:widowControl w:val="0"/>
              <w:numPr>
                <w:ilvl w:val="0"/>
                <w:numId w:val="2"/>
              </w:numPr>
              <w:spacing w:after="0"/>
              <w:jc w:val="left"/>
              <w:rPr>
                <w:rFonts w:cs="Times New Roman"/>
              </w:rPr>
            </w:pPr>
            <w:r w:rsidRPr="1CACAB35" w:rsidR="008A6013">
              <w:rPr>
                <w:rFonts w:cs="Times New Roman"/>
              </w:rPr>
              <w:t>Focus more on sustainability practices (Sixsenses.com, 2019)</w:t>
            </w:r>
          </w:p>
          <w:p w:rsidRPr="008A6013" w:rsidR="008A6013" w:rsidP="1CACAB35" w:rsidRDefault="008A6013" w14:paraId="11280D31" w14:textId="77777777">
            <w:pPr>
              <w:widowControl w:val="0"/>
              <w:numPr>
                <w:ilvl w:val="0"/>
                <w:numId w:val="2"/>
              </w:numPr>
              <w:spacing w:after="0"/>
              <w:jc w:val="left"/>
              <w:rPr>
                <w:rFonts w:cs="Times New Roman"/>
              </w:rPr>
            </w:pPr>
            <w:r w:rsidRPr="1CACAB35" w:rsidR="008A6013">
              <w:rPr>
                <w:rFonts w:cs="Times New Roman"/>
              </w:rPr>
              <w:t>Unique products</w:t>
            </w:r>
          </w:p>
        </w:tc>
        <w:tc>
          <w:tcPr>
            <w:tcW w:w="3009" w:type="dxa"/>
            <w:shd w:val="clear" w:color="auto" w:fill="auto"/>
            <w:tcMar>
              <w:top w:w="100" w:type="dxa"/>
              <w:left w:w="100" w:type="dxa"/>
              <w:bottom w:w="100" w:type="dxa"/>
              <w:right w:w="100" w:type="dxa"/>
            </w:tcMar>
          </w:tcPr>
          <w:p w:rsidRPr="008A6013" w:rsidR="008A6013" w:rsidP="1CACAB35" w:rsidRDefault="008A6013" w14:paraId="11280D32" w14:textId="77777777">
            <w:pPr>
              <w:widowControl w:val="0"/>
              <w:numPr>
                <w:ilvl w:val="0"/>
                <w:numId w:val="5"/>
              </w:numPr>
              <w:spacing w:after="0"/>
              <w:jc w:val="left"/>
              <w:rPr>
                <w:rFonts w:cs="Times New Roman"/>
              </w:rPr>
            </w:pPr>
            <w:r w:rsidRPr="1CACAB35" w:rsidR="008A6013">
              <w:rPr>
                <w:rFonts w:cs="Times New Roman"/>
              </w:rPr>
              <w:t>Strong brand recognition</w:t>
            </w:r>
          </w:p>
          <w:p w:rsidRPr="008A6013" w:rsidR="008A6013" w:rsidP="1CACAB35" w:rsidRDefault="008A6013" w14:paraId="11280D33" w14:textId="77777777">
            <w:pPr>
              <w:widowControl w:val="0"/>
              <w:numPr>
                <w:ilvl w:val="0"/>
                <w:numId w:val="5"/>
              </w:numPr>
              <w:spacing w:after="0"/>
              <w:jc w:val="left"/>
              <w:rPr>
                <w:rFonts w:cs="Times New Roman"/>
              </w:rPr>
            </w:pPr>
            <w:r w:rsidRPr="1CACAB35" w:rsidR="008A6013">
              <w:rPr>
                <w:rFonts w:cs="Times New Roman"/>
              </w:rPr>
              <w:t>Affordable products</w:t>
            </w:r>
          </w:p>
          <w:p w:rsidRPr="008A6013" w:rsidR="008A6013" w:rsidP="1CACAB35" w:rsidRDefault="008A6013" w14:paraId="11280D34" w14:textId="77777777">
            <w:pPr>
              <w:widowControl w:val="0"/>
              <w:numPr>
                <w:ilvl w:val="0"/>
                <w:numId w:val="5"/>
              </w:numPr>
              <w:spacing w:after="0"/>
              <w:jc w:val="left"/>
              <w:rPr>
                <w:rFonts w:cs="Times New Roman"/>
              </w:rPr>
            </w:pPr>
            <w:r w:rsidRPr="1CACAB35" w:rsidR="008A6013">
              <w:rPr>
                <w:rFonts w:cs="Times New Roman"/>
              </w:rPr>
              <w:t>Strong loyalty program (Ihg.com, 2019)</w:t>
            </w:r>
          </w:p>
        </w:tc>
      </w:tr>
      <w:tr w:rsidRPr="008A6013" w:rsidR="008A6013" w:rsidTr="1CACAB35" w14:paraId="11280D3A" w14:textId="77777777">
        <w:tc>
          <w:tcPr>
            <w:tcW w:w="3009" w:type="dxa"/>
            <w:shd w:val="clear" w:color="auto" w:fill="auto"/>
            <w:tcMar>
              <w:top w:w="100" w:type="dxa"/>
              <w:left w:w="100" w:type="dxa"/>
              <w:bottom w:w="100" w:type="dxa"/>
              <w:right w:w="100" w:type="dxa"/>
            </w:tcMar>
          </w:tcPr>
          <w:p w:rsidRPr="008A6013" w:rsidR="008A6013" w:rsidP="1CACAB35" w:rsidRDefault="008A6013" w14:paraId="11280D36"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Weakness</w:t>
            </w:r>
          </w:p>
        </w:tc>
        <w:tc>
          <w:tcPr>
            <w:tcW w:w="3009" w:type="dxa"/>
            <w:shd w:val="clear" w:color="auto" w:fill="auto"/>
            <w:tcMar>
              <w:top w:w="100" w:type="dxa"/>
              <w:left w:w="100" w:type="dxa"/>
              <w:bottom w:w="100" w:type="dxa"/>
              <w:right w:w="100" w:type="dxa"/>
            </w:tcMar>
          </w:tcPr>
          <w:p w:rsidRPr="008A6013" w:rsidR="008A6013" w:rsidP="1CACAB35" w:rsidRDefault="008A6013" w14:paraId="11280D37" w14:textId="77777777">
            <w:pPr>
              <w:widowControl w:val="0"/>
              <w:numPr>
                <w:ilvl w:val="0"/>
                <w:numId w:val="2"/>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Limited target market (Kalam, 2020)</w:t>
            </w:r>
          </w:p>
          <w:p w:rsidRPr="008A6013" w:rsidR="008A6013" w:rsidP="1CACAB35" w:rsidRDefault="008A6013" w14:paraId="11280D38" w14:textId="77777777">
            <w:pPr>
              <w:widowControl w:val="0"/>
              <w:pBdr>
                <w:top w:val="nil" w:color="000000" w:sz="0" w:space="0"/>
                <w:left w:val="nil" w:color="000000" w:sz="0" w:space="0"/>
                <w:bottom w:val="nil" w:color="000000" w:sz="0" w:space="0"/>
                <w:right w:val="nil" w:color="000000" w:sz="0" w:space="0"/>
                <w:between w:val="nil" w:color="000000" w:sz="0" w:space="0"/>
              </w:pBdr>
              <w:ind w:left="720"/>
              <w:rPr>
                <w:rFonts w:cs="Times New Roman"/>
              </w:rPr>
            </w:pPr>
          </w:p>
        </w:tc>
        <w:tc>
          <w:tcPr>
            <w:tcW w:w="3009" w:type="dxa"/>
            <w:shd w:val="clear" w:color="auto" w:fill="auto"/>
            <w:tcMar>
              <w:top w:w="100" w:type="dxa"/>
              <w:left w:w="100" w:type="dxa"/>
              <w:bottom w:w="100" w:type="dxa"/>
              <w:right w:w="100" w:type="dxa"/>
            </w:tcMar>
          </w:tcPr>
          <w:p w:rsidRPr="008A6013" w:rsidR="008A6013" w:rsidP="1CACAB35" w:rsidRDefault="008A6013" w14:paraId="11280D39" w14:textId="77777777">
            <w:pPr>
              <w:widowControl w:val="0"/>
              <w:numPr>
                <w:ilvl w:val="0"/>
                <w:numId w:val="5"/>
              </w:numPr>
              <w:spacing w:after="0"/>
              <w:jc w:val="left"/>
              <w:rPr>
                <w:rFonts w:cs="Times New Roman"/>
              </w:rPr>
            </w:pPr>
            <w:r w:rsidRPr="1CACAB35" w:rsidR="008A6013">
              <w:rPr>
                <w:rFonts w:cs="Times New Roman"/>
              </w:rPr>
              <w:t>Limited focus on sustainability (Indah et al. 2019)</w:t>
            </w:r>
          </w:p>
        </w:tc>
      </w:tr>
      <w:tr w:rsidRPr="008A6013" w:rsidR="008A6013" w:rsidTr="1CACAB35" w14:paraId="11280D3E" w14:textId="77777777">
        <w:tc>
          <w:tcPr>
            <w:tcW w:w="3009" w:type="dxa"/>
            <w:shd w:val="clear" w:color="auto" w:fill="auto"/>
            <w:tcMar>
              <w:top w:w="100" w:type="dxa"/>
              <w:left w:w="100" w:type="dxa"/>
              <w:bottom w:w="100" w:type="dxa"/>
              <w:right w:w="100" w:type="dxa"/>
            </w:tcMar>
          </w:tcPr>
          <w:p w:rsidRPr="008A6013" w:rsidR="008A6013" w:rsidP="1CACAB35" w:rsidRDefault="008A6013" w14:paraId="11280D3B"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Opportunity</w:t>
            </w:r>
          </w:p>
        </w:tc>
        <w:tc>
          <w:tcPr>
            <w:tcW w:w="3009" w:type="dxa"/>
            <w:shd w:val="clear" w:color="auto" w:fill="auto"/>
            <w:tcMar>
              <w:top w:w="100" w:type="dxa"/>
              <w:left w:w="100" w:type="dxa"/>
              <w:bottom w:w="100" w:type="dxa"/>
              <w:right w:w="100" w:type="dxa"/>
            </w:tcMar>
          </w:tcPr>
          <w:p w:rsidRPr="008A6013" w:rsidR="008A6013" w:rsidP="1CACAB35" w:rsidRDefault="008A6013" w14:paraId="11280D3C" w14:textId="77777777">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Growing demand for eco-friendly and sustainable tourism</w:t>
            </w:r>
          </w:p>
        </w:tc>
        <w:tc>
          <w:tcPr>
            <w:tcW w:w="3009" w:type="dxa"/>
            <w:shd w:val="clear" w:color="auto" w:fill="auto"/>
            <w:tcMar>
              <w:top w:w="100" w:type="dxa"/>
              <w:left w:w="100" w:type="dxa"/>
              <w:bottom w:w="100" w:type="dxa"/>
              <w:right w:w="100" w:type="dxa"/>
            </w:tcMar>
          </w:tcPr>
          <w:p w:rsidRPr="008A6013" w:rsidR="008A6013" w:rsidP="1CACAB35" w:rsidRDefault="008A6013" w14:paraId="11280D3D" w14:textId="77777777">
            <w:pPr>
              <w:widowControl w:val="0"/>
              <w:numPr>
                <w:ilvl w:val="0"/>
                <w:numId w:val="6"/>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Increasing demand for digital solutions and technologies</w:t>
            </w:r>
          </w:p>
        </w:tc>
      </w:tr>
      <w:tr w:rsidRPr="008A6013" w:rsidR="008A6013" w:rsidTr="1CACAB35" w14:paraId="11280D42" w14:textId="77777777">
        <w:tc>
          <w:tcPr>
            <w:tcW w:w="3009" w:type="dxa"/>
            <w:shd w:val="clear" w:color="auto" w:fill="auto"/>
            <w:tcMar>
              <w:top w:w="100" w:type="dxa"/>
              <w:left w:w="100" w:type="dxa"/>
              <w:bottom w:w="100" w:type="dxa"/>
              <w:right w:w="100" w:type="dxa"/>
            </w:tcMar>
          </w:tcPr>
          <w:p w:rsidRPr="008A6013" w:rsidR="008A6013" w:rsidP="1CACAB35" w:rsidRDefault="008A6013" w14:paraId="11280D3F"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Threat</w:t>
            </w:r>
          </w:p>
        </w:tc>
        <w:tc>
          <w:tcPr>
            <w:tcW w:w="3009" w:type="dxa"/>
            <w:shd w:val="clear" w:color="auto" w:fill="auto"/>
            <w:tcMar>
              <w:top w:w="100" w:type="dxa"/>
              <w:left w:w="100" w:type="dxa"/>
              <w:bottom w:w="100" w:type="dxa"/>
              <w:right w:w="100" w:type="dxa"/>
            </w:tcMar>
          </w:tcPr>
          <w:p w:rsidRPr="008A6013" w:rsidR="008A6013" w:rsidP="1CACAB35" w:rsidRDefault="008A6013" w14:paraId="11280D40" w14:textId="77777777">
            <w:pPr>
              <w:widowControl w:val="0"/>
              <w:numPr>
                <w:ilvl w:val="0"/>
                <w:numId w:val="4"/>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market competition (</w:t>
            </w:r>
            <w:r w:rsidRPr="1CACAB35" w:rsidR="008A6013">
              <w:rPr>
                <w:rFonts w:eastAsia="Times New Roman" w:cs="Times New Roman"/>
                <w:highlight w:val="white"/>
              </w:rPr>
              <w:t xml:space="preserve">Zhang </w:t>
            </w:r>
            <w:r w:rsidRPr="1CACAB35" w:rsidR="008A6013">
              <w:rPr>
                <w:rFonts w:eastAsia="Times New Roman" w:cs="Times New Roman"/>
                <w:i w:val="1"/>
                <w:iCs w:val="1"/>
                <w:highlight w:val="white"/>
              </w:rPr>
              <w:t xml:space="preserve">et al. </w:t>
            </w:r>
            <w:r w:rsidRPr="1CACAB35" w:rsidR="008A6013">
              <w:rPr>
                <w:rFonts w:eastAsia="Times New Roman" w:cs="Times New Roman"/>
                <w:highlight w:val="white"/>
              </w:rPr>
              <w:t>2019</w:t>
            </w:r>
            <w:r w:rsidRPr="1CACAB35" w:rsidR="008A6013">
              <w:rPr>
                <w:rFonts w:eastAsia="Times New Roman" w:cs="Times New Roman"/>
              </w:rPr>
              <w:t>)</w:t>
            </w:r>
          </w:p>
        </w:tc>
        <w:tc>
          <w:tcPr>
            <w:tcW w:w="3009" w:type="dxa"/>
            <w:shd w:val="clear" w:color="auto" w:fill="auto"/>
            <w:tcMar>
              <w:top w:w="100" w:type="dxa"/>
              <w:left w:w="100" w:type="dxa"/>
              <w:bottom w:w="100" w:type="dxa"/>
              <w:right w:w="100" w:type="dxa"/>
            </w:tcMar>
          </w:tcPr>
          <w:p w:rsidRPr="008A6013" w:rsidR="008A6013" w:rsidP="1CACAB35" w:rsidRDefault="008A6013" w14:paraId="11280D41" w14:textId="77777777">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Political challenges</w:t>
            </w:r>
          </w:p>
        </w:tc>
      </w:tr>
    </w:tbl>
    <w:p w:rsidRPr="008A6013" w:rsidR="008A6013" w:rsidP="008A6013" w:rsidRDefault="008A6013" w14:paraId="11280D43" w14:textId="77777777">
      <w:pPr>
        <w:jc w:val="center"/>
        <w:rPr>
          <w:b w:val="1"/>
          <w:bCs w:val="1"/>
        </w:rPr>
      </w:pPr>
      <w:r w:rsidRPr="1CACAB35" w:rsidR="008A6013">
        <w:rPr>
          <w:b w:val="1"/>
          <w:bCs w:val="1"/>
        </w:rPr>
        <w:t>Table 2: Comparative SWOT analysis</w:t>
      </w:r>
    </w:p>
    <w:p w:rsidRPr="008A6013" w:rsidR="008A6013" w:rsidP="008A6013" w:rsidRDefault="008A6013" w14:paraId="11280D44" w14:textId="77777777">
      <w:pPr>
        <w:jc w:val="center"/>
      </w:pPr>
      <w:r w:rsidRPr="008A6013">
        <w:t>(Source: Self-Developed)</w:t>
      </w:r>
    </w:p>
    <w:p w:rsidRPr="008A6013" w:rsidR="008A6013" w:rsidP="008A6013" w:rsidRDefault="008A6013" w14:paraId="11280D45" w14:textId="77777777">
      <w:r w:rsidR="008A6013">
        <w:rPr/>
        <w:t xml:space="preserve">Above comparative SWOT analysis gives a details idea about both companies Strength, Opportunities, </w:t>
      </w:r>
      <w:r w:rsidR="008A6013">
        <w:rPr/>
        <w:t>Threat</w:t>
      </w:r>
      <w:r w:rsidR="008A6013">
        <w:rPr/>
        <w:t xml:space="preserve"> and Weakness matter. </w:t>
      </w:r>
    </w:p>
    <w:p w:rsidRPr="008A6013" w:rsidR="008A6013" w:rsidP="1CACAB35" w:rsidRDefault="008A6013" w14:paraId="11280D46" w14:textId="77777777">
      <w:pPr>
        <w:spacing w:after="240"/>
        <w:rPr>
          <w:rFonts w:eastAsia="Times New Roman" w:cs="Times New Roman"/>
          <w:b w:val="1"/>
          <w:bCs w:val="1"/>
          <w:lang w:eastAsia="en-IN"/>
        </w:rPr>
      </w:pPr>
    </w:p>
    <w:p w:rsidRPr="008A6013" w:rsidR="008A6013" w:rsidP="1CACAB35" w:rsidRDefault="008A6013" w14:paraId="11280D47" w14:textId="77777777">
      <w:pPr>
        <w:rPr>
          <w:rFonts w:eastAsia="Times New Roman" w:cs="Times New Roman"/>
          <w:b w:val="1"/>
          <w:bCs w:val="1"/>
          <w:lang w:eastAsia="en-IN"/>
        </w:rPr>
      </w:pPr>
    </w:p>
    <w:sectPr w:rsidRPr="008A6013" w:rsidR="008A6013" w:rsidSect="0060317D">
      <w:footerReference w:type="default" r:id="rId7"/>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7C43" w:rsidP="00CF55F9" w:rsidRDefault="006B7C43" w14:paraId="11280D4A" w14:textId="77777777">
      <w:pPr>
        <w:spacing w:after="0" w:line="240" w:lineRule="auto"/>
      </w:pPr>
      <w:r>
        <w:separator/>
      </w:r>
    </w:p>
  </w:endnote>
  <w:endnote w:type="continuationSeparator" w:id="0">
    <w:p w:rsidR="006B7C43" w:rsidP="00CF55F9" w:rsidRDefault="006B7C43" w14:paraId="11280D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92047"/>
      <w:docPartObj>
        <w:docPartGallery w:val="Page Numbers (Bottom of Page)"/>
        <w:docPartUnique/>
      </w:docPartObj>
    </w:sdtPr>
    <w:sdtEndPr/>
    <w:sdtContent>
      <w:p w:rsidR="00CF55F9" w:rsidRDefault="00547BFA" w14:paraId="11280D4C" w14:textId="77777777">
        <w:pPr>
          <w:pStyle w:val="Subsol"/>
          <w:jc w:val="right"/>
        </w:pPr>
        <w:r w:rsidRPr="1CACAB35">
          <w:rPr>
            <w:rFonts w:cs="Times New Roman"/>
            <w:sz w:val="20"/>
            <w:szCs w:val="20"/>
          </w:rPr>
          <w:fldChar w:fldCharType="begin"/>
        </w:r>
        <w:r w:rsidRPr="1CACAB35">
          <w:rPr>
            <w:rFonts w:cs="Times New Roman"/>
            <w:sz w:val="20"/>
            <w:szCs w:val="20"/>
          </w:rPr>
          <w:instrText xml:space="preserve"> PAGE   \* MERGEFORMAT </w:instrText>
        </w:r>
        <w:r w:rsidRPr="1CACAB35">
          <w:rPr>
            <w:rFonts w:cs="Times New Roman"/>
            <w:sz w:val="20"/>
            <w:szCs w:val="20"/>
          </w:rPr>
          <w:fldChar w:fldCharType="separate"/>
        </w:r>
        <w:r w:rsidRPr="1CACAB35" w:rsidR="1CACAB35">
          <w:rPr>
            <w:rFonts w:cs="Times New Roman"/>
            <w:sz w:val="20"/>
            <w:szCs w:val="20"/>
          </w:rPr>
          <w:t>10</w:t>
        </w:r>
        <w:r w:rsidRPr="1CACAB35">
          <w:rPr>
            <w:rFonts w:cs="Times New Roman"/>
            <w:sz w:val="20"/>
            <w:szCs w:val="20"/>
          </w:rPr>
          <w:fldChar w:fldCharType="end"/>
        </w:r>
      </w:p>
    </w:sdtContent>
  </w:sdt>
  <w:p w:rsidR="00CF55F9" w:rsidRDefault="00CF55F9" w14:paraId="11280D4D"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7C43" w:rsidP="00CF55F9" w:rsidRDefault="006B7C43" w14:paraId="11280D48" w14:textId="77777777">
      <w:pPr>
        <w:spacing w:after="0" w:line="240" w:lineRule="auto"/>
      </w:pPr>
      <w:r>
        <w:separator/>
      </w:r>
    </w:p>
  </w:footnote>
  <w:footnote w:type="continuationSeparator" w:id="0">
    <w:p w:rsidR="006B7C43" w:rsidP="00CF55F9" w:rsidRDefault="006B7C43" w14:paraId="11280D4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65CE"/>
    <w:multiLevelType w:val="multilevel"/>
    <w:tmpl w:val="944C8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207DD2"/>
    <w:multiLevelType w:val="multilevel"/>
    <w:tmpl w:val="49023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E90EC0"/>
    <w:multiLevelType w:val="multilevel"/>
    <w:tmpl w:val="156AC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C256DF"/>
    <w:multiLevelType w:val="multilevel"/>
    <w:tmpl w:val="FAECD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A65550"/>
    <w:multiLevelType w:val="multilevel"/>
    <w:tmpl w:val="41967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6D45C3"/>
    <w:multiLevelType w:val="multilevel"/>
    <w:tmpl w:val="13866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D239F5"/>
    <w:multiLevelType w:val="multilevel"/>
    <w:tmpl w:val="67F0D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653E40"/>
    <w:multiLevelType w:val="multilevel"/>
    <w:tmpl w:val="DE70E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0E2A67"/>
    <w:multiLevelType w:val="multilevel"/>
    <w:tmpl w:val="BDFCF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BE4849"/>
    <w:multiLevelType w:val="multilevel"/>
    <w:tmpl w:val="BDE6B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D47C58"/>
    <w:multiLevelType w:val="multilevel"/>
    <w:tmpl w:val="4300E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33877F3"/>
    <w:multiLevelType w:val="multilevel"/>
    <w:tmpl w:val="CBA61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9252635">
    <w:abstractNumId w:val="8"/>
  </w:num>
  <w:num w:numId="2" w16cid:durableId="1186098867">
    <w:abstractNumId w:val="7"/>
  </w:num>
  <w:num w:numId="3" w16cid:durableId="1789885301">
    <w:abstractNumId w:val="4"/>
  </w:num>
  <w:num w:numId="4" w16cid:durableId="508297425">
    <w:abstractNumId w:val="5"/>
  </w:num>
  <w:num w:numId="5" w16cid:durableId="2016809051">
    <w:abstractNumId w:val="11"/>
  </w:num>
  <w:num w:numId="6" w16cid:durableId="1138962615">
    <w:abstractNumId w:val="0"/>
  </w:num>
  <w:num w:numId="7" w16cid:durableId="966858589">
    <w:abstractNumId w:val="9"/>
  </w:num>
  <w:num w:numId="8" w16cid:durableId="112985347">
    <w:abstractNumId w:val="2"/>
  </w:num>
  <w:num w:numId="9" w16cid:durableId="1357006079">
    <w:abstractNumId w:val="6"/>
  </w:num>
  <w:num w:numId="10" w16cid:durableId="1971086482">
    <w:abstractNumId w:val="3"/>
  </w:num>
  <w:num w:numId="11" w16cid:durableId="1883058037">
    <w:abstractNumId w:val="10"/>
  </w:num>
  <w:num w:numId="12" w16cid:durableId="414133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trackRevisions w:val="fals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5F9"/>
    <w:rsid w:val="000033F7"/>
    <w:rsid w:val="00045E92"/>
    <w:rsid w:val="0005293B"/>
    <w:rsid w:val="000675FA"/>
    <w:rsid w:val="00096F0F"/>
    <w:rsid w:val="000A75F3"/>
    <w:rsid w:val="00117B08"/>
    <w:rsid w:val="001816CB"/>
    <w:rsid w:val="00193AE3"/>
    <w:rsid w:val="001B4E1B"/>
    <w:rsid w:val="001C77C8"/>
    <w:rsid w:val="001D7668"/>
    <w:rsid w:val="002263D1"/>
    <w:rsid w:val="002637CD"/>
    <w:rsid w:val="00296653"/>
    <w:rsid w:val="002B2284"/>
    <w:rsid w:val="002D4C27"/>
    <w:rsid w:val="002D4E39"/>
    <w:rsid w:val="003071EC"/>
    <w:rsid w:val="003103AA"/>
    <w:rsid w:val="003151AB"/>
    <w:rsid w:val="0032371B"/>
    <w:rsid w:val="00362077"/>
    <w:rsid w:val="00397C28"/>
    <w:rsid w:val="003C7123"/>
    <w:rsid w:val="003D30F9"/>
    <w:rsid w:val="003D7A7C"/>
    <w:rsid w:val="00410425"/>
    <w:rsid w:val="0041360B"/>
    <w:rsid w:val="004422CE"/>
    <w:rsid w:val="00457720"/>
    <w:rsid w:val="0046343C"/>
    <w:rsid w:val="0048740B"/>
    <w:rsid w:val="004B0CFA"/>
    <w:rsid w:val="004E2E5F"/>
    <w:rsid w:val="004F21C1"/>
    <w:rsid w:val="00505F9C"/>
    <w:rsid w:val="005315D1"/>
    <w:rsid w:val="005447B9"/>
    <w:rsid w:val="00547BFA"/>
    <w:rsid w:val="00553F95"/>
    <w:rsid w:val="00556DC4"/>
    <w:rsid w:val="00575FA4"/>
    <w:rsid w:val="005B0AF2"/>
    <w:rsid w:val="005C146F"/>
    <w:rsid w:val="005D6F9F"/>
    <w:rsid w:val="005F6DE7"/>
    <w:rsid w:val="0060317D"/>
    <w:rsid w:val="006104A0"/>
    <w:rsid w:val="0061763C"/>
    <w:rsid w:val="00617C90"/>
    <w:rsid w:val="00633F44"/>
    <w:rsid w:val="006366AC"/>
    <w:rsid w:val="00655CF4"/>
    <w:rsid w:val="006B065E"/>
    <w:rsid w:val="006B2F9F"/>
    <w:rsid w:val="006B7C43"/>
    <w:rsid w:val="006E48EC"/>
    <w:rsid w:val="006F135B"/>
    <w:rsid w:val="006F5B29"/>
    <w:rsid w:val="006F68A1"/>
    <w:rsid w:val="007030A4"/>
    <w:rsid w:val="00714C44"/>
    <w:rsid w:val="00720B12"/>
    <w:rsid w:val="00723161"/>
    <w:rsid w:val="0073416C"/>
    <w:rsid w:val="0074622B"/>
    <w:rsid w:val="00787C31"/>
    <w:rsid w:val="007B441C"/>
    <w:rsid w:val="007D1C15"/>
    <w:rsid w:val="007E67BD"/>
    <w:rsid w:val="007F7E04"/>
    <w:rsid w:val="00874470"/>
    <w:rsid w:val="00881DE8"/>
    <w:rsid w:val="008A34EF"/>
    <w:rsid w:val="008A6013"/>
    <w:rsid w:val="008B20F9"/>
    <w:rsid w:val="008B21AE"/>
    <w:rsid w:val="008C05DE"/>
    <w:rsid w:val="00945844"/>
    <w:rsid w:val="009670E1"/>
    <w:rsid w:val="00983E7B"/>
    <w:rsid w:val="009954BB"/>
    <w:rsid w:val="009B4B83"/>
    <w:rsid w:val="009C1E6F"/>
    <w:rsid w:val="00A27677"/>
    <w:rsid w:val="00A47F2C"/>
    <w:rsid w:val="00A57EFA"/>
    <w:rsid w:val="00A61431"/>
    <w:rsid w:val="00A717C0"/>
    <w:rsid w:val="00A740DF"/>
    <w:rsid w:val="00A83A36"/>
    <w:rsid w:val="00AA1145"/>
    <w:rsid w:val="00AB43F1"/>
    <w:rsid w:val="00AC314C"/>
    <w:rsid w:val="00AD5E04"/>
    <w:rsid w:val="00AD7EB8"/>
    <w:rsid w:val="00AE55D8"/>
    <w:rsid w:val="00B116F4"/>
    <w:rsid w:val="00B43632"/>
    <w:rsid w:val="00B44AA7"/>
    <w:rsid w:val="00BA3E91"/>
    <w:rsid w:val="00BA565D"/>
    <w:rsid w:val="00BD2B4E"/>
    <w:rsid w:val="00C37038"/>
    <w:rsid w:val="00C421B3"/>
    <w:rsid w:val="00C47986"/>
    <w:rsid w:val="00C70270"/>
    <w:rsid w:val="00CA3141"/>
    <w:rsid w:val="00CC4762"/>
    <w:rsid w:val="00CE3B4E"/>
    <w:rsid w:val="00CF55F9"/>
    <w:rsid w:val="00D03E54"/>
    <w:rsid w:val="00D0682C"/>
    <w:rsid w:val="00D134CE"/>
    <w:rsid w:val="00D15C4B"/>
    <w:rsid w:val="00D43A3A"/>
    <w:rsid w:val="00D90D3D"/>
    <w:rsid w:val="00D91E17"/>
    <w:rsid w:val="00DD5A2A"/>
    <w:rsid w:val="00DD5AA9"/>
    <w:rsid w:val="00DE7209"/>
    <w:rsid w:val="00DF3BC0"/>
    <w:rsid w:val="00E00215"/>
    <w:rsid w:val="00E01815"/>
    <w:rsid w:val="00E1165F"/>
    <w:rsid w:val="00E2219F"/>
    <w:rsid w:val="00E42E5F"/>
    <w:rsid w:val="00E5079D"/>
    <w:rsid w:val="00E52EFF"/>
    <w:rsid w:val="00E62732"/>
    <w:rsid w:val="00E85CEB"/>
    <w:rsid w:val="00EC677B"/>
    <w:rsid w:val="00ED0099"/>
    <w:rsid w:val="00F278D9"/>
    <w:rsid w:val="00F27F27"/>
    <w:rsid w:val="00F5636A"/>
    <w:rsid w:val="00F70970"/>
    <w:rsid w:val="00F775AC"/>
    <w:rsid w:val="00F9215C"/>
    <w:rsid w:val="00FA6376"/>
    <w:rsid w:val="00FC1CAA"/>
    <w:rsid w:val="00FD05D5"/>
    <w:rsid w:val="070093F1"/>
    <w:rsid w:val="07248E81"/>
    <w:rsid w:val="08D62D40"/>
    <w:rsid w:val="0B630576"/>
    <w:rsid w:val="0D3E94D9"/>
    <w:rsid w:val="115270C8"/>
    <w:rsid w:val="129B2F16"/>
    <w:rsid w:val="13D2D290"/>
    <w:rsid w:val="16E5171B"/>
    <w:rsid w:val="1CACAB35"/>
    <w:rsid w:val="1F4F2CC4"/>
    <w:rsid w:val="22556834"/>
    <w:rsid w:val="227DEC43"/>
    <w:rsid w:val="236EE40A"/>
    <w:rsid w:val="294B99A8"/>
    <w:rsid w:val="2FBADB2C"/>
    <w:rsid w:val="3017E7EB"/>
    <w:rsid w:val="3136CC55"/>
    <w:rsid w:val="32C790F2"/>
    <w:rsid w:val="384981FB"/>
    <w:rsid w:val="390602C2"/>
    <w:rsid w:val="39B56818"/>
    <w:rsid w:val="3ECD95F1"/>
    <w:rsid w:val="3EFDD473"/>
    <w:rsid w:val="3FD8EC7C"/>
    <w:rsid w:val="4174BCDD"/>
    <w:rsid w:val="41B2B495"/>
    <w:rsid w:val="4281E8E7"/>
    <w:rsid w:val="43108D3E"/>
    <w:rsid w:val="47E3FE61"/>
    <w:rsid w:val="4B4711C5"/>
    <w:rsid w:val="4C11215D"/>
    <w:rsid w:val="4E237FDC"/>
    <w:rsid w:val="51DE8B4D"/>
    <w:rsid w:val="55371D9D"/>
    <w:rsid w:val="556B5C8B"/>
    <w:rsid w:val="5FFC9741"/>
    <w:rsid w:val="60ACD86C"/>
    <w:rsid w:val="6195C72D"/>
    <w:rsid w:val="6606EA6F"/>
    <w:rsid w:val="6FC48E9C"/>
    <w:rsid w:val="6FDB731E"/>
    <w:rsid w:val="783FCE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280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CACAB35"/>
    <w:rPr>
      <w:rFonts w:ascii="Times New Roman" w:hAnsi="Times New Roman"/>
      <w:noProof w:val="0"/>
      <w:color w:val="000000" w:themeColor="text1" w:themeTint="FF" w:themeShade="FF"/>
      <w:sz w:val="24"/>
      <w:szCs w:val="24"/>
    </w:rPr>
    <w:pPr>
      <w:jc w:val="both"/>
    </w:pPr>
  </w:style>
  <w:style w:type="paragraph" w:styleId="Titlu1">
    <w:uiPriority w:val="9"/>
    <w:name w:val="heading 1"/>
    <w:basedOn w:val="Normal"/>
    <w:next w:val="Normal"/>
    <w:link w:val="Titlu1Caracter"/>
    <w:qFormat/>
    <w:rsid w:val="1CACAB35"/>
    <w:rPr>
      <w:rFonts w:eastAsiaTheme="majorEastAsia" w:cstheme="majorBidi"/>
      <w:b w:val="1"/>
      <w:bCs w:val="1"/>
      <w:sz w:val="28"/>
      <w:szCs w:val="28"/>
    </w:rPr>
    <w:pPr>
      <w:keepNext w:val="1"/>
      <w:keepLines w:val="1"/>
      <w:spacing w:before="480" w:after="0"/>
      <w:outlineLvl w:val="0"/>
    </w:pPr>
  </w:style>
  <w:style w:type="paragraph" w:styleId="Titlu2">
    <w:uiPriority w:val="9"/>
    <w:name w:val="heading 2"/>
    <w:basedOn w:val="Normal"/>
    <w:next w:val="Normal"/>
    <w:semiHidden/>
    <w:unhideWhenUsed/>
    <w:link w:val="Titlu2Caracter"/>
    <w:qFormat/>
    <w:rsid w:val="1CACAB35"/>
    <w:rPr>
      <w:rFonts w:eastAsiaTheme="majorEastAsia" w:cstheme="majorBidi"/>
      <w:b w:val="1"/>
      <w:bCs w:val="1"/>
      <w:sz w:val="26"/>
      <w:szCs w:val="26"/>
    </w:rPr>
    <w:pPr>
      <w:keepNext w:val="1"/>
      <w:keepLines w:val="1"/>
      <w:spacing w:before="200" w:after="0"/>
      <w:outlineLvl w:val="1"/>
    </w:pPr>
  </w:style>
  <w:style w:type="paragraph" w:styleId="Titlu3">
    <w:uiPriority w:val="9"/>
    <w:name w:val="heading 3"/>
    <w:basedOn w:val="Normal"/>
    <w:next w:val="Normal"/>
    <w:unhideWhenUsed/>
    <w:link w:val="Titlu3Caracter"/>
    <w:qFormat/>
    <w:rsid w:val="1CACAB35"/>
    <w:rPr>
      <w:rFonts w:eastAsiaTheme="majorEastAsia" w:cstheme="majorBidi"/>
      <w:b w:val="1"/>
      <w:bCs w:val="1"/>
    </w:rPr>
    <w:pPr>
      <w:keepNext w:val="1"/>
      <w:keepLines w:val="1"/>
      <w:spacing w:before="200" w:after="0"/>
      <w:outlineLvl w:val="2"/>
    </w:pPr>
  </w:style>
  <w:style w:type="paragraph" w:styleId="Titlu4">
    <w:uiPriority w:val="9"/>
    <w:name w:val="heading 4"/>
    <w:basedOn w:val="Normal"/>
    <w:next w:val="Normal"/>
    <w:unhideWhenUsed/>
    <w:link w:val="Titlu4Caracter"/>
    <w:qFormat/>
    <w:rsid w:val="1CACAB35"/>
    <w:rPr>
      <w:rFonts w:eastAsiaTheme="majorEastAsia" w:cstheme="majorBidi"/>
      <w:b w:val="1"/>
      <w:bCs w:val="1"/>
    </w:rPr>
    <w:pPr>
      <w:keepNext w:val="1"/>
      <w:keepLines w:val="1"/>
      <w:spacing w:before="200" w:after="0"/>
      <w:jc w:val="center"/>
      <w:outlineLvl w:val="3"/>
    </w:pPr>
  </w:style>
  <w:style w:type="paragraph" w:styleId="Titlu5">
    <w:uiPriority w:val="9"/>
    <w:name w:val="heading 5"/>
    <w:basedOn w:val="Normal"/>
    <w:next w:val="Normal"/>
    <w:unhideWhenUsed/>
    <w:link w:val="Titlu5Caracter"/>
    <w:qFormat/>
    <w:rsid w:val="1CACAB35"/>
    <w:rPr>
      <w:rFonts w:eastAsiaTheme="majorEastAsia" w:cstheme="majorBidi"/>
      <w:b w:val="1"/>
      <w:bCs w:val="1"/>
    </w:rPr>
    <w:pPr>
      <w:keepNext w:val="1"/>
      <w:keepLines w:val="1"/>
      <w:spacing w:before="200" w:after="0"/>
      <w:outlineLvl w:val="4"/>
    </w:p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uiPriority w:val="99"/>
    <w:name w:val="header"/>
    <w:basedOn w:val="Normal"/>
    <w:unhideWhenUsed/>
    <w:link w:val="AntetCaracter"/>
    <w:rsid w:val="1CACAB35"/>
    <w:pPr>
      <w:tabs>
        <w:tab w:val="center" w:leader="none" w:pos="4513"/>
        <w:tab w:val="right" w:leader="none" w:pos="9026"/>
      </w:tabs>
      <w:spacing w:after="0"/>
    </w:pPr>
  </w:style>
  <w:style w:type="character" w:styleId="AntetCaracter" w:customStyle="true">
    <w:uiPriority w:val="99"/>
    <w:name w:val="Antet Caracter"/>
    <w:basedOn w:val="Fontdeparagrafimplicit"/>
    <w:link w:val="Antet"/>
    <w:rsid w:val="1CACAB35"/>
    <w:rPr>
      <w:noProof w:val="0"/>
      <w:lang w:val="en-GB"/>
    </w:rPr>
  </w:style>
  <w:style w:type="paragraph" w:styleId="Subsol">
    <w:uiPriority w:val="99"/>
    <w:name w:val="footer"/>
    <w:basedOn w:val="Normal"/>
    <w:unhideWhenUsed/>
    <w:link w:val="SubsolCaracter"/>
    <w:rsid w:val="1CACAB35"/>
    <w:pPr>
      <w:tabs>
        <w:tab w:val="center" w:leader="none" w:pos="4513"/>
        <w:tab w:val="right" w:leader="none" w:pos="9026"/>
      </w:tabs>
      <w:spacing w:after="0"/>
    </w:pPr>
  </w:style>
  <w:style w:type="character" w:styleId="SubsolCaracter" w:customStyle="true">
    <w:uiPriority w:val="99"/>
    <w:name w:val="Subsol Caracter"/>
    <w:basedOn w:val="Fontdeparagrafimplicit"/>
    <w:link w:val="Subsol"/>
    <w:rsid w:val="1CACAB35"/>
    <w:rPr>
      <w:noProof w:val="0"/>
      <w:lang w:val="en-GB"/>
    </w:rPr>
  </w:style>
  <w:style w:type="character" w:styleId="Titlu1Caracter" w:customStyle="true">
    <w:uiPriority w:val="9"/>
    <w:name w:val="Titlu 1 Caracter"/>
    <w:basedOn w:val="Fontdeparagrafimplicit"/>
    <w:link w:val="Titlu1"/>
    <w:rsid w:val="1CACAB35"/>
    <w:rPr>
      <w:rFonts w:ascii="Times New Roman" w:hAnsi="Times New Roman" w:eastAsia="" w:cs="" w:eastAsiaTheme="majorEastAsia" w:cstheme="majorBidi"/>
      <w:b w:val="1"/>
      <w:bCs w:val="1"/>
      <w:noProof w:val="0"/>
      <w:color w:val="000000" w:themeColor="text1" w:themeTint="FF" w:themeShade="FF"/>
      <w:sz w:val="28"/>
      <w:szCs w:val="28"/>
      <w:lang w:val="en-GB"/>
    </w:rPr>
  </w:style>
  <w:style w:type="character" w:styleId="Titlu2Caracter" w:customStyle="true">
    <w:uiPriority w:val="9"/>
    <w:name w:val="Titlu 2 Caracter"/>
    <w:basedOn w:val="Fontdeparagrafimplicit"/>
    <w:semiHidden/>
    <w:link w:val="Titlu2"/>
    <w:rsid w:val="1CACAB35"/>
    <w:rPr>
      <w:rFonts w:ascii="Times New Roman" w:hAnsi="Times New Roman" w:eastAsia="" w:cs="" w:eastAsiaTheme="majorEastAsia" w:cstheme="majorBidi"/>
      <w:b w:val="1"/>
      <w:bCs w:val="1"/>
      <w:noProof w:val="0"/>
      <w:color w:val="000000" w:themeColor="text1" w:themeTint="FF" w:themeShade="FF"/>
      <w:sz w:val="26"/>
      <w:szCs w:val="26"/>
      <w:lang w:val="en-GB"/>
    </w:rPr>
  </w:style>
  <w:style w:type="character" w:styleId="Titlu3Caracter" w:customStyle="true">
    <w:uiPriority w:val="9"/>
    <w:name w:val="Titlu 3 Caracter"/>
    <w:basedOn w:val="Fontdeparagrafimplicit"/>
    <w:link w:val="Titlu3"/>
    <w:rsid w:val="1CACAB35"/>
    <w:rPr>
      <w:rFonts w:ascii="Times New Roman" w:hAnsi="Times New Roman" w:eastAsia="" w:cs="" w:eastAsiaTheme="majorEastAsia" w:cstheme="majorBidi"/>
      <w:b w:val="1"/>
      <w:bCs w:val="1"/>
      <w:noProof w:val="0"/>
      <w:color w:val="000000" w:themeColor="text1" w:themeTint="FF" w:themeShade="FF"/>
      <w:sz w:val="24"/>
      <w:szCs w:val="24"/>
      <w:lang w:val="en-GB"/>
    </w:rPr>
  </w:style>
  <w:style w:type="character" w:styleId="Titlu4Caracter" w:customStyle="true">
    <w:uiPriority w:val="9"/>
    <w:name w:val="Titlu 4 Caracter"/>
    <w:basedOn w:val="Fontdeparagrafimplicit"/>
    <w:link w:val="Titlu4"/>
    <w:rsid w:val="1CACAB35"/>
    <w:rPr>
      <w:rFonts w:ascii="Times New Roman" w:hAnsi="Times New Roman" w:eastAsia="" w:cs="" w:eastAsiaTheme="majorEastAsia" w:cstheme="majorBidi"/>
      <w:b w:val="1"/>
      <w:bCs w:val="1"/>
      <w:noProof w:val="0"/>
      <w:color w:val="000000" w:themeColor="text1" w:themeTint="FF" w:themeShade="FF"/>
      <w:sz w:val="24"/>
      <w:szCs w:val="24"/>
      <w:lang w:val="en-GB"/>
    </w:rPr>
  </w:style>
  <w:style w:type="character" w:styleId="Titlu5Caracter" w:customStyle="true">
    <w:uiPriority w:val="9"/>
    <w:name w:val="Titlu 5 Caracter"/>
    <w:basedOn w:val="Fontdeparagrafimplicit"/>
    <w:link w:val="Titlu5"/>
    <w:rsid w:val="1CACAB35"/>
    <w:rPr>
      <w:rFonts w:ascii="Times New Roman" w:hAnsi="Times New Roman" w:eastAsia="" w:cs="" w:eastAsiaTheme="majorEastAsia" w:cstheme="majorBidi"/>
      <w:b w:val="1"/>
      <w:bCs w:val="1"/>
      <w:noProof w:val="0"/>
      <w:color w:val="000000" w:themeColor="text1" w:themeTint="FF" w:themeShade="FF"/>
      <w:sz w:val="24"/>
      <w:szCs w:val="24"/>
      <w:lang w:val="en-GB"/>
    </w:rPr>
  </w:style>
  <w:style w:type="paragraph" w:styleId="NormalWeb">
    <w:uiPriority w:val="99"/>
    <w:name w:val="Normal (Web)"/>
    <w:basedOn w:val="Normal"/>
    <w:unhideWhenUsed/>
    <w:rsid w:val="1CACAB35"/>
    <w:rPr>
      <w:rFonts w:eastAsia="Times New Roman" w:cs="Times New Roman"/>
      <w:color w:val="auto"/>
      <w:lang w:val="en-IN" w:eastAsia="en-IN"/>
    </w:rPr>
    <w:pPr>
      <w:spacing w:beforeAutospacing="on" w:afterAutospacing="on"/>
      <w:jc w:val="left"/>
    </w:pPr>
  </w:style>
  <w:style w:type="paragraph" w:styleId="Titlucuprins">
    <w:uiPriority w:val="39"/>
    <w:name w:val="TOC Heading"/>
    <w:basedOn w:val="Titlu1"/>
    <w:next w:val="Normal"/>
    <w:unhideWhenUsed/>
    <w:qFormat/>
    <w:rsid w:val="1CACAB35"/>
    <w:rPr>
      <w:rFonts w:ascii="Cambria" w:hAnsi="Cambria" w:asciiTheme="majorAscii" w:hAnsiTheme="majorAscii"/>
      <w:b w:val="0"/>
      <w:bCs w:val="0"/>
      <w:color w:val="365F91" w:themeColor="accent1" w:themeTint="FF" w:themeShade="BF"/>
      <w:sz w:val="32"/>
      <w:szCs w:val="32"/>
      <w:lang w:val="en-US" w:eastAsia="en-US"/>
    </w:rPr>
    <w:pPr>
      <w:spacing w:before="240"/>
      <w:jc w:val="left"/>
    </w:pPr>
  </w:style>
  <w:style w:type="paragraph" w:styleId="Cuprins1">
    <w:uiPriority w:val="39"/>
    <w:name w:val="toc 1"/>
    <w:basedOn w:val="Normal"/>
    <w:next w:val="Normal"/>
    <w:unhideWhenUsed/>
    <w:rsid w:val="1CACAB35"/>
    <w:pPr>
      <w:spacing w:after="100"/>
    </w:pPr>
  </w:style>
  <w:style w:type="character" w:styleId="Hyperlink">
    <w:name w:val="Hyperlink"/>
    <w:basedOn w:val="Fontdeparagrafimplicit"/>
    <w:uiPriority w:val="99"/>
    <w:unhideWhenUsed/>
    <w:rsid w:val="007E67BD"/>
    <w:rPr>
      <w:color w:val="0000FF" w:themeColor="hyperlink"/>
      <w:u w:val="single"/>
    </w:rPr>
  </w:style>
  <w:style w:type="paragraph" w:styleId="TextnBalon">
    <w:uiPriority w:val="99"/>
    <w:name w:val="Balloon Text"/>
    <w:basedOn w:val="Normal"/>
    <w:semiHidden/>
    <w:unhideWhenUsed/>
    <w:link w:val="TextnBalonCaracter"/>
    <w:rsid w:val="1CACAB35"/>
    <w:rPr>
      <w:rFonts w:ascii="Tahoma" w:hAnsi="Tahoma" w:cs="Tahoma"/>
      <w:sz w:val="16"/>
      <w:szCs w:val="16"/>
    </w:rPr>
    <w:pPr>
      <w:spacing w:after="0"/>
    </w:pPr>
  </w:style>
  <w:style w:type="character" w:styleId="TextnBalonCaracter" w:customStyle="true">
    <w:uiPriority w:val="99"/>
    <w:name w:val="Text în Balon Caracter"/>
    <w:basedOn w:val="Fontdeparagrafimplicit"/>
    <w:semiHidden/>
    <w:link w:val="TextnBalon"/>
    <w:rsid w:val="1CACAB35"/>
    <w:rPr>
      <w:rFonts w:ascii="Tahoma" w:hAnsi="Tahoma" w:eastAsia="" w:cs="Tahoma" w:eastAsiaTheme="minorEastAsia"/>
      <w:noProof w:val="0"/>
      <w:color w:val="000000" w:themeColor="text1" w:themeTint="FF" w:themeShade="FF"/>
      <w:sz w:val="16"/>
      <w:szCs w:val="16"/>
      <w:lang w:val="en-GB"/>
    </w:rPr>
  </w:style>
  <w:style w:type="paragraph" w:styleId="Revizuire">
    <w:name w:val="Revision"/>
    <w:hidden/>
    <w:uiPriority w:val="99"/>
    <w:semiHidden/>
    <w:rsid w:val="00096F0F"/>
    <w:pPr>
      <w:spacing w:after="0" w:line="240" w:lineRule="auto"/>
    </w:pPr>
    <w:rPr>
      <w:rFonts w:ascii="Times New Roman" w:hAnsi="Times New Roman"/>
      <w:color w:val="000000" w:themeColor="text1"/>
      <w:sz w:val="24"/>
    </w:rPr>
  </w:style>
  <w:style w:type="character" w:styleId="Referincomentariu">
    <w:name w:val="annotation reference"/>
    <w:basedOn w:val="Fontdeparagrafimplicit"/>
    <w:uiPriority w:val="99"/>
    <w:semiHidden/>
    <w:unhideWhenUsed/>
    <w:rsid w:val="00096F0F"/>
    <w:rPr>
      <w:sz w:val="16"/>
      <w:szCs w:val="16"/>
    </w:rPr>
  </w:style>
  <w:style w:type="paragraph" w:styleId="Textcomentariu">
    <w:uiPriority w:val="99"/>
    <w:name w:val="annotation text"/>
    <w:basedOn w:val="Normal"/>
    <w:unhideWhenUsed/>
    <w:link w:val="TextcomentariuCaracter"/>
    <w:rsid w:val="1CACAB35"/>
    <w:rPr>
      <w:sz w:val="20"/>
      <w:szCs w:val="20"/>
    </w:rPr>
  </w:style>
  <w:style w:type="character" w:styleId="TextcomentariuCaracter" w:customStyle="true">
    <w:uiPriority w:val="99"/>
    <w:name w:val="Text comentariu Caracter"/>
    <w:basedOn w:val="Fontdeparagrafimplicit"/>
    <w:link w:val="Textcomentariu"/>
    <w:rsid w:val="1CACAB35"/>
    <w:rPr>
      <w:rFonts w:ascii="Times New Roman" w:hAnsi="Times New Roman" w:eastAsia="" w:cs="" w:eastAsiaTheme="minorEastAsia" w:cstheme="minorBidi"/>
      <w:noProof w:val="0"/>
      <w:color w:val="000000" w:themeColor="text1" w:themeTint="FF" w:themeShade="FF"/>
      <w:sz w:val="20"/>
      <w:szCs w:val="20"/>
      <w:lang w:val="en-GB"/>
    </w:rPr>
  </w:style>
  <w:style w:type="paragraph" w:styleId="SubiectComentariu">
    <w:uiPriority w:val="99"/>
    <w:name w:val="annotation subject"/>
    <w:basedOn w:val="Textcomentariu"/>
    <w:next w:val="Textcomentariu"/>
    <w:semiHidden/>
    <w:unhideWhenUsed/>
    <w:link w:val="SubiectComentariuCaracter"/>
    <w:rsid w:val="1CACAB35"/>
    <w:rPr>
      <w:b w:val="1"/>
      <w:bCs w:val="1"/>
    </w:rPr>
  </w:style>
  <w:style w:type="character" w:styleId="SubiectComentariuCaracter" w:customStyle="true">
    <w:uiPriority w:val="99"/>
    <w:name w:val="Subiect Comentariu Caracter"/>
    <w:basedOn w:val="TextcomentariuCaracter"/>
    <w:semiHidden/>
    <w:link w:val="SubiectComentariu"/>
    <w:rsid w:val="1CACAB35"/>
    <w:rPr>
      <w:b w:val="1"/>
      <w:bCs w:val="1"/>
    </w:rPr>
  </w:style>
  <w:style w:type="paragraph" w:styleId="Heading6">
    <w:uiPriority w:val="9"/>
    <w:name w:val="heading 6"/>
    <w:basedOn w:val="Normal"/>
    <w:next w:val="Normal"/>
    <w:unhideWhenUsed/>
    <w:link w:val="Heading6Char"/>
    <w:qFormat/>
    <w:rsid w:val="1CACAB35"/>
    <w:rPr>
      <w:rFonts w:ascii="Cambria" w:hAnsi="Cambria" w:asciiTheme="majorAscii" w:hAnsiTheme="majorAscii" w:eastAsiaTheme="majorEastAsia" w:cstheme="majorBidi"/>
      <w:color w:val="243F60"/>
    </w:rPr>
    <w:pPr>
      <w:keepNext w:val="1"/>
      <w:keepLines w:val="1"/>
      <w:spacing w:before="40" w:after="0"/>
      <w:outlineLvl w:val="5"/>
    </w:pPr>
  </w:style>
  <w:style w:type="paragraph" w:styleId="Heading7">
    <w:uiPriority w:val="9"/>
    <w:name w:val="heading 7"/>
    <w:basedOn w:val="Normal"/>
    <w:next w:val="Normal"/>
    <w:unhideWhenUsed/>
    <w:link w:val="Heading7Char"/>
    <w:qFormat/>
    <w:rsid w:val="1CACAB35"/>
    <w:rPr>
      <w:rFonts w:ascii="Cambria" w:hAnsi="Cambria" w:asciiTheme="majorAscii" w:hAnsiTheme="majorAscii" w:eastAsiaTheme="majorEastAsia" w:cstheme="majorBidi"/>
      <w:i w:val="1"/>
      <w:iCs w:val="1"/>
      <w:color w:val="243F60"/>
    </w:rPr>
    <w:pPr>
      <w:keepNext w:val="1"/>
      <w:keepLines w:val="1"/>
      <w:spacing w:before="40" w:after="0"/>
      <w:outlineLvl w:val="6"/>
    </w:pPr>
  </w:style>
  <w:style w:type="paragraph" w:styleId="Heading8">
    <w:uiPriority w:val="9"/>
    <w:name w:val="heading 8"/>
    <w:basedOn w:val="Normal"/>
    <w:next w:val="Normal"/>
    <w:unhideWhenUsed/>
    <w:link w:val="Heading8Char"/>
    <w:qFormat/>
    <w:rsid w:val="1CACAB35"/>
    <w:rPr>
      <w:rFonts w:ascii="Cambria" w:hAnsi="Cambria"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CACAB35"/>
    <w:rPr>
      <w:rFonts w:ascii="Cambria" w:hAnsi="Cambria"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CACAB35"/>
    <w:rPr>
      <w:rFonts w:ascii="Cambria" w:hAnsi="Cambria"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CACAB35"/>
    <w:rPr>
      <w:color w:val="5A5A5A"/>
    </w:rPr>
  </w:style>
  <w:style w:type="paragraph" w:styleId="Quote">
    <w:uiPriority w:val="29"/>
    <w:name w:val="Quote"/>
    <w:basedOn w:val="Normal"/>
    <w:next w:val="Normal"/>
    <w:link w:val="QuoteChar"/>
    <w:qFormat/>
    <w:rsid w:val="1CACAB3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CACAB35"/>
    <w:rPr>
      <w:i w:val="1"/>
      <w:iCs w:val="1"/>
      <w:color w:val="4F81BD" w:themeColor="accent1" w:themeTint="FF" w:themeShade="FF"/>
    </w:rPr>
    <w:pPr>
      <w:spacing w:before="360" w:after="360"/>
      <w:ind w:left="864" w:right="864"/>
      <w:jc w:val="center"/>
    </w:pPr>
  </w:style>
  <w:style w:type="paragraph" w:styleId="ListParagraph">
    <w:uiPriority w:val="34"/>
    <w:name w:val="List Paragraph"/>
    <w:basedOn w:val="Normal"/>
    <w:qFormat/>
    <w:rsid w:val="1CACAB35"/>
    <w:pPr>
      <w:spacing/>
      <w:ind w:left="720"/>
      <w:contextualSpacing/>
    </w:pPr>
  </w:style>
  <w:style w:type="character" w:styleId="Heading6Char" w:customStyle="true">
    <w:uiPriority w:val="9"/>
    <w:name w:val="Heading 6 Char"/>
    <w:basedOn w:val="Fontdeparagrafimplicit"/>
    <w:link w:val="Heading6"/>
    <w:rsid w:val="1CACAB35"/>
    <w:rPr>
      <w:rFonts w:ascii="Cambria" w:hAnsi="Cambria" w:eastAsia="" w:cs="" w:asciiTheme="majorAscii" w:hAnsiTheme="majorAscii" w:eastAsiaTheme="majorEastAsia" w:cstheme="majorBidi"/>
      <w:noProof w:val="0"/>
      <w:color w:val="243F60"/>
      <w:lang w:val="en-GB"/>
    </w:rPr>
  </w:style>
  <w:style w:type="character" w:styleId="Heading7Char" w:customStyle="true">
    <w:uiPriority w:val="9"/>
    <w:name w:val="Heading 7 Char"/>
    <w:basedOn w:val="Fontdeparagrafimplicit"/>
    <w:link w:val="Heading7"/>
    <w:rsid w:val="1CACAB35"/>
    <w:rPr>
      <w:rFonts w:ascii="Cambria" w:hAnsi="Cambria" w:eastAsia="" w:cs="" w:asciiTheme="majorAscii" w:hAnsiTheme="majorAscii" w:eastAsiaTheme="majorEastAsia" w:cstheme="majorBidi"/>
      <w:i w:val="1"/>
      <w:iCs w:val="1"/>
      <w:noProof w:val="0"/>
      <w:color w:val="243F60"/>
      <w:lang w:val="en-GB"/>
    </w:rPr>
  </w:style>
  <w:style w:type="character" w:styleId="Heading8Char" w:customStyle="true">
    <w:uiPriority w:val="9"/>
    <w:name w:val="Heading 8 Char"/>
    <w:basedOn w:val="Fontdeparagrafimplicit"/>
    <w:link w:val="Heading8"/>
    <w:rsid w:val="1CACAB35"/>
    <w:rPr>
      <w:rFonts w:ascii="Cambria" w:hAnsi="Cambria"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Fontdeparagrafimplicit"/>
    <w:link w:val="Heading9"/>
    <w:rsid w:val="1CACAB35"/>
    <w:rPr>
      <w:rFonts w:ascii="Cambria" w:hAnsi="Cambria"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Fontdeparagrafimplicit"/>
    <w:link w:val="Title"/>
    <w:rsid w:val="1CACAB35"/>
    <w:rPr>
      <w:rFonts w:ascii="Cambria" w:hAnsi="Cambria"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Fontdeparagrafimplicit"/>
    <w:link w:val="Subtitle"/>
    <w:rsid w:val="1CACAB35"/>
    <w:rPr>
      <w:noProof w:val="0"/>
      <w:color w:val="5A5A5A"/>
      <w:lang w:val="en-GB"/>
    </w:rPr>
  </w:style>
  <w:style w:type="character" w:styleId="QuoteChar" w:customStyle="true">
    <w:uiPriority w:val="29"/>
    <w:name w:val="Quote Char"/>
    <w:basedOn w:val="Fontdeparagrafimplicit"/>
    <w:link w:val="Quote"/>
    <w:rsid w:val="1CACAB35"/>
    <w:rPr>
      <w:i w:val="1"/>
      <w:iCs w:val="1"/>
      <w:noProof w:val="0"/>
      <w:color w:val="404040" w:themeColor="text1" w:themeTint="BF" w:themeShade="FF"/>
      <w:lang w:val="en-GB"/>
    </w:rPr>
  </w:style>
  <w:style w:type="character" w:styleId="IntenseQuoteChar" w:customStyle="true">
    <w:uiPriority w:val="30"/>
    <w:name w:val="Intense Quote Char"/>
    <w:basedOn w:val="Fontdeparagrafimplicit"/>
    <w:link w:val="IntenseQuote"/>
    <w:rsid w:val="1CACAB35"/>
    <w:rPr>
      <w:i w:val="1"/>
      <w:iCs w:val="1"/>
      <w:noProof w:val="0"/>
      <w:color w:val="4F81BD" w:themeColor="accent1" w:themeTint="FF" w:themeShade="FF"/>
      <w:lang w:val="en-GB"/>
    </w:rPr>
  </w:style>
  <w:style w:type="paragraph" w:styleId="TOC2">
    <w:uiPriority w:val="39"/>
    <w:name w:val="toc 2"/>
    <w:basedOn w:val="Normal"/>
    <w:next w:val="Normal"/>
    <w:unhideWhenUsed/>
    <w:rsid w:val="1CACAB35"/>
    <w:pPr>
      <w:spacing w:after="100"/>
      <w:ind w:left="220"/>
    </w:pPr>
  </w:style>
  <w:style w:type="paragraph" w:styleId="TOC3">
    <w:uiPriority w:val="39"/>
    <w:name w:val="toc 3"/>
    <w:basedOn w:val="Normal"/>
    <w:next w:val="Normal"/>
    <w:unhideWhenUsed/>
    <w:rsid w:val="1CACAB35"/>
    <w:pPr>
      <w:spacing w:after="100"/>
      <w:ind w:left="440"/>
    </w:pPr>
  </w:style>
  <w:style w:type="paragraph" w:styleId="TOC4">
    <w:uiPriority w:val="39"/>
    <w:name w:val="toc 4"/>
    <w:basedOn w:val="Normal"/>
    <w:next w:val="Normal"/>
    <w:unhideWhenUsed/>
    <w:rsid w:val="1CACAB35"/>
    <w:pPr>
      <w:spacing w:after="100"/>
      <w:ind w:left="660"/>
    </w:pPr>
  </w:style>
  <w:style w:type="paragraph" w:styleId="TOC5">
    <w:uiPriority w:val="39"/>
    <w:name w:val="toc 5"/>
    <w:basedOn w:val="Normal"/>
    <w:next w:val="Normal"/>
    <w:unhideWhenUsed/>
    <w:rsid w:val="1CACAB35"/>
    <w:pPr>
      <w:spacing w:after="100"/>
      <w:ind w:left="880"/>
    </w:pPr>
  </w:style>
  <w:style w:type="paragraph" w:styleId="TOC6">
    <w:uiPriority w:val="39"/>
    <w:name w:val="toc 6"/>
    <w:basedOn w:val="Normal"/>
    <w:next w:val="Normal"/>
    <w:unhideWhenUsed/>
    <w:rsid w:val="1CACAB35"/>
    <w:pPr>
      <w:spacing w:after="100"/>
      <w:ind w:left="1100"/>
    </w:pPr>
  </w:style>
  <w:style w:type="paragraph" w:styleId="TOC7">
    <w:uiPriority w:val="39"/>
    <w:name w:val="toc 7"/>
    <w:basedOn w:val="Normal"/>
    <w:next w:val="Normal"/>
    <w:unhideWhenUsed/>
    <w:rsid w:val="1CACAB35"/>
    <w:pPr>
      <w:spacing w:after="100"/>
      <w:ind w:left="1320"/>
    </w:pPr>
  </w:style>
  <w:style w:type="paragraph" w:styleId="TOC8">
    <w:uiPriority w:val="39"/>
    <w:name w:val="toc 8"/>
    <w:basedOn w:val="Normal"/>
    <w:next w:val="Normal"/>
    <w:unhideWhenUsed/>
    <w:rsid w:val="1CACAB35"/>
    <w:pPr>
      <w:spacing w:after="100"/>
      <w:ind w:left="1540"/>
    </w:pPr>
  </w:style>
  <w:style w:type="paragraph" w:styleId="TOC9">
    <w:uiPriority w:val="39"/>
    <w:name w:val="toc 9"/>
    <w:basedOn w:val="Normal"/>
    <w:next w:val="Normal"/>
    <w:unhideWhenUsed/>
    <w:rsid w:val="1CACAB35"/>
    <w:pPr>
      <w:spacing w:after="100"/>
      <w:ind w:left="1760"/>
    </w:pPr>
  </w:style>
  <w:style w:type="paragraph" w:styleId="EndnoteText">
    <w:uiPriority w:val="99"/>
    <w:name w:val="endnote text"/>
    <w:basedOn w:val="Normal"/>
    <w:semiHidden/>
    <w:unhideWhenUsed/>
    <w:link w:val="EndnoteTextChar"/>
    <w:rsid w:val="1CACAB35"/>
    <w:rPr>
      <w:sz w:val="20"/>
      <w:szCs w:val="20"/>
    </w:rPr>
    <w:pPr>
      <w:spacing w:after="0"/>
    </w:pPr>
  </w:style>
  <w:style w:type="character" w:styleId="EndnoteTextChar" w:customStyle="true">
    <w:uiPriority w:val="99"/>
    <w:name w:val="Endnote Text Char"/>
    <w:basedOn w:val="Fontdeparagrafimplicit"/>
    <w:semiHidden/>
    <w:link w:val="EndnoteText"/>
    <w:rsid w:val="1CACAB35"/>
    <w:rPr>
      <w:noProof w:val="0"/>
      <w:sz w:val="20"/>
      <w:szCs w:val="20"/>
      <w:lang w:val="en-GB"/>
    </w:rPr>
  </w:style>
  <w:style w:type="paragraph" w:styleId="FootnoteText">
    <w:uiPriority w:val="99"/>
    <w:name w:val="footnote text"/>
    <w:basedOn w:val="Normal"/>
    <w:semiHidden/>
    <w:unhideWhenUsed/>
    <w:link w:val="FootnoteTextChar"/>
    <w:rsid w:val="1CACAB35"/>
    <w:rPr>
      <w:sz w:val="20"/>
      <w:szCs w:val="20"/>
    </w:rPr>
    <w:pPr>
      <w:spacing w:after="0"/>
    </w:pPr>
  </w:style>
  <w:style w:type="character" w:styleId="FootnoteTextChar" w:customStyle="true">
    <w:uiPriority w:val="99"/>
    <w:name w:val="Footnote Text Char"/>
    <w:basedOn w:val="Fontdeparagrafimplicit"/>
    <w:semiHidden/>
    <w:link w:val="FootnoteText"/>
    <w:rsid w:val="1CACAB35"/>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088878">
      <w:bodyDiv w:val="1"/>
      <w:marLeft w:val="0"/>
      <w:marRight w:val="0"/>
      <w:marTop w:val="0"/>
      <w:marBottom w:val="0"/>
      <w:divBdr>
        <w:top w:val="none" w:sz="0" w:space="0" w:color="auto"/>
        <w:left w:val="none" w:sz="0" w:space="0" w:color="auto"/>
        <w:bottom w:val="none" w:sz="0" w:space="0" w:color="auto"/>
        <w:right w:val="none" w:sz="0" w:space="0" w:color="auto"/>
      </w:divBdr>
    </w:div>
    <w:div w:id="1091974879">
      <w:bodyDiv w:val="1"/>
      <w:marLeft w:val="0"/>
      <w:marRight w:val="0"/>
      <w:marTop w:val="0"/>
      <w:marBottom w:val="0"/>
      <w:divBdr>
        <w:top w:val="none" w:sz="0" w:space="0" w:color="auto"/>
        <w:left w:val="none" w:sz="0" w:space="0" w:color="auto"/>
        <w:bottom w:val="none" w:sz="0" w:space="0" w:color="auto"/>
        <w:right w:val="none" w:sz="0" w:space="0" w:color="auto"/>
      </w:divBdr>
      <w:divsChild>
        <w:div w:id="806241883">
          <w:marLeft w:val="0"/>
          <w:marRight w:val="0"/>
          <w:marTop w:val="0"/>
          <w:marBottom w:val="0"/>
          <w:divBdr>
            <w:top w:val="none" w:sz="0" w:space="0" w:color="auto"/>
            <w:left w:val="none" w:sz="0" w:space="0" w:color="auto"/>
            <w:bottom w:val="none" w:sz="0" w:space="0" w:color="auto"/>
            <w:right w:val="none" w:sz="0" w:space="0" w:color="auto"/>
          </w:divBdr>
        </w:div>
      </w:divsChild>
    </w:div>
    <w:div w:id="1228808657">
      <w:bodyDiv w:val="1"/>
      <w:marLeft w:val="0"/>
      <w:marRight w:val="0"/>
      <w:marTop w:val="0"/>
      <w:marBottom w:val="0"/>
      <w:divBdr>
        <w:top w:val="none" w:sz="0" w:space="0" w:color="auto"/>
        <w:left w:val="none" w:sz="0" w:space="0" w:color="auto"/>
        <w:bottom w:val="none" w:sz="0" w:space="0" w:color="auto"/>
        <w:right w:val="none" w:sz="0" w:space="0" w:color="auto"/>
      </w:divBdr>
      <w:divsChild>
        <w:div w:id="1964339777">
          <w:marLeft w:val="0"/>
          <w:marRight w:val="0"/>
          <w:marTop w:val="0"/>
          <w:marBottom w:val="0"/>
          <w:divBdr>
            <w:top w:val="none" w:sz="0" w:space="0" w:color="auto"/>
            <w:left w:val="none" w:sz="0" w:space="0" w:color="auto"/>
            <w:bottom w:val="none" w:sz="0" w:space="0" w:color="auto"/>
            <w:right w:val="none" w:sz="0" w:space="0" w:color="auto"/>
          </w:divBdr>
        </w:div>
      </w:divsChild>
    </w:div>
    <w:div w:id="1644962543">
      <w:bodyDiv w:val="1"/>
      <w:marLeft w:val="0"/>
      <w:marRight w:val="0"/>
      <w:marTop w:val="0"/>
      <w:marBottom w:val="0"/>
      <w:divBdr>
        <w:top w:val="none" w:sz="0" w:space="0" w:color="auto"/>
        <w:left w:val="none" w:sz="0" w:space="0" w:color="auto"/>
        <w:bottom w:val="none" w:sz="0" w:space="0" w:color="auto"/>
        <w:right w:val="none" w:sz="0" w:space="0" w:color="auto"/>
      </w:divBdr>
      <w:divsChild>
        <w:div w:id="658118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b7b0647d07924d1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bc8f99e-02fd-465b-a98c-651df048995c}"/>
      </w:docPartPr>
      <w:docPartBody>
        <w:p w14:paraId="492C28B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Daniela-Elena Zota (2240973)</lastModifiedBy>
  <revision>9</revision>
  <dcterms:created xsi:type="dcterms:W3CDTF">2023-05-19T12:37:00.0000000Z</dcterms:created>
  <dcterms:modified xsi:type="dcterms:W3CDTF">2023-05-19T13:16:56.8984244Z</dcterms:modified>
</coreProperties>
</file>