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F81BD" w:themeColor="accent1"/>
          <w:lang w:val="en-GB"/>
        </w:rPr>
        <w:id w:val="808904142"/>
        <w:docPartObj>
          <w:docPartGallery w:val="Cover Pages"/>
          <w:docPartUnique/>
        </w:docPartObj>
      </w:sdtPr>
      <w:sdtEndPr>
        <w:rPr>
          <w:color w:val="auto"/>
        </w:rPr>
      </w:sdtEndPr>
      <w:sdtContent>
        <w:p w:rsidR="00317A03" w:rsidRPr="00317A03" w:rsidRDefault="00317A03" w:rsidP="00317A03">
          <w:pPr>
            <w:pStyle w:val="NoSpacing"/>
            <w:spacing w:before="1540" w:after="240"/>
            <w:rPr>
              <w:color w:val="4F81BD" w:themeColor="accent1"/>
            </w:rPr>
          </w:pPr>
          <w:r>
            <w:rPr>
              <w:noProof/>
              <w:lang w:val="en-GB" w:eastAsia="en-GB"/>
            </w:rPr>
            <w:drawing>
              <wp:anchor distT="0" distB="0" distL="114300" distR="114300" simplePos="0" relativeHeight="251666432" behindDoc="0" locked="0" layoutInCell="1" allowOverlap="1">
                <wp:simplePos x="0" y="0"/>
                <wp:positionH relativeFrom="column">
                  <wp:posOffset>0</wp:posOffset>
                </wp:positionH>
                <wp:positionV relativeFrom="paragraph">
                  <wp:posOffset>0</wp:posOffset>
                </wp:positionV>
                <wp:extent cx="5731510" cy="4238625"/>
                <wp:effectExtent l="0" t="0" r="2540"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ower-College-Swansea-logo.png"/>
                        <pic:cNvPicPr/>
                      </pic:nvPicPr>
                      <pic:blipFill>
                        <a:blip r:embed="rId7">
                          <a:extLst>
                            <a:ext uri="{28A0092B-C50C-407E-A947-70E740481C1C}">
                              <a14:useLocalDpi xmlns:a14="http://schemas.microsoft.com/office/drawing/2010/main" val="0"/>
                            </a:ext>
                          </a:extLst>
                        </a:blip>
                        <a:stretch>
                          <a:fillRect/>
                        </a:stretch>
                      </pic:blipFill>
                      <pic:spPr>
                        <a:xfrm>
                          <a:off x="0" y="0"/>
                          <a:ext cx="5731510" cy="4238625"/>
                        </a:xfrm>
                        <a:prstGeom prst="rect">
                          <a:avLst/>
                        </a:prstGeom>
                      </pic:spPr>
                    </pic:pic>
                  </a:graphicData>
                </a:graphic>
                <wp14:sizeRelH relativeFrom="page">
                  <wp14:pctWidth>0</wp14:pctWidth>
                </wp14:sizeRelH>
                <wp14:sizeRelV relativeFrom="page">
                  <wp14:pctHeight>0</wp14:pctHeight>
                </wp14:sizeRelV>
              </wp:anchor>
            </w:drawing>
          </w:r>
        </w:p>
        <w:p w:rsidR="00317A03" w:rsidRDefault="00317A03" w:rsidP="00317A03">
          <w:pPr>
            <w:pStyle w:val="NoSpacing"/>
            <w:rPr>
              <w:color w:val="4F81BD" w:themeColor="accent1"/>
              <w:sz w:val="28"/>
              <w:szCs w:val="28"/>
            </w:rPr>
          </w:pPr>
        </w:p>
        <w:p w:rsidR="00317A03" w:rsidRDefault="00317A03" w:rsidP="00317A03">
          <w:pPr>
            <w:pStyle w:val="NoSpacing"/>
            <w:spacing w:before="480"/>
            <w:rPr>
              <w:color w:val="4F81BD" w:themeColor="accent1"/>
            </w:rPr>
          </w:pPr>
        </w:p>
        <w:p w:rsidR="00317A03" w:rsidRDefault="002B7C88" w:rsidP="00317A03">
          <w:r>
            <w:rPr>
              <w:noProof/>
              <w:lang w:eastAsia="en-GB"/>
            </w:rPr>
            <mc:AlternateContent>
              <mc:Choice Requires="wps">
                <w:drawing>
                  <wp:anchor distT="45720" distB="45720" distL="114300" distR="114300" simplePos="0" relativeHeight="251668992" behindDoc="0" locked="0" layoutInCell="1" allowOverlap="1">
                    <wp:simplePos x="0" y="0"/>
                    <wp:positionH relativeFrom="column">
                      <wp:posOffset>3352165</wp:posOffset>
                    </wp:positionH>
                    <wp:positionV relativeFrom="paragraph">
                      <wp:posOffset>5645785</wp:posOffset>
                    </wp:positionV>
                    <wp:extent cx="2847975" cy="1404620"/>
                    <wp:effectExtent l="0" t="0" r="9525"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7975" cy="1404620"/>
                            </a:xfrm>
                            <a:prstGeom prst="rect">
                              <a:avLst/>
                            </a:prstGeom>
                            <a:solidFill>
                              <a:srgbClr val="FFFFFF"/>
                            </a:solidFill>
                            <a:ln w="9525">
                              <a:noFill/>
                              <a:miter lim="800000"/>
                              <a:headEnd/>
                              <a:tailEnd/>
                            </a:ln>
                          </wps:spPr>
                          <wps:txbx>
                            <w:txbxContent>
                              <w:p w:rsidR="002B7C88" w:rsidRPr="002B7C88" w:rsidRDefault="002B7C88">
                                <w:pPr>
                                  <w:rPr>
                                    <w:b/>
                                    <w:sz w:val="24"/>
                                  </w:rPr>
                                </w:pPr>
                                <w:r w:rsidRPr="002B7C88">
                                  <w:rPr>
                                    <w:b/>
                                    <w:sz w:val="24"/>
                                  </w:rPr>
                                  <w:t>Assignment Completed by: Kai Pickman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63.95pt;margin-top:444.55pt;width:224.25pt;height:110.6pt;z-index:2516689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" stroked="f">
                    <v:textbox style="mso-fit-shape-to-text:t">
                      <w:txbxContent>
                        <w:p w:rsidR="002B7C88" w:rsidRPr="002B7C88" w:rsidRDefault="002B7C88">
                          <w:pPr>
                            <w:rPr>
                              <w:b/>
                              <w:sz w:val="24"/>
                            </w:rPr>
                          </w:pPr>
                          <w:r w:rsidRPr="002B7C88">
                            <w:rPr>
                              <w:b/>
                              <w:sz w:val="24"/>
                            </w:rPr>
                            <w:t>Assignment Completed by: Kai Pickman</w:t>
                          </w:r>
                        </w:p>
                      </w:txbxContent>
                    </v:textbox>
                    <w10:wrap type="square"/>
                  </v:shape>
                </w:pict>
              </mc:Fallback>
            </mc:AlternateContent>
          </w:r>
          <w:r>
            <w:rPr>
              <w:noProof/>
              <w:lang w:eastAsia="en-GB"/>
            </w:rPr>
            <mc:AlternateContent>
              <mc:Choice Requires="wps">
                <w:drawing>
                  <wp:anchor distT="45720" distB="45720" distL="114300" distR="114300" simplePos="0" relativeHeight="251666944" behindDoc="0" locked="0" layoutInCell="1" allowOverlap="1">
                    <wp:simplePos x="0" y="0"/>
                    <wp:positionH relativeFrom="column">
                      <wp:posOffset>-667385</wp:posOffset>
                    </wp:positionH>
                    <wp:positionV relativeFrom="paragraph">
                      <wp:posOffset>5645785</wp:posOffset>
                    </wp:positionV>
                    <wp:extent cx="2695575" cy="1404620"/>
                    <wp:effectExtent l="0" t="0" r="9525"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575" cy="1404620"/>
                            </a:xfrm>
                            <a:prstGeom prst="rect">
                              <a:avLst/>
                            </a:prstGeom>
                            <a:solidFill>
                              <a:srgbClr val="FFFFFF"/>
                            </a:solidFill>
                            <a:ln w="9525">
                              <a:noFill/>
                              <a:miter lim="800000"/>
                              <a:headEnd/>
                              <a:tailEnd/>
                            </a:ln>
                          </wps:spPr>
                          <wps:txbx>
                            <w:txbxContent>
                              <w:p w:rsidR="002B7C88" w:rsidRPr="002B7C88" w:rsidRDefault="002B7C88">
                                <w:pPr>
                                  <w:rPr>
                                    <w:b/>
                                    <w:sz w:val="24"/>
                                  </w:rPr>
                                </w:pPr>
                                <w:r w:rsidRPr="002B7C88">
                                  <w:rPr>
                                    <w:b/>
                                    <w:sz w:val="24"/>
                                  </w:rPr>
                                  <w:t>Lecturer: Linton Cook</w:t>
                                </w:r>
                              </w:p>
                              <w:p w:rsidR="002B7C88" w:rsidRPr="002B7C88" w:rsidRDefault="002B7C88">
                                <w:pPr>
                                  <w:rPr>
                                    <w:b/>
                                    <w:sz w:val="24"/>
                                  </w:rPr>
                                </w:pPr>
                                <w:r w:rsidRPr="002B7C88">
                                  <w:rPr>
                                    <w:b/>
                                    <w:sz w:val="24"/>
                                  </w:rPr>
                                  <w:t>Submission Deadline: 13</w:t>
                                </w:r>
                                <w:r w:rsidRPr="002B7C88">
                                  <w:rPr>
                                    <w:b/>
                                    <w:sz w:val="24"/>
                                    <w:vertAlign w:val="superscript"/>
                                  </w:rPr>
                                  <w:t>th</w:t>
                                </w:r>
                                <w:r w:rsidRPr="002B7C88">
                                  <w:rPr>
                                    <w:b/>
                                    <w:sz w:val="24"/>
                                  </w:rPr>
                                  <w:t xml:space="preserve"> March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52.55pt;margin-top:444.55pt;width:212.25pt;height:110.6pt;z-index:2516669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" stroked="f">
                    <v:textbox style="mso-fit-shape-to-text:t">
                      <w:txbxContent>
                        <w:p w:rsidR="002B7C88" w:rsidRPr="002B7C88" w:rsidRDefault="002B7C88">
                          <w:pPr>
                            <w:rPr>
                              <w:b/>
                              <w:sz w:val="24"/>
                            </w:rPr>
                          </w:pPr>
                          <w:r w:rsidRPr="002B7C88">
                            <w:rPr>
                              <w:b/>
                              <w:sz w:val="24"/>
                            </w:rPr>
                            <w:t>Lecturer: Linton Cook</w:t>
                          </w:r>
                        </w:p>
                        <w:p w:rsidR="002B7C88" w:rsidRPr="002B7C88" w:rsidRDefault="002B7C88">
                          <w:pPr>
                            <w:rPr>
                              <w:b/>
                              <w:sz w:val="24"/>
                            </w:rPr>
                          </w:pPr>
                          <w:r w:rsidRPr="002B7C88">
                            <w:rPr>
                              <w:b/>
                              <w:sz w:val="24"/>
                            </w:rPr>
                            <w:t>Submission Deadline: 13</w:t>
                          </w:r>
                          <w:r w:rsidRPr="002B7C88">
                            <w:rPr>
                              <w:b/>
                              <w:sz w:val="24"/>
                              <w:vertAlign w:val="superscript"/>
                            </w:rPr>
                            <w:t>th</w:t>
                          </w:r>
                          <w:r w:rsidRPr="002B7C88">
                            <w:rPr>
                              <w:b/>
                              <w:sz w:val="24"/>
                            </w:rPr>
                            <w:t xml:space="preserve"> March 2019</w:t>
                          </w:r>
                        </w:p>
                      </w:txbxContent>
                    </v:textbox>
                    <w10:wrap type="square"/>
                  </v:shape>
                </w:pict>
              </mc:Fallback>
            </mc:AlternateContent>
          </w:r>
          <w:r w:rsidR="00317A03">
            <w:rPr>
              <w:noProof/>
              <w:lang w:eastAsia="en-GB"/>
            </w:rPr>
            <mc:AlternateContent>
              <mc:Choice Requires="wps">
                <w:drawing>
                  <wp:anchor distT="45720" distB="45720" distL="114300" distR="114300" simplePos="0" relativeHeight="251664896" behindDoc="0" locked="0" layoutInCell="1" allowOverlap="1">
                    <wp:simplePos x="0" y="0"/>
                    <wp:positionH relativeFrom="column">
                      <wp:posOffset>600075</wp:posOffset>
                    </wp:positionH>
                    <wp:positionV relativeFrom="paragraph">
                      <wp:posOffset>2550160</wp:posOffset>
                    </wp:positionV>
                    <wp:extent cx="4667250" cy="1404620"/>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1404620"/>
                            </a:xfrm>
                            <a:prstGeom prst="rect">
                              <a:avLst/>
                            </a:prstGeom>
                            <a:noFill/>
                            <a:ln w="9525">
                              <a:noFill/>
                              <a:miter lim="800000"/>
                              <a:headEnd/>
                              <a:tailEnd/>
                            </a:ln>
                          </wps:spPr>
                          <wps:txbx>
                            <w:txbxContent>
                              <w:p w:rsidR="00317A03" w:rsidRDefault="00317A03" w:rsidP="00317A03">
                                <w:pPr>
                                  <w:pStyle w:val="Heading1"/>
                                  <w:shd w:val="clear" w:color="auto" w:fill="FFFFFF"/>
                                  <w:spacing w:before="0" w:beforeAutospacing="0"/>
                                  <w:rPr>
                                    <w:rFonts w:ascii="Arial" w:hAnsi="Arial" w:cs="Arial"/>
                                    <w:b w:val="0"/>
                                    <w:bCs w:val="0"/>
                                    <w:color w:val="000000" w:themeColor="text1"/>
                                    <w:szCs w:val="63"/>
                                  </w:rPr>
                                </w:pPr>
                                <w:r w:rsidRPr="00317A03">
                                  <w:rPr>
                                    <w:rFonts w:ascii="Arial" w:hAnsi="Arial" w:cs="Arial"/>
                                    <w:b w:val="0"/>
                                    <w:bCs w:val="0"/>
                                    <w:color w:val="000000" w:themeColor="text1"/>
                                    <w:szCs w:val="63"/>
                                  </w:rPr>
                                  <w:t>HNC/HND Electrical Engineering</w:t>
                                </w:r>
                              </w:p>
                              <w:p w:rsidR="00317A03" w:rsidRPr="00317A03" w:rsidRDefault="002B7C88" w:rsidP="002B7C88">
                                <w:pPr>
                                  <w:pStyle w:val="Heading1"/>
                                  <w:shd w:val="clear" w:color="auto" w:fill="FFFFFF"/>
                                  <w:spacing w:before="0" w:beforeAutospacing="0"/>
                                  <w:ind w:left="1440"/>
                                  <w:rPr>
                                    <w:rFonts w:ascii="Arial" w:hAnsi="Arial" w:cs="Arial"/>
                                    <w:b w:val="0"/>
                                    <w:bCs w:val="0"/>
                                    <w:color w:val="000000" w:themeColor="text1"/>
                                    <w:szCs w:val="63"/>
                                  </w:rPr>
                                </w:pPr>
                                <w:r>
                                  <w:rPr>
                                    <w:rFonts w:ascii="Arial" w:hAnsi="Arial" w:cs="Arial"/>
                                    <w:b w:val="0"/>
                                    <w:bCs w:val="0"/>
                                    <w:color w:val="000000" w:themeColor="text1"/>
                                    <w:szCs w:val="63"/>
                                  </w:rPr>
                                  <w:t>Dynamics Control &amp;       Instrumentation</w:t>
                                </w:r>
                              </w:p>
                              <w:p w:rsidR="00317A03" w:rsidRDefault="00317A03"/>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47.25pt;margin-top:200.8pt;width:367.5pt;height:110.6pt;z-index:2516648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" filled="f" stroked="f">
                    <v:textbox style="mso-fit-shape-to-text:t">
                      <w:txbxContent>
                        <w:p w:rsidR="00317A03" w:rsidRDefault="00317A03" w:rsidP="00317A03">
                          <w:pPr>
                            <w:pStyle w:val="Heading1"/>
                            <w:shd w:val="clear" w:color="auto" w:fill="FFFFFF"/>
                            <w:spacing w:before="0" w:beforeAutospacing="0"/>
                            <w:rPr>
                              <w:rFonts w:ascii="Arial" w:hAnsi="Arial" w:cs="Arial"/>
                              <w:b w:val="0"/>
                              <w:bCs w:val="0"/>
                              <w:color w:val="000000" w:themeColor="text1"/>
                              <w:szCs w:val="63"/>
                            </w:rPr>
                          </w:pPr>
                          <w:r w:rsidRPr="00317A03">
                            <w:rPr>
                              <w:rFonts w:ascii="Arial" w:hAnsi="Arial" w:cs="Arial"/>
                              <w:b w:val="0"/>
                              <w:bCs w:val="0"/>
                              <w:color w:val="000000" w:themeColor="text1"/>
                              <w:szCs w:val="63"/>
                            </w:rPr>
                            <w:t>HNC/HND Electrical Engineering</w:t>
                          </w:r>
                        </w:p>
                        <w:p w:rsidR="00317A03" w:rsidRPr="00317A03" w:rsidRDefault="002B7C88" w:rsidP="002B7C88">
                          <w:pPr>
                            <w:pStyle w:val="Heading1"/>
                            <w:shd w:val="clear" w:color="auto" w:fill="FFFFFF"/>
                            <w:spacing w:before="0" w:beforeAutospacing="0"/>
                            <w:ind w:left="1440"/>
                            <w:rPr>
                              <w:rFonts w:ascii="Arial" w:hAnsi="Arial" w:cs="Arial"/>
                              <w:b w:val="0"/>
                              <w:bCs w:val="0"/>
                              <w:color w:val="000000" w:themeColor="text1"/>
                              <w:szCs w:val="63"/>
                            </w:rPr>
                          </w:pPr>
                          <w:r>
                            <w:rPr>
                              <w:rFonts w:ascii="Arial" w:hAnsi="Arial" w:cs="Arial"/>
                              <w:b w:val="0"/>
                              <w:bCs w:val="0"/>
                              <w:color w:val="000000" w:themeColor="text1"/>
                              <w:szCs w:val="63"/>
                            </w:rPr>
                            <w:t>Dynamics Control &amp;       Instrumentation</w:t>
                          </w:r>
                        </w:p>
                        <w:p w:rsidR="00317A03" w:rsidRDefault="00317A03"/>
                      </w:txbxContent>
                    </v:textbox>
                    <w10:wrap type="square"/>
                  </v:shape>
                </w:pict>
              </mc:Fallback>
            </mc:AlternateContent>
          </w:r>
          <w:r w:rsidR="00317A03">
            <w:br w:type="page"/>
          </w:r>
        </w:p>
      </w:sdtContent>
    </w:sdt>
    <w:p w:rsidR="00644543" w:rsidRPr="002B7C88" w:rsidRDefault="00AF5751">
      <w:pPr>
        <w:rPr>
          <w:b/>
          <w:u w:val="single"/>
        </w:rPr>
      </w:pPr>
      <w:r w:rsidRPr="002B7C88">
        <w:rPr>
          <w:b/>
          <w:u w:val="single"/>
        </w:rPr>
        <w:lastRenderedPageBreak/>
        <w:t>Task 1</w:t>
      </w:r>
    </w:p>
    <w:p w:rsidR="009A7AD5" w:rsidRPr="009A7AD5" w:rsidRDefault="009A7AD5">
      <w:r w:rsidRPr="009A7AD5">
        <w:t>A strain gauge is an instrument</w:t>
      </w:r>
      <w:r>
        <w:t xml:space="preserve"> which has a </w:t>
      </w:r>
      <w:r w:rsidRPr="009A7AD5">
        <w:t>resistance</w:t>
      </w:r>
      <w:r>
        <w:t xml:space="preserve">, this </w:t>
      </w:r>
      <w:r w:rsidRPr="009A7AD5">
        <w:t>differs with pragmatic</w:t>
      </w:r>
      <w:r>
        <w:t xml:space="preserve"> force. The device </w:t>
      </w:r>
      <w:r w:rsidRPr="009A7AD5">
        <w:t xml:space="preserve">transforms </w:t>
      </w:r>
      <w:r>
        <w:t>pressure</w:t>
      </w:r>
      <w:r w:rsidRPr="009A7AD5">
        <w:t xml:space="preserve">, force, </w:t>
      </w:r>
      <w:r>
        <w:t>weight</w:t>
      </w:r>
      <w:r w:rsidRPr="009A7AD5">
        <w:t xml:space="preserve"> </w:t>
      </w:r>
      <w:r>
        <w:t xml:space="preserve">and tension </w:t>
      </w:r>
      <w:r w:rsidRPr="009A7AD5">
        <w:t xml:space="preserve">into a change in electrical resistance which can then be measured. When peripheral </w:t>
      </w:r>
      <w:r w:rsidR="00853644">
        <w:t>force is</w:t>
      </w:r>
      <w:r w:rsidRPr="009A7AD5">
        <w:t xml:space="preserve"> applied to a </w:t>
      </w:r>
      <w:r w:rsidR="00853644" w:rsidRPr="009A7AD5">
        <w:t>motionless</w:t>
      </w:r>
      <w:r w:rsidRPr="009A7AD5">
        <w:t xml:space="preserve"> </w:t>
      </w:r>
      <w:r w:rsidR="00853644" w:rsidRPr="009A7AD5">
        <w:t>entity</w:t>
      </w:r>
      <w:r w:rsidRPr="009A7AD5">
        <w:t xml:space="preserve">, stress and strain are the result. Stress is defined as the </w:t>
      </w:r>
      <w:r w:rsidR="00853644" w:rsidRPr="009A7AD5">
        <w:t>item</w:t>
      </w:r>
      <w:r w:rsidRPr="009A7AD5">
        <w:t xml:space="preserve">'s </w:t>
      </w:r>
      <w:r w:rsidR="00853644" w:rsidRPr="009A7AD5">
        <w:t>interior</w:t>
      </w:r>
      <w:r w:rsidRPr="009A7AD5">
        <w:t xml:space="preserve"> resisting forces, and strain is defined as the </w:t>
      </w:r>
      <w:r w:rsidR="00853644" w:rsidRPr="009A7AD5">
        <w:t>movement</w:t>
      </w:r>
      <w:r w:rsidRPr="009A7AD5">
        <w:t xml:space="preserve"> and </w:t>
      </w:r>
      <w:r w:rsidR="00853644" w:rsidRPr="009A7AD5">
        <w:t>distortion</w:t>
      </w:r>
      <w:r w:rsidRPr="009A7AD5">
        <w:t xml:space="preserve"> that </w:t>
      </w:r>
      <w:r w:rsidR="00853644" w:rsidRPr="009A7AD5">
        <w:t>happen</w:t>
      </w:r>
      <w:r w:rsidRPr="009A7AD5">
        <w:t>. </w:t>
      </w:r>
    </w:p>
    <w:p w:rsidR="009A7AD5" w:rsidRDefault="00853644">
      <w:r>
        <w:t>These dev</w:t>
      </w:r>
      <w:r w:rsidR="00870953">
        <w:t>ices are used to measure strain.</w:t>
      </w:r>
    </w:p>
    <w:p w:rsidR="00870953" w:rsidRPr="00870953" w:rsidRDefault="00870953">
      <w:r w:rsidRPr="00870953">
        <w:rPr>
          <w:shd w:val="clear" w:color="auto" w:fill="FFFFFF"/>
        </w:rPr>
        <w:t>When an outward force is applied on a figure, there is some change</w:t>
      </w:r>
      <w:r>
        <w:rPr>
          <w:shd w:val="clear" w:color="auto" w:fill="FFFFFF"/>
        </w:rPr>
        <w:t xml:space="preserve"> that</w:t>
      </w:r>
      <w:r w:rsidRPr="00870953">
        <w:rPr>
          <w:shd w:val="clear" w:color="auto" w:fill="FFFFFF"/>
        </w:rPr>
        <w:t xml:space="preserve"> occur</w:t>
      </w:r>
      <w:r>
        <w:rPr>
          <w:shd w:val="clear" w:color="auto" w:fill="FFFFFF"/>
        </w:rPr>
        <w:t>s</w:t>
      </w:r>
      <w:r w:rsidRPr="00870953">
        <w:rPr>
          <w:shd w:val="clear" w:color="auto" w:fill="FFFFFF"/>
        </w:rPr>
        <w:t xml:space="preserve"> in the measurement of the body. The relation of this variation of </w:t>
      </w:r>
      <w:r>
        <w:rPr>
          <w:shd w:val="clear" w:color="auto" w:fill="FFFFFF"/>
        </w:rPr>
        <w:t xml:space="preserve">the </w:t>
      </w:r>
      <w:r w:rsidRPr="00870953">
        <w:rPr>
          <w:shd w:val="clear" w:color="auto" w:fill="FFFFFF"/>
        </w:rPr>
        <w:t>dimension in the body to its actual span is called strain. </w:t>
      </w:r>
    </w:p>
    <w:p w:rsidR="000D6CC6" w:rsidRPr="004F4535" w:rsidRDefault="000D6CC6" w:rsidP="000D6CC6">
      <w:r>
        <w:t>There are multiple aspects that make up a strain gauge. These aspects consist of a test specimen, metallic alloy film, solder tabs, leads and a carrier.</w:t>
      </w:r>
    </w:p>
    <w:p w:rsidR="004F4535" w:rsidRDefault="000D6CC6">
      <w:r>
        <w:rPr>
          <w:noProof/>
          <w:lang w:eastAsia="en-GB"/>
        </w:rPr>
        <w:drawing>
          <wp:anchor distT="0" distB="0" distL="114300" distR="114300" simplePos="0" relativeHeight="251653120" behindDoc="0" locked="0" layoutInCell="1" allowOverlap="1" wp14:anchorId="168AB2B0" wp14:editId="61F5CC3F">
            <wp:simplePos x="0" y="0"/>
            <wp:positionH relativeFrom="column">
              <wp:posOffset>1504950</wp:posOffset>
            </wp:positionH>
            <wp:positionV relativeFrom="paragraph">
              <wp:posOffset>104140</wp:posOffset>
            </wp:positionV>
            <wp:extent cx="3419475" cy="1980565"/>
            <wp:effectExtent l="0" t="0" r="9525"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l="36758" t="30177" r="32805" b="38462"/>
                    <a:stretch/>
                  </pic:blipFill>
                  <pic:spPr bwMode="auto">
                    <a:xfrm>
                      <a:off x="0" y="0"/>
                      <a:ext cx="3419475" cy="1980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F4535" w:rsidRDefault="004F4535"/>
    <w:p w:rsidR="004F4535" w:rsidRPr="004F4535" w:rsidRDefault="004F4535" w:rsidP="004F4535"/>
    <w:p w:rsidR="004F4535" w:rsidRPr="004F4535" w:rsidRDefault="004F4535" w:rsidP="004F4535"/>
    <w:p w:rsidR="004F4535" w:rsidRPr="004F4535" w:rsidRDefault="004F4535" w:rsidP="004F4535"/>
    <w:p w:rsidR="004F4535" w:rsidRPr="004F4535" w:rsidRDefault="004F4535" w:rsidP="004F4535"/>
    <w:p w:rsidR="004F4535" w:rsidRPr="004F4535" w:rsidRDefault="004F4535" w:rsidP="004F4535"/>
    <w:p w:rsidR="004F4535" w:rsidRPr="004F4535" w:rsidRDefault="004F4535" w:rsidP="004F4535"/>
    <w:p w:rsidR="004F4535" w:rsidRDefault="000D6CC6" w:rsidP="004F4535">
      <w:pPr>
        <w:rPr>
          <w:b/>
          <w:u w:val="single"/>
        </w:rPr>
      </w:pPr>
      <w:r w:rsidRPr="000D6CC6">
        <w:rPr>
          <w:b/>
          <w:u w:val="single"/>
        </w:rPr>
        <w:t xml:space="preserve">Wheatstone bridge </w:t>
      </w:r>
    </w:p>
    <w:p w:rsidR="000D6CC6" w:rsidRDefault="000D6CC6" w:rsidP="004F4535">
      <w:pPr>
        <w:rPr>
          <w:rFonts w:cstheme="minorHAnsi"/>
          <w:color w:val="000000" w:themeColor="text1"/>
          <w:szCs w:val="27"/>
          <w:shd w:val="clear" w:color="auto" w:fill="FFFFFF"/>
        </w:rPr>
      </w:pPr>
      <w:r w:rsidRPr="000D6CC6">
        <w:rPr>
          <w:rFonts w:cstheme="minorHAnsi"/>
          <w:color w:val="000000" w:themeColor="text1"/>
          <w:szCs w:val="27"/>
          <w:shd w:val="clear" w:color="auto" w:fill="FFFFFF"/>
        </w:rPr>
        <w:t>Wheatstone bridge were initially industrial</w:t>
      </w:r>
      <w:r>
        <w:rPr>
          <w:rFonts w:cstheme="minorHAnsi"/>
          <w:color w:val="000000" w:themeColor="text1"/>
          <w:szCs w:val="27"/>
          <w:shd w:val="clear" w:color="auto" w:fill="FFFFFF"/>
        </w:rPr>
        <w:t>ised</w:t>
      </w:r>
      <w:r w:rsidRPr="000D6CC6">
        <w:rPr>
          <w:rFonts w:cstheme="minorHAnsi"/>
          <w:color w:val="000000" w:themeColor="text1"/>
          <w:szCs w:val="27"/>
          <w:shd w:val="clear" w:color="auto" w:fill="FFFFFF"/>
        </w:rPr>
        <w:t xml:space="preserve"> to measure unidentified</w:t>
      </w:r>
      <w:r>
        <w:rPr>
          <w:rFonts w:cstheme="minorHAnsi"/>
          <w:color w:val="000000" w:themeColor="text1"/>
          <w:szCs w:val="27"/>
          <w:shd w:val="clear" w:color="auto" w:fill="FFFFFF"/>
        </w:rPr>
        <w:t xml:space="preserve"> resistance readings</w:t>
      </w:r>
      <w:r w:rsidRPr="000D6CC6">
        <w:rPr>
          <w:rFonts w:cstheme="minorHAnsi"/>
          <w:color w:val="000000" w:themeColor="text1"/>
          <w:szCs w:val="27"/>
          <w:shd w:val="clear" w:color="auto" w:fill="FFFFFF"/>
        </w:rPr>
        <w:t xml:space="preserve"> and as a means of regulating measuring instruments, voltmeters, ammeters, by the use of an extended resistive slide wire</w:t>
      </w:r>
      <w:r>
        <w:rPr>
          <w:rFonts w:cstheme="minorHAnsi"/>
          <w:color w:val="000000" w:themeColor="text1"/>
          <w:szCs w:val="27"/>
          <w:shd w:val="clear" w:color="auto" w:fill="FFFFFF"/>
        </w:rPr>
        <w:t>.</w:t>
      </w:r>
    </w:p>
    <w:p w:rsidR="000D6CC6" w:rsidRDefault="000D6CC6" w:rsidP="004F4535">
      <w:pPr>
        <w:rPr>
          <w:rFonts w:cstheme="minorHAnsi"/>
          <w:color w:val="000000" w:themeColor="text1"/>
          <w:szCs w:val="27"/>
          <w:shd w:val="clear" w:color="auto" w:fill="FFFFFF"/>
        </w:rPr>
      </w:pPr>
      <w:r>
        <w:rPr>
          <w:rFonts w:cstheme="minorHAnsi"/>
          <w:noProof/>
          <w:color w:val="000000" w:themeColor="text1"/>
          <w:sz w:val="14"/>
          <w:u w:val="single"/>
          <w:lang w:eastAsia="en-GB"/>
        </w:rPr>
        <w:drawing>
          <wp:anchor distT="0" distB="0" distL="114300" distR="114300" simplePos="0" relativeHeight="251670528" behindDoc="0" locked="0" layoutInCell="1" allowOverlap="1">
            <wp:simplePos x="0" y="0"/>
            <wp:positionH relativeFrom="column">
              <wp:posOffset>1428750</wp:posOffset>
            </wp:positionH>
            <wp:positionV relativeFrom="paragraph">
              <wp:posOffset>989330</wp:posOffset>
            </wp:positionV>
            <wp:extent cx="2638425" cy="1924050"/>
            <wp:effectExtent l="0" t="0" r="952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heatstone1.gif"/>
                    <pic:cNvPicPr/>
                  </pic:nvPicPr>
                  <pic:blipFill>
                    <a:blip r:embed="rId9">
                      <a:extLst>
                        <a:ext uri="{28A0092B-C50C-407E-A947-70E740481C1C}">
                          <a14:useLocalDpi xmlns:a14="http://schemas.microsoft.com/office/drawing/2010/main" val="0"/>
                        </a:ext>
                      </a:extLst>
                    </a:blip>
                    <a:stretch>
                      <a:fillRect/>
                    </a:stretch>
                  </pic:blipFill>
                  <pic:spPr>
                    <a:xfrm>
                      <a:off x="0" y="0"/>
                      <a:ext cx="2638425" cy="1924050"/>
                    </a:xfrm>
                    <a:prstGeom prst="rect">
                      <a:avLst/>
                    </a:prstGeom>
                  </pic:spPr>
                </pic:pic>
              </a:graphicData>
            </a:graphic>
            <wp14:sizeRelH relativeFrom="page">
              <wp14:pctWidth>0</wp14:pctWidth>
            </wp14:sizeRelH>
            <wp14:sizeRelV relativeFrom="page">
              <wp14:pctHeight>0</wp14:pctHeight>
            </wp14:sizeRelV>
          </wp:anchor>
        </w:drawing>
      </w:r>
      <w:r w:rsidRPr="000D6CC6">
        <w:rPr>
          <w:rFonts w:cstheme="minorHAnsi"/>
          <w:color w:val="000000" w:themeColor="text1"/>
          <w:szCs w:val="27"/>
          <w:shd w:val="clear" w:color="auto" w:fill="FFFFFF"/>
        </w:rPr>
        <w:t xml:space="preserve">The Wheatstone bridge circuit is nothing more than two </w:t>
      </w:r>
      <w:r>
        <w:rPr>
          <w:rFonts w:cstheme="minorHAnsi"/>
          <w:color w:val="000000" w:themeColor="text1"/>
          <w:szCs w:val="27"/>
          <w:shd w:val="clear" w:color="auto" w:fill="FFFFFF"/>
        </w:rPr>
        <w:t xml:space="preserve">straight forward </w:t>
      </w:r>
      <w:r w:rsidRPr="000D6CC6">
        <w:rPr>
          <w:rFonts w:cstheme="minorHAnsi"/>
          <w:color w:val="000000" w:themeColor="text1"/>
          <w:szCs w:val="27"/>
          <w:shd w:val="clear" w:color="auto" w:fill="FFFFFF"/>
        </w:rPr>
        <w:t xml:space="preserve">series-parallel preparations of resistances attached amongst a voltage supply station and ground making </w:t>
      </w:r>
      <w:r>
        <w:rPr>
          <w:rFonts w:cstheme="minorHAnsi"/>
          <w:color w:val="000000" w:themeColor="text1"/>
          <w:szCs w:val="27"/>
          <w:shd w:val="clear" w:color="auto" w:fill="FFFFFF"/>
        </w:rPr>
        <w:t xml:space="preserve">no </w:t>
      </w:r>
      <w:r w:rsidRPr="000D6CC6">
        <w:rPr>
          <w:rFonts w:cstheme="minorHAnsi"/>
          <w:color w:val="000000" w:themeColor="text1"/>
          <w:szCs w:val="27"/>
          <w:shd w:val="clear" w:color="auto" w:fill="FFFFFF"/>
        </w:rPr>
        <w:t>voltage difference between the two parallel subdivisions when stable. A Wheatstone bridge circuit has two input stations and two output stations involving</w:t>
      </w:r>
      <w:r>
        <w:rPr>
          <w:rFonts w:cstheme="minorHAnsi"/>
          <w:color w:val="000000" w:themeColor="text1"/>
          <w:szCs w:val="27"/>
          <w:shd w:val="clear" w:color="auto" w:fill="FFFFFF"/>
        </w:rPr>
        <w:t xml:space="preserve"> </w:t>
      </w:r>
      <w:r w:rsidRPr="000D6CC6">
        <w:rPr>
          <w:rFonts w:cstheme="minorHAnsi"/>
          <w:color w:val="000000" w:themeColor="text1"/>
          <w:szCs w:val="27"/>
          <w:shd w:val="clear" w:color="auto" w:fill="FFFFFF"/>
        </w:rPr>
        <w:t>four</w:t>
      </w:r>
      <w:r>
        <w:rPr>
          <w:rFonts w:cstheme="minorHAnsi"/>
          <w:color w:val="000000" w:themeColor="text1"/>
          <w:szCs w:val="27"/>
          <w:shd w:val="clear" w:color="auto" w:fill="FFFFFF"/>
        </w:rPr>
        <w:t xml:space="preserve"> of the</w:t>
      </w:r>
      <w:r w:rsidRPr="000D6CC6">
        <w:rPr>
          <w:rFonts w:cstheme="minorHAnsi"/>
          <w:color w:val="000000" w:themeColor="text1"/>
          <w:szCs w:val="27"/>
          <w:shd w:val="clear" w:color="auto" w:fill="FFFFFF"/>
        </w:rPr>
        <w:t xml:space="preserve"> resistors constructed in a diamond-like preparation</w:t>
      </w:r>
      <w:r>
        <w:rPr>
          <w:rFonts w:cstheme="minorHAnsi"/>
          <w:color w:val="000000" w:themeColor="text1"/>
          <w:szCs w:val="27"/>
          <w:shd w:val="clear" w:color="auto" w:fill="FFFFFF"/>
        </w:rPr>
        <w:t>.</w:t>
      </w:r>
    </w:p>
    <w:p w:rsidR="000D6CC6" w:rsidRPr="000D6CC6" w:rsidRDefault="000D6CC6" w:rsidP="004F4535">
      <w:pPr>
        <w:rPr>
          <w:rFonts w:cstheme="minorHAnsi"/>
          <w:color w:val="000000" w:themeColor="text1"/>
          <w:sz w:val="14"/>
          <w:u w:val="single"/>
        </w:rPr>
      </w:pPr>
    </w:p>
    <w:p w:rsidR="004F4535" w:rsidRPr="004F4535" w:rsidRDefault="004F4535" w:rsidP="004F4535"/>
    <w:p w:rsidR="004F4535" w:rsidRPr="004F4535" w:rsidRDefault="004F4535" w:rsidP="004F4535"/>
    <w:p w:rsidR="004F4535" w:rsidRDefault="004F4535" w:rsidP="004F4535"/>
    <w:p w:rsidR="004F4535" w:rsidRDefault="004F4535" w:rsidP="004F4535"/>
    <w:p w:rsidR="008458E4" w:rsidRPr="00186803" w:rsidRDefault="002B7C88" w:rsidP="004F4535">
      <w:r w:rsidRPr="002B7C88">
        <w:rPr>
          <w:b/>
          <w:u w:val="single"/>
        </w:rPr>
        <w:t>Task 2</w:t>
      </w:r>
    </w:p>
    <w:p w:rsidR="008458E4" w:rsidRPr="008458E4" w:rsidRDefault="008458E4" w:rsidP="004F4535">
      <w:pPr>
        <w:rPr>
          <w:b/>
        </w:rPr>
      </w:pPr>
      <w:r w:rsidRPr="008458E4">
        <w:rPr>
          <w:b/>
        </w:rPr>
        <w:t>A)</w:t>
      </w:r>
    </w:p>
    <w:p w:rsidR="00DB513A" w:rsidRPr="008458E4" w:rsidRDefault="00DB513A" w:rsidP="004F4535">
      <w:pPr>
        <w:rPr>
          <w:b/>
          <w:u w:val="single"/>
        </w:rPr>
      </w:pPr>
      <w:r w:rsidRPr="00590811">
        <w:t>I have been given the task to design part of a CNC drilling machine which controls the position of the drill, the purpose of the CNC drilling machine is to drill holes in a PCB board.</w:t>
      </w:r>
    </w:p>
    <w:p w:rsidR="004F4535" w:rsidRDefault="00DB513A" w:rsidP="004F4535">
      <w:pPr>
        <w:rPr>
          <w:rFonts w:cstheme="minorHAnsi"/>
          <w:color w:val="000000" w:themeColor="text1"/>
          <w:szCs w:val="23"/>
          <w:shd w:val="clear" w:color="auto" w:fill="FFFFFF"/>
        </w:rPr>
      </w:pPr>
      <w:r w:rsidRPr="00590811">
        <w:rPr>
          <w:color w:val="000000" w:themeColor="text1"/>
        </w:rPr>
        <w:t>The first thing I will need is a stepper motor,</w:t>
      </w:r>
      <w:r w:rsidR="00232ACA" w:rsidRPr="00590811">
        <w:rPr>
          <w:color w:val="000000" w:themeColor="text1"/>
        </w:rPr>
        <w:t xml:space="preserve"> I have chosen to use this motor due to numerous reasons. The first reason is the cost, this motor cost is very low</w:t>
      </w:r>
      <w:r w:rsidRPr="00590811">
        <w:rPr>
          <w:color w:val="000000" w:themeColor="text1"/>
        </w:rPr>
        <w:t xml:space="preserve"> </w:t>
      </w:r>
      <w:r w:rsidR="00232ACA" w:rsidRPr="00590811">
        <w:rPr>
          <w:color w:val="000000" w:themeColor="text1"/>
        </w:rPr>
        <w:t xml:space="preserve">considering the job it does. The next advantage is the versatility of the motor. A stepper motor is </w:t>
      </w:r>
      <w:r w:rsidR="00232ACA" w:rsidRPr="00590811">
        <w:rPr>
          <w:color w:val="000000" w:themeColor="text1"/>
          <w:shd w:val="clear" w:color="auto" w:fill="FFFFFF"/>
        </w:rPr>
        <w:t>incredibly versatile, which makes them very popular among industrial mechanisms. Stepper motors can be found in so many products worldwide from computers to vehicles.</w:t>
      </w:r>
      <w:r w:rsidR="00590811" w:rsidRPr="00590811">
        <w:rPr>
          <w:color w:val="000000" w:themeColor="text1"/>
          <w:shd w:val="clear" w:color="auto" w:fill="FFFFFF"/>
        </w:rPr>
        <w:t xml:space="preserve"> This motor is extremely reliable due to the fact they do not have need of an encoder</w:t>
      </w:r>
      <w:r w:rsidR="00590811">
        <w:rPr>
          <w:color w:val="000000" w:themeColor="text1"/>
          <w:shd w:val="clear" w:color="auto" w:fill="FFFFFF"/>
        </w:rPr>
        <w:t>. This motor is a brushless motor which will increase the life span. Overall the design is not over complicated so this makes it an easy choice.</w:t>
      </w:r>
      <w:r w:rsidR="00186803">
        <w:rPr>
          <w:color w:val="000000" w:themeColor="text1"/>
          <w:shd w:val="clear" w:color="auto" w:fill="FFFFFF"/>
        </w:rPr>
        <w:t xml:space="preserve"> Four drivers with a rating of </w:t>
      </w:r>
      <w:r w:rsidR="00186803">
        <w:rPr>
          <w:rFonts w:cstheme="minorHAnsi"/>
          <w:color w:val="000000" w:themeColor="text1"/>
          <w:szCs w:val="23"/>
          <w:shd w:val="clear" w:color="auto" w:fill="FFFFFF"/>
        </w:rPr>
        <w:t>3.0Amp 24-40 V</w:t>
      </w:r>
      <w:r w:rsidR="00186803" w:rsidRPr="00186803">
        <w:rPr>
          <w:rFonts w:cstheme="minorHAnsi"/>
          <w:color w:val="000000" w:themeColor="text1"/>
          <w:szCs w:val="23"/>
          <w:shd w:val="clear" w:color="auto" w:fill="FFFFFF"/>
        </w:rPr>
        <w:t>olts</w:t>
      </w:r>
      <w:r w:rsidR="00186803">
        <w:rPr>
          <w:rFonts w:cstheme="minorHAnsi"/>
          <w:color w:val="000000" w:themeColor="text1"/>
          <w:szCs w:val="23"/>
          <w:shd w:val="clear" w:color="auto" w:fill="FFFFFF"/>
        </w:rPr>
        <w:t xml:space="preserve"> along with a </w:t>
      </w:r>
      <w:r w:rsidR="00186803" w:rsidRPr="00186803">
        <w:rPr>
          <w:rFonts w:cstheme="minorHAnsi"/>
          <w:color w:val="000000" w:themeColor="text1"/>
          <w:szCs w:val="23"/>
          <w:shd w:val="clear" w:color="auto" w:fill="FFFFFF"/>
        </w:rPr>
        <w:t>36v 8.8a Power Supply</w:t>
      </w:r>
      <w:r w:rsidR="00186803">
        <w:rPr>
          <w:rFonts w:cstheme="minorHAnsi"/>
          <w:color w:val="000000" w:themeColor="text1"/>
          <w:szCs w:val="23"/>
          <w:shd w:val="clear" w:color="auto" w:fill="FFFFFF"/>
        </w:rPr>
        <w:t xml:space="preserve"> will also be needed.</w:t>
      </w:r>
    </w:p>
    <w:p w:rsidR="00186803" w:rsidRDefault="00186803" w:rsidP="004F4535">
      <w:pPr>
        <w:rPr>
          <w:rFonts w:cstheme="minorHAnsi"/>
          <w:color w:val="000000" w:themeColor="text1"/>
          <w:szCs w:val="23"/>
          <w:shd w:val="clear" w:color="auto" w:fill="FFFFFF"/>
        </w:rPr>
      </w:pPr>
      <w:r>
        <w:rPr>
          <w:rFonts w:cstheme="minorHAnsi"/>
          <w:color w:val="000000" w:themeColor="text1"/>
          <w:szCs w:val="23"/>
          <w:shd w:val="clear" w:color="auto" w:fill="FFFFFF"/>
        </w:rPr>
        <w:t>Additional equipment include:</w:t>
      </w:r>
    </w:p>
    <w:p w:rsidR="00186803" w:rsidRDefault="00186803" w:rsidP="00186803">
      <w:pPr>
        <w:pStyle w:val="ListParagraph"/>
        <w:numPr>
          <w:ilvl w:val="0"/>
          <w:numId w:val="8"/>
        </w:numPr>
        <w:rPr>
          <w:color w:val="000000" w:themeColor="text1"/>
          <w:shd w:val="clear" w:color="auto" w:fill="FFFFFF"/>
        </w:rPr>
      </w:pPr>
      <w:r>
        <w:rPr>
          <w:color w:val="000000" w:themeColor="text1"/>
          <w:shd w:val="clear" w:color="auto" w:fill="FFFFFF"/>
        </w:rPr>
        <w:t>Relay Board</w:t>
      </w:r>
    </w:p>
    <w:p w:rsidR="00186803" w:rsidRDefault="00186803" w:rsidP="00186803">
      <w:pPr>
        <w:pStyle w:val="ListParagraph"/>
        <w:numPr>
          <w:ilvl w:val="0"/>
          <w:numId w:val="8"/>
        </w:numPr>
        <w:rPr>
          <w:color w:val="000000" w:themeColor="text1"/>
          <w:shd w:val="clear" w:color="auto" w:fill="FFFFFF"/>
        </w:rPr>
      </w:pPr>
      <w:r>
        <w:rPr>
          <w:color w:val="000000" w:themeColor="text1"/>
          <w:shd w:val="clear" w:color="auto" w:fill="FFFFFF"/>
        </w:rPr>
        <w:t>USB Interface Board</w:t>
      </w:r>
    </w:p>
    <w:p w:rsidR="00186803" w:rsidRDefault="00186803" w:rsidP="00186803">
      <w:pPr>
        <w:pStyle w:val="ListParagraph"/>
        <w:numPr>
          <w:ilvl w:val="0"/>
          <w:numId w:val="8"/>
        </w:numPr>
        <w:rPr>
          <w:color w:val="000000" w:themeColor="text1"/>
          <w:shd w:val="clear" w:color="auto" w:fill="FFFFFF"/>
        </w:rPr>
      </w:pPr>
      <w:r>
        <w:rPr>
          <w:color w:val="000000" w:themeColor="text1"/>
          <w:shd w:val="clear" w:color="auto" w:fill="FFFFFF"/>
        </w:rPr>
        <w:t>Hex Inverter</w:t>
      </w:r>
    </w:p>
    <w:p w:rsidR="00186803" w:rsidRDefault="00186803" w:rsidP="00186803">
      <w:pPr>
        <w:pStyle w:val="ListParagraph"/>
        <w:numPr>
          <w:ilvl w:val="0"/>
          <w:numId w:val="8"/>
        </w:numPr>
        <w:rPr>
          <w:color w:val="000000" w:themeColor="text1"/>
          <w:shd w:val="clear" w:color="auto" w:fill="FFFFFF"/>
        </w:rPr>
      </w:pPr>
      <w:r>
        <w:rPr>
          <w:color w:val="000000" w:themeColor="text1"/>
          <w:shd w:val="clear" w:color="auto" w:fill="FFFFFF"/>
        </w:rPr>
        <w:t>24V 1A DC Switching Power Supply</w:t>
      </w:r>
    </w:p>
    <w:p w:rsidR="00186803" w:rsidRDefault="00186803" w:rsidP="00186803">
      <w:pPr>
        <w:pStyle w:val="ListParagraph"/>
        <w:numPr>
          <w:ilvl w:val="0"/>
          <w:numId w:val="8"/>
        </w:numPr>
        <w:rPr>
          <w:color w:val="000000" w:themeColor="text1"/>
          <w:shd w:val="clear" w:color="auto" w:fill="FFFFFF"/>
        </w:rPr>
      </w:pPr>
      <w:r>
        <w:rPr>
          <w:color w:val="000000" w:themeColor="text1"/>
          <w:shd w:val="clear" w:color="auto" w:fill="FFFFFF"/>
        </w:rPr>
        <w:t>Inductive Proximity Sensor Switch</w:t>
      </w:r>
    </w:p>
    <w:p w:rsidR="00186803" w:rsidRDefault="00186803" w:rsidP="004F4535">
      <w:pPr>
        <w:pStyle w:val="ListParagraph"/>
        <w:numPr>
          <w:ilvl w:val="0"/>
          <w:numId w:val="8"/>
        </w:numPr>
        <w:rPr>
          <w:color w:val="000000" w:themeColor="text1"/>
          <w:shd w:val="clear" w:color="auto" w:fill="FFFFFF"/>
        </w:rPr>
      </w:pPr>
      <w:r>
        <w:rPr>
          <w:color w:val="000000" w:themeColor="text1"/>
          <w:shd w:val="clear" w:color="auto" w:fill="FFFFFF"/>
        </w:rPr>
        <w:t>Adjustable Rotary Limit Switch</w:t>
      </w:r>
    </w:p>
    <w:p w:rsidR="00607003" w:rsidRDefault="00607003" w:rsidP="00607003">
      <w:pPr>
        <w:pStyle w:val="ListParagraph"/>
        <w:rPr>
          <w:b/>
          <w:color w:val="000000" w:themeColor="text1"/>
          <w:shd w:val="clear" w:color="auto" w:fill="FFFFFF"/>
        </w:rPr>
      </w:pPr>
    </w:p>
    <w:p w:rsidR="008458E4" w:rsidRPr="00186803" w:rsidRDefault="008458E4" w:rsidP="00607003">
      <w:pPr>
        <w:pStyle w:val="ListParagraph"/>
        <w:rPr>
          <w:color w:val="000000" w:themeColor="text1"/>
          <w:shd w:val="clear" w:color="auto" w:fill="FFFFFF"/>
        </w:rPr>
      </w:pPr>
      <w:r w:rsidRPr="00186803">
        <w:rPr>
          <w:b/>
          <w:color w:val="000000" w:themeColor="text1"/>
          <w:shd w:val="clear" w:color="auto" w:fill="FFFFFF"/>
        </w:rPr>
        <w:t>B)</w:t>
      </w:r>
    </w:p>
    <w:p w:rsidR="008458E4" w:rsidRPr="000B7196" w:rsidRDefault="008458E4" w:rsidP="008458E4">
      <w:pPr>
        <w:pStyle w:val="ListParagraph"/>
        <w:numPr>
          <w:ilvl w:val="0"/>
          <w:numId w:val="7"/>
        </w:numPr>
        <w:rPr>
          <w:rFonts w:cstheme="minorHAnsi"/>
          <w:b/>
          <w:color w:val="000000" w:themeColor="text1"/>
          <w:shd w:val="clear" w:color="auto" w:fill="FFFFFF"/>
        </w:rPr>
      </w:pPr>
      <w:r w:rsidRPr="000B7196">
        <w:rPr>
          <w:rFonts w:cstheme="minorHAnsi"/>
          <w:b/>
          <w:bCs/>
          <w:color w:val="000000" w:themeColor="text1"/>
          <w:shd w:val="clear" w:color="auto" w:fill="FFFFFF"/>
        </w:rPr>
        <w:t>Remote</w:t>
      </w:r>
      <w:r w:rsidRPr="000B7196">
        <w:rPr>
          <w:rFonts w:cstheme="minorHAnsi"/>
          <w:b/>
          <w:color w:val="000000" w:themeColor="text1"/>
          <w:shd w:val="clear" w:color="auto" w:fill="FFFFFF"/>
        </w:rPr>
        <w:t xml:space="preserve"> Terminal Units </w:t>
      </w:r>
      <w:r w:rsidRPr="000B7196">
        <w:rPr>
          <w:rFonts w:cstheme="minorHAnsi"/>
          <w:color w:val="000000" w:themeColor="text1"/>
          <w:shd w:val="clear" w:color="auto" w:fill="FFFFFF"/>
        </w:rPr>
        <w:t xml:space="preserve">are adaptable devices’ that are used for isolated observing and control of numerous devices and systems for automation. It is </w:t>
      </w:r>
      <w:r w:rsidR="000B7196" w:rsidRPr="000B7196">
        <w:rPr>
          <w:rFonts w:cstheme="minorHAnsi"/>
          <w:color w:val="000000" w:themeColor="text1"/>
          <w:shd w:val="clear" w:color="auto" w:fill="FFFFFF"/>
        </w:rPr>
        <w:t>usually</w:t>
      </w:r>
      <w:r w:rsidRPr="000B7196">
        <w:rPr>
          <w:rFonts w:cstheme="minorHAnsi"/>
          <w:color w:val="000000" w:themeColor="text1"/>
          <w:shd w:val="clear" w:color="auto" w:fill="FFFFFF"/>
        </w:rPr>
        <w:t xml:space="preserve"> deployed in an industrial </w:t>
      </w:r>
      <w:r w:rsidR="000B7196" w:rsidRPr="000B7196">
        <w:rPr>
          <w:rFonts w:cstheme="minorHAnsi"/>
          <w:color w:val="000000" w:themeColor="text1"/>
          <w:shd w:val="clear" w:color="auto" w:fill="FFFFFF"/>
        </w:rPr>
        <w:t>atmosphere</w:t>
      </w:r>
      <w:r w:rsidRPr="000B7196">
        <w:rPr>
          <w:rFonts w:cstheme="minorHAnsi"/>
          <w:color w:val="000000" w:themeColor="text1"/>
          <w:shd w:val="clear" w:color="auto" w:fill="FFFFFF"/>
        </w:rPr>
        <w:t xml:space="preserve"> and serves a </w:t>
      </w:r>
      <w:r w:rsidR="000B7196" w:rsidRPr="000B7196">
        <w:rPr>
          <w:rFonts w:cstheme="minorHAnsi"/>
          <w:color w:val="000000" w:themeColor="text1"/>
          <w:shd w:val="clear" w:color="auto" w:fill="FFFFFF"/>
        </w:rPr>
        <w:t>comparable</w:t>
      </w:r>
      <w:r w:rsidRPr="000B7196">
        <w:rPr>
          <w:rFonts w:cstheme="minorHAnsi"/>
          <w:color w:val="000000" w:themeColor="text1"/>
          <w:shd w:val="clear" w:color="auto" w:fill="FFFFFF"/>
        </w:rPr>
        <w:t xml:space="preserve"> purpose</w:t>
      </w:r>
      <w:r w:rsidR="000B7196" w:rsidRPr="000B7196">
        <w:rPr>
          <w:rFonts w:cstheme="minorHAnsi"/>
          <w:color w:val="000000" w:themeColor="text1"/>
          <w:shd w:val="clear" w:color="auto" w:fill="FFFFFF"/>
        </w:rPr>
        <w:t xml:space="preserve"> to </w:t>
      </w:r>
      <w:r w:rsidRPr="000B7196">
        <w:rPr>
          <w:rFonts w:cstheme="minorHAnsi"/>
          <w:color w:val="000000" w:themeColor="text1"/>
          <w:shd w:val="clear" w:color="auto" w:fill="FFFFFF"/>
        </w:rPr>
        <w:t>P</w:t>
      </w:r>
      <w:r w:rsidR="000B7196" w:rsidRPr="000B7196">
        <w:rPr>
          <w:rFonts w:cstheme="minorHAnsi"/>
          <w:color w:val="000000" w:themeColor="text1"/>
          <w:shd w:val="clear" w:color="auto" w:fill="FFFFFF"/>
        </w:rPr>
        <w:t xml:space="preserve">LCs </w:t>
      </w:r>
      <w:r w:rsidRPr="000B7196">
        <w:rPr>
          <w:rFonts w:cstheme="minorHAnsi"/>
          <w:color w:val="000000" w:themeColor="text1"/>
          <w:shd w:val="clear" w:color="auto" w:fill="FFFFFF"/>
        </w:rPr>
        <w:t xml:space="preserve">but to a higher </w:t>
      </w:r>
      <w:r w:rsidR="000B7196" w:rsidRPr="000B7196">
        <w:rPr>
          <w:rFonts w:cstheme="minorHAnsi"/>
          <w:color w:val="000000" w:themeColor="text1"/>
          <w:shd w:val="clear" w:color="auto" w:fill="FFFFFF"/>
        </w:rPr>
        <w:t>grade</w:t>
      </w:r>
      <w:r w:rsidRPr="000B7196">
        <w:rPr>
          <w:rFonts w:cstheme="minorHAnsi"/>
          <w:color w:val="000000" w:themeColor="text1"/>
          <w:shd w:val="clear" w:color="auto" w:fill="FFFFFF"/>
        </w:rPr>
        <w:t xml:space="preserve">. An RTU is considered a self-contained computer as it has all the </w:t>
      </w:r>
      <w:r w:rsidR="000B7196" w:rsidRPr="000B7196">
        <w:rPr>
          <w:rFonts w:cstheme="minorHAnsi"/>
          <w:color w:val="000000" w:themeColor="text1"/>
          <w:shd w:val="clear" w:color="auto" w:fill="FFFFFF"/>
        </w:rPr>
        <w:t>simple parts that together</w:t>
      </w:r>
      <w:r w:rsidRPr="000B7196">
        <w:rPr>
          <w:rFonts w:cstheme="minorHAnsi"/>
          <w:color w:val="000000" w:themeColor="text1"/>
          <w:shd w:val="clear" w:color="auto" w:fill="FFFFFF"/>
        </w:rPr>
        <w:t xml:space="preserve"> define a computer: a processor, memory and storage. </w:t>
      </w:r>
    </w:p>
    <w:p w:rsidR="000B7196" w:rsidRPr="000B7196" w:rsidRDefault="008458E4" w:rsidP="000B7196">
      <w:pPr>
        <w:pStyle w:val="ListParagraph"/>
        <w:numPr>
          <w:ilvl w:val="0"/>
          <w:numId w:val="7"/>
        </w:numPr>
        <w:rPr>
          <w:rFonts w:cstheme="minorHAnsi"/>
          <w:color w:val="000000" w:themeColor="text1"/>
        </w:rPr>
      </w:pPr>
      <w:r w:rsidRPr="000B7196">
        <w:rPr>
          <w:rFonts w:cstheme="minorHAnsi"/>
          <w:b/>
          <w:bCs/>
          <w:color w:val="000000" w:themeColor="text1"/>
          <w:shd w:val="clear" w:color="auto" w:fill="FFFFFF"/>
        </w:rPr>
        <w:t>PLCs</w:t>
      </w:r>
      <w:r w:rsidR="000B7196" w:rsidRPr="000B7196">
        <w:rPr>
          <w:rFonts w:cstheme="minorHAnsi"/>
          <w:b/>
          <w:bCs/>
          <w:color w:val="000000" w:themeColor="text1"/>
          <w:shd w:val="clear" w:color="auto" w:fill="FFFFFF"/>
        </w:rPr>
        <w:t xml:space="preserve"> </w:t>
      </w:r>
      <w:r w:rsidR="000B7196" w:rsidRPr="000B7196">
        <w:rPr>
          <w:rFonts w:cstheme="minorHAnsi"/>
          <w:color w:val="000000" w:themeColor="text1"/>
          <w:shd w:val="clear" w:color="auto" w:fill="FFFFFF"/>
        </w:rPr>
        <w:t>are an industrial </w:t>
      </w:r>
      <w:hyperlink r:id="rId10" w:tgtFrame="_blank" w:history="1">
        <w:r w:rsidR="000B7196" w:rsidRPr="000B7196">
          <w:rPr>
            <w:rStyle w:val="Hyperlink"/>
            <w:rFonts w:cstheme="minorHAnsi"/>
            <w:color w:val="000000" w:themeColor="text1"/>
            <w:u w:val="none"/>
            <w:shd w:val="clear" w:color="auto" w:fill="FFFFFF"/>
          </w:rPr>
          <w:t>digital computer</w:t>
        </w:r>
      </w:hyperlink>
      <w:r w:rsidR="000B7196" w:rsidRPr="000B7196">
        <w:rPr>
          <w:rFonts w:cstheme="minorHAnsi"/>
          <w:color w:val="000000" w:themeColor="text1"/>
          <w:shd w:val="clear" w:color="auto" w:fill="FFFFFF"/>
        </w:rPr>
        <w:t> which has been </w:t>
      </w:r>
      <w:r w:rsidR="000B7196">
        <w:rPr>
          <w:rFonts w:cstheme="minorHAnsi"/>
          <w:color w:val="000000" w:themeColor="text1"/>
        </w:rPr>
        <w:t>designed</w:t>
      </w:r>
      <w:r w:rsidR="000B7196" w:rsidRPr="000B7196">
        <w:rPr>
          <w:rFonts w:cstheme="minorHAnsi"/>
          <w:color w:val="000000" w:themeColor="text1"/>
          <w:shd w:val="clear" w:color="auto" w:fill="FFFFFF"/>
        </w:rPr>
        <w:t> and adapted for the control of manufacturing procedures, such as </w:t>
      </w:r>
      <w:hyperlink r:id="rId11" w:tgtFrame="_blank" w:history="1">
        <w:r w:rsidR="000B7196" w:rsidRPr="000B7196">
          <w:rPr>
            <w:rStyle w:val="Hyperlink"/>
            <w:rFonts w:cstheme="minorHAnsi"/>
            <w:color w:val="000000" w:themeColor="text1"/>
            <w:u w:val="none"/>
            <w:shd w:val="clear" w:color="auto" w:fill="FFFFFF"/>
          </w:rPr>
          <w:t>assembly lines</w:t>
        </w:r>
      </w:hyperlink>
      <w:r w:rsidR="000B7196" w:rsidRPr="000B7196">
        <w:rPr>
          <w:rFonts w:cstheme="minorHAnsi"/>
          <w:color w:val="000000" w:themeColor="text1"/>
          <w:shd w:val="clear" w:color="auto" w:fill="FFFFFF"/>
        </w:rPr>
        <w:t xml:space="preserve"> or any action that needs high consistency control and simplicity of programming and procedure fault diagnosis.</w:t>
      </w:r>
    </w:p>
    <w:p w:rsidR="000B7196" w:rsidRPr="000B7196" w:rsidRDefault="008458E4" w:rsidP="000B7196">
      <w:pPr>
        <w:pStyle w:val="ListParagraph"/>
        <w:numPr>
          <w:ilvl w:val="0"/>
          <w:numId w:val="7"/>
        </w:numPr>
        <w:rPr>
          <w:rFonts w:cstheme="minorHAnsi"/>
          <w:color w:val="000000" w:themeColor="text1"/>
        </w:rPr>
      </w:pPr>
      <w:r w:rsidRPr="000B7196">
        <w:rPr>
          <w:rFonts w:cstheme="minorHAnsi"/>
          <w:b/>
          <w:color w:val="000000" w:themeColor="text1"/>
          <w:shd w:val="clear" w:color="auto" w:fill="FFFFFF"/>
        </w:rPr>
        <w:t>Industrial Automation and Control systems</w:t>
      </w:r>
      <w:r w:rsidR="000B7196" w:rsidRPr="000B7196">
        <w:rPr>
          <w:rFonts w:cstheme="minorHAnsi"/>
          <w:b/>
          <w:color w:val="000000" w:themeColor="text1"/>
          <w:shd w:val="clear" w:color="auto" w:fill="FFFFFF"/>
        </w:rPr>
        <w:t xml:space="preserve"> </w:t>
      </w:r>
      <w:r w:rsidR="000B7196" w:rsidRPr="000B7196">
        <w:rPr>
          <w:rFonts w:cstheme="minorHAnsi"/>
          <w:color w:val="000000" w:themeColor="text1"/>
          <w:shd w:val="clear" w:color="auto" w:fill="FFFFFF"/>
        </w:rPr>
        <w:t xml:space="preserve">include the addition of devices and machines within the engineering plant. </w:t>
      </w:r>
      <w:r w:rsidR="000B7196" w:rsidRPr="000B7196">
        <w:rPr>
          <w:rFonts w:cstheme="minorHAnsi"/>
          <w:color w:val="000000" w:themeColor="text1"/>
        </w:rPr>
        <w:t>IACS also require hardware, software, and communication explanations that turn the data gathered by the instruments into info that outcomes in an automatic action. That could be activities within the manufacture line, such as moving from one group to another. It can also go more advanced than this, however, such as robotically controlling the level of fabrication based on real-time and automatically gathered data from sales and supply channels.</w:t>
      </w:r>
    </w:p>
    <w:p w:rsidR="008458E4" w:rsidRDefault="008458E4" w:rsidP="000B7196">
      <w:pPr>
        <w:pStyle w:val="ListParagraph"/>
        <w:rPr>
          <w:rFonts w:cstheme="minorHAnsi"/>
          <w:b/>
          <w:color w:val="000000" w:themeColor="text1"/>
        </w:rPr>
      </w:pPr>
    </w:p>
    <w:p w:rsidR="004F4535" w:rsidRPr="000D6CC6" w:rsidRDefault="000B7196" w:rsidP="000D6CC6">
      <w:pPr>
        <w:pStyle w:val="ListParagraph"/>
        <w:rPr>
          <w:rFonts w:cstheme="minorHAnsi"/>
          <w:b/>
          <w:color w:val="000000" w:themeColor="text1"/>
        </w:rPr>
      </w:pPr>
      <w:r w:rsidRPr="000B7196">
        <w:rPr>
          <w:rFonts w:cstheme="minorHAnsi"/>
          <w:color w:val="000000"/>
          <w:shd w:val="clear" w:color="auto" w:fill="FFFFFF"/>
        </w:rPr>
        <w:t xml:space="preserve">Although PLCs and RTUs are both electrical devices; their purposes overlap with each other. However RTUs are </w:t>
      </w:r>
      <w:r w:rsidRPr="000B7196">
        <w:rPr>
          <w:rFonts w:cstheme="minorHAnsi"/>
          <w:color w:val="000000" w:themeColor="text1"/>
          <w:shd w:val="clear" w:color="auto" w:fill="FFFFFF"/>
        </w:rPr>
        <w:t>different from a PLC because it is considered more appropriate as it uses </w:t>
      </w:r>
      <w:hyperlink r:id="rId12" w:tooltip="WIRELESS B VS WIRELESS G" w:history="1">
        <w:r w:rsidRPr="000B7196">
          <w:rPr>
            <w:rStyle w:val="Hyperlink"/>
            <w:rFonts w:cstheme="minorHAnsi"/>
            <w:color w:val="000000" w:themeColor="text1"/>
            <w:u w:val="none"/>
          </w:rPr>
          <w:t>wireless</w:t>
        </w:r>
      </w:hyperlink>
      <w:r w:rsidRPr="000B7196">
        <w:rPr>
          <w:rFonts w:cstheme="minorHAnsi"/>
          <w:color w:val="000000" w:themeColor="text1"/>
          <w:shd w:val="clear" w:color="auto" w:fill="FFFFFF"/>
        </w:rPr>
        <w:t> </w:t>
      </w:r>
      <w:hyperlink r:id="rId13" w:tooltip="ARTICLES RELATED TO COMMUNICATION TECHNOLOGY" w:history="1">
        <w:r w:rsidRPr="000B7196">
          <w:rPr>
            <w:rStyle w:val="Hyperlink"/>
            <w:rFonts w:cstheme="minorHAnsi"/>
            <w:color w:val="000000" w:themeColor="text1"/>
            <w:u w:val="none"/>
          </w:rPr>
          <w:t>communication</w:t>
        </w:r>
      </w:hyperlink>
      <w:r w:rsidRPr="000B7196">
        <w:rPr>
          <w:rFonts w:cstheme="minorHAnsi"/>
          <w:color w:val="000000" w:themeColor="text1"/>
          <w:shd w:val="clear" w:color="auto" w:fill="FFFFFF"/>
        </w:rPr>
        <w:t xml:space="preserve"> and is matched to a wider environmental telemetry whereas </w:t>
      </w:r>
      <w:r w:rsidRPr="000B7196">
        <w:rPr>
          <w:rFonts w:cstheme="minorHAnsi"/>
          <w:color w:val="000000" w:themeColor="text1"/>
          <w:shd w:val="clear" w:color="auto" w:fill="FFFFFF"/>
        </w:rPr>
        <w:lastRenderedPageBreak/>
        <w:t xml:space="preserve">PLCs are improved with local controls. For example, production lines or plants. </w:t>
      </w:r>
      <w:r w:rsidRPr="000B7196">
        <w:rPr>
          <w:rFonts w:cstheme="minorHAnsi"/>
          <w:color w:val="000000"/>
          <w:shd w:val="clear" w:color="auto" w:fill="FFFFFF"/>
        </w:rPr>
        <w:t>IEC 61131-3 is used more by PLCs, and RTUs use other alternate exclusive tools</w:t>
      </w:r>
      <w:r>
        <w:rPr>
          <w:rFonts w:cstheme="minorHAnsi"/>
          <w:color w:val="000000"/>
          <w:shd w:val="clear" w:color="auto" w:fill="FFFFFF"/>
        </w:rPr>
        <w:t>.</w:t>
      </w:r>
    </w:p>
    <w:p w:rsidR="00186803" w:rsidRDefault="00186803" w:rsidP="004F4535"/>
    <w:p w:rsidR="00AF5751" w:rsidRPr="00186803" w:rsidRDefault="004F4535" w:rsidP="004F4535">
      <w:r w:rsidRPr="002B7C88">
        <w:rPr>
          <w:b/>
          <w:u w:val="single"/>
        </w:rPr>
        <w:t>Task 3</w:t>
      </w:r>
    </w:p>
    <w:p w:rsidR="004F4535" w:rsidRPr="008458E4" w:rsidRDefault="008458E4" w:rsidP="004F4535">
      <w:pPr>
        <w:rPr>
          <w:b/>
        </w:rPr>
      </w:pPr>
      <w:r w:rsidRPr="008458E4">
        <w:rPr>
          <w:b/>
        </w:rPr>
        <w:t>A)</w:t>
      </w:r>
    </w:p>
    <w:p w:rsidR="00776354" w:rsidRPr="00776354" w:rsidRDefault="00776354" w:rsidP="004F4535">
      <w:pPr>
        <w:rPr>
          <w:b/>
          <w:u w:val="single"/>
        </w:rPr>
      </w:pPr>
      <w:r w:rsidRPr="00776354">
        <w:rPr>
          <w:b/>
          <w:u w:val="single"/>
        </w:rPr>
        <w:t>Open Loop Control System</w:t>
      </w:r>
    </w:p>
    <w:p w:rsidR="00EE3D8B" w:rsidRDefault="00ED36BD" w:rsidP="004F4535">
      <w:pPr>
        <w:rPr>
          <w:rFonts w:cstheme="minorHAnsi"/>
          <w:sz w:val="18"/>
        </w:rPr>
      </w:pPr>
      <w:r>
        <w:t xml:space="preserve">This </w:t>
      </w:r>
      <w:bookmarkStart w:id="0" w:name="_GoBack"/>
      <w:bookmarkEnd w:id="0"/>
      <w:r w:rsidR="004F4535">
        <w:t>system</w:t>
      </w:r>
      <w:r w:rsidR="00EE3D8B">
        <w:t xml:space="preserve"> is a non-feedback system. This means </w:t>
      </w:r>
      <w:r w:rsidR="00EE3D8B" w:rsidRPr="00EE3D8B">
        <w:rPr>
          <w:rFonts w:cstheme="minorHAnsi"/>
          <w:szCs w:val="27"/>
          <w:shd w:val="clear" w:color="auto" w:fill="FFFFFF"/>
        </w:rPr>
        <w:t xml:space="preserve">the output is </w:t>
      </w:r>
      <w:r w:rsidR="00EE3D8B">
        <w:rPr>
          <w:rFonts w:cstheme="minorHAnsi"/>
          <w:szCs w:val="27"/>
          <w:shd w:val="clear" w:color="auto" w:fill="FFFFFF"/>
        </w:rPr>
        <w:t xml:space="preserve">never </w:t>
      </w:r>
      <w:r w:rsidR="00EE3D8B" w:rsidRPr="00EE3D8B">
        <w:rPr>
          <w:rFonts w:cstheme="minorHAnsi"/>
          <w:szCs w:val="27"/>
          <w:shd w:val="clear" w:color="auto" w:fill="FFFFFF"/>
        </w:rPr>
        <w:t>measured for evaluation with the input.</w:t>
      </w:r>
      <w:r w:rsidR="00EE3D8B">
        <w:rPr>
          <w:rFonts w:cstheme="minorHAnsi"/>
          <w:szCs w:val="27"/>
          <w:shd w:val="clear" w:color="auto" w:fill="FFFFFF"/>
        </w:rPr>
        <w:t xml:space="preserve"> This system is </w:t>
      </w:r>
      <w:r w:rsidR="00EE3D8B" w:rsidRPr="00EE3D8B">
        <w:rPr>
          <w:rFonts w:cstheme="minorHAnsi"/>
          <w:szCs w:val="27"/>
          <w:shd w:val="clear" w:color="auto" w:fill="FFFFFF"/>
        </w:rPr>
        <w:t>estimated to realistically trail its input se</w:t>
      </w:r>
      <w:r>
        <w:rPr>
          <w:rFonts w:cstheme="minorHAnsi"/>
          <w:szCs w:val="27"/>
          <w:shd w:val="clear" w:color="auto" w:fill="FFFFFF"/>
        </w:rPr>
        <w:t>t point nonetheless of the end outcome</w:t>
      </w:r>
      <w:r w:rsidR="00EE3D8B" w:rsidRPr="00EE3D8B">
        <w:rPr>
          <w:rFonts w:cstheme="minorHAnsi"/>
          <w:szCs w:val="27"/>
          <w:shd w:val="clear" w:color="auto" w:fill="FFFFFF"/>
        </w:rPr>
        <w:t>.</w:t>
      </w:r>
      <w:r w:rsidR="00EE3D8B" w:rsidRPr="00EE3D8B">
        <w:rPr>
          <w:rFonts w:ascii="Arial" w:hAnsi="Arial" w:cs="Arial"/>
          <w:sz w:val="18"/>
          <w:szCs w:val="27"/>
          <w:shd w:val="clear" w:color="auto" w:fill="FFFFFF"/>
        </w:rPr>
        <w:t> </w:t>
      </w:r>
      <w:r>
        <w:t>This system</w:t>
      </w:r>
      <w:r>
        <w:rPr>
          <w:rFonts w:ascii="Arial" w:hAnsi="Arial" w:cs="Arial"/>
          <w:color w:val="414042"/>
          <w:sz w:val="27"/>
          <w:szCs w:val="27"/>
          <w:shd w:val="clear" w:color="auto" w:fill="FFFFFF"/>
        </w:rPr>
        <w:t xml:space="preserve"> </w:t>
      </w:r>
      <w:r w:rsidR="00EE3D8B" w:rsidRPr="00EE3D8B">
        <w:rPr>
          <w:rFonts w:cstheme="minorHAnsi"/>
          <w:szCs w:val="27"/>
          <w:shd w:val="clear" w:color="auto" w:fill="FFFFFF"/>
        </w:rPr>
        <w:t>has no information of the output circumstance</w:t>
      </w:r>
      <w:r w:rsidR="00EE3D8B">
        <w:rPr>
          <w:rFonts w:cstheme="minorHAnsi"/>
          <w:szCs w:val="27"/>
          <w:shd w:val="clear" w:color="auto" w:fill="FFFFFF"/>
        </w:rPr>
        <w:t xml:space="preserve"> so will not</w:t>
      </w:r>
      <w:r w:rsidR="00EE3D8B" w:rsidRPr="00EE3D8B">
        <w:rPr>
          <w:rFonts w:cstheme="minorHAnsi"/>
          <w:szCs w:val="27"/>
          <w:shd w:val="clear" w:color="auto" w:fill="FFFFFF"/>
        </w:rPr>
        <w:t xml:space="preserve"> </w:t>
      </w:r>
      <w:r w:rsidR="00EE3D8B">
        <w:rPr>
          <w:rFonts w:cstheme="minorHAnsi"/>
          <w:szCs w:val="27"/>
          <w:shd w:val="clear" w:color="auto" w:fill="FFFFFF"/>
        </w:rPr>
        <w:t xml:space="preserve">solve </w:t>
      </w:r>
      <w:r>
        <w:rPr>
          <w:rFonts w:cstheme="minorHAnsi"/>
          <w:szCs w:val="27"/>
          <w:shd w:val="clear" w:color="auto" w:fill="FFFFFF"/>
        </w:rPr>
        <w:t xml:space="preserve">any faults </w:t>
      </w:r>
      <w:r w:rsidR="00EE3D8B" w:rsidRPr="00EE3D8B">
        <w:rPr>
          <w:rFonts w:cstheme="minorHAnsi"/>
          <w:szCs w:val="27"/>
          <w:shd w:val="clear" w:color="auto" w:fill="FFFFFF"/>
        </w:rPr>
        <w:t xml:space="preserve">it could make when the preset value drifts, even if this </w:t>
      </w:r>
      <w:r w:rsidR="00110FF5" w:rsidRPr="00EE3D8B">
        <w:rPr>
          <w:rFonts w:cstheme="minorHAnsi"/>
          <w:szCs w:val="27"/>
          <w:shd w:val="clear" w:color="auto" w:fill="FFFFFF"/>
        </w:rPr>
        <w:t>outcomes</w:t>
      </w:r>
      <w:r w:rsidR="00EE3D8B" w:rsidRPr="00EE3D8B">
        <w:rPr>
          <w:rFonts w:cstheme="minorHAnsi"/>
          <w:szCs w:val="27"/>
          <w:shd w:val="clear" w:color="auto" w:fill="FFFFFF"/>
        </w:rPr>
        <w:t xml:space="preserve"> in </w:t>
      </w:r>
      <w:r w:rsidR="00110FF5" w:rsidRPr="00EE3D8B">
        <w:rPr>
          <w:rFonts w:cstheme="minorHAnsi"/>
          <w:szCs w:val="27"/>
          <w:shd w:val="clear" w:color="auto" w:fill="FFFFFF"/>
        </w:rPr>
        <w:t>great</w:t>
      </w:r>
      <w:r w:rsidR="00EE3D8B" w:rsidRPr="00EE3D8B">
        <w:rPr>
          <w:rFonts w:cstheme="minorHAnsi"/>
          <w:szCs w:val="27"/>
          <w:shd w:val="clear" w:color="auto" w:fill="FFFFFF"/>
        </w:rPr>
        <w:t xml:space="preserve"> </w:t>
      </w:r>
      <w:r w:rsidR="00110FF5" w:rsidRPr="00EE3D8B">
        <w:rPr>
          <w:rFonts w:cstheme="minorHAnsi"/>
          <w:szCs w:val="27"/>
          <w:shd w:val="clear" w:color="auto" w:fill="FFFFFF"/>
        </w:rPr>
        <w:t>abnormalities</w:t>
      </w:r>
      <w:r w:rsidR="00EE3D8B" w:rsidRPr="00EE3D8B">
        <w:rPr>
          <w:rFonts w:cstheme="minorHAnsi"/>
          <w:szCs w:val="27"/>
          <w:shd w:val="clear" w:color="auto" w:fill="FFFFFF"/>
        </w:rPr>
        <w:t xml:space="preserve"> from the preset value.</w:t>
      </w:r>
    </w:p>
    <w:p w:rsidR="00110FF5" w:rsidRDefault="00776354" w:rsidP="00EE3D8B">
      <w:pPr>
        <w:rPr>
          <w:rFonts w:cstheme="minorHAnsi"/>
          <w:sz w:val="18"/>
        </w:rPr>
      </w:pPr>
      <w:r>
        <w:rPr>
          <w:rFonts w:cstheme="minorHAnsi"/>
        </w:rPr>
        <w:t xml:space="preserve">The core of this system </w:t>
      </w:r>
      <w:r w:rsidR="00EE3D8B" w:rsidRPr="00EE3D8B">
        <w:t xml:space="preserve">consists of an input, controller, output </w:t>
      </w:r>
      <w:r w:rsidR="00EE3D8B">
        <w:t>and a process</w:t>
      </w:r>
      <w:r>
        <w:t>.</w:t>
      </w:r>
    </w:p>
    <w:p w:rsidR="00110FF5" w:rsidRPr="00110FF5" w:rsidRDefault="00C3703C" w:rsidP="00110FF5">
      <w:pPr>
        <w:rPr>
          <w:rFonts w:cstheme="minorHAnsi"/>
          <w:sz w:val="18"/>
        </w:rPr>
      </w:pPr>
      <w:r>
        <w:rPr>
          <w:rFonts w:cstheme="minorHAnsi"/>
          <w:noProof/>
          <w:color w:val="0000FF" w:themeColor="hyperlink"/>
          <w:sz w:val="18"/>
          <w:u w:val="single"/>
          <w:lang w:eastAsia="en-GB"/>
        </w:rPr>
        <w:drawing>
          <wp:anchor distT="0" distB="0" distL="114300" distR="114300" simplePos="0" relativeHeight="251643904" behindDoc="0" locked="0" layoutInCell="1" allowOverlap="1">
            <wp:simplePos x="0" y="0"/>
            <wp:positionH relativeFrom="column">
              <wp:posOffset>1533525</wp:posOffset>
            </wp:positionH>
            <wp:positionV relativeFrom="paragraph">
              <wp:posOffset>8890</wp:posOffset>
            </wp:positionV>
            <wp:extent cx="2857500" cy="176212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pen-Loop-Control-System-300x185.png"/>
                    <pic:cNvPicPr/>
                  </pic:nvPicPr>
                  <pic:blipFill>
                    <a:blip r:embed="rId14">
                      <a:extLst>
                        <a:ext uri="{28A0092B-C50C-407E-A947-70E740481C1C}">
                          <a14:useLocalDpi xmlns:a14="http://schemas.microsoft.com/office/drawing/2010/main" val="0"/>
                        </a:ext>
                      </a:extLst>
                    </a:blip>
                    <a:stretch>
                      <a:fillRect/>
                    </a:stretch>
                  </pic:blipFill>
                  <pic:spPr>
                    <a:xfrm>
                      <a:off x="0" y="0"/>
                      <a:ext cx="2857500" cy="1762125"/>
                    </a:xfrm>
                    <a:prstGeom prst="rect">
                      <a:avLst/>
                    </a:prstGeom>
                  </pic:spPr>
                </pic:pic>
              </a:graphicData>
            </a:graphic>
            <wp14:sizeRelH relativeFrom="page">
              <wp14:pctWidth>0</wp14:pctWidth>
            </wp14:sizeRelH>
            <wp14:sizeRelV relativeFrom="page">
              <wp14:pctHeight>0</wp14:pctHeight>
            </wp14:sizeRelV>
          </wp:anchor>
        </w:drawing>
      </w:r>
    </w:p>
    <w:p w:rsidR="00110FF5" w:rsidRDefault="00110FF5" w:rsidP="00110FF5">
      <w:pPr>
        <w:rPr>
          <w:rFonts w:cstheme="minorHAnsi"/>
          <w:sz w:val="18"/>
        </w:rPr>
      </w:pPr>
    </w:p>
    <w:p w:rsidR="00776354" w:rsidRDefault="00776354" w:rsidP="00110FF5">
      <w:pPr>
        <w:rPr>
          <w:rStyle w:val="Hyperlink"/>
          <w:rFonts w:cstheme="minorHAnsi"/>
          <w:sz w:val="18"/>
        </w:rPr>
      </w:pPr>
    </w:p>
    <w:p w:rsidR="00776354" w:rsidRDefault="00776354" w:rsidP="00110FF5">
      <w:pPr>
        <w:rPr>
          <w:rStyle w:val="Hyperlink"/>
          <w:rFonts w:cstheme="minorHAnsi"/>
          <w:sz w:val="18"/>
        </w:rPr>
      </w:pPr>
    </w:p>
    <w:p w:rsidR="00776354" w:rsidRDefault="00776354" w:rsidP="00110FF5">
      <w:pPr>
        <w:rPr>
          <w:rStyle w:val="Hyperlink"/>
          <w:rFonts w:cstheme="minorHAnsi"/>
          <w:sz w:val="18"/>
        </w:rPr>
      </w:pPr>
    </w:p>
    <w:p w:rsidR="00776354" w:rsidRDefault="00776354" w:rsidP="00110FF5">
      <w:pPr>
        <w:rPr>
          <w:rStyle w:val="Hyperlink"/>
          <w:rFonts w:cstheme="minorHAnsi"/>
          <w:sz w:val="18"/>
        </w:rPr>
      </w:pPr>
    </w:p>
    <w:p w:rsidR="00776354" w:rsidRDefault="00776354" w:rsidP="00110FF5">
      <w:pPr>
        <w:rPr>
          <w:rStyle w:val="Hyperlink"/>
          <w:rFonts w:cstheme="minorHAnsi"/>
          <w:sz w:val="18"/>
        </w:rPr>
      </w:pPr>
    </w:p>
    <w:p w:rsidR="00776354" w:rsidRDefault="00776354" w:rsidP="00110FF5">
      <w:pPr>
        <w:rPr>
          <w:rStyle w:val="Hyperlink"/>
          <w:rFonts w:cstheme="minorHAnsi"/>
          <w:sz w:val="18"/>
        </w:rPr>
      </w:pPr>
    </w:p>
    <w:p w:rsidR="00776354" w:rsidRDefault="00776354" w:rsidP="00110FF5">
      <w:pPr>
        <w:rPr>
          <w:rStyle w:val="Hyperlink"/>
          <w:rFonts w:cstheme="minorHAnsi"/>
          <w:b/>
          <w:color w:val="auto"/>
        </w:rPr>
      </w:pPr>
      <w:r>
        <w:rPr>
          <w:rStyle w:val="Hyperlink"/>
          <w:rFonts w:cstheme="minorHAnsi"/>
          <w:b/>
          <w:color w:val="auto"/>
        </w:rPr>
        <w:t>Closed</w:t>
      </w:r>
      <w:r w:rsidRPr="00776354">
        <w:rPr>
          <w:rStyle w:val="Hyperlink"/>
          <w:rFonts w:cstheme="minorHAnsi"/>
          <w:b/>
          <w:color w:val="auto"/>
        </w:rPr>
        <w:t xml:space="preserve"> Loop Control Systems</w:t>
      </w:r>
    </w:p>
    <w:p w:rsidR="00776354" w:rsidRPr="00776354" w:rsidRDefault="003F3282" w:rsidP="00110FF5">
      <w:pPr>
        <w:rPr>
          <w:rStyle w:val="Hyperlink"/>
          <w:rFonts w:cstheme="minorHAnsi"/>
          <w:b/>
          <w:color w:val="auto"/>
        </w:rPr>
      </w:pPr>
      <w:r>
        <w:t xml:space="preserve">Closed loop </w:t>
      </w:r>
      <w:r w:rsidR="00776354">
        <w:t xml:space="preserve">is a control </w:t>
      </w:r>
      <w:r>
        <w:t>structure</w:t>
      </w:r>
      <w:r w:rsidR="00776354">
        <w:t xml:space="preserve"> which uses the </w:t>
      </w:r>
      <w:r>
        <w:t>theory</w:t>
      </w:r>
      <w:r w:rsidR="00776354">
        <w:t xml:space="preserve"> of an open loop </w:t>
      </w:r>
      <w:r>
        <w:t xml:space="preserve">design </w:t>
      </w:r>
      <w:r w:rsidR="00776354">
        <w:t xml:space="preserve">as its </w:t>
      </w:r>
      <w:r>
        <w:t>onward</w:t>
      </w:r>
      <w:r w:rsidR="00776354">
        <w:t xml:space="preserve"> </w:t>
      </w:r>
      <w:r>
        <w:t>route</w:t>
      </w:r>
      <w:r w:rsidR="00776354">
        <w:t xml:space="preserve"> but has one or more feedback paths </w:t>
      </w:r>
      <w:r>
        <w:t>amongst its input and its out</w:t>
      </w:r>
      <w:r w:rsidR="00776354">
        <w:t xml:space="preserve">put. </w:t>
      </w:r>
      <w:r>
        <w:t>Some</w:t>
      </w:r>
      <w:r w:rsidR="00776354">
        <w:t xml:space="preserve"> </w:t>
      </w:r>
      <w:r>
        <w:t>percentage</w:t>
      </w:r>
      <w:r w:rsidR="00776354">
        <w:t xml:space="preserve"> of the output is </w:t>
      </w:r>
      <w:r>
        <w:t>reverted to</w:t>
      </w:r>
      <w:r w:rsidR="00776354">
        <w:t xml:space="preserve"> the input to </w:t>
      </w:r>
      <w:r>
        <w:t xml:space="preserve">make up </w:t>
      </w:r>
      <w:r w:rsidR="00776354">
        <w:t xml:space="preserve">part of the </w:t>
      </w:r>
      <w:r>
        <w:t xml:space="preserve">design’s </w:t>
      </w:r>
      <w:r w:rsidR="00776354">
        <w:t>excitation.</w:t>
      </w:r>
    </w:p>
    <w:p w:rsidR="00C3703C" w:rsidRDefault="00C3703C" w:rsidP="00110FF5">
      <w:pPr>
        <w:rPr>
          <w:b/>
          <w:noProof/>
          <w:u w:val="single"/>
          <w:lang w:eastAsia="en-GB"/>
        </w:rPr>
      </w:pPr>
    </w:p>
    <w:p w:rsidR="00776354" w:rsidRDefault="00A12CBD" w:rsidP="00110FF5">
      <w:r>
        <w:t>This system is designed</w:t>
      </w:r>
      <w:r w:rsidR="003F3282">
        <w:t xml:space="preserve"> to automatically </w:t>
      </w:r>
      <w:r>
        <w:t>accomplish</w:t>
      </w:r>
      <w:r w:rsidR="003F3282">
        <w:t xml:space="preserve"> and </w:t>
      </w:r>
      <w:r>
        <w:t>preserve</w:t>
      </w:r>
      <w:r w:rsidR="003F3282">
        <w:t xml:space="preserve"> the </w:t>
      </w:r>
      <w:r>
        <w:t>chosen</w:t>
      </w:r>
      <w:r w:rsidR="003F3282">
        <w:t xml:space="preserve"> output condition by </w:t>
      </w:r>
      <w:r>
        <w:t>matching</w:t>
      </w:r>
      <w:r w:rsidR="003F3282">
        <w:t xml:space="preserve"> it with the actual condition. It does this by </w:t>
      </w:r>
      <w:r>
        <w:t>producing</w:t>
      </w:r>
      <w:r w:rsidR="003F3282">
        <w:t xml:space="preserve"> </w:t>
      </w:r>
      <w:r>
        <w:t>a</w:t>
      </w:r>
      <w:r w:rsidR="003F3282">
        <w:t xml:space="preserve"> </w:t>
      </w:r>
      <w:r>
        <w:t>fault</w:t>
      </w:r>
      <w:r w:rsidR="003F3282">
        <w:t xml:space="preserve"> signal which is the </w:t>
      </w:r>
      <w:r>
        <w:t>alteration</w:t>
      </w:r>
      <w:r w:rsidR="003F3282">
        <w:t xml:space="preserve"> between the output and the input. </w:t>
      </w:r>
      <w:r>
        <w:t xml:space="preserve">This </w:t>
      </w:r>
      <w:r w:rsidR="003F3282">
        <w:t xml:space="preserve">is a </w:t>
      </w:r>
      <w:r>
        <w:t>completely</w:t>
      </w:r>
      <w:r w:rsidR="003F3282">
        <w:t xml:space="preserve"> </w:t>
      </w:r>
      <w:r>
        <w:t>reflex</w:t>
      </w:r>
      <w:r w:rsidR="003F3282">
        <w:t xml:space="preserve"> control system in which its control </w:t>
      </w:r>
      <w:r>
        <w:t>exploit</w:t>
      </w:r>
      <w:r w:rsidR="003F3282">
        <w:t xml:space="preserve"> being </w:t>
      </w:r>
      <w:r>
        <w:t>reliant on</w:t>
      </w:r>
      <w:r w:rsidR="003F3282">
        <w:t xml:space="preserve"> the output in some </w:t>
      </w:r>
      <w:r>
        <w:t>kind of</w:t>
      </w:r>
      <w:r w:rsidR="0004240D">
        <w:t xml:space="preserve"> </w:t>
      </w:r>
      <w:r w:rsidR="003F3282">
        <w:t>way</w:t>
      </w:r>
      <w:r>
        <w:t>.</w:t>
      </w:r>
    </w:p>
    <w:p w:rsidR="0004240D" w:rsidRDefault="00C3703C" w:rsidP="00110FF5">
      <w:r>
        <w:rPr>
          <w:b/>
          <w:noProof/>
          <w:u w:val="single"/>
          <w:lang w:eastAsia="en-GB"/>
        </w:rPr>
        <w:drawing>
          <wp:anchor distT="0" distB="0" distL="114300" distR="114300" simplePos="0" relativeHeight="251655168" behindDoc="0" locked="0" layoutInCell="1" allowOverlap="1">
            <wp:simplePos x="0" y="0"/>
            <wp:positionH relativeFrom="column">
              <wp:posOffset>57150</wp:posOffset>
            </wp:positionH>
            <wp:positionV relativeFrom="paragraph">
              <wp:posOffset>8890</wp:posOffset>
            </wp:positionV>
            <wp:extent cx="5353050" cy="14097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actical-example-of-feedback-system.jpg"/>
                    <pic:cNvPicPr/>
                  </pic:nvPicPr>
                  <pic:blipFill>
                    <a:blip r:embed="rId15">
                      <a:extLst>
                        <a:ext uri="{28A0092B-C50C-407E-A947-70E740481C1C}">
                          <a14:useLocalDpi xmlns:a14="http://schemas.microsoft.com/office/drawing/2010/main" val="0"/>
                        </a:ext>
                      </a:extLst>
                    </a:blip>
                    <a:stretch>
                      <a:fillRect/>
                    </a:stretch>
                  </pic:blipFill>
                  <pic:spPr>
                    <a:xfrm>
                      <a:off x="0" y="0"/>
                      <a:ext cx="5355424" cy="1410325"/>
                    </a:xfrm>
                    <a:prstGeom prst="rect">
                      <a:avLst/>
                    </a:prstGeom>
                  </pic:spPr>
                </pic:pic>
              </a:graphicData>
            </a:graphic>
            <wp14:sizeRelH relativeFrom="page">
              <wp14:pctWidth>0</wp14:pctWidth>
            </wp14:sizeRelH>
            <wp14:sizeRelV relativeFrom="page">
              <wp14:pctHeight>0</wp14:pctHeight>
            </wp14:sizeRelV>
          </wp:anchor>
        </w:drawing>
      </w:r>
    </w:p>
    <w:p w:rsidR="00C3703C" w:rsidRDefault="00C3703C" w:rsidP="00110FF5">
      <w:pPr>
        <w:rPr>
          <w:b/>
          <w:u w:val="single"/>
        </w:rPr>
      </w:pPr>
    </w:p>
    <w:p w:rsidR="00C3703C" w:rsidRDefault="00C3703C" w:rsidP="00110FF5">
      <w:pPr>
        <w:rPr>
          <w:b/>
          <w:u w:val="single"/>
        </w:rPr>
      </w:pPr>
    </w:p>
    <w:p w:rsidR="00C3703C" w:rsidRDefault="0004240D" w:rsidP="00110FF5">
      <w:pPr>
        <w:rPr>
          <w:b/>
          <w:u w:val="single"/>
        </w:rPr>
      </w:pPr>
      <w:r w:rsidRPr="0004240D">
        <w:rPr>
          <w:b/>
          <w:u w:val="single"/>
        </w:rPr>
        <w:lastRenderedPageBreak/>
        <w:t>Compare &amp; Contrast</w:t>
      </w:r>
    </w:p>
    <w:p w:rsidR="0004240D" w:rsidRDefault="00366BD8" w:rsidP="00110FF5">
      <w:r w:rsidRPr="00366BD8">
        <w:t>The</w:t>
      </w:r>
      <w:r>
        <w:t xml:space="preserve"> first </w:t>
      </w:r>
      <w:r w:rsidR="008E01F0">
        <w:t>dissimilarity</w:t>
      </w:r>
      <w:r>
        <w:t xml:space="preserve"> between the two systems is the effect of the output</w:t>
      </w:r>
      <w:r w:rsidR="008E01F0">
        <w:t>. An</w:t>
      </w:r>
      <w:r>
        <w:t xml:space="preserve"> open loop control system </w:t>
      </w:r>
      <w:r w:rsidR="008E01F0">
        <w:t xml:space="preserve">acts fully on the foundation of input and output has no consequence on the control act, on the other hand a closed loop control system studies the output and modifies it to the anticipated condition. </w:t>
      </w:r>
    </w:p>
    <w:p w:rsidR="00175CA1" w:rsidRDefault="008E01F0" w:rsidP="00110FF5">
      <w:r>
        <w:t>The second difference between the systems is stability. In the closed loop system the stability is a major issue compared to the open loop where the system is majorly stable throughout.</w:t>
      </w:r>
      <w:r w:rsidR="00175CA1">
        <w:t xml:space="preserve"> The effect on gain is also different in both systems, this difference is straight forward to see as there is no effect on gain in an open loop system and there is no linear change in system gain in a closed loop system.</w:t>
      </w:r>
    </w:p>
    <w:p w:rsidR="008E01F0" w:rsidRDefault="00175CA1" w:rsidP="00110FF5">
      <w:r>
        <w:t xml:space="preserve">These two type of systems are totally unlike each other, the open loop system is straight forward and works completely on the input when the closed loop is a very multifarious system and works on the output and amends it.  </w:t>
      </w:r>
    </w:p>
    <w:p w:rsidR="00515910" w:rsidRPr="008458E4" w:rsidRDefault="008458E4" w:rsidP="00515910">
      <w:pPr>
        <w:rPr>
          <w:rStyle w:val="Hyperlink"/>
          <w:rFonts w:cstheme="minorHAnsi"/>
          <w:b/>
          <w:color w:val="000000" w:themeColor="text1"/>
          <w:u w:val="none"/>
        </w:rPr>
      </w:pPr>
      <w:r w:rsidRPr="008458E4">
        <w:rPr>
          <w:rStyle w:val="Hyperlink"/>
          <w:rFonts w:cstheme="minorHAnsi"/>
          <w:b/>
          <w:color w:val="000000" w:themeColor="text1"/>
          <w:u w:val="none"/>
        </w:rPr>
        <w:t>B)</w:t>
      </w:r>
    </w:p>
    <w:p w:rsidR="00515910" w:rsidRPr="00515910" w:rsidRDefault="00515910" w:rsidP="00515910">
      <w:pPr>
        <w:pStyle w:val="ListParagraph"/>
        <w:numPr>
          <w:ilvl w:val="0"/>
          <w:numId w:val="5"/>
        </w:numPr>
        <w:rPr>
          <w:rStyle w:val="Hyperlink"/>
          <w:rFonts w:cstheme="minorHAnsi"/>
          <w:b/>
          <w:color w:val="auto"/>
          <w:sz w:val="18"/>
        </w:rPr>
      </w:pPr>
      <w:r>
        <w:rPr>
          <w:rStyle w:val="Hyperlink"/>
          <w:rFonts w:cstheme="minorHAnsi"/>
          <w:b/>
          <w:color w:val="auto"/>
          <w:u w:val="none"/>
        </w:rPr>
        <w:t xml:space="preserve">Set Point </w:t>
      </w:r>
      <w:r w:rsidRPr="00515910">
        <w:rPr>
          <w:rFonts w:cstheme="minorHAnsi"/>
          <w:shd w:val="clear" w:color="auto" w:fill="FFFFFF"/>
        </w:rPr>
        <w:t>is the preferred</w:t>
      </w:r>
      <w:r>
        <w:rPr>
          <w:rFonts w:cstheme="minorHAnsi"/>
          <w:shd w:val="clear" w:color="auto" w:fill="FFFFFF"/>
        </w:rPr>
        <w:t xml:space="preserve"> </w:t>
      </w:r>
      <w:r w:rsidRPr="00515910">
        <w:rPr>
          <w:rFonts w:cstheme="minorHAnsi"/>
          <w:shd w:val="clear" w:color="auto" w:fill="FFFFFF"/>
        </w:rPr>
        <w:t xml:space="preserve">objective rate for </w:t>
      </w:r>
      <w:r w:rsidR="002B7C88" w:rsidRPr="00515910">
        <w:rPr>
          <w:rFonts w:cstheme="minorHAnsi"/>
          <w:shd w:val="clear" w:color="auto" w:fill="FFFFFF"/>
        </w:rPr>
        <w:t>a</w:t>
      </w:r>
      <w:r w:rsidRPr="00515910">
        <w:rPr>
          <w:rFonts w:cstheme="minorHAnsi"/>
          <w:shd w:val="clear" w:color="auto" w:fill="FFFFFF"/>
        </w:rPr>
        <w:t xml:space="preserve"> crucial variable of a system</w:t>
      </w:r>
      <w:r w:rsidR="00B97289">
        <w:rPr>
          <w:rFonts w:cstheme="minorHAnsi"/>
          <w:shd w:val="clear" w:color="auto" w:fill="FFFFFF"/>
        </w:rPr>
        <w:t>.</w:t>
      </w:r>
    </w:p>
    <w:p w:rsidR="00515910" w:rsidRPr="00515910" w:rsidRDefault="00515910" w:rsidP="00515910">
      <w:pPr>
        <w:pStyle w:val="ListParagraph"/>
        <w:numPr>
          <w:ilvl w:val="0"/>
          <w:numId w:val="5"/>
        </w:numPr>
        <w:rPr>
          <w:rStyle w:val="Hyperlink"/>
          <w:rFonts w:cstheme="minorHAnsi"/>
          <w:b/>
          <w:color w:val="auto"/>
        </w:rPr>
      </w:pPr>
      <w:r>
        <w:rPr>
          <w:rStyle w:val="Hyperlink"/>
          <w:rFonts w:cstheme="minorHAnsi"/>
          <w:b/>
          <w:color w:val="auto"/>
          <w:u w:val="none"/>
        </w:rPr>
        <w:t xml:space="preserve">Process Variable </w:t>
      </w:r>
      <w:r w:rsidRPr="00515910">
        <w:rPr>
          <w:rFonts w:cstheme="minorHAnsi"/>
          <w:shd w:val="clear" w:color="auto" w:fill="FFFFFF"/>
        </w:rPr>
        <w:t>is the existing measured worth of a specific part of a procedure which is being controlled. A sample of this would be the temperature of a furnace.</w:t>
      </w:r>
    </w:p>
    <w:p w:rsidR="00515910" w:rsidRPr="00515910" w:rsidRDefault="00515910" w:rsidP="00515910">
      <w:pPr>
        <w:pStyle w:val="ListParagraph"/>
        <w:numPr>
          <w:ilvl w:val="0"/>
          <w:numId w:val="5"/>
        </w:numPr>
        <w:rPr>
          <w:rStyle w:val="Hyperlink"/>
          <w:rFonts w:cstheme="minorHAnsi"/>
          <w:color w:val="auto"/>
          <w:sz w:val="18"/>
          <w:u w:val="none"/>
        </w:rPr>
      </w:pPr>
      <w:r>
        <w:rPr>
          <w:rStyle w:val="Hyperlink"/>
          <w:rFonts w:cstheme="minorHAnsi"/>
          <w:b/>
          <w:color w:val="auto"/>
          <w:u w:val="none"/>
        </w:rPr>
        <w:t xml:space="preserve">Plant </w:t>
      </w:r>
      <w:r w:rsidRPr="00515910">
        <w:rPr>
          <w:rStyle w:val="Hyperlink"/>
          <w:rFonts w:cstheme="minorHAnsi"/>
          <w:color w:val="auto"/>
          <w:u w:val="none"/>
        </w:rPr>
        <w:t>is associated</w:t>
      </w:r>
      <w:r>
        <w:rPr>
          <w:rStyle w:val="Hyperlink"/>
          <w:rFonts w:cstheme="minorHAnsi"/>
          <w:b/>
          <w:color w:val="auto"/>
          <w:u w:val="none"/>
        </w:rPr>
        <w:t xml:space="preserve"> </w:t>
      </w:r>
      <w:r>
        <w:rPr>
          <w:rStyle w:val="Hyperlink"/>
          <w:rFonts w:cstheme="minorHAnsi"/>
          <w:color w:val="auto"/>
          <w:u w:val="none"/>
        </w:rPr>
        <w:t xml:space="preserve">with </w:t>
      </w:r>
      <w:r>
        <w:rPr>
          <w:rFonts w:ascii="Helvetica" w:hAnsi="Helvetica" w:cs="Helvetica"/>
          <w:color w:val="333333"/>
          <w:shd w:val="clear" w:color="auto" w:fill="FFFFFF"/>
        </w:rPr>
        <w:t>a </w:t>
      </w:r>
      <w:hyperlink r:id="rId16" w:tgtFrame="_blank" w:history="1">
        <w:r w:rsidRPr="00515910">
          <w:rPr>
            <w:rStyle w:val="Hyperlink"/>
            <w:rFonts w:cstheme="minorHAnsi"/>
            <w:color w:val="auto"/>
            <w:u w:val="none"/>
            <w:shd w:val="clear" w:color="auto" w:fill="FFFFFF"/>
          </w:rPr>
          <w:t>transfer function</w:t>
        </w:r>
      </w:hyperlink>
      <w:r w:rsidRPr="00515910">
        <w:rPr>
          <w:rFonts w:cstheme="minorHAnsi"/>
          <w:shd w:val="clear" w:color="auto" w:fill="FFFFFF"/>
        </w:rPr>
        <w:t xml:space="preserve"> which designates the relation amongst an input </w:t>
      </w:r>
      <w:r w:rsidR="001B2AAE" w:rsidRPr="00515910">
        <w:rPr>
          <w:rFonts w:cstheme="minorHAnsi"/>
          <w:shd w:val="clear" w:color="auto" w:fill="FFFFFF"/>
        </w:rPr>
        <w:t>indication</w:t>
      </w:r>
      <w:r w:rsidRPr="00515910">
        <w:rPr>
          <w:rFonts w:cstheme="minorHAnsi"/>
          <w:shd w:val="clear" w:color="auto" w:fill="FFFFFF"/>
        </w:rPr>
        <w:t xml:space="preserve"> and the output </w:t>
      </w:r>
      <w:r w:rsidR="001B2AAE" w:rsidRPr="00515910">
        <w:rPr>
          <w:rFonts w:cstheme="minorHAnsi"/>
          <w:shd w:val="clear" w:color="auto" w:fill="FFFFFF"/>
        </w:rPr>
        <w:t>indication</w:t>
      </w:r>
      <w:r w:rsidRPr="00515910">
        <w:rPr>
          <w:rFonts w:cstheme="minorHAnsi"/>
          <w:shd w:val="clear" w:color="auto" w:fill="FFFFFF"/>
        </w:rPr>
        <w:t xml:space="preserve"> of a </w:t>
      </w:r>
      <w:r w:rsidR="001B2AAE" w:rsidRPr="00515910">
        <w:rPr>
          <w:rFonts w:cstheme="minorHAnsi"/>
          <w:shd w:val="clear" w:color="auto" w:fill="FFFFFF"/>
        </w:rPr>
        <w:t>structure</w:t>
      </w:r>
      <w:r w:rsidRPr="00515910">
        <w:rPr>
          <w:rFonts w:cstheme="minorHAnsi"/>
          <w:shd w:val="clear" w:color="auto" w:fill="FFFFFF"/>
        </w:rPr>
        <w:t xml:space="preserve"> without </w:t>
      </w:r>
      <w:r w:rsidR="001B2AAE" w:rsidRPr="00515910">
        <w:rPr>
          <w:rFonts w:cstheme="minorHAnsi"/>
          <w:shd w:val="clear" w:color="auto" w:fill="FFFFFF"/>
        </w:rPr>
        <w:t>response</w:t>
      </w:r>
      <w:r w:rsidRPr="00515910">
        <w:rPr>
          <w:rFonts w:cstheme="minorHAnsi"/>
          <w:shd w:val="clear" w:color="auto" w:fill="FFFFFF"/>
        </w:rPr>
        <w:t xml:space="preserve">, </w:t>
      </w:r>
      <w:r w:rsidR="001B2AAE" w:rsidRPr="00515910">
        <w:rPr>
          <w:rFonts w:cstheme="minorHAnsi"/>
          <w:shd w:val="clear" w:color="auto" w:fill="FFFFFF"/>
        </w:rPr>
        <w:t>usually</w:t>
      </w:r>
      <w:r w:rsidRPr="00515910">
        <w:rPr>
          <w:rFonts w:cstheme="minorHAnsi"/>
          <w:shd w:val="clear" w:color="auto" w:fill="FFFFFF"/>
        </w:rPr>
        <w:t xml:space="preserve"> determined by </w:t>
      </w:r>
      <w:r w:rsidR="001B2AAE" w:rsidRPr="00515910">
        <w:rPr>
          <w:rFonts w:cstheme="minorHAnsi"/>
          <w:shd w:val="clear" w:color="auto" w:fill="FFFFFF"/>
        </w:rPr>
        <w:t>bodily</w:t>
      </w:r>
      <w:r w:rsidRPr="00515910">
        <w:rPr>
          <w:rFonts w:cstheme="minorHAnsi"/>
          <w:shd w:val="clear" w:color="auto" w:fill="FFFFFF"/>
        </w:rPr>
        <w:t xml:space="preserve"> </w:t>
      </w:r>
      <w:r w:rsidR="001B2AAE" w:rsidRPr="00515910">
        <w:rPr>
          <w:rFonts w:cstheme="minorHAnsi"/>
          <w:shd w:val="clear" w:color="auto" w:fill="FFFFFF"/>
        </w:rPr>
        <w:t>belongings</w:t>
      </w:r>
      <w:r w:rsidRPr="00515910">
        <w:rPr>
          <w:rFonts w:cstheme="minorHAnsi"/>
          <w:shd w:val="clear" w:color="auto" w:fill="FFFFFF"/>
        </w:rPr>
        <w:t xml:space="preserve"> of the system.</w:t>
      </w:r>
    </w:p>
    <w:p w:rsidR="00515910" w:rsidRPr="001B2AAE" w:rsidRDefault="00515910" w:rsidP="00515910">
      <w:pPr>
        <w:pStyle w:val="ListParagraph"/>
        <w:numPr>
          <w:ilvl w:val="0"/>
          <w:numId w:val="5"/>
        </w:numPr>
        <w:rPr>
          <w:rStyle w:val="Hyperlink"/>
          <w:rFonts w:cstheme="minorHAnsi"/>
          <w:b/>
          <w:color w:val="auto"/>
          <w:sz w:val="18"/>
        </w:rPr>
      </w:pPr>
      <w:r>
        <w:rPr>
          <w:rStyle w:val="Hyperlink"/>
          <w:rFonts w:cstheme="minorHAnsi"/>
          <w:b/>
          <w:color w:val="auto"/>
          <w:u w:val="none"/>
        </w:rPr>
        <w:t>Settling Time</w:t>
      </w:r>
      <w:r w:rsidR="001B2AAE">
        <w:rPr>
          <w:rStyle w:val="Hyperlink"/>
          <w:rFonts w:cstheme="minorHAnsi"/>
          <w:b/>
          <w:color w:val="auto"/>
          <w:u w:val="none"/>
        </w:rPr>
        <w:t xml:space="preserve"> </w:t>
      </w:r>
      <w:r w:rsidR="001B2AAE" w:rsidRPr="001B2AAE">
        <w:rPr>
          <w:rFonts w:cstheme="minorHAnsi"/>
          <w:shd w:val="clear" w:color="auto" w:fill="FFFFFF"/>
        </w:rPr>
        <w:t>is the time intervened from the submission of an ideal direct step input to the time at which the amplifier output has arrived and persisted within a quantified error band</w:t>
      </w:r>
      <w:r w:rsidR="00B97289">
        <w:rPr>
          <w:rFonts w:cstheme="minorHAnsi"/>
          <w:shd w:val="clear" w:color="auto" w:fill="FFFFFF"/>
        </w:rPr>
        <w:t>.</w:t>
      </w:r>
    </w:p>
    <w:p w:rsidR="00B97289" w:rsidRPr="00B97289" w:rsidRDefault="00B97289" w:rsidP="00B97289">
      <w:pPr>
        <w:pStyle w:val="ListParagraph"/>
        <w:numPr>
          <w:ilvl w:val="0"/>
          <w:numId w:val="6"/>
        </w:numPr>
        <w:rPr>
          <w:rStyle w:val="Hyperlink"/>
          <w:rFonts w:cstheme="minorHAnsi"/>
          <w:sz w:val="18"/>
        </w:rPr>
      </w:pPr>
      <w:r w:rsidRPr="00B97289">
        <w:rPr>
          <w:rFonts w:cstheme="minorHAnsi"/>
          <w:b/>
          <w:bCs/>
          <w:color w:val="222222"/>
          <w:shd w:val="clear" w:color="auto" w:fill="FFFFFF"/>
        </w:rPr>
        <w:t>Steady</w:t>
      </w:r>
      <w:r w:rsidRPr="00B97289">
        <w:rPr>
          <w:rFonts w:cstheme="minorHAnsi"/>
          <w:color w:val="222222"/>
          <w:shd w:val="clear" w:color="auto" w:fill="FFFFFF"/>
        </w:rPr>
        <w:t>-</w:t>
      </w:r>
      <w:r w:rsidRPr="00B97289">
        <w:rPr>
          <w:rFonts w:cstheme="minorHAnsi"/>
          <w:b/>
          <w:bCs/>
          <w:color w:val="222222"/>
          <w:shd w:val="clear" w:color="auto" w:fill="FFFFFF"/>
        </w:rPr>
        <w:t>state error</w:t>
      </w:r>
      <w:r w:rsidRPr="00B97289">
        <w:rPr>
          <w:rFonts w:cstheme="minorHAnsi"/>
          <w:color w:val="222222"/>
          <w:shd w:val="clear" w:color="auto" w:fill="FFFFFF"/>
        </w:rPr>
        <w:t> is well-defined as the alteration amongst the input and the output of a structure in the boundary as interval goes to endlessness. The </w:t>
      </w:r>
      <w:r w:rsidRPr="00B97289">
        <w:rPr>
          <w:rFonts w:cstheme="minorHAnsi"/>
          <w:b/>
          <w:bCs/>
          <w:color w:val="222222"/>
          <w:shd w:val="clear" w:color="auto" w:fill="FFFFFF"/>
        </w:rPr>
        <w:t>steady</w:t>
      </w:r>
      <w:r w:rsidRPr="00B97289">
        <w:rPr>
          <w:rFonts w:cstheme="minorHAnsi"/>
          <w:color w:val="222222"/>
          <w:shd w:val="clear" w:color="auto" w:fill="FFFFFF"/>
        </w:rPr>
        <w:t>-</w:t>
      </w:r>
      <w:r w:rsidRPr="00B97289">
        <w:rPr>
          <w:rFonts w:cstheme="minorHAnsi"/>
          <w:b/>
          <w:bCs/>
          <w:color w:val="222222"/>
          <w:shd w:val="clear" w:color="auto" w:fill="FFFFFF"/>
        </w:rPr>
        <w:t>state error</w:t>
      </w:r>
      <w:r w:rsidRPr="00B97289">
        <w:rPr>
          <w:rFonts w:cstheme="minorHAnsi"/>
          <w:color w:val="222222"/>
          <w:shd w:val="clear" w:color="auto" w:fill="FFFFFF"/>
        </w:rPr>
        <w:t> will be contingent on the sort of input as well as the system type </w:t>
      </w:r>
      <w:r w:rsidRPr="00B97289">
        <w:rPr>
          <w:rStyle w:val="Hyperlink"/>
          <w:rFonts w:cstheme="minorHAnsi"/>
          <w:b/>
          <w:color w:val="auto"/>
          <w:u w:val="none"/>
        </w:rPr>
        <w:t xml:space="preserve"> </w:t>
      </w:r>
    </w:p>
    <w:p w:rsidR="00776354" w:rsidRDefault="001B2AAE" w:rsidP="00B97289">
      <w:pPr>
        <w:pStyle w:val="ListParagraph"/>
        <w:numPr>
          <w:ilvl w:val="0"/>
          <w:numId w:val="6"/>
        </w:numPr>
        <w:rPr>
          <w:rStyle w:val="Hyperlink"/>
          <w:rFonts w:cstheme="minorHAnsi"/>
          <w:sz w:val="18"/>
        </w:rPr>
      </w:pPr>
      <w:r w:rsidRPr="00B97289">
        <w:rPr>
          <w:rStyle w:val="Hyperlink"/>
          <w:rFonts w:cstheme="minorHAnsi"/>
          <w:b/>
          <w:color w:val="auto"/>
          <w:u w:val="none"/>
        </w:rPr>
        <w:t xml:space="preserve">PID </w:t>
      </w:r>
      <w:r w:rsidRPr="00B97289">
        <w:rPr>
          <w:rFonts w:ascii="Helvetica" w:hAnsi="Helvetica" w:cs="Helvetica"/>
          <w:color w:val="333333"/>
          <w:shd w:val="clear" w:color="auto" w:fill="FFFFFF"/>
        </w:rPr>
        <w:t>is</w:t>
      </w:r>
      <w:r w:rsidR="00ED36BD">
        <w:rPr>
          <w:rFonts w:cstheme="minorHAnsi"/>
          <w:shd w:val="clear" w:color="auto" w:fill="FFFFFF"/>
        </w:rPr>
        <w:t xml:space="preserve"> a device</w:t>
      </w:r>
      <w:r w:rsidRPr="00B97289">
        <w:rPr>
          <w:rFonts w:cstheme="minorHAnsi"/>
          <w:shd w:val="clear" w:color="auto" w:fill="FFFFFF"/>
        </w:rPr>
        <w:t> used in </w:t>
      </w:r>
      <w:hyperlink r:id="rId17" w:tgtFrame="_blank" w:history="1">
        <w:r w:rsidR="00ED36BD">
          <w:rPr>
            <w:rStyle w:val="Hyperlink"/>
            <w:rFonts w:cstheme="minorHAnsi"/>
            <w:color w:val="auto"/>
            <w:u w:val="none"/>
            <w:shd w:val="clear" w:color="auto" w:fill="FFFFFF"/>
          </w:rPr>
          <w:t xml:space="preserve"> c</w:t>
        </w:r>
        <w:r w:rsidRPr="00B97289">
          <w:rPr>
            <w:rStyle w:val="Hyperlink"/>
            <w:rFonts w:cstheme="minorHAnsi"/>
            <w:color w:val="auto"/>
            <w:u w:val="none"/>
            <w:shd w:val="clear" w:color="auto" w:fill="FFFFFF"/>
          </w:rPr>
          <w:t>ontrol systems</w:t>
        </w:r>
      </w:hyperlink>
      <w:r w:rsidR="00B97289">
        <w:rPr>
          <w:rFonts w:cstheme="minorHAnsi"/>
          <w:shd w:val="clear" w:color="auto" w:fill="FFFFFF"/>
        </w:rPr>
        <w:t> </w:t>
      </w:r>
      <w:r w:rsidR="00ED36BD">
        <w:rPr>
          <w:rFonts w:cstheme="minorHAnsi"/>
          <w:shd w:val="clear" w:color="auto" w:fill="FFFFFF"/>
        </w:rPr>
        <w:t xml:space="preserve">within the industry </w:t>
      </w:r>
      <w:r w:rsidR="00B97289">
        <w:rPr>
          <w:rFonts w:cstheme="minorHAnsi"/>
          <w:shd w:val="clear" w:color="auto" w:fill="FFFFFF"/>
        </w:rPr>
        <w:t>and a number</w:t>
      </w:r>
      <w:r w:rsidRPr="00B97289">
        <w:rPr>
          <w:rFonts w:cstheme="minorHAnsi"/>
          <w:shd w:val="clear" w:color="auto" w:fill="FFFFFF"/>
        </w:rPr>
        <w:t xml:space="preserve"> of other </w:t>
      </w:r>
      <w:r w:rsidR="00B97289" w:rsidRPr="00B97289">
        <w:rPr>
          <w:rFonts w:cstheme="minorHAnsi"/>
          <w:shd w:val="clear" w:color="auto" w:fill="FFFFFF"/>
        </w:rPr>
        <w:t>uses</w:t>
      </w:r>
      <w:r w:rsidRPr="00B97289">
        <w:rPr>
          <w:rFonts w:cstheme="minorHAnsi"/>
          <w:shd w:val="clear" w:color="auto" w:fill="FFFFFF"/>
        </w:rPr>
        <w:t xml:space="preserve"> </w:t>
      </w:r>
      <w:r w:rsidR="00B97289" w:rsidRPr="00B97289">
        <w:rPr>
          <w:rFonts w:cstheme="minorHAnsi"/>
          <w:shd w:val="clear" w:color="auto" w:fill="FFFFFF"/>
        </w:rPr>
        <w:t>needing</w:t>
      </w:r>
      <w:r w:rsidRPr="00B97289">
        <w:rPr>
          <w:rFonts w:cstheme="minorHAnsi"/>
          <w:shd w:val="clear" w:color="auto" w:fill="FFFFFF"/>
        </w:rPr>
        <w:t xml:space="preserve"> </w:t>
      </w:r>
      <w:r w:rsidR="00B97289">
        <w:rPr>
          <w:rFonts w:cstheme="minorHAnsi"/>
          <w:shd w:val="clear" w:color="auto" w:fill="FFFFFF"/>
        </w:rPr>
        <w:t xml:space="preserve">constant </w:t>
      </w:r>
      <w:r w:rsidR="00B97289" w:rsidRPr="00B97289">
        <w:rPr>
          <w:rFonts w:cstheme="minorHAnsi"/>
          <w:shd w:val="clear" w:color="auto" w:fill="FFFFFF"/>
        </w:rPr>
        <w:t>restrained</w:t>
      </w:r>
      <w:r w:rsidRPr="00B97289">
        <w:rPr>
          <w:rFonts w:cstheme="minorHAnsi"/>
          <w:shd w:val="clear" w:color="auto" w:fill="FFFFFF"/>
        </w:rPr>
        <w:t xml:space="preserve"> control. A PID controller </w:t>
      </w:r>
      <w:r w:rsidR="00B97289" w:rsidRPr="00B97289">
        <w:rPr>
          <w:rFonts w:cstheme="minorHAnsi"/>
          <w:shd w:val="clear" w:color="auto" w:fill="FFFFFF"/>
        </w:rPr>
        <w:t>endlessly</w:t>
      </w:r>
      <w:r w:rsidRPr="00B97289">
        <w:rPr>
          <w:rFonts w:cstheme="minorHAnsi"/>
          <w:shd w:val="clear" w:color="auto" w:fill="FFFFFF"/>
        </w:rPr>
        <w:t xml:space="preserve"> </w:t>
      </w:r>
      <w:r w:rsidR="00B97289" w:rsidRPr="00B97289">
        <w:rPr>
          <w:rFonts w:cstheme="minorHAnsi"/>
          <w:shd w:val="clear" w:color="auto" w:fill="FFFFFF"/>
        </w:rPr>
        <w:t>analyses</w:t>
      </w:r>
      <w:r w:rsidR="00ED36BD">
        <w:rPr>
          <w:rFonts w:cstheme="minorHAnsi"/>
          <w:shd w:val="clear" w:color="auto" w:fill="FFFFFF"/>
        </w:rPr>
        <w:t xml:space="preserve"> a fault</w:t>
      </w:r>
      <w:r w:rsidRPr="00B97289">
        <w:rPr>
          <w:rFonts w:cstheme="minorHAnsi"/>
          <w:shd w:val="clear" w:color="auto" w:fill="FFFFFF"/>
        </w:rPr>
        <w:t xml:space="preserve"> value</w:t>
      </w:r>
      <w:r w:rsidR="00B97289" w:rsidRPr="00B97289">
        <w:rPr>
          <w:rFonts w:cstheme="minorHAnsi"/>
          <w:shd w:val="clear" w:color="auto" w:fill="FFFFFF"/>
        </w:rPr>
        <w:t> as</w:t>
      </w:r>
      <w:r w:rsidRPr="00B97289">
        <w:rPr>
          <w:rFonts w:cstheme="minorHAnsi"/>
          <w:shd w:val="clear" w:color="auto" w:fill="FFFFFF"/>
        </w:rPr>
        <w:t xml:space="preserve"> the </w:t>
      </w:r>
      <w:r w:rsidR="00B97289" w:rsidRPr="00B97289">
        <w:rPr>
          <w:rFonts w:cstheme="minorHAnsi"/>
          <w:shd w:val="clear" w:color="auto" w:fill="FFFFFF"/>
        </w:rPr>
        <w:t>alteration</w:t>
      </w:r>
      <w:r w:rsidRPr="00B97289">
        <w:rPr>
          <w:rFonts w:cstheme="minorHAnsi"/>
          <w:shd w:val="clear" w:color="auto" w:fill="FFFFFF"/>
        </w:rPr>
        <w:t xml:space="preserve"> </w:t>
      </w:r>
      <w:r w:rsidR="00ED36BD" w:rsidRPr="00B97289">
        <w:rPr>
          <w:rFonts w:cstheme="minorHAnsi"/>
          <w:shd w:val="clear" w:color="auto" w:fill="FFFFFF"/>
        </w:rPr>
        <w:t>amongst</w:t>
      </w:r>
      <w:r w:rsidRPr="00B97289">
        <w:rPr>
          <w:rFonts w:cstheme="minorHAnsi"/>
          <w:shd w:val="clear" w:color="auto" w:fill="FFFFFF"/>
        </w:rPr>
        <w:t xml:space="preserve"> </w:t>
      </w:r>
      <w:r w:rsidR="00B97289" w:rsidRPr="00B97289">
        <w:rPr>
          <w:rFonts w:cstheme="minorHAnsi"/>
          <w:shd w:val="clear" w:color="auto" w:fill="FFFFFF"/>
        </w:rPr>
        <w:t>an</w:t>
      </w:r>
      <w:r w:rsidRPr="00B97289">
        <w:rPr>
          <w:rFonts w:cstheme="minorHAnsi"/>
          <w:shd w:val="clear" w:color="auto" w:fill="FFFFFF"/>
        </w:rPr>
        <w:t xml:space="preserve"> </w:t>
      </w:r>
      <w:r w:rsidR="00B97289" w:rsidRPr="00B97289">
        <w:rPr>
          <w:rFonts w:cstheme="minorHAnsi"/>
          <w:shd w:val="clear" w:color="auto" w:fill="FFFFFF"/>
        </w:rPr>
        <w:t>anticipated </w:t>
      </w:r>
      <w:hyperlink r:id="rId18" w:tgtFrame="_blank" w:history="1">
        <w:r w:rsidR="00B97289" w:rsidRPr="00B97289">
          <w:rPr>
            <w:rStyle w:val="Hyperlink"/>
            <w:rFonts w:cstheme="minorHAnsi"/>
            <w:color w:val="auto"/>
            <w:u w:val="none"/>
            <w:shd w:val="clear" w:color="auto" w:fill="FFFFFF"/>
          </w:rPr>
          <w:t>set point</w:t>
        </w:r>
      </w:hyperlink>
      <w:r w:rsidR="00B97289" w:rsidRPr="00B97289">
        <w:rPr>
          <w:rFonts w:cstheme="minorHAnsi"/>
          <w:shd w:val="clear" w:color="auto" w:fill="FFFFFF"/>
        </w:rPr>
        <w:t> and a measured </w:t>
      </w:r>
      <w:hyperlink r:id="rId19" w:tgtFrame="_blank" w:history="1">
        <w:r w:rsidR="00B97289" w:rsidRPr="00B97289">
          <w:rPr>
            <w:rStyle w:val="Hyperlink"/>
            <w:rFonts w:cstheme="minorHAnsi"/>
            <w:color w:val="auto"/>
            <w:u w:val="none"/>
            <w:shd w:val="clear" w:color="auto" w:fill="FFFFFF"/>
          </w:rPr>
          <w:t>process variable</w:t>
        </w:r>
      </w:hyperlink>
      <w:r w:rsidR="00B97289" w:rsidRPr="001B2AAE">
        <w:rPr>
          <w:rFonts w:cstheme="minorHAnsi"/>
          <w:noProof/>
          <w:shd w:val="clear" w:color="auto" w:fill="FFFFFF"/>
          <w:lang w:eastAsia="en-GB"/>
        </w:rPr>
        <w:t xml:space="preserve"> </w:t>
      </w:r>
      <w:r w:rsidR="00B97289">
        <w:rPr>
          <w:rFonts w:cstheme="minorHAnsi"/>
          <w:noProof/>
          <w:shd w:val="clear" w:color="auto" w:fill="FFFFFF"/>
          <w:lang w:eastAsia="en-GB"/>
        </w:rPr>
        <w:t>.</w:t>
      </w:r>
    </w:p>
    <w:p w:rsidR="00776354" w:rsidRDefault="00EC2E29" w:rsidP="00110FF5">
      <w:pPr>
        <w:rPr>
          <w:rStyle w:val="Hyperlink"/>
          <w:rFonts w:cstheme="minorHAnsi"/>
          <w:sz w:val="18"/>
        </w:rPr>
      </w:pPr>
      <w:r>
        <w:rPr>
          <w:rFonts w:cstheme="minorHAnsi"/>
          <w:noProof/>
          <w:sz w:val="18"/>
          <w:lang w:eastAsia="en-GB"/>
        </w:rPr>
        <w:drawing>
          <wp:anchor distT="0" distB="0" distL="114300" distR="114300" simplePos="0" relativeHeight="251659264" behindDoc="0" locked="0" layoutInCell="1" allowOverlap="1">
            <wp:simplePos x="0" y="0"/>
            <wp:positionH relativeFrom="column">
              <wp:posOffset>3438525</wp:posOffset>
            </wp:positionH>
            <wp:positionV relativeFrom="paragraph">
              <wp:posOffset>99695</wp:posOffset>
            </wp:positionV>
            <wp:extent cx="2295393" cy="15240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ettling time.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95393" cy="1524000"/>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color w:val="0000FF" w:themeColor="hyperlink"/>
          <w:sz w:val="18"/>
          <w:u w:val="single"/>
          <w:lang w:eastAsia="en-GB"/>
        </w:rPr>
        <w:drawing>
          <wp:anchor distT="0" distB="0" distL="114300" distR="114300" simplePos="0" relativeHeight="251649024" behindDoc="0" locked="0" layoutInCell="1" allowOverlap="1">
            <wp:simplePos x="0" y="0"/>
            <wp:positionH relativeFrom="column">
              <wp:posOffset>0</wp:posOffset>
            </wp:positionH>
            <wp:positionV relativeFrom="paragraph">
              <wp:posOffset>13970</wp:posOffset>
            </wp:positionV>
            <wp:extent cx="2228850" cy="16954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et-point_control.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28850" cy="1695450"/>
                    </a:xfrm>
                    <a:prstGeom prst="rect">
                      <a:avLst/>
                    </a:prstGeom>
                  </pic:spPr>
                </pic:pic>
              </a:graphicData>
            </a:graphic>
            <wp14:sizeRelH relativeFrom="page">
              <wp14:pctWidth>0</wp14:pctWidth>
            </wp14:sizeRelH>
            <wp14:sizeRelV relativeFrom="page">
              <wp14:pctHeight>0</wp14:pctHeight>
            </wp14:sizeRelV>
          </wp:anchor>
        </w:drawing>
      </w:r>
    </w:p>
    <w:p w:rsidR="00776354" w:rsidRDefault="00776354" w:rsidP="00110FF5">
      <w:pPr>
        <w:rPr>
          <w:rStyle w:val="Hyperlink"/>
          <w:rFonts w:cstheme="minorHAnsi"/>
          <w:sz w:val="18"/>
        </w:rPr>
      </w:pPr>
    </w:p>
    <w:p w:rsidR="00110FF5" w:rsidRPr="00110FF5" w:rsidRDefault="00110FF5" w:rsidP="00110FF5">
      <w:pPr>
        <w:rPr>
          <w:rFonts w:cstheme="minorHAnsi"/>
          <w:sz w:val="18"/>
        </w:rPr>
      </w:pPr>
    </w:p>
    <w:sectPr w:rsidR="00110FF5" w:rsidRPr="00110FF5" w:rsidSect="00317A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6CC6" w:rsidRDefault="000D6CC6" w:rsidP="000D6CC6">
      <w:pPr>
        <w:spacing w:after="0" w:line="240" w:lineRule="auto"/>
      </w:pPr>
      <w:r>
        <w:separator/>
      </w:r>
    </w:p>
  </w:endnote>
  <w:endnote w:type="continuationSeparator" w:id="0">
    <w:p w:rsidR="000D6CC6" w:rsidRDefault="000D6CC6" w:rsidP="000D6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6CC6" w:rsidRDefault="000D6CC6" w:rsidP="000D6CC6">
      <w:pPr>
        <w:spacing w:after="0" w:line="240" w:lineRule="auto"/>
      </w:pPr>
      <w:r>
        <w:separator/>
      </w:r>
    </w:p>
  </w:footnote>
  <w:footnote w:type="continuationSeparator" w:id="0">
    <w:p w:rsidR="000D6CC6" w:rsidRDefault="000D6CC6" w:rsidP="000D6C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236566"/>
    <w:multiLevelType w:val="hybridMultilevel"/>
    <w:tmpl w:val="A686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EB0C6A"/>
    <w:multiLevelType w:val="hybridMultilevel"/>
    <w:tmpl w:val="F1922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E64EF2"/>
    <w:multiLevelType w:val="hybridMultilevel"/>
    <w:tmpl w:val="8822E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384256"/>
    <w:multiLevelType w:val="hybridMultilevel"/>
    <w:tmpl w:val="5D46B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BE4259"/>
    <w:multiLevelType w:val="hybridMultilevel"/>
    <w:tmpl w:val="03F2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6038F5"/>
    <w:multiLevelType w:val="hybridMultilevel"/>
    <w:tmpl w:val="903E1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5E5215"/>
    <w:multiLevelType w:val="hybridMultilevel"/>
    <w:tmpl w:val="8822E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143D37"/>
    <w:multiLevelType w:val="hybridMultilevel"/>
    <w:tmpl w:val="4AA85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0"/>
  </w:num>
  <w:num w:numId="5">
    <w:abstractNumId w:val="6"/>
  </w:num>
  <w:num w:numId="6">
    <w:abstractNumId w:val="2"/>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5751"/>
    <w:rsid w:val="0004240D"/>
    <w:rsid w:val="00074ADD"/>
    <w:rsid w:val="000B7196"/>
    <w:rsid w:val="000D6CC6"/>
    <w:rsid w:val="00110FF5"/>
    <w:rsid w:val="00175CA1"/>
    <w:rsid w:val="00186803"/>
    <w:rsid w:val="001B2AAE"/>
    <w:rsid w:val="00232ACA"/>
    <w:rsid w:val="002B7C88"/>
    <w:rsid w:val="00317A03"/>
    <w:rsid w:val="00366BD8"/>
    <w:rsid w:val="003F3282"/>
    <w:rsid w:val="00457F85"/>
    <w:rsid w:val="004E24AE"/>
    <w:rsid w:val="004F4535"/>
    <w:rsid w:val="00515910"/>
    <w:rsid w:val="00590811"/>
    <w:rsid w:val="005D23D5"/>
    <w:rsid w:val="00607003"/>
    <w:rsid w:val="00644543"/>
    <w:rsid w:val="006812BC"/>
    <w:rsid w:val="00776354"/>
    <w:rsid w:val="008458E4"/>
    <w:rsid w:val="00853644"/>
    <w:rsid w:val="00870953"/>
    <w:rsid w:val="008E01F0"/>
    <w:rsid w:val="009A7AD5"/>
    <w:rsid w:val="00A12CBD"/>
    <w:rsid w:val="00AF5751"/>
    <w:rsid w:val="00B97289"/>
    <w:rsid w:val="00C3703C"/>
    <w:rsid w:val="00D66140"/>
    <w:rsid w:val="00DB513A"/>
    <w:rsid w:val="00E872F1"/>
    <w:rsid w:val="00EC2E29"/>
    <w:rsid w:val="00ED36BD"/>
    <w:rsid w:val="00EE3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8B51A"/>
  <w15:docId w15:val="{539A25DF-531F-4825-8A06-0C208BB19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17A0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2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2BC"/>
    <w:rPr>
      <w:rFonts w:ascii="Tahoma" w:hAnsi="Tahoma" w:cs="Tahoma"/>
      <w:sz w:val="16"/>
      <w:szCs w:val="16"/>
    </w:rPr>
  </w:style>
  <w:style w:type="character" w:styleId="Hyperlink">
    <w:name w:val="Hyperlink"/>
    <w:basedOn w:val="DefaultParagraphFont"/>
    <w:uiPriority w:val="99"/>
    <w:unhideWhenUsed/>
    <w:rsid w:val="00110FF5"/>
    <w:rPr>
      <w:color w:val="0000FF" w:themeColor="hyperlink"/>
      <w:u w:val="single"/>
    </w:rPr>
  </w:style>
  <w:style w:type="character" w:styleId="FollowedHyperlink">
    <w:name w:val="FollowedHyperlink"/>
    <w:basedOn w:val="DefaultParagraphFont"/>
    <w:uiPriority w:val="99"/>
    <w:semiHidden/>
    <w:unhideWhenUsed/>
    <w:rsid w:val="00776354"/>
    <w:rPr>
      <w:color w:val="800080" w:themeColor="followedHyperlink"/>
      <w:u w:val="single"/>
    </w:rPr>
  </w:style>
  <w:style w:type="paragraph" w:styleId="ListParagraph">
    <w:name w:val="List Paragraph"/>
    <w:basedOn w:val="Normal"/>
    <w:uiPriority w:val="34"/>
    <w:qFormat/>
    <w:rsid w:val="00515910"/>
    <w:pPr>
      <w:ind w:left="720"/>
      <w:contextualSpacing/>
    </w:pPr>
  </w:style>
  <w:style w:type="character" w:customStyle="1" w:styleId="mwe-math-mathml-inline">
    <w:name w:val="mwe-math-mathml-inline"/>
    <w:basedOn w:val="DefaultParagraphFont"/>
    <w:rsid w:val="001B2AAE"/>
  </w:style>
  <w:style w:type="paragraph" w:styleId="NoSpacing">
    <w:name w:val="No Spacing"/>
    <w:link w:val="NoSpacingChar"/>
    <w:uiPriority w:val="1"/>
    <w:qFormat/>
    <w:rsid w:val="00317A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7A03"/>
    <w:rPr>
      <w:rFonts w:eastAsiaTheme="minorEastAsia"/>
      <w:lang w:val="en-US"/>
    </w:rPr>
  </w:style>
  <w:style w:type="character" w:customStyle="1" w:styleId="Heading1Char">
    <w:name w:val="Heading 1 Char"/>
    <w:basedOn w:val="DefaultParagraphFont"/>
    <w:link w:val="Heading1"/>
    <w:uiPriority w:val="9"/>
    <w:rsid w:val="00317A03"/>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0B71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6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CC6"/>
  </w:style>
  <w:style w:type="paragraph" w:styleId="Footer">
    <w:name w:val="footer"/>
    <w:basedOn w:val="Normal"/>
    <w:link w:val="FooterChar"/>
    <w:uiPriority w:val="99"/>
    <w:unhideWhenUsed/>
    <w:rsid w:val="000D6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C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6026480">
      <w:bodyDiv w:val="1"/>
      <w:marLeft w:val="0"/>
      <w:marRight w:val="0"/>
      <w:marTop w:val="0"/>
      <w:marBottom w:val="0"/>
      <w:divBdr>
        <w:top w:val="none" w:sz="0" w:space="0" w:color="auto"/>
        <w:left w:val="none" w:sz="0" w:space="0" w:color="auto"/>
        <w:bottom w:val="none" w:sz="0" w:space="0" w:color="auto"/>
        <w:right w:val="none" w:sz="0" w:space="0" w:color="auto"/>
      </w:divBdr>
    </w:div>
    <w:div w:id="1694724458">
      <w:bodyDiv w:val="1"/>
      <w:marLeft w:val="0"/>
      <w:marRight w:val="0"/>
      <w:marTop w:val="0"/>
      <w:marBottom w:val="0"/>
      <w:divBdr>
        <w:top w:val="none" w:sz="0" w:space="0" w:color="auto"/>
        <w:left w:val="none" w:sz="0" w:space="0" w:color="auto"/>
        <w:bottom w:val="none" w:sz="0" w:space="0" w:color="auto"/>
        <w:right w:val="none" w:sz="0" w:space="0" w:color="auto"/>
      </w:divBdr>
      <w:divsChild>
        <w:div w:id="635643654">
          <w:marLeft w:val="0"/>
          <w:marRight w:val="0"/>
          <w:marTop w:val="0"/>
          <w:marBottom w:val="0"/>
          <w:divBdr>
            <w:top w:val="none" w:sz="0" w:space="0" w:color="auto"/>
            <w:left w:val="none" w:sz="0" w:space="0" w:color="auto"/>
            <w:bottom w:val="none" w:sz="0" w:space="0" w:color="auto"/>
            <w:right w:val="none" w:sz="0" w:space="0" w:color="auto"/>
          </w:divBdr>
          <w:divsChild>
            <w:div w:id="1238830936">
              <w:marLeft w:val="0"/>
              <w:marRight w:val="0"/>
              <w:marTop w:val="0"/>
              <w:marBottom w:val="0"/>
              <w:divBdr>
                <w:top w:val="none" w:sz="0" w:space="0" w:color="auto"/>
                <w:left w:val="none" w:sz="0" w:space="0" w:color="auto"/>
                <w:bottom w:val="none" w:sz="0" w:space="0" w:color="auto"/>
                <w:right w:val="none" w:sz="0" w:space="0" w:color="auto"/>
              </w:divBdr>
              <w:divsChild>
                <w:div w:id="414135592">
                  <w:marLeft w:val="0"/>
                  <w:marRight w:val="0"/>
                  <w:marTop w:val="0"/>
                  <w:marBottom w:val="0"/>
                  <w:divBdr>
                    <w:top w:val="single" w:sz="6" w:space="0" w:color="CCCCCC"/>
                    <w:left w:val="single" w:sz="6" w:space="0" w:color="CCCCCC"/>
                    <w:bottom w:val="single" w:sz="6" w:space="0" w:color="CCCCCC"/>
                    <w:right w:val="single" w:sz="6" w:space="0" w:color="CCCCCC"/>
                  </w:divBdr>
                  <w:divsChild>
                    <w:div w:id="398140193">
                      <w:marLeft w:val="450"/>
                      <w:marRight w:val="0"/>
                      <w:marTop w:val="300"/>
                      <w:marBottom w:val="0"/>
                      <w:divBdr>
                        <w:top w:val="none" w:sz="0" w:space="0" w:color="auto"/>
                        <w:left w:val="none" w:sz="0" w:space="0" w:color="auto"/>
                        <w:bottom w:val="none" w:sz="0" w:space="0" w:color="auto"/>
                        <w:right w:val="none" w:sz="0" w:space="0" w:color="auto"/>
                      </w:divBdr>
                    </w:div>
                    <w:div w:id="971637352">
                      <w:marLeft w:val="450"/>
                      <w:marRight w:val="0"/>
                      <w:marTop w:val="0"/>
                      <w:marBottom w:val="0"/>
                      <w:divBdr>
                        <w:top w:val="none" w:sz="0" w:space="0" w:color="auto"/>
                        <w:left w:val="none" w:sz="0" w:space="0" w:color="auto"/>
                        <w:bottom w:val="none" w:sz="0" w:space="0" w:color="auto"/>
                        <w:right w:val="none" w:sz="0" w:space="0" w:color="auto"/>
                      </w:divBdr>
                    </w:div>
                    <w:div w:id="1481730860">
                      <w:marLeft w:val="450"/>
                      <w:marRight w:val="0"/>
                      <w:marTop w:val="0"/>
                      <w:marBottom w:val="0"/>
                      <w:divBdr>
                        <w:top w:val="none" w:sz="0" w:space="0" w:color="auto"/>
                        <w:left w:val="none" w:sz="0" w:space="0" w:color="auto"/>
                        <w:bottom w:val="none" w:sz="0" w:space="0" w:color="auto"/>
                        <w:right w:val="none" w:sz="0" w:space="0" w:color="auto"/>
                      </w:divBdr>
                    </w:div>
                    <w:div w:id="839780293">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642945">
          <w:marLeft w:val="0"/>
          <w:marRight w:val="0"/>
          <w:marTop w:val="0"/>
          <w:marBottom w:val="0"/>
          <w:divBdr>
            <w:top w:val="none" w:sz="0" w:space="0" w:color="auto"/>
            <w:left w:val="none" w:sz="0" w:space="0" w:color="auto"/>
            <w:bottom w:val="none" w:sz="0" w:space="0" w:color="auto"/>
            <w:right w:val="none" w:sz="0" w:space="0" w:color="auto"/>
          </w:divBdr>
          <w:divsChild>
            <w:div w:id="2078743583">
              <w:marLeft w:val="0"/>
              <w:marRight w:val="0"/>
              <w:marTop w:val="0"/>
              <w:marBottom w:val="0"/>
              <w:divBdr>
                <w:top w:val="none" w:sz="0" w:space="0" w:color="auto"/>
                <w:left w:val="none" w:sz="0" w:space="0" w:color="auto"/>
                <w:bottom w:val="none" w:sz="0" w:space="0" w:color="auto"/>
                <w:right w:val="none" w:sz="0" w:space="0" w:color="auto"/>
              </w:divBdr>
              <w:divsChild>
                <w:div w:id="85422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757540">
      <w:bodyDiv w:val="1"/>
      <w:marLeft w:val="0"/>
      <w:marRight w:val="0"/>
      <w:marTop w:val="0"/>
      <w:marBottom w:val="0"/>
      <w:divBdr>
        <w:top w:val="none" w:sz="0" w:space="0" w:color="auto"/>
        <w:left w:val="none" w:sz="0" w:space="0" w:color="auto"/>
        <w:bottom w:val="none" w:sz="0" w:space="0" w:color="auto"/>
        <w:right w:val="none" w:sz="0" w:space="0" w:color="auto"/>
      </w:divBdr>
    </w:div>
    <w:div w:id="1970738380">
      <w:bodyDiv w:val="1"/>
      <w:marLeft w:val="0"/>
      <w:marRight w:val="0"/>
      <w:marTop w:val="0"/>
      <w:marBottom w:val="0"/>
      <w:divBdr>
        <w:top w:val="none" w:sz="0" w:space="0" w:color="auto"/>
        <w:left w:val="none" w:sz="0" w:space="0" w:color="auto"/>
        <w:bottom w:val="none" w:sz="0" w:space="0" w:color="auto"/>
        <w:right w:val="none" w:sz="0" w:space="0" w:color="auto"/>
      </w:divBdr>
    </w:div>
    <w:div w:id="1980958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differencebetween.net/category/technology/communication-technology/" TargetMode="External"/><Relationship Id="rId18" Type="http://schemas.openxmlformats.org/officeDocument/2006/relationships/hyperlink" Target="https://www.revolvy.com/page/Setpoint-(control-system)" TargetMode="Externa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png"/><Relationship Id="rId12" Type="http://schemas.openxmlformats.org/officeDocument/2006/relationships/hyperlink" Target="http://www.differencebetween.net/technology/communication-technology/difference-between-wireless-b-and-wireless-g/" TargetMode="External"/><Relationship Id="rId17" Type="http://schemas.openxmlformats.org/officeDocument/2006/relationships/hyperlink" Target="https://www.revolvy.com/page/Industrial-control-system" TargetMode="External"/><Relationship Id="rId2" Type="http://schemas.openxmlformats.org/officeDocument/2006/relationships/styles" Target="styles.xml"/><Relationship Id="rId16" Type="http://schemas.openxmlformats.org/officeDocument/2006/relationships/hyperlink" Target="https://www.revolvy.com/page/Transfer-function" TargetMode="External"/><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volvy.com/page/Assembly-line" TargetMode="External"/><Relationship Id="rId5" Type="http://schemas.openxmlformats.org/officeDocument/2006/relationships/footnotes" Target="footnotes.xml"/><Relationship Id="rId15" Type="http://schemas.openxmlformats.org/officeDocument/2006/relationships/image" Target="media/image5.jpg"/><Relationship Id="rId23" Type="http://schemas.openxmlformats.org/officeDocument/2006/relationships/theme" Target="theme/theme1.xml"/><Relationship Id="rId10" Type="http://schemas.openxmlformats.org/officeDocument/2006/relationships/hyperlink" Target="https://www.revolvy.com/page/Digital-computer" TargetMode="External"/><Relationship Id="rId19" Type="http://schemas.openxmlformats.org/officeDocument/2006/relationships/hyperlink" Target="https://www.revolvy.com/page/Process-variable"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479</TotalTime>
  <Pages>5</Pages>
  <Words>1246</Words>
  <Characters>7105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useraccount</dc:creator>
  <cp:lastModifiedBy>useraccount</cp:lastModifiedBy>
  <cp:revision>19</cp:revision>
  <dcterms:created xsi:type="dcterms:W3CDTF">2018-11-28T09:38:00Z</dcterms:created>
  <dcterms:modified xsi:type="dcterms:W3CDTF">2019-03-13T18:08:00Z</dcterms:modified>
</cp:coreProperties>
</file>