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BF0E3" w14:textId="77777777" w:rsidR="001253B0" w:rsidRPr="00233270" w:rsidRDefault="001253B0" w:rsidP="001253B0">
      <w:pPr>
        <w:pStyle w:val="Title"/>
        <w:rPr>
          <w:rFonts w:ascii="Arial" w:hAnsi="Arial" w:cs="Arial"/>
          <w:lang w:val="en-GB"/>
        </w:rPr>
      </w:pPr>
      <w:r w:rsidRPr="00233270">
        <w:rPr>
          <w:rFonts w:ascii="Arial" w:hAnsi="Arial" w:cs="Arial"/>
          <w:lang w:val="en-GB"/>
        </w:rPr>
        <w:t>BA Business Management</w:t>
      </w:r>
    </w:p>
    <w:p w14:paraId="01A5EFA5" w14:textId="77777777" w:rsidR="001253B0" w:rsidRPr="00233270" w:rsidRDefault="001253B0" w:rsidP="001253B0">
      <w:pPr>
        <w:rPr>
          <w:lang w:eastAsia="en-IN"/>
        </w:rPr>
      </w:pPr>
    </w:p>
    <w:p w14:paraId="3EE594F4" w14:textId="77777777" w:rsidR="001253B0" w:rsidRPr="00233270" w:rsidRDefault="003A25D4" w:rsidP="001253B0">
      <w:pPr>
        <w:jc w:val="center"/>
        <w:rPr>
          <w:rFonts w:ascii="Arial" w:hAnsi="Arial" w:cs="Arial"/>
          <w:b/>
          <w:sz w:val="40"/>
          <w:szCs w:val="40"/>
        </w:rPr>
      </w:pPr>
      <w:r w:rsidRPr="00233270">
        <w:rPr>
          <w:rFonts w:ascii="Arial" w:hAnsi="Arial" w:cs="Arial"/>
          <w:b/>
          <w:sz w:val="40"/>
          <w:szCs w:val="40"/>
        </w:rPr>
        <w:t>LCBB5000</w:t>
      </w:r>
    </w:p>
    <w:p w14:paraId="1BB32772" w14:textId="77777777" w:rsidR="001253B0" w:rsidRPr="00233270" w:rsidRDefault="001253B0" w:rsidP="001253B0">
      <w:pPr>
        <w:jc w:val="center"/>
        <w:rPr>
          <w:rFonts w:ascii="Arial" w:hAnsi="Arial" w:cs="Arial"/>
          <w:b/>
          <w:sz w:val="40"/>
          <w:szCs w:val="40"/>
        </w:rPr>
      </w:pPr>
    </w:p>
    <w:p w14:paraId="08903201" w14:textId="77777777" w:rsidR="001253B0" w:rsidRPr="00233270" w:rsidRDefault="001253B0" w:rsidP="001253B0">
      <w:pPr>
        <w:jc w:val="center"/>
        <w:rPr>
          <w:rFonts w:ascii="Arial" w:hAnsi="Arial" w:cs="Arial"/>
          <w:b/>
          <w:sz w:val="40"/>
          <w:szCs w:val="40"/>
        </w:rPr>
      </w:pPr>
      <w:r w:rsidRPr="00233270">
        <w:rPr>
          <w:rFonts w:ascii="Arial" w:hAnsi="Arial" w:cs="Arial"/>
          <w:b/>
          <w:sz w:val="40"/>
          <w:szCs w:val="40"/>
        </w:rPr>
        <w:t>Data Handling and Business Intelligence</w:t>
      </w:r>
    </w:p>
    <w:p w14:paraId="461E664B" w14:textId="77777777" w:rsidR="001253B0" w:rsidRPr="00233270" w:rsidRDefault="001253B0" w:rsidP="009F53BA">
      <w:pPr>
        <w:rPr>
          <w:rFonts w:ascii="Arial" w:hAnsi="Arial" w:cs="Arial"/>
          <w:b/>
          <w:sz w:val="40"/>
          <w:szCs w:val="40"/>
        </w:rPr>
      </w:pPr>
    </w:p>
    <w:p w14:paraId="1EA5F755" w14:textId="77777777" w:rsidR="001253B0" w:rsidRPr="00233270" w:rsidRDefault="001253B0" w:rsidP="001253B0">
      <w:pPr>
        <w:jc w:val="center"/>
        <w:rPr>
          <w:rFonts w:ascii="Arial" w:hAnsi="Arial" w:cs="Arial"/>
          <w:b/>
          <w:sz w:val="40"/>
          <w:szCs w:val="40"/>
        </w:rPr>
      </w:pPr>
    </w:p>
    <w:p w14:paraId="4ECB3292" w14:textId="77777777" w:rsidR="001253B0" w:rsidRPr="00233270" w:rsidRDefault="001253B0" w:rsidP="003A25D4">
      <w:pPr>
        <w:jc w:val="center"/>
        <w:rPr>
          <w:rFonts w:ascii="Arial" w:hAnsi="Arial" w:cs="Arial"/>
          <w:b/>
          <w:sz w:val="40"/>
          <w:szCs w:val="40"/>
        </w:rPr>
      </w:pPr>
      <w:r w:rsidRPr="00233270">
        <w:rPr>
          <w:rFonts w:ascii="Arial" w:hAnsi="Arial" w:cs="Arial"/>
          <w:b/>
          <w:sz w:val="40"/>
          <w:szCs w:val="40"/>
        </w:rPr>
        <w:t>Written Report</w:t>
      </w:r>
    </w:p>
    <w:p w14:paraId="51041912" w14:textId="77777777" w:rsidR="001253B0" w:rsidRPr="00233270" w:rsidRDefault="001253B0" w:rsidP="003A25D4">
      <w:pPr>
        <w:jc w:val="center"/>
        <w:rPr>
          <w:rFonts w:ascii="Arial" w:hAnsi="Arial" w:cs="Arial"/>
          <w:b/>
          <w:sz w:val="40"/>
          <w:szCs w:val="40"/>
        </w:rPr>
      </w:pPr>
    </w:p>
    <w:p w14:paraId="2DDE61E8" w14:textId="77777777" w:rsidR="001253B0" w:rsidRPr="00233270" w:rsidRDefault="001253B0" w:rsidP="009F53BA">
      <w:pPr>
        <w:rPr>
          <w:sz w:val="44"/>
          <w:szCs w:val="44"/>
        </w:rPr>
      </w:pPr>
    </w:p>
    <w:p w14:paraId="6E5FE53B" w14:textId="77777777" w:rsidR="001253B0" w:rsidRPr="00233270" w:rsidRDefault="001253B0" w:rsidP="003A25D4">
      <w:pPr>
        <w:jc w:val="center"/>
        <w:rPr>
          <w:sz w:val="44"/>
          <w:szCs w:val="44"/>
        </w:rPr>
      </w:pPr>
    </w:p>
    <w:p w14:paraId="254299D0" w14:textId="77777777" w:rsidR="001253B0" w:rsidRPr="00233270" w:rsidRDefault="001253B0" w:rsidP="001253B0">
      <w:pPr>
        <w:pStyle w:val="Title"/>
        <w:jc w:val="left"/>
        <w:rPr>
          <w:rFonts w:ascii="Arial" w:hAnsi="Arial" w:cs="Arial"/>
          <w:sz w:val="32"/>
          <w:szCs w:val="32"/>
          <w:lang w:val="en-GB"/>
        </w:rPr>
      </w:pPr>
      <w:r w:rsidRPr="00233270">
        <w:rPr>
          <w:rFonts w:ascii="Arial" w:hAnsi="Arial" w:cs="Arial"/>
          <w:sz w:val="32"/>
          <w:szCs w:val="32"/>
          <w:lang w:val="en-GB"/>
        </w:rPr>
        <w:t>Student name: Ana-Maria Popescu</w:t>
      </w:r>
    </w:p>
    <w:p w14:paraId="071384FA" w14:textId="77777777" w:rsidR="001253B0" w:rsidRPr="00233270" w:rsidRDefault="001253B0" w:rsidP="001253B0">
      <w:pPr>
        <w:pStyle w:val="Title"/>
        <w:jc w:val="left"/>
        <w:rPr>
          <w:rFonts w:ascii="Arial" w:hAnsi="Arial" w:cs="Arial"/>
          <w:sz w:val="32"/>
          <w:szCs w:val="32"/>
          <w:lang w:val="en-GB"/>
        </w:rPr>
      </w:pPr>
      <w:r w:rsidRPr="00233270">
        <w:rPr>
          <w:rFonts w:ascii="Arial" w:hAnsi="Arial" w:cs="Arial"/>
          <w:sz w:val="32"/>
          <w:szCs w:val="32"/>
          <w:lang w:val="en-GB"/>
        </w:rPr>
        <w:t>Student ID: 2128062</w:t>
      </w:r>
    </w:p>
    <w:p w14:paraId="6E1C0C44" w14:textId="1126626E" w:rsidR="003A25D4" w:rsidRPr="00233270" w:rsidRDefault="001253B0" w:rsidP="001253B0">
      <w:pPr>
        <w:rPr>
          <w:sz w:val="44"/>
          <w:szCs w:val="44"/>
        </w:rPr>
      </w:pPr>
      <w:r w:rsidRPr="00233270">
        <w:rPr>
          <w:rFonts w:ascii="Arial" w:hAnsi="Arial" w:cs="Arial"/>
          <w:b/>
          <w:sz w:val="32"/>
          <w:szCs w:val="32"/>
        </w:rPr>
        <w:t xml:space="preserve">Lecturer name: </w:t>
      </w:r>
      <w:r w:rsidRPr="00233270">
        <w:rPr>
          <w:rFonts w:ascii="Arial" w:hAnsi="Arial" w:cs="Arial"/>
          <w:b/>
          <w:sz w:val="32"/>
          <w:szCs w:val="32"/>
        </w:rPr>
        <w:t>Zahra Mohammadnazari</w:t>
      </w:r>
      <w:r w:rsidR="003A25D4" w:rsidRPr="00233270">
        <w:rPr>
          <w:sz w:val="44"/>
          <w:szCs w:val="44"/>
        </w:rPr>
        <w:t xml:space="preserve"> </w:t>
      </w:r>
      <w:r w:rsidR="003A25D4" w:rsidRPr="00233270">
        <w:rPr>
          <w:sz w:val="44"/>
          <w:szCs w:val="44"/>
        </w:rPr>
        <w:br w:type="page"/>
      </w:r>
    </w:p>
    <w:sdt>
      <w:sdtPr>
        <w:rPr>
          <w:rFonts w:ascii="Arial" w:eastAsiaTheme="minorHAnsi" w:hAnsi="Arial" w:cs="Arial"/>
          <w:b w:val="0"/>
          <w:bCs w:val="0"/>
          <w:color w:val="auto"/>
          <w:kern w:val="2"/>
          <w:sz w:val="22"/>
          <w:szCs w:val="22"/>
          <w14:ligatures w14:val="standardContextual"/>
        </w:rPr>
        <w:id w:val="-2083820394"/>
        <w:docPartObj>
          <w:docPartGallery w:val="Table of Contents"/>
          <w:docPartUnique/>
        </w:docPartObj>
      </w:sdtPr>
      <w:sdtContent>
        <w:p w14:paraId="450F7AC6" w14:textId="511FE879" w:rsidR="003A25D4" w:rsidRPr="000922CD" w:rsidRDefault="003A25D4" w:rsidP="00233270">
          <w:pPr>
            <w:pStyle w:val="TOCHeading"/>
            <w:jc w:val="center"/>
            <w:rPr>
              <w:rFonts w:ascii="Arial" w:hAnsi="Arial" w:cs="Arial"/>
              <w:color w:val="000000" w:themeColor="text1"/>
              <w:sz w:val="22"/>
              <w:szCs w:val="22"/>
            </w:rPr>
          </w:pPr>
          <w:r w:rsidRPr="000922CD">
            <w:rPr>
              <w:rFonts w:ascii="Arial" w:hAnsi="Arial" w:cs="Arial"/>
              <w:color w:val="000000" w:themeColor="text1"/>
              <w:sz w:val="22"/>
              <w:szCs w:val="22"/>
            </w:rPr>
            <w:t>Table of Contents</w:t>
          </w:r>
        </w:p>
        <w:p w14:paraId="7DE5D152" w14:textId="77777777" w:rsidR="003A25D4" w:rsidRPr="00233270" w:rsidRDefault="003A25D4">
          <w:pPr>
            <w:pStyle w:val="TOC1"/>
            <w:tabs>
              <w:tab w:val="right" w:leader="dot" w:pos="9350"/>
            </w:tabs>
            <w:rPr>
              <w:rFonts w:ascii="Arial" w:hAnsi="Arial" w:cs="Arial"/>
              <w:i w:val="0"/>
              <w:iCs w:val="0"/>
              <w:sz w:val="22"/>
              <w:szCs w:val="22"/>
            </w:rPr>
          </w:pPr>
          <w:r w:rsidRPr="00233270">
            <w:rPr>
              <w:rFonts w:ascii="Arial" w:hAnsi="Arial" w:cs="Arial"/>
              <w:b w:val="0"/>
              <w:bCs w:val="0"/>
              <w:i w:val="0"/>
              <w:iCs w:val="0"/>
              <w:sz w:val="22"/>
              <w:szCs w:val="22"/>
            </w:rPr>
            <w:fldChar w:fldCharType="begin"/>
          </w:r>
          <w:r w:rsidRPr="00233270">
            <w:rPr>
              <w:rFonts w:ascii="Arial" w:hAnsi="Arial" w:cs="Arial"/>
              <w:i w:val="0"/>
              <w:iCs w:val="0"/>
              <w:sz w:val="22"/>
              <w:szCs w:val="22"/>
            </w:rPr>
            <w:instrText xml:space="preserve"> TOC \o "1-3" \h \z \u </w:instrText>
          </w:r>
          <w:r w:rsidRPr="00233270">
            <w:rPr>
              <w:rFonts w:ascii="Arial" w:hAnsi="Arial" w:cs="Arial"/>
              <w:b w:val="0"/>
              <w:bCs w:val="0"/>
              <w:i w:val="0"/>
              <w:iCs w:val="0"/>
              <w:sz w:val="22"/>
              <w:szCs w:val="22"/>
            </w:rPr>
            <w:fldChar w:fldCharType="separate"/>
          </w:r>
          <w:hyperlink w:anchor="_Toc147944595" w:history="1">
            <w:r w:rsidRPr="00233270">
              <w:rPr>
                <w:rStyle w:val="Hyperlink"/>
                <w:rFonts w:ascii="Arial" w:hAnsi="Arial" w:cs="Arial"/>
                <w:i w:val="0"/>
                <w:iCs w:val="0"/>
                <w:sz w:val="22"/>
                <w:szCs w:val="22"/>
              </w:rPr>
              <w:t>Introduction:</w:t>
            </w:r>
            <w:r w:rsidRPr="00233270">
              <w:rPr>
                <w:rFonts w:ascii="Arial" w:hAnsi="Arial" w:cs="Arial"/>
                <w:i w:val="0"/>
                <w:iCs w:val="0"/>
                <w:webHidden/>
                <w:sz w:val="22"/>
                <w:szCs w:val="22"/>
              </w:rPr>
              <w:tab/>
            </w:r>
            <w:r w:rsidRPr="00233270">
              <w:rPr>
                <w:rFonts w:ascii="Arial" w:hAnsi="Arial" w:cs="Arial"/>
                <w:i w:val="0"/>
                <w:iCs w:val="0"/>
                <w:webHidden/>
                <w:sz w:val="22"/>
                <w:szCs w:val="22"/>
              </w:rPr>
              <w:fldChar w:fldCharType="begin"/>
            </w:r>
            <w:r w:rsidRPr="00233270">
              <w:rPr>
                <w:rFonts w:ascii="Arial" w:hAnsi="Arial" w:cs="Arial"/>
                <w:i w:val="0"/>
                <w:iCs w:val="0"/>
                <w:webHidden/>
                <w:sz w:val="22"/>
                <w:szCs w:val="22"/>
              </w:rPr>
              <w:instrText xml:space="preserve"> PAGEREF _Toc147944595 \h </w:instrText>
            </w:r>
            <w:r w:rsidRPr="00233270">
              <w:rPr>
                <w:rFonts w:ascii="Arial" w:hAnsi="Arial" w:cs="Arial"/>
                <w:i w:val="0"/>
                <w:iCs w:val="0"/>
                <w:webHidden/>
                <w:sz w:val="22"/>
                <w:szCs w:val="22"/>
              </w:rPr>
            </w:r>
            <w:r w:rsidRPr="00233270">
              <w:rPr>
                <w:rFonts w:ascii="Arial" w:hAnsi="Arial" w:cs="Arial"/>
                <w:i w:val="0"/>
                <w:iCs w:val="0"/>
                <w:webHidden/>
                <w:sz w:val="22"/>
                <w:szCs w:val="22"/>
              </w:rPr>
              <w:fldChar w:fldCharType="separate"/>
            </w:r>
            <w:r w:rsidRPr="00233270">
              <w:rPr>
                <w:rFonts w:ascii="Arial" w:hAnsi="Arial" w:cs="Arial"/>
                <w:i w:val="0"/>
                <w:iCs w:val="0"/>
                <w:webHidden/>
                <w:sz w:val="22"/>
                <w:szCs w:val="22"/>
              </w:rPr>
              <w:t>3</w:t>
            </w:r>
            <w:r w:rsidRPr="00233270">
              <w:rPr>
                <w:rFonts w:ascii="Arial" w:hAnsi="Arial" w:cs="Arial"/>
                <w:i w:val="0"/>
                <w:iCs w:val="0"/>
                <w:webHidden/>
                <w:sz w:val="22"/>
                <w:szCs w:val="22"/>
              </w:rPr>
              <w:fldChar w:fldCharType="end"/>
            </w:r>
          </w:hyperlink>
        </w:p>
        <w:p w14:paraId="749C3D5B" w14:textId="77777777" w:rsidR="003A25D4" w:rsidRPr="00233270" w:rsidRDefault="00000000">
          <w:pPr>
            <w:pStyle w:val="TOC1"/>
            <w:tabs>
              <w:tab w:val="right" w:leader="dot" w:pos="9350"/>
            </w:tabs>
            <w:rPr>
              <w:rFonts w:ascii="Arial" w:hAnsi="Arial" w:cs="Arial"/>
              <w:i w:val="0"/>
              <w:iCs w:val="0"/>
              <w:sz w:val="22"/>
              <w:szCs w:val="22"/>
            </w:rPr>
          </w:pPr>
          <w:hyperlink w:anchor="_Toc147944596" w:history="1">
            <w:r w:rsidR="003A25D4" w:rsidRPr="00233270">
              <w:rPr>
                <w:rStyle w:val="Hyperlink"/>
                <w:rFonts w:ascii="Arial" w:hAnsi="Arial" w:cs="Arial"/>
                <w:i w:val="0"/>
                <w:iCs w:val="0"/>
                <w:sz w:val="22"/>
                <w:szCs w:val="22"/>
              </w:rPr>
              <w:t>Discussion:</w:t>
            </w:r>
            <w:r w:rsidR="003A25D4" w:rsidRPr="00233270">
              <w:rPr>
                <w:rFonts w:ascii="Arial" w:hAnsi="Arial" w:cs="Arial"/>
                <w:i w:val="0"/>
                <w:iCs w:val="0"/>
                <w:webHidden/>
                <w:sz w:val="22"/>
                <w:szCs w:val="22"/>
              </w:rPr>
              <w:tab/>
            </w:r>
            <w:r w:rsidR="003A25D4" w:rsidRPr="00233270">
              <w:rPr>
                <w:rFonts w:ascii="Arial" w:hAnsi="Arial" w:cs="Arial"/>
                <w:i w:val="0"/>
                <w:iCs w:val="0"/>
                <w:webHidden/>
                <w:sz w:val="22"/>
                <w:szCs w:val="22"/>
              </w:rPr>
              <w:fldChar w:fldCharType="begin"/>
            </w:r>
            <w:r w:rsidR="003A25D4" w:rsidRPr="00233270">
              <w:rPr>
                <w:rFonts w:ascii="Arial" w:hAnsi="Arial" w:cs="Arial"/>
                <w:i w:val="0"/>
                <w:iCs w:val="0"/>
                <w:webHidden/>
                <w:sz w:val="22"/>
                <w:szCs w:val="22"/>
              </w:rPr>
              <w:instrText xml:space="preserve"> PAGEREF _Toc147944596 \h </w:instrText>
            </w:r>
            <w:r w:rsidR="003A25D4" w:rsidRPr="00233270">
              <w:rPr>
                <w:rFonts w:ascii="Arial" w:hAnsi="Arial" w:cs="Arial"/>
                <w:i w:val="0"/>
                <w:iCs w:val="0"/>
                <w:webHidden/>
                <w:sz w:val="22"/>
                <w:szCs w:val="22"/>
              </w:rPr>
            </w:r>
            <w:r w:rsidR="003A25D4" w:rsidRPr="00233270">
              <w:rPr>
                <w:rFonts w:ascii="Arial" w:hAnsi="Arial" w:cs="Arial"/>
                <w:i w:val="0"/>
                <w:iCs w:val="0"/>
                <w:webHidden/>
                <w:sz w:val="22"/>
                <w:szCs w:val="22"/>
              </w:rPr>
              <w:fldChar w:fldCharType="separate"/>
            </w:r>
            <w:r w:rsidR="003A25D4" w:rsidRPr="00233270">
              <w:rPr>
                <w:rFonts w:ascii="Arial" w:hAnsi="Arial" w:cs="Arial"/>
                <w:i w:val="0"/>
                <w:iCs w:val="0"/>
                <w:webHidden/>
                <w:sz w:val="22"/>
                <w:szCs w:val="22"/>
              </w:rPr>
              <w:t>4</w:t>
            </w:r>
            <w:r w:rsidR="003A25D4" w:rsidRPr="00233270">
              <w:rPr>
                <w:rFonts w:ascii="Arial" w:hAnsi="Arial" w:cs="Arial"/>
                <w:i w:val="0"/>
                <w:iCs w:val="0"/>
                <w:webHidden/>
                <w:sz w:val="22"/>
                <w:szCs w:val="22"/>
              </w:rPr>
              <w:fldChar w:fldCharType="end"/>
            </w:r>
          </w:hyperlink>
        </w:p>
        <w:p w14:paraId="28EAD4F4" w14:textId="77777777" w:rsidR="003A25D4" w:rsidRPr="00233270" w:rsidRDefault="00000000">
          <w:pPr>
            <w:pStyle w:val="TOC2"/>
            <w:tabs>
              <w:tab w:val="right" w:leader="dot" w:pos="9350"/>
            </w:tabs>
            <w:rPr>
              <w:rFonts w:ascii="Arial" w:hAnsi="Arial" w:cs="Arial"/>
            </w:rPr>
          </w:pPr>
          <w:hyperlink w:anchor="_Toc147944597" w:history="1">
            <w:r w:rsidR="003A25D4" w:rsidRPr="00233270">
              <w:rPr>
                <w:rStyle w:val="Hyperlink"/>
                <w:rFonts w:ascii="Arial" w:hAnsi="Arial" w:cs="Arial"/>
              </w:rPr>
              <w:t>Data type in healthcare:</w:t>
            </w:r>
            <w:r w:rsidR="003A25D4" w:rsidRPr="00233270">
              <w:rPr>
                <w:rFonts w:ascii="Arial" w:hAnsi="Arial" w:cs="Arial"/>
                <w:webHidden/>
              </w:rPr>
              <w:tab/>
            </w:r>
            <w:r w:rsidR="003A25D4" w:rsidRPr="00233270">
              <w:rPr>
                <w:rFonts w:ascii="Arial" w:hAnsi="Arial" w:cs="Arial"/>
                <w:webHidden/>
              </w:rPr>
              <w:fldChar w:fldCharType="begin"/>
            </w:r>
            <w:r w:rsidR="003A25D4" w:rsidRPr="00233270">
              <w:rPr>
                <w:rFonts w:ascii="Arial" w:hAnsi="Arial" w:cs="Arial"/>
                <w:webHidden/>
              </w:rPr>
              <w:instrText xml:space="preserve"> PAGEREF _Toc147944597 \h </w:instrText>
            </w:r>
            <w:r w:rsidR="003A25D4" w:rsidRPr="00233270">
              <w:rPr>
                <w:rFonts w:ascii="Arial" w:hAnsi="Arial" w:cs="Arial"/>
                <w:webHidden/>
              </w:rPr>
            </w:r>
            <w:r w:rsidR="003A25D4" w:rsidRPr="00233270">
              <w:rPr>
                <w:rFonts w:ascii="Arial" w:hAnsi="Arial" w:cs="Arial"/>
                <w:webHidden/>
              </w:rPr>
              <w:fldChar w:fldCharType="separate"/>
            </w:r>
            <w:r w:rsidR="003A25D4" w:rsidRPr="00233270">
              <w:rPr>
                <w:rFonts w:ascii="Arial" w:hAnsi="Arial" w:cs="Arial"/>
                <w:webHidden/>
              </w:rPr>
              <w:t>4</w:t>
            </w:r>
            <w:r w:rsidR="003A25D4" w:rsidRPr="00233270">
              <w:rPr>
                <w:rFonts w:ascii="Arial" w:hAnsi="Arial" w:cs="Arial"/>
                <w:webHidden/>
              </w:rPr>
              <w:fldChar w:fldCharType="end"/>
            </w:r>
          </w:hyperlink>
        </w:p>
        <w:p w14:paraId="53F86915" w14:textId="0F90659B" w:rsidR="003A25D4" w:rsidRPr="00233270" w:rsidRDefault="00000000">
          <w:pPr>
            <w:pStyle w:val="TOC2"/>
            <w:tabs>
              <w:tab w:val="right" w:leader="dot" w:pos="9350"/>
            </w:tabs>
            <w:rPr>
              <w:rFonts w:ascii="Arial" w:hAnsi="Arial" w:cs="Arial"/>
            </w:rPr>
          </w:pPr>
          <w:hyperlink w:anchor="_Toc147944598" w:history="1">
            <w:r w:rsidR="003A25D4" w:rsidRPr="00233270">
              <w:rPr>
                <w:rStyle w:val="Hyperlink"/>
                <w:rFonts w:ascii="Arial" w:hAnsi="Arial" w:cs="Arial"/>
              </w:rPr>
              <w:t>Benefits of b</w:t>
            </w:r>
            <w:r w:rsidR="00233270" w:rsidRPr="00233270">
              <w:rPr>
                <w:rStyle w:val="Hyperlink"/>
                <w:rFonts w:ascii="Arial" w:hAnsi="Arial" w:cs="Arial"/>
              </w:rPr>
              <w:t>i</w:t>
            </w:r>
            <w:r w:rsidR="003A25D4" w:rsidRPr="00233270">
              <w:rPr>
                <w:rStyle w:val="Hyperlink"/>
                <w:rFonts w:ascii="Arial" w:hAnsi="Arial" w:cs="Arial"/>
              </w:rPr>
              <w:t>g data in healthcare:</w:t>
            </w:r>
            <w:r w:rsidR="003A25D4" w:rsidRPr="00233270">
              <w:rPr>
                <w:rFonts w:ascii="Arial" w:hAnsi="Arial" w:cs="Arial"/>
                <w:webHidden/>
              </w:rPr>
              <w:tab/>
            </w:r>
            <w:r w:rsidR="003A25D4" w:rsidRPr="00233270">
              <w:rPr>
                <w:rFonts w:ascii="Arial" w:hAnsi="Arial" w:cs="Arial"/>
                <w:webHidden/>
              </w:rPr>
              <w:fldChar w:fldCharType="begin"/>
            </w:r>
            <w:r w:rsidR="003A25D4" w:rsidRPr="00233270">
              <w:rPr>
                <w:rFonts w:ascii="Arial" w:hAnsi="Arial" w:cs="Arial"/>
                <w:webHidden/>
              </w:rPr>
              <w:instrText xml:space="preserve"> PAGEREF _Toc147944598 \h </w:instrText>
            </w:r>
            <w:r w:rsidR="003A25D4" w:rsidRPr="00233270">
              <w:rPr>
                <w:rFonts w:ascii="Arial" w:hAnsi="Arial" w:cs="Arial"/>
                <w:webHidden/>
              </w:rPr>
            </w:r>
            <w:r w:rsidR="003A25D4" w:rsidRPr="00233270">
              <w:rPr>
                <w:rFonts w:ascii="Arial" w:hAnsi="Arial" w:cs="Arial"/>
                <w:webHidden/>
              </w:rPr>
              <w:fldChar w:fldCharType="separate"/>
            </w:r>
            <w:r w:rsidR="003A25D4" w:rsidRPr="00233270">
              <w:rPr>
                <w:rFonts w:ascii="Arial" w:hAnsi="Arial" w:cs="Arial"/>
                <w:webHidden/>
              </w:rPr>
              <w:t>4</w:t>
            </w:r>
            <w:r w:rsidR="003A25D4" w:rsidRPr="00233270">
              <w:rPr>
                <w:rFonts w:ascii="Arial" w:hAnsi="Arial" w:cs="Arial"/>
                <w:webHidden/>
              </w:rPr>
              <w:fldChar w:fldCharType="end"/>
            </w:r>
          </w:hyperlink>
        </w:p>
        <w:p w14:paraId="7BE43FAA" w14:textId="77777777" w:rsidR="003A25D4" w:rsidRPr="00233270" w:rsidRDefault="00000000">
          <w:pPr>
            <w:pStyle w:val="TOC2"/>
            <w:tabs>
              <w:tab w:val="right" w:leader="dot" w:pos="9350"/>
            </w:tabs>
            <w:rPr>
              <w:rFonts w:ascii="Arial" w:hAnsi="Arial" w:cs="Arial"/>
            </w:rPr>
          </w:pPr>
          <w:hyperlink w:anchor="_Toc147944599" w:history="1">
            <w:r w:rsidR="003A25D4" w:rsidRPr="00233270">
              <w:rPr>
                <w:rStyle w:val="Hyperlink"/>
                <w:rFonts w:ascii="Arial" w:hAnsi="Arial" w:cs="Arial"/>
              </w:rPr>
              <w:t>Tools and platforms used in healthcare for big data:</w:t>
            </w:r>
            <w:r w:rsidR="003A25D4" w:rsidRPr="00233270">
              <w:rPr>
                <w:rFonts w:ascii="Arial" w:hAnsi="Arial" w:cs="Arial"/>
                <w:webHidden/>
              </w:rPr>
              <w:tab/>
            </w:r>
            <w:r w:rsidR="003A25D4" w:rsidRPr="00233270">
              <w:rPr>
                <w:rFonts w:ascii="Arial" w:hAnsi="Arial" w:cs="Arial"/>
                <w:webHidden/>
              </w:rPr>
              <w:fldChar w:fldCharType="begin"/>
            </w:r>
            <w:r w:rsidR="003A25D4" w:rsidRPr="00233270">
              <w:rPr>
                <w:rFonts w:ascii="Arial" w:hAnsi="Arial" w:cs="Arial"/>
                <w:webHidden/>
              </w:rPr>
              <w:instrText xml:space="preserve"> PAGEREF _Toc147944599 \h </w:instrText>
            </w:r>
            <w:r w:rsidR="003A25D4" w:rsidRPr="00233270">
              <w:rPr>
                <w:rFonts w:ascii="Arial" w:hAnsi="Arial" w:cs="Arial"/>
                <w:webHidden/>
              </w:rPr>
            </w:r>
            <w:r w:rsidR="003A25D4" w:rsidRPr="00233270">
              <w:rPr>
                <w:rFonts w:ascii="Arial" w:hAnsi="Arial" w:cs="Arial"/>
                <w:webHidden/>
              </w:rPr>
              <w:fldChar w:fldCharType="separate"/>
            </w:r>
            <w:r w:rsidR="003A25D4" w:rsidRPr="00233270">
              <w:rPr>
                <w:rFonts w:ascii="Arial" w:hAnsi="Arial" w:cs="Arial"/>
                <w:webHidden/>
              </w:rPr>
              <w:t>5</w:t>
            </w:r>
            <w:r w:rsidR="003A25D4" w:rsidRPr="00233270">
              <w:rPr>
                <w:rFonts w:ascii="Arial" w:hAnsi="Arial" w:cs="Arial"/>
                <w:webHidden/>
              </w:rPr>
              <w:fldChar w:fldCharType="end"/>
            </w:r>
          </w:hyperlink>
        </w:p>
        <w:p w14:paraId="7E6B5251" w14:textId="77777777" w:rsidR="003A25D4" w:rsidRPr="00233270" w:rsidRDefault="00000000">
          <w:pPr>
            <w:pStyle w:val="TOC2"/>
            <w:tabs>
              <w:tab w:val="right" w:leader="dot" w:pos="9350"/>
            </w:tabs>
            <w:rPr>
              <w:rFonts w:ascii="Arial" w:hAnsi="Arial" w:cs="Arial"/>
            </w:rPr>
          </w:pPr>
          <w:hyperlink w:anchor="_Toc147944600" w:history="1">
            <w:r w:rsidR="003A25D4" w:rsidRPr="00233270">
              <w:rPr>
                <w:rStyle w:val="Hyperlink"/>
                <w:rFonts w:ascii="Arial" w:hAnsi="Arial" w:cs="Arial"/>
              </w:rPr>
              <w:t>Future prospect of Big Data in healthcare:</w:t>
            </w:r>
            <w:r w:rsidR="003A25D4" w:rsidRPr="00233270">
              <w:rPr>
                <w:rFonts w:ascii="Arial" w:hAnsi="Arial" w:cs="Arial"/>
                <w:webHidden/>
              </w:rPr>
              <w:tab/>
            </w:r>
            <w:r w:rsidR="003A25D4" w:rsidRPr="00233270">
              <w:rPr>
                <w:rFonts w:ascii="Arial" w:hAnsi="Arial" w:cs="Arial"/>
                <w:webHidden/>
              </w:rPr>
              <w:fldChar w:fldCharType="begin"/>
            </w:r>
            <w:r w:rsidR="003A25D4" w:rsidRPr="00233270">
              <w:rPr>
                <w:rFonts w:ascii="Arial" w:hAnsi="Arial" w:cs="Arial"/>
                <w:webHidden/>
              </w:rPr>
              <w:instrText xml:space="preserve"> PAGEREF _Toc147944600 \h </w:instrText>
            </w:r>
            <w:r w:rsidR="003A25D4" w:rsidRPr="00233270">
              <w:rPr>
                <w:rFonts w:ascii="Arial" w:hAnsi="Arial" w:cs="Arial"/>
                <w:webHidden/>
              </w:rPr>
            </w:r>
            <w:r w:rsidR="003A25D4" w:rsidRPr="00233270">
              <w:rPr>
                <w:rFonts w:ascii="Arial" w:hAnsi="Arial" w:cs="Arial"/>
                <w:webHidden/>
              </w:rPr>
              <w:fldChar w:fldCharType="separate"/>
            </w:r>
            <w:r w:rsidR="003A25D4" w:rsidRPr="00233270">
              <w:rPr>
                <w:rFonts w:ascii="Arial" w:hAnsi="Arial" w:cs="Arial"/>
                <w:webHidden/>
              </w:rPr>
              <w:t>6</w:t>
            </w:r>
            <w:r w:rsidR="003A25D4" w:rsidRPr="00233270">
              <w:rPr>
                <w:rFonts w:ascii="Arial" w:hAnsi="Arial" w:cs="Arial"/>
                <w:webHidden/>
              </w:rPr>
              <w:fldChar w:fldCharType="end"/>
            </w:r>
          </w:hyperlink>
        </w:p>
        <w:p w14:paraId="7641ED7A" w14:textId="29FD67C9" w:rsidR="003A25D4" w:rsidRPr="00233270" w:rsidRDefault="00000000">
          <w:pPr>
            <w:pStyle w:val="TOC1"/>
            <w:tabs>
              <w:tab w:val="right" w:leader="dot" w:pos="9350"/>
            </w:tabs>
            <w:rPr>
              <w:rFonts w:ascii="Arial" w:hAnsi="Arial" w:cs="Arial"/>
              <w:i w:val="0"/>
              <w:iCs w:val="0"/>
              <w:sz w:val="22"/>
              <w:szCs w:val="22"/>
            </w:rPr>
          </w:pPr>
          <w:hyperlink w:anchor="_Toc147944601" w:history="1">
            <w:r w:rsidR="003A25D4" w:rsidRPr="00233270">
              <w:rPr>
                <w:rStyle w:val="Hyperlink"/>
                <w:rFonts w:ascii="Arial" w:hAnsi="Arial" w:cs="Arial"/>
                <w:i w:val="0"/>
                <w:iCs w:val="0"/>
                <w:sz w:val="22"/>
                <w:szCs w:val="22"/>
              </w:rPr>
              <w:t>Conclusion:</w:t>
            </w:r>
            <w:r w:rsidR="003A25D4" w:rsidRPr="00233270">
              <w:rPr>
                <w:rFonts w:ascii="Arial" w:hAnsi="Arial" w:cs="Arial"/>
                <w:i w:val="0"/>
                <w:iCs w:val="0"/>
                <w:webHidden/>
                <w:sz w:val="22"/>
                <w:szCs w:val="22"/>
              </w:rPr>
              <w:tab/>
            </w:r>
            <w:r w:rsidR="00D5748E">
              <w:rPr>
                <w:rFonts w:ascii="Arial" w:hAnsi="Arial" w:cs="Arial"/>
                <w:i w:val="0"/>
                <w:iCs w:val="0"/>
                <w:webHidden/>
                <w:sz w:val="22"/>
                <w:szCs w:val="22"/>
              </w:rPr>
              <w:t>7</w:t>
            </w:r>
          </w:hyperlink>
        </w:p>
        <w:p w14:paraId="5A404B7E" w14:textId="40BA5F2C" w:rsidR="003A25D4" w:rsidRPr="00233270" w:rsidRDefault="00000000">
          <w:pPr>
            <w:pStyle w:val="TOC1"/>
            <w:tabs>
              <w:tab w:val="right" w:leader="dot" w:pos="9350"/>
            </w:tabs>
            <w:rPr>
              <w:rFonts w:ascii="Arial" w:hAnsi="Arial" w:cs="Arial"/>
              <w:i w:val="0"/>
              <w:iCs w:val="0"/>
              <w:sz w:val="22"/>
              <w:szCs w:val="22"/>
            </w:rPr>
          </w:pPr>
          <w:hyperlink w:anchor="_Toc147944602" w:history="1">
            <w:r w:rsidR="003A25D4" w:rsidRPr="00233270">
              <w:rPr>
                <w:rStyle w:val="Hyperlink"/>
                <w:rFonts w:ascii="Arial" w:hAnsi="Arial" w:cs="Arial"/>
                <w:i w:val="0"/>
                <w:iCs w:val="0"/>
                <w:sz w:val="22"/>
                <w:szCs w:val="22"/>
              </w:rPr>
              <w:t>Reference</w:t>
            </w:r>
            <w:r w:rsidR="00233270" w:rsidRPr="00233270">
              <w:rPr>
                <w:rStyle w:val="Hyperlink"/>
                <w:rFonts w:ascii="Arial" w:hAnsi="Arial" w:cs="Arial"/>
                <w:i w:val="0"/>
                <w:iCs w:val="0"/>
                <w:sz w:val="22"/>
                <w:szCs w:val="22"/>
              </w:rPr>
              <w:t>s</w:t>
            </w:r>
            <w:r w:rsidR="003A25D4" w:rsidRPr="00233270">
              <w:rPr>
                <w:rStyle w:val="Hyperlink"/>
                <w:rFonts w:ascii="Arial" w:hAnsi="Arial" w:cs="Arial"/>
                <w:i w:val="0"/>
                <w:iCs w:val="0"/>
                <w:sz w:val="22"/>
                <w:szCs w:val="22"/>
              </w:rPr>
              <w:t>:</w:t>
            </w:r>
            <w:r w:rsidR="003A25D4" w:rsidRPr="00233270">
              <w:rPr>
                <w:rFonts w:ascii="Arial" w:hAnsi="Arial" w:cs="Arial"/>
                <w:i w:val="0"/>
                <w:iCs w:val="0"/>
                <w:webHidden/>
                <w:sz w:val="22"/>
                <w:szCs w:val="22"/>
              </w:rPr>
              <w:tab/>
            </w:r>
            <w:r w:rsidR="00D5748E">
              <w:rPr>
                <w:rFonts w:ascii="Arial" w:hAnsi="Arial" w:cs="Arial"/>
                <w:i w:val="0"/>
                <w:iCs w:val="0"/>
                <w:webHidden/>
                <w:sz w:val="22"/>
                <w:szCs w:val="22"/>
              </w:rPr>
              <w:t>8</w:t>
            </w:r>
          </w:hyperlink>
        </w:p>
        <w:p w14:paraId="6F9D0972" w14:textId="77777777" w:rsidR="003A25D4" w:rsidRPr="00233270" w:rsidRDefault="003A25D4">
          <w:pPr>
            <w:rPr>
              <w:rFonts w:ascii="Arial" w:hAnsi="Arial" w:cs="Arial"/>
              <w:sz w:val="22"/>
              <w:szCs w:val="22"/>
            </w:rPr>
          </w:pPr>
          <w:r w:rsidRPr="00233270">
            <w:rPr>
              <w:rFonts w:ascii="Arial" w:hAnsi="Arial" w:cs="Arial"/>
              <w:b/>
              <w:bCs/>
              <w:sz w:val="22"/>
              <w:szCs w:val="22"/>
            </w:rPr>
            <w:fldChar w:fldCharType="end"/>
          </w:r>
        </w:p>
      </w:sdtContent>
    </w:sdt>
    <w:p w14:paraId="76805119" w14:textId="77777777" w:rsidR="000E2283" w:rsidRPr="00233270" w:rsidRDefault="000E2283">
      <w:pPr>
        <w:spacing w:before="0" w:after="0" w:line="240" w:lineRule="auto"/>
        <w:jc w:val="left"/>
        <w:rPr>
          <w:rFonts w:ascii="Arial" w:eastAsiaTheme="majorEastAsia" w:hAnsi="Arial" w:cs="Arial"/>
          <w:color w:val="44546A" w:themeColor="text2"/>
          <w:sz w:val="22"/>
          <w:szCs w:val="22"/>
        </w:rPr>
      </w:pPr>
      <w:r w:rsidRPr="00233270">
        <w:rPr>
          <w:rFonts w:ascii="Arial" w:hAnsi="Arial" w:cs="Arial"/>
          <w:sz w:val="22"/>
          <w:szCs w:val="22"/>
        </w:rPr>
        <w:br w:type="page"/>
      </w:r>
    </w:p>
    <w:p w14:paraId="33B4217F" w14:textId="77777777" w:rsidR="000E2283" w:rsidRPr="00233270" w:rsidRDefault="000E2283" w:rsidP="000E2283">
      <w:pPr>
        <w:pStyle w:val="Heading1"/>
        <w:rPr>
          <w:rFonts w:ascii="Arial" w:hAnsi="Arial" w:cs="Arial"/>
          <w:b/>
          <w:bCs/>
          <w:color w:val="000000" w:themeColor="text1"/>
          <w:sz w:val="22"/>
          <w:szCs w:val="22"/>
        </w:rPr>
      </w:pPr>
      <w:bookmarkStart w:id="0" w:name="_Toc147944595"/>
      <w:r w:rsidRPr="00233270">
        <w:rPr>
          <w:rFonts w:ascii="Arial" w:hAnsi="Arial" w:cs="Arial"/>
          <w:b/>
          <w:bCs/>
          <w:color w:val="000000" w:themeColor="text1"/>
          <w:sz w:val="22"/>
          <w:szCs w:val="22"/>
        </w:rPr>
        <w:lastRenderedPageBreak/>
        <w:t>Introduction:</w:t>
      </w:r>
      <w:bookmarkEnd w:id="0"/>
    </w:p>
    <w:p w14:paraId="2075D0E4" w14:textId="77FCCA0E" w:rsidR="000E2283" w:rsidRPr="00233270" w:rsidRDefault="000E2283" w:rsidP="000E2283">
      <w:pPr>
        <w:rPr>
          <w:rFonts w:ascii="Arial" w:hAnsi="Arial" w:cs="Arial"/>
          <w:sz w:val="22"/>
          <w:szCs w:val="22"/>
        </w:rPr>
      </w:pPr>
      <w:r w:rsidRPr="00233270">
        <w:rPr>
          <w:rFonts w:ascii="Arial" w:hAnsi="Arial" w:cs="Arial"/>
          <w:sz w:val="22"/>
          <w:szCs w:val="22"/>
        </w:rPr>
        <w:t xml:space="preserve">Businesses in all kinds of fields are becoming more and more reliant on data. Big data and business intelligence are important tools for making smart decisions and staying ahead of the competition in this age of fast technological change. Data-driven methods are also being used in the healthcare field. Big data analytics and business intelligence tools are being used to help doctors, healthcare workers, lawmakers, and patients make decisions. This essay’s goal is to look at the part that big data analytics plays in modern healthcare. The report will reflect on </w:t>
      </w:r>
      <w:r w:rsidR="00233270" w:rsidRPr="00233270">
        <w:rPr>
          <w:rFonts w:ascii="Arial" w:hAnsi="Arial" w:cs="Arial"/>
          <w:sz w:val="22"/>
          <w:szCs w:val="22"/>
        </w:rPr>
        <w:t>the real</w:t>
      </w:r>
      <w:r w:rsidRPr="00233270">
        <w:rPr>
          <w:rFonts w:ascii="Arial" w:hAnsi="Arial" w:cs="Arial"/>
          <w:sz w:val="22"/>
          <w:szCs w:val="22"/>
        </w:rPr>
        <w:t xml:space="preserve"> benefits big data offer in the everyday actions of healthcare professionals.</w:t>
      </w:r>
    </w:p>
    <w:p w14:paraId="62DB86CE" w14:textId="77777777" w:rsidR="000E2283" w:rsidRPr="00233270" w:rsidRDefault="000E2283">
      <w:pPr>
        <w:spacing w:before="0" w:after="0" w:line="240" w:lineRule="auto"/>
        <w:jc w:val="left"/>
        <w:rPr>
          <w:rFonts w:ascii="Arial" w:eastAsiaTheme="majorEastAsia" w:hAnsi="Arial" w:cs="Arial"/>
          <w:i/>
          <w:color w:val="2F5496" w:themeColor="accent1" w:themeShade="BF"/>
          <w:sz w:val="22"/>
          <w:szCs w:val="22"/>
        </w:rPr>
      </w:pPr>
      <w:r w:rsidRPr="00233270">
        <w:rPr>
          <w:rFonts w:ascii="Arial" w:hAnsi="Arial" w:cs="Arial"/>
          <w:sz w:val="22"/>
          <w:szCs w:val="22"/>
        </w:rPr>
        <w:br w:type="page"/>
      </w:r>
    </w:p>
    <w:p w14:paraId="1ACF6DB9" w14:textId="77777777" w:rsidR="000E2283" w:rsidRPr="00233270" w:rsidRDefault="000E2283" w:rsidP="000E2283">
      <w:pPr>
        <w:pStyle w:val="Heading1"/>
        <w:rPr>
          <w:rFonts w:ascii="Arial" w:hAnsi="Arial" w:cs="Arial"/>
          <w:b/>
          <w:bCs/>
          <w:color w:val="auto"/>
          <w:sz w:val="22"/>
          <w:szCs w:val="22"/>
        </w:rPr>
      </w:pPr>
      <w:bookmarkStart w:id="1" w:name="_Toc147944596"/>
      <w:r w:rsidRPr="00233270">
        <w:rPr>
          <w:rFonts w:ascii="Arial" w:hAnsi="Arial" w:cs="Arial"/>
          <w:b/>
          <w:bCs/>
          <w:color w:val="auto"/>
          <w:sz w:val="22"/>
          <w:szCs w:val="22"/>
        </w:rPr>
        <w:lastRenderedPageBreak/>
        <w:t>Discussion:</w:t>
      </w:r>
      <w:bookmarkEnd w:id="1"/>
      <w:r w:rsidRPr="00233270">
        <w:rPr>
          <w:rFonts w:ascii="Arial" w:hAnsi="Arial" w:cs="Arial"/>
          <w:b/>
          <w:bCs/>
          <w:color w:val="auto"/>
          <w:sz w:val="22"/>
          <w:szCs w:val="22"/>
        </w:rPr>
        <w:t xml:space="preserve"> </w:t>
      </w:r>
    </w:p>
    <w:p w14:paraId="22B1005D" w14:textId="77777777" w:rsidR="00DE6E95" w:rsidRPr="00233270" w:rsidRDefault="00626BAA" w:rsidP="00626BAA">
      <w:pPr>
        <w:pStyle w:val="Heading2"/>
        <w:rPr>
          <w:rFonts w:ascii="Arial" w:hAnsi="Arial" w:cs="Arial"/>
          <w:b/>
          <w:bCs/>
          <w:color w:val="auto"/>
          <w:sz w:val="22"/>
          <w:szCs w:val="22"/>
        </w:rPr>
      </w:pPr>
      <w:bookmarkStart w:id="2" w:name="_Toc147944597"/>
      <w:r w:rsidRPr="00233270">
        <w:rPr>
          <w:rFonts w:ascii="Arial" w:hAnsi="Arial" w:cs="Arial"/>
          <w:b/>
          <w:bCs/>
          <w:color w:val="auto"/>
          <w:sz w:val="22"/>
          <w:szCs w:val="22"/>
        </w:rPr>
        <w:t>Data type in healthcare:</w:t>
      </w:r>
      <w:bookmarkEnd w:id="2"/>
      <w:r w:rsidRPr="00233270">
        <w:rPr>
          <w:rFonts w:ascii="Arial" w:hAnsi="Arial" w:cs="Arial"/>
          <w:b/>
          <w:bCs/>
          <w:color w:val="auto"/>
          <w:sz w:val="22"/>
          <w:szCs w:val="22"/>
        </w:rPr>
        <w:t xml:space="preserve"> </w:t>
      </w:r>
    </w:p>
    <w:p w14:paraId="7B67C56D" w14:textId="77777777" w:rsidR="00626BAA" w:rsidRPr="00233270" w:rsidRDefault="00626BAA" w:rsidP="00626BAA">
      <w:pPr>
        <w:rPr>
          <w:rFonts w:ascii="Arial" w:hAnsi="Arial" w:cs="Arial"/>
          <w:sz w:val="22"/>
          <w:szCs w:val="22"/>
        </w:rPr>
      </w:pPr>
      <w:r w:rsidRPr="00233270">
        <w:rPr>
          <w:rFonts w:ascii="Arial" w:hAnsi="Arial" w:cs="Arial"/>
          <w:sz w:val="22"/>
          <w:szCs w:val="22"/>
        </w:rPr>
        <w:t>Big data is used in different ways in the healthcare field. Putting these types of data into groups is very important because they give us a lot of useful information, like patient records and real-time health trends.</w:t>
      </w:r>
    </w:p>
    <w:p w14:paraId="570DD80A" w14:textId="77777777" w:rsidR="00626BAA" w:rsidRPr="00233270" w:rsidRDefault="00626BAA" w:rsidP="00626BAA">
      <w:pPr>
        <w:pStyle w:val="ListParagraph"/>
        <w:numPr>
          <w:ilvl w:val="0"/>
          <w:numId w:val="1"/>
        </w:numPr>
        <w:rPr>
          <w:rFonts w:ascii="Arial" w:hAnsi="Arial" w:cs="Arial"/>
          <w:sz w:val="22"/>
          <w:szCs w:val="22"/>
        </w:rPr>
      </w:pPr>
      <w:r w:rsidRPr="00233270">
        <w:rPr>
          <w:rFonts w:ascii="Arial" w:hAnsi="Arial" w:cs="Arial"/>
          <w:sz w:val="22"/>
          <w:szCs w:val="22"/>
        </w:rPr>
        <w:t>Structured data is information that is organized in a way that makes sense. It is often taken from electronic health records (EHRs)</w:t>
      </w:r>
      <w:r w:rsidR="003A25D4" w:rsidRPr="00233270">
        <w:rPr>
          <w:rFonts w:ascii="Arial" w:hAnsi="Arial" w:cs="Arial"/>
          <w:sz w:val="22"/>
          <w:szCs w:val="22"/>
        </w:rPr>
        <w:t xml:space="preserve"> (Mishra et al., 2016)</w:t>
      </w:r>
      <w:r w:rsidRPr="00233270">
        <w:rPr>
          <w:rFonts w:ascii="Arial" w:hAnsi="Arial" w:cs="Arial"/>
          <w:sz w:val="22"/>
          <w:szCs w:val="22"/>
        </w:rPr>
        <w:t xml:space="preserve">. This kind of data is useful because it is easy to find and can be analyzed. </w:t>
      </w:r>
    </w:p>
    <w:p w14:paraId="4925D1C5" w14:textId="77777777" w:rsidR="00626BAA" w:rsidRPr="00233270" w:rsidRDefault="00626BAA" w:rsidP="00626BAA">
      <w:pPr>
        <w:pStyle w:val="ListParagraph"/>
        <w:numPr>
          <w:ilvl w:val="0"/>
          <w:numId w:val="1"/>
        </w:numPr>
        <w:rPr>
          <w:rFonts w:ascii="Arial" w:hAnsi="Arial" w:cs="Arial"/>
          <w:sz w:val="22"/>
          <w:szCs w:val="22"/>
        </w:rPr>
      </w:pPr>
      <w:r w:rsidRPr="00233270">
        <w:rPr>
          <w:rFonts w:ascii="Arial" w:hAnsi="Arial" w:cs="Arial"/>
          <w:sz w:val="22"/>
          <w:szCs w:val="22"/>
        </w:rPr>
        <w:t xml:space="preserve">Semi-structured data, like doctors' notes, has a lot of promise for giving us deep insights, but it needs complex processing methods because it is not well organized. </w:t>
      </w:r>
    </w:p>
    <w:p w14:paraId="4AED601C" w14:textId="77777777" w:rsidR="00626BAA" w:rsidRPr="00233270" w:rsidRDefault="00626BAA" w:rsidP="00626BAA">
      <w:pPr>
        <w:pStyle w:val="ListParagraph"/>
        <w:numPr>
          <w:ilvl w:val="0"/>
          <w:numId w:val="1"/>
        </w:numPr>
        <w:rPr>
          <w:rFonts w:ascii="Arial" w:hAnsi="Arial" w:cs="Arial"/>
          <w:sz w:val="22"/>
          <w:szCs w:val="22"/>
        </w:rPr>
      </w:pPr>
      <w:r w:rsidRPr="00233270">
        <w:rPr>
          <w:rFonts w:ascii="Arial" w:hAnsi="Arial" w:cs="Arial"/>
          <w:sz w:val="22"/>
          <w:szCs w:val="22"/>
        </w:rPr>
        <w:t xml:space="preserve">A lot of work goes into analyzing unorganized data, like emails from patients or medical photos, because it is not organized. This type of material, on the other hand, has very important and crucial information in it. </w:t>
      </w:r>
    </w:p>
    <w:p w14:paraId="0F8D0172" w14:textId="77777777" w:rsidR="00626BAA" w:rsidRPr="00233270" w:rsidRDefault="00626BAA" w:rsidP="00626BAA">
      <w:pPr>
        <w:pStyle w:val="ListParagraph"/>
        <w:numPr>
          <w:ilvl w:val="0"/>
          <w:numId w:val="1"/>
        </w:numPr>
        <w:rPr>
          <w:rFonts w:ascii="Arial" w:hAnsi="Arial" w:cs="Arial"/>
          <w:sz w:val="22"/>
          <w:szCs w:val="22"/>
        </w:rPr>
      </w:pPr>
      <w:r w:rsidRPr="00233270">
        <w:rPr>
          <w:rFonts w:ascii="Arial" w:hAnsi="Arial" w:cs="Arial"/>
          <w:sz w:val="22"/>
          <w:szCs w:val="22"/>
        </w:rPr>
        <w:t>Using live data, which comes instantly from many different devices and monitors, is very important for keeping an eye on how patients are doing and becomes very important in emergencies</w:t>
      </w:r>
      <w:r w:rsidR="003A25D4" w:rsidRPr="00233270">
        <w:rPr>
          <w:rFonts w:ascii="Arial" w:hAnsi="Arial" w:cs="Arial"/>
          <w:sz w:val="22"/>
          <w:szCs w:val="22"/>
        </w:rPr>
        <w:t xml:space="preserve"> (Pettus, Price and Edelman, 2015)</w:t>
      </w:r>
      <w:r w:rsidRPr="00233270">
        <w:rPr>
          <w:rFonts w:ascii="Arial" w:hAnsi="Arial" w:cs="Arial"/>
          <w:sz w:val="22"/>
          <w:szCs w:val="22"/>
        </w:rPr>
        <w:t xml:space="preserve">. </w:t>
      </w:r>
    </w:p>
    <w:p w14:paraId="2F7D1BC7" w14:textId="77777777" w:rsidR="000E2283" w:rsidRPr="00233270" w:rsidRDefault="000E2283" w:rsidP="000E2283">
      <w:pPr>
        <w:rPr>
          <w:rFonts w:ascii="Arial" w:hAnsi="Arial" w:cs="Arial"/>
          <w:sz w:val="22"/>
          <w:szCs w:val="22"/>
        </w:rPr>
      </w:pPr>
    </w:p>
    <w:p w14:paraId="6D9F5EF5" w14:textId="792C0DDC" w:rsidR="00626BAA" w:rsidRPr="00233270" w:rsidRDefault="00626BAA" w:rsidP="00626BAA">
      <w:pPr>
        <w:pStyle w:val="Heading2"/>
        <w:rPr>
          <w:rFonts w:ascii="Arial" w:hAnsi="Arial" w:cs="Arial"/>
          <w:b/>
          <w:bCs/>
          <w:color w:val="000000" w:themeColor="text1"/>
          <w:sz w:val="22"/>
          <w:szCs w:val="22"/>
        </w:rPr>
      </w:pPr>
      <w:bookmarkStart w:id="3" w:name="_Toc147944598"/>
      <w:r w:rsidRPr="00233270">
        <w:rPr>
          <w:rFonts w:ascii="Arial" w:hAnsi="Arial" w:cs="Arial"/>
          <w:b/>
          <w:bCs/>
          <w:color w:val="000000" w:themeColor="text1"/>
          <w:sz w:val="22"/>
          <w:szCs w:val="22"/>
        </w:rPr>
        <w:t>Benefits of b</w:t>
      </w:r>
      <w:r w:rsidR="00D5748E">
        <w:rPr>
          <w:rFonts w:ascii="Arial" w:hAnsi="Arial" w:cs="Arial"/>
          <w:b/>
          <w:bCs/>
          <w:color w:val="000000" w:themeColor="text1"/>
          <w:sz w:val="22"/>
          <w:szCs w:val="22"/>
        </w:rPr>
        <w:t>i</w:t>
      </w:r>
      <w:r w:rsidRPr="00233270">
        <w:rPr>
          <w:rFonts w:ascii="Arial" w:hAnsi="Arial" w:cs="Arial"/>
          <w:b/>
          <w:bCs/>
          <w:color w:val="000000" w:themeColor="text1"/>
          <w:sz w:val="22"/>
          <w:szCs w:val="22"/>
        </w:rPr>
        <w:t>g data in healthcare:</w:t>
      </w:r>
      <w:bookmarkEnd w:id="3"/>
    </w:p>
    <w:p w14:paraId="160AC9A7" w14:textId="77777777" w:rsidR="00626BAA" w:rsidRPr="00233270" w:rsidRDefault="00626BAA" w:rsidP="00626BAA">
      <w:pPr>
        <w:rPr>
          <w:rFonts w:ascii="Arial" w:hAnsi="Arial" w:cs="Arial"/>
          <w:sz w:val="22"/>
          <w:szCs w:val="22"/>
        </w:rPr>
      </w:pPr>
      <w:r w:rsidRPr="00233270">
        <w:rPr>
          <w:rFonts w:ascii="Arial" w:hAnsi="Arial" w:cs="Arial"/>
          <w:sz w:val="22"/>
          <w:szCs w:val="22"/>
        </w:rPr>
        <w:t>While using big data analytics in healthcare, there are a number of important benefits. These are discussed in the section below:</w:t>
      </w:r>
    </w:p>
    <w:p w14:paraId="36E6CDD5" w14:textId="77777777" w:rsidR="00626BAA" w:rsidRPr="00233270" w:rsidRDefault="00626BAA" w:rsidP="00626BAA">
      <w:pPr>
        <w:pStyle w:val="ListParagraph"/>
        <w:numPr>
          <w:ilvl w:val="0"/>
          <w:numId w:val="2"/>
        </w:numPr>
        <w:rPr>
          <w:rFonts w:ascii="Arial" w:hAnsi="Arial" w:cs="Arial"/>
          <w:sz w:val="22"/>
          <w:szCs w:val="22"/>
        </w:rPr>
      </w:pPr>
      <w:r w:rsidRPr="00233270">
        <w:rPr>
          <w:rFonts w:ascii="Arial" w:hAnsi="Arial" w:cs="Arial"/>
          <w:sz w:val="22"/>
          <w:szCs w:val="22"/>
        </w:rPr>
        <w:t>Pattern recognition and prediction analysis are used in healthcare to improve the quality of care for patients by making it easier to find trends and predict health problems that might happen</w:t>
      </w:r>
      <w:r w:rsidR="003A25D4" w:rsidRPr="00233270">
        <w:rPr>
          <w:rFonts w:ascii="Arial" w:hAnsi="Arial" w:cs="Arial"/>
          <w:sz w:val="22"/>
          <w:szCs w:val="22"/>
        </w:rPr>
        <w:t xml:space="preserve"> (Abouelmehdi, Beni-Hessane and Khaloufi, 2018)</w:t>
      </w:r>
      <w:r w:rsidRPr="00233270">
        <w:rPr>
          <w:rFonts w:ascii="Arial" w:hAnsi="Arial" w:cs="Arial"/>
          <w:sz w:val="22"/>
          <w:szCs w:val="22"/>
        </w:rPr>
        <w:t xml:space="preserve">. In turn, this makes it possible to use quick solutions and personalized treatment plans. </w:t>
      </w:r>
    </w:p>
    <w:p w14:paraId="4F7326C4" w14:textId="77777777" w:rsidR="00626BAA" w:rsidRPr="00233270" w:rsidRDefault="00626BAA" w:rsidP="00626BAA">
      <w:pPr>
        <w:pStyle w:val="ListParagraph"/>
        <w:numPr>
          <w:ilvl w:val="0"/>
          <w:numId w:val="2"/>
        </w:numPr>
        <w:rPr>
          <w:rFonts w:ascii="Arial" w:hAnsi="Arial" w:cs="Arial"/>
          <w:sz w:val="22"/>
          <w:szCs w:val="22"/>
        </w:rPr>
      </w:pPr>
      <w:r w:rsidRPr="00233270">
        <w:rPr>
          <w:rFonts w:ascii="Arial" w:hAnsi="Arial" w:cs="Arial"/>
          <w:sz w:val="22"/>
          <w:szCs w:val="22"/>
        </w:rPr>
        <w:t xml:space="preserve">Having access to a lot of information about a patient helps doctors make better clinical decisions, which leads to more accurate evaluations and treatment plans. Using smart tactics to divide up resources and making processes more streamlined can improve operational efficiency and lower costs. When looking at costs, using big data analytics helps lower them by stopping medical mistakes, finding fraud, and finding the best treatment options in terms of how much they cost. </w:t>
      </w:r>
    </w:p>
    <w:p w14:paraId="0FA3047F" w14:textId="77777777" w:rsidR="00626BAA" w:rsidRPr="00233270" w:rsidRDefault="00626BAA" w:rsidP="00626BAA">
      <w:pPr>
        <w:pStyle w:val="ListParagraph"/>
        <w:numPr>
          <w:ilvl w:val="0"/>
          <w:numId w:val="2"/>
        </w:numPr>
        <w:rPr>
          <w:rFonts w:ascii="Arial" w:hAnsi="Arial" w:cs="Arial"/>
          <w:sz w:val="22"/>
          <w:szCs w:val="22"/>
        </w:rPr>
      </w:pPr>
      <w:r w:rsidRPr="00233270">
        <w:rPr>
          <w:rFonts w:ascii="Arial" w:hAnsi="Arial" w:cs="Arial"/>
          <w:sz w:val="22"/>
          <w:szCs w:val="22"/>
        </w:rPr>
        <w:lastRenderedPageBreak/>
        <w:t xml:space="preserve">Huge files are also used in drug development and study to speed up the process, which saves time and resources. It makes public health management more useful because it helps with preventative care and community health services. </w:t>
      </w:r>
    </w:p>
    <w:p w14:paraId="7BF04710" w14:textId="77777777" w:rsidR="00626BAA" w:rsidRPr="00233270" w:rsidRDefault="003A25D4" w:rsidP="00626BAA">
      <w:pPr>
        <w:pStyle w:val="ListParagraph"/>
        <w:numPr>
          <w:ilvl w:val="0"/>
          <w:numId w:val="2"/>
        </w:numPr>
        <w:rPr>
          <w:rFonts w:ascii="Arial" w:hAnsi="Arial" w:cs="Arial"/>
          <w:sz w:val="22"/>
          <w:szCs w:val="22"/>
        </w:rPr>
      </w:pPr>
      <w:r w:rsidRPr="00233270">
        <w:rPr>
          <w:rFonts w:ascii="Arial" w:hAnsi="Arial" w:cs="Arial"/>
          <w:sz w:val="22"/>
          <w:szCs w:val="22"/>
        </w:rPr>
        <w:t>Lastly, it</w:t>
      </w:r>
      <w:r w:rsidR="00626BAA" w:rsidRPr="00233270">
        <w:rPr>
          <w:rFonts w:ascii="Arial" w:hAnsi="Arial" w:cs="Arial"/>
          <w:sz w:val="22"/>
          <w:szCs w:val="22"/>
        </w:rPr>
        <w:t xml:space="preserve"> gives patients more power by giving them knowledge that lets them make smart choices about their health and be involved in their own care</w:t>
      </w:r>
      <w:r w:rsidRPr="00233270">
        <w:rPr>
          <w:rFonts w:ascii="Arial" w:hAnsi="Arial" w:cs="Arial"/>
          <w:sz w:val="22"/>
          <w:szCs w:val="22"/>
        </w:rPr>
        <w:t xml:space="preserve"> (Kunnavil, 2018)</w:t>
      </w:r>
      <w:r w:rsidR="00626BAA" w:rsidRPr="00233270">
        <w:rPr>
          <w:rFonts w:ascii="Arial" w:hAnsi="Arial" w:cs="Arial"/>
          <w:sz w:val="22"/>
          <w:szCs w:val="22"/>
        </w:rPr>
        <w:t>. The benefits listed above show how big data analytics has changed the way healthcare is provided and the outcomes it produces.</w:t>
      </w:r>
    </w:p>
    <w:p w14:paraId="4BE3233A" w14:textId="77777777" w:rsidR="000E2283" w:rsidRPr="00233270" w:rsidRDefault="000E2283" w:rsidP="000E2283">
      <w:pPr>
        <w:rPr>
          <w:rFonts w:ascii="Arial" w:hAnsi="Arial" w:cs="Arial"/>
          <w:sz w:val="22"/>
          <w:szCs w:val="22"/>
        </w:rPr>
      </w:pPr>
    </w:p>
    <w:p w14:paraId="63CB4FFE" w14:textId="77777777" w:rsidR="00626BAA" w:rsidRPr="00233270" w:rsidRDefault="00626BAA" w:rsidP="00626BAA">
      <w:pPr>
        <w:pStyle w:val="Heading2"/>
        <w:rPr>
          <w:rFonts w:ascii="Arial" w:hAnsi="Arial" w:cs="Arial"/>
          <w:b/>
          <w:bCs/>
          <w:sz w:val="22"/>
          <w:szCs w:val="22"/>
        </w:rPr>
      </w:pPr>
      <w:bookmarkStart w:id="4" w:name="_Toc147944599"/>
      <w:r w:rsidRPr="00233270">
        <w:rPr>
          <w:rFonts w:ascii="Arial" w:hAnsi="Arial" w:cs="Arial"/>
          <w:b/>
          <w:bCs/>
          <w:color w:val="000000" w:themeColor="text1"/>
          <w:sz w:val="22"/>
          <w:szCs w:val="22"/>
        </w:rPr>
        <w:t>Tools and platforms used in healthcare for big data:</w:t>
      </w:r>
      <w:bookmarkEnd w:id="4"/>
    </w:p>
    <w:p w14:paraId="09C8C102" w14:textId="77777777" w:rsidR="00626BAA" w:rsidRPr="00233270" w:rsidRDefault="00626BAA" w:rsidP="00626BAA">
      <w:pPr>
        <w:rPr>
          <w:rFonts w:ascii="Arial" w:hAnsi="Arial" w:cs="Arial"/>
          <w:sz w:val="22"/>
          <w:szCs w:val="22"/>
        </w:rPr>
      </w:pPr>
      <w:r w:rsidRPr="00233270">
        <w:rPr>
          <w:rFonts w:ascii="Arial" w:hAnsi="Arial" w:cs="Arial"/>
          <w:sz w:val="22"/>
          <w:szCs w:val="22"/>
        </w:rPr>
        <w:t>There are many tools and platforms that can be used to properly handle big health information. All together, these systems and tools make up an environment that is built to handle big amounts of health data well and get useful information from them. The goal of this environment is to improve the quality, speed, and outcomes of healthcare while also adapting to the changing needs of the healthcare industry.</w:t>
      </w:r>
    </w:p>
    <w:p w14:paraId="75A11542" w14:textId="77777777" w:rsidR="00626BAA" w:rsidRPr="00233270" w:rsidRDefault="00626BAA" w:rsidP="00626BAA">
      <w:pPr>
        <w:pStyle w:val="ListParagraph"/>
        <w:numPr>
          <w:ilvl w:val="0"/>
          <w:numId w:val="3"/>
        </w:numPr>
        <w:rPr>
          <w:rFonts w:ascii="Arial" w:hAnsi="Arial" w:cs="Arial"/>
          <w:sz w:val="22"/>
          <w:szCs w:val="22"/>
        </w:rPr>
      </w:pPr>
      <w:r w:rsidRPr="00233270">
        <w:rPr>
          <w:rFonts w:ascii="Arial" w:hAnsi="Arial" w:cs="Arial"/>
          <w:sz w:val="22"/>
          <w:szCs w:val="22"/>
        </w:rPr>
        <w:t>Electronic Health Records, or EHRs, store information about patients digitally and make it easy to find old medical records</w:t>
      </w:r>
      <w:r w:rsidR="003A25D4" w:rsidRPr="00233270">
        <w:rPr>
          <w:rFonts w:ascii="Arial" w:hAnsi="Arial" w:cs="Arial"/>
          <w:sz w:val="22"/>
          <w:szCs w:val="22"/>
        </w:rPr>
        <w:t xml:space="preserve"> (Craven and Page, 2015)</w:t>
      </w:r>
      <w:r w:rsidRPr="00233270">
        <w:rPr>
          <w:rFonts w:ascii="Arial" w:hAnsi="Arial" w:cs="Arial"/>
          <w:sz w:val="22"/>
          <w:szCs w:val="22"/>
        </w:rPr>
        <w:t xml:space="preserve">. </w:t>
      </w:r>
    </w:p>
    <w:p w14:paraId="3FB97345" w14:textId="77777777" w:rsidR="00626BAA" w:rsidRPr="00233270" w:rsidRDefault="00626BAA" w:rsidP="00626BAA">
      <w:pPr>
        <w:pStyle w:val="ListParagraph"/>
        <w:numPr>
          <w:ilvl w:val="0"/>
          <w:numId w:val="3"/>
        </w:numPr>
        <w:rPr>
          <w:rFonts w:ascii="Arial" w:hAnsi="Arial" w:cs="Arial"/>
          <w:sz w:val="22"/>
          <w:szCs w:val="22"/>
        </w:rPr>
      </w:pPr>
      <w:r w:rsidRPr="00233270">
        <w:rPr>
          <w:rFonts w:ascii="Arial" w:hAnsi="Arial" w:cs="Arial"/>
          <w:sz w:val="22"/>
          <w:szCs w:val="22"/>
        </w:rPr>
        <w:t xml:space="preserve">Health Information Exchanges (HIEs) are places where different healthcare providers and groups can share health information with each other. This makes it easier for healthcare to be coordinated and combined. </w:t>
      </w:r>
    </w:p>
    <w:p w14:paraId="4888064B" w14:textId="77777777" w:rsidR="00626BAA" w:rsidRPr="00233270" w:rsidRDefault="00626BAA" w:rsidP="00626BAA">
      <w:pPr>
        <w:pStyle w:val="ListParagraph"/>
        <w:numPr>
          <w:ilvl w:val="0"/>
          <w:numId w:val="3"/>
        </w:numPr>
        <w:rPr>
          <w:rFonts w:ascii="Arial" w:hAnsi="Arial" w:cs="Arial"/>
          <w:sz w:val="22"/>
          <w:szCs w:val="22"/>
        </w:rPr>
      </w:pPr>
      <w:r w:rsidRPr="00233270">
        <w:rPr>
          <w:rFonts w:ascii="Arial" w:hAnsi="Arial" w:cs="Arial"/>
          <w:sz w:val="22"/>
          <w:szCs w:val="22"/>
        </w:rPr>
        <w:t xml:space="preserve">Data warehouses are meant to collect and organize large amounts of data from many sources so that it is easier to analyze and make reports. </w:t>
      </w:r>
    </w:p>
    <w:p w14:paraId="25663820" w14:textId="77777777" w:rsidR="00626BAA" w:rsidRPr="00233270" w:rsidRDefault="00626BAA" w:rsidP="00626BAA">
      <w:pPr>
        <w:pStyle w:val="ListParagraph"/>
        <w:numPr>
          <w:ilvl w:val="0"/>
          <w:numId w:val="3"/>
        </w:numPr>
        <w:rPr>
          <w:rFonts w:ascii="Arial" w:hAnsi="Arial" w:cs="Arial"/>
          <w:sz w:val="22"/>
          <w:szCs w:val="22"/>
        </w:rPr>
      </w:pPr>
      <w:r w:rsidRPr="00233270">
        <w:rPr>
          <w:rFonts w:ascii="Arial" w:hAnsi="Arial" w:cs="Arial"/>
          <w:sz w:val="22"/>
          <w:szCs w:val="22"/>
        </w:rPr>
        <w:t>Software for business intelligence (BI), like Tableau and Power BI, makes it easier to see and understand data, which helps companies make smart choices based on data</w:t>
      </w:r>
      <w:r w:rsidR="003A25D4" w:rsidRPr="00233270">
        <w:rPr>
          <w:rFonts w:ascii="Arial" w:hAnsi="Arial" w:cs="Arial"/>
          <w:sz w:val="22"/>
          <w:szCs w:val="22"/>
        </w:rPr>
        <w:t xml:space="preserve"> (Puklavec, Oliveira and Popovič, 2018)</w:t>
      </w:r>
      <w:r w:rsidRPr="00233270">
        <w:rPr>
          <w:rFonts w:ascii="Arial" w:hAnsi="Arial" w:cs="Arial"/>
          <w:sz w:val="22"/>
          <w:szCs w:val="22"/>
        </w:rPr>
        <w:t xml:space="preserve">. </w:t>
      </w:r>
    </w:p>
    <w:p w14:paraId="5D83E509" w14:textId="77777777" w:rsidR="00626BAA" w:rsidRPr="00233270" w:rsidRDefault="00626BAA" w:rsidP="00626BAA">
      <w:pPr>
        <w:pStyle w:val="ListParagraph"/>
        <w:numPr>
          <w:ilvl w:val="0"/>
          <w:numId w:val="3"/>
        </w:numPr>
        <w:rPr>
          <w:rFonts w:ascii="Arial" w:hAnsi="Arial" w:cs="Arial"/>
          <w:sz w:val="22"/>
          <w:szCs w:val="22"/>
        </w:rPr>
      </w:pPr>
      <w:r w:rsidRPr="00233270">
        <w:rPr>
          <w:rFonts w:ascii="Arial" w:hAnsi="Arial" w:cs="Arial"/>
          <w:sz w:val="22"/>
          <w:szCs w:val="22"/>
        </w:rPr>
        <w:t xml:space="preserve">Using machine learning and artificial intelligence (AI) technologies, like IBM Watson and Google Health application programming interfaces (APIs), makes predictive analytics easier to use. This improves both medical care and the speed of operations. </w:t>
      </w:r>
    </w:p>
    <w:p w14:paraId="27F67A10" w14:textId="77777777" w:rsidR="000E2283" w:rsidRDefault="000E2283" w:rsidP="000E2283">
      <w:pPr>
        <w:rPr>
          <w:rFonts w:ascii="Arial" w:hAnsi="Arial" w:cs="Arial"/>
          <w:sz w:val="22"/>
          <w:szCs w:val="22"/>
        </w:rPr>
      </w:pPr>
    </w:p>
    <w:p w14:paraId="63C6059A" w14:textId="77777777" w:rsidR="00233270" w:rsidRPr="00233270" w:rsidRDefault="00233270" w:rsidP="000E2283">
      <w:pPr>
        <w:rPr>
          <w:rFonts w:ascii="Arial" w:hAnsi="Arial" w:cs="Arial"/>
          <w:sz w:val="22"/>
          <w:szCs w:val="22"/>
        </w:rPr>
      </w:pPr>
    </w:p>
    <w:p w14:paraId="35B591F4" w14:textId="77777777" w:rsidR="000E2283" w:rsidRPr="00233270" w:rsidRDefault="000E2283" w:rsidP="000E2283">
      <w:pPr>
        <w:pStyle w:val="Heading2"/>
        <w:rPr>
          <w:rFonts w:ascii="Arial" w:hAnsi="Arial" w:cs="Arial"/>
          <w:b/>
          <w:bCs/>
          <w:color w:val="000000" w:themeColor="text1"/>
          <w:sz w:val="22"/>
          <w:szCs w:val="22"/>
        </w:rPr>
      </w:pPr>
      <w:bookmarkStart w:id="5" w:name="_Toc147944600"/>
      <w:r w:rsidRPr="00233270">
        <w:rPr>
          <w:rFonts w:ascii="Arial" w:hAnsi="Arial" w:cs="Arial"/>
          <w:b/>
          <w:bCs/>
          <w:color w:val="000000" w:themeColor="text1"/>
          <w:sz w:val="22"/>
          <w:szCs w:val="22"/>
        </w:rPr>
        <w:lastRenderedPageBreak/>
        <w:t>Future prospect of Big Data in healthcare:</w:t>
      </w:r>
      <w:bookmarkEnd w:id="5"/>
    </w:p>
    <w:p w14:paraId="11AD04D3" w14:textId="3813A2E7" w:rsidR="000E2283" w:rsidRPr="00233270" w:rsidRDefault="000E2283" w:rsidP="000E2283">
      <w:pPr>
        <w:rPr>
          <w:rFonts w:ascii="Arial" w:hAnsi="Arial" w:cs="Arial"/>
          <w:sz w:val="22"/>
          <w:szCs w:val="22"/>
        </w:rPr>
      </w:pPr>
      <w:r w:rsidRPr="00233270">
        <w:rPr>
          <w:rFonts w:ascii="Arial" w:hAnsi="Arial" w:cs="Arial"/>
          <w:sz w:val="22"/>
          <w:szCs w:val="22"/>
        </w:rPr>
        <w:t>The possible effects of big data analytics on healthcare are very positive and could lead to big changes. Data security and privacy will remain important issues as long as the healthcare business continues to collect and analyze huge amounts of private patient data. Putting in place strong security steps and following the growing number of laws will be very important</w:t>
      </w:r>
      <w:r w:rsidR="003A25D4" w:rsidRPr="00233270">
        <w:rPr>
          <w:rFonts w:ascii="Arial" w:hAnsi="Arial" w:cs="Arial"/>
          <w:sz w:val="22"/>
          <w:szCs w:val="22"/>
        </w:rPr>
        <w:t xml:space="preserve"> (Eidizadeh, Salehzadeh and Chitsaz Esfahani, 2017)</w:t>
      </w:r>
      <w:r w:rsidRPr="00233270">
        <w:rPr>
          <w:rFonts w:ascii="Arial" w:hAnsi="Arial" w:cs="Arial"/>
          <w:sz w:val="22"/>
          <w:szCs w:val="22"/>
        </w:rPr>
        <w:t xml:space="preserve">. Predictive analytics and precision medicine are likely to become more important, which will make it easier to create personalized treatment plans that </w:t>
      </w:r>
      <w:r w:rsidR="00233270" w:rsidRPr="00233270">
        <w:rPr>
          <w:rFonts w:ascii="Arial" w:hAnsi="Arial" w:cs="Arial"/>
          <w:sz w:val="22"/>
          <w:szCs w:val="22"/>
        </w:rPr>
        <w:t>consider</w:t>
      </w:r>
      <w:r w:rsidRPr="00233270">
        <w:rPr>
          <w:rFonts w:ascii="Arial" w:hAnsi="Arial" w:cs="Arial"/>
          <w:sz w:val="22"/>
          <w:szCs w:val="22"/>
        </w:rPr>
        <w:t xml:space="preserve"> each person's unique DNA and health traits. This could make a big difference in how diseases are managed and how they are prevented. Telemedicine and online tracking are likely to become more popular, making it easier for people to get medical care and letting doctors keep an eye on their health in real time. This new development is especially helpful in areas that are hard to get to or don't have enough medical care. Real-time data analytics are likely to become more common. This will give doctors access to real-time information, help them make better decisions, and improve emergency care. The legal and moral issues connected to using a lot of data will be improved so that we can better handle the issues and moral dilemmas that come up. This change will put an emphasis on responsible data management and </w:t>
      </w:r>
      <w:r w:rsidR="00233270" w:rsidRPr="00233270">
        <w:rPr>
          <w:rFonts w:ascii="Arial" w:hAnsi="Arial" w:cs="Arial"/>
          <w:sz w:val="22"/>
          <w:szCs w:val="22"/>
        </w:rPr>
        <w:t>encourage</w:t>
      </w:r>
      <w:r w:rsidRPr="00233270">
        <w:rPr>
          <w:rFonts w:ascii="Arial" w:hAnsi="Arial" w:cs="Arial"/>
          <w:sz w:val="22"/>
          <w:szCs w:val="22"/>
        </w:rPr>
        <w:t xml:space="preserve"> openness.</w:t>
      </w:r>
    </w:p>
    <w:p w14:paraId="1D92C517" w14:textId="77777777" w:rsidR="00233270" w:rsidRPr="00233270" w:rsidRDefault="00233270" w:rsidP="000E2283">
      <w:pPr>
        <w:pStyle w:val="Heading1"/>
        <w:rPr>
          <w:rFonts w:ascii="Arial" w:hAnsi="Arial" w:cs="Arial"/>
          <w:b/>
          <w:bCs/>
          <w:color w:val="000000" w:themeColor="text1"/>
          <w:sz w:val="22"/>
          <w:szCs w:val="22"/>
        </w:rPr>
      </w:pPr>
      <w:bookmarkStart w:id="6" w:name="_Toc147944601"/>
    </w:p>
    <w:p w14:paraId="6655229B" w14:textId="77777777" w:rsidR="00233270" w:rsidRPr="00233270" w:rsidRDefault="00233270" w:rsidP="000E2283">
      <w:pPr>
        <w:pStyle w:val="Heading1"/>
        <w:rPr>
          <w:rFonts w:ascii="Arial" w:hAnsi="Arial" w:cs="Arial"/>
          <w:b/>
          <w:bCs/>
          <w:color w:val="000000" w:themeColor="text1"/>
          <w:sz w:val="22"/>
          <w:szCs w:val="22"/>
        </w:rPr>
      </w:pPr>
    </w:p>
    <w:p w14:paraId="67086C15" w14:textId="77777777" w:rsidR="00233270" w:rsidRPr="00233270" w:rsidRDefault="00233270" w:rsidP="000E2283">
      <w:pPr>
        <w:pStyle w:val="Heading1"/>
        <w:rPr>
          <w:rFonts w:ascii="Arial" w:hAnsi="Arial" w:cs="Arial"/>
          <w:b/>
          <w:bCs/>
          <w:color w:val="000000" w:themeColor="text1"/>
          <w:sz w:val="22"/>
          <w:szCs w:val="22"/>
        </w:rPr>
      </w:pPr>
    </w:p>
    <w:p w14:paraId="02C4E963" w14:textId="77777777" w:rsidR="00233270" w:rsidRPr="00233270" w:rsidRDefault="00233270" w:rsidP="000E2283">
      <w:pPr>
        <w:pStyle w:val="Heading1"/>
        <w:rPr>
          <w:rFonts w:ascii="Arial" w:hAnsi="Arial" w:cs="Arial"/>
          <w:b/>
          <w:bCs/>
          <w:color w:val="000000" w:themeColor="text1"/>
          <w:sz w:val="22"/>
          <w:szCs w:val="22"/>
        </w:rPr>
      </w:pPr>
    </w:p>
    <w:p w14:paraId="6FD4E28C" w14:textId="77777777" w:rsidR="00233270" w:rsidRPr="00233270" w:rsidRDefault="00233270" w:rsidP="000E2283">
      <w:pPr>
        <w:pStyle w:val="Heading1"/>
        <w:rPr>
          <w:rFonts w:ascii="Arial" w:hAnsi="Arial" w:cs="Arial"/>
          <w:b/>
          <w:bCs/>
          <w:color w:val="000000" w:themeColor="text1"/>
          <w:sz w:val="22"/>
          <w:szCs w:val="22"/>
        </w:rPr>
      </w:pPr>
    </w:p>
    <w:p w14:paraId="17AEC3BD" w14:textId="77777777" w:rsidR="00233270" w:rsidRPr="00233270" w:rsidRDefault="00233270" w:rsidP="000E2283">
      <w:pPr>
        <w:pStyle w:val="Heading1"/>
        <w:rPr>
          <w:rFonts w:ascii="Arial" w:hAnsi="Arial" w:cs="Arial"/>
          <w:b/>
          <w:bCs/>
          <w:color w:val="000000" w:themeColor="text1"/>
          <w:sz w:val="22"/>
          <w:szCs w:val="22"/>
        </w:rPr>
      </w:pPr>
    </w:p>
    <w:p w14:paraId="2CF6E346" w14:textId="77777777" w:rsidR="00233270" w:rsidRPr="00233270" w:rsidRDefault="00233270" w:rsidP="000E2283">
      <w:pPr>
        <w:pStyle w:val="Heading1"/>
        <w:rPr>
          <w:rFonts w:ascii="Arial" w:hAnsi="Arial" w:cs="Arial"/>
          <w:b/>
          <w:bCs/>
          <w:color w:val="000000" w:themeColor="text1"/>
          <w:sz w:val="22"/>
          <w:szCs w:val="22"/>
        </w:rPr>
      </w:pPr>
    </w:p>
    <w:p w14:paraId="57BA77F5" w14:textId="77777777" w:rsidR="00233270" w:rsidRPr="00233270" w:rsidRDefault="00233270" w:rsidP="000E2283">
      <w:pPr>
        <w:pStyle w:val="Heading1"/>
        <w:rPr>
          <w:rFonts w:ascii="Arial" w:hAnsi="Arial" w:cs="Arial"/>
          <w:b/>
          <w:bCs/>
          <w:color w:val="000000" w:themeColor="text1"/>
          <w:sz w:val="22"/>
          <w:szCs w:val="22"/>
        </w:rPr>
      </w:pPr>
    </w:p>
    <w:p w14:paraId="2B721369" w14:textId="77777777" w:rsidR="00233270" w:rsidRPr="00233270" w:rsidRDefault="00233270" w:rsidP="000E2283">
      <w:pPr>
        <w:pStyle w:val="Heading1"/>
        <w:rPr>
          <w:rFonts w:ascii="Arial" w:hAnsi="Arial" w:cs="Arial"/>
          <w:b/>
          <w:bCs/>
          <w:color w:val="000000" w:themeColor="text1"/>
          <w:sz w:val="22"/>
          <w:szCs w:val="22"/>
        </w:rPr>
      </w:pPr>
    </w:p>
    <w:p w14:paraId="319BA021" w14:textId="77777777" w:rsidR="00233270" w:rsidRPr="00233270" w:rsidRDefault="00233270" w:rsidP="000E2283">
      <w:pPr>
        <w:pStyle w:val="Heading1"/>
        <w:rPr>
          <w:rFonts w:ascii="Arial" w:hAnsi="Arial" w:cs="Arial"/>
          <w:b/>
          <w:bCs/>
          <w:color w:val="000000" w:themeColor="text1"/>
          <w:sz w:val="22"/>
          <w:szCs w:val="22"/>
        </w:rPr>
      </w:pPr>
    </w:p>
    <w:p w14:paraId="541302AB" w14:textId="77777777" w:rsidR="00233270" w:rsidRPr="00233270" w:rsidRDefault="00233270" w:rsidP="00233270"/>
    <w:p w14:paraId="4333516E" w14:textId="5A56C84F" w:rsidR="00233270" w:rsidRPr="00233270" w:rsidRDefault="000E2283" w:rsidP="00233270">
      <w:pPr>
        <w:pStyle w:val="Heading1"/>
        <w:rPr>
          <w:rFonts w:ascii="Arial" w:hAnsi="Arial" w:cs="Arial"/>
          <w:b/>
          <w:bCs/>
          <w:color w:val="000000" w:themeColor="text1"/>
          <w:sz w:val="22"/>
          <w:szCs w:val="22"/>
        </w:rPr>
      </w:pPr>
      <w:r w:rsidRPr="00233270">
        <w:rPr>
          <w:rFonts w:ascii="Arial" w:hAnsi="Arial" w:cs="Arial"/>
          <w:b/>
          <w:bCs/>
          <w:color w:val="000000" w:themeColor="text1"/>
          <w:sz w:val="22"/>
          <w:szCs w:val="22"/>
        </w:rPr>
        <w:lastRenderedPageBreak/>
        <w:t>Conclusion:</w:t>
      </w:r>
      <w:bookmarkEnd w:id="6"/>
    </w:p>
    <w:p w14:paraId="2A59CCAD" w14:textId="77777777" w:rsidR="000E2283" w:rsidRPr="00233270" w:rsidRDefault="000E2283" w:rsidP="000E2283">
      <w:pPr>
        <w:rPr>
          <w:rFonts w:ascii="Arial" w:hAnsi="Arial" w:cs="Arial"/>
          <w:sz w:val="22"/>
          <w:szCs w:val="22"/>
        </w:rPr>
      </w:pPr>
      <w:r w:rsidRPr="00233270">
        <w:rPr>
          <w:rFonts w:ascii="Arial" w:hAnsi="Arial" w:cs="Arial"/>
          <w:sz w:val="22"/>
          <w:szCs w:val="22"/>
        </w:rPr>
        <w:t>As the field of big data analytics grows, it will likely make it easier to build a healthcare environment based on practices that are driven by data. In this environment, making decisions based on good information, running things efficiently, and putting the patient first will all be seen as normal. To make the most of the huge potential of healthcare data, healthcare organizations and companies will keep putting money into building up data systems and analysis skills. Coming together as a team of healthcare professionals, data scientists, and tech experts will help drive innovation. Broadly speaking, the future of big data analytics in healthcare includes more personalized care, easier access, and a stronger focus on making decisions based on data in healthcare. These improvements could make a big difference in how healthcare is provided and how well patients do.</w:t>
      </w:r>
    </w:p>
    <w:p w14:paraId="520DC683" w14:textId="77777777" w:rsidR="000E2283" w:rsidRPr="00233270" w:rsidRDefault="000E2283" w:rsidP="000E2283">
      <w:pPr>
        <w:rPr>
          <w:rFonts w:ascii="Arial" w:hAnsi="Arial" w:cs="Arial"/>
          <w:sz w:val="22"/>
          <w:szCs w:val="22"/>
        </w:rPr>
      </w:pPr>
    </w:p>
    <w:p w14:paraId="470538D0" w14:textId="77777777" w:rsidR="00233270" w:rsidRPr="00233270" w:rsidRDefault="00233270" w:rsidP="000E2283">
      <w:pPr>
        <w:rPr>
          <w:rFonts w:ascii="Arial" w:hAnsi="Arial" w:cs="Arial"/>
          <w:sz w:val="22"/>
          <w:szCs w:val="22"/>
        </w:rPr>
      </w:pPr>
    </w:p>
    <w:p w14:paraId="67CA8FC7" w14:textId="77777777" w:rsidR="00233270" w:rsidRPr="00233270" w:rsidRDefault="00233270" w:rsidP="000E2283">
      <w:pPr>
        <w:rPr>
          <w:rFonts w:ascii="Arial" w:hAnsi="Arial" w:cs="Arial"/>
          <w:sz w:val="22"/>
          <w:szCs w:val="22"/>
        </w:rPr>
      </w:pPr>
    </w:p>
    <w:p w14:paraId="7F859179" w14:textId="77777777" w:rsidR="00233270" w:rsidRPr="00233270" w:rsidRDefault="00233270" w:rsidP="000E2283">
      <w:pPr>
        <w:rPr>
          <w:rFonts w:ascii="Arial" w:hAnsi="Arial" w:cs="Arial"/>
          <w:sz w:val="22"/>
          <w:szCs w:val="22"/>
        </w:rPr>
      </w:pPr>
    </w:p>
    <w:p w14:paraId="674A5CF0" w14:textId="77777777" w:rsidR="00233270" w:rsidRPr="00233270" w:rsidRDefault="00233270" w:rsidP="000E2283">
      <w:pPr>
        <w:rPr>
          <w:rFonts w:ascii="Arial" w:hAnsi="Arial" w:cs="Arial"/>
          <w:sz w:val="22"/>
          <w:szCs w:val="22"/>
        </w:rPr>
      </w:pPr>
    </w:p>
    <w:p w14:paraId="56941619" w14:textId="77777777" w:rsidR="00233270" w:rsidRPr="00233270" w:rsidRDefault="00233270" w:rsidP="003A25D4">
      <w:pPr>
        <w:pStyle w:val="Heading1"/>
        <w:rPr>
          <w:rFonts w:ascii="Arial" w:hAnsi="Arial" w:cs="Arial"/>
          <w:b/>
          <w:bCs/>
          <w:color w:val="000000" w:themeColor="text1"/>
          <w:sz w:val="22"/>
          <w:szCs w:val="22"/>
        </w:rPr>
      </w:pPr>
      <w:bookmarkStart w:id="7" w:name="_Toc147944602"/>
    </w:p>
    <w:p w14:paraId="25B12501" w14:textId="77777777" w:rsidR="00233270" w:rsidRPr="00233270" w:rsidRDefault="00233270" w:rsidP="003A25D4">
      <w:pPr>
        <w:pStyle w:val="Heading1"/>
        <w:rPr>
          <w:rFonts w:ascii="Arial" w:hAnsi="Arial" w:cs="Arial"/>
          <w:b/>
          <w:bCs/>
          <w:color w:val="000000" w:themeColor="text1"/>
          <w:sz w:val="22"/>
          <w:szCs w:val="22"/>
        </w:rPr>
      </w:pPr>
    </w:p>
    <w:p w14:paraId="37997544" w14:textId="77777777" w:rsidR="00233270" w:rsidRPr="00233270" w:rsidRDefault="00233270" w:rsidP="00233270"/>
    <w:p w14:paraId="181450A0" w14:textId="77777777" w:rsidR="00233270" w:rsidRPr="00233270" w:rsidRDefault="00233270" w:rsidP="00233270"/>
    <w:p w14:paraId="01776793" w14:textId="77777777" w:rsidR="00233270" w:rsidRPr="00233270" w:rsidRDefault="00233270" w:rsidP="003A25D4">
      <w:pPr>
        <w:pStyle w:val="Heading1"/>
        <w:rPr>
          <w:rFonts w:ascii="Arial" w:hAnsi="Arial" w:cs="Arial"/>
          <w:b/>
          <w:bCs/>
          <w:color w:val="000000" w:themeColor="text1"/>
          <w:sz w:val="22"/>
          <w:szCs w:val="22"/>
        </w:rPr>
      </w:pPr>
    </w:p>
    <w:p w14:paraId="53F5CACB" w14:textId="77777777" w:rsidR="00233270" w:rsidRPr="00233270" w:rsidRDefault="00233270" w:rsidP="00233270"/>
    <w:p w14:paraId="7F9FB6F8" w14:textId="77777777" w:rsidR="00233270" w:rsidRPr="00233270" w:rsidRDefault="00233270" w:rsidP="00233270"/>
    <w:p w14:paraId="540137FF" w14:textId="77777777" w:rsidR="00233270" w:rsidRPr="00233270" w:rsidRDefault="00233270" w:rsidP="00233270"/>
    <w:p w14:paraId="7652E534" w14:textId="77777777" w:rsidR="00233270" w:rsidRPr="00233270" w:rsidRDefault="00233270" w:rsidP="00233270"/>
    <w:p w14:paraId="7A54B427" w14:textId="77777777" w:rsidR="00233270" w:rsidRPr="00233270" w:rsidRDefault="00233270" w:rsidP="00233270"/>
    <w:p w14:paraId="32BD6820" w14:textId="1E20FD92" w:rsidR="00233270" w:rsidRPr="00233270" w:rsidRDefault="003A25D4" w:rsidP="00233270">
      <w:pPr>
        <w:pStyle w:val="Heading1"/>
        <w:rPr>
          <w:rFonts w:ascii="Arial" w:hAnsi="Arial" w:cs="Arial"/>
          <w:b/>
          <w:bCs/>
          <w:color w:val="000000" w:themeColor="text1"/>
          <w:sz w:val="22"/>
          <w:szCs w:val="22"/>
        </w:rPr>
      </w:pPr>
      <w:r w:rsidRPr="00233270">
        <w:rPr>
          <w:rFonts w:ascii="Arial" w:hAnsi="Arial" w:cs="Arial"/>
          <w:b/>
          <w:bCs/>
          <w:color w:val="000000" w:themeColor="text1"/>
          <w:sz w:val="22"/>
          <w:szCs w:val="22"/>
        </w:rPr>
        <w:lastRenderedPageBreak/>
        <w:t>Reference</w:t>
      </w:r>
      <w:r w:rsidR="00233270" w:rsidRPr="00233270">
        <w:rPr>
          <w:rFonts w:ascii="Arial" w:hAnsi="Arial" w:cs="Arial"/>
          <w:b/>
          <w:bCs/>
          <w:color w:val="000000" w:themeColor="text1"/>
          <w:sz w:val="22"/>
          <w:szCs w:val="22"/>
        </w:rPr>
        <w:t>s</w:t>
      </w:r>
      <w:r w:rsidRPr="00233270">
        <w:rPr>
          <w:rFonts w:ascii="Arial" w:hAnsi="Arial" w:cs="Arial"/>
          <w:b/>
          <w:bCs/>
          <w:color w:val="000000" w:themeColor="text1"/>
          <w:sz w:val="22"/>
          <w:szCs w:val="22"/>
        </w:rPr>
        <w:t>:</w:t>
      </w:r>
      <w:bookmarkEnd w:id="7"/>
    </w:p>
    <w:p w14:paraId="1CFBF22D" w14:textId="77777777" w:rsidR="003A25D4" w:rsidRPr="00233270" w:rsidRDefault="003A25D4" w:rsidP="003A25D4">
      <w:pPr>
        <w:rPr>
          <w:rFonts w:ascii="Arial" w:hAnsi="Arial" w:cs="Arial"/>
          <w:sz w:val="22"/>
          <w:szCs w:val="22"/>
        </w:rPr>
      </w:pPr>
      <w:r w:rsidRPr="00233270">
        <w:rPr>
          <w:rFonts w:ascii="Arial" w:hAnsi="Arial" w:cs="Arial"/>
          <w:sz w:val="22"/>
          <w:szCs w:val="22"/>
        </w:rPr>
        <w:t xml:space="preserve">Abouelmehdi, K., Beni-Hessane, A. and Khaloufi, H. (2018). Big healthcare data: preserving security and privacy. </w:t>
      </w:r>
      <w:r w:rsidRPr="00233270">
        <w:rPr>
          <w:rFonts w:ascii="Arial" w:hAnsi="Arial" w:cs="Arial"/>
          <w:i/>
          <w:iCs/>
          <w:sz w:val="22"/>
          <w:szCs w:val="22"/>
        </w:rPr>
        <w:t>Journal of Big Data</w:t>
      </w:r>
      <w:r w:rsidRPr="00233270">
        <w:rPr>
          <w:rFonts w:ascii="Arial" w:hAnsi="Arial" w:cs="Arial"/>
          <w:sz w:val="22"/>
          <w:szCs w:val="22"/>
        </w:rPr>
        <w:t>, [online] 5(1). doi:https://doi.org/10.1186/s40537-017-0110-7.</w:t>
      </w:r>
    </w:p>
    <w:p w14:paraId="08865CE0" w14:textId="77777777" w:rsidR="003A25D4" w:rsidRPr="00233270" w:rsidRDefault="003A25D4" w:rsidP="003A25D4">
      <w:pPr>
        <w:rPr>
          <w:rFonts w:ascii="Arial" w:hAnsi="Arial" w:cs="Arial"/>
          <w:sz w:val="22"/>
          <w:szCs w:val="22"/>
        </w:rPr>
      </w:pPr>
      <w:r w:rsidRPr="00233270">
        <w:rPr>
          <w:rFonts w:ascii="Arial" w:hAnsi="Arial" w:cs="Arial"/>
          <w:sz w:val="22"/>
          <w:szCs w:val="22"/>
        </w:rPr>
        <w:t xml:space="preserve">Craven, M. and Page, C.D. (2015). Big Data in Healthcare: Opportunities and Challenges. </w:t>
      </w:r>
      <w:r w:rsidRPr="00233270">
        <w:rPr>
          <w:rFonts w:ascii="Arial" w:hAnsi="Arial" w:cs="Arial"/>
          <w:i/>
          <w:iCs/>
          <w:sz w:val="22"/>
          <w:szCs w:val="22"/>
        </w:rPr>
        <w:t>Big Data</w:t>
      </w:r>
      <w:r w:rsidRPr="00233270">
        <w:rPr>
          <w:rFonts w:ascii="Arial" w:hAnsi="Arial" w:cs="Arial"/>
          <w:sz w:val="22"/>
          <w:szCs w:val="22"/>
        </w:rPr>
        <w:t>, 3(4), pp.209–210. doi:https://doi.org/10.1089/big.2015.29001.mcr.</w:t>
      </w:r>
    </w:p>
    <w:p w14:paraId="25A5BD84" w14:textId="77777777" w:rsidR="003A25D4" w:rsidRPr="00233270" w:rsidRDefault="003A25D4" w:rsidP="003A25D4">
      <w:pPr>
        <w:rPr>
          <w:rFonts w:ascii="Arial" w:hAnsi="Arial" w:cs="Arial"/>
          <w:sz w:val="22"/>
          <w:szCs w:val="22"/>
        </w:rPr>
      </w:pPr>
      <w:r w:rsidRPr="00233270">
        <w:rPr>
          <w:rFonts w:ascii="Arial" w:hAnsi="Arial" w:cs="Arial"/>
          <w:sz w:val="22"/>
          <w:szCs w:val="22"/>
        </w:rPr>
        <w:t xml:space="preserve">Eidizadeh, R., Salehzadeh, R. and Chitsaz Esfahani, A. (2017). Analysing the role of business intelligence, knowledge sharing and organisational innovation on gaining competitive advantage. </w:t>
      </w:r>
      <w:r w:rsidRPr="00233270">
        <w:rPr>
          <w:rFonts w:ascii="Arial" w:hAnsi="Arial" w:cs="Arial"/>
          <w:i/>
          <w:iCs/>
          <w:sz w:val="22"/>
          <w:szCs w:val="22"/>
        </w:rPr>
        <w:t>Journal of Workplace Learning</w:t>
      </w:r>
      <w:r w:rsidRPr="00233270">
        <w:rPr>
          <w:rFonts w:ascii="Arial" w:hAnsi="Arial" w:cs="Arial"/>
          <w:sz w:val="22"/>
          <w:szCs w:val="22"/>
        </w:rPr>
        <w:t>, 29(4), pp.250–267. doi:https://doi.org/10.1108/jwl-07-2016-0070.</w:t>
      </w:r>
    </w:p>
    <w:p w14:paraId="62643702" w14:textId="77777777" w:rsidR="003A25D4" w:rsidRPr="00233270" w:rsidRDefault="003A25D4" w:rsidP="003A25D4">
      <w:pPr>
        <w:rPr>
          <w:rFonts w:ascii="Arial" w:hAnsi="Arial" w:cs="Arial"/>
          <w:sz w:val="22"/>
          <w:szCs w:val="22"/>
        </w:rPr>
      </w:pPr>
      <w:r w:rsidRPr="00233270">
        <w:rPr>
          <w:rFonts w:ascii="Arial" w:hAnsi="Arial" w:cs="Arial"/>
          <w:sz w:val="22"/>
          <w:szCs w:val="22"/>
        </w:rPr>
        <w:t xml:space="preserve">Kunnavil, R. (2018). Healthcare Data Utilization for the Betterment of Mankind - An Overview of Big Data Concept in Healthcare. </w:t>
      </w:r>
      <w:r w:rsidRPr="00233270">
        <w:rPr>
          <w:rFonts w:ascii="Arial" w:hAnsi="Arial" w:cs="Arial"/>
          <w:i/>
          <w:iCs/>
          <w:sz w:val="22"/>
          <w:szCs w:val="22"/>
        </w:rPr>
        <w:t>International Journal of Healthcare Education &amp; Medical Informatics</w:t>
      </w:r>
      <w:r w:rsidRPr="00233270">
        <w:rPr>
          <w:rFonts w:ascii="Arial" w:hAnsi="Arial" w:cs="Arial"/>
          <w:sz w:val="22"/>
          <w:szCs w:val="22"/>
        </w:rPr>
        <w:t>, 05(02), pp.14–17. doi:https://doi.org/10.24321/2455.9199.201807.</w:t>
      </w:r>
    </w:p>
    <w:p w14:paraId="399F4190" w14:textId="77777777" w:rsidR="003A25D4" w:rsidRPr="00233270" w:rsidRDefault="003A25D4" w:rsidP="003A25D4">
      <w:pPr>
        <w:rPr>
          <w:rFonts w:ascii="Arial" w:hAnsi="Arial" w:cs="Arial"/>
          <w:sz w:val="22"/>
          <w:szCs w:val="22"/>
        </w:rPr>
      </w:pPr>
      <w:r w:rsidRPr="00233270">
        <w:rPr>
          <w:rFonts w:ascii="Arial" w:hAnsi="Arial" w:cs="Arial"/>
          <w:sz w:val="22"/>
          <w:szCs w:val="22"/>
        </w:rPr>
        <w:t xml:space="preserve">Mishra, D., Gunasekaran, A., Papadopoulos, T. and Childe, S.J. (2016). Big Data and supply chain management: a review and bibliometric analysis. </w:t>
      </w:r>
      <w:r w:rsidRPr="00233270">
        <w:rPr>
          <w:rFonts w:ascii="Arial" w:hAnsi="Arial" w:cs="Arial"/>
          <w:i/>
          <w:iCs/>
          <w:sz w:val="22"/>
          <w:szCs w:val="22"/>
        </w:rPr>
        <w:t>Annals of Operations Research</w:t>
      </w:r>
      <w:r w:rsidRPr="00233270">
        <w:rPr>
          <w:rFonts w:ascii="Arial" w:hAnsi="Arial" w:cs="Arial"/>
          <w:sz w:val="22"/>
          <w:szCs w:val="22"/>
        </w:rPr>
        <w:t>, 270(1-2), pp.313–336. doi:https://doi.org/10.1007/s10479-016-2236-y.</w:t>
      </w:r>
    </w:p>
    <w:p w14:paraId="2DA2F220" w14:textId="77777777" w:rsidR="003A25D4" w:rsidRPr="00233270" w:rsidRDefault="003A25D4" w:rsidP="003A25D4">
      <w:pPr>
        <w:rPr>
          <w:rFonts w:ascii="Arial" w:hAnsi="Arial" w:cs="Arial"/>
          <w:sz w:val="22"/>
          <w:szCs w:val="22"/>
        </w:rPr>
      </w:pPr>
      <w:r w:rsidRPr="00233270">
        <w:rPr>
          <w:rFonts w:ascii="Arial" w:hAnsi="Arial" w:cs="Arial"/>
          <w:sz w:val="22"/>
          <w:szCs w:val="22"/>
        </w:rPr>
        <w:t xml:space="preserve">Pettus, J., Price, D.A. and Edelman, S.V. (2015). HOW PATIENTS WITH TYPE 1 DIABETES TRANSLATE CONTINUOUS GLUCOSE MONITORING DATA INTO DIABETES MANAGEMENT DECISIONS. </w:t>
      </w:r>
      <w:r w:rsidRPr="00233270">
        <w:rPr>
          <w:rFonts w:ascii="Arial" w:hAnsi="Arial" w:cs="Arial"/>
          <w:i/>
          <w:iCs/>
          <w:sz w:val="22"/>
          <w:szCs w:val="22"/>
        </w:rPr>
        <w:t>Endocrine Practice</w:t>
      </w:r>
      <w:r w:rsidRPr="00233270">
        <w:rPr>
          <w:rFonts w:ascii="Arial" w:hAnsi="Arial" w:cs="Arial"/>
          <w:sz w:val="22"/>
          <w:szCs w:val="22"/>
        </w:rPr>
        <w:t>, 21(6), pp.613–620. doi:https://doi.org/10.4158/ep14520.or.</w:t>
      </w:r>
    </w:p>
    <w:p w14:paraId="5F2F9408" w14:textId="77777777" w:rsidR="003A25D4" w:rsidRPr="00233270" w:rsidRDefault="003A25D4" w:rsidP="003A25D4">
      <w:pPr>
        <w:rPr>
          <w:rFonts w:ascii="Arial" w:hAnsi="Arial" w:cs="Arial"/>
          <w:sz w:val="22"/>
          <w:szCs w:val="22"/>
        </w:rPr>
      </w:pPr>
      <w:r w:rsidRPr="00233270">
        <w:rPr>
          <w:rFonts w:ascii="Arial" w:hAnsi="Arial" w:cs="Arial"/>
          <w:sz w:val="22"/>
          <w:szCs w:val="22"/>
        </w:rPr>
        <w:t xml:space="preserve">Puklavec, B., Oliveira, T. and Popovič, A. (2018). Understanding the determinants of business intelligence system adoption stages. </w:t>
      </w:r>
      <w:r w:rsidRPr="00233270">
        <w:rPr>
          <w:rFonts w:ascii="Arial" w:hAnsi="Arial" w:cs="Arial"/>
          <w:i/>
          <w:iCs/>
          <w:sz w:val="22"/>
          <w:szCs w:val="22"/>
        </w:rPr>
        <w:t>Industrial Management &amp; Data Systems</w:t>
      </w:r>
      <w:r w:rsidRPr="00233270">
        <w:rPr>
          <w:rFonts w:ascii="Arial" w:hAnsi="Arial" w:cs="Arial"/>
          <w:sz w:val="22"/>
          <w:szCs w:val="22"/>
        </w:rPr>
        <w:t>, 118(1), pp.236–261. doi:https://doi.org/10.1108/imds-05-2017-0170.</w:t>
      </w:r>
    </w:p>
    <w:p w14:paraId="3F4EF204" w14:textId="77777777" w:rsidR="003A25D4" w:rsidRPr="00233270" w:rsidRDefault="003A25D4" w:rsidP="003A25D4">
      <w:pPr>
        <w:rPr>
          <w:rFonts w:ascii="Arial" w:hAnsi="Arial" w:cs="Arial"/>
          <w:sz w:val="22"/>
          <w:szCs w:val="22"/>
        </w:rPr>
      </w:pPr>
    </w:p>
    <w:p w14:paraId="52A747A3" w14:textId="77777777" w:rsidR="000E2283" w:rsidRPr="00233270" w:rsidRDefault="000E2283" w:rsidP="000E2283">
      <w:pPr>
        <w:rPr>
          <w:rFonts w:ascii="Arial" w:hAnsi="Arial" w:cs="Arial"/>
          <w:sz w:val="22"/>
          <w:szCs w:val="22"/>
        </w:rPr>
      </w:pPr>
    </w:p>
    <w:p w14:paraId="76741D4A" w14:textId="77777777" w:rsidR="000E2283" w:rsidRPr="00233270" w:rsidRDefault="000E2283" w:rsidP="000E2283"/>
    <w:p w14:paraId="5F94A15B" w14:textId="77777777" w:rsidR="000E2283" w:rsidRPr="00233270" w:rsidRDefault="000E2283" w:rsidP="000E2283"/>
    <w:p w14:paraId="63FF1B77" w14:textId="77777777" w:rsidR="000E2283" w:rsidRPr="00233270" w:rsidRDefault="000E2283" w:rsidP="000E2283"/>
    <w:p w14:paraId="4CCD844A" w14:textId="77777777" w:rsidR="000E2283" w:rsidRPr="00626BAA" w:rsidRDefault="000E2283" w:rsidP="000E2283"/>
    <w:sectPr w:rsidR="000E2283" w:rsidRPr="00626BA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9ED45" w14:textId="77777777" w:rsidR="00132F87" w:rsidRPr="00233270" w:rsidRDefault="00132F87" w:rsidP="00233270">
      <w:pPr>
        <w:spacing w:before="0" w:after="0" w:line="240" w:lineRule="auto"/>
      </w:pPr>
      <w:r w:rsidRPr="00233270">
        <w:separator/>
      </w:r>
    </w:p>
  </w:endnote>
  <w:endnote w:type="continuationSeparator" w:id="0">
    <w:p w14:paraId="3BC4658F" w14:textId="77777777" w:rsidR="00132F87" w:rsidRPr="00233270" w:rsidRDefault="00132F87" w:rsidP="00233270">
      <w:pPr>
        <w:spacing w:before="0" w:after="0" w:line="240" w:lineRule="auto"/>
      </w:pPr>
      <w:r w:rsidRPr="002332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B Garamond Medium">
    <w:altName w:val="Calibri"/>
    <w:charset w:val="00"/>
    <w:family w:val="auto"/>
    <w:pitch w:val="variable"/>
    <w:sig w:usb0="E00002FF" w:usb1="020004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060347"/>
      <w:docPartObj>
        <w:docPartGallery w:val="Page Numbers (Bottom of Page)"/>
        <w:docPartUnique/>
      </w:docPartObj>
    </w:sdtPr>
    <w:sdtEndPr>
      <w:rPr>
        <w:noProof/>
      </w:rPr>
    </w:sdtEndPr>
    <w:sdtContent>
      <w:p w14:paraId="0763F4BB" w14:textId="4DB5F38E" w:rsidR="00D5748E" w:rsidRDefault="00D574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09AAC4" w14:textId="77777777" w:rsidR="00D5748E" w:rsidRDefault="00D57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BB75C" w14:textId="77777777" w:rsidR="00132F87" w:rsidRPr="00233270" w:rsidRDefault="00132F87" w:rsidP="00233270">
      <w:pPr>
        <w:spacing w:before="0" w:after="0" w:line="240" w:lineRule="auto"/>
      </w:pPr>
      <w:r w:rsidRPr="00233270">
        <w:separator/>
      </w:r>
    </w:p>
  </w:footnote>
  <w:footnote w:type="continuationSeparator" w:id="0">
    <w:p w14:paraId="0109E955" w14:textId="77777777" w:rsidR="00132F87" w:rsidRPr="00233270" w:rsidRDefault="00132F87" w:rsidP="00233270">
      <w:pPr>
        <w:spacing w:before="0" w:after="0" w:line="240" w:lineRule="auto"/>
      </w:pPr>
      <w:r w:rsidRPr="0023327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34A0"/>
    <w:multiLevelType w:val="hybridMultilevel"/>
    <w:tmpl w:val="2D4E8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8356E3"/>
    <w:multiLevelType w:val="hybridMultilevel"/>
    <w:tmpl w:val="080AB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A661BD"/>
    <w:multiLevelType w:val="hybridMultilevel"/>
    <w:tmpl w:val="922C2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6870517">
    <w:abstractNumId w:val="2"/>
  </w:num>
  <w:num w:numId="2" w16cid:durableId="1515151753">
    <w:abstractNumId w:val="0"/>
  </w:num>
  <w:num w:numId="3" w16cid:durableId="17486528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BAA"/>
    <w:rsid w:val="000922CD"/>
    <w:rsid w:val="000E2283"/>
    <w:rsid w:val="001253B0"/>
    <w:rsid w:val="00132F87"/>
    <w:rsid w:val="00180AFF"/>
    <w:rsid w:val="00233270"/>
    <w:rsid w:val="003A25D4"/>
    <w:rsid w:val="00473661"/>
    <w:rsid w:val="00626BAA"/>
    <w:rsid w:val="009F53BA"/>
    <w:rsid w:val="00B8700B"/>
    <w:rsid w:val="00D5748E"/>
    <w:rsid w:val="00DE6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227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661"/>
    <w:pPr>
      <w:spacing w:before="120" w:after="12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0E2283"/>
    <w:pPr>
      <w:keepNext/>
      <w:keepLines/>
      <w:spacing w:before="240" w:after="0"/>
      <w:outlineLvl w:val="0"/>
    </w:pPr>
    <w:rPr>
      <w:rFonts w:eastAsiaTheme="majorEastAsia" w:cstheme="majorBidi"/>
      <w:color w:val="44546A" w:themeColor="text2"/>
      <w:sz w:val="36"/>
      <w:szCs w:val="32"/>
    </w:rPr>
  </w:style>
  <w:style w:type="paragraph" w:styleId="Heading2">
    <w:name w:val="heading 2"/>
    <w:basedOn w:val="Normal"/>
    <w:next w:val="Normal"/>
    <w:link w:val="Heading2Char"/>
    <w:uiPriority w:val="9"/>
    <w:unhideWhenUsed/>
    <w:qFormat/>
    <w:rsid w:val="000E2283"/>
    <w:pPr>
      <w:keepNext/>
      <w:keepLines/>
      <w:spacing w:before="40" w:after="0"/>
      <w:outlineLvl w:val="1"/>
    </w:pPr>
    <w:rPr>
      <w:rFonts w:eastAsiaTheme="majorEastAsia" w:cstheme="majorBidi"/>
      <w:color w:val="44546A" w:themeColor="tex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283"/>
    <w:rPr>
      <w:rFonts w:ascii="Times New Roman" w:eastAsiaTheme="majorEastAsia" w:hAnsi="Times New Roman" w:cstheme="majorBidi"/>
      <w:color w:val="44546A" w:themeColor="text2"/>
      <w:sz w:val="36"/>
      <w:szCs w:val="32"/>
    </w:rPr>
  </w:style>
  <w:style w:type="character" w:customStyle="1" w:styleId="Heading2Char">
    <w:name w:val="Heading 2 Char"/>
    <w:basedOn w:val="DefaultParagraphFont"/>
    <w:link w:val="Heading2"/>
    <w:uiPriority w:val="9"/>
    <w:rsid w:val="000E2283"/>
    <w:rPr>
      <w:rFonts w:ascii="Times New Roman" w:eastAsiaTheme="majorEastAsia" w:hAnsi="Times New Roman" w:cstheme="majorBidi"/>
      <w:color w:val="44546A" w:themeColor="text2"/>
      <w:sz w:val="28"/>
      <w:szCs w:val="26"/>
    </w:rPr>
  </w:style>
  <w:style w:type="paragraph" w:styleId="ListParagraph">
    <w:name w:val="List Paragraph"/>
    <w:basedOn w:val="Normal"/>
    <w:uiPriority w:val="34"/>
    <w:qFormat/>
    <w:rsid w:val="00626BAA"/>
    <w:pPr>
      <w:ind w:left="720"/>
      <w:contextualSpacing/>
    </w:pPr>
  </w:style>
  <w:style w:type="paragraph" w:styleId="NoSpacing">
    <w:name w:val="No Spacing"/>
    <w:uiPriority w:val="1"/>
    <w:qFormat/>
    <w:rsid w:val="003A25D4"/>
    <w:pPr>
      <w:jc w:val="both"/>
    </w:pPr>
    <w:rPr>
      <w:rFonts w:ascii="Times New Roman" w:hAnsi="Times New Roman"/>
    </w:rPr>
  </w:style>
  <w:style w:type="paragraph" w:styleId="NormalWeb">
    <w:name w:val="Normal (Web)"/>
    <w:basedOn w:val="Normal"/>
    <w:uiPriority w:val="99"/>
    <w:semiHidden/>
    <w:unhideWhenUsed/>
    <w:rsid w:val="003A25D4"/>
    <w:pPr>
      <w:spacing w:before="100" w:beforeAutospacing="1" w:after="100" w:afterAutospacing="1" w:line="240" w:lineRule="auto"/>
      <w:jc w:val="left"/>
    </w:pPr>
    <w:rPr>
      <w:rFonts w:eastAsia="Times New Roman" w:cs="Times New Roman"/>
      <w:kern w:val="0"/>
      <w14:ligatures w14:val="none"/>
    </w:rPr>
  </w:style>
  <w:style w:type="paragraph" w:styleId="TOCHeading">
    <w:name w:val="TOC Heading"/>
    <w:basedOn w:val="Heading1"/>
    <w:next w:val="Normal"/>
    <w:uiPriority w:val="39"/>
    <w:unhideWhenUsed/>
    <w:qFormat/>
    <w:rsid w:val="003A25D4"/>
    <w:pPr>
      <w:spacing w:before="480" w:line="276" w:lineRule="auto"/>
      <w:jc w:val="left"/>
      <w:outlineLvl w:val="9"/>
    </w:pPr>
    <w:rPr>
      <w:rFonts w:asciiTheme="majorHAnsi" w:hAnsiTheme="majorHAnsi"/>
      <w:b/>
      <w:bCs/>
      <w:color w:val="2F5496" w:themeColor="accent1" w:themeShade="BF"/>
      <w:kern w:val="0"/>
      <w:sz w:val="28"/>
      <w:szCs w:val="28"/>
      <w14:ligatures w14:val="none"/>
    </w:rPr>
  </w:style>
  <w:style w:type="paragraph" w:styleId="TOC1">
    <w:name w:val="toc 1"/>
    <w:basedOn w:val="Normal"/>
    <w:next w:val="Normal"/>
    <w:autoRedefine/>
    <w:uiPriority w:val="39"/>
    <w:unhideWhenUsed/>
    <w:rsid w:val="003A25D4"/>
    <w:pPr>
      <w:spacing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3A25D4"/>
    <w:pPr>
      <w:spacing w:after="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3A25D4"/>
    <w:rPr>
      <w:color w:val="0563C1" w:themeColor="hyperlink"/>
      <w:u w:val="single"/>
    </w:rPr>
  </w:style>
  <w:style w:type="paragraph" w:styleId="TOC3">
    <w:name w:val="toc 3"/>
    <w:basedOn w:val="Normal"/>
    <w:next w:val="Normal"/>
    <w:autoRedefine/>
    <w:uiPriority w:val="39"/>
    <w:semiHidden/>
    <w:unhideWhenUsed/>
    <w:rsid w:val="003A25D4"/>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A25D4"/>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A25D4"/>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A25D4"/>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A25D4"/>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A25D4"/>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A25D4"/>
    <w:pPr>
      <w:spacing w:before="0" w:after="0"/>
      <w:ind w:left="1920"/>
      <w:jc w:val="left"/>
    </w:pPr>
    <w:rPr>
      <w:rFonts w:asciiTheme="minorHAnsi" w:hAnsiTheme="minorHAnsi" w:cstheme="minorHAnsi"/>
      <w:sz w:val="20"/>
      <w:szCs w:val="20"/>
    </w:rPr>
  </w:style>
  <w:style w:type="paragraph" w:styleId="Title">
    <w:name w:val="Title"/>
    <w:basedOn w:val="Normal"/>
    <w:next w:val="Normal"/>
    <w:link w:val="TitleChar"/>
    <w:uiPriority w:val="10"/>
    <w:qFormat/>
    <w:rsid w:val="001253B0"/>
    <w:pPr>
      <w:keepNext/>
      <w:keepLines/>
      <w:spacing w:before="0" w:after="60"/>
      <w:jc w:val="center"/>
    </w:pPr>
    <w:rPr>
      <w:rFonts w:ascii="EB Garamond Medium" w:eastAsia="EB Garamond Medium" w:hAnsi="EB Garamond Medium" w:cs="EB Garamond Medium"/>
      <w:b/>
      <w:kern w:val="0"/>
      <w:sz w:val="40"/>
      <w:szCs w:val="40"/>
      <w:lang w:val="en" w:eastAsia="en-IN"/>
      <w14:ligatures w14:val="none"/>
    </w:rPr>
  </w:style>
  <w:style w:type="character" w:customStyle="1" w:styleId="TitleChar">
    <w:name w:val="Title Char"/>
    <w:basedOn w:val="DefaultParagraphFont"/>
    <w:link w:val="Title"/>
    <w:uiPriority w:val="10"/>
    <w:rsid w:val="001253B0"/>
    <w:rPr>
      <w:rFonts w:ascii="EB Garamond Medium" w:eastAsia="EB Garamond Medium" w:hAnsi="EB Garamond Medium" w:cs="EB Garamond Medium"/>
      <w:b/>
      <w:kern w:val="0"/>
      <w:sz w:val="40"/>
      <w:szCs w:val="40"/>
      <w:lang w:val="en" w:eastAsia="en-IN"/>
      <w14:ligatures w14:val="none"/>
    </w:rPr>
  </w:style>
  <w:style w:type="paragraph" w:styleId="Header">
    <w:name w:val="header"/>
    <w:basedOn w:val="Normal"/>
    <w:link w:val="HeaderChar"/>
    <w:uiPriority w:val="99"/>
    <w:unhideWhenUsed/>
    <w:rsid w:val="0023327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33270"/>
    <w:rPr>
      <w:rFonts w:ascii="Times New Roman" w:hAnsi="Times New Roman"/>
    </w:rPr>
  </w:style>
  <w:style w:type="paragraph" w:styleId="Footer">
    <w:name w:val="footer"/>
    <w:basedOn w:val="Normal"/>
    <w:link w:val="FooterChar"/>
    <w:uiPriority w:val="99"/>
    <w:unhideWhenUsed/>
    <w:rsid w:val="0023327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33270"/>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260144">
      <w:bodyDiv w:val="1"/>
      <w:marLeft w:val="0"/>
      <w:marRight w:val="0"/>
      <w:marTop w:val="0"/>
      <w:marBottom w:val="0"/>
      <w:divBdr>
        <w:top w:val="none" w:sz="0" w:space="0" w:color="auto"/>
        <w:left w:val="none" w:sz="0" w:space="0" w:color="auto"/>
        <w:bottom w:val="none" w:sz="0" w:space="0" w:color="auto"/>
        <w:right w:val="none" w:sz="0" w:space="0" w:color="auto"/>
      </w:divBdr>
      <w:divsChild>
        <w:div w:id="904224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E516F-3CA8-7B41-A60B-5F72EDFB5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1434</Words>
  <Characters>8176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2023-10-11T12:52:00Z</dcterms:created>
  <dcterms:modified xsi:type="dcterms:W3CDTF">2023-10-20T20:23:00Z</dcterms:modified>
</cp:coreProperties>
</file>