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D9994E" w14:textId="6D09C3F8" w:rsidR="00743A45" w:rsidRDefault="00B7209B" w:rsidP="00743A45">
      <w:pPr>
        <w:pBdr>
          <w:bottom w:val="single" w:sz="4" w:space="1" w:color="auto"/>
        </w:pBdr>
        <w:rPr>
          <w:rFonts w:ascii="Arial Nova" w:hAnsi="Arial Nova"/>
          <w:sz w:val="24"/>
          <w:szCs w:val="24"/>
        </w:rPr>
      </w:pPr>
      <w:r w:rsidRPr="00743A45">
        <w:rPr>
          <w:rFonts w:ascii="Arial Nova" w:hAnsi="Arial Nova"/>
          <w:b/>
          <w:sz w:val="28"/>
          <w:szCs w:val="28"/>
        </w:rPr>
        <w:t>Morgan_1601543_</w:t>
      </w:r>
      <w:r w:rsidR="00D4704E" w:rsidRPr="00743A45">
        <w:rPr>
          <w:rFonts w:ascii="Arial Nova" w:hAnsi="Arial Nova"/>
          <w:b/>
          <w:sz w:val="28"/>
          <w:szCs w:val="28"/>
        </w:rPr>
        <w:t>HPCH6004_1</w:t>
      </w:r>
      <w:r w:rsidR="00D4704E" w:rsidRPr="00743A45">
        <w:rPr>
          <w:rFonts w:ascii="Arial Nova" w:hAnsi="Arial Nova"/>
          <w:b/>
          <w:sz w:val="28"/>
          <w:szCs w:val="28"/>
        </w:rPr>
        <w:br/>
      </w:r>
      <w:r w:rsidR="00743A45" w:rsidRPr="00743A45">
        <w:rPr>
          <w:rFonts w:ascii="Arial Nova" w:hAnsi="Arial Nova"/>
          <w:sz w:val="28"/>
          <w:szCs w:val="28"/>
        </w:rPr>
        <w:t>What are the key political reasons behind the launch of the ‘One Belt, One Road’ initiative?</w:t>
      </w:r>
    </w:p>
    <w:p w14:paraId="2CA8FF5C" w14:textId="78DA1779" w:rsidR="00BB2629" w:rsidRDefault="00995FF5">
      <w:pPr>
        <w:rPr>
          <w:rFonts w:ascii="Arial Nova" w:hAnsi="Arial Nova"/>
        </w:rPr>
      </w:pPr>
      <w:r>
        <w:rPr>
          <w:rFonts w:ascii="Arial Nova" w:hAnsi="Arial Nova"/>
        </w:rPr>
        <w:t>I will be</w:t>
      </w:r>
      <w:r w:rsidR="0063468D">
        <w:rPr>
          <w:rFonts w:ascii="Arial Nova" w:hAnsi="Arial Nova"/>
        </w:rPr>
        <w:t>gin</w:t>
      </w:r>
      <w:r w:rsidR="0070208D">
        <w:rPr>
          <w:rFonts w:ascii="Arial Nova" w:hAnsi="Arial Nova"/>
        </w:rPr>
        <w:t xml:space="preserve"> this essay</w:t>
      </w:r>
      <w:r w:rsidR="0063468D">
        <w:rPr>
          <w:rFonts w:ascii="Arial Nova" w:hAnsi="Arial Nova"/>
        </w:rPr>
        <w:t xml:space="preserve"> by giving a brief explanation of what the Belt and Road </w:t>
      </w:r>
      <w:r w:rsidR="00193F99">
        <w:rPr>
          <w:rFonts w:ascii="Arial Nova" w:hAnsi="Arial Nova"/>
        </w:rPr>
        <w:t>I</w:t>
      </w:r>
      <w:r w:rsidR="0063468D">
        <w:rPr>
          <w:rFonts w:ascii="Arial Nova" w:hAnsi="Arial Nova"/>
        </w:rPr>
        <w:t>nitiative</w:t>
      </w:r>
      <w:r w:rsidR="00A5221C">
        <w:rPr>
          <w:rFonts w:ascii="Arial Nova" w:hAnsi="Arial Nova"/>
        </w:rPr>
        <w:t xml:space="preserve"> (BRI)</w:t>
      </w:r>
      <w:r w:rsidR="0063468D">
        <w:rPr>
          <w:rFonts w:ascii="Arial Nova" w:hAnsi="Arial Nova"/>
        </w:rPr>
        <w:t xml:space="preserve"> is</w:t>
      </w:r>
      <w:r w:rsidR="00993659">
        <w:rPr>
          <w:rFonts w:ascii="Arial Nova" w:hAnsi="Arial Nova"/>
        </w:rPr>
        <w:t xml:space="preserve"> </w:t>
      </w:r>
      <w:r w:rsidR="007E05C6">
        <w:rPr>
          <w:rFonts w:ascii="Arial Nova" w:hAnsi="Arial Nova"/>
        </w:rPr>
        <w:t>and</w:t>
      </w:r>
      <w:r w:rsidR="00350FB6">
        <w:rPr>
          <w:rFonts w:ascii="Arial Nova" w:hAnsi="Arial Nova"/>
        </w:rPr>
        <w:t xml:space="preserve"> what the </w:t>
      </w:r>
      <w:r w:rsidR="00FE62EA">
        <w:rPr>
          <w:rFonts w:ascii="Arial Nova" w:hAnsi="Arial Nova"/>
        </w:rPr>
        <w:t xml:space="preserve">overarching </w:t>
      </w:r>
      <w:r w:rsidR="00350FB6">
        <w:rPr>
          <w:rFonts w:ascii="Arial Nova" w:hAnsi="Arial Nova"/>
        </w:rPr>
        <w:t>strategic aims of the B</w:t>
      </w:r>
      <w:r w:rsidR="00A5221C">
        <w:rPr>
          <w:rFonts w:ascii="Arial Nova" w:hAnsi="Arial Nova"/>
        </w:rPr>
        <w:t>RI</w:t>
      </w:r>
      <w:r w:rsidR="00C03657">
        <w:rPr>
          <w:rFonts w:ascii="Arial Nova" w:hAnsi="Arial Nova"/>
        </w:rPr>
        <w:t xml:space="preserve"> are from the perspective of the Chinese Communist Party </w:t>
      </w:r>
      <w:r w:rsidR="00CE7520">
        <w:rPr>
          <w:rFonts w:ascii="Arial Nova" w:hAnsi="Arial Nova"/>
        </w:rPr>
        <w:t xml:space="preserve">(CCP) </w:t>
      </w:r>
      <w:r w:rsidR="00C03657">
        <w:rPr>
          <w:rFonts w:ascii="Arial Nova" w:hAnsi="Arial Nova"/>
        </w:rPr>
        <w:t xml:space="preserve">leadership. </w:t>
      </w:r>
      <w:r w:rsidR="001D3DAA">
        <w:rPr>
          <w:rFonts w:ascii="Arial Nova" w:hAnsi="Arial Nova"/>
        </w:rPr>
        <w:t>I will then discuss and analyse the</w:t>
      </w:r>
      <w:r w:rsidR="006079BC">
        <w:rPr>
          <w:rFonts w:ascii="Arial Nova" w:hAnsi="Arial Nova"/>
        </w:rPr>
        <w:t xml:space="preserve"> role of the</w:t>
      </w:r>
      <w:r w:rsidR="001D3DAA">
        <w:rPr>
          <w:rFonts w:ascii="Arial Nova" w:hAnsi="Arial Nova"/>
        </w:rPr>
        <w:t xml:space="preserve"> Asian Infrastructure Investment Bank</w:t>
      </w:r>
      <w:r w:rsidR="007452AE">
        <w:rPr>
          <w:rFonts w:ascii="Arial Nova" w:hAnsi="Arial Nova"/>
        </w:rPr>
        <w:t xml:space="preserve"> (AIIB)</w:t>
      </w:r>
      <w:r w:rsidR="001D3DAA">
        <w:rPr>
          <w:rFonts w:ascii="Arial Nova" w:hAnsi="Arial Nova"/>
        </w:rPr>
        <w:t xml:space="preserve"> </w:t>
      </w:r>
      <w:r w:rsidR="006079BC">
        <w:rPr>
          <w:rFonts w:ascii="Arial Nova" w:hAnsi="Arial Nova"/>
        </w:rPr>
        <w:t xml:space="preserve">in funding the </w:t>
      </w:r>
      <w:r w:rsidR="003C7086">
        <w:rPr>
          <w:rFonts w:ascii="Arial Nova" w:hAnsi="Arial Nova"/>
        </w:rPr>
        <w:t>B</w:t>
      </w:r>
      <w:r w:rsidR="00A5221C">
        <w:rPr>
          <w:rFonts w:ascii="Arial Nova" w:hAnsi="Arial Nova"/>
        </w:rPr>
        <w:t>RI</w:t>
      </w:r>
      <w:r w:rsidR="003C7086">
        <w:rPr>
          <w:rFonts w:ascii="Arial Nova" w:hAnsi="Arial Nova"/>
        </w:rPr>
        <w:t xml:space="preserve"> a</w:t>
      </w:r>
      <w:r w:rsidR="006079BC">
        <w:rPr>
          <w:rFonts w:ascii="Arial Nova" w:hAnsi="Arial Nova"/>
        </w:rPr>
        <w:t xml:space="preserve">nd </w:t>
      </w:r>
      <w:r w:rsidR="007452AE">
        <w:rPr>
          <w:rFonts w:ascii="Arial Nova" w:hAnsi="Arial Nova"/>
        </w:rPr>
        <w:t>how it is reshaping global development funding.</w:t>
      </w:r>
      <w:r w:rsidR="0095621A">
        <w:rPr>
          <w:rFonts w:ascii="Arial Nova" w:hAnsi="Arial Nova"/>
        </w:rPr>
        <w:t xml:space="preserve"> </w:t>
      </w:r>
    </w:p>
    <w:p w14:paraId="62913592" w14:textId="77777777" w:rsidR="00AF74DD" w:rsidRDefault="0095621A">
      <w:pPr>
        <w:rPr>
          <w:rFonts w:ascii="Arial Nova" w:hAnsi="Arial Nova"/>
        </w:rPr>
      </w:pPr>
      <w:r>
        <w:rPr>
          <w:rFonts w:ascii="Arial Nova" w:hAnsi="Arial Nova"/>
        </w:rPr>
        <w:t xml:space="preserve">I will then </w:t>
      </w:r>
      <w:r w:rsidR="00D53A30">
        <w:rPr>
          <w:rFonts w:ascii="Arial Nova" w:hAnsi="Arial Nova"/>
        </w:rPr>
        <w:t xml:space="preserve">begin </w:t>
      </w:r>
      <w:r>
        <w:rPr>
          <w:rFonts w:ascii="Arial Nova" w:hAnsi="Arial Nova"/>
        </w:rPr>
        <w:t>discuss</w:t>
      </w:r>
      <w:r w:rsidR="00D53A30">
        <w:rPr>
          <w:rFonts w:ascii="Arial Nova" w:hAnsi="Arial Nova"/>
        </w:rPr>
        <w:t>ing and analysing</w:t>
      </w:r>
      <w:r>
        <w:rPr>
          <w:rFonts w:ascii="Arial Nova" w:hAnsi="Arial Nova"/>
        </w:rPr>
        <w:t xml:space="preserve"> the political reasons for the l</w:t>
      </w:r>
      <w:r w:rsidR="00BD31FD">
        <w:rPr>
          <w:rFonts w:ascii="Arial Nova" w:hAnsi="Arial Nova"/>
        </w:rPr>
        <w:t xml:space="preserve">aunch of the </w:t>
      </w:r>
      <w:r w:rsidR="00D74944">
        <w:rPr>
          <w:rFonts w:ascii="Arial Nova" w:hAnsi="Arial Nova"/>
        </w:rPr>
        <w:t>B</w:t>
      </w:r>
      <w:r w:rsidR="00A5221C">
        <w:rPr>
          <w:rFonts w:ascii="Arial Nova" w:hAnsi="Arial Nova"/>
        </w:rPr>
        <w:t>RI</w:t>
      </w:r>
      <w:r w:rsidR="00D74944">
        <w:rPr>
          <w:rFonts w:ascii="Arial Nova" w:hAnsi="Arial Nova"/>
        </w:rPr>
        <w:t>. Firstly</w:t>
      </w:r>
      <w:r w:rsidR="002926C2">
        <w:rPr>
          <w:rFonts w:ascii="Arial Nova" w:hAnsi="Arial Nova"/>
        </w:rPr>
        <w:t>,</w:t>
      </w:r>
      <w:r w:rsidR="00D74944">
        <w:rPr>
          <w:rFonts w:ascii="Arial Nova" w:hAnsi="Arial Nova"/>
        </w:rPr>
        <w:t xml:space="preserve"> I will discuss and analyse the key domestic reasons behind the </w:t>
      </w:r>
      <w:r w:rsidR="002926C2">
        <w:rPr>
          <w:rFonts w:ascii="Arial Nova" w:hAnsi="Arial Nova"/>
        </w:rPr>
        <w:t>BRI; issues such as President Xi Jinping’s legacy</w:t>
      </w:r>
      <w:r w:rsidR="002A6AAE">
        <w:rPr>
          <w:rFonts w:ascii="Arial Nova" w:hAnsi="Arial Nova"/>
        </w:rPr>
        <w:t xml:space="preserve">, his ‘China Dream’ and </w:t>
      </w:r>
      <w:r w:rsidR="00B21924">
        <w:rPr>
          <w:rFonts w:ascii="Arial Nova" w:hAnsi="Arial Nova"/>
        </w:rPr>
        <w:t>President Xi’s greater legitimacy due to the BRI</w:t>
      </w:r>
      <w:r w:rsidR="004517E4">
        <w:rPr>
          <w:rFonts w:ascii="Arial Nova" w:hAnsi="Arial Nova"/>
        </w:rPr>
        <w:t xml:space="preserve">, </w:t>
      </w:r>
      <w:r w:rsidR="0002632B">
        <w:rPr>
          <w:rFonts w:ascii="Arial Nova" w:hAnsi="Arial Nova"/>
        </w:rPr>
        <w:t xml:space="preserve">before moving onto the ‘Cult of Xi’ surrounding him and </w:t>
      </w:r>
      <w:r w:rsidR="002A6AAE">
        <w:rPr>
          <w:rFonts w:ascii="Arial Nova" w:hAnsi="Arial Nova"/>
        </w:rPr>
        <w:t xml:space="preserve">the addition of his ‘thought’ to the </w:t>
      </w:r>
      <w:r w:rsidR="001F1559">
        <w:rPr>
          <w:rFonts w:ascii="Arial Nova" w:hAnsi="Arial Nova"/>
        </w:rPr>
        <w:t>constitution of the Chinese Communist Party</w:t>
      </w:r>
      <w:r w:rsidR="0002632B">
        <w:rPr>
          <w:rFonts w:ascii="Arial Nova" w:hAnsi="Arial Nova"/>
        </w:rPr>
        <w:t>.</w:t>
      </w:r>
      <w:r w:rsidR="00350554">
        <w:rPr>
          <w:rFonts w:ascii="Arial Nova" w:hAnsi="Arial Nova"/>
        </w:rPr>
        <w:t xml:space="preserve"> </w:t>
      </w:r>
      <w:r w:rsidR="00507EBB">
        <w:rPr>
          <w:rFonts w:ascii="Arial Nova" w:hAnsi="Arial Nova"/>
        </w:rPr>
        <w:t xml:space="preserve">I will also analyse the </w:t>
      </w:r>
      <w:r w:rsidR="00661C33">
        <w:rPr>
          <w:rFonts w:ascii="Arial Nova" w:hAnsi="Arial Nova"/>
        </w:rPr>
        <w:t xml:space="preserve">purported </w:t>
      </w:r>
      <w:r w:rsidR="00507EBB">
        <w:rPr>
          <w:rFonts w:ascii="Arial Nova" w:hAnsi="Arial Nova"/>
        </w:rPr>
        <w:t>aims</w:t>
      </w:r>
      <w:r w:rsidR="00661C33">
        <w:rPr>
          <w:rFonts w:ascii="Arial Nova" w:hAnsi="Arial Nova"/>
        </w:rPr>
        <w:t xml:space="preserve"> and reality</w:t>
      </w:r>
      <w:r w:rsidR="00507EBB">
        <w:rPr>
          <w:rFonts w:ascii="Arial Nova" w:hAnsi="Arial Nova"/>
        </w:rPr>
        <w:t xml:space="preserve"> of the BRI </w:t>
      </w:r>
      <w:r w:rsidR="00F81FAD">
        <w:rPr>
          <w:rFonts w:ascii="Arial Nova" w:hAnsi="Arial Nova"/>
        </w:rPr>
        <w:t>regarding</w:t>
      </w:r>
      <w:r w:rsidR="00507EBB">
        <w:rPr>
          <w:rFonts w:ascii="Arial Nova" w:hAnsi="Arial Nova"/>
        </w:rPr>
        <w:t xml:space="preserve"> the consolidation of Chinese provinces</w:t>
      </w:r>
      <w:r w:rsidR="003C7E95">
        <w:rPr>
          <w:rFonts w:ascii="Arial Nova" w:hAnsi="Arial Nova"/>
        </w:rPr>
        <w:t>, wealth inequality between the provinces and the Special Economic Zones (SEZ’s)</w:t>
      </w:r>
      <w:r w:rsidR="005D16E5">
        <w:rPr>
          <w:rFonts w:ascii="Arial Nova" w:hAnsi="Arial Nova"/>
        </w:rPr>
        <w:t xml:space="preserve"> as well as the </w:t>
      </w:r>
      <w:r w:rsidR="00661C33">
        <w:rPr>
          <w:rFonts w:ascii="Arial Nova" w:hAnsi="Arial Nova"/>
        </w:rPr>
        <w:t xml:space="preserve">purpose </w:t>
      </w:r>
      <w:r w:rsidR="007375A7">
        <w:rPr>
          <w:rFonts w:ascii="Arial Nova" w:hAnsi="Arial Nova"/>
        </w:rPr>
        <w:t>of creating an export market for domestic Chinese overproduction.</w:t>
      </w:r>
      <w:r w:rsidR="00AF74DD">
        <w:rPr>
          <w:rFonts w:ascii="Arial Nova" w:hAnsi="Arial Nova"/>
        </w:rPr>
        <w:t xml:space="preserve"> </w:t>
      </w:r>
    </w:p>
    <w:p w14:paraId="0A9D88B6" w14:textId="5F960802" w:rsidR="000531C0" w:rsidRDefault="006D5EC8">
      <w:pPr>
        <w:rPr>
          <w:rFonts w:ascii="Arial Nova" w:hAnsi="Arial Nova"/>
        </w:rPr>
      </w:pPr>
      <w:r>
        <w:rPr>
          <w:rFonts w:ascii="Arial Nova" w:hAnsi="Arial Nova"/>
        </w:rPr>
        <w:t xml:space="preserve">Finally, I will discuss and analyse the </w:t>
      </w:r>
      <w:r w:rsidR="002B0C0F">
        <w:rPr>
          <w:rFonts w:ascii="Arial Nova" w:hAnsi="Arial Nova"/>
        </w:rPr>
        <w:t>key international political reasons for the launch of the BRI.</w:t>
      </w:r>
      <w:r w:rsidR="00270E7A">
        <w:rPr>
          <w:rFonts w:ascii="Arial Nova" w:hAnsi="Arial Nova"/>
        </w:rPr>
        <w:t xml:space="preserve"> These include</w:t>
      </w:r>
      <w:r w:rsidR="00F15A1F">
        <w:rPr>
          <w:rFonts w:ascii="Arial Nova" w:hAnsi="Arial Nova"/>
        </w:rPr>
        <w:t xml:space="preserve"> the </w:t>
      </w:r>
      <w:r w:rsidR="00F71E5E">
        <w:rPr>
          <w:rFonts w:ascii="Arial Nova" w:hAnsi="Arial Nova"/>
        </w:rPr>
        <w:t xml:space="preserve">political </w:t>
      </w:r>
      <w:r w:rsidR="00F15A1F">
        <w:rPr>
          <w:rFonts w:ascii="Arial Nova" w:hAnsi="Arial Nova"/>
        </w:rPr>
        <w:t>reason for the name ‘Belt and Road Initiative’</w:t>
      </w:r>
      <w:r w:rsidR="00B443BC">
        <w:rPr>
          <w:rFonts w:ascii="Arial Nova" w:hAnsi="Arial Nova"/>
        </w:rPr>
        <w:t xml:space="preserve"> as well as </w:t>
      </w:r>
      <w:r w:rsidR="00270E7A">
        <w:rPr>
          <w:rFonts w:ascii="Arial Nova" w:hAnsi="Arial Nova"/>
        </w:rPr>
        <w:t>th</w:t>
      </w:r>
      <w:r w:rsidR="00453E41">
        <w:rPr>
          <w:rFonts w:ascii="Arial Nova" w:hAnsi="Arial Nova"/>
        </w:rPr>
        <w:t>e expansion</w:t>
      </w:r>
      <w:r w:rsidR="002817AF">
        <w:rPr>
          <w:rFonts w:ascii="Arial Nova" w:hAnsi="Arial Nova"/>
        </w:rPr>
        <w:t xml:space="preserve"> of Chinese ‘soft power’ an</w:t>
      </w:r>
      <w:r w:rsidR="00B94FD2">
        <w:rPr>
          <w:rFonts w:ascii="Arial Nova" w:hAnsi="Arial Nova"/>
        </w:rPr>
        <w:t>d</w:t>
      </w:r>
      <w:r w:rsidR="002817AF">
        <w:rPr>
          <w:rFonts w:ascii="Arial Nova" w:hAnsi="Arial Nova"/>
        </w:rPr>
        <w:t xml:space="preserve"> political influence in other countries</w:t>
      </w:r>
      <w:r w:rsidR="008D5FF0">
        <w:rPr>
          <w:rFonts w:ascii="Arial Nova" w:hAnsi="Arial Nova"/>
        </w:rPr>
        <w:t xml:space="preserve"> via concessional aid, foreign direct investment (FDI) and </w:t>
      </w:r>
      <w:r w:rsidR="007C2CF2">
        <w:rPr>
          <w:rFonts w:ascii="Arial Nova" w:hAnsi="Arial Nova"/>
        </w:rPr>
        <w:t xml:space="preserve">natural resource-backed </w:t>
      </w:r>
      <w:r w:rsidR="00884178">
        <w:rPr>
          <w:rFonts w:ascii="Arial Nova" w:hAnsi="Arial Nova"/>
        </w:rPr>
        <w:t>loans to lesser developed countries</w:t>
      </w:r>
      <w:r w:rsidR="007E04D9">
        <w:rPr>
          <w:rFonts w:ascii="Arial Nova" w:hAnsi="Arial Nova"/>
        </w:rPr>
        <w:t xml:space="preserve"> (LDC’s)</w:t>
      </w:r>
      <w:r w:rsidR="00884178">
        <w:rPr>
          <w:rFonts w:ascii="Arial Nova" w:hAnsi="Arial Nova"/>
        </w:rPr>
        <w:t>.</w:t>
      </w:r>
      <w:r w:rsidR="000531C0">
        <w:rPr>
          <w:rFonts w:ascii="Arial Nova" w:hAnsi="Arial Nova"/>
        </w:rPr>
        <w:t xml:space="preserve"> I will also look at </w:t>
      </w:r>
      <w:r w:rsidR="00512D0B">
        <w:rPr>
          <w:rFonts w:ascii="Arial Nova" w:hAnsi="Arial Nova"/>
        </w:rPr>
        <w:t xml:space="preserve">the PRC </w:t>
      </w:r>
      <w:r w:rsidR="00075C71">
        <w:rPr>
          <w:rFonts w:ascii="Arial Nova" w:hAnsi="Arial Nova"/>
        </w:rPr>
        <w:t>and it</w:t>
      </w:r>
      <w:r w:rsidR="002E14CC">
        <w:rPr>
          <w:rFonts w:ascii="Arial Nova" w:hAnsi="Arial Nova"/>
        </w:rPr>
        <w:t>s</w:t>
      </w:r>
      <w:r w:rsidR="00075C71">
        <w:rPr>
          <w:rFonts w:ascii="Arial Nova" w:hAnsi="Arial Nova"/>
        </w:rPr>
        <w:t xml:space="preserve"> attempts to secure greater natural resources for itself</w:t>
      </w:r>
      <w:r w:rsidR="00261154">
        <w:rPr>
          <w:rFonts w:ascii="Arial Nova" w:hAnsi="Arial Nova"/>
        </w:rPr>
        <w:t>,</w:t>
      </w:r>
      <w:r w:rsidR="00075C71">
        <w:rPr>
          <w:rFonts w:ascii="Arial Nova" w:hAnsi="Arial Nova"/>
        </w:rPr>
        <w:t xml:space="preserve"> as well as </w:t>
      </w:r>
      <w:r w:rsidR="000F4E28">
        <w:rPr>
          <w:rFonts w:ascii="Arial Nova" w:hAnsi="Arial Nova"/>
        </w:rPr>
        <w:t>maritime chokepoints</w:t>
      </w:r>
      <w:r w:rsidR="00D52D70">
        <w:rPr>
          <w:rFonts w:ascii="Arial Nova" w:hAnsi="Arial Nova"/>
        </w:rPr>
        <w:t xml:space="preserve"> via </w:t>
      </w:r>
      <w:r w:rsidR="00507BB6">
        <w:rPr>
          <w:rFonts w:ascii="Arial Nova" w:hAnsi="Arial Nova"/>
        </w:rPr>
        <w:t xml:space="preserve">the use of its </w:t>
      </w:r>
      <w:r w:rsidR="00D52D70">
        <w:rPr>
          <w:rFonts w:ascii="Arial Nova" w:hAnsi="Arial Nova"/>
        </w:rPr>
        <w:t>newly blue-water capable navy</w:t>
      </w:r>
      <w:r w:rsidR="00782766">
        <w:rPr>
          <w:rFonts w:ascii="Arial Nova" w:hAnsi="Arial Nova"/>
        </w:rPr>
        <w:t>,</w:t>
      </w:r>
      <w:r w:rsidR="000F4E28">
        <w:rPr>
          <w:rFonts w:ascii="Arial Nova" w:hAnsi="Arial Nova"/>
        </w:rPr>
        <w:t xml:space="preserve"> through which supplies of oil and natural gas are transported to the People’s Republic</w:t>
      </w:r>
      <w:r w:rsidR="006D280E">
        <w:rPr>
          <w:rFonts w:ascii="Arial Nova" w:hAnsi="Arial Nova"/>
        </w:rPr>
        <w:t xml:space="preserve"> of China</w:t>
      </w:r>
      <w:r w:rsidR="00C614FA">
        <w:rPr>
          <w:rFonts w:ascii="Arial Nova" w:hAnsi="Arial Nova"/>
        </w:rPr>
        <w:t xml:space="preserve"> (PRC)</w:t>
      </w:r>
      <w:r w:rsidR="00171CE8">
        <w:rPr>
          <w:rFonts w:ascii="Arial Nova" w:hAnsi="Arial Nova"/>
        </w:rPr>
        <w:t xml:space="preserve"> before </w:t>
      </w:r>
      <w:r w:rsidR="00506889">
        <w:rPr>
          <w:rFonts w:ascii="Arial Nova" w:hAnsi="Arial Nova"/>
        </w:rPr>
        <w:t>analysing</w:t>
      </w:r>
      <w:r w:rsidR="00171CE8">
        <w:rPr>
          <w:rFonts w:ascii="Arial Nova" w:hAnsi="Arial Nova"/>
        </w:rPr>
        <w:t xml:space="preserve"> </w:t>
      </w:r>
      <w:r w:rsidR="00171CE8" w:rsidRPr="00171CE8">
        <w:rPr>
          <w:rFonts w:ascii="Arial Nova" w:hAnsi="Arial Nova"/>
        </w:rPr>
        <w:t xml:space="preserve">the potential geopolitical ‘hard power’ consequences of </w:t>
      </w:r>
      <w:r w:rsidR="00506889">
        <w:rPr>
          <w:rFonts w:ascii="Arial Nova" w:hAnsi="Arial Nova"/>
        </w:rPr>
        <w:t>the BRI’s ‘Maritime Silk Road’.</w:t>
      </w:r>
    </w:p>
    <w:p w14:paraId="2DB6066A" w14:textId="561675F3" w:rsidR="00425DCC" w:rsidRDefault="004B04BB">
      <w:pPr>
        <w:rPr>
          <w:rFonts w:ascii="Arial Nova" w:hAnsi="Arial Nova"/>
        </w:rPr>
      </w:pPr>
      <w:r>
        <w:rPr>
          <w:rFonts w:ascii="Arial Nova" w:hAnsi="Arial Nova"/>
        </w:rPr>
        <w:t xml:space="preserve">The Belt and Road Initiative </w:t>
      </w:r>
      <w:r w:rsidR="000B43FF">
        <w:rPr>
          <w:rFonts w:ascii="Arial Nova" w:hAnsi="Arial Nova"/>
        </w:rPr>
        <w:t xml:space="preserve">is a colossal trade </w:t>
      </w:r>
      <w:r w:rsidR="003E4178">
        <w:rPr>
          <w:rFonts w:ascii="Arial Nova" w:hAnsi="Arial Nova"/>
        </w:rPr>
        <w:t xml:space="preserve">and infrastructure investment programme </w:t>
      </w:r>
      <w:r w:rsidR="001003B7">
        <w:rPr>
          <w:rFonts w:ascii="Arial Nova" w:hAnsi="Arial Nova"/>
        </w:rPr>
        <w:t xml:space="preserve">between the People’s Republic of China and the BRI recipient countries </w:t>
      </w:r>
      <w:r w:rsidR="003E4178">
        <w:rPr>
          <w:rFonts w:ascii="Arial Nova" w:hAnsi="Arial Nova"/>
        </w:rPr>
        <w:t xml:space="preserve">that is unprecedented in scale and scope </w:t>
      </w:r>
      <w:r w:rsidR="0004060F">
        <w:rPr>
          <w:rFonts w:ascii="Arial Nova" w:hAnsi="Arial Nova"/>
        </w:rPr>
        <w:t>at any</w:t>
      </w:r>
      <w:r w:rsidR="00F607BC">
        <w:rPr>
          <w:rFonts w:ascii="Arial Nova" w:hAnsi="Arial Nova"/>
        </w:rPr>
        <w:t xml:space="preserve"> </w:t>
      </w:r>
      <w:r w:rsidR="0004060F">
        <w:rPr>
          <w:rFonts w:ascii="Arial Nova" w:hAnsi="Arial Nova"/>
        </w:rPr>
        <w:t>time in human history.</w:t>
      </w:r>
      <w:r w:rsidR="00947CE9">
        <w:rPr>
          <w:rFonts w:ascii="Arial Nova" w:hAnsi="Arial Nova"/>
        </w:rPr>
        <w:t xml:space="preserve"> The nomenclature of ‘Belt and Road</w:t>
      </w:r>
      <w:r w:rsidR="00520D2B">
        <w:rPr>
          <w:rFonts w:ascii="Arial Nova" w:hAnsi="Arial Nova"/>
        </w:rPr>
        <w:t xml:space="preserve">’ refers </w:t>
      </w:r>
      <w:r w:rsidR="00630F5D">
        <w:rPr>
          <w:rFonts w:ascii="Arial Nova" w:hAnsi="Arial Nova"/>
        </w:rPr>
        <w:t xml:space="preserve">firstly </w:t>
      </w:r>
      <w:r w:rsidR="00520D2B">
        <w:rPr>
          <w:rFonts w:ascii="Arial Nova" w:hAnsi="Arial Nova"/>
        </w:rPr>
        <w:t>to overland east-west trade corridors that will connect the</w:t>
      </w:r>
      <w:r w:rsidR="007D0AF5">
        <w:rPr>
          <w:rFonts w:ascii="Arial Nova" w:hAnsi="Arial Nova"/>
        </w:rPr>
        <w:t xml:space="preserve"> west of the</w:t>
      </w:r>
      <w:r w:rsidR="00520D2B">
        <w:rPr>
          <w:rFonts w:ascii="Arial Nova" w:hAnsi="Arial Nova"/>
        </w:rPr>
        <w:t xml:space="preserve"> PRC with</w:t>
      </w:r>
      <w:r w:rsidR="00915A01">
        <w:rPr>
          <w:rFonts w:ascii="Arial Nova" w:hAnsi="Arial Nova"/>
        </w:rPr>
        <w:t xml:space="preserve"> Europe via </w:t>
      </w:r>
      <w:r w:rsidR="004B0835">
        <w:rPr>
          <w:rFonts w:ascii="Arial Nova" w:hAnsi="Arial Nova"/>
        </w:rPr>
        <w:t>c</w:t>
      </w:r>
      <w:r w:rsidR="00915A01">
        <w:rPr>
          <w:rFonts w:ascii="Arial Nova" w:hAnsi="Arial Nova"/>
        </w:rPr>
        <w:t xml:space="preserve">entral and </w:t>
      </w:r>
      <w:r w:rsidR="004B0835">
        <w:rPr>
          <w:rFonts w:ascii="Arial Nova" w:hAnsi="Arial Nova"/>
        </w:rPr>
        <w:t>s</w:t>
      </w:r>
      <w:r w:rsidR="00915A01">
        <w:rPr>
          <w:rFonts w:ascii="Arial Nova" w:hAnsi="Arial Nova"/>
        </w:rPr>
        <w:t>outhern Asia</w:t>
      </w:r>
      <w:r w:rsidR="008931FE">
        <w:rPr>
          <w:rFonts w:ascii="Arial Nova" w:hAnsi="Arial Nova"/>
        </w:rPr>
        <w:t xml:space="preserve"> – often called the ‘Silk Road Economic </w:t>
      </w:r>
      <w:r w:rsidR="00AE6AFB">
        <w:rPr>
          <w:rFonts w:ascii="Arial Nova" w:hAnsi="Arial Nova"/>
        </w:rPr>
        <w:t xml:space="preserve">Belt’ – and </w:t>
      </w:r>
      <w:r w:rsidR="00B524E4">
        <w:rPr>
          <w:rFonts w:ascii="Arial Nova" w:hAnsi="Arial Nova"/>
        </w:rPr>
        <w:t xml:space="preserve">secondly </w:t>
      </w:r>
      <w:r w:rsidR="00AE6AFB">
        <w:rPr>
          <w:rFonts w:ascii="Arial Nova" w:hAnsi="Arial Nova"/>
        </w:rPr>
        <w:t xml:space="preserve">to a </w:t>
      </w:r>
      <w:r w:rsidR="0019619B">
        <w:rPr>
          <w:rFonts w:ascii="Arial Nova" w:hAnsi="Arial Nova"/>
        </w:rPr>
        <w:t>‘</w:t>
      </w:r>
      <w:r w:rsidR="00AE6AFB">
        <w:rPr>
          <w:rFonts w:ascii="Arial Nova" w:hAnsi="Arial Nova"/>
        </w:rPr>
        <w:t xml:space="preserve">twenty-first century </w:t>
      </w:r>
      <w:r w:rsidR="0019619B">
        <w:rPr>
          <w:rFonts w:ascii="Arial Nova" w:hAnsi="Arial Nova"/>
        </w:rPr>
        <w:t>M</w:t>
      </w:r>
      <w:r w:rsidR="00AE6AFB">
        <w:rPr>
          <w:rFonts w:ascii="Arial Nova" w:hAnsi="Arial Nova"/>
        </w:rPr>
        <w:t xml:space="preserve">aritime </w:t>
      </w:r>
      <w:r w:rsidR="0019619B">
        <w:rPr>
          <w:rFonts w:ascii="Arial Nova" w:hAnsi="Arial Nova"/>
        </w:rPr>
        <w:t>S</w:t>
      </w:r>
      <w:r w:rsidR="00AE6AFB">
        <w:rPr>
          <w:rFonts w:ascii="Arial Nova" w:hAnsi="Arial Nova"/>
        </w:rPr>
        <w:t xml:space="preserve">ilk </w:t>
      </w:r>
      <w:r w:rsidR="0019619B">
        <w:rPr>
          <w:rFonts w:ascii="Arial Nova" w:hAnsi="Arial Nova"/>
        </w:rPr>
        <w:t>R</w:t>
      </w:r>
      <w:r w:rsidR="00AE6AFB">
        <w:rPr>
          <w:rFonts w:ascii="Arial Nova" w:hAnsi="Arial Nova"/>
        </w:rPr>
        <w:t>oad</w:t>
      </w:r>
      <w:r w:rsidR="0019619B">
        <w:rPr>
          <w:rFonts w:ascii="Arial Nova" w:hAnsi="Arial Nova"/>
        </w:rPr>
        <w:t>’</w:t>
      </w:r>
      <w:r w:rsidR="00AE6AFB">
        <w:rPr>
          <w:rFonts w:ascii="Arial Nova" w:hAnsi="Arial Nova"/>
        </w:rPr>
        <w:t xml:space="preserve"> </w:t>
      </w:r>
      <w:r w:rsidR="007E3EF0">
        <w:rPr>
          <w:rFonts w:ascii="Arial Nova" w:hAnsi="Arial Nova"/>
        </w:rPr>
        <w:t xml:space="preserve">connecting China’s </w:t>
      </w:r>
      <w:r w:rsidR="004B0835">
        <w:rPr>
          <w:rFonts w:ascii="Arial Nova" w:hAnsi="Arial Nova"/>
        </w:rPr>
        <w:t>s</w:t>
      </w:r>
      <w:r w:rsidR="007E3EF0">
        <w:rPr>
          <w:rFonts w:ascii="Arial Nova" w:hAnsi="Arial Nova"/>
        </w:rPr>
        <w:t xml:space="preserve">outhern </w:t>
      </w:r>
      <w:r w:rsidR="0042263F">
        <w:rPr>
          <w:rFonts w:ascii="Arial Nova" w:hAnsi="Arial Nova"/>
        </w:rPr>
        <w:t xml:space="preserve">provinces </w:t>
      </w:r>
      <w:r w:rsidR="003D383A">
        <w:rPr>
          <w:rFonts w:ascii="Arial Nova" w:hAnsi="Arial Nova"/>
        </w:rPr>
        <w:t>to south-east Asia</w:t>
      </w:r>
      <w:r w:rsidR="004B0835">
        <w:rPr>
          <w:rFonts w:ascii="Arial Nova" w:hAnsi="Arial Nova"/>
        </w:rPr>
        <w:t>, the contested South China Sea and beyond</w:t>
      </w:r>
      <w:r w:rsidR="00C92954">
        <w:rPr>
          <w:rFonts w:ascii="Arial Nova" w:hAnsi="Arial Nova"/>
        </w:rPr>
        <w:t xml:space="preserve"> to the maritime trade routes of the world.</w:t>
      </w:r>
      <w:r w:rsidR="007F053C">
        <w:rPr>
          <w:rStyle w:val="FootnoteReference"/>
          <w:rFonts w:ascii="Arial Nova" w:hAnsi="Arial Nova"/>
        </w:rPr>
        <w:footnoteReference w:id="1"/>
      </w:r>
      <w:r w:rsidR="00C50627">
        <w:rPr>
          <w:rFonts w:ascii="Arial Nova" w:hAnsi="Arial Nova"/>
        </w:rPr>
        <w:t xml:space="preserve"> </w:t>
      </w:r>
      <w:r w:rsidR="0004060F">
        <w:rPr>
          <w:rFonts w:ascii="Arial Nova" w:hAnsi="Arial Nova"/>
        </w:rPr>
        <w:t xml:space="preserve">It highlights </w:t>
      </w:r>
      <w:r w:rsidR="00F1224D">
        <w:rPr>
          <w:rFonts w:ascii="Arial Nova" w:hAnsi="Arial Nova"/>
        </w:rPr>
        <w:t xml:space="preserve">the </w:t>
      </w:r>
      <w:r w:rsidR="00C614FA">
        <w:rPr>
          <w:rFonts w:ascii="Arial Nova" w:hAnsi="Arial Nova"/>
        </w:rPr>
        <w:t xml:space="preserve">PRC’s </w:t>
      </w:r>
      <w:r w:rsidR="00181200">
        <w:rPr>
          <w:rFonts w:ascii="Arial Nova" w:hAnsi="Arial Nova"/>
        </w:rPr>
        <w:t>growing ambition</w:t>
      </w:r>
      <w:r w:rsidR="0031345F">
        <w:rPr>
          <w:rFonts w:ascii="Arial Nova" w:hAnsi="Arial Nova"/>
        </w:rPr>
        <w:t xml:space="preserve">, </w:t>
      </w:r>
      <w:r w:rsidR="00181200">
        <w:rPr>
          <w:rFonts w:ascii="Arial Nova" w:hAnsi="Arial Nova"/>
        </w:rPr>
        <w:t xml:space="preserve">its ‘peaceful development’ as a </w:t>
      </w:r>
      <w:r w:rsidR="009A4CEA">
        <w:rPr>
          <w:rFonts w:ascii="Arial Nova" w:hAnsi="Arial Nova"/>
        </w:rPr>
        <w:t xml:space="preserve">global superpower </w:t>
      </w:r>
      <w:r w:rsidR="00C50627">
        <w:rPr>
          <w:rFonts w:ascii="Arial Nova" w:hAnsi="Arial Nova"/>
        </w:rPr>
        <w:t xml:space="preserve">according to the </w:t>
      </w:r>
      <w:r w:rsidR="00CE7520">
        <w:rPr>
          <w:rFonts w:ascii="Arial Nova" w:hAnsi="Arial Nova"/>
        </w:rPr>
        <w:t>CCP leadership</w:t>
      </w:r>
      <w:r w:rsidR="0031345F">
        <w:rPr>
          <w:rFonts w:ascii="Arial Nova" w:hAnsi="Arial Nova"/>
        </w:rPr>
        <w:t xml:space="preserve"> and </w:t>
      </w:r>
      <w:r w:rsidR="007F6703">
        <w:rPr>
          <w:rFonts w:ascii="Arial Nova" w:hAnsi="Arial Nova"/>
        </w:rPr>
        <w:t xml:space="preserve">the decision by the CCP leadership to move away from Deng Xiaoping’s </w:t>
      </w:r>
      <w:r w:rsidR="008B1A1D">
        <w:rPr>
          <w:rFonts w:ascii="Arial Nova" w:hAnsi="Arial Nova"/>
        </w:rPr>
        <w:t xml:space="preserve">prescription that the PRC </w:t>
      </w:r>
      <w:r w:rsidR="00FD5A85">
        <w:rPr>
          <w:rFonts w:ascii="Arial Nova" w:hAnsi="Arial Nova"/>
        </w:rPr>
        <w:t xml:space="preserve">should </w:t>
      </w:r>
      <w:r w:rsidR="003A7C69">
        <w:rPr>
          <w:rFonts w:ascii="Arial Nova" w:hAnsi="Arial Nova"/>
        </w:rPr>
        <w:t>‘</w:t>
      </w:r>
      <w:r w:rsidR="00FD5A85">
        <w:rPr>
          <w:rFonts w:ascii="Arial Nova" w:hAnsi="Arial Nova"/>
        </w:rPr>
        <w:t>observe calmly</w:t>
      </w:r>
      <w:r w:rsidR="003A7C69">
        <w:rPr>
          <w:rFonts w:ascii="Arial Nova" w:hAnsi="Arial Nova"/>
        </w:rPr>
        <w:t>’</w:t>
      </w:r>
      <w:r w:rsidR="00FD5A85">
        <w:rPr>
          <w:rFonts w:ascii="Arial Nova" w:hAnsi="Arial Nova"/>
        </w:rPr>
        <w:t xml:space="preserve"> and bide its time </w:t>
      </w:r>
      <w:r w:rsidR="00FC2F77">
        <w:rPr>
          <w:rFonts w:ascii="Arial Nova" w:hAnsi="Arial Nova"/>
        </w:rPr>
        <w:t>regarding international affairs.</w:t>
      </w:r>
      <w:r w:rsidR="00EC1D01">
        <w:rPr>
          <w:rStyle w:val="FootnoteReference"/>
          <w:rFonts w:ascii="Arial Nova" w:hAnsi="Arial Nova"/>
        </w:rPr>
        <w:footnoteReference w:id="2"/>
      </w:r>
      <w:r w:rsidR="00DD2F99">
        <w:rPr>
          <w:rFonts w:ascii="Arial Nova" w:hAnsi="Arial Nova"/>
        </w:rPr>
        <w:t xml:space="preserve"> </w:t>
      </w:r>
      <w:r w:rsidR="00550D7D">
        <w:rPr>
          <w:rFonts w:ascii="Arial Nova" w:hAnsi="Arial Nova"/>
        </w:rPr>
        <w:t>Its expansionis</w:t>
      </w:r>
      <w:r w:rsidR="000D4699">
        <w:rPr>
          <w:rFonts w:ascii="Arial Nova" w:hAnsi="Arial Nova"/>
        </w:rPr>
        <w:t xml:space="preserve">t policies regarding the </w:t>
      </w:r>
      <w:r w:rsidR="00A15233">
        <w:rPr>
          <w:rFonts w:ascii="Arial Nova" w:hAnsi="Arial Nova"/>
        </w:rPr>
        <w:t xml:space="preserve">South China Sea and its </w:t>
      </w:r>
      <w:r w:rsidR="007F4ECA">
        <w:rPr>
          <w:rFonts w:ascii="Arial Nova" w:hAnsi="Arial Nova"/>
        </w:rPr>
        <w:t xml:space="preserve">creation </w:t>
      </w:r>
      <w:r w:rsidR="00A15233">
        <w:rPr>
          <w:rFonts w:ascii="Arial Nova" w:hAnsi="Arial Nova"/>
        </w:rPr>
        <w:t xml:space="preserve">of the </w:t>
      </w:r>
      <w:proofErr w:type="spellStart"/>
      <w:r w:rsidR="00A15233">
        <w:rPr>
          <w:rFonts w:ascii="Arial Nova" w:hAnsi="Arial Nova"/>
        </w:rPr>
        <w:t>Sansha</w:t>
      </w:r>
      <w:proofErr w:type="spellEnd"/>
      <w:r w:rsidR="00A15233">
        <w:rPr>
          <w:rFonts w:ascii="Arial Nova" w:hAnsi="Arial Nova"/>
        </w:rPr>
        <w:t xml:space="preserve"> prefecture as part of Hainan province </w:t>
      </w:r>
      <w:r w:rsidR="00CA5619">
        <w:rPr>
          <w:rFonts w:ascii="Arial Nova" w:hAnsi="Arial Nova"/>
        </w:rPr>
        <w:t xml:space="preserve">in 2012 </w:t>
      </w:r>
      <w:r w:rsidR="005430F3">
        <w:rPr>
          <w:rFonts w:ascii="Arial Nova" w:hAnsi="Arial Nova"/>
        </w:rPr>
        <w:t>to back up its territorial claims in the So</w:t>
      </w:r>
      <w:r w:rsidR="006E7DFB">
        <w:rPr>
          <w:rFonts w:ascii="Arial Nova" w:hAnsi="Arial Nova"/>
        </w:rPr>
        <w:t>uth China Sea is just one example.</w:t>
      </w:r>
      <w:r w:rsidR="006E7DFB">
        <w:rPr>
          <w:rStyle w:val="FootnoteReference"/>
          <w:rFonts w:ascii="Arial Nova" w:hAnsi="Arial Nova"/>
        </w:rPr>
        <w:footnoteReference w:id="3"/>
      </w:r>
      <w:r w:rsidR="00753E00">
        <w:rPr>
          <w:rFonts w:ascii="Arial Nova" w:hAnsi="Arial Nova"/>
        </w:rPr>
        <w:t xml:space="preserve"> </w:t>
      </w:r>
      <w:r w:rsidR="009C0D72">
        <w:rPr>
          <w:rFonts w:ascii="Arial Nova" w:hAnsi="Arial Nova"/>
        </w:rPr>
        <w:t>The BRI has a strategic</w:t>
      </w:r>
      <w:r w:rsidR="00C12A5D">
        <w:rPr>
          <w:rFonts w:ascii="Arial Nova" w:hAnsi="Arial Nova"/>
        </w:rPr>
        <w:t xml:space="preserve"> geopolitical</w:t>
      </w:r>
      <w:r w:rsidR="009C0D72">
        <w:rPr>
          <w:rFonts w:ascii="Arial Nova" w:hAnsi="Arial Nova"/>
        </w:rPr>
        <w:t xml:space="preserve"> purpose </w:t>
      </w:r>
      <w:r w:rsidR="00C12A5D">
        <w:rPr>
          <w:rFonts w:ascii="Arial Nova" w:hAnsi="Arial Nova"/>
        </w:rPr>
        <w:t>then, as well as a simply economic purpose.</w:t>
      </w:r>
    </w:p>
    <w:p w14:paraId="378B4821" w14:textId="6E79FD45" w:rsidR="0033477B" w:rsidRDefault="00650738">
      <w:pPr>
        <w:rPr>
          <w:rFonts w:ascii="Arial Nova" w:hAnsi="Arial Nova"/>
        </w:rPr>
      </w:pPr>
      <w:r>
        <w:rPr>
          <w:rFonts w:ascii="Arial Nova" w:hAnsi="Arial Nova"/>
        </w:rPr>
        <w:lastRenderedPageBreak/>
        <w:t xml:space="preserve">The primary means by which the BRI is being funded is via the </w:t>
      </w:r>
      <w:r w:rsidR="0044506E">
        <w:rPr>
          <w:rFonts w:ascii="Arial Nova" w:hAnsi="Arial Nova"/>
        </w:rPr>
        <w:t>Asian Infrastructure Investment Bank (AIIB). Th</w:t>
      </w:r>
      <w:r w:rsidR="008B3092">
        <w:rPr>
          <w:rFonts w:ascii="Arial Nova" w:hAnsi="Arial Nova"/>
        </w:rPr>
        <w:t xml:space="preserve">is multilateral regional investment bank was launched </w:t>
      </w:r>
      <w:r w:rsidR="001F2E9D">
        <w:rPr>
          <w:rFonts w:ascii="Arial Nova" w:hAnsi="Arial Nova"/>
        </w:rPr>
        <w:t xml:space="preserve">by the PRC with </w:t>
      </w:r>
      <w:r w:rsidR="00994D28">
        <w:rPr>
          <w:rFonts w:ascii="Arial Nova" w:hAnsi="Arial Nova"/>
        </w:rPr>
        <w:t xml:space="preserve">the backing of 20 other countries </w:t>
      </w:r>
      <w:r w:rsidR="000727A2">
        <w:rPr>
          <w:rFonts w:ascii="Arial Nova" w:hAnsi="Arial Nova"/>
        </w:rPr>
        <w:t>in October 2014</w:t>
      </w:r>
      <w:r w:rsidR="00B958BC">
        <w:rPr>
          <w:rFonts w:ascii="Arial Nova" w:hAnsi="Arial Nova"/>
        </w:rPr>
        <w:t xml:space="preserve"> </w:t>
      </w:r>
      <w:r w:rsidR="00AB5F94">
        <w:rPr>
          <w:rFonts w:ascii="Arial Nova" w:hAnsi="Arial Nova"/>
        </w:rPr>
        <w:t xml:space="preserve">in Beijing </w:t>
      </w:r>
      <w:r w:rsidR="00302005">
        <w:rPr>
          <w:rFonts w:ascii="Arial Nova" w:hAnsi="Arial Nova"/>
        </w:rPr>
        <w:t>via</w:t>
      </w:r>
      <w:r w:rsidR="00B958BC">
        <w:rPr>
          <w:rFonts w:ascii="Arial Nova" w:hAnsi="Arial Nova"/>
        </w:rPr>
        <w:t xml:space="preserve"> the PRC drawing on its enormous </w:t>
      </w:r>
      <w:r w:rsidR="00DC11BE">
        <w:rPr>
          <w:rFonts w:ascii="Arial Nova" w:hAnsi="Arial Nova"/>
        </w:rPr>
        <w:t>foreign exchange reserves of almost $4 trillion.</w:t>
      </w:r>
      <w:r w:rsidR="004F67A1">
        <w:rPr>
          <w:rFonts w:ascii="Arial Nova" w:hAnsi="Arial Nova"/>
        </w:rPr>
        <w:t xml:space="preserve"> Today it has 93 member</w:t>
      </w:r>
      <w:r w:rsidR="0039000D">
        <w:rPr>
          <w:rFonts w:ascii="Arial Nova" w:hAnsi="Arial Nova"/>
        </w:rPr>
        <w:t xml:space="preserve"> states backing it.</w:t>
      </w:r>
      <w:r w:rsidR="0039000D">
        <w:rPr>
          <w:rStyle w:val="FootnoteReference"/>
          <w:rFonts w:ascii="Arial Nova" w:hAnsi="Arial Nova"/>
        </w:rPr>
        <w:footnoteReference w:id="4"/>
      </w:r>
      <w:r w:rsidR="005010E6">
        <w:rPr>
          <w:rFonts w:ascii="Arial Nova" w:hAnsi="Arial Nova"/>
        </w:rPr>
        <w:t xml:space="preserve"> The </w:t>
      </w:r>
      <w:r w:rsidR="00640410">
        <w:rPr>
          <w:rFonts w:ascii="Arial Nova" w:hAnsi="Arial Nova"/>
        </w:rPr>
        <w:t>AIIB and its BRICS launched sister insti</w:t>
      </w:r>
      <w:r w:rsidR="00406551">
        <w:rPr>
          <w:rFonts w:ascii="Arial Nova" w:hAnsi="Arial Nova"/>
        </w:rPr>
        <w:t xml:space="preserve">tution the New Development Bank (NDB) will both have </w:t>
      </w:r>
      <w:r w:rsidR="004B1A7D">
        <w:rPr>
          <w:rFonts w:ascii="Arial Nova" w:hAnsi="Arial Nova"/>
        </w:rPr>
        <w:t>initial starting capital of $100 billion.</w:t>
      </w:r>
      <w:r w:rsidR="00DC11BE">
        <w:rPr>
          <w:rStyle w:val="FootnoteReference"/>
          <w:rFonts w:ascii="Arial Nova" w:hAnsi="Arial Nova"/>
        </w:rPr>
        <w:footnoteReference w:id="5"/>
      </w:r>
      <w:r w:rsidR="00084B7A">
        <w:rPr>
          <w:rFonts w:ascii="Arial Nova" w:hAnsi="Arial Nova"/>
        </w:rPr>
        <w:t xml:space="preserve"> </w:t>
      </w:r>
      <w:r w:rsidR="003A346E">
        <w:rPr>
          <w:rFonts w:ascii="Arial Nova" w:hAnsi="Arial Nova"/>
        </w:rPr>
        <w:t>The PRC</w:t>
      </w:r>
      <w:r w:rsidR="00CE1986">
        <w:rPr>
          <w:rFonts w:ascii="Arial Nova" w:hAnsi="Arial Nova"/>
        </w:rPr>
        <w:t xml:space="preserve"> leadership</w:t>
      </w:r>
      <w:r w:rsidR="003A346E">
        <w:rPr>
          <w:rFonts w:ascii="Arial Nova" w:hAnsi="Arial Nova"/>
        </w:rPr>
        <w:t xml:space="preserve"> </w:t>
      </w:r>
      <w:r w:rsidR="003B7D51">
        <w:rPr>
          <w:rFonts w:ascii="Arial Nova" w:hAnsi="Arial Nova"/>
        </w:rPr>
        <w:t xml:space="preserve">founded the AIIB </w:t>
      </w:r>
      <w:r w:rsidR="00032FA9">
        <w:rPr>
          <w:rFonts w:ascii="Arial Nova" w:hAnsi="Arial Nova"/>
        </w:rPr>
        <w:t>as a</w:t>
      </w:r>
      <w:r w:rsidR="003B7D51">
        <w:rPr>
          <w:rFonts w:ascii="Arial Nova" w:hAnsi="Arial Nova"/>
        </w:rPr>
        <w:t xml:space="preserve"> response to </w:t>
      </w:r>
      <w:r w:rsidR="00CE1986">
        <w:rPr>
          <w:rFonts w:ascii="Arial Nova" w:hAnsi="Arial Nova"/>
        </w:rPr>
        <w:t xml:space="preserve">their frustration at the </w:t>
      </w:r>
      <w:r w:rsidR="003B7D51">
        <w:rPr>
          <w:rFonts w:ascii="Arial Nova" w:hAnsi="Arial Nova"/>
        </w:rPr>
        <w:t xml:space="preserve">domination of the </w:t>
      </w:r>
      <w:r w:rsidR="00CD335B">
        <w:rPr>
          <w:rFonts w:ascii="Arial Nova" w:hAnsi="Arial Nova"/>
        </w:rPr>
        <w:t>International Monetary Fund (IMF)</w:t>
      </w:r>
      <w:r w:rsidR="00F76075">
        <w:rPr>
          <w:rFonts w:ascii="Arial Nova" w:hAnsi="Arial Nova"/>
        </w:rPr>
        <w:t xml:space="preserve"> and </w:t>
      </w:r>
      <w:r w:rsidR="00CD335B">
        <w:rPr>
          <w:rFonts w:ascii="Arial Nova" w:hAnsi="Arial Nova"/>
        </w:rPr>
        <w:t xml:space="preserve">the </w:t>
      </w:r>
      <w:r w:rsidR="00742F81">
        <w:rPr>
          <w:rFonts w:ascii="Arial Nova" w:hAnsi="Arial Nova"/>
        </w:rPr>
        <w:t>World Ba</w:t>
      </w:r>
      <w:r w:rsidR="00C05392">
        <w:rPr>
          <w:rFonts w:ascii="Arial Nova" w:hAnsi="Arial Nova"/>
        </w:rPr>
        <w:t>nk</w:t>
      </w:r>
      <w:r w:rsidR="00F76075">
        <w:rPr>
          <w:rFonts w:ascii="Arial Nova" w:hAnsi="Arial Nova"/>
        </w:rPr>
        <w:t xml:space="preserve"> by</w:t>
      </w:r>
      <w:r w:rsidR="00C05392">
        <w:rPr>
          <w:rFonts w:ascii="Arial Nova" w:hAnsi="Arial Nova"/>
        </w:rPr>
        <w:t xml:space="preserve"> developed </w:t>
      </w:r>
      <w:r w:rsidR="00114D46">
        <w:rPr>
          <w:rFonts w:ascii="Arial Nova" w:hAnsi="Arial Nova"/>
        </w:rPr>
        <w:t>states in Europe and North America a</w:t>
      </w:r>
      <w:r w:rsidR="00F76075">
        <w:rPr>
          <w:rFonts w:ascii="Arial Nova" w:hAnsi="Arial Nova"/>
        </w:rPr>
        <w:t>nd the dominance of the United States and Japan in the Asian Development Bank</w:t>
      </w:r>
      <w:r w:rsidR="00114D46">
        <w:rPr>
          <w:rFonts w:ascii="Arial Nova" w:hAnsi="Arial Nova"/>
        </w:rPr>
        <w:t xml:space="preserve">. </w:t>
      </w:r>
      <w:r w:rsidR="00F13CCF">
        <w:rPr>
          <w:rFonts w:ascii="Arial Nova" w:hAnsi="Arial Nova"/>
        </w:rPr>
        <w:t xml:space="preserve">For example, the majority of </w:t>
      </w:r>
      <w:r w:rsidR="004C70CD">
        <w:rPr>
          <w:rFonts w:ascii="Arial Nova" w:hAnsi="Arial Nova"/>
        </w:rPr>
        <w:t>IMF and World Bank funding c</w:t>
      </w:r>
      <w:r w:rsidR="0090191F">
        <w:rPr>
          <w:rFonts w:ascii="Arial Nova" w:hAnsi="Arial Nova"/>
        </w:rPr>
        <w:t>omes</w:t>
      </w:r>
      <w:r w:rsidR="00A025CA">
        <w:rPr>
          <w:rFonts w:ascii="Arial Nova" w:hAnsi="Arial Nova"/>
        </w:rPr>
        <w:t xml:space="preserve"> from the G5 states </w:t>
      </w:r>
      <w:r w:rsidR="00DB425C">
        <w:rPr>
          <w:rFonts w:ascii="Arial Nova" w:hAnsi="Arial Nova"/>
        </w:rPr>
        <w:t>–</w:t>
      </w:r>
      <w:r w:rsidR="00A025CA">
        <w:rPr>
          <w:rFonts w:ascii="Arial Nova" w:hAnsi="Arial Nova"/>
        </w:rPr>
        <w:t xml:space="preserve"> </w:t>
      </w:r>
      <w:r w:rsidR="00DB425C">
        <w:rPr>
          <w:rFonts w:ascii="Arial Nova" w:hAnsi="Arial Nova"/>
        </w:rPr>
        <w:t xml:space="preserve">the United States, Japan, </w:t>
      </w:r>
      <w:r w:rsidR="00543C45">
        <w:rPr>
          <w:rFonts w:ascii="Arial Nova" w:hAnsi="Arial Nova"/>
        </w:rPr>
        <w:t>Germany, France and the UK.</w:t>
      </w:r>
      <w:r w:rsidR="00EC0FF3">
        <w:rPr>
          <w:rFonts w:ascii="Arial Nova" w:hAnsi="Arial Nova"/>
        </w:rPr>
        <w:t xml:space="preserve"> </w:t>
      </w:r>
      <w:r w:rsidR="00624B85">
        <w:rPr>
          <w:rFonts w:ascii="Arial Nova" w:hAnsi="Arial Nova"/>
        </w:rPr>
        <w:t>In</w:t>
      </w:r>
      <w:r w:rsidR="00EC0FF3" w:rsidRPr="00EC0FF3">
        <w:rPr>
          <w:rFonts w:ascii="Arial Nova" w:hAnsi="Arial Nova"/>
        </w:rPr>
        <w:t xml:space="preserve"> 2010 the PRC</w:t>
      </w:r>
      <w:r w:rsidR="00624B85">
        <w:rPr>
          <w:rFonts w:ascii="Arial Nova" w:hAnsi="Arial Nova"/>
        </w:rPr>
        <w:t xml:space="preserve"> surpassed the European members of the G5 and now</w:t>
      </w:r>
      <w:r w:rsidR="00EC0FF3" w:rsidRPr="00EC0FF3">
        <w:rPr>
          <w:rFonts w:ascii="Arial Nova" w:hAnsi="Arial Nova"/>
        </w:rPr>
        <w:t xml:space="preserve"> h</w:t>
      </w:r>
      <w:r w:rsidR="00F272D7">
        <w:rPr>
          <w:rFonts w:ascii="Arial Nova" w:hAnsi="Arial Nova"/>
        </w:rPr>
        <w:t xml:space="preserve">olds </w:t>
      </w:r>
      <w:r w:rsidR="00EC0FF3" w:rsidRPr="00EC0FF3">
        <w:rPr>
          <w:rFonts w:ascii="Arial Nova" w:hAnsi="Arial Nova"/>
        </w:rPr>
        <w:t>the third largest vote share, behind the US and Japan</w:t>
      </w:r>
      <w:r w:rsidR="0090191F">
        <w:rPr>
          <w:rFonts w:ascii="Arial Nova" w:hAnsi="Arial Nova"/>
        </w:rPr>
        <w:t>,</w:t>
      </w:r>
      <w:r w:rsidR="003E77AA">
        <w:rPr>
          <w:rFonts w:ascii="Arial Nova" w:hAnsi="Arial Nova"/>
        </w:rPr>
        <w:t xml:space="preserve"> in the </w:t>
      </w:r>
      <w:r w:rsidR="00177983">
        <w:rPr>
          <w:rFonts w:ascii="Arial Nova" w:hAnsi="Arial Nova"/>
        </w:rPr>
        <w:t>International Bank for Reconstruction and Development (IBRD)</w:t>
      </w:r>
      <w:r w:rsidR="00AD24C4">
        <w:rPr>
          <w:rFonts w:ascii="Arial Nova" w:hAnsi="Arial Nova"/>
        </w:rPr>
        <w:t xml:space="preserve"> which is an institution of the World Bank</w:t>
      </w:r>
      <w:r w:rsidR="000E7D35">
        <w:rPr>
          <w:rFonts w:ascii="Arial Nova" w:hAnsi="Arial Nova"/>
        </w:rPr>
        <w:t>.</w:t>
      </w:r>
      <w:r w:rsidR="00543C45">
        <w:rPr>
          <w:rStyle w:val="FootnoteReference"/>
          <w:rFonts w:ascii="Arial Nova" w:hAnsi="Arial Nova"/>
        </w:rPr>
        <w:footnoteReference w:id="6"/>
      </w:r>
      <w:r w:rsidR="00AD24C4">
        <w:rPr>
          <w:rFonts w:ascii="Arial Nova" w:hAnsi="Arial Nova"/>
        </w:rPr>
        <w:t xml:space="preserve"> </w:t>
      </w:r>
    </w:p>
    <w:p w14:paraId="69FD6DCF" w14:textId="7299126D" w:rsidR="0081548F" w:rsidRDefault="00764EF2">
      <w:pPr>
        <w:rPr>
          <w:rFonts w:ascii="Arial Nova" w:hAnsi="Arial Nova"/>
        </w:rPr>
      </w:pPr>
      <w:r>
        <w:rPr>
          <w:rFonts w:ascii="Arial Nova" w:hAnsi="Arial Nova"/>
        </w:rPr>
        <w:t>So, while the situation in the World Bank has improved slightly</w:t>
      </w:r>
      <w:r w:rsidR="00F64D82">
        <w:rPr>
          <w:rFonts w:ascii="Arial Nova" w:hAnsi="Arial Nova"/>
        </w:rPr>
        <w:t xml:space="preserve"> the IMF still </w:t>
      </w:r>
      <w:r w:rsidR="000D14D7">
        <w:rPr>
          <w:rFonts w:ascii="Arial Nova" w:hAnsi="Arial Nova"/>
        </w:rPr>
        <w:t xml:space="preserve">drastically </w:t>
      </w:r>
      <w:r w:rsidR="00F64D82">
        <w:rPr>
          <w:rFonts w:ascii="Arial Nova" w:hAnsi="Arial Nova"/>
        </w:rPr>
        <w:t>underrepresents the PRC</w:t>
      </w:r>
      <w:r>
        <w:rPr>
          <w:rFonts w:ascii="Arial Nova" w:hAnsi="Arial Nova"/>
        </w:rPr>
        <w:t xml:space="preserve">. </w:t>
      </w:r>
      <w:r w:rsidR="00F832F5">
        <w:rPr>
          <w:rFonts w:ascii="Arial Nova" w:hAnsi="Arial Nova"/>
        </w:rPr>
        <w:t>The G5 states have 37.37% of the vote share in the IMF while China only has 3.81%</w:t>
      </w:r>
      <w:r w:rsidR="003C2AF2">
        <w:rPr>
          <w:rFonts w:ascii="Arial Nova" w:hAnsi="Arial Nova"/>
        </w:rPr>
        <w:t xml:space="preserve"> despite being the second largest </w:t>
      </w:r>
      <w:r w:rsidR="003A5BD3">
        <w:rPr>
          <w:rFonts w:ascii="Arial Nova" w:hAnsi="Arial Nova"/>
        </w:rPr>
        <w:t>economy in the world by nominal GDP</w:t>
      </w:r>
      <w:r w:rsidR="00E75FEC">
        <w:rPr>
          <w:rFonts w:ascii="Arial Nova" w:hAnsi="Arial Nova"/>
        </w:rPr>
        <w:t>.</w:t>
      </w:r>
      <w:r w:rsidR="00AE21AC">
        <w:rPr>
          <w:rFonts w:ascii="Arial Nova" w:hAnsi="Arial Nova"/>
        </w:rPr>
        <w:t xml:space="preserve"> Japan however, the third largest economy by nominal GDP, has 6.</w:t>
      </w:r>
      <w:r w:rsidR="00AE51AD">
        <w:rPr>
          <w:rFonts w:ascii="Arial Nova" w:hAnsi="Arial Nova"/>
        </w:rPr>
        <w:t>23</w:t>
      </w:r>
      <w:r w:rsidR="00AE21AC">
        <w:rPr>
          <w:rFonts w:ascii="Arial Nova" w:hAnsi="Arial Nova"/>
        </w:rPr>
        <w:t>% of the vote share</w:t>
      </w:r>
      <w:r w:rsidR="00AE51AD">
        <w:rPr>
          <w:rFonts w:ascii="Arial Nova" w:hAnsi="Arial Nova"/>
        </w:rPr>
        <w:t xml:space="preserve"> in the IMF while the United States has a</w:t>
      </w:r>
      <w:r w:rsidR="007354A2">
        <w:rPr>
          <w:rFonts w:ascii="Arial Nova" w:hAnsi="Arial Nova"/>
        </w:rPr>
        <w:t>n</w:t>
      </w:r>
      <w:r w:rsidR="00AE51AD">
        <w:rPr>
          <w:rFonts w:ascii="Arial Nova" w:hAnsi="Arial Nova"/>
        </w:rPr>
        <w:t xml:space="preserve"> </w:t>
      </w:r>
      <w:r w:rsidR="00C766FF">
        <w:rPr>
          <w:rFonts w:ascii="Arial Nova" w:hAnsi="Arial Nova"/>
        </w:rPr>
        <w:t>inordinate 16.75%</w:t>
      </w:r>
      <w:r w:rsidR="002B5B24">
        <w:rPr>
          <w:rFonts w:ascii="Arial Nova" w:hAnsi="Arial Nova"/>
        </w:rPr>
        <w:t xml:space="preserve"> vote share; and since an 85% majority is require</w:t>
      </w:r>
      <w:r w:rsidR="00A339F2">
        <w:rPr>
          <w:rFonts w:ascii="Arial Nova" w:hAnsi="Arial Nova"/>
        </w:rPr>
        <w:t>d</w:t>
      </w:r>
      <w:r w:rsidR="007354A2">
        <w:rPr>
          <w:rFonts w:ascii="Arial Nova" w:hAnsi="Arial Nova"/>
        </w:rPr>
        <w:t xml:space="preserve"> for</w:t>
      </w:r>
      <w:r w:rsidR="00A339F2">
        <w:rPr>
          <w:rFonts w:ascii="Arial Nova" w:hAnsi="Arial Nova"/>
        </w:rPr>
        <w:t xml:space="preserve"> all major IMF decisions, such as changing </w:t>
      </w:r>
      <w:r w:rsidR="00136EF0">
        <w:rPr>
          <w:rFonts w:ascii="Arial Nova" w:hAnsi="Arial Nova"/>
        </w:rPr>
        <w:t>member quotas and vote share, the United States in effect holds the sole veto at the IMF.</w:t>
      </w:r>
      <w:r w:rsidR="00E75FEC">
        <w:rPr>
          <w:rStyle w:val="FootnoteReference"/>
          <w:rFonts w:ascii="Arial Nova" w:hAnsi="Arial Nova"/>
        </w:rPr>
        <w:footnoteReference w:id="7"/>
      </w:r>
      <w:r w:rsidR="003655FE">
        <w:rPr>
          <w:rFonts w:ascii="Arial Nova" w:hAnsi="Arial Nova"/>
        </w:rPr>
        <w:t xml:space="preserve"> In addition to this, the leadership positions of these institutions have always been </w:t>
      </w:r>
      <w:r w:rsidR="008B46A5">
        <w:rPr>
          <w:rFonts w:ascii="Arial Nova" w:hAnsi="Arial Nova"/>
        </w:rPr>
        <w:t xml:space="preserve">filled by individuals </w:t>
      </w:r>
      <w:r w:rsidR="003655FE">
        <w:rPr>
          <w:rFonts w:ascii="Arial Nova" w:hAnsi="Arial Nova"/>
        </w:rPr>
        <w:t>from developed western states</w:t>
      </w:r>
      <w:r w:rsidR="008B46A5">
        <w:rPr>
          <w:rFonts w:ascii="Arial Nova" w:hAnsi="Arial Nova"/>
        </w:rPr>
        <w:t xml:space="preserve">. By tacit agreement </w:t>
      </w:r>
      <w:r w:rsidR="00E314D4">
        <w:rPr>
          <w:rFonts w:ascii="Arial Nova" w:hAnsi="Arial Nova"/>
        </w:rPr>
        <w:t>between the United States and Europe since 1945</w:t>
      </w:r>
      <w:r w:rsidR="008B46A5">
        <w:rPr>
          <w:rFonts w:ascii="Arial Nova" w:hAnsi="Arial Nova"/>
        </w:rPr>
        <w:t>, the President of the World Bank has been an American a</w:t>
      </w:r>
      <w:r w:rsidR="001033A4">
        <w:rPr>
          <w:rFonts w:ascii="Arial Nova" w:hAnsi="Arial Nova"/>
        </w:rPr>
        <w:t xml:space="preserve">nd the </w:t>
      </w:r>
      <w:r w:rsidR="00DD2B35">
        <w:rPr>
          <w:rFonts w:ascii="Arial Nova" w:hAnsi="Arial Nova"/>
        </w:rPr>
        <w:t>Managing Director of the IMF has been a European.</w:t>
      </w:r>
      <w:r w:rsidR="00C419DA">
        <w:rPr>
          <w:rStyle w:val="FootnoteReference"/>
          <w:rFonts w:ascii="Arial Nova" w:hAnsi="Arial Nova"/>
        </w:rPr>
        <w:footnoteReference w:id="8"/>
      </w:r>
      <w:r w:rsidR="00A56D43">
        <w:rPr>
          <w:rFonts w:ascii="Arial Nova" w:hAnsi="Arial Nova"/>
        </w:rPr>
        <w:t xml:space="preserve"> </w:t>
      </w:r>
      <w:r w:rsidR="009F2E2E">
        <w:rPr>
          <w:rFonts w:ascii="Arial Nova" w:hAnsi="Arial Nova"/>
        </w:rPr>
        <w:t>In October 2010 the</w:t>
      </w:r>
      <w:r w:rsidR="002E1E95">
        <w:rPr>
          <w:rFonts w:ascii="Arial Nova" w:hAnsi="Arial Nova"/>
        </w:rPr>
        <w:t xml:space="preserve"> G20 agreed to change this situation </w:t>
      </w:r>
      <w:r w:rsidR="009F2E2E">
        <w:rPr>
          <w:rFonts w:ascii="Arial Nova" w:hAnsi="Arial Nova"/>
        </w:rPr>
        <w:t xml:space="preserve">by doubling the IMF quota and transferring 6% of the </w:t>
      </w:r>
      <w:r w:rsidR="009716C5">
        <w:rPr>
          <w:rFonts w:ascii="Arial Nova" w:hAnsi="Arial Nova"/>
        </w:rPr>
        <w:t>total quota</w:t>
      </w:r>
      <w:r w:rsidR="009F2E2E">
        <w:rPr>
          <w:rFonts w:ascii="Arial Nova" w:hAnsi="Arial Nova"/>
        </w:rPr>
        <w:t xml:space="preserve"> to developing countries such as China, Brazil and India</w:t>
      </w:r>
      <w:r w:rsidR="007A0750">
        <w:rPr>
          <w:rFonts w:ascii="Arial Nova" w:hAnsi="Arial Nova"/>
        </w:rPr>
        <w:t xml:space="preserve"> at the expense of </w:t>
      </w:r>
      <w:r w:rsidR="007A4572">
        <w:rPr>
          <w:rFonts w:ascii="Arial Nova" w:hAnsi="Arial Nova"/>
        </w:rPr>
        <w:t>the European Union</w:t>
      </w:r>
      <w:r w:rsidR="007A3893">
        <w:rPr>
          <w:rFonts w:ascii="Arial Nova" w:hAnsi="Arial Nova"/>
        </w:rPr>
        <w:t xml:space="preserve"> (EU). The EU was reluctant to do this, but the United States </w:t>
      </w:r>
      <w:r w:rsidR="005A4570">
        <w:rPr>
          <w:rFonts w:ascii="Arial Nova" w:hAnsi="Arial Nova"/>
        </w:rPr>
        <w:t>persuaded Europe to accept this change</w:t>
      </w:r>
      <w:r w:rsidR="009716C5">
        <w:rPr>
          <w:rFonts w:ascii="Arial Nova" w:hAnsi="Arial Nova"/>
        </w:rPr>
        <w:t xml:space="preserve">. It appeared for a while that </w:t>
      </w:r>
      <w:r w:rsidR="0039653E">
        <w:rPr>
          <w:rFonts w:ascii="Arial Nova" w:hAnsi="Arial Nova"/>
        </w:rPr>
        <w:t>as in the case of the World Bank, the PRC’s s</w:t>
      </w:r>
      <w:r w:rsidR="007430B9">
        <w:rPr>
          <w:rFonts w:ascii="Arial Nova" w:hAnsi="Arial Nova"/>
        </w:rPr>
        <w:t>tanding</w:t>
      </w:r>
      <w:r w:rsidR="0039653E">
        <w:rPr>
          <w:rFonts w:ascii="Arial Nova" w:hAnsi="Arial Nova"/>
        </w:rPr>
        <w:t xml:space="preserve"> may improve. However, </w:t>
      </w:r>
      <w:r w:rsidR="00144EEF">
        <w:rPr>
          <w:rFonts w:ascii="Arial Nova" w:hAnsi="Arial Nova"/>
        </w:rPr>
        <w:t xml:space="preserve">the individual </w:t>
      </w:r>
      <w:r w:rsidR="00A61F2F">
        <w:rPr>
          <w:rFonts w:ascii="Arial Nova" w:hAnsi="Arial Nova"/>
        </w:rPr>
        <w:t>legislature</w:t>
      </w:r>
      <w:r w:rsidR="006F42BC">
        <w:rPr>
          <w:rFonts w:ascii="Arial Nova" w:hAnsi="Arial Nova"/>
        </w:rPr>
        <w:t xml:space="preserve">s </w:t>
      </w:r>
      <w:r w:rsidR="00A61F2F">
        <w:rPr>
          <w:rFonts w:ascii="Arial Nova" w:hAnsi="Arial Nova"/>
        </w:rPr>
        <w:t xml:space="preserve">of the G20 states still had to ratify the implementation of these changes to the IMF and </w:t>
      </w:r>
      <w:r w:rsidR="00337B49">
        <w:rPr>
          <w:rFonts w:ascii="Arial Nova" w:hAnsi="Arial Nova"/>
        </w:rPr>
        <w:t xml:space="preserve">domestic US politics got in the way with the Republican Party choosing to block all legislation </w:t>
      </w:r>
      <w:r w:rsidR="005E60D3">
        <w:rPr>
          <w:rFonts w:ascii="Arial Nova" w:hAnsi="Arial Nova"/>
        </w:rPr>
        <w:t xml:space="preserve">introduced by President </w:t>
      </w:r>
      <w:r w:rsidR="007430B9">
        <w:rPr>
          <w:rFonts w:ascii="Arial Nova" w:hAnsi="Arial Nova"/>
        </w:rPr>
        <w:t>Bara</w:t>
      </w:r>
      <w:r w:rsidR="00FC0257">
        <w:rPr>
          <w:rFonts w:ascii="Arial Nova" w:hAnsi="Arial Nova"/>
        </w:rPr>
        <w:t>c</w:t>
      </w:r>
      <w:r w:rsidR="007430B9">
        <w:rPr>
          <w:rFonts w:ascii="Arial Nova" w:hAnsi="Arial Nova"/>
        </w:rPr>
        <w:t xml:space="preserve">k </w:t>
      </w:r>
      <w:r w:rsidR="005E60D3">
        <w:rPr>
          <w:rFonts w:ascii="Arial Nova" w:hAnsi="Arial Nova"/>
        </w:rPr>
        <w:t xml:space="preserve">Obama. </w:t>
      </w:r>
      <w:r w:rsidR="006F42BC">
        <w:rPr>
          <w:rFonts w:ascii="Arial Nova" w:hAnsi="Arial Nova"/>
        </w:rPr>
        <w:t>This</w:t>
      </w:r>
      <w:r w:rsidR="00F67103">
        <w:rPr>
          <w:rFonts w:ascii="Arial Nova" w:hAnsi="Arial Nova"/>
        </w:rPr>
        <w:t xml:space="preserve"> delay</w:t>
      </w:r>
      <w:r w:rsidR="006F42BC">
        <w:rPr>
          <w:rFonts w:ascii="Arial Nova" w:hAnsi="Arial Nova"/>
        </w:rPr>
        <w:t xml:space="preserve"> angered and frustrated the CCP leadership </w:t>
      </w:r>
      <w:r w:rsidR="00776936">
        <w:rPr>
          <w:rFonts w:ascii="Arial Nova" w:hAnsi="Arial Nova"/>
        </w:rPr>
        <w:t xml:space="preserve">and </w:t>
      </w:r>
      <w:r w:rsidR="002E1A94">
        <w:rPr>
          <w:rFonts w:ascii="Arial Nova" w:hAnsi="Arial Nova"/>
        </w:rPr>
        <w:t>was a major factor in their decision to launch the AIIB in October 2014.</w:t>
      </w:r>
      <w:r w:rsidR="00ED545C">
        <w:rPr>
          <w:rStyle w:val="FootnoteReference"/>
          <w:rFonts w:ascii="Arial Nova" w:hAnsi="Arial Nova"/>
        </w:rPr>
        <w:footnoteReference w:id="9"/>
      </w:r>
      <w:r w:rsidR="001A4732">
        <w:rPr>
          <w:rFonts w:ascii="Arial Nova" w:hAnsi="Arial Nova"/>
        </w:rPr>
        <w:t xml:space="preserve"> </w:t>
      </w:r>
    </w:p>
    <w:p w14:paraId="44F75FB8" w14:textId="0086A622" w:rsidR="002E72E0" w:rsidRDefault="001A4732">
      <w:pPr>
        <w:rPr>
          <w:rFonts w:ascii="Arial Nova" w:hAnsi="Arial Nova"/>
        </w:rPr>
      </w:pPr>
      <w:r>
        <w:rPr>
          <w:rFonts w:ascii="Arial Nova" w:hAnsi="Arial Nova"/>
        </w:rPr>
        <w:t>That impatience for change</w:t>
      </w:r>
      <w:r w:rsidR="00736312">
        <w:rPr>
          <w:rFonts w:ascii="Arial Nova" w:hAnsi="Arial Nova"/>
        </w:rPr>
        <w:t xml:space="preserve"> resulted in the formation of a Beijing based development bank</w:t>
      </w:r>
      <w:r w:rsidR="0009367E">
        <w:rPr>
          <w:rFonts w:ascii="Arial Nova" w:hAnsi="Arial Nova"/>
        </w:rPr>
        <w:t xml:space="preserve"> in which the PRC has far greater influence</w:t>
      </w:r>
      <w:r w:rsidR="00402E94">
        <w:rPr>
          <w:rFonts w:ascii="Arial Nova" w:hAnsi="Arial Nova"/>
        </w:rPr>
        <w:t>. I</w:t>
      </w:r>
      <w:r w:rsidR="00525942">
        <w:rPr>
          <w:rFonts w:ascii="Arial Nova" w:hAnsi="Arial Nova"/>
        </w:rPr>
        <w:t>t</w:t>
      </w:r>
      <w:r w:rsidR="004F3B68">
        <w:rPr>
          <w:rFonts w:ascii="Arial Nova" w:hAnsi="Arial Nova"/>
        </w:rPr>
        <w:t xml:space="preserve"> is widely believed </w:t>
      </w:r>
      <w:r w:rsidR="00402E94">
        <w:rPr>
          <w:rFonts w:ascii="Arial Nova" w:hAnsi="Arial Nova"/>
        </w:rPr>
        <w:t xml:space="preserve">the AIIB </w:t>
      </w:r>
      <w:r w:rsidR="00525942">
        <w:rPr>
          <w:rFonts w:ascii="Arial Nova" w:hAnsi="Arial Nova"/>
        </w:rPr>
        <w:t>will</w:t>
      </w:r>
      <w:r w:rsidR="004F3B68">
        <w:rPr>
          <w:rFonts w:ascii="Arial Nova" w:hAnsi="Arial Nova"/>
        </w:rPr>
        <w:t xml:space="preserve"> be able to challenge the World Bank and Asian Development Bank for supremacy in global development funding</w:t>
      </w:r>
      <w:r w:rsidR="00FE6AA3">
        <w:rPr>
          <w:rFonts w:ascii="Arial Nova" w:hAnsi="Arial Nova"/>
        </w:rPr>
        <w:t>; and</w:t>
      </w:r>
      <w:r w:rsidR="00525942">
        <w:rPr>
          <w:rFonts w:ascii="Arial Nova" w:hAnsi="Arial Nova"/>
        </w:rPr>
        <w:t xml:space="preserve"> </w:t>
      </w:r>
      <w:r w:rsidR="002E208D">
        <w:rPr>
          <w:rFonts w:ascii="Arial Nova" w:hAnsi="Arial Nova"/>
        </w:rPr>
        <w:t xml:space="preserve">that </w:t>
      </w:r>
      <w:r w:rsidR="00525942">
        <w:rPr>
          <w:rFonts w:ascii="Arial Nova" w:hAnsi="Arial Nova"/>
        </w:rPr>
        <w:t>given enough time</w:t>
      </w:r>
      <w:r w:rsidR="002E208D">
        <w:rPr>
          <w:rFonts w:ascii="Arial Nova" w:hAnsi="Arial Nova"/>
        </w:rPr>
        <w:t xml:space="preserve"> will expand </w:t>
      </w:r>
      <w:r w:rsidR="0008202D">
        <w:rPr>
          <w:rFonts w:ascii="Arial Nova" w:hAnsi="Arial Nova"/>
        </w:rPr>
        <w:t>the PRC’s</w:t>
      </w:r>
      <w:r w:rsidR="002E208D">
        <w:rPr>
          <w:rFonts w:ascii="Arial Nova" w:hAnsi="Arial Nova"/>
        </w:rPr>
        <w:t xml:space="preserve"> influence at the expense of the United States and </w:t>
      </w:r>
      <w:r w:rsidR="000B598B">
        <w:rPr>
          <w:rFonts w:ascii="Arial Nova" w:hAnsi="Arial Nova"/>
        </w:rPr>
        <w:t>Japan; s</w:t>
      </w:r>
      <w:r w:rsidR="00702F15">
        <w:rPr>
          <w:rFonts w:ascii="Arial Nova" w:hAnsi="Arial Nova"/>
        </w:rPr>
        <w:t xml:space="preserve">ome analyses even see the AIIB as an </w:t>
      </w:r>
      <w:r w:rsidR="0008202D">
        <w:rPr>
          <w:rFonts w:ascii="Arial Nova" w:hAnsi="Arial Nova"/>
        </w:rPr>
        <w:t xml:space="preserve">explicit </w:t>
      </w:r>
      <w:r w:rsidR="00702F15">
        <w:rPr>
          <w:rFonts w:ascii="Arial Nova" w:hAnsi="Arial Nova"/>
        </w:rPr>
        <w:lastRenderedPageBreak/>
        <w:t xml:space="preserve">attempt to </w:t>
      </w:r>
      <w:r w:rsidR="001066F9">
        <w:rPr>
          <w:rFonts w:ascii="Arial Nova" w:hAnsi="Arial Nova"/>
        </w:rPr>
        <w:t xml:space="preserve">supersede American hegemony by </w:t>
      </w:r>
      <w:r w:rsidR="007B4443">
        <w:rPr>
          <w:rFonts w:ascii="Arial Nova" w:hAnsi="Arial Nova"/>
        </w:rPr>
        <w:t xml:space="preserve">challenging </w:t>
      </w:r>
      <w:r w:rsidR="001066F9">
        <w:rPr>
          <w:rFonts w:ascii="Arial Nova" w:hAnsi="Arial Nova"/>
        </w:rPr>
        <w:t>a ke</w:t>
      </w:r>
      <w:r w:rsidR="007B4443">
        <w:rPr>
          <w:rFonts w:ascii="Arial Nova" w:hAnsi="Arial Nova"/>
        </w:rPr>
        <w:t>y</w:t>
      </w:r>
      <w:r w:rsidR="001066F9">
        <w:rPr>
          <w:rFonts w:ascii="Arial Nova" w:hAnsi="Arial Nova"/>
        </w:rPr>
        <w:t xml:space="preserve"> institution </w:t>
      </w:r>
      <w:r w:rsidR="00A52B25">
        <w:rPr>
          <w:rFonts w:ascii="Arial Nova" w:hAnsi="Arial Nova"/>
        </w:rPr>
        <w:t>underpinned by American power.</w:t>
      </w:r>
      <w:r w:rsidR="00A52B25">
        <w:rPr>
          <w:rStyle w:val="FootnoteReference"/>
          <w:rFonts w:ascii="Arial Nova" w:hAnsi="Arial Nova"/>
        </w:rPr>
        <w:footnoteReference w:id="10"/>
      </w:r>
      <w:r w:rsidR="001066F9">
        <w:rPr>
          <w:rFonts w:ascii="Arial Nova" w:hAnsi="Arial Nova"/>
        </w:rPr>
        <w:t xml:space="preserve"> </w:t>
      </w:r>
      <w:r w:rsidR="00033BB7">
        <w:rPr>
          <w:rFonts w:ascii="Arial Nova" w:hAnsi="Arial Nova"/>
        </w:rPr>
        <w:t>However, t</w:t>
      </w:r>
      <w:r w:rsidR="00896886">
        <w:rPr>
          <w:rFonts w:ascii="Arial Nova" w:hAnsi="Arial Nova"/>
        </w:rPr>
        <w:t xml:space="preserve">here </w:t>
      </w:r>
      <w:r w:rsidR="00033BB7">
        <w:rPr>
          <w:rFonts w:ascii="Arial Nova" w:hAnsi="Arial Nova"/>
        </w:rPr>
        <w:t>are</w:t>
      </w:r>
      <w:r w:rsidR="00896886">
        <w:rPr>
          <w:rFonts w:ascii="Arial Nova" w:hAnsi="Arial Nova"/>
        </w:rPr>
        <w:t xml:space="preserve"> certainly plenty </w:t>
      </w:r>
      <w:r w:rsidR="00D6183E">
        <w:rPr>
          <w:rFonts w:ascii="Arial Nova" w:hAnsi="Arial Nova"/>
        </w:rPr>
        <w:t>of areas to expand into</w:t>
      </w:r>
      <w:r w:rsidR="00816BF1">
        <w:rPr>
          <w:rFonts w:ascii="Arial Nova" w:hAnsi="Arial Nova"/>
        </w:rPr>
        <w:t>,</w:t>
      </w:r>
      <w:r w:rsidR="00D6183E">
        <w:rPr>
          <w:rFonts w:ascii="Arial Nova" w:hAnsi="Arial Nova"/>
        </w:rPr>
        <w:t xml:space="preserve"> as Asia has a massive infrastructure funding gap – some </w:t>
      </w:r>
      <w:r w:rsidR="000E47EC">
        <w:rPr>
          <w:rFonts w:ascii="Arial Nova" w:hAnsi="Arial Nova"/>
        </w:rPr>
        <w:t>$8 trillion.</w:t>
      </w:r>
      <w:r w:rsidR="00217064">
        <w:rPr>
          <w:rStyle w:val="FootnoteReference"/>
          <w:rFonts w:ascii="Arial Nova" w:hAnsi="Arial Nova"/>
        </w:rPr>
        <w:footnoteReference w:id="11"/>
      </w:r>
      <w:r w:rsidR="00FC35EF">
        <w:rPr>
          <w:rFonts w:ascii="Arial Nova" w:hAnsi="Arial Nova"/>
        </w:rPr>
        <w:t xml:space="preserve"> </w:t>
      </w:r>
      <w:r w:rsidR="00F55AC9">
        <w:rPr>
          <w:rFonts w:ascii="Arial Nova" w:hAnsi="Arial Nova"/>
        </w:rPr>
        <w:t>One of the primary aims of the BRI</w:t>
      </w:r>
      <w:r w:rsidR="00F168EB">
        <w:rPr>
          <w:rFonts w:ascii="Arial Nova" w:hAnsi="Arial Nova"/>
        </w:rPr>
        <w:t xml:space="preserve"> then</w:t>
      </w:r>
      <w:r w:rsidR="00F55AC9">
        <w:rPr>
          <w:rFonts w:ascii="Arial Nova" w:hAnsi="Arial Nova"/>
        </w:rPr>
        <w:t xml:space="preserve"> is to begin to alleviate this </w:t>
      </w:r>
      <w:r w:rsidR="000013B6">
        <w:rPr>
          <w:rFonts w:ascii="Arial Nova" w:hAnsi="Arial Nova"/>
        </w:rPr>
        <w:t>critical shortage of infrastructure among Asian states that is inhibiting economic growth and development.</w:t>
      </w:r>
      <w:r w:rsidR="00A34ED0">
        <w:rPr>
          <w:rStyle w:val="FootnoteReference"/>
          <w:rFonts w:ascii="Arial Nova" w:hAnsi="Arial Nova"/>
        </w:rPr>
        <w:footnoteReference w:id="12"/>
      </w:r>
      <w:r w:rsidR="00F168EB">
        <w:rPr>
          <w:rFonts w:ascii="Arial Nova" w:hAnsi="Arial Nova"/>
        </w:rPr>
        <w:t xml:space="preserve"> </w:t>
      </w:r>
      <w:r w:rsidR="005172C0">
        <w:rPr>
          <w:rFonts w:ascii="Arial Nova" w:hAnsi="Arial Nova"/>
        </w:rPr>
        <w:t xml:space="preserve">The AIIB is still smaller </w:t>
      </w:r>
      <w:r w:rsidR="00BA6763">
        <w:rPr>
          <w:rFonts w:ascii="Arial Nova" w:hAnsi="Arial Nova"/>
        </w:rPr>
        <w:t>in terms of capital tha</w:t>
      </w:r>
      <w:r w:rsidR="00E20B1B">
        <w:rPr>
          <w:rFonts w:ascii="Arial Nova" w:hAnsi="Arial Nova"/>
        </w:rPr>
        <w:t>n</w:t>
      </w:r>
      <w:r w:rsidR="00BA6763">
        <w:rPr>
          <w:rFonts w:ascii="Arial Nova" w:hAnsi="Arial Nova"/>
        </w:rPr>
        <w:t xml:space="preserve"> both the World Bank and the A</w:t>
      </w:r>
      <w:r w:rsidR="00886B49">
        <w:rPr>
          <w:rFonts w:ascii="Arial Nova" w:hAnsi="Arial Nova"/>
        </w:rPr>
        <w:t>sian Development Bank</w:t>
      </w:r>
      <w:r w:rsidR="00BA6763">
        <w:rPr>
          <w:rFonts w:ascii="Arial Nova" w:hAnsi="Arial Nova"/>
        </w:rPr>
        <w:t xml:space="preserve"> for now</w:t>
      </w:r>
      <w:r w:rsidR="00DD0CAB">
        <w:rPr>
          <w:rFonts w:ascii="Arial Nova" w:hAnsi="Arial Nova"/>
        </w:rPr>
        <w:t xml:space="preserve">, with the </w:t>
      </w:r>
      <w:r w:rsidR="00C341E3">
        <w:rPr>
          <w:rFonts w:ascii="Arial Nova" w:hAnsi="Arial Nova"/>
        </w:rPr>
        <w:t xml:space="preserve">capital base of the </w:t>
      </w:r>
      <w:r w:rsidR="00DD0CAB">
        <w:rPr>
          <w:rFonts w:ascii="Arial Nova" w:hAnsi="Arial Nova"/>
        </w:rPr>
        <w:t xml:space="preserve">World Bank </w:t>
      </w:r>
      <w:r w:rsidR="00C341E3">
        <w:rPr>
          <w:rFonts w:ascii="Arial Nova" w:hAnsi="Arial Nova"/>
        </w:rPr>
        <w:t xml:space="preserve">and Asian Development Bank at </w:t>
      </w:r>
      <w:r w:rsidR="00772AB8">
        <w:rPr>
          <w:rFonts w:ascii="Arial Nova" w:hAnsi="Arial Nova"/>
        </w:rPr>
        <w:t>$223 billion and $160 billion respectively as of November 2014.</w:t>
      </w:r>
      <w:r w:rsidR="00772AB8">
        <w:rPr>
          <w:rStyle w:val="FootnoteReference"/>
          <w:rFonts w:ascii="Arial Nova" w:hAnsi="Arial Nova"/>
        </w:rPr>
        <w:footnoteReference w:id="13"/>
      </w:r>
      <w:r w:rsidR="004C67E3">
        <w:rPr>
          <w:rFonts w:ascii="Arial Nova" w:hAnsi="Arial Nova"/>
        </w:rPr>
        <w:t xml:space="preserve"> </w:t>
      </w:r>
      <w:r w:rsidR="00C31409">
        <w:rPr>
          <w:rFonts w:ascii="Arial Nova" w:hAnsi="Arial Nova"/>
        </w:rPr>
        <w:t>However</w:t>
      </w:r>
      <w:r w:rsidR="004C67E3">
        <w:rPr>
          <w:rFonts w:ascii="Arial Nova" w:hAnsi="Arial Nova"/>
        </w:rPr>
        <w:t xml:space="preserve">, the </w:t>
      </w:r>
      <w:r w:rsidR="00AB21E6">
        <w:rPr>
          <w:rFonts w:ascii="Arial Nova" w:hAnsi="Arial Nova"/>
        </w:rPr>
        <w:t xml:space="preserve">World Bank and Asian Development Bank </w:t>
      </w:r>
      <w:r w:rsidR="00C31409">
        <w:rPr>
          <w:rFonts w:ascii="Arial Nova" w:hAnsi="Arial Nova"/>
        </w:rPr>
        <w:t xml:space="preserve">invest in everything from </w:t>
      </w:r>
      <w:r w:rsidR="008744F7">
        <w:rPr>
          <w:rFonts w:ascii="Arial Nova" w:hAnsi="Arial Nova"/>
        </w:rPr>
        <w:t>environmental protection to gender equality.</w:t>
      </w:r>
      <w:r w:rsidR="008744F7">
        <w:rPr>
          <w:rStyle w:val="FootnoteReference"/>
          <w:rFonts w:ascii="Arial Nova" w:hAnsi="Arial Nova"/>
        </w:rPr>
        <w:footnoteReference w:id="14"/>
      </w:r>
      <w:r w:rsidR="00CF7121">
        <w:rPr>
          <w:rFonts w:ascii="Arial Nova" w:hAnsi="Arial Nova"/>
        </w:rPr>
        <w:t xml:space="preserve"> In </w:t>
      </w:r>
      <w:r w:rsidR="00C127E8">
        <w:rPr>
          <w:rFonts w:ascii="Arial Nova" w:hAnsi="Arial Nova"/>
        </w:rPr>
        <w:t xml:space="preserve">the past </w:t>
      </w:r>
      <w:r w:rsidR="00F506D7">
        <w:rPr>
          <w:rFonts w:ascii="Arial Nova" w:hAnsi="Arial Nova"/>
        </w:rPr>
        <w:t>few years the World Bank has focused on disadvantaged groups and social issues</w:t>
      </w:r>
      <w:r w:rsidR="007A333F">
        <w:rPr>
          <w:rFonts w:ascii="Arial Nova" w:hAnsi="Arial Nova"/>
        </w:rPr>
        <w:t xml:space="preserve"> with the themes of its 2012 and 2013 reports being “Gender Equality and Development” and “Jobs” respectively.</w:t>
      </w:r>
      <w:r w:rsidR="0061280D">
        <w:rPr>
          <w:rStyle w:val="FootnoteReference"/>
          <w:rFonts w:ascii="Arial Nova" w:hAnsi="Arial Nova"/>
        </w:rPr>
        <w:footnoteReference w:id="15"/>
      </w:r>
      <w:r w:rsidR="00D27DEC">
        <w:rPr>
          <w:rFonts w:ascii="Arial Nova" w:hAnsi="Arial Nova"/>
        </w:rPr>
        <w:t xml:space="preserve"> In contrast the AIIB will focus </w:t>
      </w:r>
      <w:r w:rsidR="00C97B76">
        <w:rPr>
          <w:rFonts w:ascii="Arial Nova" w:hAnsi="Arial Nova"/>
        </w:rPr>
        <w:t xml:space="preserve">almost </w:t>
      </w:r>
      <w:r w:rsidR="00D27DEC">
        <w:rPr>
          <w:rFonts w:ascii="Arial Nova" w:hAnsi="Arial Nova"/>
        </w:rPr>
        <w:t xml:space="preserve">exclusively on infrastructure development and as such </w:t>
      </w:r>
      <w:r w:rsidR="00C97B76">
        <w:rPr>
          <w:rFonts w:ascii="Arial Nova" w:hAnsi="Arial Nova"/>
        </w:rPr>
        <w:t xml:space="preserve">will </w:t>
      </w:r>
      <w:r w:rsidR="008652C5">
        <w:rPr>
          <w:rFonts w:ascii="Arial Nova" w:hAnsi="Arial Nova"/>
        </w:rPr>
        <w:t>likely have a greater influence than its $100 billion capital base might at first suggest.</w:t>
      </w:r>
      <w:r w:rsidR="00836FAC">
        <w:rPr>
          <w:rStyle w:val="FootnoteReference"/>
          <w:rFonts w:ascii="Arial Nova" w:hAnsi="Arial Nova"/>
        </w:rPr>
        <w:footnoteReference w:id="16"/>
      </w:r>
      <w:r w:rsidR="0064616D">
        <w:rPr>
          <w:rFonts w:ascii="Arial Nova" w:hAnsi="Arial Nova"/>
        </w:rPr>
        <w:t xml:space="preserve"> This has understandably lead to concerns regarding environmental damage and whether</w:t>
      </w:r>
      <w:r w:rsidR="00A63E01">
        <w:rPr>
          <w:rFonts w:ascii="Arial Nova" w:hAnsi="Arial Nova"/>
        </w:rPr>
        <w:t xml:space="preserve"> the AIIB will </w:t>
      </w:r>
      <w:r w:rsidR="005257A7">
        <w:rPr>
          <w:rFonts w:ascii="Arial Nova" w:hAnsi="Arial Nova"/>
        </w:rPr>
        <w:t xml:space="preserve">perhaps be more </w:t>
      </w:r>
      <w:r w:rsidR="00557EC2">
        <w:rPr>
          <w:rFonts w:ascii="Arial Nova" w:hAnsi="Arial Nova"/>
        </w:rPr>
        <w:t>prepared to fund coal powered energy projects than the World Bank or Asian Development Bank might be</w:t>
      </w:r>
      <w:r w:rsidR="00C10974">
        <w:rPr>
          <w:rFonts w:ascii="Arial Nova" w:hAnsi="Arial Nova"/>
        </w:rPr>
        <w:t xml:space="preserve">. </w:t>
      </w:r>
      <w:r w:rsidR="00C5168E">
        <w:rPr>
          <w:rFonts w:ascii="Arial Nova" w:hAnsi="Arial Nova"/>
        </w:rPr>
        <w:t>The AIIB has countered this however, claiming it will be “lean, clean, and green”.</w:t>
      </w:r>
      <w:r w:rsidR="00C5168E">
        <w:rPr>
          <w:rStyle w:val="FootnoteReference"/>
          <w:rFonts w:ascii="Arial Nova" w:hAnsi="Arial Nova"/>
        </w:rPr>
        <w:footnoteReference w:id="17"/>
      </w:r>
    </w:p>
    <w:p w14:paraId="417D2FBC" w14:textId="067B4484" w:rsidR="009429DE" w:rsidRDefault="007D32F0">
      <w:pPr>
        <w:rPr>
          <w:rFonts w:ascii="Arial Nova" w:hAnsi="Arial Nova"/>
        </w:rPr>
      </w:pPr>
      <w:r>
        <w:rPr>
          <w:rFonts w:ascii="Arial Nova" w:hAnsi="Arial Nova"/>
        </w:rPr>
        <w:t xml:space="preserve">Now </w:t>
      </w:r>
      <w:r w:rsidR="00FE5C5D">
        <w:rPr>
          <w:rFonts w:ascii="Arial Nova" w:hAnsi="Arial Nova"/>
        </w:rPr>
        <w:t>let’s</w:t>
      </w:r>
      <w:r>
        <w:rPr>
          <w:rFonts w:ascii="Arial Nova" w:hAnsi="Arial Nova"/>
        </w:rPr>
        <w:t xml:space="preserve"> move onto discussing and analysing the political reasons for the launch of the BRI, beginning with the domestic </w:t>
      </w:r>
      <w:r w:rsidR="008462E3">
        <w:rPr>
          <w:rFonts w:ascii="Arial Nova" w:hAnsi="Arial Nova"/>
        </w:rPr>
        <w:t xml:space="preserve">factors at play. </w:t>
      </w:r>
      <w:r w:rsidR="007A1B42">
        <w:rPr>
          <w:rFonts w:ascii="Arial Nova" w:hAnsi="Arial Nova"/>
        </w:rPr>
        <w:t>One of the key domestic driving factors of the BRI is President Xi Jinping</w:t>
      </w:r>
      <w:r w:rsidR="00FE5C5D">
        <w:rPr>
          <w:rFonts w:ascii="Arial Nova" w:hAnsi="Arial Nova"/>
        </w:rPr>
        <w:t xml:space="preserve"> himself</w:t>
      </w:r>
      <w:r w:rsidR="007A1B42">
        <w:rPr>
          <w:rFonts w:ascii="Arial Nova" w:hAnsi="Arial Nova"/>
        </w:rPr>
        <w:t xml:space="preserve">. </w:t>
      </w:r>
      <w:r w:rsidR="00BD25E6">
        <w:rPr>
          <w:rFonts w:ascii="Arial Nova" w:hAnsi="Arial Nova"/>
        </w:rPr>
        <w:t>The paramount leader of the PRC is a</w:t>
      </w:r>
      <w:r w:rsidR="001E5A3B">
        <w:rPr>
          <w:rFonts w:ascii="Arial Nova" w:hAnsi="Arial Nova"/>
        </w:rPr>
        <w:t xml:space="preserve">n incredibly ambitious man </w:t>
      </w:r>
      <w:r w:rsidR="009C05CA">
        <w:rPr>
          <w:rFonts w:ascii="Arial Nova" w:hAnsi="Arial Nova"/>
        </w:rPr>
        <w:t>who</w:t>
      </w:r>
      <w:r w:rsidR="00EC1491">
        <w:rPr>
          <w:rFonts w:ascii="Arial Nova" w:hAnsi="Arial Nova"/>
        </w:rPr>
        <w:t xml:space="preserve">, </w:t>
      </w:r>
      <w:r w:rsidR="00EC264C">
        <w:rPr>
          <w:rFonts w:ascii="Arial Nova" w:hAnsi="Arial Nova"/>
        </w:rPr>
        <w:t xml:space="preserve">soon after assuming </w:t>
      </w:r>
      <w:r w:rsidR="00D464DE">
        <w:rPr>
          <w:rFonts w:ascii="Arial Nova" w:hAnsi="Arial Nova"/>
        </w:rPr>
        <w:t>the position</w:t>
      </w:r>
      <w:r w:rsidR="00191D2B">
        <w:rPr>
          <w:rFonts w:ascii="Arial Nova" w:hAnsi="Arial Nova"/>
        </w:rPr>
        <w:t>s</w:t>
      </w:r>
      <w:r w:rsidR="00D464DE">
        <w:rPr>
          <w:rFonts w:ascii="Arial Nova" w:hAnsi="Arial Nova"/>
        </w:rPr>
        <w:t xml:space="preserve"> of </w:t>
      </w:r>
      <w:r w:rsidR="00191D2B">
        <w:rPr>
          <w:rFonts w:ascii="Arial Nova" w:hAnsi="Arial Nova"/>
        </w:rPr>
        <w:t xml:space="preserve">CCP </w:t>
      </w:r>
      <w:r w:rsidR="00D464DE">
        <w:rPr>
          <w:rFonts w:ascii="Arial Nova" w:hAnsi="Arial Nova"/>
        </w:rPr>
        <w:t>General Secretary</w:t>
      </w:r>
      <w:r w:rsidR="00EC264C">
        <w:rPr>
          <w:rFonts w:ascii="Arial Nova" w:hAnsi="Arial Nova"/>
        </w:rPr>
        <w:t xml:space="preserve"> </w:t>
      </w:r>
      <w:r w:rsidR="00191D2B">
        <w:rPr>
          <w:rFonts w:ascii="Arial Nova" w:hAnsi="Arial Nova"/>
        </w:rPr>
        <w:t xml:space="preserve">and Chairman of the Central Military Commission (CMC) </w:t>
      </w:r>
      <w:r w:rsidR="00D464DE">
        <w:rPr>
          <w:rFonts w:ascii="Arial Nova" w:hAnsi="Arial Nova"/>
        </w:rPr>
        <w:t>at</w:t>
      </w:r>
      <w:r w:rsidR="00EC264C">
        <w:rPr>
          <w:rFonts w:ascii="Arial Nova" w:hAnsi="Arial Nova"/>
        </w:rPr>
        <w:t xml:space="preserve"> th</w:t>
      </w:r>
      <w:r w:rsidR="00FE5C5D">
        <w:rPr>
          <w:rFonts w:ascii="Arial Nova" w:hAnsi="Arial Nova"/>
        </w:rPr>
        <w:t>e</w:t>
      </w:r>
      <w:r w:rsidR="00D464DE">
        <w:rPr>
          <w:rFonts w:ascii="Arial Nova" w:hAnsi="Arial Nova"/>
        </w:rPr>
        <w:t xml:space="preserve"> Eighteenth </w:t>
      </w:r>
      <w:r w:rsidR="00C86269">
        <w:rPr>
          <w:rFonts w:ascii="Arial Nova" w:hAnsi="Arial Nova"/>
        </w:rPr>
        <w:t>Party Congress</w:t>
      </w:r>
      <w:r w:rsidR="00D464DE">
        <w:rPr>
          <w:rFonts w:ascii="Arial Nova" w:hAnsi="Arial Nova"/>
        </w:rPr>
        <w:t xml:space="preserve"> in </w:t>
      </w:r>
      <w:r w:rsidR="00D33079">
        <w:rPr>
          <w:rFonts w:ascii="Arial Nova" w:hAnsi="Arial Nova"/>
        </w:rPr>
        <w:t xml:space="preserve">November </w:t>
      </w:r>
      <w:r w:rsidR="00D464DE">
        <w:rPr>
          <w:rFonts w:ascii="Arial Nova" w:hAnsi="Arial Nova"/>
        </w:rPr>
        <w:t>2012</w:t>
      </w:r>
      <w:r w:rsidR="00C86269">
        <w:rPr>
          <w:rFonts w:ascii="Arial Nova" w:hAnsi="Arial Nova"/>
        </w:rPr>
        <w:t xml:space="preserve">, </w:t>
      </w:r>
      <w:r w:rsidR="00190D38">
        <w:rPr>
          <w:rFonts w:ascii="Arial Nova" w:hAnsi="Arial Nova"/>
        </w:rPr>
        <w:t>immediately assumed an assertive stance</w:t>
      </w:r>
      <w:r w:rsidR="005C676B">
        <w:rPr>
          <w:rFonts w:ascii="Arial Nova" w:hAnsi="Arial Nova"/>
        </w:rPr>
        <w:t xml:space="preserve"> and began speaking of his ‘China Dream’</w:t>
      </w:r>
      <w:r w:rsidR="00C55F42">
        <w:rPr>
          <w:rFonts w:ascii="Arial Nova" w:hAnsi="Arial Nova"/>
        </w:rPr>
        <w:t xml:space="preserve"> – China as </w:t>
      </w:r>
      <w:r w:rsidR="00BA7FB0">
        <w:rPr>
          <w:rFonts w:ascii="Arial Nova" w:hAnsi="Arial Nova"/>
        </w:rPr>
        <w:t>a</w:t>
      </w:r>
      <w:r w:rsidR="00C55F42">
        <w:rPr>
          <w:rFonts w:ascii="Arial Nova" w:hAnsi="Arial Nova"/>
        </w:rPr>
        <w:t xml:space="preserve"> military and economic superpower.</w:t>
      </w:r>
      <w:r w:rsidR="00C55F42">
        <w:rPr>
          <w:rStyle w:val="FootnoteReference"/>
          <w:rFonts w:ascii="Arial Nova" w:hAnsi="Arial Nova"/>
        </w:rPr>
        <w:footnoteReference w:id="18"/>
      </w:r>
      <w:r w:rsidR="00BA7FB0">
        <w:rPr>
          <w:rFonts w:ascii="Arial Nova" w:hAnsi="Arial Nova"/>
        </w:rPr>
        <w:t xml:space="preserve"> </w:t>
      </w:r>
      <w:r w:rsidR="00982D4B">
        <w:rPr>
          <w:rFonts w:ascii="Arial Nova" w:hAnsi="Arial Nova"/>
        </w:rPr>
        <w:t xml:space="preserve">As part of that stance </w:t>
      </w:r>
      <w:r w:rsidR="008D4E93">
        <w:rPr>
          <w:rFonts w:ascii="Arial Nova" w:hAnsi="Arial Nova"/>
        </w:rPr>
        <w:t xml:space="preserve">President Xi </w:t>
      </w:r>
      <w:r w:rsidR="00D33079">
        <w:rPr>
          <w:rFonts w:ascii="Arial Nova" w:hAnsi="Arial Nova"/>
        </w:rPr>
        <w:t xml:space="preserve">– a title he assumed </w:t>
      </w:r>
      <w:r w:rsidR="000F490E">
        <w:rPr>
          <w:rFonts w:ascii="Arial Nova" w:hAnsi="Arial Nova"/>
        </w:rPr>
        <w:t xml:space="preserve">five months later in March 2013 – began </w:t>
      </w:r>
      <w:r w:rsidR="00B11923">
        <w:rPr>
          <w:rFonts w:ascii="Arial Nova" w:hAnsi="Arial Nova"/>
        </w:rPr>
        <w:t xml:space="preserve">quickly centralising power in his hands, </w:t>
      </w:r>
      <w:r w:rsidR="007D25BE">
        <w:rPr>
          <w:rFonts w:ascii="Arial Nova" w:hAnsi="Arial Nova"/>
        </w:rPr>
        <w:t xml:space="preserve">removing any obstacles that could impede his ambitions and </w:t>
      </w:r>
      <w:r w:rsidR="00924C24">
        <w:rPr>
          <w:rFonts w:ascii="Arial Nova" w:hAnsi="Arial Nova"/>
        </w:rPr>
        <w:t>earn</w:t>
      </w:r>
      <w:r w:rsidR="0001421A">
        <w:rPr>
          <w:rFonts w:ascii="Arial Nova" w:hAnsi="Arial Nova"/>
        </w:rPr>
        <w:t>ing</w:t>
      </w:r>
      <w:r w:rsidR="00924C24">
        <w:rPr>
          <w:rFonts w:ascii="Arial Nova" w:hAnsi="Arial Nova"/>
        </w:rPr>
        <w:t xml:space="preserve"> him the </w:t>
      </w:r>
      <w:r w:rsidR="00326A56">
        <w:rPr>
          <w:rFonts w:ascii="Arial Nova" w:hAnsi="Arial Nova"/>
        </w:rPr>
        <w:t>only half-facetious epithet of “Chairman of Everything”.</w:t>
      </w:r>
      <w:r w:rsidR="00AB6CAA">
        <w:rPr>
          <w:rFonts w:ascii="Arial Nova" w:hAnsi="Arial Nova"/>
        </w:rPr>
        <w:t xml:space="preserve"> </w:t>
      </w:r>
      <w:r w:rsidR="00AB6CAA" w:rsidRPr="00AB6CAA">
        <w:rPr>
          <w:rFonts w:ascii="Arial Nova" w:hAnsi="Arial Nova"/>
        </w:rPr>
        <w:t>He achieved this in two ways</w:t>
      </w:r>
      <w:r w:rsidR="001B471A">
        <w:rPr>
          <w:rFonts w:ascii="Arial Nova" w:hAnsi="Arial Nova"/>
        </w:rPr>
        <w:t>;</w:t>
      </w:r>
      <w:r w:rsidR="00AB6CAA" w:rsidRPr="00AB6CAA">
        <w:rPr>
          <w:rFonts w:ascii="Arial Nova" w:hAnsi="Arial Nova"/>
        </w:rPr>
        <w:t xml:space="preserve"> firstly</w:t>
      </w:r>
      <w:r w:rsidR="00AB1B70">
        <w:rPr>
          <w:rFonts w:ascii="Arial Nova" w:hAnsi="Arial Nova"/>
        </w:rPr>
        <w:t>,</w:t>
      </w:r>
      <w:r w:rsidR="00AB6CAA" w:rsidRPr="00AB6CAA">
        <w:rPr>
          <w:rFonts w:ascii="Arial Nova" w:hAnsi="Arial Nova"/>
        </w:rPr>
        <w:t xml:space="preserve"> by his announcement of a widespread ‘anti-corruption’ campaign that conveniently ensnared </w:t>
      </w:r>
      <w:r w:rsidR="00E03540" w:rsidRPr="00AB6CAA">
        <w:rPr>
          <w:rFonts w:ascii="Arial Nova" w:hAnsi="Arial Nova"/>
        </w:rPr>
        <w:t>several</w:t>
      </w:r>
      <w:r w:rsidR="00AB6CAA" w:rsidRPr="00AB6CAA">
        <w:rPr>
          <w:rFonts w:ascii="Arial Nova" w:hAnsi="Arial Nova"/>
        </w:rPr>
        <w:t xml:space="preserve"> </w:t>
      </w:r>
      <w:r w:rsidR="00E03540">
        <w:rPr>
          <w:rFonts w:ascii="Arial Nova" w:hAnsi="Arial Nova"/>
        </w:rPr>
        <w:t xml:space="preserve">of </w:t>
      </w:r>
      <w:r w:rsidR="00AB6CAA" w:rsidRPr="00AB6CAA">
        <w:rPr>
          <w:rFonts w:ascii="Arial Nova" w:hAnsi="Arial Nova"/>
        </w:rPr>
        <w:t>President Xi’s rivals or potential rivals</w:t>
      </w:r>
      <w:r w:rsidR="00AB6CAA">
        <w:rPr>
          <w:rFonts w:ascii="Arial Nova" w:hAnsi="Arial Nova"/>
        </w:rPr>
        <w:t>.</w:t>
      </w:r>
      <w:r w:rsidR="000E1DDE">
        <w:rPr>
          <w:rFonts w:ascii="Arial Nova" w:hAnsi="Arial Nova"/>
        </w:rPr>
        <w:t xml:space="preserve"> </w:t>
      </w:r>
      <w:r w:rsidR="000E1DDE" w:rsidRPr="000E1DDE">
        <w:rPr>
          <w:rFonts w:ascii="Arial Nova" w:hAnsi="Arial Nova"/>
        </w:rPr>
        <w:t>And secondly</w:t>
      </w:r>
      <w:r w:rsidR="001B471A">
        <w:rPr>
          <w:rFonts w:ascii="Arial Nova" w:hAnsi="Arial Nova"/>
        </w:rPr>
        <w:t>,</w:t>
      </w:r>
      <w:r w:rsidR="000E1DDE" w:rsidRPr="000E1DDE">
        <w:rPr>
          <w:rFonts w:ascii="Arial Nova" w:hAnsi="Arial Nova"/>
        </w:rPr>
        <w:t xml:space="preserve"> by his quickly assuming </w:t>
      </w:r>
      <w:r w:rsidR="007B78D5">
        <w:rPr>
          <w:rFonts w:ascii="Arial Nova" w:hAnsi="Arial Nova"/>
        </w:rPr>
        <w:t xml:space="preserve">direct </w:t>
      </w:r>
      <w:r w:rsidR="000E1DDE" w:rsidRPr="000E1DDE">
        <w:rPr>
          <w:rFonts w:ascii="Arial Nova" w:hAnsi="Arial Nova"/>
        </w:rPr>
        <w:t>control of a number of key ‘leading small groups’ (LSG’s)</w:t>
      </w:r>
      <w:r w:rsidR="007B78D5">
        <w:rPr>
          <w:rFonts w:ascii="Arial Nova" w:hAnsi="Arial Nova"/>
        </w:rPr>
        <w:t xml:space="preserve"> covering areas such as finance and the economy</w:t>
      </w:r>
      <w:r w:rsidR="00682615">
        <w:rPr>
          <w:rFonts w:ascii="Arial Nova" w:hAnsi="Arial Nova"/>
        </w:rPr>
        <w:t>, foreign policy and the BRI</w:t>
      </w:r>
      <w:r w:rsidR="000E1DDE" w:rsidRPr="000E1DDE">
        <w:rPr>
          <w:rFonts w:ascii="Arial Nova" w:hAnsi="Arial Nova"/>
        </w:rPr>
        <w:t>.</w:t>
      </w:r>
      <w:r w:rsidR="00326A56">
        <w:rPr>
          <w:rStyle w:val="FootnoteReference"/>
          <w:rFonts w:ascii="Arial Nova" w:hAnsi="Arial Nova"/>
        </w:rPr>
        <w:footnoteReference w:id="19"/>
      </w:r>
      <w:r w:rsidR="002D16E2">
        <w:rPr>
          <w:rStyle w:val="FootnoteReference"/>
          <w:rFonts w:ascii="Arial Nova" w:hAnsi="Arial Nova"/>
        </w:rPr>
        <w:footnoteReference w:id="20"/>
      </w:r>
      <w:r w:rsidR="001B471A">
        <w:rPr>
          <w:rFonts w:ascii="Arial Nova" w:hAnsi="Arial Nova"/>
        </w:rPr>
        <w:t xml:space="preserve"> </w:t>
      </w:r>
      <w:r w:rsidR="00994036">
        <w:rPr>
          <w:rFonts w:ascii="Arial Nova" w:hAnsi="Arial Nova"/>
        </w:rPr>
        <w:t xml:space="preserve">These LSG’s </w:t>
      </w:r>
      <w:r w:rsidR="00514AB2">
        <w:rPr>
          <w:rFonts w:ascii="Arial Nova" w:hAnsi="Arial Nova"/>
        </w:rPr>
        <w:t>carry out</w:t>
      </w:r>
      <w:r w:rsidR="00994036">
        <w:rPr>
          <w:rFonts w:ascii="Arial Nova" w:hAnsi="Arial Nova"/>
        </w:rPr>
        <w:t xml:space="preserve"> routine and </w:t>
      </w:r>
      <w:r w:rsidR="00994036" w:rsidRPr="002059AB">
        <w:rPr>
          <w:rFonts w:ascii="Arial Nova" w:hAnsi="Arial Nova"/>
        </w:rPr>
        <w:t>ad hoc</w:t>
      </w:r>
      <w:r w:rsidR="00994036">
        <w:rPr>
          <w:rFonts w:ascii="Arial Nova" w:hAnsi="Arial Nova"/>
        </w:rPr>
        <w:t xml:space="preserve"> decision making with</w:t>
      </w:r>
      <w:r w:rsidR="00C220E7">
        <w:rPr>
          <w:rFonts w:ascii="Arial Nova" w:hAnsi="Arial Nova"/>
        </w:rPr>
        <w:t xml:space="preserve">in </w:t>
      </w:r>
      <w:r w:rsidR="00994036">
        <w:rPr>
          <w:rFonts w:ascii="Arial Nova" w:hAnsi="Arial Nova"/>
        </w:rPr>
        <w:t xml:space="preserve">the realms of their </w:t>
      </w:r>
      <w:r w:rsidR="00C220E7">
        <w:rPr>
          <w:rFonts w:ascii="Arial Nova" w:hAnsi="Arial Nova"/>
        </w:rPr>
        <w:t>specific</w:t>
      </w:r>
      <w:r w:rsidR="00994036">
        <w:rPr>
          <w:rFonts w:ascii="Arial Nova" w:hAnsi="Arial Nova"/>
        </w:rPr>
        <w:t xml:space="preserve"> policy areas.</w:t>
      </w:r>
      <w:r w:rsidR="00C220E7">
        <w:rPr>
          <w:rStyle w:val="FootnoteReference"/>
          <w:rFonts w:ascii="Arial Nova" w:hAnsi="Arial Nova"/>
        </w:rPr>
        <w:footnoteReference w:id="21"/>
      </w:r>
      <w:r w:rsidR="007E6E29">
        <w:rPr>
          <w:rFonts w:ascii="Arial Nova" w:hAnsi="Arial Nova"/>
        </w:rPr>
        <w:t xml:space="preserve"> The primary reason </w:t>
      </w:r>
      <w:r w:rsidR="007E6E29">
        <w:rPr>
          <w:rFonts w:ascii="Arial Nova" w:hAnsi="Arial Nova"/>
        </w:rPr>
        <w:lastRenderedPageBreak/>
        <w:t xml:space="preserve">for all this is because the BRI is, domestically speaking, President Xi’s legacy project. </w:t>
      </w:r>
      <w:r w:rsidR="009B563E">
        <w:rPr>
          <w:rFonts w:ascii="Arial Nova" w:hAnsi="Arial Nova"/>
        </w:rPr>
        <w:t xml:space="preserve">According to Baogang He, President Xi </w:t>
      </w:r>
      <w:r w:rsidR="00A06F6C">
        <w:rPr>
          <w:rFonts w:ascii="Arial Nova" w:hAnsi="Arial Nova"/>
        </w:rPr>
        <w:t xml:space="preserve">“has advocated BRI as the signature foreign policy </w:t>
      </w:r>
      <w:r w:rsidR="00774873">
        <w:rPr>
          <w:rFonts w:ascii="Arial Nova" w:hAnsi="Arial Nova"/>
        </w:rPr>
        <w:t>the</w:t>
      </w:r>
      <w:r w:rsidR="00E95386">
        <w:rPr>
          <w:rFonts w:ascii="Arial Nova" w:hAnsi="Arial Nova"/>
        </w:rPr>
        <w:t>me</w:t>
      </w:r>
      <w:r w:rsidR="00774873">
        <w:rPr>
          <w:rFonts w:ascii="Arial Nova" w:hAnsi="Arial Nova"/>
        </w:rPr>
        <w:t xml:space="preserve"> of his leadership tenure and the practical embodiment of his ‘China Dream’”.</w:t>
      </w:r>
      <w:r w:rsidR="002D5697">
        <w:rPr>
          <w:rFonts w:ascii="Arial Nova" w:hAnsi="Arial Nova"/>
        </w:rPr>
        <w:t xml:space="preserve"> The </w:t>
      </w:r>
      <w:r w:rsidR="00B16ACA">
        <w:rPr>
          <w:rFonts w:ascii="Arial Nova" w:hAnsi="Arial Nova"/>
        </w:rPr>
        <w:t>BRI provides President Xi with a</w:t>
      </w:r>
      <w:r w:rsidR="0036406A">
        <w:rPr>
          <w:rFonts w:ascii="Arial Nova" w:hAnsi="Arial Nova"/>
        </w:rPr>
        <w:t>n opportunity to</w:t>
      </w:r>
      <w:r w:rsidR="00C86CB7">
        <w:rPr>
          <w:rFonts w:ascii="Arial Nova" w:hAnsi="Arial Nova"/>
        </w:rPr>
        <w:t xml:space="preserve"> </w:t>
      </w:r>
      <w:r w:rsidR="002F2409">
        <w:rPr>
          <w:rFonts w:ascii="Arial Nova" w:hAnsi="Arial Nova"/>
        </w:rPr>
        <w:t xml:space="preserve">extend and legitimate his power via </w:t>
      </w:r>
      <w:r w:rsidR="007C54F7">
        <w:rPr>
          <w:rFonts w:ascii="Arial Nova" w:hAnsi="Arial Nova"/>
        </w:rPr>
        <w:t>external perspectives of legitimacy</w:t>
      </w:r>
      <w:r w:rsidR="00C2359A">
        <w:rPr>
          <w:rFonts w:ascii="Arial Nova" w:hAnsi="Arial Nova"/>
        </w:rPr>
        <w:t xml:space="preserve">; something </w:t>
      </w:r>
      <w:r w:rsidR="00850979">
        <w:rPr>
          <w:rFonts w:ascii="Arial Nova" w:hAnsi="Arial Nova"/>
        </w:rPr>
        <w:t xml:space="preserve">the BRI Summit in May 2017, attended by 29 heads of state, certainly </w:t>
      </w:r>
      <w:r w:rsidR="00FF17F2">
        <w:rPr>
          <w:rFonts w:ascii="Arial Nova" w:hAnsi="Arial Nova"/>
        </w:rPr>
        <w:t>did.</w:t>
      </w:r>
      <w:r w:rsidR="00774873">
        <w:rPr>
          <w:rStyle w:val="FootnoteReference"/>
          <w:rFonts w:ascii="Arial Nova" w:hAnsi="Arial Nova"/>
        </w:rPr>
        <w:footnoteReference w:id="22"/>
      </w:r>
      <w:r w:rsidR="008D55CA">
        <w:rPr>
          <w:rFonts w:ascii="Arial Nova" w:hAnsi="Arial Nova"/>
        </w:rPr>
        <w:t xml:space="preserve"> </w:t>
      </w:r>
      <w:r w:rsidR="00FF17F2">
        <w:rPr>
          <w:rFonts w:ascii="Arial Nova" w:hAnsi="Arial Nova"/>
        </w:rPr>
        <w:t xml:space="preserve">This </w:t>
      </w:r>
      <w:r w:rsidR="00B10B28">
        <w:rPr>
          <w:rFonts w:ascii="Arial Nova" w:hAnsi="Arial Nova"/>
        </w:rPr>
        <w:t>pander</w:t>
      </w:r>
      <w:r w:rsidR="002D793C">
        <w:rPr>
          <w:rFonts w:ascii="Arial Nova" w:hAnsi="Arial Nova"/>
        </w:rPr>
        <w:t>s</w:t>
      </w:r>
      <w:r w:rsidR="00FF17F2">
        <w:rPr>
          <w:rFonts w:ascii="Arial Nova" w:hAnsi="Arial Nova"/>
        </w:rPr>
        <w:t xml:space="preserve"> to traditional</w:t>
      </w:r>
      <w:r w:rsidR="002D793C">
        <w:rPr>
          <w:rFonts w:ascii="Arial Nova" w:hAnsi="Arial Nova"/>
        </w:rPr>
        <w:t xml:space="preserve"> Chinese notions of legitimacy </w:t>
      </w:r>
      <w:r w:rsidR="00735ADA">
        <w:rPr>
          <w:rFonts w:ascii="Arial Nova" w:hAnsi="Arial Nova"/>
        </w:rPr>
        <w:t>and</w:t>
      </w:r>
      <w:r w:rsidR="00753099">
        <w:rPr>
          <w:rFonts w:ascii="Arial Nova" w:hAnsi="Arial Nova"/>
        </w:rPr>
        <w:t>, some have argued,</w:t>
      </w:r>
      <w:r w:rsidR="00735ADA">
        <w:rPr>
          <w:rFonts w:ascii="Arial Nova" w:hAnsi="Arial Nova"/>
        </w:rPr>
        <w:t xml:space="preserve"> </w:t>
      </w:r>
      <w:r w:rsidR="00635AEC">
        <w:rPr>
          <w:rFonts w:ascii="Arial Nova" w:hAnsi="Arial Nova"/>
        </w:rPr>
        <w:t>symbolises a form of tribute syst</w:t>
      </w:r>
      <w:r w:rsidR="00FF704E">
        <w:rPr>
          <w:rFonts w:ascii="Arial Nova" w:hAnsi="Arial Nova"/>
        </w:rPr>
        <w:t xml:space="preserve">em and kowtow diplomacy </w:t>
      </w:r>
      <w:r w:rsidR="003A1071">
        <w:rPr>
          <w:rFonts w:ascii="Arial Nova" w:hAnsi="Arial Nova"/>
        </w:rPr>
        <w:t>that is reminiscent of the Chinese emperors of old.</w:t>
      </w:r>
      <w:r w:rsidR="003A1071">
        <w:rPr>
          <w:rStyle w:val="FootnoteReference"/>
          <w:rFonts w:ascii="Arial Nova" w:hAnsi="Arial Nova"/>
        </w:rPr>
        <w:footnoteReference w:id="23"/>
      </w:r>
      <w:r w:rsidR="00C43087">
        <w:rPr>
          <w:rFonts w:ascii="Arial Nova" w:hAnsi="Arial Nova"/>
        </w:rPr>
        <w:t xml:space="preserve"> </w:t>
      </w:r>
      <w:r w:rsidR="002345E3">
        <w:rPr>
          <w:rFonts w:ascii="Arial Nova" w:hAnsi="Arial Nova"/>
        </w:rPr>
        <w:t xml:space="preserve">With the anti-corruption campaign continuing and the </w:t>
      </w:r>
      <w:r w:rsidR="00215CEA">
        <w:rPr>
          <w:rFonts w:ascii="Arial Nova" w:hAnsi="Arial Nova"/>
        </w:rPr>
        <w:t>bestowing of the title “core of the party leadership”</w:t>
      </w:r>
      <w:r w:rsidR="00FD7CFA">
        <w:rPr>
          <w:rFonts w:ascii="Arial Nova" w:hAnsi="Arial Nova"/>
        </w:rPr>
        <w:t xml:space="preserve"> by the party central committee</w:t>
      </w:r>
      <w:r w:rsidR="00215CEA">
        <w:rPr>
          <w:rFonts w:ascii="Arial Nova" w:hAnsi="Arial Nova"/>
        </w:rPr>
        <w:t xml:space="preserve"> upon </w:t>
      </w:r>
      <w:r w:rsidR="00942994">
        <w:rPr>
          <w:rFonts w:ascii="Arial Nova" w:hAnsi="Arial Nova"/>
        </w:rPr>
        <w:t>President Xi in 2016, his power has only grown.</w:t>
      </w:r>
      <w:r w:rsidR="00FD7CFA">
        <w:rPr>
          <w:rStyle w:val="FootnoteReference"/>
          <w:rFonts w:ascii="Arial Nova" w:hAnsi="Arial Nova"/>
        </w:rPr>
        <w:footnoteReference w:id="24"/>
      </w:r>
      <w:r w:rsidR="009913C4">
        <w:rPr>
          <w:rFonts w:ascii="Arial Nova" w:hAnsi="Arial Nova"/>
        </w:rPr>
        <w:t xml:space="preserve"> </w:t>
      </w:r>
      <w:r w:rsidR="009079AF">
        <w:rPr>
          <w:rFonts w:ascii="Arial Nova" w:hAnsi="Arial Nova"/>
        </w:rPr>
        <w:t xml:space="preserve">At the </w:t>
      </w:r>
      <w:r w:rsidR="00DA7593">
        <w:rPr>
          <w:rFonts w:ascii="Arial Nova" w:hAnsi="Arial Nova"/>
        </w:rPr>
        <w:t>Nineteenth Party C</w:t>
      </w:r>
      <w:r w:rsidR="009079AF">
        <w:rPr>
          <w:rFonts w:ascii="Arial Nova" w:hAnsi="Arial Nova"/>
        </w:rPr>
        <w:t>ongress in July 2016 the</w:t>
      </w:r>
      <w:r w:rsidR="00ED2533">
        <w:rPr>
          <w:rFonts w:ascii="Arial Nova" w:hAnsi="Arial Nova"/>
        </w:rPr>
        <w:t xml:space="preserve"> </w:t>
      </w:r>
      <w:r w:rsidR="00CA439A">
        <w:rPr>
          <w:rFonts w:ascii="Arial Nova" w:hAnsi="Arial Nova"/>
        </w:rPr>
        <w:t>party constitution was change</w:t>
      </w:r>
      <w:r w:rsidR="004A64C0">
        <w:rPr>
          <w:rFonts w:ascii="Arial Nova" w:hAnsi="Arial Nova"/>
        </w:rPr>
        <w:t xml:space="preserve">d, memorialising both Xi Jinping’s name and his ‘thoughts’, elevating him to the </w:t>
      </w:r>
      <w:r w:rsidR="00810788">
        <w:rPr>
          <w:rFonts w:ascii="Arial Nova" w:hAnsi="Arial Nova"/>
        </w:rPr>
        <w:t>equal of the founding Chairman Mao Zedong.</w:t>
      </w:r>
      <w:r w:rsidR="004D623E">
        <w:rPr>
          <w:rFonts w:ascii="Arial Nova" w:hAnsi="Arial Nova"/>
        </w:rPr>
        <w:t xml:space="preserve"> </w:t>
      </w:r>
      <w:r w:rsidR="004D623E" w:rsidRPr="004D623E">
        <w:rPr>
          <w:rFonts w:ascii="Arial Nova" w:hAnsi="Arial Nova"/>
        </w:rPr>
        <w:t xml:space="preserve">This elevation, along with the sale of millions of copies of President Xi’s book </w:t>
      </w:r>
      <w:r w:rsidR="004D623E" w:rsidRPr="008E5A7F">
        <w:rPr>
          <w:rFonts w:ascii="Arial Nova" w:hAnsi="Arial Nova"/>
          <w:i/>
        </w:rPr>
        <w:t>‘The Governance of China</w:t>
      </w:r>
      <w:r w:rsidR="008E5A7F" w:rsidRPr="008E5A7F">
        <w:rPr>
          <w:rFonts w:ascii="Arial Nova" w:hAnsi="Arial Nova"/>
          <w:i/>
        </w:rPr>
        <w:t>’</w:t>
      </w:r>
      <w:r w:rsidR="004D623E" w:rsidRPr="004D623E">
        <w:rPr>
          <w:rFonts w:ascii="Arial Nova" w:hAnsi="Arial Nova"/>
        </w:rPr>
        <w:t xml:space="preserve"> have led some analysts such as June Teufel Dreyer to argue that a ‘Cult of Xi’ has developed</w:t>
      </w:r>
      <w:r w:rsidR="004D623E">
        <w:rPr>
          <w:rFonts w:ascii="Arial Nova" w:hAnsi="Arial Nova"/>
        </w:rPr>
        <w:t>.</w:t>
      </w:r>
      <w:r w:rsidR="00810788">
        <w:rPr>
          <w:rStyle w:val="FootnoteReference"/>
          <w:rFonts w:ascii="Arial Nova" w:hAnsi="Arial Nova"/>
        </w:rPr>
        <w:footnoteReference w:id="25"/>
      </w:r>
      <w:r w:rsidR="009079AF">
        <w:rPr>
          <w:rFonts w:ascii="Arial Nova" w:hAnsi="Arial Nova"/>
        </w:rPr>
        <w:t xml:space="preserve"> </w:t>
      </w:r>
    </w:p>
    <w:p w14:paraId="2E37D85D" w14:textId="597E15B3" w:rsidR="004645FD" w:rsidRDefault="00690C5D">
      <w:pPr>
        <w:rPr>
          <w:rFonts w:ascii="Arial Nova" w:hAnsi="Arial Nova"/>
        </w:rPr>
      </w:pPr>
      <w:r>
        <w:rPr>
          <w:rFonts w:ascii="Arial Nova" w:hAnsi="Arial Nova"/>
        </w:rPr>
        <w:t>This has led to a very party</w:t>
      </w:r>
      <w:r w:rsidR="00DA469B">
        <w:rPr>
          <w:rFonts w:ascii="Arial Nova" w:hAnsi="Arial Nova"/>
        </w:rPr>
        <w:t>-</w:t>
      </w:r>
      <w:r>
        <w:rPr>
          <w:rFonts w:ascii="Arial Nova" w:hAnsi="Arial Nova"/>
        </w:rPr>
        <w:t>centric approach to the BRI</w:t>
      </w:r>
      <w:r w:rsidR="001E43DC">
        <w:rPr>
          <w:rFonts w:ascii="Arial Nova" w:hAnsi="Arial Nova"/>
        </w:rPr>
        <w:t xml:space="preserve">, </w:t>
      </w:r>
      <w:r w:rsidR="00F16914">
        <w:rPr>
          <w:rFonts w:ascii="Arial Nova" w:hAnsi="Arial Nova"/>
        </w:rPr>
        <w:t>demonstrated</w:t>
      </w:r>
      <w:r w:rsidR="001D78EF">
        <w:rPr>
          <w:rFonts w:ascii="Arial Nova" w:hAnsi="Arial Nova"/>
        </w:rPr>
        <w:t xml:space="preserve"> by the preponderance of party members </w:t>
      </w:r>
      <w:r w:rsidR="001E43DC">
        <w:rPr>
          <w:rFonts w:ascii="Arial Nova" w:hAnsi="Arial Nova"/>
        </w:rPr>
        <w:t>in the foreign policy making apparatus of the PRC.</w:t>
      </w:r>
      <w:r w:rsidR="00463C59">
        <w:rPr>
          <w:rFonts w:ascii="Arial Nova" w:hAnsi="Arial Nova"/>
        </w:rPr>
        <w:t xml:space="preserve"> President Xi’s signature project demonstrates a </w:t>
      </w:r>
      <w:r w:rsidR="003D1C63">
        <w:rPr>
          <w:rFonts w:ascii="Arial Nova" w:hAnsi="Arial Nova"/>
        </w:rPr>
        <w:t>hierarchical, top down process by which the CCP leadership provides the impetus and strategic vision</w:t>
      </w:r>
      <w:r w:rsidR="004F7396">
        <w:rPr>
          <w:rFonts w:ascii="Arial Nova" w:hAnsi="Arial Nova"/>
        </w:rPr>
        <w:t xml:space="preserve">, while the party-state apparatus </w:t>
      </w:r>
      <w:r w:rsidR="00E309FE">
        <w:rPr>
          <w:rFonts w:ascii="Arial Nova" w:hAnsi="Arial Nova"/>
        </w:rPr>
        <w:t>at the</w:t>
      </w:r>
      <w:r w:rsidR="00E53961">
        <w:rPr>
          <w:rFonts w:ascii="Arial Nova" w:hAnsi="Arial Nova"/>
        </w:rPr>
        <w:t xml:space="preserve"> national or</w:t>
      </w:r>
      <w:r w:rsidR="00E309FE">
        <w:rPr>
          <w:rFonts w:ascii="Arial Nova" w:hAnsi="Arial Nova"/>
        </w:rPr>
        <w:t xml:space="preserve"> provincial level</w:t>
      </w:r>
      <w:r w:rsidR="00E53961">
        <w:rPr>
          <w:rFonts w:ascii="Arial Nova" w:hAnsi="Arial Nova"/>
        </w:rPr>
        <w:t xml:space="preserve"> </w:t>
      </w:r>
      <w:r w:rsidR="004F7396">
        <w:rPr>
          <w:rFonts w:ascii="Arial Nova" w:hAnsi="Arial Nova"/>
        </w:rPr>
        <w:t>works to implement it.</w:t>
      </w:r>
      <w:r w:rsidR="00750B66">
        <w:rPr>
          <w:rStyle w:val="FootnoteReference"/>
          <w:rFonts w:ascii="Arial Nova" w:hAnsi="Arial Nova"/>
        </w:rPr>
        <w:footnoteReference w:id="26"/>
      </w:r>
      <w:r w:rsidR="00AF30DB">
        <w:rPr>
          <w:rFonts w:ascii="Arial Nova" w:hAnsi="Arial Nova"/>
        </w:rPr>
        <w:t xml:space="preserve"> </w:t>
      </w:r>
      <w:r w:rsidR="0062697C">
        <w:rPr>
          <w:rFonts w:ascii="Arial Nova" w:hAnsi="Arial Nova"/>
        </w:rPr>
        <w:t>In fa</w:t>
      </w:r>
      <w:r w:rsidR="008B7ED2">
        <w:rPr>
          <w:rFonts w:ascii="Arial Nova" w:hAnsi="Arial Nova"/>
        </w:rPr>
        <w:t xml:space="preserve">ct one of the key </w:t>
      </w:r>
      <w:r w:rsidR="004D5310">
        <w:rPr>
          <w:rFonts w:ascii="Arial Nova" w:hAnsi="Arial Nova"/>
        </w:rPr>
        <w:t xml:space="preserve">domestic factors in the launch of the BRI is the party’s </w:t>
      </w:r>
      <w:r w:rsidR="0040166D">
        <w:rPr>
          <w:rFonts w:ascii="Arial Nova" w:hAnsi="Arial Nova"/>
        </w:rPr>
        <w:t xml:space="preserve">purported </w:t>
      </w:r>
      <w:r w:rsidR="004D5310">
        <w:rPr>
          <w:rFonts w:ascii="Arial Nova" w:hAnsi="Arial Nova"/>
        </w:rPr>
        <w:t xml:space="preserve">aim to </w:t>
      </w:r>
      <w:r w:rsidR="00592F7C">
        <w:rPr>
          <w:rFonts w:ascii="Arial Nova" w:hAnsi="Arial Nova"/>
        </w:rPr>
        <w:t>use the BRI to consolidate the PRC’s western and south-western provinces</w:t>
      </w:r>
      <w:r w:rsidR="007F4EF5">
        <w:rPr>
          <w:rFonts w:ascii="Arial Nova" w:hAnsi="Arial Nova"/>
        </w:rPr>
        <w:t xml:space="preserve"> – areas such as Xinjiang</w:t>
      </w:r>
      <w:r w:rsidR="00E711CC">
        <w:rPr>
          <w:rFonts w:ascii="Arial Nova" w:hAnsi="Arial Nova"/>
        </w:rPr>
        <w:t xml:space="preserve">, Tibet and Yunnan </w:t>
      </w:r>
      <w:r w:rsidR="00191A79">
        <w:rPr>
          <w:rFonts w:ascii="Arial Nova" w:hAnsi="Arial Nova"/>
        </w:rPr>
        <w:t>–</w:t>
      </w:r>
      <w:r w:rsidR="00E711CC">
        <w:rPr>
          <w:rFonts w:ascii="Arial Nova" w:hAnsi="Arial Nova"/>
        </w:rPr>
        <w:t xml:space="preserve"> </w:t>
      </w:r>
      <w:r w:rsidR="00191A79">
        <w:rPr>
          <w:rFonts w:ascii="Arial Nova" w:hAnsi="Arial Nova"/>
        </w:rPr>
        <w:t>by turning them into engines of economic growth</w:t>
      </w:r>
      <w:r w:rsidR="00906D7F">
        <w:rPr>
          <w:rFonts w:ascii="Arial Nova" w:hAnsi="Arial Nova"/>
        </w:rPr>
        <w:t xml:space="preserve">. The CCP leadership also hopes that this will prevent an increase in </w:t>
      </w:r>
      <w:r w:rsidR="00732B5E">
        <w:rPr>
          <w:rFonts w:ascii="Arial Nova" w:hAnsi="Arial Nova"/>
        </w:rPr>
        <w:t xml:space="preserve">the </w:t>
      </w:r>
      <w:r w:rsidR="00C93072">
        <w:rPr>
          <w:rFonts w:ascii="Arial Nova" w:hAnsi="Arial Nova"/>
        </w:rPr>
        <w:t>influence</w:t>
      </w:r>
      <w:r w:rsidR="00732B5E">
        <w:rPr>
          <w:rFonts w:ascii="Arial Nova" w:hAnsi="Arial Nova"/>
        </w:rPr>
        <w:t xml:space="preserve"> of separatist movements in places such as Xinjiang and Tibet</w:t>
      </w:r>
      <w:r w:rsidR="00C93072">
        <w:rPr>
          <w:rFonts w:ascii="Arial Nova" w:hAnsi="Arial Nova"/>
        </w:rPr>
        <w:t xml:space="preserve"> which </w:t>
      </w:r>
      <w:r w:rsidR="00880C6F">
        <w:rPr>
          <w:rFonts w:ascii="Arial Nova" w:hAnsi="Arial Nova"/>
        </w:rPr>
        <w:t xml:space="preserve">the CCP leadership sees </w:t>
      </w:r>
      <w:r w:rsidR="00C04B00">
        <w:rPr>
          <w:rFonts w:ascii="Arial Nova" w:hAnsi="Arial Nova"/>
        </w:rPr>
        <w:t xml:space="preserve">as being driven by </w:t>
      </w:r>
      <w:r w:rsidR="00880C6F">
        <w:rPr>
          <w:rFonts w:ascii="Arial Nova" w:hAnsi="Arial Nova"/>
        </w:rPr>
        <w:t>poverty</w:t>
      </w:r>
      <w:r w:rsidR="00F5063C">
        <w:rPr>
          <w:rFonts w:ascii="Arial Nova" w:hAnsi="Arial Nova"/>
        </w:rPr>
        <w:t>, lack of opportunity</w:t>
      </w:r>
      <w:r w:rsidR="00880C6F">
        <w:rPr>
          <w:rFonts w:ascii="Arial Nova" w:hAnsi="Arial Nova"/>
        </w:rPr>
        <w:t xml:space="preserve"> and underdevelopment</w:t>
      </w:r>
      <w:r w:rsidR="00732B5E">
        <w:rPr>
          <w:rFonts w:ascii="Arial Nova" w:hAnsi="Arial Nova"/>
        </w:rPr>
        <w:t>.</w:t>
      </w:r>
      <w:r w:rsidR="00DE1060" w:rsidRPr="00DE1060">
        <w:rPr>
          <w:rFonts w:ascii="Arial Nova" w:hAnsi="Arial Nova"/>
        </w:rPr>
        <w:t xml:space="preserve"> As a result of this the party leadership designated Xinjiang, Yunnan, Guangxi and Fujian as </w:t>
      </w:r>
      <w:r w:rsidR="00B32288">
        <w:rPr>
          <w:rFonts w:ascii="Arial Nova" w:hAnsi="Arial Nova"/>
        </w:rPr>
        <w:t>‘</w:t>
      </w:r>
      <w:r w:rsidR="00DE1060" w:rsidRPr="00DE1060">
        <w:rPr>
          <w:rFonts w:ascii="Arial Nova" w:hAnsi="Arial Nova"/>
        </w:rPr>
        <w:t>core areas</w:t>
      </w:r>
      <w:r w:rsidR="00B32288">
        <w:rPr>
          <w:rFonts w:ascii="Arial Nova" w:hAnsi="Arial Nova"/>
        </w:rPr>
        <w:t>’</w:t>
      </w:r>
      <w:r w:rsidR="00DE1060" w:rsidRPr="00DE1060">
        <w:rPr>
          <w:rFonts w:ascii="Arial Nova" w:hAnsi="Arial Nova"/>
        </w:rPr>
        <w:t xml:space="preserve"> of the BRI.</w:t>
      </w:r>
      <w:r w:rsidR="00732B5E">
        <w:rPr>
          <w:rStyle w:val="FootnoteReference"/>
          <w:rFonts w:ascii="Arial Nova" w:hAnsi="Arial Nova"/>
        </w:rPr>
        <w:footnoteReference w:id="27"/>
      </w:r>
      <w:r w:rsidR="006963FE">
        <w:rPr>
          <w:rFonts w:ascii="Arial Nova" w:hAnsi="Arial Nova"/>
        </w:rPr>
        <w:t xml:space="preserve"> One of the primary reasons </w:t>
      </w:r>
      <w:r w:rsidR="00F35F82">
        <w:rPr>
          <w:rFonts w:ascii="Arial Nova" w:hAnsi="Arial Nova"/>
        </w:rPr>
        <w:t xml:space="preserve">for this is </w:t>
      </w:r>
      <w:r w:rsidR="00AE7F4B">
        <w:rPr>
          <w:rFonts w:ascii="Arial Nova" w:hAnsi="Arial Nova"/>
        </w:rPr>
        <w:t xml:space="preserve">to </w:t>
      </w:r>
      <w:r w:rsidR="00CC5E05">
        <w:rPr>
          <w:rFonts w:ascii="Arial Nova" w:hAnsi="Arial Nova"/>
        </w:rPr>
        <w:t xml:space="preserve">help </w:t>
      </w:r>
      <w:r w:rsidR="00AE7F4B">
        <w:rPr>
          <w:rFonts w:ascii="Arial Nova" w:hAnsi="Arial Nova"/>
        </w:rPr>
        <w:t>reduce massive levels of wealth inequality</w:t>
      </w:r>
      <w:r w:rsidR="00DA5F4F">
        <w:rPr>
          <w:rFonts w:ascii="Arial Nova" w:hAnsi="Arial Nova"/>
        </w:rPr>
        <w:t xml:space="preserve"> primarily</w:t>
      </w:r>
      <w:r w:rsidR="00AE7F4B">
        <w:rPr>
          <w:rFonts w:ascii="Arial Nova" w:hAnsi="Arial Nova"/>
        </w:rPr>
        <w:t xml:space="preserve"> betwee</w:t>
      </w:r>
      <w:r w:rsidR="00DA5F4F">
        <w:rPr>
          <w:rFonts w:ascii="Arial Nova" w:hAnsi="Arial Nova"/>
        </w:rPr>
        <w:t>n</w:t>
      </w:r>
      <w:r w:rsidR="00AE7F4B">
        <w:rPr>
          <w:rFonts w:ascii="Arial Nova" w:hAnsi="Arial Nova"/>
        </w:rPr>
        <w:t xml:space="preserve"> </w:t>
      </w:r>
      <w:r w:rsidR="00DA5F4F">
        <w:rPr>
          <w:rFonts w:ascii="Arial Nova" w:hAnsi="Arial Nova"/>
        </w:rPr>
        <w:t xml:space="preserve">the rich coastal </w:t>
      </w:r>
      <w:r w:rsidR="00834CAF">
        <w:rPr>
          <w:rFonts w:ascii="Arial Nova" w:hAnsi="Arial Nova"/>
        </w:rPr>
        <w:t>provinces</w:t>
      </w:r>
      <w:r w:rsidR="001B7CC3">
        <w:rPr>
          <w:rFonts w:ascii="Arial Nova" w:hAnsi="Arial Nova"/>
        </w:rPr>
        <w:t xml:space="preserve"> of the PRC</w:t>
      </w:r>
      <w:r w:rsidR="00DA5F4F">
        <w:rPr>
          <w:rFonts w:ascii="Arial Nova" w:hAnsi="Arial Nova"/>
        </w:rPr>
        <w:t xml:space="preserve"> and the poorer western </w:t>
      </w:r>
      <w:r w:rsidR="009C1F27">
        <w:rPr>
          <w:rFonts w:ascii="Arial Nova" w:hAnsi="Arial Nova"/>
        </w:rPr>
        <w:t xml:space="preserve">and south-western provinces where the </w:t>
      </w:r>
      <w:r w:rsidR="006A1D83">
        <w:rPr>
          <w:rFonts w:ascii="Arial Nova" w:hAnsi="Arial Nova"/>
        </w:rPr>
        <w:t>p</w:t>
      </w:r>
      <w:r w:rsidR="009C1F27">
        <w:rPr>
          <w:rFonts w:ascii="Arial Nova" w:hAnsi="Arial Nova"/>
        </w:rPr>
        <w:t>er capita</w:t>
      </w:r>
      <w:r w:rsidR="006A1D83">
        <w:rPr>
          <w:rFonts w:ascii="Arial Nova" w:hAnsi="Arial Nova"/>
        </w:rPr>
        <w:t xml:space="preserve"> GDP</w:t>
      </w:r>
      <w:r w:rsidR="009C1F27">
        <w:rPr>
          <w:rFonts w:ascii="Arial Nova" w:hAnsi="Arial Nova"/>
        </w:rPr>
        <w:t xml:space="preserve"> can range from </w:t>
      </w:r>
      <w:r w:rsidR="001F610F">
        <w:rPr>
          <w:rFonts w:ascii="Arial Nova" w:hAnsi="Arial Nova"/>
        </w:rPr>
        <w:t xml:space="preserve">CNY 105,000 </w:t>
      </w:r>
      <w:r w:rsidR="00341ADD">
        <w:rPr>
          <w:rFonts w:ascii="Arial Nova" w:hAnsi="Arial Nova"/>
        </w:rPr>
        <w:t xml:space="preserve">in a </w:t>
      </w:r>
      <w:r w:rsidR="00967848">
        <w:rPr>
          <w:rFonts w:ascii="Arial Nova" w:hAnsi="Arial Nova"/>
        </w:rPr>
        <w:t>municipality</w:t>
      </w:r>
      <w:r w:rsidR="001F610F">
        <w:rPr>
          <w:rFonts w:ascii="Arial Nova" w:hAnsi="Arial Nova"/>
        </w:rPr>
        <w:t xml:space="preserve"> like </w:t>
      </w:r>
      <w:r w:rsidR="00254D4B">
        <w:rPr>
          <w:rFonts w:ascii="Arial Nova" w:hAnsi="Arial Nova"/>
        </w:rPr>
        <w:t xml:space="preserve">Tianjin or Shanghai, to CNY 25,000 </w:t>
      </w:r>
      <w:r w:rsidR="00B61B2D">
        <w:rPr>
          <w:rFonts w:ascii="Arial Nova" w:hAnsi="Arial Nova"/>
        </w:rPr>
        <w:t xml:space="preserve">in a province like </w:t>
      </w:r>
      <w:r w:rsidR="00341ADD">
        <w:rPr>
          <w:rFonts w:ascii="Arial Nova" w:hAnsi="Arial Nova"/>
        </w:rPr>
        <w:t>Gansu</w:t>
      </w:r>
      <w:r w:rsidR="003C20D9">
        <w:rPr>
          <w:rFonts w:ascii="Arial Nova" w:hAnsi="Arial Nova"/>
        </w:rPr>
        <w:t>.</w:t>
      </w:r>
      <w:r w:rsidR="00AB7AEA">
        <w:rPr>
          <w:rStyle w:val="FootnoteReference"/>
          <w:rFonts w:ascii="Arial Nova" w:hAnsi="Arial Nova"/>
        </w:rPr>
        <w:footnoteReference w:id="28"/>
      </w:r>
      <w:r w:rsidR="005D6AD4">
        <w:rPr>
          <w:rFonts w:ascii="Arial Nova" w:hAnsi="Arial Nova"/>
        </w:rPr>
        <w:t xml:space="preserve"> In reality however, </w:t>
      </w:r>
      <w:r w:rsidR="00B172B4">
        <w:rPr>
          <w:rFonts w:ascii="Arial Nova" w:hAnsi="Arial Nova"/>
        </w:rPr>
        <w:t xml:space="preserve">while the </w:t>
      </w:r>
      <w:r w:rsidR="00B32288">
        <w:rPr>
          <w:rFonts w:ascii="Arial Nova" w:hAnsi="Arial Nova"/>
        </w:rPr>
        <w:t>‘</w:t>
      </w:r>
      <w:r w:rsidR="00B172B4">
        <w:rPr>
          <w:rFonts w:ascii="Arial Nova" w:hAnsi="Arial Nova"/>
        </w:rPr>
        <w:t>core area</w:t>
      </w:r>
      <w:r w:rsidR="00B32288">
        <w:rPr>
          <w:rFonts w:ascii="Arial Nova" w:hAnsi="Arial Nova"/>
        </w:rPr>
        <w:t>s’</w:t>
      </w:r>
      <w:r w:rsidR="00B172B4">
        <w:rPr>
          <w:rFonts w:ascii="Arial Nova" w:hAnsi="Arial Nova"/>
        </w:rPr>
        <w:t xml:space="preserve"> of the BRI mentioned above have participated very little </w:t>
      </w:r>
      <w:r w:rsidR="00B32288">
        <w:rPr>
          <w:rFonts w:ascii="Arial Nova" w:hAnsi="Arial Nova"/>
        </w:rPr>
        <w:t xml:space="preserve">in the BRI – with the exception of coastal Fujian – the wealthier coastal provinces </w:t>
      </w:r>
      <w:r w:rsidR="007C0B65">
        <w:rPr>
          <w:rFonts w:ascii="Arial Nova" w:hAnsi="Arial Nova"/>
        </w:rPr>
        <w:t>successfully</w:t>
      </w:r>
      <w:r w:rsidR="00B32288">
        <w:rPr>
          <w:rFonts w:ascii="Arial Nova" w:hAnsi="Arial Nova"/>
        </w:rPr>
        <w:t xml:space="preserve"> lobbied the central government </w:t>
      </w:r>
      <w:r w:rsidR="00A82D37">
        <w:rPr>
          <w:rFonts w:ascii="Arial Nova" w:hAnsi="Arial Nova"/>
        </w:rPr>
        <w:t>for inclusion</w:t>
      </w:r>
      <w:r w:rsidR="007C0B65">
        <w:rPr>
          <w:rFonts w:ascii="Arial Nova" w:hAnsi="Arial Nova"/>
        </w:rPr>
        <w:t xml:space="preserve"> in the wider BRI framework.</w:t>
      </w:r>
      <w:r w:rsidR="007C0B65">
        <w:rPr>
          <w:rStyle w:val="FootnoteReference"/>
          <w:rFonts w:ascii="Arial Nova" w:hAnsi="Arial Nova"/>
        </w:rPr>
        <w:footnoteReference w:id="29"/>
      </w:r>
      <w:r w:rsidR="00A82D37">
        <w:rPr>
          <w:rFonts w:ascii="Arial Nova" w:hAnsi="Arial Nova"/>
        </w:rPr>
        <w:t xml:space="preserve"> </w:t>
      </w:r>
      <w:r w:rsidR="00E75192">
        <w:rPr>
          <w:rFonts w:ascii="Arial Nova" w:hAnsi="Arial Nova"/>
        </w:rPr>
        <w:t>The muni</w:t>
      </w:r>
      <w:r w:rsidR="007F0F72">
        <w:rPr>
          <w:rFonts w:ascii="Arial Nova" w:hAnsi="Arial Nova"/>
        </w:rPr>
        <w:t>cipality of Shanghai  and s</w:t>
      </w:r>
      <w:r w:rsidR="00DC7C9C">
        <w:rPr>
          <w:rFonts w:ascii="Arial Nova" w:hAnsi="Arial Nova"/>
        </w:rPr>
        <w:t xml:space="preserve">ome of the coastal provinces such as </w:t>
      </w:r>
      <w:r w:rsidR="006132AE">
        <w:rPr>
          <w:rFonts w:ascii="Arial Nova" w:hAnsi="Arial Nova"/>
        </w:rPr>
        <w:t>Guangdong</w:t>
      </w:r>
      <w:r w:rsidR="00694011">
        <w:rPr>
          <w:rFonts w:ascii="Arial Nova" w:hAnsi="Arial Nova"/>
        </w:rPr>
        <w:t xml:space="preserve">, </w:t>
      </w:r>
      <w:r w:rsidR="00A31E55">
        <w:rPr>
          <w:rFonts w:ascii="Arial Nova" w:hAnsi="Arial Nova"/>
        </w:rPr>
        <w:t>Fujian</w:t>
      </w:r>
      <w:r w:rsidR="00694011">
        <w:rPr>
          <w:rFonts w:ascii="Arial Nova" w:hAnsi="Arial Nova"/>
        </w:rPr>
        <w:t xml:space="preserve"> and Hainan have Special Economic Zones </w:t>
      </w:r>
      <w:r w:rsidR="00576FB5">
        <w:rPr>
          <w:rFonts w:ascii="Arial Nova" w:hAnsi="Arial Nova"/>
        </w:rPr>
        <w:t>(SEZ’s) within them</w:t>
      </w:r>
      <w:r w:rsidR="00342630">
        <w:rPr>
          <w:rFonts w:ascii="Arial Nova" w:hAnsi="Arial Nova"/>
        </w:rPr>
        <w:t xml:space="preserve"> – i</w:t>
      </w:r>
      <w:r w:rsidR="00576FB5">
        <w:rPr>
          <w:rFonts w:ascii="Arial Nova" w:hAnsi="Arial Nova"/>
        </w:rPr>
        <w:t>n the case of Hainan the entire province is an SEZ</w:t>
      </w:r>
      <w:r w:rsidR="00530BD5">
        <w:rPr>
          <w:rFonts w:ascii="Arial Nova" w:hAnsi="Arial Nova"/>
        </w:rPr>
        <w:t xml:space="preserve"> – </w:t>
      </w:r>
      <w:r w:rsidR="00397640">
        <w:rPr>
          <w:rFonts w:ascii="Arial Nova" w:hAnsi="Arial Nova"/>
        </w:rPr>
        <w:t>that were created</w:t>
      </w:r>
      <w:r w:rsidR="00530BD5">
        <w:rPr>
          <w:rFonts w:ascii="Arial Nova" w:hAnsi="Arial Nova"/>
        </w:rPr>
        <w:t xml:space="preserve"> up </w:t>
      </w:r>
      <w:r w:rsidR="00342630">
        <w:rPr>
          <w:rFonts w:ascii="Arial Nova" w:hAnsi="Arial Nova"/>
        </w:rPr>
        <w:t xml:space="preserve">under the reform and </w:t>
      </w:r>
      <w:r w:rsidR="00342630">
        <w:rPr>
          <w:rFonts w:ascii="Arial Nova" w:hAnsi="Arial Nova"/>
        </w:rPr>
        <w:lastRenderedPageBreak/>
        <w:t>opening of the Deng Xiaoping era.</w:t>
      </w:r>
      <w:r w:rsidR="00F867D8">
        <w:rPr>
          <w:rStyle w:val="FootnoteReference"/>
          <w:rFonts w:ascii="Arial Nova" w:hAnsi="Arial Nova"/>
        </w:rPr>
        <w:footnoteReference w:id="30"/>
      </w:r>
      <w:r w:rsidR="0083464D">
        <w:rPr>
          <w:rFonts w:ascii="Arial Nova" w:hAnsi="Arial Nova"/>
        </w:rPr>
        <w:t xml:space="preserve"> </w:t>
      </w:r>
      <w:r w:rsidR="00423E83">
        <w:rPr>
          <w:rFonts w:ascii="Arial Nova" w:hAnsi="Arial Nova"/>
        </w:rPr>
        <w:t>This still has an impact today on bringing FDI into China</w:t>
      </w:r>
      <w:r w:rsidR="002B5EE4">
        <w:rPr>
          <w:rFonts w:ascii="Arial Nova" w:hAnsi="Arial Nova"/>
        </w:rPr>
        <w:t xml:space="preserve">. For example, </w:t>
      </w:r>
      <w:r w:rsidR="00DA6650">
        <w:rPr>
          <w:rFonts w:ascii="Arial Nova" w:hAnsi="Arial Nova"/>
        </w:rPr>
        <w:t xml:space="preserve">from 2003 to 2007 </w:t>
      </w:r>
      <w:r w:rsidR="00A425AB">
        <w:rPr>
          <w:rFonts w:ascii="Arial Nova" w:hAnsi="Arial Nova"/>
        </w:rPr>
        <w:t>Guangdong provided more than 14% of the PRC’s total GDP</w:t>
      </w:r>
      <w:r w:rsidR="004B1EF9">
        <w:rPr>
          <w:rFonts w:ascii="Arial Nova" w:hAnsi="Arial Nova"/>
        </w:rPr>
        <w:t xml:space="preserve"> in its crucial role as a maritime node.</w:t>
      </w:r>
      <w:r w:rsidR="004B1EF9">
        <w:rPr>
          <w:rStyle w:val="FootnoteReference"/>
          <w:rFonts w:ascii="Arial Nova" w:hAnsi="Arial Nova"/>
        </w:rPr>
        <w:footnoteReference w:id="31"/>
      </w:r>
      <w:r w:rsidR="008A0478">
        <w:rPr>
          <w:rFonts w:ascii="Arial Nova" w:hAnsi="Arial Nova"/>
        </w:rPr>
        <w:t xml:space="preserve"> </w:t>
      </w:r>
      <w:r w:rsidR="004B20CC">
        <w:rPr>
          <w:rFonts w:ascii="Arial Nova" w:hAnsi="Arial Nova"/>
        </w:rPr>
        <w:t xml:space="preserve"> It would appear then that despite the purported domestic aim of the BRI to be the reduction of wealth inequality between provinces and the consolidation of hinterland</w:t>
      </w:r>
      <w:r w:rsidR="00814781">
        <w:rPr>
          <w:rFonts w:ascii="Arial Nova" w:hAnsi="Arial Nova"/>
        </w:rPr>
        <w:t xml:space="preserve"> provinces, the BRI is now being driven at a provincial level primarily by the wealthier coastal states. This </w:t>
      </w:r>
      <w:r w:rsidR="00FC6050">
        <w:rPr>
          <w:rFonts w:ascii="Arial Nova" w:hAnsi="Arial Nova"/>
        </w:rPr>
        <w:t xml:space="preserve">conclusion is supported by the fact that the Guangdong party standing committee </w:t>
      </w:r>
      <w:r w:rsidR="00336A6A">
        <w:rPr>
          <w:rFonts w:ascii="Arial Nova" w:hAnsi="Arial Nova"/>
        </w:rPr>
        <w:t xml:space="preserve">had a BRI implementation and participation plan endorsed by the BRI LSG in </w:t>
      </w:r>
      <w:r w:rsidR="00560DE6">
        <w:rPr>
          <w:rFonts w:ascii="Arial Nova" w:hAnsi="Arial Nova"/>
        </w:rPr>
        <w:t>June 2015 and is now at the vanguard of BRI promotion.</w:t>
      </w:r>
      <w:r w:rsidR="00560DE6">
        <w:rPr>
          <w:rStyle w:val="FootnoteReference"/>
          <w:rFonts w:ascii="Arial Nova" w:hAnsi="Arial Nova"/>
        </w:rPr>
        <w:footnoteReference w:id="32"/>
      </w:r>
      <w:r w:rsidR="00072F18">
        <w:rPr>
          <w:rFonts w:ascii="Arial Nova" w:hAnsi="Arial Nova"/>
        </w:rPr>
        <w:t xml:space="preserve"> </w:t>
      </w:r>
    </w:p>
    <w:p w14:paraId="43D6E0FE" w14:textId="0F6DCB62" w:rsidR="003E4EE2" w:rsidRDefault="00072F18">
      <w:pPr>
        <w:rPr>
          <w:rFonts w:ascii="Arial Nova" w:hAnsi="Arial Nova"/>
        </w:rPr>
      </w:pPr>
      <w:r>
        <w:rPr>
          <w:rFonts w:ascii="Arial Nova" w:hAnsi="Arial Nova"/>
        </w:rPr>
        <w:t>Another domestic reason for the BRI is th</w:t>
      </w:r>
      <w:r w:rsidR="003E3578">
        <w:rPr>
          <w:rFonts w:ascii="Arial Nova" w:hAnsi="Arial Nova"/>
        </w:rPr>
        <w:t xml:space="preserve">at it is an attempt to create overseas markets for domestic overproduction of </w:t>
      </w:r>
      <w:r w:rsidR="006434ED">
        <w:rPr>
          <w:rFonts w:ascii="Arial Nova" w:hAnsi="Arial Nova"/>
        </w:rPr>
        <w:t xml:space="preserve">steel and </w:t>
      </w:r>
      <w:r w:rsidR="00183C03">
        <w:rPr>
          <w:rFonts w:ascii="Arial Nova" w:hAnsi="Arial Nova"/>
        </w:rPr>
        <w:t xml:space="preserve">other commodities from the traditional ‘smokestack industries’ </w:t>
      </w:r>
      <w:r w:rsidR="0072231C">
        <w:rPr>
          <w:rFonts w:ascii="Arial Nova" w:hAnsi="Arial Nova"/>
        </w:rPr>
        <w:t xml:space="preserve">that have for decades been configured to </w:t>
      </w:r>
      <w:r w:rsidR="00F56B50">
        <w:rPr>
          <w:rFonts w:ascii="Arial Nova" w:hAnsi="Arial Nova"/>
        </w:rPr>
        <w:t>an export-based economy with economic growth rates exceeding 10% annually.</w:t>
      </w:r>
      <w:r w:rsidR="000842C6">
        <w:rPr>
          <w:rFonts w:ascii="Arial Nova" w:hAnsi="Arial Nova"/>
        </w:rPr>
        <w:t xml:space="preserve"> </w:t>
      </w:r>
      <w:r w:rsidR="000F37B6">
        <w:rPr>
          <w:rFonts w:ascii="Arial Nova" w:hAnsi="Arial Nova"/>
        </w:rPr>
        <w:t xml:space="preserve">However, there has been a decrease in the export-led growth </w:t>
      </w:r>
      <w:r w:rsidR="005E18C2">
        <w:rPr>
          <w:rFonts w:ascii="Arial Nova" w:hAnsi="Arial Nova"/>
        </w:rPr>
        <w:t>that has been the lifeblood of the PRC’s economy for decades</w:t>
      </w:r>
      <w:r w:rsidR="00CF2802">
        <w:rPr>
          <w:rFonts w:ascii="Arial Nova" w:hAnsi="Arial Nova"/>
        </w:rPr>
        <w:t xml:space="preserve">, with President Xi now </w:t>
      </w:r>
      <w:r w:rsidR="00957953">
        <w:rPr>
          <w:rFonts w:ascii="Arial Nova" w:hAnsi="Arial Nova"/>
        </w:rPr>
        <w:t>referring to single-digit economic growth of around 6% as the ‘new normal’.</w:t>
      </w:r>
      <w:r w:rsidR="00891786">
        <w:rPr>
          <w:rFonts w:ascii="Arial Nova" w:hAnsi="Arial Nova"/>
        </w:rPr>
        <w:t xml:space="preserve"> </w:t>
      </w:r>
      <w:r w:rsidR="00A21B54">
        <w:rPr>
          <w:rFonts w:ascii="Arial Nova" w:hAnsi="Arial Nova"/>
        </w:rPr>
        <w:t xml:space="preserve">As such China is looking for non-domestic avenues of consumption by way of addressing that </w:t>
      </w:r>
      <w:r w:rsidR="000775DB">
        <w:rPr>
          <w:rFonts w:ascii="Arial Nova" w:hAnsi="Arial Nova"/>
        </w:rPr>
        <w:t>$8 trillion</w:t>
      </w:r>
      <w:r w:rsidR="00FC081C">
        <w:rPr>
          <w:rFonts w:ascii="Arial Nova" w:hAnsi="Arial Nova"/>
        </w:rPr>
        <w:t xml:space="preserve"> Asian infrastructure </w:t>
      </w:r>
      <w:r w:rsidR="000775DB">
        <w:rPr>
          <w:rFonts w:ascii="Arial Nova" w:hAnsi="Arial Nova"/>
        </w:rPr>
        <w:t>deficit mention</w:t>
      </w:r>
      <w:r w:rsidR="00A43645">
        <w:rPr>
          <w:rFonts w:ascii="Arial Nova" w:hAnsi="Arial Nova"/>
        </w:rPr>
        <w:t>ed</w:t>
      </w:r>
      <w:r w:rsidR="000775DB">
        <w:rPr>
          <w:rFonts w:ascii="Arial Nova" w:hAnsi="Arial Nova"/>
        </w:rPr>
        <w:t xml:space="preserve"> above.</w:t>
      </w:r>
      <w:r w:rsidR="00C646BE">
        <w:rPr>
          <w:rStyle w:val="FootnoteReference"/>
          <w:rFonts w:ascii="Arial Nova" w:hAnsi="Arial Nova"/>
        </w:rPr>
        <w:footnoteReference w:id="33"/>
      </w:r>
      <w:r w:rsidR="00957953">
        <w:rPr>
          <w:rFonts w:ascii="Arial Nova" w:hAnsi="Arial Nova"/>
        </w:rPr>
        <w:t xml:space="preserve"> Th</w:t>
      </w:r>
      <w:r w:rsidR="00215E03">
        <w:rPr>
          <w:rFonts w:ascii="Arial Nova" w:hAnsi="Arial Nova"/>
        </w:rPr>
        <w:t>e decrease in export</w:t>
      </w:r>
      <w:r w:rsidR="00043EC2">
        <w:rPr>
          <w:rFonts w:ascii="Arial Nova" w:hAnsi="Arial Nova"/>
        </w:rPr>
        <w:t>-</w:t>
      </w:r>
      <w:r w:rsidR="00215E03">
        <w:rPr>
          <w:rFonts w:ascii="Arial Nova" w:hAnsi="Arial Nova"/>
        </w:rPr>
        <w:t xml:space="preserve">led growth however </w:t>
      </w:r>
      <w:r w:rsidR="00891786">
        <w:rPr>
          <w:rFonts w:ascii="Arial Nova" w:hAnsi="Arial Nova"/>
        </w:rPr>
        <w:t xml:space="preserve">is </w:t>
      </w:r>
      <w:r w:rsidR="00957953">
        <w:rPr>
          <w:rFonts w:ascii="Arial Nova" w:hAnsi="Arial Nova"/>
        </w:rPr>
        <w:t>partly by design</w:t>
      </w:r>
      <w:r w:rsidR="00E74001">
        <w:rPr>
          <w:rFonts w:ascii="Arial Nova" w:hAnsi="Arial Nova"/>
        </w:rPr>
        <w:t xml:space="preserve">, as </w:t>
      </w:r>
      <w:r w:rsidR="0008623A">
        <w:rPr>
          <w:rFonts w:ascii="Arial Nova" w:hAnsi="Arial Nova"/>
        </w:rPr>
        <w:t xml:space="preserve">the </w:t>
      </w:r>
      <w:r w:rsidR="00056AC6">
        <w:rPr>
          <w:rFonts w:ascii="Arial Nova" w:hAnsi="Arial Nova"/>
        </w:rPr>
        <w:t>CCP</w:t>
      </w:r>
      <w:r w:rsidR="0008623A">
        <w:rPr>
          <w:rFonts w:ascii="Arial Nova" w:hAnsi="Arial Nova"/>
        </w:rPr>
        <w:t xml:space="preserve"> leadership </w:t>
      </w:r>
      <w:r w:rsidR="006D76D2">
        <w:rPr>
          <w:rFonts w:ascii="Arial Nova" w:hAnsi="Arial Nova"/>
        </w:rPr>
        <w:t>was</w:t>
      </w:r>
      <w:r w:rsidR="0008623A">
        <w:rPr>
          <w:rFonts w:ascii="Arial Nova" w:hAnsi="Arial Nova"/>
        </w:rPr>
        <w:t xml:space="preserve"> mindful</w:t>
      </w:r>
      <w:r w:rsidR="00AA19E0">
        <w:rPr>
          <w:rFonts w:ascii="Arial Nova" w:hAnsi="Arial Nova"/>
        </w:rPr>
        <w:t xml:space="preserve"> of</w:t>
      </w:r>
      <w:r w:rsidR="0008623A">
        <w:rPr>
          <w:rFonts w:ascii="Arial Nova" w:hAnsi="Arial Nova"/>
        </w:rPr>
        <w:t xml:space="preserve"> </w:t>
      </w:r>
      <w:r w:rsidR="00650C15">
        <w:rPr>
          <w:rFonts w:ascii="Arial Nova" w:hAnsi="Arial Nova"/>
        </w:rPr>
        <w:t>the</w:t>
      </w:r>
      <w:r w:rsidR="00AA19E0">
        <w:rPr>
          <w:rFonts w:ascii="Arial Nova" w:hAnsi="Arial Nova"/>
        </w:rPr>
        <w:t xml:space="preserve"> economy’s</w:t>
      </w:r>
      <w:r w:rsidR="00650C15">
        <w:rPr>
          <w:rFonts w:ascii="Arial Nova" w:hAnsi="Arial Nova"/>
        </w:rPr>
        <w:t xml:space="preserve"> exposure to recessions in international financial markets</w:t>
      </w:r>
      <w:r w:rsidR="007E4B19">
        <w:rPr>
          <w:rFonts w:ascii="Arial Nova" w:hAnsi="Arial Nova"/>
        </w:rPr>
        <w:t xml:space="preserve"> and determined growth was insufficiently driven by domestic consumption. As such, </w:t>
      </w:r>
      <w:r w:rsidR="00056AC6">
        <w:rPr>
          <w:rFonts w:ascii="Arial Nova" w:hAnsi="Arial Nova"/>
        </w:rPr>
        <w:t xml:space="preserve">the CCP leadership </w:t>
      </w:r>
      <w:r w:rsidR="00A040CA">
        <w:rPr>
          <w:rFonts w:ascii="Arial Nova" w:hAnsi="Arial Nova"/>
        </w:rPr>
        <w:t>h</w:t>
      </w:r>
      <w:r w:rsidR="00CE4BAC">
        <w:rPr>
          <w:rFonts w:ascii="Arial Nova" w:hAnsi="Arial Nova"/>
        </w:rPr>
        <w:t>as made this a priority, increasing domestic consumption</w:t>
      </w:r>
      <w:r w:rsidR="00E517E2">
        <w:rPr>
          <w:rFonts w:ascii="Arial Nova" w:hAnsi="Arial Nova"/>
        </w:rPr>
        <w:t xml:space="preserve"> as a percentage of GDP</w:t>
      </w:r>
      <w:r w:rsidR="00CE4BAC">
        <w:rPr>
          <w:rFonts w:ascii="Arial Nova" w:hAnsi="Arial Nova"/>
        </w:rPr>
        <w:t xml:space="preserve"> from 35</w:t>
      </w:r>
      <w:r w:rsidR="00E517E2">
        <w:rPr>
          <w:rFonts w:ascii="Arial Nova" w:hAnsi="Arial Nova"/>
        </w:rPr>
        <w:t>%</w:t>
      </w:r>
      <w:r w:rsidR="00CE4BAC">
        <w:rPr>
          <w:rFonts w:ascii="Arial Nova" w:hAnsi="Arial Nova"/>
        </w:rPr>
        <w:t xml:space="preserve"> in 2012 to 51.6%</w:t>
      </w:r>
      <w:r w:rsidR="00E517E2">
        <w:rPr>
          <w:rFonts w:ascii="Arial Nova" w:hAnsi="Arial Nova"/>
        </w:rPr>
        <w:t xml:space="preserve"> in 2016.</w:t>
      </w:r>
      <w:r w:rsidR="00400DE5">
        <w:rPr>
          <w:rStyle w:val="FootnoteReference"/>
          <w:rFonts w:ascii="Arial Nova" w:hAnsi="Arial Nova"/>
        </w:rPr>
        <w:footnoteReference w:id="34"/>
      </w:r>
    </w:p>
    <w:p w14:paraId="5C80117E" w14:textId="47EC91F2" w:rsidR="00647590" w:rsidRDefault="00A41638">
      <w:pPr>
        <w:rPr>
          <w:rFonts w:ascii="Arial Nova" w:hAnsi="Arial Nova"/>
        </w:rPr>
      </w:pPr>
      <w:r>
        <w:rPr>
          <w:rFonts w:ascii="Arial Nova" w:hAnsi="Arial Nova"/>
        </w:rPr>
        <w:t>President Xi’s rise in 2012 has led to a far more internationally active PRC</w:t>
      </w:r>
      <w:r w:rsidR="00467056">
        <w:rPr>
          <w:rFonts w:ascii="Arial Nova" w:hAnsi="Arial Nova"/>
        </w:rPr>
        <w:t xml:space="preserve"> and has marked an end to Deng Xiaoping’s foreign policy ideas</w:t>
      </w:r>
      <w:r w:rsidR="009359DC">
        <w:rPr>
          <w:rFonts w:ascii="Arial Nova" w:hAnsi="Arial Nova"/>
        </w:rPr>
        <w:t>; with the BRI being the primary example of this</w:t>
      </w:r>
      <w:r w:rsidR="00467056">
        <w:rPr>
          <w:rFonts w:ascii="Arial Nova" w:hAnsi="Arial Nova"/>
        </w:rPr>
        <w:t xml:space="preserve">. As such </w:t>
      </w:r>
      <w:r w:rsidR="009F7A1D">
        <w:rPr>
          <w:rFonts w:ascii="Arial Nova" w:hAnsi="Arial Nova"/>
        </w:rPr>
        <w:t>we’ll</w:t>
      </w:r>
      <w:r w:rsidR="00467056">
        <w:rPr>
          <w:rFonts w:ascii="Arial Nova" w:hAnsi="Arial Nova"/>
        </w:rPr>
        <w:t xml:space="preserve"> now</w:t>
      </w:r>
      <w:r w:rsidR="009F7A1D">
        <w:rPr>
          <w:rFonts w:ascii="Arial Nova" w:hAnsi="Arial Nova"/>
        </w:rPr>
        <w:t xml:space="preserve"> move onto the international political reasons for the BRI.</w:t>
      </w:r>
      <w:r w:rsidR="007763B0">
        <w:rPr>
          <w:rFonts w:ascii="Arial Nova" w:hAnsi="Arial Nova"/>
        </w:rPr>
        <w:t xml:space="preserve"> </w:t>
      </w:r>
      <w:r w:rsidR="00D40568">
        <w:rPr>
          <w:rFonts w:ascii="Arial Nova" w:hAnsi="Arial Nova"/>
        </w:rPr>
        <w:t>To begin with</w:t>
      </w:r>
      <w:r w:rsidR="007763B0">
        <w:rPr>
          <w:rFonts w:ascii="Arial Nova" w:hAnsi="Arial Nova"/>
        </w:rPr>
        <w:t xml:space="preserve">, the very reason the BRI is called the ‘Belt and Road Initiative’ is </w:t>
      </w:r>
      <w:r w:rsidR="004F26DE">
        <w:rPr>
          <w:rFonts w:ascii="Arial Nova" w:hAnsi="Arial Nova"/>
        </w:rPr>
        <w:t xml:space="preserve">due to foreign policy concerns. </w:t>
      </w:r>
      <w:r w:rsidR="00B34CEF">
        <w:rPr>
          <w:rFonts w:ascii="Arial Nova" w:hAnsi="Arial Nova"/>
        </w:rPr>
        <w:t xml:space="preserve">In 2017 the CCP leadership </w:t>
      </w:r>
      <w:r w:rsidR="00A03E1B">
        <w:rPr>
          <w:rFonts w:ascii="Arial Nova" w:hAnsi="Arial Nova"/>
        </w:rPr>
        <w:t xml:space="preserve">standardized the term ‘Belt and Road Initiative’ and forbid the use of the term </w:t>
      </w:r>
      <w:r w:rsidR="0056567B">
        <w:rPr>
          <w:rFonts w:ascii="Arial Nova" w:hAnsi="Arial Nova"/>
        </w:rPr>
        <w:t>‘Belt and Road Strategy’ in a bid to al</w:t>
      </w:r>
      <w:r w:rsidR="008279D3">
        <w:rPr>
          <w:rFonts w:ascii="Arial Nova" w:hAnsi="Arial Nova"/>
        </w:rPr>
        <w:t>lay f</w:t>
      </w:r>
      <w:r w:rsidR="0014427E">
        <w:rPr>
          <w:rFonts w:ascii="Arial Nova" w:hAnsi="Arial Nova"/>
        </w:rPr>
        <w:t>ears</w:t>
      </w:r>
      <w:r w:rsidR="00456A1A">
        <w:rPr>
          <w:rFonts w:ascii="Arial Nova" w:hAnsi="Arial Nova"/>
        </w:rPr>
        <w:t xml:space="preserve"> and</w:t>
      </w:r>
      <w:r w:rsidR="0014427E">
        <w:rPr>
          <w:rFonts w:ascii="Arial Nova" w:hAnsi="Arial Nova"/>
        </w:rPr>
        <w:t xml:space="preserve"> reduce suspicion </w:t>
      </w:r>
      <w:r w:rsidR="00060F52">
        <w:rPr>
          <w:rFonts w:ascii="Arial Nova" w:hAnsi="Arial Nova"/>
        </w:rPr>
        <w:t>of the geopolitical consequences</w:t>
      </w:r>
      <w:r w:rsidR="0014427E">
        <w:rPr>
          <w:rFonts w:ascii="Arial Nova" w:hAnsi="Arial Nova"/>
        </w:rPr>
        <w:t>.</w:t>
      </w:r>
      <w:r w:rsidR="0014427E">
        <w:rPr>
          <w:rStyle w:val="FootnoteReference"/>
          <w:rFonts w:ascii="Arial Nova" w:hAnsi="Arial Nova"/>
        </w:rPr>
        <w:footnoteReference w:id="35"/>
      </w:r>
      <w:r w:rsidR="00D40568">
        <w:rPr>
          <w:rFonts w:ascii="Arial Nova" w:hAnsi="Arial Nova"/>
        </w:rPr>
        <w:t xml:space="preserve"> </w:t>
      </w:r>
      <w:r w:rsidR="005B1CC5">
        <w:rPr>
          <w:rFonts w:ascii="Arial Nova" w:hAnsi="Arial Nova"/>
        </w:rPr>
        <w:t>T</w:t>
      </w:r>
      <w:r w:rsidR="00E472F9">
        <w:rPr>
          <w:rFonts w:ascii="Arial Nova" w:hAnsi="Arial Nova"/>
        </w:rPr>
        <w:t>he key international political reasons</w:t>
      </w:r>
      <w:r w:rsidR="00FE5D7D">
        <w:rPr>
          <w:rFonts w:ascii="Arial Nova" w:hAnsi="Arial Nova"/>
        </w:rPr>
        <w:t xml:space="preserve"> for the BRI can be split into two</w:t>
      </w:r>
      <w:r w:rsidR="00E472F9">
        <w:rPr>
          <w:rFonts w:ascii="Arial Nova" w:hAnsi="Arial Nova"/>
        </w:rPr>
        <w:t xml:space="preserve"> </w:t>
      </w:r>
      <w:r w:rsidR="00891041">
        <w:rPr>
          <w:rFonts w:ascii="Arial Nova" w:hAnsi="Arial Nova"/>
        </w:rPr>
        <w:t>–</w:t>
      </w:r>
      <w:r w:rsidR="00E472F9">
        <w:rPr>
          <w:rFonts w:ascii="Arial Nova" w:hAnsi="Arial Nova"/>
        </w:rPr>
        <w:t xml:space="preserve"> </w:t>
      </w:r>
      <w:r w:rsidR="00891041">
        <w:rPr>
          <w:rFonts w:ascii="Arial Nova" w:hAnsi="Arial Nova"/>
        </w:rPr>
        <w:t xml:space="preserve">economic and cultural ‘soft power’ and </w:t>
      </w:r>
      <w:r w:rsidR="006520D5">
        <w:rPr>
          <w:rFonts w:ascii="Arial Nova" w:hAnsi="Arial Nova"/>
        </w:rPr>
        <w:t>military ‘hard power’.</w:t>
      </w:r>
    </w:p>
    <w:p w14:paraId="3318DA95" w14:textId="3663C6F0" w:rsidR="007773B1" w:rsidRDefault="001F6353">
      <w:pPr>
        <w:rPr>
          <w:rFonts w:ascii="Arial Nova" w:hAnsi="Arial Nova"/>
        </w:rPr>
      </w:pPr>
      <w:r>
        <w:rPr>
          <w:rFonts w:ascii="Arial Nova" w:hAnsi="Arial Nova"/>
        </w:rPr>
        <w:t xml:space="preserve">Beginning with </w:t>
      </w:r>
      <w:r w:rsidR="00C62535">
        <w:rPr>
          <w:rFonts w:ascii="Arial Nova" w:hAnsi="Arial Nova"/>
        </w:rPr>
        <w:t>the former</w:t>
      </w:r>
      <w:r>
        <w:rPr>
          <w:rFonts w:ascii="Arial Nova" w:hAnsi="Arial Nova"/>
        </w:rPr>
        <w:t xml:space="preserve">, the </w:t>
      </w:r>
      <w:r w:rsidR="002B3C2D">
        <w:rPr>
          <w:rFonts w:ascii="Arial Nova" w:hAnsi="Arial Nova"/>
        </w:rPr>
        <w:t xml:space="preserve">BRI is a </w:t>
      </w:r>
      <w:r w:rsidR="00C62535">
        <w:rPr>
          <w:rFonts w:ascii="Arial Nova" w:hAnsi="Arial Nova"/>
        </w:rPr>
        <w:t xml:space="preserve">way of increasing the PRC’s soft power by </w:t>
      </w:r>
      <w:r w:rsidR="00F01A76">
        <w:rPr>
          <w:rFonts w:ascii="Arial Nova" w:hAnsi="Arial Nova"/>
        </w:rPr>
        <w:t xml:space="preserve">deepening the economic ties of </w:t>
      </w:r>
      <w:r w:rsidR="008F1CC3">
        <w:rPr>
          <w:rFonts w:ascii="Arial Nova" w:hAnsi="Arial Nova"/>
        </w:rPr>
        <w:t xml:space="preserve">BRI recipient </w:t>
      </w:r>
      <w:r w:rsidR="00F01A76">
        <w:rPr>
          <w:rFonts w:ascii="Arial Nova" w:hAnsi="Arial Nova"/>
        </w:rPr>
        <w:t>countries with their own</w:t>
      </w:r>
      <w:r w:rsidR="00CE56FF">
        <w:rPr>
          <w:rFonts w:ascii="Arial Nova" w:hAnsi="Arial Nova"/>
        </w:rPr>
        <w:t xml:space="preserve">; in </w:t>
      </w:r>
      <w:r w:rsidR="00A911E7">
        <w:rPr>
          <w:rFonts w:ascii="Arial Nova" w:hAnsi="Arial Nova"/>
        </w:rPr>
        <w:t>fact,</w:t>
      </w:r>
      <w:r w:rsidR="00CE56FF">
        <w:rPr>
          <w:rFonts w:ascii="Arial Nova" w:hAnsi="Arial Nova"/>
        </w:rPr>
        <w:t xml:space="preserve"> the party-state has even offered </w:t>
      </w:r>
      <w:r w:rsidR="00A44ADA">
        <w:rPr>
          <w:rFonts w:ascii="Arial Nova" w:hAnsi="Arial Nova"/>
        </w:rPr>
        <w:t>research grants for Chinese academics to research how to improve the PRC’s soft power</w:t>
      </w:r>
      <w:r w:rsidR="00F01A76">
        <w:rPr>
          <w:rFonts w:ascii="Arial Nova" w:hAnsi="Arial Nova"/>
        </w:rPr>
        <w:t xml:space="preserve"> </w:t>
      </w:r>
      <w:r w:rsidR="00006DB8">
        <w:rPr>
          <w:rFonts w:ascii="Arial Nova" w:hAnsi="Arial Nova"/>
        </w:rPr>
        <w:t>within BRI recipient countries.</w:t>
      </w:r>
      <w:r w:rsidR="00006DB8">
        <w:rPr>
          <w:rStyle w:val="FootnoteReference"/>
          <w:rFonts w:ascii="Arial Nova" w:hAnsi="Arial Nova"/>
        </w:rPr>
        <w:footnoteReference w:id="36"/>
      </w:r>
      <w:r w:rsidR="00CC63E8">
        <w:rPr>
          <w:rFonts w:ascii="Arial Nova" w:hAnsi="Arial Nova"/>
        </w:rPr>
        <w:t xml:space="preserve"> Beginning in </w:t>
      </w:r>
      <w:r w:rsidR="00305768">
        <w:rPr>
          <w:rFonts w:ascii="Arial Nova" w:hAnsi="Arial Nova"/>
        </w:rPr>
        <w:t xml:space="preserve">April </w:t>
      </w:r>
      <w:r w:rsidR="00CC63E8">
        <w:rPr>
          <w:rFonts w:ascii="Arial Nova" w:hAnsi="Arial Nova"/>
        </w:rPr>
        <w:t>1955 with the</w:t>
      </w:r>
      <w:r w:rsidR="00305768">
        <w:rPr>
          <w:rFonts w:ascii="Arial Nova" w:hAnsi="Arial Nova"/>
        </w:rPr>
        <w:t xml:space="preserve"> Asian-African conference at Bandung, Indonesia the PRC</w:t>
      </w:r>
      <w:r w:rsidR="00B732D1">
        <w:rPr>
          <w:rFonts w:ascii="Arial Nova" w:hAnsi="Arial Nova"/>
        </w:rPr>
        <w:t xml:space="preserve"> laid out the </w:t>
      </w:r>
      <w:proofErr w:type="spellStart"/>
      <w:r w:rsidR="00B732D1" w:rsidRPr="00B732D1">
        <w:rPr>
          <w:rFonts w:ascii="Arial Nova" w:hAnsi="Arial Nova"/>
          <w:i/>
        </w:rPr>
        <w:t>Pancha</w:t>
      </w:r>
      <w:proofErr w:type="spellEnd"/>
      <w:r w:rsidR="00B732D1" w:rsidRPr="00B732D1">
        <w:rPr>
          <w:rFonts w:ascii="Arial Nova" w:hAnsi="Arial Nova"/>
          <w:i/>
        </w:rPr>
        <w:t xml:space="preserve"> Sheela</w:t>
      </w:r>
      <w:r w:rsidR="00B732D1">
        <w:rPr>
          <w:rFonts w:ascii="Arial Nova" w:hAnsi="Arial Nova"/>
        </w:rPr>
        <w:t xml:space="preserve"> or ‘Five Principles’ </w:t>
      </w:r>
      <w:r w:rsidR="00C55F67">
        <w:rPr>
          <w:rFonts w:ascii="Arial Nova" w:hAnsi="Arial Nova"/>
        </w:rPr>
        <w:t>which were the cornerstone of PRC diplomacy from 19</w:t>
      </w:r>
      <w:r w:rsidR="008F0C9B">
        <w:rPr>
          <w:rFonts w:ascii="Arial Nova" w:hAnsi="Arial Nova"/>
        </w:rPr>
        <w:t xml:space="preserve">54-1957 and are often reiterated today </w:t>
      </w:r>
      <w:r w:rsidR="009E06F3">
        <w:rPr>
          <w:rFonts w:ascii="Arial Nova" w:hAnsi="Arial Nova"/>
        </w:rPr>
        <w:t xml:space="preserve">in PRC policy statements. One of these five key principles is non-interference </w:t>
      </w:r>
      <w:r w:rsidR="000A73C5">
        <w:rPr>
          <w:rFonts w:ascii="Arial Nova" w:hAnsi="Arial Nova"/>
        </w:rPr>
        <w:t xml:space="preserve">in each </w:t>
      </w:r>
      <w:r w:rsidR="000A73C5">
        <w:rPr>
          <w:rFonts w:ascii="Arial Nova" w:hAnsi="Arial Nova"/>
        </w:rPr>
        <w:lastRenderedPageBreak/>
        <w:t>other’s affairs</w:t>
      </w:r>
      <w:r w:rsidR="0083710C">
        <w:rPr>
          <w:rFonts w:ascii="Arial Nova" w:hAnsi="Arial Nova"/>
        </w:rPr>
        <w:t xml:space="preserve">. The conference </w:t>
      </w:r>
      <w:r w:rsidR="00B27169">
        <w:rPr>
          <w:rFonts w:ascii="Arial Nova" w:hAnsi="Arial Nova"/>
        </w:rPr>
        <w:t>also marked the beginning of a modest foreign aid programme by the PRC.</w:t>
      </w:r>
      <w:r w:rsidR="000A73C5">
        <w:rPr>
          <w:rStyle w:val="FootnoteReference"/>
          <w:rFonts w:ascii="Arial Nova" w:hAnsi="Arial Nova"/>
        </w:rPr>
        <w:footnoteReference w:id="37"/>
      </w:r>
      <w:r w:rsidR="003F020A">
        <w:rPr>
          <w:rFonts w:ascii="Arial Nova" w:hAnsi="Arial Nova"/>
        </w:rPr>
        <w:t xml:space="preserve"> </w:t>
      </w:r>
      <w:r w:rsidR="00B22AD1">
        <w:rPr>
          <w:rFonts w:ascii="Arial Nova" w:hAnsi="Arial Nova"/>
        </w:rPr>
        <w:t xml:space="preserve">Although </w:t>
      </w:r>
      <w:r w:rsidR="009C21F2">
        <w:rPr>
          <w:rFonts w:ascii="Arial Nova" w:hAnsi="Arial Nova"/>
        </w:rPr>
        <w:t xml:space="preserve">the PRC’s economy has grown significantly since </w:t>
      </w:r>
      <w:r w:rsidR="00EB67F8">
        <w:rPr>
          <w:rFonts w:ascii="Arial Nova" w:hAnsi="Arial Nova"/>
        </w:rPr>
        <w:t>then</w:t>
      </w:r>
      <w:r w:rsidR="009C21F2">
        <w:rPr>
          <w:rFonts w:ascii="Arial Nova" w:hAnsi="Arial Nova"/>
        </w:rPr>
        <w:t xml:space="preserve"> </w:t>
      </w:r>
      <w:r w:rsidR="00122EF0">
        <w:rPr>
          <w:rFonts w:ascii="Arial Nova" w:hAnsi="Arial Nova"/>
        </w:rPr>
        <w:t>i</w:t>
      </w:r>
      <w:r w:rsidR="009C21F2">
        <w:rPr>
          <w:rFonts w:ascii="Arial Nova" w:hAnsi="Arial Nova"/>
        </w:rPr>
        <w:t>t</w:t>
      </w:r>
      <w:r w:rsidR="00122EF0">
        <w:rPr>
          <w:rFonts w:ascii="Arial Nova" w:hAnsi="Arial Nova"/>
        </w:rPr>
        <w:t xml:space="preserve"> is</w:t>
      </w:r>
      <w:r w:rsidR="009C21F2">
        <w:rPr>
          <w:rFonts w:ascii="Arial Nova" w:hAnsi="Arial Nova"/>
        </w:rPr>
        <w:t xml:space="preserve"> still a relatively small provider of concessional aid; however, </w:t>
      </w:r>
      <w:r w:rsidR="00D71FF3">
        <w:rPr>
          <w:rFonts w:ascii="Arial Nova" w:hAnsi="Arial Nova"/>
        </w:rPr>
        <w:t>it is</w:t>
      </w:r>
      <w:r w:rsidR="005F6CDF">
        <w:rPr>
          <w:rFonts w:ascii="Arial Nova" w:hAnsi="Arial Nova"/>
        </w:rPr>
        <w:t xml:space="preserve"> far</w:t>
      </w:r>
      <w:r w:rsidR="00D71FF3">
        <w:rPr>
          <w:rFonts w:ascii="Arial Nova" w:hAnsi="Arial Nova"/>
        </w:rPr>
        <w:t xml:space="preserve"> </w:t>
      </w:r>
      <w:r w:rsidR="005F6CDF">
        <w:rPr>
          <w:rFonts w:ascii="Arial Nova" w:hAnsi="Arial Nova"/>
        </w:rPr>
        <w:t xml:space="preserve">more </w:t>
      </w:r>
      <w:r w:rsidR="00D71FF3">
        <w:rPr>
          <w:rFonts w:ascii="Arial Nova" w:hAnsi="Arial Nova"/>
        </w:rPr>
        <w:t>influential as an international actor i</w:t>
      </w:r>
      <w:r w:rsidR="005F6CDF">
        <w:rPr>
          <w:rFonts w:ascii="Arial Nova" w:hAnsi="Arial Nova"/>
        </w:rPr>
        <w:t>f</w:t>
      </w:r>
      <w:r w:rsidR="00D71FF3">
        <w:rPr>
          <w:rFonts w:ascii="Arial Nova" w:hAnsi="Arial Nova"/>
        </w:rPr>
        <w:t xml:space="preserve"> FDI, </w:t>
      </w:r>
      <w:r w:rsidR="00823BAC">
        <w:rPr>
          <w:rFonts w:ascii="Arial Nova" w:hAnsi="Arial Nova"/>
        </w:rPr>
        <w:t xml:space="preserve">export credits and natural resource-backed credits are </w:t>
      </w:r>
      <w:r w:rsidR="0012637C">
        <w:rPr>
          <w:rFonts w:ascii="Arial Nova" w:hAnsi="Arial Nova"/>
        </w:rPr>
        <w:t>considered</w:t>
      </w:r>
      <w:r w:rsidR="00823BAC">
        <w:rPr>
          <w:rFonts w:ascii="Arial Nova" w:hAnsi="Arial Nova"/>
        </w:rPr>
        <w:t>.</w:t>
      </w:r>
      <w:r w:rsidR="008532BC">
        <w:rPr>
          <w:rFonts w:ascii="Arial Nova" w:hAnsi="Arial Nova"/>
        </w:rPr>
        <w:t xml:space="preserve"> The PRC’s policy of non-interference is attractive to many </w:t>
      </w:r>
      <w:r w:rsidR="000B446D">
        <w:rPr>
          <w:rFonts w:ascii="Arial Nova" w:hAnsi="Arial Nova"/>
        </w:rPr>
        <w:t>LDC’s</w:t>
      </w:r>
      <w:r w:rsidR="00671C7C">
        <w:rPr>
          <w:rFonts w:ascii="Arial Nova" w:hAnsi="Arial Nova"/>
        </w:rPr>
        <w:t xml:space="preserve">, especially those with less than sterling human rights records, as the PRC does not attach </w:t>
      </w:r>
      <w:r w:rsidR="00C87119">
        <w:rPr>
          <w:rFonts w:ascii="Arial Nova" w:hAnsi="Arial Nova"/>
        </w:rPr>
        <w:t xml:space="preserve">human rights requirements to </w:t>
      </w:r>
      <w:r w:rsidR="00BA1F3D">
        <w:rPr>
          <w:rFonts w:ascii="Arial Nova" w:hAnsi="Arial Nova"/>
        </w:rPr>
        <w:t>its</w:t>
      </w:r>
      <w:r w:rsidR="00C87119">
        <w:rPr>
          <w:rFonts w:ascii="Arial Nova" w:hAnsi="Arial Nova"/>
        </w:rPr>
        <w:t xml:space="preserve"> development loans</w:t>
      </w:r>
      <w:r w:rsidR="00AC4BCA">
        <w:rPr>
          <w:rFonts w:ascii="Arial Nova" w:hAnsi="Arial Nova"/>
        </w:rPr>
        <w:t>.</w:t>
      </w:r>
      <w:r w:rsidR="00C358EC">
        <w:rPr>
          <w:rFonts w:ascii="Arial Nova" w:hAnsi="Arial Nova"/>
        </w:rPr>
        <w:t xml:space="preserve"> This </w:t>
      </w:r>
      <w:r w:rsidR="00935622">
        <w:rPr>
          <w:rFonts w:ascii="Arial Nova" w:hAnsi="Arial Nova"/>
        </w:rPr>
        <w:t>policy</w:t>
      </w:r>
      <w:r w:rsidR="007971B7">
        <w:rPr>
          <w:rFonts w:ascii="Arial Nova" w:hAnsi="Arial Nova"/>
        </w:rPr>
        <w:t xml:space="preserve"> of non-intervention and a large state role in development</w:t>
      </w:r>
      <w:r w:rsidR="00935622">
        <w:rPr>
          <w:rFonts w:ascii="Arial Nova" w:hAnsi="Arial Nova"/>
        </w:rPr>
        <w:t xml:space="preserve"> </w:t>
      </w:r>
      <w:r w:rsidR="005107FE">
        <w:rPr>
          <w:rFonts w:ascii="Arial Nova" w:hAnsi="Arial Nova"/>
        </w:rPr>
        <w:t xml:space="preserve">led </w:t>
      </w:r>
      <w:r w:rsidR="00C358EC">
        <w:rPr>
          <w:rFonts w:ascii="Arial Nova" w:hAnsi="Arial Nova"/>
        </w:rPr>
        <w:t xml:space="preserve">Joshua Cooper </w:t>
      </w:r>
      <w:proofErr w:type="spellStart"/>
      <w:r w:rsidR="00C358EC">
        <w:rPr>
          <w:rFonts w:ascii="Arial Nova" w:hAnsi="Arial Nova"/>
        </w:rPr>
        <w:t>Ramo</w:t>
      </w:r>
      <w:proofErr w:type="spellEnd"/>
      <w:r w:rsidR="00C358EC">
        <w:rPr>
          <w:rFonts w:ascii="Arial Nova" w:hAnsi="Arial Nova"/>
        </w:rPr>
        <w:t xml:space="preserve"> </w:t>
      </w:r>
      <w:r w:rsidR="005107FE">
        <w:rPr>
          <w:rFonts w:ascii="Arial Nova" w:hAnsi="Arial Nova"/>
        </w:rPr>
        <w:t>to coin the term</w:t>
      </w:r>
      <w:r w:rsidR="008D0926">
        <w:rPr>
          <w:rFonts w:ascii="Arial Nova" w:hAnsi="Arial Nova"/>
        </w:rPr>
        <w:t xml:space="preserve"> the ‘Beijing Consensus’</w:t>
      </w:r>
      <w:r w:rsidR="005107FE">
        <w:rPr>
          <w:rFonts w:ascii="Arial Nova" w:hAnsi="Arial Nova"/>
        </w:rPr>
        <w:t xml:space="preserve"> in 2004</w:t>
      </w:r>
      <w:r w:rsidR="008D0926">
        <w:rPr>
          <w:rFonts w:ascii="Arial Nova" w:hAnsi="Arial Nova"/>
        </w:rPr>
        <w:t xml:space="preserve"> as a counterpoint to the </w:t>
      </w:r>
      <w:r w:rsidR="00BA6BC2">
        <w:rPr>
          <w:rFonts w:ascii="Arial Nova" w:hAnsi="Arial Nova"/>
        </w:rPr>
        <w:t>‘</w:t>
      </w:r>
      <w:r w:rsidR="008D0926">
        <w:rPr>
          <w:rFonts w:ascii="Arial Nova" w:hAnsi="Arial Nova"/>
        </w:rPr>
        <w:t xml:space="preserve">Washington </w:t>
      </w:r>
      <w:r w:rsidR="00BA6BC2">
        <w:rPr>
          <w:rFonts w:ascii="Arial Nova" w:hAnsi="Arial Nova"/>
        </w:rPr>
        <w:t>C</w:t>
      </w:r>
      <w:r w:rsidR="008D0926">
        <w:rPr>
          <w:rFonts w:ascii="Arial Nova" w:hAnsi="Arial Nova"/>
        </w:rPr>
        <w:t>onsensus</w:t>
      </w:r>
      <w:r w:rsidR="00BA6BC2">
        <w:rPr>
          <w:rFonts w:ascii="Arial Nova" w:hAnsi="Arial Nova"/>
        </w:rPr>
        <w:t>’</w:t>
      </w:r>
      <w:r w:rsidR="008D0926">
        <w:rPr>
          <w:rFonts w:ascii="Arial Nova" w:hAnsi="Arial Nova"/>
        </w:rPr>
        <w:t xml:space="preserve"> </w:t>
      </w:r>
      <w:r w:rsidR="00865D5F">
        <w:rPr>
          <w:rFonts w:ascii="Arial Nova" w:hAnsi="Arial Nova"/>
        </w:rPr>
        <w:t>of emphasising democracy, free markets and a dominant private sector</w:t>
      </w:r>
      <w:r w:rsidR="007971B7">
        <w:rPr>
          <w:rFonts w:ascii="Arial Nova" w:hAnsi="Arial Nova"/>
        </w:rPr>
        <w:t>.</w:t>
      </w:r>
      <w:r w:rsidR="00A36B7E">
        <w:rPr>
          <w:rFonts w:ascii="Arial Nova" w:hAnsi="Arial Nova"/>
        </w:rPr>
        <w:t xml:space="preserve"> </w:t>
      </w:r>
      <w:r w:rsidR="00AC4BCA">
        <w:rPr>
          <w:rFonts w:ascii="Arial Nova" w:hAnsi="Arial Nova"/>
        </w:rPr>
        <w:t>H</w:t>
      </w:r>
      <w:r w:rsidR="00B46C49">
        <w:rPr>
          <w:rFonts w:ascii="Arial Nova" w:hAnsi="Arial Nova"/>
        </w:rPr>
        <w:t>owever</w:t>
      </w:r>
      <w:r w:rsidR="00AC4BCA">
        <w:rPr>
          <w:rFonts w:ascii="Arial Nova" w:hAnsi="Arial Nova"/>
        </w:rPr>
        <w:t>,</w:t>
      </w:r>
      <w:r w:rsidR="00B46C49">
        <w:rPr>
          <w:rFonts w:ascii="Arial Nova" w:hAnsi="Arial Nova"/>
        </w:rPr>
        <w:t xml:space="preserve"> </w:t>
      </w:r>
      <w:r w:rsidR="00A25CEC">
        <w:rPr>
          <w:rFonts w:ascii="Arial Nova" w:hAnsi="Arial Nova"/>
        </w:rPr>
        <w:t xml:space="preserve">the PRC often </w:t>
      </w:r>
      <w:r w:rsidR="00805B7E">
        <w:rPr>
          <w:rFonts w:ascii="Arial Nova" w:hAnsi="Arial Nova"/>
        </w:rPr>
        <w:t xml:space="preserve">does attach </w:t>
      </w:r>
      <w:r w:rsidR="00A25CEC">
        <w:rPr>
          <w:rFonts w:ascii="Arial Nova" w:hAnsi="Arial Nova"/>
        </w:rPr>
        <w:t>burdensome conditions on the</w:t>
      </w:r>
      <w:r w:rsidR="00B323DB">
        <w:rPr>
          <w:rFonts w:ascii="Arial Nova" w:hAnsi="Arial Nova"/>
        </w:rPr>
        <w:t xml:space="preserve"> development</w:t>
      </w:r>
      <w:r w:rsidR="00A25CEC">
        <w:rPr>
          <w:rFonts w:ascii="Arial Nova" w:hAnsi="Arial Nova"/>
        </w:rPr>
        <w:t xml:space="preserve"> </w:t>
      </w:r>
      <w:r w:rsidR="000B446D">
        <w:rPr>
          <w:rFonts w:ascii="Arial Nova" w:hAnsi="Arial Nova"/>
        </w:rPr>
        <w:t>loans requiring</w:t>
      </w:r>
      <w:r w:rsidR="00805B7E">
        <w:rPr>
          <w:rFonts w:ascii="Arial Nova" w:hAnsi="Arial Nova"/>
        </w:rPr>
        <w:t xml:space="preserve"> LDC’s to pay high interest rates or cede control over natural resources</w:t>
      </w:r>
      <w:r w:rsidR="00B561BD">
        <w:rPr>
          <w:rFonts w:ascii="Arial Nova" w:hAnsi="Arial Nova"/>
        </w:rPr>
        <w:t xml:space="preserve">. For example, the PRC controls over 90% of Ecuador’s oil exports and </w:t>
      </w:r>
      <w:r w:rsidR="00927E92">
        <w:rPr>
          <w:rFonts w:ascii="Arial Nova" w:hAnsi="Arial Nova"/>
        </w:rPr>
        <w:t xml:space="preserve">requires the Ecuadorian government to use Chinese technology and companies for a substantial </w:t>
      </w:r>
      <w:r w:rsidR="00F305D4">
        <w:rPr>
          <w:rFonts w:ascii="Arial Nova" w:hAnsi="Arial Nova"/>
        </w:rPr>
        <w:t>share of their projects.</w:t>
      </w:r>
      <w:r w:rsidR="00EF3D10">
        <w:rPr>
          <w:rStyle w:val="FootnoteReference"/>
          <w:rFonts w:ascii="Arial Nova" w:hAnsi="Arial Nova"/>
        </w:rPr>
        <w:footnoteReference w:id="38"/>
      </w:r>
      <w:r w:rsidR="009948F1">
        <w:rPr>
          <w:rFonts w:ascii="Arial Nova" w:hAnsi="Arial Nova"/>
        </w:rPr>
        <w:t xml:space="preserve"> </w:t>
      </w:r>
      <w:r w:rsidR="00FB7BB2">
        <w:rPr>
          <w:rFonts w:ascii="Arial Nova" w:hAnsi="Arial Nova"/>
        </w:rPr>
        <w:t xml:space="preserve">This search for </w:t>
      </w:r>
      <w:r w:rsidR="009979F7">
        <w:rPr>
          <w:rFonts w:ascii="Arial Nova" w:hAnsi="Arial Nova"/>
        </w:rPr>
        <w:t>oil and natural resources is a running theme of the BRI</w:t>
      </w:r>
      <w:r w:rsidR="00300F84">
        <w:rPr>
          <w:rFonts w:ascii="Arial Nova" w:hAnsi="Arial Nova"/>
        </w:rPr>
        <w:t xml:space="preserve"> and has pushed the PRC into markets in Africa</w:t>
      </w:r>
      <w:r w:rsidR="00F26F9B">
        <w:rPr>
          <w:rFonts w:ascii="Arial Nova" w:hAnsi="Arial Nova"/>
        </w:rPr>
        <w:t>.</w:t>
      </w:r>
      <w:r w:rsidR="00F26F9B">
        <w:rPr>
          <w:rStyle w:val="FootnoteReference"/>
          <w:rFonts w:ascii="Arial Nova" w:hAnsi="Arial Nova"/>
        </w:rPr>
        <w:footnoteReference w:id="39"/>
      </w:r>
      <w:r w:rsidR="009B7DE7">
        <w:rPr>
          <w:rFonts w:ascii="Arial Nova" w:hAnsi="Arial Nova"/>
        </w:rPr>
        <w:t xml:space="preserve"> This has included severe human rights violators such as the government of oil</w:t>
      </w:r>
      <w:r w:rsidR="00FB17D0">
        <w:rPr>
          <w:rFonts w:ascii="Arial Nova" w:hAnsi="Arial Nova"/>
        </w:rPr>
        <w:t>-</w:t>
      </w:r>
      <w:r w:rsidR="009B7DE7">
        <w:rPr>
          <w:rFonts w:ascii="Arial Nova" w:hAnsi="Arial Nova"/>
        </w:rPr>
        <w:t>rich Sudan</w:t>
      </w:r>
      <w:r w:rsidR="00FB17D0">
        <w:rPr>
          <w:rFonts w:ascii="Arial Nova" w:hAnsi="Arial Nova"/>
        </w:rPr>
        <w:t>.</w:t>
      </w:r>
      <w:r w:rsidR="00FB17D0">
        <w:rPr>
          <w:rStyle w:val="FootnoteReference"/>
          <w:rFonts w:ascii="Arial Nova" w:hAnsi="Arial Nova"/>
        </w:rPr>
        <w:footnoteReference w:id="40"/>
      </w:r>
      <w:r w:rsidR="00BB00C7">
        <w:rPr>
          <w:rFonts w:ascii="Arial Nova" w:hAnsi="Arial Nova"/>
        </w:rPr>
        <w:t xml:space="preserve"> </w:t>
      </w:r>
      <w:r w:rsidR="00452C5B">
        <w:rPr>
          <w:rFonts w:ascii="Arial Nova" w:hAnsi="Arial Nova"/>
        </w:rPr>
        <w:t xml:space="preserve">These </w:t>
      </w:r>
      <w:r w:rsidR="00070D35">
        <w:rPr>
          <w:rFonts w:ascii="Arial Nova" w:hAnsi="Arial Nova"/>
        </w:rPr>
        <w:t>stringent</w:t>
      </w:r>
      <w:r w:rsidR="00452C5B">
        <w:rPr>
          <w:rFonts w:ascii="Arial Nova" w:hAnsi="Arial Nova"/>
        </w:rPr>
        <w:t xml:space="preserve"> loans have led to accusations of Chinese neo-colonialism with the </w:t>
      </w:r>
      <w:r w:rsidR="005B0DA0">
        <w:rPr>
          <w:rFonts w:ascii="Arial Nova" w:hAnsi="Arial Nova"/>
        </w:rPr>
        <w:t xml:space="preserve">Kenya nationalist leader </w:t>
      </w:r>
      <w:proofErr w:type="spellStart"/>
      <w:r w:rsidR="005B0DA0">
        <w:rPr>
          <w:rFonts w:ascii="Arial Nova" w:hAnsi="Arial Nova"/>
        </w:rPr>
        <w:t>Jomo</w:t>
      </w:r>
      <w:proofErr w:type="spellEnd"/>
      <w:r w:rsidR="005B0DA0">
        <w:rPr>
          <w:rFonts w:ascii="Arial Nova" w:hAnsi="Arial Nova"/>
        </w:rPr>
        <w:t xml:space="preserve"> Kenyatta </w:t>
      </w:r>
      <w:r w:rsidR="00D712CA">
        <w:rPr>
          <w:rFonts w:ascii="Arial Nova" w:hAnsi="Arial Nova"/>
        </w:rPr>
        <w:t xml:space="preserve">declaring “It is naïve to think that there is </w:t>
      </w:r>
      <w:r w:rsidR="00430B1C">
        <w:rPr>
          <w:rFonts w:ascii="Arial Nova" w:hAnsi="Arial Nova"/>
        </w:rPr>
        <w:t>no danger o</w:t>
      </w:r>
      <w:r w:rsidR="003803C0">
        <w:rPr>
          <w:rFonts w:ascii="Arial Nova" w:hAnsi="Arial Nova"/>
        </w:rPr>
        <w:t>f</w:t>
      </w:r>
      <w:r w:rsidR="00430B1C">
        <w:rPr>
          <w:rFonts w:ascii="Arial Nova" w:hAnsi="Arial Nova"/>
        </w:rPr>
        <w:t xml:space="preserve"> imperialism from the East</w:t>
      </w:r>
      <w:r w:rsidR="00C815DA">
        <w:rPr>
          <w:rFonts w:ascii="Arial Nova" w:hAnsi="Arial Nova"/>
        </w:rPr>
        <w:t>”</w:t>
      </w:r>
      <w:r w:rsidR="00C815DA">
        <w:rPr>
          <w:rStyle w:val="FootnoteReference"/>
          <w:rFonts w:ascii="Arial Nova" w:hAnsi="Arial Nova"/>
        </w:rPr>
        <w:footnoteReference w:id="41"/>
      </w:r>
      <w:r w:rsidR="00C815DA">
        <w:rPr>
          <w:rFonts w:ascii="Arial Nova" w:hAnsi="Arial Nova"/>
        </w:rPr>
        <w:t xml:space="preserve"> and </w:t>
      </w:r>
      <w:r w:rsidR="00DE0FB7">
        <w:rPr>
          <w:rFonts w:ascii="Arial Nova" w:hAnsi="Arial Nova"/>
        </w:rPr>
        <w:t xml:space="preserve">one South African leader describing the PRC as both </w:t>
      </w:r>
      <w:r w:rsidR="00D267EC">
        <w:rPr>
          <w:rFonts w:ascii="Arial Nova" w:hAnsi="Arial Nova"/>
        </w:rPr>
        <w:t>“a t</w:t>
      </w:r>
      <w:r w:rsidR="00DE0FB7">
        <w:rPr>
          <w:rFonts w:ascii="Arial Nova" w:hAnsi="Arial Nova"/>
        </w:rPr>
        <w:t xml:space="preserve">antalising opportunity and </w:t>
      </w:r>
      <w:r w:rsidR="00D267EC">
        <w:rPr>
          <w:rFonts w:ascii="Arial Nova" w:hAnsi="Arial Nova"/>
        </w:rPr>
        <w:t xml:space="preserve">a </w:t>
      </w:r>
      <w:r w:rsidR="00DE0FB7">
        <w:rPr>
          <w:rFonts w:ascii="Arial Nova" w:hAnsi="Arial Nova"/>
        </w:rPr>
        <w:t>terrifying threat</w:t>
      </w:r>
      <w:r w:rsidR="00D267EC">
        <w:rPr>
          <w:rFonts w:ascii="Arial Nova" w:hAnsi="Arial Nova"/>
        </w:rPr>
        <w:t>”</w:t>
      </w:r>
      <w:r w:rsidR="00DE0FB7">
        <w:rPr>
          <w:rFonts w:ascii="Arial Nova" w:hAnsi="Arial Nova"/>
        </w:rPr>
        <w:t>.</w:t>
      </w:r>
      <w:r w:rsidR="008F09AE">
        <w:rPr>
          <w:rStyle w:val="FootnoteReference"/>
          <w:rFonts w:ascii="Arial Nova" w:hAnsi="Arial Nova"/>
        </w:rPr>
        <w:footnoteReference w:id="42"/>
      </w:r>
      <w:r w:rsidR="00647590">
        <w:rPr>
          <w:rFonts w:ascii="Arial Nova" w:hAnsi="Arial Nova"/>
        </w:rPr>
        <w:t xml:space="preserve"> </w:t>
      </w:r>
      <w:r w:rsidR="00A35F81">
        <w:rPr>
          <w:rFonts w:ascii="Arial Nova" w:hAnsi="Arial Nova"/>
        </w:rPr>
        <w:t>The so called ‘</w:t>
      </w:r>
      <w:r w:rsidR="003E5042">
        <w:rPr>
          <w:rFonts w:ascii="Arial Nova" w:hAnsi="Arial Nova"/>
        </w:rPr>
        <w:t>E</w:t>
      </w:r>
      <w:r w:rsidR="00A35F81">
        <w:rPr>
          <w:rFonts w:ascii="Arial Nova" w:hAnsi="Arial Nova"/>
        </w:rPr>
        <w:t>co</w:t>
      </w:r>
      <w:r w:rsidR="003E5042">
        <w:rPr>
          <w:rFonts w:ascii="Arial Nova" w:hAnsi="Arial Nova"/>
        </w:rPr>
        <w:t>n</w:t>
      </w:r>
      <w:r w:rsidR="00A35F81">
        <w:rPr>
          <w:rFonts w:ascii="Arial Nova" w:hAnsi="Arial Nova"/>
        </w:rPr>
        <w:t xml:space="preserve">omic </w:t>
      </w:r>
      <w:r w:rsidR="003E5042">
        <w:rPr>
          <w:rFonts w:ascii="Arial Nova" w:hAnsi="Arial Nova"/>
        </w:rPr>
        <w:t>B</w:t>
      </w:r>
      <w:r w:rsidR="00A35F81">
        <w:rPr>
          <w:rFonts w:ascii="Arial Nova" w:hAnsi="Arial Nova"/>
        </w:rPr>
        <w:t xml:space="preserve">elt’ of the BRI across central Asia is also being used to </w:t>
      </w:r>
      <w:r w:rsidR="00691C34">
        <w:rPr>
          <w:rFonts w:ascii="Arial Nova" w:hAnsi="Arial Nova"/>
        </w:rPr>
        <w:t>transport</w:t>
      </w:r>
      <w:r w:rsidR="00A35F81">
        <w:rPr>
          <w:rFonts w:ascii="Arial Nova" w:hAnsi="Arial Nova"/>
        </w:rPr>
        <w:t xml:space="preserve"> natural resources such as natural gas</w:t>
      </w:r>
      <w:r w:rsidR="00480DE9">
        <w:rPr>
          <w:rFonts w:ascii="Arial Nova" w:hAnsi="Arial Nova"/>
        </w:rPr>
        <w:t xml:space="preserve"> via pipeline</w:t>
      </w:r>
      <w:r w:rsidR="00691C34">
        <w:rPr>
          <w:rFonts w:ascii="Arial Nova" w:hAnsi="Arial Nova"/>
        </w:rPr>
        <w:t>s</w:t>
      </w:r>
      <w:r w:rsidR="00480DE9">
        <w:rPr>
          <w:rFonts w:ascii="Arial Nova" w:hAnsi="Arial Nova"/>
        </w:rPr>
        <w:t xml:space="preserve"> from places like Turkmenistan.</w:t>
      </w:r>
      <w:r w:rsidR="00480DE9">
        <w:rPr>
          <w:rStyle w:val="FootnoteReference"/>
          <w:rFonts w:ascii="Arial Nova" w:hAnsi="Arial Nova"/>
        </w:rPr>
        <w:footnoteReference w:id="43"/>
      </w:r>
      <w:r w:rsidR="00F94103">
        <w:rPr>
          <w:rFonts w:ascii="Arial Nova" w:hAnsi="Arial Nova"/>
        </w:rPr>
        <w:t xml:space="preserve"> </w:t>
      </w:r>
      <w:r w:rsidR="003D5359">
        <w:rPr>
          <w:rFonts w:ascii="Arial Nova" w:hAnsi="Arial Nova"/>
        </w:rPr>
        <w:t>The PRC’s</w:t>
      </w:r>
      <w:r w:rsidR="003D5359" w:rsidRPr="003D5359">
        <w:rPr>
          <w:rFonts w:ascii="Arial Nova" w:hAnsi="Arial Nova"/>
        </w:rPr>
        <w:t xml:space="preserve"> demand for natural gas is growing </w:t>
      </w:r>
      <w:r w:rsidR="00F62E7C">
        <w:rPr>
          <w:rFonts w:ascii="Arial Nova" w:hAnsi="Arial Nova"/>
        </w:rPr>
        <w:t>as</w:t>
      </w:r>
      <w:r w:rsidR="003D5359" w:rsidRPr="003D5359">
        <w:rPr>
          <w:rFonts w:ascii="Arial Nova" w:hAnsi="Arial Nova"/>
        </w:rPr>
        <w:t xml:space="preserve"> it attempt</w:t>
      </w:r>
      <w:r w:rsidR="00F62E7C">
        <w:rPr>
          <w:rFonts w:ascii="Arial Nova" w:hAnsi="Arial Nova"/>
        </w:rPr>
        <w:t>s</w:t>
      </w:r>
      <w:r w:rsidR="003D5359" w:rsidRPr="003D5359">
        <w:rPr>
          <w:rFonts w:ascii="Arial Nova" w:hAnsi="Arial Nova"/>
        </w:rPr>
        <w:t xml:space="preserve"> to</w:t>
      </w:r>
      <w:r w:rsidR="00F62E7C">
        <w:rPr>
          <w:rFonts w:ascii="Arial Nova" w:hAnsi="Arial Nova"/>
        </w:rPr>
        <w:t xml:space="preserve"> curtail</w:t>
      </w:r>
      <w:r w:rsidR="003D5359" w:rsidRPr="003D5359">
        <w:rPr>
          <w:rFonts w:ascii="Arial Nova" w:hAnsi="Arial Nova"/>
        </w:rPr>
        <w:t xml:space="preserve"> greenhouse gas </w:t>
      </w:r>
      <w:r w:rsidR="00F62E7C">
        <w:rPr>
          <w:rFonts w:ascii="Arial Nova" w:hAnsi="Arial Nova"/>
        </w:rPr>
        <w:t>emissions from more polluting fossil fuels such as coal</w:t>
      </w:r>
      <w:r w:rsidR="003D5359" w:rsidRPr="003D5359">
        <w:rPr>
          <w:rFonts w:ascii="Arial Nova" w:hAnsi="Arial Nova"/>
        </w:rPr>
        <w:t xml:space="preserve">. </w:t>
      </w:r>
      <w:r w:rsidR="00040F2C">
        <w:rPr>
          <w:rFonts w:ascii="Arial Nova" w:hAnsi="Arial Nova"/>
        </w:rPr>
        <w:t>The PRC’s</w:t>
      </w:r>
      <w:r w:rsidR="003D5359" w:rsidRPr="003D5359">
        <w:rPr>
          <w:rFonts w:ascii="Arial Nova" w:hAnsi="Arial Nova"/>
        </w:rPr>
        <w:t xml:space="preserve"> natural gas consumption increased 15.1% in 2017, accounting for </w:t>
      </w:r>
      <w:r w:rsidR="00040F2C">
        <w:rPr>
          <w:rFonts w:ascii="Arial Nova" w:hAnsi="Arial Nova"/>
        </w:rPr>
        <w:t xml:space="preserve">roughly </w:t>
      </w:r>
      <w:r w:rsidR="003D5359" w:rsidRPr="003D5359">
        <w:rPr>
          <w:rFonts w:ascii="Arial Nova" w:hAnsi="Arial Nova"/>
        </w:rPr>
        <w:t>one third of the global increase in natural gas consumption.</w:t>
      </w:r>
      <w:r w:rsidR="003D5359" w:rsidRPr="003D5359">
        <w:rPr>
          <w:rFonts w:ascii="Arial Nova" w:hAnsi="Arial Nova"/>
          <w:vertAlign w:val="superscript"/>
        </w:rPr>
        <w:footnoteReference w:id="44"/>
      </w:r>
      <w:r w:rsidR="00CE7E52">
        <w:rPr>
          <w:rFonts w:ascii="Arial Nova" w:hAnsi="Arial Nova"/>
        </w:rPr>
        <w:t xml:space="preserve"> </w:t>
      </w:r>
      <w:r w:rsidR="00646F2E">
        <w:rPr>
          <w:rFonts w:ascii="Arial Nova" w:hAnsi="Arial Nova"/>
        </w:rPr>
        <w:t>Th</w:t>
      </w:r>
      <w:r w:rsidR="00221227">
        <w:rPr>
          <w:rFonts w:ascii="Arial Nova" w:hAnsi="Arial Nova"/>
        </w:rPr>
        <w:t>is requirement for natural resources is a primary international</w:t>
      </w:r>
      <w:r w:rsidR="00646F2E">
        <w:rPr>
          <w:rFonts w:ascii="Arial Nova" w:hAnsi="Arial Nova"/>
        </w:rPr>
        <w:t xml:space="preserve"> reason for th</w:t>
      </w:r>
      <w:r w:rsidR="005A7F4C">
        <w:rPr>
          <w:rFonts w:ascii="Arial Nova" w:hAnsi="Arial Nova"/>
        </w:rPr>
        <w:t>e</w:t>
      </w:r>
      <w:r w:rsidR="00646F2E">
        <w:rPr>
          <w:rFonts w:ascii="Arial Nova" w:hAnsi="Arial Nova"/>
        </w:rPr>
        <w:t xml:space="preserve"> BRI</w:t>
      </w:r>
      <w:r w:rsidR="00933D02">
        <w:rPr>
          <w:rFonts w:ascii="Arial Nova" w:hAnsi="Arial Nova"/>
        </w:rPr>
        <w:t xml:space="preserve"> as it allows the PRC to circumvent the Malacca, </w:t>
      </w:r>
      <w:proofErr w:type="spellStart"/>
      <w:r w:rsidR="00933D02">
        <w:rPr>
          <w:rFonts w:ascii="Arial Nova" w:hAnsi="Arial Nova"/>
        </w:rPr>
        <w:t>Sunda</w:t>
      </w:r>
      <w:proofErr w:type="spellEnd"/>
      <w:r w:rsidR="00933D02">
        <w:rPr>
          <w:rFonts w:ascii="Arial Nova" w:hAnsi="Arial Nova"/>
        </w:rPr>
        <w:t xml:space="preserve"> and </w:t>
      </w:r>
      <w:r w:rsidR="00EE0E49">
        <w:rPr>
          <w:rFonts w:ascii="Arial Nova" w:hAnsi="Arial Nova"/>
        </w:rPr>
        <w:t xml:space="preserve">Lombok Straits through which </w:t>
      </w:r>
      <w:r w:rsidR="00B07639">
        <w:rPr>
          <w:rFonts w:ascii="Arial Nova" w:hAnsi="Arial Nova"/>
        </w:rPr>
        <w:t xml:space="preserve">a significant </w:t>
      </w:r>
      <w:r w:rsidR="00EE0E49">
        <w:rPr>
          <w:rFonts w:ascii="Arial Nova" w:hAnsi="Arial Nova"/>
        </w:rPr>
        <w:t xml:space="preserve">amount of </w:t>
      </w:r>
      <w:r w:rsidR="00B07639">
        <w:rPr>
          <w:rFonts w:ascii="Arial Nova" w:hAnsi="Arial Nova"/>
        </w:rPr>
        <w:t xml:space="preserve">global </w:t>
      </w:r>
      <w:r w:rsidR="00EE0E49">
        <w:rPr>
          <w:rFonts w:ascii="Arial Nova" w:hAnsi="Arial Nova"/>
        </w:rPr>
        <w:t xml:space="preserve">oil and liquefied natural gas </w:t>
      </w:r>
      <w:r w:rsidR="00CB4D12">
        <w:rPr>
          <w:rFonts w:ascii="Arial Nova" w:hAnsi="Arial Nova"/>
        </w:rPr>
        <w:t xml:space="preserve">(LNG) </w:t>
      </w:r>
      <w:r w:rsidR="0051016A">
        <w:rPr>
          <w:rFonts w:ascii="Arial Nova" w:hAnsi="Arial Nova"/>
        </w:rPr>
        <w:t>is</w:t>
      </w:r>
      <w:r w:rsidR="00CB4D12">
        <w:rPr>
          <w:rFonts w:ascii="Arial Nova" w:hAnsi="Arial Nova"/>
        </w:rPr>
        <w:t xml:space="preserve"> transported to the PRC</w:t>
      </w:r>
      <w:r w:rsidR="0051016A">
        <w:rPr>
          <w:rFonts w:ascii="Arial Nova" w:hAnsi="Arial Nova"/>
        </w:rPr>
        <w:t xml:space="preserve"> and the rest of east Asia </w:t>
      </w:r>
      <w:r w:rsidR="00CB4D12">
        <w:rPr>
          <w:rFonts w:ascii="Arial Nova" w:hAnsi="Arial Nova"/>
        </w:rPr>
        <w:t>; straits that the PRC</w:t>
      </w:r>
      <w:r w:rsidR="00646F2E">
        <w:rPr>
          <w:rFonts w:ascii="Arial Nova" w:hAnsi="Arial Nova"/>
        </w:rPr>
        <w:t xml:space="preserve"> </w:t>
      </w:r>
      <w:r w:rsidR="007F386F">
        <w:rPr>
          <w:rFonts w:ascii="Arial Nova" w:hAnsi="Arial Nova"/>
        </w:rPr>
        <w:t>have hitherto had to rely on American naval capability and benevolence to secure.</w:t>
      </w:r>
      <w:r w:rsidR="007F386F">
        <w:rPr>
          <w:rStyle w:val="FootnoteReference"/>
          <w:rFonts w:ascii="Arial Nova" w:hAnsi="Arial Nova"/>
        </w:rPr>
        <w:footnoteReference w:id="45"/>
      </w:r>
      <w:r w:rsidR="00646F2E">
        <w:rPr>
          <w:rFonts w:ascii="Arial Nova" w:hAnsi="Arial Nova"/>
        </w:rPr>
        <w:t xml:space="preserve"> </w:t>
      </w:r>
      <w:r w:rsidR="00CB7FF7">
        <w:rPr>
          <w:rFonts w:ascii="Arial Nova" w:hAnsi="Arial Nova"/>
        </w:rPr>
        <w:t xml:space="preserve">This is one of the prime reasons for </w:t>
      </w:r>
      <w:r w:rsidR="008125BD">
        <w:rPr>
          <w:rFonts w:ascii="Arial Nova" w:hAnsi="Arial Nova"/>
        </w:rPr>
        <w:t xml:space="preserve">developing </w:t>
      </w:r>
      <w:r w:rsidR="00CB7FF7">
        <w:rPr>
          <w:rFonts w:ascii="Arial Nova" w:hAnsi="Arial Nova"/>
        </w:rPr>
        <w:t xml:space="preserve">the People’s Liberation Army Navy </w:t>
      </w:r>
      <w:r w:rsidR="00F91965">
        <w:rPr>
          <w:rFonts w:ascii="Arial Nova" w:hAnsi="Arial Nova"/>
        </w:rPr>
        <w:t xml:space="preserve">(PLAN) </w:t>
      </w:r>
      <w:r w:rsidR="008125BD">
        <w:rPr>
          <w:rFonts w:ascii="Arial Nova" w:hAnsi="Arial Nova"/>
        </w:rPr>
        <w:t>into a blue-water capable navy</w:t>
      </w:r>
      <w:r w:rsidR="00FA6D91">
        <w:rPr>
          <w:rFonts w:ascii="Arial Nova" w:hAnsi="Arial Nova"/>
        </w:rPr>
        <w:t>, so that it can guard these straits and PRC commercial interests</w:t>
      </w:r>
      <w:r w:rsidR="005413C9">
        <w:rPr>
          <w:rFonts w:ascii="Arial Nova" w:hAnsi="Arial Nova"/>
        </w:rPr>
        <w:t>. This</w:t>
      </w:r>
      <w:r w:rsidR="00170BD8">
        <w:rPr>
          <w:rFonts w:ascii="Arial Nova" w:hAnsi="Arial Nova"/>
        </w:rPr>
        <w:t xml:space="preserve"> conveniently takes us onto the </w:t>
      </w:r>
      <w:r w:rsidR="001656BF">
        <w:rPr>
          <w:rFonts w:ascii="Arial Nova" w:hAnsi="Arial Nova"/>
        </w:rPr>
        <w:t>second key international political reason for the BRI – military ‘hard power’.</w:t>
      </w:r>
      <w:r w:rsidR="00A91342">
        <w:rPr>
          <w:rFonts w:ascii="Arial Nova" w:hAnsi="Arial Nova"/>
        </w:rPr>
        <w:t xml:space="preserve"> </w:t>
      </w:r>
      <w:r w:rsidR="000C1E9D">
        <w:rPr>
          <w:rFonts w:ascii="Arial Nova" w:hAnsi="Arial Nova"/>
        </w:rPr>
        <w:t>The hard power geopolitical threat of the BRI</w:t>
      </w:r>
      <w:r w:rsidR="00DE448E">
        <w:rPr>
          <w:rFonts w:ascii="Arial Nova" w:hAnsi="Arial Nova"/>
        </w:rPr>
        <w:t>’s ‘Maritime Silk Road’</w:t>
      </w:r>
      <w:r w:rsidR="000C1E9D">
        <w:rPr>
          <w:rFonts w:ascii="Arial Nova" w:hAnsi="Arial Nova"/>
        </w:rPr>
        <w:t xml:space="preserve">, as it is perceived by the international community, </w:t>
      </w:r>
      <w:r w:rsidR="00F91965">
        <w:rPr>
          <w:rFonts w:ascii="Arial Nova" w:hAnsi="Arial Nova"/>
        </w:rPr>
        <w:t xml:space="preserve">is best summed up by the ‘String of Pearls Theory’. This is a </w:t>
      </w:r>
      <w:r w:rsidR="00DF148B">
        <w:rPr>
          <w:rFonts w:ascii="Arial Nova" w:hAnsi="Arial Nova"/>
        </w:rPr>
        <w:t xml:space="preserve">contested </w:t>
      </w:r>
      <w:r w:rsidR="00F91965">
        <w:rPr>
          <w:rFonts w:ascii="Arial Nova" w:hAnsi="Arial Nova"/>
        </w:rPr>
        <w:t xml:space="preserve">geopolitical theory that argues China is building and securing a series of bases to control </w:t>
      </w:r>
      <w:r w:rsidR="00C44ADD">
        <w:rPr>
          <w:rFonts w:ascii="Arial Nova" w:hAnsi="Arial Nova"/>
        </w:rPr>
        <w:t xml:space="preserve">the entirety of the Indian Ocean and South China Sea to secure </w:t>
      </w:r>
      <w:r w:rsidR="007C6647">
        <w:rPr>
          <w:rFonts w:ascii="Arial Nova" w:hAnsi="Arial Nova"/>
        </w:rPr>
        <w:t xml:space="preserve">the transport of </w:t>
      </w:r>
      <w:r w:rsidR="007C6647">
        <w:rPr>
          <w:rFonts w:ascii="Arial Nova" w:hAnsi="Arial Nova"/>
        </w:rPr>
        <w:lastRenderedPageBreak/>
        <w:t>natural resources and fossil fuels from Africa and the Middle East.</w:t>
      </w:r>
      <w:r w:rsidR="00132481">
        <w:rPr>
          <w:rStyle w:val="FootnoteReference"/>
          <w:rFonts w:ascii="Arial Nova" w:hAnsi="Arial Nova"/>
        </w:rPr>
        <w:footnoteReference w:id="46"/>
      </w:r>
      <w:r w:rsidR="00EE5C57">
        <w:rPr>
          <w:rFonts w:ascii="Arial Nova" w:hAnsi="Arial Nova"/>
        </w:rPr>
        <w:t xml:space="preserve"> Th</w:t>
      </w:r>
      <w:r w:rsidR="00792F81">
        <w:rPr>
          <w:rFonts w:ascii="Arial Nova" w:hAnsi="Arial Nova"/>
        </w:rPr>
        <w:t>e</w:t>
      </w:r>
      <w:r w:rsidR="00255004">
        <w:rPr>
          <w:rFonts w:ascii="Arial Nova" w:hAnsi="Arial Nova"/>
        </w:rPr>
        <w:t>se include the PRC’s expanded presence in</w:t>
      </w:r>
      <w:r w:rsidR="009B1E0C">
        <w:rPr>
          <w:rFonts w:ascii="Arial Nova" w:hAnsi="Arial Nova"/>
        </w:rPr>
        <w:t xml:space="preserve"> the ports of</w:t>
      </w:r>
      <w:r w:rsidR="00255004">
        <w:rPr>
          <w:rFonts w:ascii="Arial Nova" w:hAnsi="Arial Nova"/>
        </w:rPr>
        <w:t xml:space="preserve"> </w:t>
      </w:r>
      <w:r w:rsidR="003D34FB">
        <w:rPr>
          <w:rFonts w:ascii="Arial Nova" w:hAnsi="Arial Nova"/>
        </w:rPr>
        <w:t>Hambantota, Sri Lanka</w:t>
      </w:r>
      <w:r w:rsidR="009B1E0C">
        <w:rPr>
          <w:rFonts w:ascii="Arial Nova" w:hAnsi="Arial Nova"/>
        </w:rPr>
        <w:t xml:space="preserve"> and</w:t>
      </w:r>
      <w:r w:rsidR="003D34FB">
        <w:rPr>
          <w:rFonts w:ascii="Arial Nova" w:hAnsi="Arial Nova"/>
        </w:rPr>
        <w:t xml:space="preserve"> </w:t>
      </w:r>
      <w:r w:rsidR="00255004">
        <w:rPr>
          <w:rFonts w:ascii="Arial Nova" w:hAnsi="Arial Nova"/>
        </w:rPr>
        <w:t>Gwadar</w:t>
      </w:r>
      <w:r w:rsidR="009B1E0C">
        <w:rPr>
          <w:rFonts w:ascii="Arial Nova" w:hAnsi="Arial Nova"/>
        </w:rPr>
        <w:t xml:space="preserve">, </w:t>
      </w:r>
      <w:r w:rsidR="00255004">
        <w:rPr>
          <w:rFonts w:ascii="Arial Nova" w:hAnsi="Arial Nova"/>
        </w:rPr>
        <w:t>Pakistan a</w:t>
      </w:r>
      <w:r w:rsidR="009B1E0C">
        <w:rPr>
          <w:rFonts w:ascii="Arial Nova" w:hAnsi="Arial Nova"/>
        </w:rPr>
        <w:t>s well as</w:t>
      </w:r>
      <w:r w:rsidR="00255004">
        <w:rPr>
          <w:rFonts w:ascii="Arial Nova" w:hAnsi="Arial Nova"/>
        </w:rPr>
        <w:t xml:space="preserve"> in Djibouti on the Horn of Africa, where China has opened it</w:t>
      </w:r>
      <w:r w:rsidR="004B732A">
        <w:rPr>
          <w:rFonts w:ascii="Arial Nova" w:hAnsi="Arial Nova"/>
        </w:rPr>
        <w:t>s first overseas naval base for the PLAN.</w:t>
      </w:r>
      <w:r w:rsidR="004B732A">
        <w:rPr>
          <w:rStyle w:val="FootnoteReference"/>
          <w:rFonts w:ascii="Arial Nova" w:hAnsi="Arial Nova"/>
        </w:rPr>
        <w:footnoteReference w:id="47"/>
      </w:r>
      <w:r w:rsidR="00003043">
        <w:rPr>
          <w:rFonts w:ascii="Arial Nova" w:hAnsi="Arial Nova"/>
        </w:rPr>
        <w:t xml:space="preserve"> It is expected that this will significantly increase the PRC’s military power projection capability in the region and </w:t>
      </w:r>
      <w:r w:rsidR="00686C5D">
        <w:rPr>
          <w:rFonts w:ascii="Arial Nova" w:hAnsi="Arial Nova"/>
        </w:rPr>
        <w:t xml:space="preserve">is strategically placed to guard the Bab </w:t>
      </w:r>
      <w:r w:rsidR="00705BDD">
        <w:rPr>
          <w:rFonts w:ascii="Arial Nova" w:hAnsi="Arial Nova"/>
        </w:rPr>
        <w:t>e</w:t>
      </w:r>
      <w:r w:rsidR="00686C5D">
        <w:rPr>
          <w:rFonts w:ascii="Arial Nova" w:hAnsi="Arial Nova"/>
        </w:rPr>
        <w:t>l-Mandeb Strait and the Suez Canal.</w:t>
      </w:r>
      <w:r w:rsidR="00A91342">
        <w:rPr>
          <w:rFonts w:ascii="Arial Nova" w:hAnsi="Arial Nova"/>
        </w:rPr>
        <w:br/>
      </w:r>
      <w:r w:rsidR="00A91342">
        <w:rPr>
          <w:rFonts w:ascii="Arial Nova" w:hAnsi="Arial Nova"/>
        </w:rPr>
        <w:br/>
        <w:t xml:space="preserve">In conclusion then, </w:t>
      </w:r>
      <w:r w:rsidR="00AF74DD">
        <w:rPr>
          <w:rFonts w:ascii="Arial Nova" w:hAnsi="Arial Nova"/>
        </w:rPr>
        <w:t>I have</w:t>
      </w:r>
      <w:r w:rsidR="008C2F82">
        <w:rPr>
          <w:rFonts w:ascii="Arial Nova" w:hAnsi="Arial Nova"/>
        </w:rPr>
        <w:t xml:space="preserve"> discussed the nature </w:t>
      </w:r>
      <w:r w:rsidR="00AF74DD">
        <w:rPr>
          <w:rFonts w:ascii="Arial Nova" w:hAnsi="Arial Nova"/>
        </w:rPr>
        <w:t>the BRI</w:t>
      </w:r>
      <w:r w:rsidR="000E5C3F">
        <w:rPr>
          <w:rFonts w:ascii="Arial Nova" w:hAnsi="Arial Nova"/>
        </w:rPr>
        <w:t xml:space="preserve">’s ‘Economic Belt’ and ‘Maritime Silk Road’ </w:t>
      </w:r>
      <w:r w:rsidR="00F27706">
        <w:rPr>
          <w:rFonts w:ascii="Arial Nova" w:hAnsi="Arial Nova"/>
        </w:rPr>
        <w:t xml:space="preserve">and their stated purpose of connecting the PRC with Europe via Central Asia and South-Eastern Asia </w:t>
      </w:r>
      <w:r w:rsidR="00FC417C">
        <w:rPr>
          <w:rFonts w:ascii="Arial Nova" w:hAnsi="Arial Nova"/>
        </w:rPr>
        <w:t>and the rest of the globes maritime routes via the maritime nodes of the PRC’s coastal provinces.</w:t>
      </w:r>
      <w:r w:rsidR="001D0C64">
        <w:rPr>
          <w:rFonts w:ascii="Arial Nova" w:hAnsi="Arial Nova"/>
        </w:rPr>
        <w:t xml:space="preserve"> I then moved onto discussing the AIIB and its purpose as the main fund by which infrastructure projects in BRI recipient countries are funded</w:t>
      </w:r>
      <w:r w:rsidR="003C3120">
        <w:rPr>
          <w:rFonts w:ascii="Arial Nova" w:hAnsi="Arial Nova"/>
        </w:rPr>
        <w:t>, while also analysing its possible impact on the</w:t>
      </w:r>
      <w:r w:rsidR="00EC0626">
        <w:rPr>
          <w:rFonts w:ascii="Arial Nova" w:hAnsi="Arial Nova"/>
        </w:rPr>
        <w:t xml:space="preserve"> key</w:t>
      </w:r>
      <w:r w:rsidR="003C3120">
        <w:rPr>
          <w:rFonts w:ascii="Arial Nova" w:hAnsi="Arial Nova"/>
        </w:rPr>
        <w:t xml:space="preserve"> development lending</w:t>
      </w:r>
      <w:r w:rsidR="00EC0626">
        <w:rPr>
          <w:rFonts w:ascii="Arial Nova" w:hAnsi="Arial Nova"/>
        </w:rPr>
        <w:t xml:space="preserve"> institutions in Asia, the World </w:t>
      </w:r>
      <w:r w:rsidR="00E851A0">
        <w:rPr>
          <w:rFonts w:ascii="Arial Nova" w:hAnsi="Arial Nova"/>
        </w:rPr>
        <w:t>Bank and the ADB</w:t>
      </w:r>
      <w:r w:rsidR="000B174F">
        <w:rPr>
          <w:rFonts w:ascii="Arial Nova" w:hAnsi="Arial Nova"/>
        </w:rPr>
        <w:t>, as well as its potential environmental impact.</w:t>
      </w:r>
    </w:p>
    <w:p w14:paraId="3EDBB2DD" w14:textId="4C5052FC" w:rsidR="0069041E" w:rsidRDefault="007773B1">
      <w:pPr>
        <w:rPr>
          <w:rFonts w:ascii="Arial Nova" w:hAnsi="Arial Nova"/>
        </w:rPr>
      </w:pPr>
      <w:r>
        <w:rPr>
          <w:rFonts w:ascii="Arial Nova" w:hAnsi="Arial Nova"/>
        </w:rPr>
        <w:t xml:space="preserve">I then began discussing the domestic political imperatives driving the BRI. These are primarily driven by the personality politics of President Xi Jinping himself and the external legitimacy he gains from the BRI as well as the </w:t>
      </w:r>
      <w:r w:rsidR="00314F72">
        <w:rPr>
          <w:rFonts w:ascii="Arial Nova" w:hAnsi="Arial Nova"/>
        </w:rPr>
        <w:t>domestic economic benefits to wealth</w:t>
      </w:r>
      <w:r w:rsidR="00950D0E">
        <w:rPr>
          <w:rFonts w:ascii="Arial Nova" w:hAnsi="Arial Nova"/>
        </w:rPr>
        <w:t>y</w:t>
      </w:r>
      <w:r w:rsidR="00314F72">
        <w:rPr>
          <w:rFonts w:ascii="Arial Nova" w:hAnsi="Arial Nova"/>
        </w:rPr>
        <w:t xml:space="preserve"> coastal provinces such as Guangdong and Fujian</w:t>
      </w:r>
      <w:r w:rsidR="00455257">
        <w:rPr>
          <w:rFonts w:ascii="Arial Nova" w:hAnsi="Arial Nova"/>
        </w:rPr>
        <w:t>;</w:t>
      </w:r>
      <w:r w:rsidR="006A52A3">
        <w:rPr>
          <w:rFonts w:ascii="Arial Nova" w:hAnsi="Arial Nova"/>
        </w:rPr>
        <w:t xml:space="preserve"> the creation of external markets via BRI infrastructure projects t</w:t>
      </w:r>
      <w:r w:rsidR="00950D0E">
        <w:rPr>
          <w:rFonts w:ascii="Arial Nova" w:hAnsi="Arial Nova"/>
        </w:rPr>
        <w:t xml:space="preserve">hat alleviate and divert the overproduction </w:t>
      </w:r>
      <w:r w:rsidR="00741904">
        <w:rPr>
          <w:rFonts w:ascii="Arial Nova" w:hAnsi="Arial Nova"/>
        </w:rPr>
        <w:t>of steel and other ‘smokestack industry’ related commodities</w:t>
      </w:r>
      <w:r w:rsidR="00455257">
        <w:rPr>
          <w:rFonts w:ascii="Arial Nova" w:hAnsi="Arial Nova"/>
        </w:rPr>
        <w:t xml:space="preserve">; and the </w:t>
      </w:r>
      <w:r w:rsidR="00935A17">
        <w:rPr>
          <w:rFonts w:ascii="Arial Nova" w:hAnsi="Arial Nova"/>
        </w:rPr>
        <w:t>aim to increase growth led by domestic consumption</w:t>
      </w:r>
      <w:r w:rsidR="00741904">
        <w:rPr>
          <w:rFonts w:ascii="Arial Nova" w:hAnsi="Arial Nova"/>
        </w:rPr>
        <w:t>.</w:t>
      </w:r>
      <w:r w:rsidR="00736739">
        <w:rPr>
          <w:rFonts w:ascii="Arial Nova" w:hAnsi="Arial Nova"/>
        </w:rPr>
        <w:t xml:space="preserve"> Finally, I turned to the international political reasons, primarily driven by the PRC’s desire to </w:t>
      </w:r>
      <w:r w:rsidR="00276301">
        <w:rPr>
          <w:rFonts w:ascii="Arial Nova" w:hAnsi="Arial Nova"/>
        </w:rPr>
        <w:t>deepen its economic connections with Europe, Asia</w:t>
      </w:r>
      <w:r w:rsidR="00F1093D">
        <w:rPr>
          <w:rFonts w:ascii="Arial Nova" w:hAnsi="Arial Nova"/>
        </w:rPr>
        <w:t>, Africa and the rest of the worl</w:t>
      </w:r>
      <w:r w:rsidR="00427942">
        <w:rPr>
          <w:rFonts w:ascii="Arial Nova" w:hAnsi="Arial Nova"/>
        </w:rPr>
        <w:t xml:space="preserve">d as well as increasing its ‘soft power’ via arguably neo-colonial measures to ensnare </w:t>
      </w:r>
      <w:r w:rsidR="003F6C68">
        <w:rPr>
          <w:rFonts w:ascii="Arial Nova" w:hAnsi="Arial Nova"/>
        </w:rPr>
        <w:t>BRI recipient countries</w:t>
      </w:r>
      <w:r w:rsidR="00427942">
        <w:rPr>
          <w:rFonts w:ascii="Arial Nova" w:hAnsi="Arial Nova"/>
        </w:rPr>
        <w:t xml:space="preserve"> in </w:t>
      </w:r>
      <w:r w:rsidR="00872987">
        <w:rPr>
          <w:rFonts w:ascii="Arial Nova" w:hAnsi="Arial Nova"/>
        </w:rPr>
        <w:t>high interest rate development loans</w:t>
      </w:r>
      <w:r w:rsidR="004C614C">
        <w:rPr>
          <w:rFonts w:ascii="Arial Nova" w:hAnsi="Arial Nova"/>
        </w:rPr>
        <w:t xml:space="preserve"> before claiming its recompense in the form of natural resources or access to </w:t>
      </w:r>
      <w:r w:rsidR="003F6C68">
        <w:rPr>
          <w:rFonts w:ascii="Arial Nova" w:hAnsi="Arial Nova"/>
        </w:rPr>
        <w:t>domestic markets.</w:t>
      </w:r>
      <w:r w:rsidR="00060983">
        <w:rPr>
          <w:rFonts w:ascii="Arial Nova" w:hAnsi="Arial Nova"/>
        </w:rPr>
        <w:t xml:space="preserve"> However, I also noted that there is a possible geopolitical, military ‘hard power’ element to the BRI ‘Maritime Silk Road’ </w:t>
      </w:r>
      <w:r w:rsidR="001477F6">
        <w:rPr>
          <w:rFonts w:ascii="Arial Nova" w:hAnsi="Arial Nova"/>
        </w:rPr>
        <w:t xml:space="preserve">as China has greatly expanded its access to ports in the Indian Ocean, clearly staked out its territory in the South China Sea and </w:t>
      </w:r>
      <w:r w:rsidR="006A257C">
        <w:rPr>
          <w:rFonts w:ascii="Arial Nova" w:hAnsi="Arial Nova"/>
        </w:rPr>
        <w:t xml:space="preserve">opened its first overseas naval base in Djibouti. Clearly, the BRI is an example of </w:t>
      </w:r>
      <w:r w:rsidR="0048259B">
        <w:rPr>
          <w:rFonts w:ascii="Arial Nova" w:hAnsi="Arial Nova"/>
        </w:rPr>
        <w:t>the PRC</w:t>
      </w:r>
      <w:r w:rsidR="007041A5">
        <w:rPr>
          <w:rFonts w:ascii="Arial Nova" w:hAnsi="Arial Nova"/>
        </w:rPr>
        <w:t>’s</w:t>
      </w:r>
      <w:r w:rsidR="0048259B">
        <w:rPr>
          <w:rFonts w:ascii="Arial Nova" w:hAnsi="Arial Nova"/>
        </w:rPr>
        <w:t xml:space="preserve"> coming of age and </w:t>
      </w:r>
      <w:r w:rsidR="00E35679">
        <w:rPr>
          <w:rFonts w:ascii="Arial Nova" w:hAnsi="Arial Nova"/>
        </w:rPr>
        <w:t xml:space="preserve">is </w:t>
      </w:r>
      <w:r w:rsidR="00FB6153">
        <w:rPr>
          <w:rFonts w:ascii="Arial Nova" w:hAnsi="Arial Nova"/>
        </w:rPr>
        <w:t>reshaping the world in its imagine</w:t>
      </w:r>
      <w:r w:rsidR="00E2755E">
        <w:rPr>
          <w:rFonts w:ascii="Arial Nova" w:hAnsi="Arial Nova"/>
        </w:rPr>
        <w:t xml:space="preserve"> by positioning itself as the global economic centre-of-gravity.</w:t>
      </w:r>
      <w:r w:rsidR="00E2755E">
        <w:rPr>
          <w:rStyle w:val="FootnoteReference"/>
          <w:rFonts w:ascii="Arial Nova" w:hAnsi="Arial Nova"/>
        </w:rPr>
        <w:footnoteReference w:id="48"/>
      </w:r>
      <w:r w:rsidR="002008FC">
        <w:rPr>
          <w:rFonts w:ascii="Arial Nova" w:hAnsi="Arial Nova"/>
        </w:rPr>
        <w:t xml:space="preserve"> It has put aside</w:t>
      </w:r>
      <w:r w:rsidR="00B03D5A">
        <w:rPr>
          <w:rFonts w:ascii="Arial Nova" w:hAnsi="Arial Nova"/>
        </w:rPr>
        <w:t xml:space="preserve"> it’s youthful ideological zeal and </w:t>
      </w:r>
      <w:r w:rsidR="002008FC">
        <w:rPr>
          <w:rFonts w:ascii="Arial Nova" w:hAnsi="Arial Nova"/>
        </w:rPr>
        <w:t xml:space="preserve">Deng Xiaoping’s </w:t>
      </w:r>
      <w:r w:rsidR="00B03D5A">
        <w:rPr>
          <w:rFonts w:ascii="Arial Nova" w:hAnsi="Arial Nova"/>
        </w:rPr>
        <w:t xml:space="preserve">cautious </w:t>
      </w:r>
      <w:r w:rsidR="002008FC">
        <w:rPr>
          <w:rFonts w:ascii="Arial Nova" w:hAnsi="Arial Nova"/>
        </w:rPr>
        <w:t>foreign policy</w:t>
      </w:r>
      <w:r w:rsidR="00B03D5A">
        <w:rPr>
          <w:rFonts w:ascii="Arial Nova" w:hAnsi="Arial Nova"/>
        </w:rPr>
        <w:t xml:space="preserve">, instead </w:t>
      </w:r>
      <w:r w:rsidR="007D1353">
        <w:rPr>
          <w:rFonts w:ascii="Arial Nova" w:hAnsi="Arial Nova"/>
        </w:rPr>
        <w:t xml:space="preserve">becoming a creator of international norms and evolving a foreign policy that can be </w:t>
      </w:r>
      <w:r w:rsidR="00320311">
        <w:rPr>
          <w:rFonts w:ascii="Arial Nova" w:hAnsi="Arial Nova"/>
        </w:rPr>
        <w:t xml:space="preserve">accurately described as </w:t>
      </w:r>
      <w:r w:rsidR="0032507C">
        <w:rPr>
          <w:rFonts w:ascii="Arial Nova" w:hAnsi="Arial Nova"/>
        </w:rPr>
        <w:t>‘</w:t>
      </w:r>
      <w:r w:rsidR="00320311">
        <w:rPr>
          <w:rFonts w:ascii="Arial Nova" w:hAnsi="Arial Nova"/>
        </w:rPr>
        <w:t>pragmatism with Chinese characteristics</w:t>
      </w:r>
      <w:r w:rsidR="0032507C">
        <w:rPr>
          <w:rFonts w:ascii="Arial Nova" w:hAnsi="Arial Nova"/>
        </w:rPr>
        <w:t>’</w:t>
      </w:r>
      <w:r w:rsidR="00320311">
        <w:rPr>
          <w:rFonts w:ascii="Arial Nova" w:hAnsi="Arial Nova"/>
        </w:rPr>
        <w:t>.</w:t>
      </w:r>
      <w:r w:rsidR="00320311">
        <w:rPr>
          <w:rStyle w:val="FootnoteReference"/>
          <w:rFonts w:ascii="Arial Nova" w:hAnsi="Arial Nova"/>
        </w:rPr>
        <w:footnoteReference w:id="49"/>
      </w:r>
    </w:p>
    <w:p w14:paraId="455D425E" w14:textId="25C7E69E" w:rsidR="00F36447" w:rsidRDefault="00F36447">
      <w:pPr>
        <w:rPr>
          <w:rFonts w:ascii="Arial Nova" w:hAnsi="Arial Nova"/>
        </w:rPr>
      </w:pPr>
    </w:p>
    <w:p w14:paraId="79F001A5" w14:textId="3A010AB0" w:rsidR="001318FA" w:rsidRDefault="006B104A">
      <w:pPr>
        <w:rPr>
          <w:rFonts w:ascii="Arial Nova" w:hAnsi="Arial Nova"/>
        </w:rPr>
      </w:pPr>
      <w:r>
        <w:rPr>
          <w:rFonts w:ascii="Arial Nova" w:hAnsi="Arial Nova"/>
        </w:rPr>
        <w:t>Word Count: 3,5</w:t>
      </w:r>
      <w:r w:rsidR="003F10AA">
        <w:rPr>
          <w:rFonts w:ascii="Arial Nova" w:hAnsi="Arial Nova"/>
        </w:rPr>
        <w:t>32</w:t>
      </w:r>
      <w:bookmarkStart w:id="23" w:name="_GoBack"/>
      <w:bookmarkEnd w:id="23"/>
    </w:p>
    <w:p w14:paraId="2CFCB249" w14:textId="5DC23314" w:rsidR="00F8730A" w:rsidRDefault="00F8730A">
      <w:pPr>
        <w:rPr>
          <w:rFonts w:ascii="Arial Nova" w:hAnsi="Arial Nova"/>
        </w:rPr>
      </w:pPr>
    </w:p>
    <w:p w14:paraId="7E2E6712" w14:textId="77777777" w:rsidR="00FA081F" w:rsidRDefault="00FA081F">
      <w:pPr>
        <w:rPr>
          <w:rFonts w:ascii="Arial Nova" w:hAnsi="Arial Nova"/>
        </w:rPr>
      </w:pPr>
    </w:p>
    <w:p w14:paraId="3DDE326F" w14:textId="76203150" w:rsidR="00C05EFB" w:rsidRPr="007C315B" w:rsidRDefault="005337B1" w:rsidP="007C315B">
      <w:pPr>
        <w:pBdr>
          <w:bottom w:val="single" w:sz="4" w:space="1" w:color="auto"/>
        </w:pBdr>
        <w:rPr>
          <w:rFonts w:ascii="Arial Nova" w:hAnsi="Arial Nova"/>
          <w:sz w:val="28"/>
          <w:szCs w:val="28"/>
        </w:rPr>
      </w:pPr>
      <w:r w:rsidRPr="005337B1">
        <w:rPr>
          <w:rFonts w:ascii="Arial Nova" w:hAnsi="Arial Nova"/>
          <w:sz w:val="28"/>
          <w:szCs w:val="28"/>
        </w:rPr>
        <w:lastRenderedPageBreak/>
        <w:t>Bibliography</w:t>
      </w:r>
    </w:p>
    <w:p w14:paraId="4E7DD50F" w14:textId="17DDD49B" w:rsidR="00FD6098" w:rsidRDefault="00FD6098" w:rsidP="005337B1">
      <w:pPr>
        <w:rPr>
          <w:rFonts w:ascii="Arial Nova" w:hAnsi="Arial Nova"/>
        </w:rPr>
      </w:pPr>
      <w:bookmarkStart w:id="24" w:name="_Hlk3266400"/>
      <w:bookmarkStart w:id="25" w:name="_Hlk2821413"/>
      <w:r>
        <w:rPr>
          <w:rFonts w:ascii="Arial Nova" w:hAnsi="Arial Nova"/>
        </w:rPr>
        <w:t xml:space="preserve">Baker, B. D., ‘Where </w:t>
      </w:r>
      <w:r w:rsidR="009B2476">
        <w:rPr>
          <w:rFonts w:ascii="Arial Nova" w:hAnsi="Arial Nova"/>
        </w:rPr>
        <w:t>I</w:t>
      </w:r>
      <w:r>
        <w:rPr>
          <w:rFonts w:ascii="Arial Nova" w:hAnsi="Arial Nova"/>
        </w:rPr>
        <w:t xml:space="preserve">s the </w:t>
      </w:r>
      <w:r w:rsidR="009B2476">
        <w:rPr>
          <w:rFonts w:ascii="Arial Nova" w:hAnsi="Arial Nova"/>
        </w:rPr>
        <w:t>‘</w:t>
      </w:r>
      <w:r>
        <w:rPr>
          <w:rFonts w:ascii="Arial Nova" w:hAnsi="Arial Nova"/>
        </w:rPr>
        <w:t>String of Pearls</w:t>
      </w:r>
      <w:r w:rsidR="009B2476">
        <w:rPr>
          <w:rFonts w:ascii="Arial Nova" w:hAnsi="Arial Nova"/>
        </w:rPr>
        <w:t>’</w:t>
      </w:r>
      <w:r>
        <w:rPr>
          <w:rFonts w:ascii="Arial Nova" w:hAnsi="Arial Nova"/>
        </w:rPr>
        <w:t xml:space="preserve"> in 2015’, </w:t>
      </w:r>
      <w:r w:rsidRPr="00E35270">
        <w:rPr>
          <w:rFonts w:ascii="Arial Nova" w:hAnsi="Arial Nova"/>
          <w:i/>
        </w:rPr>
        <w:t>The Diplomat</w:t>
      </w:r>
      <w:r>
        <w:rPr>
          <w:rFonts w:ascii="Arial Nova" w:hAnsi="Arial Nova"/>
        </w:rPr>
        <w:t>, 5</w:t>
      </w:r>
      <w:r w:rsidRPr="00FD6098">
        <w:rPr>
          <w:rFonts w:ascii="Arial Nova" w:hAnsi="Arial Nova"/>
          <w:vertAlign w:val="superscript"/>
        </w:rPr>
        <w:t>th</w:t>
      </w:r>
      <w:r>
        <w:rPr>
          <w:rFonts w:ascii="Arial Nova" w:hAnsi="Arial Nova"/>
        </w:rPr>
        <w:t xml:space="preserve"> </w:t>
      </w:r>
      <w:r w:rsidR="00E35270">
        <w:rPr>
          <w:rFonts w:ascii="Arial Nova" w:hAnsi="Arial Nova"/>
        </w:rPr>
        <w:t>October 2015.</w:t>
      </w:r>
      <w:bookmarkEnd w:id="24"/>
      <w:r w:rsidR="00462AEB">
        <w:rPr>
          <w:rFonts w:ascii="Arial Nova" w:hAnsi="Arial Nova"/>
        </w:rPr>
        <w:t xml:space="preserve"> Available at: &lt;</w:t>
      </w:r>
      <w:hyperlink r:id="rId7" w:history="1">
        <w:r w:rsidR="00462AEB" w:rsidRPr="00997FCF">
          <w:rPr>
            <w:rStyle w:val="Hyperlink"/>
            <w:rFonts w:ascii="Arial Nova" w:hAnsi="Arial Nova"/>
          </w:rPr>
          <w:t>https://thediplomat.com/2015/10/where-is-the-string-of-pearls-in-2015/</w:t>
        </w:r>
      </w:hyperlink>
      <w:r w:rsidR="00462AEB">
        <w:rPr>
          <w:rFonts w:ascii="Arial Nova" w:hAnsi="Arial Nova"/>
        </w:rPr>
        <w:t>&gt; [Accessed: 12</w:t>
      </w:r>
      <w:r w:rsidR="00462AEB" w:rsidRPr="00462AEB">
        <w:rPr>
          <w:rFonts w:ascii="Arial Nova" w:hAnsi="Arial Nova"/>
          <w:vertAlign w:val="superscript"/>
        </w:rPr>
        <w:t>th</w:t>
      </w:r>
      <w:r w:rsidR="00462AEB">
        <w:rPr>
          <w:rFonts w:ascii="Arial Nova" w:hAnsi="Arial Nova"/>
        </w:rPr>
        <w:t xml:space="preserve"> March 2019].</w:t>
      </w:r>
    </w:p>
    <w:p w14:paraId="2BEC428C" w14:textId="6D8CD2BF" w:rsidR="008E3E00" w:rsidRDefault="008E3E00" w:rsidP="005337B1">
      <w:pPr>
        <w:rPr>
          <w:rFonts w:ascii="Arial Nova" w:hAnsi="Arial Nova"/>
        </w:rPr>
      </w:pPr>
      <w:r w:rsidRPr="008E3E00">
        <w:rPr>
          <w:rFonts w:ascii="Arial Nova" w:hAnsi="Arial Nova"/>
        </w:rPr>
        <w:t xml:space="preserve">BP p.l.c., </w:t>
      </w:r>
      <w:r w:rsidRPr="008E3E00">
        <w:rPr>
          <w:rFonts w:ascii="Arial Nova" w:hAnsi="Arial Nova"/>
          <w:i/>
        </w:rPr>
        <w:t>BP Statistical Review of World Energy</w:t>
      </w:r>
      <w:r w:rsidRPr="008E3E00">
        <w:rPr>
          <w:rFonts w:ascii="Arial Nova" w:hAnsi="Arial Nova"/>
        </w:rPr>
        <w:t>, 67</w:t>
      </w:r>
      <w:r w:rsidRPr="008E3E00">
        <w:rPr>
          <w:rFonts w:ascii="Arial Nova" w:hAnsi="Arial Nova"/>
          <w:vertAlign w:val="superscript"/>
        </w:rPr>
        <w:t>th</w:t>
      </w:r>
      <w:r w:rsidRPr="008E3E00">
        <w:rPr>
          <w:rFonts w:ascii="Arial Nova" w:hAnsi="Arial Nova"/>
        </w:rPr>
        <w:t xml:space="preserve"> edn., (London: BP p.l.c., 2018), Available at: &lt;</w:t>
      </w:r>
      <w:hyperlink r:id="rId8" w:history="1">
        <w:r w:rsidRPr="008E3E00">
          <w:rPr>
            <w:rStyle w:val="Hyperlink"/>
            <w:rFonts w:ascii="Arial Nova" w:hAnsi="Arial Nova"/>
          </w:rPr>
          <w:t>https://www.bp.com/content/dam/bp/en/corporate/pdf/energy-economics/statistical-review/bp-stats-review-2018-full-report.pdf</w:t>
        </w:r>
      </w:hyperlink>
      <w:r w:rsidRPr="008E3E00">
        <w:rPr>
          <w:rFonts w:ascii="Arial Nova" w:hAnsi="Arial Nova"/>
        </w:rPr>
        <w:t xml:space="preserve">&gt; [Accessed: </w:t>
      </w:r>
      <w:r w:rsidR="00C21214">
        <w:rPr>
          <w:rFonts w:ascii="Arial Nova" w:hAnsi="Arial Nova"/>
        </w:rPr>
        <w:t>12</w:t>
      </w:r>
      <w:r w:rsidR="00C21214" w:rsidRPr="00C21214">
        <w:rPr>
          <w:rFonts w:ascii="Arial Nova" w:hAnsi="Arial Nova"/>
          <w:vertAlign w:val="superscript"/>
        </w:rPr>
        <w:t>th</w:t>
      </w:r>
      <w:r w:rsidR="00C21214">
        <w:rPr>
          <w:rFonts w:ascii="Arial Nova" w:hAnsi="Arial Nova"/>
        </w:rPr>
        <w:t xml:space="preserve"> March 2019</w:t>
      </w:r>
      <w:r w:rsidRPr="008E3E00">
        <w:rPr>
          <w:rFonts w:ascii="Arial Nova" w:hAnsi="Arial Nova"/>
        </w:rPr>
        <w:t>].</w:t>
      </w:r>
    </w:p>
    <w:p w14:paraId="4DDD240B" w14:textId="6ABB3BA6" w:rsidR="00EE01C8" w:rsidRDefault="00EE01C8" w:rsidP="005337B1">
      <w:pPr>
        <w:rPr>
          <w:rFonts w:ascii="Arial Nova" w:hAnsi="Arial Nova"/>
        </w:rPr>
      </w:pPr>
      <w:r>
        <w:rPr>
          <w:rFonts w:ascii="Arial Nova" w:hAnsi="Arial Nova"/>
        </w:rPr>
        <w:t xml:space="preserve">Cohn, </w:t>
      </w:r>
      <w:r w:rsidR="00962372">
        <w:rPr>
          <w:rFonts w:ascii="Arial Nova" w:hAnsi="Arial Nova"/>
        </w:rPr>
        <w:t xml:space="preserve">T. H., </w:t>
      </w:r>
      <w:r w:rsidR="00962372" w:rsidRPr="0013214D">
        <w:rPr>
          <w:rFonts w:ascii="Arial Nova" w:hAnsi="Arial Nova"/>
          <w:i/>
        </w:rPr>
        <w:t>Global Political Economy: Theory and Practice</w:t>
      </w:r>
      <w:r w:rsidR="00962372">
        <w:rPr>
          <w:rFonts w:ascii="Arial Nova" w:hAnsi="Arial Nova"/>
        </w:rPr>
        <w:t>, 7</w:t>
      </w:r>
      <w:r w:rsidR="00962372" w:rsidRPr="00962372">
        <w:rPr>
          <w:rFonts w:ascii="Arial Nova" w:hAnsi="Arial Nova"/>
          <w:vertAlign w:val="superscript"/>
        </w:rPr>
        <w:t>th</w:t>
      </w:r>
      <w:r w:rsidR="00962372">
        <w:rPr>
          <w:rFonts w:ascii="Arial Nova" w:hAnsi="Arial Nova"/>
        </w:rPr>
        <w:t xml:space="preserve"> edn. (</w:t>
      </w:r>
      <w:r w:rsidR="004A696E">
        <w:rPr>
          <w:rFonts w:ascii="Arial Nova" w:hAnsi="Arial Nova"/>
        </w:rPr>
        <w:t>Oxford: Routledge, 2016).</w:t>
      </w:r>
    </w:p>
    <w:p w14:paraId="46CDA30D" w14:textId="104F50D8" w:rsidR="005337B1" w:rsidRDefault="00B9462C" w:rsidP="005337B1">
      <w:pPr>
        <w:rPr>
          <w:rFonts w:ascii="Arial Nova" w:hAnsi="Arial Nova"/>
        </w:rPr>
      </w:pPr>
      <w:bookmarkStart w:id="26" w:name="_Hlk2800112"/>
      <w:bookmarkEnd w:id="25"/>
      <w:r>
        <w:rPr>
          <w:rFonts w:ascii="Arial Nova" w:hAnsi="Arial Nova"/>
        </w:rPr>
        <w:t xml:space="preserve">Dreyer, J. T., </w:t>
      </w:r>
      <w:r w:rsidR="006D16A4" w:rsidRPr="00674E0F">
        <w:rPr>
          <w:rFonts w:ascii="Arial Nova" w:hAnsi="Arial Nova"/>
          <w:i/>
        </w:rPr>
        <w:t>China’s Political System: Modernization and Tradition</w:t>
      </w:r>
      <w:r w:rsidR="006D16A4">
        <w:rPr>
          <w:rFonts w:ascii="Arial Nova" w:hAnsi="Arial Nova"/>
        </w:rPr>
        <w:t>, 10</w:t>
      </w:r>
      <w:r w:rsidR="006D16A4" w:rsidRPr="006D16A4">
        <w:rPr>
          <w:rFonts w:ascii="Arial Nova" w:hAnsi="Arial Nova"/>
          <w:vertAlign w:val="superscript"/>
        </w:rPr>
        <w:t>th</w:t>
      </w:r>
      <w:r w:rsidR="006D16A4">
        <w:rPr>
          <w:rFonts w:ascii="Arial Nova" w:hAnsi="Arial Nova"/>
        </w:rPr>
        <w:t xml:space="preserve"> edn. (</w:t>
      </w:r>
      <w:r w:rsidR="00674E0F">
        <w:rPr>
          <w:rFonts w:ascii="Arial Nova" w:hAnsi="Arial Nova"/>
        </w:rPr>
        <w:t>New York: Routledge, 2019).</w:t>
      </w:r>
    </w:p>
    <w:bookmarkEnd w:id="26"/>
    <w:p w14:paraId="5D411672" w14:textId="62A26670" w:rsidR="003F298E" w:rsidRDefault="003F298E" w:rsidP="005337B1">
      <w:pPr>
        <w:rPr>
          <w:rFonts w:ascii="Arial Nova" w:hAnsi="Arial Nova"/>
        </w:rPr>
      </w:pPr>
      <w:r>
        <w:rPr>
          <w:rFonts w:ascii="Arial Nova" w:hAnsi="Arial Nova"/>
        </w:rPr>
        <w:t>He, B.</w:t>
      </w:r>
      <w:r w:rsidR="004418F9">
        <w:rPr>
          <w:rFonts w:ascii="Arial Nova" w:hAnsi="Arial Nova"/>
        </w:rPr>
        <w:t xml:space="preserve">, ‘The Domestic Politics of the Belt and Road Initiative and its Implications’, </w:t>
      </w:r>
      <w:r w:rsidR="003771F7" w:rsidRPr="00CC3D17">
        <w:rPr>
          <w:rFonts w:ascii="Arial Nova" w:hAnsi="Arial Nova"/>
          <w:i/>
        </w:rPr>
        <w:t>Journal of Contemporary China</w:t>
      </w:r>
      <w:r w:rsidR="003771F7">
        <w:rPr>
          <w:rFonts w:ascii="Arial Nova" w:hAnsi="Arial Nova"/>
        </w:rPr>
        <w:t>,</w:t>
      </w:r>
      <w:r w:rsidR="00515512">
        <w:rPr>
          <w:rFonts w:ascii="Arial Nova" w:hAnsi="Arial Nova"/>
        </w:rPr>
        <w:t xml:space="preserve"> </w:t>
      </w:r>
      <w:r w:rsidR="00706C5C">
        <w:rPr>
          <w:rFonts w:ascii="Arial Nova" w:hAnsi="Arial Nova"/>
        </w:rPr>
        <w:t>2</w:t>
      </w:r>
      <w:r w:rsidR="00B10A79">
        <w:rPr>
          <w:rFonts w:ascii="Arial Nova" w:hAnsi="Arial Nova"/>
        </w:rPr>
        <w:t>8</w:t>
      </w:r>
      <w:r w:rsidR="00706C5C">
        <w:rPr>
          <w:rFonts w:ascii="Arial Nova" w:hAnsi="Arial Nova"/>
        </w:rPr>
        <w:t>(11</w:t>
      </w:r>
      <w:r w:rsidR="00B10A79">
        <w:rPr>
          <w:rFonts w:ascii="Arial Nova" w:hAnsi="Arial Nova"/>
        </w:rPr>
        <w:t>6</w:t>
      </w:r>
      <w:r w:rsidR="00706C5C">
        <w:rPr>
          <w:rFonts w:ascii="Arial Nova" w:hAnsi="Arial Nova"/>
        </w:rPr>
        <w:t xml:space="preserve">), </w:t>
      </w:r>
      <w:r w:rsidR="00515512">
        <w:rPr>
          <w:rFonts w:ascii="Arial Nova" w:hAnsi="Arial Nova"/>
        </w:rPr>
        <w:t xml:space="preserve">(2018) </w:t>
      </w:r>
      <w:r w:rsidR="001B0E06">
        <w:rPr>
          <w:rFonts w:ascii="Arial Nova" w:hAnsi="Arial Nova"/>
        </w:rPr>
        <w:t>pp. 1</w:t>
      </w:r>
      <w:r w:rsidR="006B5E77">
        <w:rPr>
          <w:rFonts w:ascii="Arial Nova" w:hAnsi="Arial Nova"/>
        </w:rPr>
        <w:t>80-195</w:t>
      </w:r>
      <w:r w:rsidR="00CC3D17">
        <w:rPr>
          <w:rFonts w:ascii="Arial Nova" w:hAnsi="Arial Nova"/>
        </w:rPr>
        <w:t>.</w:t>
      </w:r>
      <w:r w:rsidR="00560CFD">
        <w:rPr>
          <w:rFonts w:ascii="Arial Nova" w:hAnsi="Arial Nova"/>
        </w:rPr>
        <w:t xml:space="preserve"> Available at: </w:t>
      </w:r>
      <w:r w:rsidR="006B5E77">
        <w:rPr>
          <w:rFonts w:ascii="Arial Nova" w:hAnsi="Arial Nova"/>
        </w:rPr>
        <w:t>&lt;</w:t>
      </w:r>
      <w:hyperlink r:id="rId9" w:history="1">
        <w:r w:rsidR="006B5E77" w:rsidRPr="00326DB7">
          <w:rPr>
            <w:rStyle w:val="Hyperlink"/>
            <w:rFonts w:ascii="Arial Nova" w:hAnsi="Arial Nova"/>
          </w:rPr>
          <w:t>https://www.tandfonline.com/doi/full/10.1080/10670564.2018.1511391</w:t>
        </w:r>
      </w:hyperlink>
      <w:r w:rsidR="006B5E77">
        <w:rPr>
          <w:rFonts w:ascii="Arial Nova" w:hAnsi="Arial Nova"/>
        </w:rPr>
        <w:t xml:space="preserve">&gt; </w:t>
      </w:r>
      <w:r w:rsidR="00560CFD">
        <w:rPr>
          <w:rFonts w:ascii="Arial Nova" w:hAnsi="Arial Nova"/>
        </w:rPr>
        <w:t xml:space="preserve"> [Accessed 4</w:t>
      </w:r>
      <w:r w:rsidR="00560CFD" w:rsidRPr="00560CFD">
        <w:rPr>
          <w:rFonts w:ascii="Arial Nova" w:hAnsi="Arial Nova"/>
          <w:vertAlign w:val="superscript"/>
        </w:rPr>
        <w:t>th</w:t>
      </w:r>
      <w:r w:rsidR="00560CFD">
        <w:rPr>
          <w:rFonts w:ascii="Arial Nova" w:hAnsi="Arial Nova"/>
        </w:rPr>
        <w:t xml:space="preserve"> March 2019].</w:t>
      </w:r>
    </w:p>
    <w:p w14:paraId="47AA5CD5" w14:textId="77E2B95B" w:rsidR="002B2809" w:rsidRDefault="002B2809" w:rsidP="005337B1">
      <w:pPr>
        <w:rPr>
          <w:rFonts w:ascii="Arial Nova" w:hAnsi="Arial Nova"/>
        </w:rPr>
      </w:pPr>
      <w:bookmarkStart w:id="27" w:name="_Hlk3261358"/>
      <w:bookmarkStart w:id="28" w:name="_Hlk2965486"/>
      <w:r>
        <w:rPr>
          <w:rFonts w:ascii="Arial Nova" w:hAnsi="Arial Nova"/>
        </w:rPr>
        <w:t xml:space="preserve">Heilmann, S., </w:t>
      </w:r>
      <w:r w:rsidRPr="00067079">
        <w:rPr>
          <w:rFonts w:ascii="Arial Nova" w:hAnsi="Arial Nova"/>
          <w:i/>
        </w:rPr>
        <w:t>China’s Political System</w:t>
      </w:r>
      <w:r w:rsidR="00F86EEF">
        <w:rPr>
          <w:rFonts w:ascii="Arial Nova" w:hAnsi="Arial Nova"/>
        </w:rPr>
        <w:t xml:space="preserve">, </w:t>
      </w:r>
      <w:r w:rsidR="00067079">
        <w:rPr>
          <w:rFonts w:ascii="Arial Nova" w:hAnsi="Arial Nova"/>
        </w:rPr>
        <w:t>(London: Rowman &amp; Littlefield, 2017).</w:t>
      </w:r>
    </w:p>
    <w:p w14:paraId="4FEDE154" w14:textId="5B9CB71B" w:rsidR="00A12537" w:rsidRDefault="00A12537" w:rsidP="005337B1">
      <w:pPr>
        <w:rPr>
          <w:rFonts w:ascii="Arial Nova" w:hAnsi="Arial Nova"/>
        </w:rPr>
      </w:pPr>
      <w:bookmarkStart w:id="29" w:name="_Hlk3261391"/>
      <w:r>
        <w:rPr>
          <w:rFonts w:ascii="Arial Nova" w:hAnsi="Arial Nova"/>
        </w:rPr>
        <w:t xml:space="preserve">Lillis, J., </w:t>
      </w:r>
      <w:r w:rsidR="00414EAF">
        <w:rPr>
          <w:rFonts w:ascii="Arial Nova" w:hAnsi="Arial Nova"/>
        </w:rPr>
        <w:t>‘</w:t>
      </w:r>
      <w:r>
        <w:rPr>
          <w:rFonts w:ascii="Arial Nova" w:hAnsi="Arial Nova"/>
        </w:rPr>
        <w:t>Tajikistan,</w:t>
      </w:r>
      <w:r w:rsidR="00414EAF">
        <w:rPr>
          <w:rFonts w:ascii="Arial Nova" w:hAnsi="Arial Nova"/>
        </w:rPr>
        <w:t xml:space="preserve"> China Break Ground for Landmark Gas Pipeline’, </w:t>
      </w:r>
      <w:proofErr w:type="spellStart"/>
      <w:r w:rsidR="0064338E" w:rsidRPr="0064338E">
        <w:rPr>
          <w:rFonts w:ascii="Arial Nova" w:hAnsi="Arial Nova"/>
          <w:i/>
        </w:rPr>
        <w:t>eurasianet</w:t>
      </w:r>
      <w:proofErr w:type="spellEnd"/>
      <w:r w:rsidR="0064338E">
        <w:rPr>
          <w:rFonts w:ascii="Arial Nova" w:hAnsi="Arial Nova"/>
        </w:rPr>
        <w:t>, 14</w:t>
      </w:r>
      <w:r w:rsidR="0064338E" w:rsidRPr="0064338E">
        <w:rPr>
          <w:rFonts w:ascii="Arial Nova" w:hAnsi="Arial Nova"/>
          <w:vertAlign w:val="superscript"/>
        </w:rPr>
        <w:t>th</w:t>
      </w:r>
      <w:r w:rsidR="0064338E">
        <w:rPr>
          <w:rFonts w:ascii="Arial Nova" w:hAnsi="Arial Nova"/>
        </w:rPr>
        <w:t xml:space="preserve"> September 2014.</w:t>
      </w:r>
      <w:bookmarkEnd w:id="29"/>
      <w:r w:rsidR="0064338E">
        <w:rPr>
          <w:rFonts w:ascii="Arial Nova" w:hAnsi="Arial Nova"/>
        </w:rPr>
        <w:t xml:space="preserve"> </w:t>
      </w:r>
      <w:bookmarkEnd w:id="27"/>
      <w:r w:rsidR="0064338E">
        <w:rPr>
          <w:rFonts w:ascii="Arial Nova" w:hAnsi="Arial Nova"/>
        </w:rPr>
        <w:t>Available at: &lt;</w:t>
      </w:r>
      <w:hyperlink r:id="rId10" w:history="1">
        <w:r w:rsidR="0064338E" w:rsidRPr="00997FCF">
          <w:rPr>
            <w:rStyle w:val="Hyperlink"/>
            <w:rFonts w:ascii="Arial Nova" w:hAnsi="Arial Nova"/>
          </w:rPr>
          <w:t>https://eurasianet.org/tajikistan-china-break-ground-for-landmark-gas-pipeline</w:t>
        </w:r>
      </w:hyperlink>
      <w:r w:rsidR="0064338E">
        <w:rPr>
          <w:rFonts w:ascii="Arial Nova" w:hAnsi="Arial Nova"/>
        </w:rPr>
        <w:t xml:space="preserve">&gt; </w:t>
      </w:r>
      <w:r w:rsidR="00FC3CB9">
        <w:rPr>
          <w:rFonts w:ascii="Arial Nova" w:hAnsi="Arial Nova"/>
        </w:rPr>
        <w:t>[Accessed: 12</w:t>
      </w:r>
      <w:r w:rsidR="00FC3CB9" w:rsidRPr="00FC3CB9">
        <w:rPr>
          <w:rFonts w:ascii="Arial Nova" w:hAnsi="Arial Nova"/>
          <w:vertAlign w:val="superscript"/>
        </w:rPr>
        <w:t>th</w:t>
      </w:r>
      <w:r w:rsidR="00FC3CB9">
        <w:rPr>
          <w:rFonts w:ascii="Arial Nova" w:hAnsi="Arial Nova"/>
        </w:rPr>
        <w:t xml:space="preserve"> March 2013].</w:t>
      </w:r>
    </w:p>
    <w:p w14:paraId="1BA6170D" w14:textId="0062C262" w:rsidR="00B752FD" w:rsidRDefault="00B752FD" w:rsidP="005337B1">
      <w:pPr>
        <w:rPr>
          <w:rFonts w:ascii="Arial Nova" w:hAnsi="Arial Nova"/>
        </w:rPr>
      </w:pPr>
      <w:bookmarkStart w:id="30" w:name="_Hlk2891642"/>
      <w:bookmarkEnd w:id="28"/>
      <w:r>
        <w:rPr>
          <w:rFonts w:ascii="Arial Nova" w:hAnsi="Arial Nova"/>
        </w:rPr>
        <w:t xml:space="preserve">O’Brien, R. and Williams, M., </w:t>
      </w:r>
      <w:r w:rsidRPr="00C80FE2">
        <w:rPr>
          <w:rFonts w:ascii="Arial Nova" w:hAnsi="Arial Nova"/>
          <w:i/>
        </w:rPr>
        <w:t>Global Political Economy; Evolution and Dynamics</w:t>
      </w:r>
      <w:r w:rsidR="00F51720">
        <w:rPr>
          <w:rFonts w:ascii="Arial Nova" w:hAnsi="Arial Nova"/>
        </w:rPr>
        <w:t>, 5</w:t>
      </w:r>
      <w:r w:rsidR="00F51720" w:rsidRPr="00F51720">
        <w:rPr>
          <w:rFonts w:ascii="Arial Nova" w:hAnsi="Arial Nova"/>
          <w:vertAlign w:val="superscript"/>
        </w:rPr>
        <w:t>th</w:t>
      </w:r>
      <w:r w:rsidR="00F51720">
        <w:rPr>
          <w:rFonts w:ascii="Arial Nova" w:hAnsi="Arial Nova"/>
        </w:rPr>
        <w:t xml:space="preserve"> edn. (</w:t>
      </w:r>
      <w:r w:rsidR="00C80FE2">
        <w:rPr>
          <w:rFonts w:ascii="Arial Nova" w:hAnsi="Arial Nova"/>
        </w:rPr>
        <w:t>London: Palgrave, 2016).</w:t>
      </w:r>
    </w:p>
    <w:p w14:paraId="50713225" w14:textId="0D656097" w:rsidR="001F363C" w:rsidRDefault="00F81CF6" w:rsidP="005337B1">
      <w:pPr>
        <w:rPr>
          <w:rFonts w:ascii="Arial Nova" w:hAnsi="Arial Nova"/>
        </w:rPr>
      </w:pPr>
      <w:bookmarkStart w:id="31" w:name="_Hlk2889130"/>
      <w:bookmarkEnd w:id="30"/>
      <w:r>
        <w:rPr>
          <w:rFonts w:ascii="Arial Nova" w:hAnsi="Arial Nova"/>
        </w:rPr>
        <w:t>R., S.</w:t>
      </w:r>
      <w:r w:rsidR="001F363C">
        <w:rPr>
          <w:rFonts w:ascii="Arial Nova" w:hAnsi="Arial Nova"/>
        </w:rPr>
        <w:t xml:space="preserve">, </w:t>
      </w:r>
      <w:r w:rsidR="00AB289A">
        <w:rPr>
          <w:rFonts w:ascii="Arial Nova" w:hAnsi="Arial Nova"/>
        </w:rPr>
        <w:t>‘Why China is creating a new “World Bank” for Asia’</w:t>
      </w:r>
      <w:r w:rsidR="00751147">
        <w:rPr>
          <w:rFonts w:ascii="Arial Nova" w:hAnsi="Arial Nova"/>
        </w:rPr>
        <w:t xml:space="preserve">, </w:t>
      </w:r>
      <w:r w:rsidR="00751147" w:rsidRPr="00E95BDE">
        <w:rPr>
          <w:rFonts w:ascii="Arial Nova" w:hAnsi="Arial Nova"/>
          <w:i/>
        </w:rPr>
        <w:t>The Economist</w:t>
      </w:r>
      <w:r w:rsidR="00751147">
        <w:rPr>
          <w:rFonts w:ascii="Arial Nova" w:hAnsi="Arial Nova"/>
        </w:rPr>
        <w:t xml:space="preserve">, </w:t>
      </w:r>
      <w:r w:rsidR="00E95BDE">
        <w:rPr>
          <w:rFonts w:ascii="Arial Nova" w:hAnsi="Arial Nova"/>
        </w:rPr>
        <w:t>11</w:t>
      </w:r>
      <w:r w:rsidR="00E95BDE" w:rsidRPr="00E95BDE">
        <w:rPr>
          <w:rFonts w:ascii="Arial Nova" w:hAnsi="Arial Nova"/>
          <w:vertAlign w:val="superscript"/>
        </w:rPr>
        <w:t>th</w:t>
      </w:r>
      <w:r w:rsidR="00E95BDE">
        <w:rPr>
          <w:rFonts w:ascii="Arial Nova" w:hAnsi="Arial Nova"/>
        </w:rPr>
        <w:t xml:space="preserve"> November 2014.</w:t>
      </w:r>
      <w:bookmarkEnd w:id="31"/>
      <w:r w:rsidR="00E95BDE">
        <w:rPr>
          <w:rFonts w:ascii="Arial Nova" w:hAnsi="Arial Nova"/>
        </w:rPr>
        <w:t xml:space="preserve"> Available at: </w:t>
      </w:r>
      <w:r w:rsidR="00B45F9F">
        <w:rPr>
          <w:rFonts w:ascii="Arial Nova" w:hAnsi="Arial Nova"/>
        </w:rPr>
        <w:t>&lt;</w:t>
      </w:r>
      <w:hyperlink r:id="rId11" w:history="1">
        <w:r w:rsidR="00B45F9F" w:rsidRPr="00173DFD">
          <w:rPr>
            <w:rStyle w:val="Hyperlink"/>
            <w:rFonts w:ascii="Arial Nova" w:hAnsi="Arial Nova"/>
          </w:rPr>
          <w:t>https://www.economist.com/the-economist-explains/2014/11/11/why-china-is-creating-a-new-world-bank-for-asia</w:t>
        </w:r>
      </w:hyperlink>
      <w:r w:rsidR="00B45F9F">
        <w:rPr>
          <w:rFonts w:ascii="Arial Nova" w:hAnsi="Arial Nova"/>
        </w:rPr>
        <w:t>&gt; [Accessed: 7</w:t>
      </w:r>
      <w:r w:rsidR="00180612">
        <w:rPr>
          <w:rFonts w:ascii="Arial Nova" w:hAnsi="Arial Nova"/>
          <w:vertAlign w:val="superscript"/>
        </w:rPr>
        <w:t>th</w:t>
      </w:r>
      <w:r w:rsidR="00B45F9F">
        <w:rPr>
          <w:rFonts w:ascii="Arial Nova" w:hAnsi="Arial Nova"/>
        </w:rPr>
        <w:t xml:space="preserve"> March 2019].</w:t>
      </w:r>
    </w:p>
    <w:p w14:paraId="06F8EDF2" w14:textId="77777777" w:rsidR="008907B7" w:rsidRPr="008907B7" w:rsidRDefault="008907B7" w:rsidP="008907B7">
      <w:pPr>
        <w:rPr>
          <w:rFonts w:ascii="Arial Nova" w:hAnsi="Arial Nova"/>
        </w:rPr>
      </w:pPr>
      <w:bookmarkStart w:id="32" w:name="_Hlk3236930"/>
      <w:r w:rsidRPr="008907B7">
        <w:rPr>
          <w:rFonts w:ascii="Arial Nova" w:hAnsi="Arial Nova"/>
        </w:rPr>
        <w:t xml:space="preserve">Saich, T., </w:t>
      </w:r>
      <w:r w:rsidRPr="008907B7">
        <w:rPr>
          <w:rFonts w:ascii="Arial Nova" w:hAnsi="Arial Nova"/>
          <w:i/>
        </w:rPr>
        <w:t>Governance and Politics of China</w:t>
      </w:r>
      <w:r w:rsidRPr="008907B7">
        <w:rPr>
          <w:rFonts w:ascii="Arial Nova" w:hAnsi="Arial Nova"/>
        </w:rPr>
        <w:t>, 4</w:t>
      </w:r>
      <w:r w:rsidRPr="008907B7">
        <w:rPr>
          <w:rFonts w:ascii="Arial Nova" w:hAnsi="Arial Nova"/>
          <w:vertAlign w:val="superscript"/>
        </w:rPr>
        <w:t>th</w:t>
      </w:r>
      <w:r w:rsidRPr="008907B7">
        <w:rPr>
          <w:rFonts w:ascii="Arial Nova" w:hAnsi="Arial Nova"/>
        </w:rPr>
        <w:t xml:space="preserve"> edn. (London: Palgrave, 2015).</w:t>
      </w:r>
    </w:p>
    <w:bookmarkEnd w:id="32"/>
    <w:p w14:paraId="71013BA4" w14:textId="77777777" w:rsidR="000B5B92" w:rsidRPr="005337B1" w:rsidRDefault="000B5B92" w:rsidP="005337B1">
      <w:pPr>
        <w:rPr>
          <w:rFonts w:ascii="Arial Nova" w:hAnsi="Arial Nova"/>
        </w:rPr>
      </w:pPr>
    </w:p>
    <w:sectPr w:rsidR="000B5B92" w:rsidRPr="005337B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8548AE" w14:textId="77777777" w:rsidR="001F587E" w:rsidRDefault="001F587E" w:rsidP="007F053C">
      <w:pPr>
        <w:spacing w:after="0" w:line="240" w:lineRule="auto"/>
      </w:pPr>
      <w:r>
        <w:separator/>
      </w:r>
    </w:p>
  </w:endnote>
  <w:endnote w:type="continuationSeparator" w:id="0">
    <w:p w14:paraId="17B3A482" w14:textId="77777777" w:rsidR="001F587E" w:rsidRDefault="001F587E" w:rsidP="007F05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Nova">
    <w:altName w:val="Arial Nova"/>
    <w:charset w:val="00"/>
    <w:family w:val="swiss"/>
    <w:pitch w:val="variable"/>
    <w:sig w:usb0="0000028F" w:usb1="00000002"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0FE2630" w14:textId="77777777" w:rsidR="001F587E" w:rsidRDefault="001F587E" w:rsidP="007F053C">
      <w:pPr>
        <w:spacing w:after="0" w:line="240" w:lineRule="auto"/>
      </w:pPr>
      <w:r>
        <w:separator/>
      </w:r>
    </w:p>
  </w:footnote>
  <w:footnote w:type="continuationSeparator" w:id="0">
    <w:p w14:paraId="3906AABE" w14:textId="77777777" w:rsidR="001F587E" w:rsidRDefault="001F587E" w:rsidP="007F053C">
      <w:pPr>
        <w:spacing w:after="0" w:line="240" w:lineRule="auto"/>
      </w:pPr>
      <w:r>
        <w:continuationSeparator/>
      </w:r>
    </w:p>
  </w:footnote>
  <w:footnote w:id="1">
    <w:p w14:paraId="3B8813D7" w14:textId="2296AB9F" w:rsidR="007F053C" w:rsidRPr="00491380" w:rsidRDefault="007F053C">
      <w:pPr>
        <w:pStyle w:val="FootnoteText"/>
        <w:rPr>
          <w:rFonts w:cstheme="minorHAnsi"/>
        </w:rPr>
      </w:pPr>
      <w:r w:rsidRPr="00491380">
        <w:rPr>
          <w:rStyle w:val="FootnoteReference"/>
          <w:rFonts w:cstheme="minorHAnsi"/>
        </w:rPr>
        <w:footnoteRef/>
      </w:r>
      <w:r w:rsidRPr="00491380">
        <w:rPr>
          <w:rFonts w:cstheme="minorHAnsi"/>
        </w:rPr>
        <w:t xml:space="preserve"> </w:t>
      </w:r>
      <w:bookmarkStart w:id="0" w:name="_Hlk2965961"/>
      <w:r w:rsidRPr="00491380">
        <w:rPr>
          <w:rFonts w:cstheme="minorHAnsi"/>
        </w:rPr>
        <w:t xml:space="preserve">Baogang He, ‘The Domestic Politics of the Belt and Road Initiative and its Implications’, </w:t>
      </w:r>
      <w:r w:rsidRPr="00491380">
        <w:rPr>
          <w:rFonts w:cstheme="minorHAnsi"/>
          <w:i/>
        </w:rPr>
        <w:t>Journal of Contemporary China</w:t>
      </w:r>
      <w:r w:rsidRPr="00491380">
        <w:rPr>
          <w:rFonts w:cstheme="minorHAnsi"/>
        </w:rPr>
        <w:t>, 28(116), (2018)</w:t>
      </w:r>
      <w:r w:rsidR="00F9626B" w:rsidRPr="00491380">
        <w:rPr>
          <w:rFonts w:cstheme="minorHAnsi"/>
        </w:rPr>
        <w:t>,</w:t>
      </w:r>
      <w:r w:rsidRPr="00491380">
        <w:rPr>
          <w:rFonts w:cstheme="minorHAnsi"/>
        </w:rPr>
        <w:t xml:space="preserve"> 180-195</w:t>
      </w:r>
      <w:r w:rsidR="00F9626B" w:rsidRPr="00491380">
        <w:rPr>
          <w:rFonts w:cstheme="minorHAnsi"/>
        </w:rPr>
        <w:t xml:space="preserve"> </w:t>
      </w:r>
      <w:r w:rsidR="00EF60A4" w:rsidRPr="00491380">
        <w:rPr>
          <w:rFonts w:cstheme="minorHAnsi"/>
        </w:rPr>
        <w:t>(p.180)</w:t>
      </w:r>
      <w:r w:rsidR="002E14E2" w:rsidRPr="00491380">
        <w:rPr>
          <w:rFonts w:cstheme="minorHAnsi"/>
        </w:rPr>
        <w:t>.</w:t>
      </w:r>
      <w:bookmarkEnd w:id="0"/>
    </w:p>
  </w:footnote>
  <w:footnote w:id="2">
    <w:p w14:paraId="6A46C795" w14:textId="094C3EAE" w:rsidR="00EC1D01" w:rsidRPr="00491380" w:rsidRDefault="00EC1D01">
      <w:pPr>
        <w:pStyle w:val="FootnoteText"/>
        <w:rPr>
          <w:rFonts w:cstheme="minorHAnsi"/>
        </w:rPr>
      </w:pPr>
      <w:r w:rsidRPr="00491380">
        <w:rPr>
          <w:rStyle w:val="FootnoteReference"/>
          <w:rFonts w:cstheme="minorHAnsi"/>
        </w:rPr>
        <w:footnoteRef/>
      </w:r>
      <w:r w:rsidRPr="00491380">
        <w:rPr>
          <w:rFonts w:cstheme="minorHAnsi"/>
        </w:rPr>
        <w:t xml:space="preserve"> </w:t>
      </w:r>
      <w:bookmarkStart w:id="1" w:name="_Hlk2890303"/>
      <w:r w:rsidRPr="00491380">
        <w:rPr>
          <w:rFonts w:cstheme="minorHAnsi"/>
        </w:rPr>
        <w:t xml:space="preserve">June </w:t>
      </w:r>
      <w:r w:rsidR="00CF0956" w:rsidRPr="00491380">
        <w:rPr>
          <w:rFonts w:cstheme="minorHAnsi"/>
        </w:rPr>
        <w:t xml:space="preserve">T. </w:t>
      </w:r>
      <w:r w:rsidRPr="00491380">
        <w:rPr>
          <w:rFonts w:cstheme="minorHAnsi"/>
        </w:rPr>
        <w:t xml:space="preserve">Dreyer, </w:t>
      </w:r>
      <w:r w:rsidRPr="00491380">
        <w:rPr>
          <w:rFonts w:cstheme="minorHAnsi"/>
          <w:i/>
        </w:rPr>
        <w:t>China’s Political System: Modernization and Tradition</w:t>
      </w:r>
      <w:r w:rsidRPr="00491380">
        <w:rPr>
          <w:rFonts w:cstheme="minorHAnsi"/>
        </w:rPr>
        <w:t>, 10</w:t>
      </w:r>
      <w:r w:rsidRPr="00491380">
        <w:rPr>
          <w:rFonts w:cstheme="minorHAnsi"/>
          <w:vertAlign w:val="superscript"/>
        </w:rPr>
        <w:t>th</w:t>
      </w:r>
      <w:r w:rsidRPr="00491380">
        <w:rPr>
          <w:rFonts w:cstheme="minorHAnsi"/>
        </w:rPr>
        <w:t xml:space="preserve"> edn. (New York: Routledge, 2019)</w:t>
      </w:r>
      <w:r w:rsidR="00CF0956" w:rsidRPr="00491380">
        <w:rPr>
          <w:rFonts w:cstheme="minorHAnsi"/>
        </w:rPr>
        <w:t>, p</w:t>
      </w:r>
      <w:r w:rsidR="0031345F" w:rsidRPr="00491380">
        <w:rPr>
          <w:rFonts w:cstheme="minorHAnsi"/>
        </w:rPr>
        <w:t>p.</w:t>
      </w:r>
      <w:r w:rsidR="00440CCB" w:rsidRPr="00491380">
        <w:rPr>
          <w:rFonts w:cstheme="minorHAnsi"/>
        </w:rPr>
        <w:t xml:space="preserve"> </w:t>
      </w:r>
      <w:r w:rsidR="0031345F" w:rsidRPr="00491380">
        <w:rPr>
          <w:rFonts w:cstheme="minorHAnsi"/>
        </w:rPr>
        <w:t>350-351.</w:t>
      </w:r>
    </w:p>
    <w:bookmarkEnd w:id="1"/>
  </w:footnote>
  <w:footnote w:id="3">
    <w:p w14:paraId="1895B232" w14:textId="1FB86710" w:rsidR="006E7DFB" w:rsidRDefault="006E7DFB">
      <w:pPr>
        <w:pStyle w:val="FootnoteText"/>
      </w:pPr>
      <w:r w:rsidRPr="00491380">
        <w:rPr>
          <w:rStyle w:val="FootnoteReference"/>
          <w:rFonts w:cstheme="minorHAnsi"/>
        </w:rPr>
        <w:footnoteRef/>
      </w:r>
      <w:r w:rsidRPr="00491380">
        <w:rPr>
          <w:rFonts w:cstheme="minorHAnsi"/>
        </w:rPr>
        <w:t xml:space="preserve"> </w:t>
      </w:r>
      <w:r w:rsidRPr="00491380">
        <w:rPr>
          <w:rFonts w:cstheme="minorHAnsi"/>
          <w:i/>
        </w:rPr>
        <w:t>Ibid.</w:t>
      </w:r>
      <w:r w:rsidRPr="00491380">
        <w:rPr>
          <w:rFonts w:cstheme="minorHAnsi"/>
        </w:rPr>
        <w:t>, p.</w:t>
      </w:r>
      <w:r w:rsidR="003D00BC" w:rsidRPr="00491380">
        <w:rPr>
          <w:rFonts w:cstheme="minorHAnsi"/>
        </w:rPr>
        <w:t>351.</w:t>
      </w:r>
    </w:p>
  </w:footnote>
  <w:footnote w:id="4">
    <w:p w14:paraId="58F6318B" w14:textId="1BCF1642" w:rsidR="0039000D" w:rsidRDefault="0039000D">
      <w:pPr>
        <w:pStyle w:val="FootnoteText"/>
      </w:pPr>
      <w:r>
        <w:rPr>
          <w:rStyle w:val="FootnoteReference"/>
        </w:rPr>
        <w:footnoteRef/>
      </w:r>
      <w:r>
        <w:t xml:space="preserve"> </w:t>
      </w:r>
      <w:bookmarkStart w:id="2" w:name="_Hlk2969329"/>
      <w:r w:rsidR="000619FE" w:rsidRPr="000619FE">
        <w:rPr>
          <w:i/>
        </w:rPr>
        <w:t>Asian Infrastructure Investment Bank</w:t>
      </w:r>
      <w:r w:rsidR="000619FE">
        <w:t xml:space="preserve">, </w:t>
      </w:r>
      <w:r w:rsidR="0077487A">
        <w:t>2019</w:t>
      </w:r>
      <w:r w:rsidR="00AE3EAF">
        <w:t>. Available at: &lt;</w:t>
      </w:r>
      <w:hyperlink r:id="rId1" w:history="1">
        <w:r w:rsidR="00AE3EAF" w:rsidRPr="00997FCF">
          <w:rPr>
            <w:rStyle w:val="Hyperlink"/>
          </w:rPr>
          <w:t>https://www.aiib.org/en/index.html</w:t>
        </w:r>
      </w:hyperlink>
      <w:r w:rsidR="00AE3EAF">
        <w:t xml:space="preserve">&gt; [Accessed: </w:t>
      </w:r>
      <w:r w:rsidR="009E4257">
        <w:t>8</w:t>
      </w:r>
      <w:r w:rsidR="009E4257" w:rsidRPr="009E4257">
        <w:rPr>
          <w:vertAlign w:val="superscript"/>
        </w:rPr>
        <w:t>th</w:t>
      </w:r>
      <w:r w:rsidR="009E4257">
        <w:t xml:space="preserve"> March 2019].</w:t>
      </w:r>
      <w:bookmarkEnd w:id="2"/>
    </w:p>
  </w:footnote>
  <w:footnote w:id="5">
    <w:p w14:paraId="7F35B351" w14:textId="533B3382" w:rsidR="00DC11BE" w:rsidRPr="00491380" w:rsidRDefault="00DC11BE">
      <w:pPr>
        <w:pStyle w:val="FootnoteText"/>
        <w:rPr>
          <w:rFonts w:cstheme="minorHAnsi"/>
        </w:rPr>
      </w:pPr>
      <w:r w:rsidRPr="00491380">
        <w:rPr>
          <w:rStyle w:val="FootnoteReference"/>
          <w:rFonts w:cstheme="minorHAnsi"/>
        </w:rPr>
        <w:footnoteRef/>
      </w:r>
      <w:r w:rsidRPr="00491380">
        <w:rPr>
          <w:rFonts w:cstheme="minorHAnsi"/>
        </w:rPr>
        <w:t xml:space="preserve"> </w:t>
      </w:r>
      <w:bookmarkStart w:id="3" w:name="_Hlk2891143"/>
      <w:r w:rsidR="00440CCB" w:rsidRPr="00491380">
        <w:rPr>
          <w:rFonts w:cstheme="minorHAnsi"/>
        </w:rPr>
        <w:t xml:space="preserve">Theodore H. </w:t>
      </w:r>
      <w:r w:rsidRPr="00491380">
        <w:rPr>
          <w:rFonts w:cstheme="minorHAnsi"/>
        </w:rPr>
        <w:t xml:space="preserve">Cohn, </w:t>
      </w:r>
      <w:r w:rsidRPr="00491380">
        <w:rPr>
          <w:rFonts w:cstheme="minorHAnsi"/>
          <w:i/>
        </w:rPr>
        <w:t>Global Political Economy: Theory and Practice</w:t>
      </w:r>
      <w:r w:rsidRPr="00491380">
        <w:rPr>
          <w:rFonts w:cstheme="minorHAnsi"/>
        </w:rPr>
        <w:t>, 7</w:t>
      </w:r>
      <w:r w:rsidRPr="00491380">
        <w:rPr>
          <w:rFonts w:cstheme="minorHAnsi"/>
          <w:vertAlign w:val="superscript"/>
        </w:rPr>
        <w:t>th</w:t>
      </w:r>
      <w:r w:rsidRPr="00491380">
        <w:rPr>
          <w:rFonts w:cstheme="minorHAnsi"/>
        </w:rPr>
        <w:t xml:space="preserve"> edn. (Oxford: Routledge, 2016), p</w:t>
      </w:r>
      <w:r w:rsidR="00440CCB" w:rsidRPr="00491380">
        <w:rPr>
          <w:rFonts w:cstheme="minorHAnsi"/>
        </w:rPr>
        <w:t>p. 369-370.</w:t>
      </w:r>
      <w:bookmarkEnd w:id="3"/>
    </w:p>
  </w:footnote>
  <w:footnote w:id="6">
    <w:p w14:paraId="52D752ED" w14:textId="4A8A793C" w:rsidR="00543C45" w:rsidRPr="00491380" w:rsidRDefault="00543C45">
      <w:pPr>
        <w:pStyle w:val="FootnoteText"/>
        <w:rPr>
          <w:rFonts w:cstheme="minorHAnsi"/>
        </w:rPr>
      </w:pPr>
      <w:r w:rsidRPr="00491380">
        <w:rPr>
          <w:rStyle w:val="FootnoteReference"/>
          <w:rFonts w:cstheme="minorHAnsi"/>
        </w:rPr>
        <w:footnoteRef/>
      </w:r>
      <w:r w:rsidRPr="00491380">
        <w:rPr>
          <w:rFonts w:cstheme="minorHAnsi"/>
        </w:rPr>
        <w:t xml:space="preserve"> </w:t>
      </w:r>
      <w:r w:rsidRPr="00491380">
        <w:rPr>
          <w:rFonts w:cstheme="minorHAnsi"/>
          <w:i/>
        </w:rPr>
        <w:t>Ibid.</w:t>
      </w:r>
      <w:r w:rsidRPr="00491380">
        <w:rPr>
          <w:rFonts w:cstheme="minorHAnsi"/>
        </w:rPr>
        <w:t>, p.</w:t>
      </w:r>
      <w:r w:rsidR="00DD753A" w:rsidRPr="00491380">
        <w:rPr>
          <w:rFonts w:cstheme="minorHAnsi"/>
        </w:rPr>
        <w:t>26.</w:t>
      </w:r>
    </w:p>
  </w:footnote>
  <w:footnote w:id="7">
    <w:p w14:paraId="0E58905E" w14:textId="5AF397AB" w:rsidR="00E75FEC" w:rsidRPr="00491380" w:rsidRDefault="00E75FEC">
      <w:pPr>
        <w:pStyle w:val="FootnoteText"/>
        <w:rPr>
          <w:rFonts w:cstheme="minorHAnsi"/>
        </w:rPr>
      </w:pPr>
      <w:r w:rsidRPr="00491380">
        <w:rPr>
          <w:rStyle w:val="FootnoteReference"/>
          <w:rFonts w:cstheme="minorHAnsi"/>
        </w:rPr>
        <w:footnoteRef/>
      </w:r>
      <w:r w:rsidRPr="00491380">
        <w:rPr>
          <w:rFonts w:cstheme="minorHAnsi"/>
        </w:rPr>
        <w:t xml:space="preserve"> </w:t>
      </w:r>
      <w:r w:rsidRPr="00491380">
        <w:rPr>
          <w:rFonts w:cstheme="minorHAnsi"/>
          <w:i/>
        </w:rPr>
        <w:t>Ibid.</w:t>
      </w:r>
      <w:r w:rsidRPr="00491380">
        <w:rPr>
          <w:rFonts w:cstheme="minorHAnsi"/>
        </w:rPr>
        <w:t>, p</w:t>
      </w:r>
      <w:r w:rsidR="008A4B35" w:rsidRPr="00491380">
        <w:rPr>
          <w:rFonts w:cstheme="minorHAnsi"/>
        </w:rPr>
        <w:t>p. 144-145.</w:t>
      </w:r>
    </w:p>
  </w:footnote>
  <w:footnote w:id="8">
    <w:p w14:paraId="5A3973C6" w14:textId="352CDEE1" w:rsidR="00C419DA" w:rsidRPr="00491380" w:rsidRDefault="00C419DA">
      <w:pPr>
        <w:pStyle w:val="FootnoteText"/>
        <w:rPr>
          <w:rFonts w:cstheme="minorHAnsi"/>
        </w:rPr>
      </w:pPr>
      <w:r w:rsidRPr="00491380">
        <w:rPr>
          <w:rStyle w:val="FootnoteReference"/>
          <w:rFonts w:cstheme="minorHAnsi"/>
        </w:rPr>
        <w:footnoteRef/>
      </w:r>
      <w:r w:rsidRPr="00491380">
        <w:rPr>
          <w:rFonts w:cstheme="minorHAnsi"/>
        </w:rPr>
        <w:t xml:space="preserve"> </w:t>
      </w:r>
      <w:r w:rsidRPr="00491380">
        <w:rPr>
          <w:rFonts w:cstheme="minorHAnsi"/>
          <w:i/>
        </w:rPr>
        <w:t>Ibid.</w:t>
      </w:r>
      <w:r w:rsidRPr="00491380">
        <w:rPr>
          <w:rFonts w:cstheme="minorHAnsi"/>
        </w:rPr>
        <w:t>, p.26.</w:t>
      </w:r>
    </w:p>
  </w:footnote>
  <w:footnote w:id="9">
    <w:p w14:paraId="3265E238" w14:textId="4A803896" w:rsidR="00ED545C" w:rsidRDefault="00ED545C">
      <w:pPr>
        <w:pStyle w:val="FootnoteText"/>
      </w:pPr>
      <w:r w:rsidRPr="00491380">
        <w:rPr>
          <w:rStyle w:val="FootnoteReference"/>
          <w:rFonts w:cstheme="minorHAnsi"/>
        </w:rPr>
        <w:footnoteRef/>
      </w:r>
      <w:r w:rsidRPr="00491380">
        <w:rPr>
          <w:rFonts w:cstheme="minorHAnsi"/>
        </w:rPr>
        <w:t xml:space="preserve"> </w:t>
      </w:r>
      <w:r w:rsidRPr="00491380">
        <w:rPr>
          <w:rFonts w:cstheme="minorHAnsi"/>
          <w:i/>
        </w:rPr>
        <w:t>Ibid.</w:t>
      </w:r>
      <w:r w:rsidRPr="00491380">
        <w:rPr>
          <w:rFonts w:cstheme="minorHAnsi"/>
        </w:rPr>
        <w:t>, pp. 144-145.</w:t>
      </w:r>
    </w:p>
  </w:footnote>
  <w:footnote w:id="10">
    <w:p w14:paraId="0CFB8729" w14:textId="2E6F1838" w:rsidR="00A52B25" w:rsidRDefault="00A52B25">
      <w:pPr>
        <w:pStyle w:val="FootnoteText"/>
      </w:pPr>
      <w:r>
        <w:rPr>
          <w:rStyle w:val="FootnoteReference"/>
        </w:rPr>
        <w:footnoteRef/>
      </w:r>
      <w:r>
        <w:t xml:space="preserve"> </w:t>
      </w:r>
      <w:r w:rsidRPr="00A52B25">
        <w:t xml:space="preserve">Robert O’Brien and Marc Williams, </w:t>
      </w:r>
      <w:r w:rsidRPr="00A52B25">
        <w:rPr>
          <w:i/>
        </w:rPr>
        <w:t>Global Political Economy; Evolution and Dynamics</w:t>
      </w:r>
      <w:r w:rsidRPr="00A52B25">
        <w:t>, 5</w:t>
      </w:r>
      <w:r w:rsidRPr="00A52B25">
        <w:rPr>
          <w:vertAlign w:val="superscript"/>
        </w:rPr>
        <w:t>th</w:t>
      </w:r>
      <w:r w:rsidRPr="00A52B25">
        <w:t xml:space="preserve"> edn. (London: Palgrave, 2016), p.</w:t>
      </w:r>
      <w:r>
        <w:t>235.</w:t>
      </w:r>
    </w:p>
  </w:footnote>
  <w:footnote w:id="11">
    <w:p w14:paraId="3300D74D" w14:textId="082DE230" w:rsidR="00217064" w:rsidRDefault="00217064">
      <w:pPr>
        <w:pStyle w:val="FootnoteText"/>
      </w:pPr>
      <w:r>
        <w:rPr>
          <w:rStyle w:val="FootnoteReference"/>
        </w:rPr>
        <w:footnoteRef/>
      </w:r>
      <w:r w:rsidR="00FD2A03">
        <w:t xml:space="preserve"> </w:t>
      </w:r>
      <w:bookmarkStart w:id="4" w:name="_Hlk2890599"/>
      <w:r w:rsidR="00FD2A03">
        <w:t>S.R.</w:t>
      </w:r>
      <w:r w:rsidR="00FD2A03" w:rsidRPr="00FD2A03">
        <w:t xml:space="preserve">, ‘Why China is creating a new “World Bank” for Asia’, </w:t>
      </w:r>
      <w:r w:rsidR="00FD2A03" w:rsidRPr="00FD2A03">
        <w:rPr>
          <w:i/>
        </w:rPr>
        <w:t>The Economist</w:t>
      </w:r>
      <w:r w:rsidR="00FD2A03" w:rsidRPr="00FD2A03">
        <w:t>, 11</w:t>
      </w:r>
      <w:r w:rsidR="00FD2A03" w:rsidRPr="00FD2A03">
        <w:rPr>
          <w:vertAlign w:val="superscript"/>
        </w:rPr>
        <w:t>th</w:t>
      </w:r>
      <w:r w:rsidR="00FD2A03" w:rsidRPr="00FD2A03">
        <w:t xml:space="preserve"> November 2014.</w:t>
      </w:r>
      <w:bookmarkEnd w:id="4"/>
    </w:p>
  </w:footnote>
  <w:footnote w:id="12">
    <w:p w14:paraId="0609F4E4" w14:textId="12848BF5" w:rsidR="00A34ED0" w:rsidRDefault="00A34ED0">
      <w:pPr>
        <w:pStyle w:val="FootnoteText"/>
      </w:pPr>
      <w:r>
        <w:rPr>
          <w:rStyle w:val="FootnoteReference"/>
        </w:rPr>
        <w:footnoteRef/>
      </w:r>
      <w:r>
        <w:t xml:space="preserve"> </w:t>
      </w:r>
      <w:bookmarkStart w:id="5" w:name="_Hlk2905678"/>
      <w:r w:rsidRPr="00A34ED0">
        <w:t xml:space="preserve">June T. Dreyer, </w:t>
      </w:r>
      <w:r w:rsidRPr="00A34ED0">
        <w:rPr>
          <w:i/>
        </w:rPr>
        <w:t>China’s Political System: Modernization and Tradition</w:t>
      </w:r>
      <w:r w:rsidRPr="00A34ED0">
        <w:t>, 10</w:t>
      </w:r>
      <w:r w:rsidRPr="00A34ED0">
        <w:rPr>
          <w:vertAlign w:val="superscript"/>
        </w:rPr>
        <w:t>th</w:t>
      </w:r>
      <w:r w:rsidRPr="00A34ED0">
        <w:t xml:space="preserve"> edn. (New York: Routledge, 2019), p</w:t>
      </w:r>
      <w:r>
        <w:t>.173.</w:t>
      </w:r>
      <w:bookmarkEnd w:id="5"/>
    </w:p>
  </w:footnote>
  <w:footnote w:id="13">
    <w:p w14:paraId="6739B6D8" w14:textId="554EB83A" w:rsidR="00772AB8" w:rsidRDefault="00772AB8">
      <w:pPr>
        <w:pStyle w:val="FootnoteText"/>
      </w:pPr>
      <w:r>
        <w:rPr>
          <w:rStyle w:val="FootnoteReference"/>
        </w:rPr>
        <w:footnoteRef/>
      </w:r>
      <w:r>
        <w:t xml:space="preserve"> </w:t>
      </w:r>
      <w:bookmarkStart w:id="6" w:name="_Hlk2891342"/>
      <w:r w:rsidRPr="00772AB8">
        <w:t xml:space="preserve">S.R., ‘Why China is creating a new “World Bank” for Asia’, </w:t>
      </w:r>
      <w:r w:rsidRPr="00772AB8">
        <w:rPr>
          <w:i/>
        </w:rPr>
        <w:t>The Economist</w:t>
      </w:r>
      <w:r w:rsidRPr="00772AB8">
        <w:t>, 11</w:t>
      </w:r>
      <w:r w:rsidRPr="00772AB8">
        <w:rPr>
          <w:vertAlign w:val="superscript"/>
        </w:rPr>
        <w:t>th</w:t>
      </w:r>
      <w:r w:rsidRPr="00772AB8">
        <w:t xml:space="preserve"> November 2014.</w:t>
      </w:r>
      <w:bookmarkEnd w:id="6"/>
    </w:p>
  </w:footnote>
  <w:footnote w:id="14">
    <w:p w14:paraId="226721C9" w14:textId="37C1B8D0" w:rsidR="008744F7" w:rsidRDefault="008744F7">
      <w:pPr>
        <w:pStyle w:val="FootnoteText"/>
      </w:pPr>
      <w:r>
        <w:rPr>
          <w:rStyle w:val="FootnoteReference"/>
        </w:rPr>
        <w:footnoteRef/>
      </w:r>
      <w:r>
        <w:t xml:space="preserve"> </w:t>
      </w:r>
      <w:r w:rsidRPr="008744F7">
        <w:rPr>
          <w:i/>
        </w:rPr>
        <w:t>Ibid.</w:t>
      </w:r>
    </w:p>
  </w:footnote>
  <w:footnote w:id="15">
    <w:p w14:paraId="577C7C5F" w14:textId="33242F1F" w:rsidR="0061280D" w:rsidRDefault="0061280D">
      <w:pPr>
        <w:pStyle w:val="FootnoteText"/>
      </w:pPr>
      <w:r>
        <w:rPr>
          <w:rStyle w:val="FootnoteReference"/>
        </w:rPr>
        <w:footnoteRef/>
      </w:r>
      <w:r>
        <w:t xml:space="preserve"> </w:t>
      </w:r>
      <w:bookmarkStart w:id="7" w:name="_Hlk3255976"/>
      <w:r w:rsidRPr="0061280D">
        <w:t xml:space="preserve">Theodore H. Cohn, </w:t>
      </w:r>
      <w:r w:rsidRPr="0061280D">
        <w:rPr>
          <w:i/>
        </w:rPr>
        <w:t>Global Political Economy: Theory and Practice</w:t>
      </w:r>
      <w:r w:rsidRPr="0061280D">
        <w:t>, 7</w:t>
      </w:r>
      <w:r w:rsidRPr="0061280D">
        <w:rPr>
          <w:vertAlign w:val="superscript"/>
        </w:rPr>
        <w:t>th</w:t>
      </w:r>
      <w:r w:rsidRPr="0061280D">
        <w:t xml:space="preserve"> edn. (Oxford: Routledge, 2016), p</w:t>
      </w:r>
      <w:r>
        <w:t>.</w:t>
      </w:r>
      <w:r w:rsidRPr="0061280D">
        <w:t>369</w:t>
      </w:r>
      <w:r>
        <w:t>.</w:t>
      </w:r>
    </w:p>
    <w:bookmarkEnd w:id="7"/>
  </w:footnote>
  <w:footnote w:id="16">
    <w:p w14:paraId="4B5DCCC8" w14:textId="51FFA280" w:rsidR="00836FAC" w:rsidRDefault="00836FAC">
      <w:pPr>
        <w:pStyle w:val="FootnoteText"/>
      </w:pPr>
      <w:r>
        <w:rPr>
          <w:rStyle w:val="FootnoteReference"/>
        </w:rPr>
        <w:footnoteRef/>
      </w:r>
      <w:r>
        <w:t xml:space="preserve"> </w:t>
      </w:r>
      <w:r w:rsidRPr="00836FAC">
        <w:t xml:space="preserve">S.R., ‘Why China is creating a new “World Bank” for Asia’, </w:t>
      </w:r>
      <w:r w:rsidRPr="00836FAC">
        <w:rPr>
          <w:i/>
        </w:rPr>
        <w:t>The Economist</w:t>
      </w:r>
      <w:r w:rsidRPr="00836FAC">
        <w:t>, 11</w:t>
      </w:r>
      <w:r w:rsidRPr="00836FAC">
        <w:rPr>
          <w:vertAlign w:val="superscript"/>
        </w:rPr>
        <w:t>th</w:t>
      </w:r>
      <w:r w:rsidRPr="00836FAC">
        <w:t xml:space="preserve"> November 2014.</w:t>
      </w:r>
    </w:p>
  </w:footnote>
  <w:footnote w:id="17">
    <w:p w14:paraId="71928CB3" w14:textId="1E14E2DA" w:rsidR="00C5168E" w:rsidRDefault="00C5168E">
      <w:pPr>
        <w:pStyle w:val="FootnoteText"/>
      </w:pPr>
      <w:r>
        <w:rPr>
          <w:rStyle w:val="FootnoteReference"/>
        </w:rPr>
        <w:footnoteRef/>
      </w:r>
      <w:r>
        <w:t xml:space="preserve"> </w:t>
      </w:r>
      <w:bookmarkStart w:id="8" w:name="_Hlk2904824"/>
      <w:r w:rsidR="004930F3">
        <w:t xml:space="preserve">Robert </w:t>
      </w:r>
      <w:r w:rsidRPr="00C5168E">
        <w:t>O’Brien and</w:t>
      </w:r>
      <w:r w:rsidR="004930F3">
        <w:t xml:space="preserve"> Marc</w:t>
      </w:r>
      <w:r w:rsidRPr="00C5168E">
        <w:t xml:space="preserve"> Williams, </w:t>
      </w:r>
      <w:r w:rsidRPr="00C5168E">
        <w:rPr>
          <w:i/>
        </w:rPr>
        <w:t>Global Political Economy; Evolution and Dynamics</w:t>
      </w:r>
      <w:r w:rsidRPr="00C5168E">
        <w:t>, 5</w:t>
      </w:r>
      <w:r w:rsidRPr="00C5168E">
        <w:rPr>
          <w:vertAlign w:val="superscript"/>
        </w:rPr>
        <w:t>th</w:t>
      </w:r>
      <w:r w:rsidRPr="00C5168E">
        <w:t xml:space="preserve"> edn. (London: Palgrave, 2016)</w:t>
      </w:r>
      <w:r w:rsidR="004930F3">
        <w:t>,</w:t>
      </w:r>
      <w:r>
        <w:t xml:space="preserve"> p.</w:t>
      </w:r>
      <w:r w:rsidR="004930F3">
        <w:t>310.</w:t>
      </w:r>
      <w:bookmarkEnd w:id="8"/>
    </w:p>
  </w:footnote>
  <w:footnote w:id="18">
    <w:p w14:paraId="3813AA85" w14:textId="7BA252E7" w:rsidR="00C55F42" w:rsidRDefault="00C55F42">
      <w:pPr>
        <w:pStyle w:val="FootnoteText"/>
      </w:pPr>
      <w:r>
        <w:rPr>
          <w:rStyle w:val="FootnoteReference"/>
        </w:rPr>
        <w:footnoteRef/>
      </w:r>
      <w:r>
        <w:t xml:space="preserve"> </w:t>
      </w:r>
      <w:bookmarkStart w:id="9" w:name="_Hlk2967963"/>
      <w:r w:rsidRPr="00C55F42">
        <w:t xml:space="preserve">June T. Dreyer, </w:t>
      </w:r>
      <w:r w:rsidRPr="00C55F42">
        <w:rPr>
          <w:i/>
        </w:rPr>
        <w:t>China’s Political System: Modernization and Tradition</w:t>
      </w:r>
      <w:r w:rsidRPr="00C55F42">
        <w:t>, 10</w:t>
      </w:r>
      <w:r w:rsidRPr="00C55F42">
        <w:rPr>
          <w:vertAlign w:val="superscript"/>
        </w:rPr>
        <w:t>th</w:t>
      </w:r>
      <w:r w:rsidRPr="00C55F42">
        <w:t xml:space="preserve"> edn. (New York: Routledge, 2019), p.1</w:t>
      </w:r>
      <w:r>
        <w:t>37.</w:t>
      </w:r>
      <w:bookmarkEnd w:id="9"/>
    </w:p>
  </w:footnote>
  <w:footnote w:id="19">
    <w:p w14:paraId="1237D194" w14:textId="6AC0B5AD" w:rsidR="00326A56" w:rsidRDefault="00326A56">
      <w:pPr>
        <w:pStyle w:val="FootnoteText"/>
      </w:pPr>
      <w:r>
        <w:rPr>
          <w:rStyle w:val="FootnoteReference"/>
        </w:rPr>
        <w:footnoteRef/>
      </w:r>
      <w:r>
        <w:t xml:space="preserve"> </w:t>
      </w:r>
      <w:r w:rsidRPr="00145745">
        <w:rPr>
          <w:i/>
        </w:rPr>
        <w:t>Ibid.</w:t>
      </w:r>
      <w:r>
        <w:t>, p.1</w:t>
      </w:r>
      <w:r w:rsidR="00145745">
        <w:t>38.</w:t>
      </w:r>
    </w:p>
  </w:footnote>
  <w:footnote w:id="20">
    <w:p w14:paraId="72FDD6AA" w14:textId="2CEAF56B" w:rsidR="002D16E2" w:rsidRDefault="002D16E2">
      <w:pPr>
        <w:pStyle w:val="FootnoteText"/>
      </w:pPr>
      <w:r>
        <w:rPr>
          <w:rStyle w:val="FootnoteReference"/>
        </w:rPr>
        <w:footnoteRef/>
      </w:r>
      <w:r>
        <w:t xml:space="preserve"> </w:t>
      </w:r>
      <w:r w:rsidRPr="002D16E2">
        <w:t xml:space="preserve">Baogang He, ‘The Domestic Politics of the Belt and Road Initiative and its Implications’, </w:t>
      </w:r>
      <w:r w:rsidRPr="002D16E2">
        <w:rPr>
          <w:i/>
        </w:rPr>
        <w:t>Journal of Contemporary China</w:t>
      </w:r>
      <w:r w:rsidRPr="002D16E2">
        <w:t>, 28(116), (2018), 180-195 (p</w:t>
      </w:r>
      <w:r>
        <w:t>p. 18</w:t>
      </w:r>
      <w:r w:rsidR="00A47FE3">
        <w:t>4-185</w:t>
      </w:r>
      <w:r w:rsidRPr="002D16E2">
        <w:t>).</w:t>
      </w:r>
    </w:p>
  </w:footnote>
  <w:footnote w:id="21">
    <w:p w14:paraId="75BF7EB7" w14:textId="56F7C8A9" w:rsidR="00C220E7" w:rsidRDefault="00C220E7">
      <w:pPr>
        <w:pStyle w:val="FootnoteText"/>
      </w:pPr>
      <w:r>
        <w:rPr>
          <w:rStyle w:val="FootnoteReference"/>
        </w:rPr>
        <w:footnoteRef/>
      </w:r>
      <w:r>
        <w:t xml:space="preserve"> Sebastian </w:t>
      </w:r>
      <w:r w:rsidRPr="00C220E7">
        <w:t xml:space="preserve">Heilmann, </w:t>
      </w:r>
      <w:r w:rsidRPr="00C220E7">
        <w:rPr>
          <w:i/>
        </w:rPr>
        <w:t>China’s Political System</w:t>
      </w:r>
      <w:r w:rsidRPr="00C220E7">
        <w:t>, (London: Rowman &amp; Littlefield, 2017)</w:t>
      </w:r>
      <w:r w:rsidR="00A03489">
        <w:t>, p.68.</w:t>
      </w:r>
    </w:p>
  </w:footnote>
  <w:footnote w:id="22">
    <w:p w14:paraId="7964A18B" w14:textId="0B182AF9" w:rsidR="00774873" w:rsidRDefault="00774873">
      <w:pPr>
        <w:pStyle w:val="FootnoteText"/>
      </w:pPr>
      <w:r>
        <w:rPr>
          <w:rStyle w:val="FootnoteReference"/>
        </w:rPr>
        <w:footnoteRef/>
      </w:r>
      <w:r>
        <w:t xml:space="preserve"> </w:t>
      </w:r>
      <w:bookmarkStart w:id="10" w:name="_Hlk2965943"/>
      <w:bookmarkStart w:id="11" w:name="_Hlk2965944"/>
      <w:bookmarkStart w:id="12" w:name="_Hlk2968253"/>
      <w:bookmarkEnd w:id="10"/>
      <w:bookmarkEnd w:id="11"/>
      <w:r w:rsidR="00F85B87" w:rsidRPr="00F85B87">
        <w:t xml:space="preserve">Baogang He, ‘The Domestic Politics of the Belt and Road Initiative and its Implications’, </w:t>
      </w:r>
      <w:r w:rsidR="00F85B87" w:rsidRPr="00F85B87">
        <w:rPr>
          <w:i/>
        </w:rPr>
        <w:t>Journal of Contemporary China</w:t>
      </w:r>
      <w:r w:rsidR="00F85B87" w:rsidRPr="00F85B87">
        <w:t>, 28(116), (2018), 180-195 (p.18</w:t>
      </w:r>
      <w:r w:rsidR="004743A8">
        <w:t>3</w:t>
      </w:r>
      <w:r w:rsidR="00F85B87" w:rsidRPr="00F85B87">
        <w:t>).</w:t>
      </w:r>
      <w:bookmarkEnd w:id="12"/>
    </w:p>
  </w:footnote>
  <w:footnote w:id="23">
    <w:p w14:paraId="6108E042" w14:textId="7D7DD182" w:rsidR="003A1071" w:rsidRDefault="003A1071">
      <w:pPr>
        <w:pStyle w:val="FootnoteText"/>
      </w:pPr>
      <w:r>
        <w:rPr>
          <w:rStyle w:val="FootnoteReference"/>
        </w:rPr>
        <w:footnoteRef/>
      </w:r>
      <w:r>
        <w:t xml:space="preserve"> </w:t>
      </w:r>
      <w:bookmarkStart w:id="13" w:name="_Hlk3239639"/>
      <w:r w:rsidRPr="003A1071">
        <w:t xml:space="preserve">June T. Dreyer, </w:t>
      </w:r>
      <w:r w:rsidRPr="003A1071">
        <w:rPr>
          <w:i/>
        </w:rPr>
        <w:t>China’s Political System: Modernization and Tradition</w:t>
      </w:r>
      <w:r w:rsidRPr="003A1071">
        <w:t>, 10</w:t>
      </w:r>
      <w:r w:rsidRPr="003A1071">
        <w:rPr>
          <w:vertAlign w:val="superscript"/>
        </w:rPr>
        <w:t>th</w:t>
      </w:r>
      <w:r w:rsidRPr="003A1071">
        <w:t xml:space="preserve"> edn. (New York: Routledge, 2019), p.</w:t>
      </w:r>
      <w:r w:rsidR="00770116">
        <w:t>327.</w:t>
      </w:r>
    </w:p>
    <w:bookmarkEnd w:id="13"/>
  </w:footnote>
  <w:footnote w:id="24">
    <w:p w14:paraId="6A3B6ACE" w14:textId="60D5DE97" w:rsidR="00FD7CFA" w:rsidRDefault="00FD7CFA">
      <w:pPr>
        <w:pStyle w:val="FootnoteText"/>
      </w:pPr>
      <w:r>
        <w:rPr>
          <w:rStyle w:val="FootnoteReference"/>
        </w:rPr>
        <w:footnoteRef/>
      </w:r>
      <w:r>
        <w:t xml:space="preserve"> </w:t>
      </w:r>
      <w:r w:rsidRPr="009913C4">
        <w:rPr>
          <w:i/>
        </w:rPr>
        <w:t>Ibid.</w:t>
      </w:r>
      <w:r>
        <w:t>, p.138.</w:t>
      </w:r>
    </w:p>
  </w:footnote>
  <w:footnote w:id="25">
    <w:p w14:paraId="5AC2A681" w14:textId="79910A58" w:rsidR="00810788" w:rsidRDefault="00810788">
      <w:pPr>
        <w:pStyle w:val="FootnoteText"/>
      </w:pPr>
      <w:r>
        <w:rPr>
          <w:rStyle w:val="FootnoteReference"/>
        </w:rPr>
        <w:footnoteRef/>
      </w:r>
      <w:r>
        <w:t xml:space="preserve"> </w:t>
      </w:r>
      <w:r w:rsidRPr="00810788">
        <w:rPr>
          <w:i/>
        </w:rPr>
        <w:t>Ibid.</w:t>
      </w:r>
      <w:r>
        <w:t>, p</w:t>
      </w:r>
      <w:r w:rsidR="004D623E">
        <w:t>p</w:t>
      </w:r>
      <w:r>
        <w:t>.</w:t>
      </w:r>
      <w:r w:rsidR="004D623E">
        <w:t xml:space="preserve"> </w:t>
      </w:r>
      <w:r>
        <w:t>144</w:t>
      </w:r>
      <w:r w:rsidR="004D623E">
        <w:t>-145.</w:t>
      </w:r>
    </w:p>
  </w:footnote>
  <w:footnote w:id="26">
    <w:p w14:paraId="72D62EF1" w14:textId="6846D84E" w:rsidR="00750B66" w:rsidRDefault="00750B66">
      <w:pPr>
        <w:pStyle w:val="FootnoteText"/>
      </w:pPr>
      <w:r>
        <w:rPr>
          <w:rStyle w:val="FootnoteReference"/>
        </w:rPr>
        <w:footnoteRef/>
      </w:r>
      <w:r>
        <w:t xml:space="preserve"> </w:t>
      </w:r>
      <w:bookmarkStart w:id="14" w:name="_Hlk3234471"/>
      <w:r w:rsidRPr="00750B66">
        <w:t xml:space="preserve">Baogang He, ‘The Domestic Politics of the Belt and Road Initiative and its Implications’, </w:t>
      </w:r>
      <w:r w:rsidRPr="00750B66">
        <w:rPr>
          <w:i/>
        </w:rPr>
        <w:t>Journal of Contemporary China</w:t>
      </w:r>
      <w:r w:rsidRPr="00750B66">
        <w:t>, 28(116), (2018), 180-195 (p.18</w:t>
      </w:r>
      <w:r>
        <w:t>4</w:t>
      </w:r>
      <w:r w:rsidRPr="00750B66">
        <w:t>).</w:t>
      </w:r>
      <w:bookmarkEnd w:id="14"/>
    </w:p>
  </w:footnote>
  <w:footnote w:id="27">
    <w:p w14:paraId="7ED9B2C7" w14:textId="19BAAC65" w:rsidR="00732B5E" w:rsidRDefault="00732B5E">
      <w:pPr>
        <w:pStyle w:val="FootnoteText"/>
      </w:pPr>
      <w:r>
        <w:rPr>
          <w:rStyle w:val="FootnoteReference"/>
        </w:rPr>
        <w:footnoteRef/>
      </w:r>
      <w:r>
        <w:t xml:space="preserve"> </w:t>
      </w:r>
      <w:r w:rsidRPr="0000486D">
        <w:rPr>
          <w:i/>
        </w:rPr>
        <w:t>Ibid.</w:t>
      </w:r>
      <w:r>
        <w:t>, p.1</w:t>
      </w:r>
      <w:r w:rsidR="00863827">
        <w:t>86.</w:t>
      </w:r>
    </w:p>
  </w:footnote>
  <w:footnote w:id="28">
    <w:p w14:paraId="01E0299A" w14:textId="34D2119F" w:rsidR="00AB7AEA" w:rsidRDefault="00AB7AEA">
      <w:pPr>
        <w:pStyle w:val="FootnoteText"/>
      </w:pPr>
      <w:r>
        <w:rPr>
          <w:rStyle w:val="FootnoteReference"/>
        </w:rPr>
        <w:footnoteRef/>
      </w:r>
      <w:r>
        <w:t xml:space="preserve"> </w:t>
      </w:r>
      <w:r w:rsidR="000B4BEC" w:rsidRPr="000B4BEC">
        <w:t xml:space="preserve">Sebastian Heilmann, </w:t>
      </w:r>
      <w:r w:rsidR="000B4BEC" w:rsidRPr="000B4BEC">
        <w:rPr>
          <w:i/>
        </w:rPr>
        <w:t>China’s Political System</w:t>
      </w:r>
      <w:r w:rsidR="000B4BEC" w:rsidRPr="000B4BEC">
        <w:t>, (London: Rowman &amp; Littlefield, 2017), p.</w:t>
      </w:r>
      <w:r w:rsidR="000B4BEC">
        <w:t>236.</w:t>
      </w:r>
    </w:p>
  </w:footnote>
  <w:footnote w:id="29">
    <w:p w14:paraId="02F15291" w14:textId="706FFB7B" w:rsidR="007C0B65" w:rsidRDefault="007C0B65">
      <w:pPr>
        <w:pStyle w:val="FootnoteText"/>
      </w:pPr>
      <w:r>
        <w:rPr>
          <w:rStyle w:val="FootnoteReference"/>
        </w:rPr>
        <w:footnoteRef/>
      </w:r>
      <w:r>
        <w:t xml:space="preserve"> </w:t>
      </w:r>
      <w:bookmarkStart w:id="15" w:name="_Hlk3237502"/>
      <w:r w:rsidRPr="007C0B65">
        <w:t xml:space="preserve">Baogang He, ‘The Domestic Politics of the Belt and Road Initiative and its Implications’, </w:t>
      </w:r>
      <w:r w:rsidRPr="007C0B65">
        <w:rPr>
          <w:i/>
        </w:rPr>
        <w:t>Journal of Contemporary China</w:t>
      </w:r>
      <w:r w:rsidRPr="007C0B65">
        <w:t>, 28(116), (2018), 180-195 (p.18</w:t>
      </w:r>
      <w:r w:rsidR="00CB1683">
        <w:t>6</w:t>
      </w:r>
      <w:r w:rsidRPr="007C0B65">
        <w:t>)</w:t>
      </w:r>
      <w:r w:rsidR="009C24E4">
        <w:t>.</w:t>
      </w:r>
      <w:bookmarkEnd w:id="15"/>
    </w:p>
  </w:footnote>
  <w:footnote w:id="30">
    <w:p w14:paraId="3D49368B" w14:textId="21F24F14" w:rsidR="00F867D8" w:rsidRPr="008907B7" w:rsidRDefault="00F867D8" w:rsidP="00F867D8">
      <w:pPr>
        <w:pStyle w:val="FootnoteText"/>
      </w:pPr>
      <w:r>
        <w:rPr>
          <w:rStyle w:val="FootnoteReference"/>
        </w:rPr>
        <w:footnoteRef/>
      </w:r>
      <w:r>
        <w:t xml:space="preserve"> </w:t>
      </w:r>
      <w:bookmarkStart w:id="16" w:name="_Hlk3258792"/>
      <w:r w:rsidR="00F32BC3">
        <w:t xml:space="preserve">Tony </w:t>
      </w:r>
      <w:r w:rsidRPr="008907B7">
        <w:t xml:space="preserve">Saich, </w:t>
      </w:r>
      <w:r w:rsidRPr="008907B7">
        <w:rPr>
          <w:i/>
        </w:rPr>
        <w:t>Governance and Politics of China</w:t>
      </w:r>
      <w:r w:rsidRPr="008907B7">
        <w:t>, 4</w:t>
      </w:r>
      <w:r w:rsidRPr="008907B7">
        <w:rPr>
          <w:vertAlign w:val="superscript"/>
        </w:rPr>
        <w:t>th</w:t>
      </w:r>
      <w:r w:rsidRPr="008907B7">
        <w:t xml:space="preserve"> edn. (London: Palgrave, 2015)</w:t>
      </w:r>
      <w:r>
        <w:t xml:space="preserve"> p.339.</w:t>
      </w:r>
      <w:bookmarkEnd w:id="16"/>
    </w:p>
    <w:p w14:paraId="282406A2" w14:textId="0C9A01D6" w:rsidR="00F867D8" w:rsidRDefault="00F867D8">
      <w:pPr>
        <w:pStyle w:val="FootnoteText"/>
      </w:pPr>
    </w:p>
  </w:footnote>
  <w:footnote w:id="31">
    <w:p w14:paraId="03042DC9" w14:textId="7375C249" w:rsidR="004B1EF9" w:rsidRDefault="004B1EF9">
      <w:pPr>
        <w:pStyle w:val="FootnoteText"/>
      </w:pPr>
      <w:r>
        <w:rPr>
          <w:rStyle w:val="FootnoteReference"/>
        </w:rPr>
        <w:footnoteRef/>
      </w:r>
      <w:r>
        <w:t xml:space="preserve"> </w:t>
      </w:r>
      <w:bookmarkStart w:id="17" w:name="_Hlk3240191"/>
      <w:r w:rsidRPr="004B1EF9">
        <w:t xml:space="preserve">Baogang He, ‘The Domestic Politics of the Belt and Road Initiative and its Implications’, </w:t>
      </w:r>
      <w:r w:rsidRPr="004B1EF9">
        <w:rPr>
          <w:i/>
        </w:rPr>
        <w:t>Journal of Contemporary China</w:t>
      </w:r>
      <w:r w:rsidRPr="004B1EF9">
        <w:t>, 28(116), (2018), 180-195 (p.186).</w:t>
      </w:r>
      <w:bookmarkEnd w:id="17"/>
    </w:p>
  </w:footnote>
  <w:footnote w:id="32">
    <w:p w14:paraId="05B8B663" w14:textId="5DF90B8E" w:rsidR="00560DE6" w:rsidRDefault="00560DE6">
      <w:pPr>
        <w:pStyle w:val="FootnoteText"/>
      </w:pPr>
      <w:r>
        <w:rPr>
          <w:rStyle w:val="FootnoteReference"/>
        </w:rPr>
        <w:footnoteRef/>
      </w:r>
      <w:r>
        <w:t xml:space="preserve"> </w:t>
      </w:r>
      <w:r w:rsidRPr="00560DE6">
        <w:rPr>
          <w:i/>
        </w:rPr>
        <w:t>Ibid.</w:t>
      </w:r>
      <w:r>
        <w:t>, p.187.</w:t>
      </w:r>
    </w:p>
  </w:footnote>
  <w:footnote w:id="33">
    <w:p w14:paraId="3ABD2D59" w14:textId="2446C470" w:rsidR="00C646BE" w:rsidRDefault="00C646BE">
      <w:pPr>
        <w:pStyle w:val="FootnoteText"/>
      </w:pPr>
      <w:r>
        <w:rPr>
          <w:rStyle w:val="FootnoteReference"/>
        </w:rPr>
        <w:footnoteRef/>
      </w:r>
      <w:r>
        <w:t xml:space="preserve"> </w:t>
      </w:r>
      <w:r w:rsidR="0098328B" w:rsidRPr="0098328B">
        <w:rPr>
          <w:i/>
        </w:rPr>
        <w:t>Ibid.</w:t>
      </w:r>
      <w:r w:rsidR="0098328B">
        <w:t>, p.187.</w:t>
      </w:r>
    </w:p>
  </w:footnote>
  <w:footnote w:id="34">
    <w:p w14:paraId="36ECCCFE" w14:textId="30980D2E" w:rsidR="00400DE5" w:rsidRDefault="00400DE5">
      <w:pPr>
        <w:pStyle w:val="FootnoteText"/>
      </w:pPr>
      <w:r>
        <w:rPr>
          <w:rStyle w:val="FootnoteReference"/>
        </w:rPr>
        <w:footnoteRef/>
      </w:r>
      <w:r>
        <w:t xml:space="preserve"> </w:t>
      </w:r>
      <w:bookmarkStart w:id="18" w:name="_Hlk3254244"/>
      <w:r w:rsidRPr="00400DE5">
        <w:t xml:space="preserve">June T. Dreyer, </w:t>
      </w:r>
      <w:r w:rsidRPr="00400DE5">
        <w:rPr>
          <w:i/>
        </w:rPr>
        <w:t>China’s Political System: Modernization and Tradition</w:t>
      </w:r>
      <w:r w:rsidRPr="00400DE5">
        <w:t>, 10</w:t>
      </w:r>
      <w:r w:rsidRPr="00400DE5">
        <w:rPr>
          <w:vertAlign w:val="superscript"/>
        </w:rPr>
        <w:t>th</w:t>
      </w:r>
      <w:r w:rsidRPr="00400DE5">
        <w:t xml:space="preserve"> edn. (New York: Routledge, 2019), p.</w:t>
      </w:r>
      <w:r>
        <w:t>173.</w:t>
      </w:r>
      <w:bookmarkEnd w:id="18"/>
    </w:p>
  </w:footnote>
  <w:footnote w:id="35">
    <w:p w14:paraId="71DE4337" w14:textId="72AE5564" w:rsidR="0014427E" w:rsidRDefault="0014427E">
      <w:pPr>
        <w:pStyle w:val="FootnoteText"/>
      </w:pPr>
      <w:r>
        <w:rPr>
          <w:rStyle w:val="FootnoteReference"/>
        </w:rPr>
        <w:footnoteRef/>
      </w:r>
      <w:r>
        <w:t xml:space="preserve"> </w:t>
      </w:r>
      <w:bookmarkStart w:id="19" w:name="_Hlk3262133"/>
      <w:r w:rsidRPr="0014427E">
        <w:t xml:space="preserve">Baogang He, ‘The Domestic Politics of the Belt and Road Initiative and its Implications’, </w:t>
      </w:r>
      <w:r w:rsidRPr="0014427E">
        <w:rPr>
          <w:i/>
        </w:rPr>
        <w:t>Journal of Contemporary China</w:t>
      </w:r>
      <w:r w:rsidRPr="0014427E">
        <w:t>, 28(116), (2018), 180-195 (p.1</w:t>
      </w:r>
      <w:r>
        <w:t>91</w:t>
      </w:r>
      <w:r w:rsidRPr="0014427E">
        <w:t>).</w:t>
      </w:r>
      <w:bookmarkEnd w:id="19"/>
    </w:p>
  </w:footnote>
  <w:footnote w:id="36">
    <w:p w14:paraId="514CBFAD" w14:textId="2470BEF6" w:rsidR="00006DB8" w:rsidRDefault="00006DB8">
      <w:pPr>
        <w:pStyle w:val="FootnoteText"/>
      </w:pPr>
      <w:r>
        <w:rPr>
          <w:rStyle w:val="FootnoteReference"/>
        </w:rPr>
        <w:footnoteRef/>
      </w:r>
      <w:r>
        <w:t xml:space="preserve"> </w:t>
      </w:r>
      <w:r w:rsidRPr="00006DB8">
        <w:rPr>
          <w:i/>
        </w:rPr>
        <w:t>Ibid.</w:t>
      </w:r>
      <w:r>
        <w:t>, p.191.</w:t>
      </w:r>
    </w:p>
  </w:footnote>
  <w:footnote w:id="37">
    <w:p w14:paraId="2E9781A1" w14:textId="48BD616A" w:rsidR="000A73C5" w:rsidRDefault="000A73C5">
      <w:pPr>
        <w:pStyle w:val="FootnoteText"/>
      </w:pPr>
      <w:r>
        <w:rPr>
          <w:rStyle w:val="FootnoteReference"/>
        </w:rPr>
        <w:footnoteRef/>
      </w:r>
      <w:r>
        <w:t xml:space="preserve"> </w:t>
      </w:r>
      <w:bookmarkStart w:id="20" w:name="_Hlk3259696"/>
      <w:r w:rsidRPr="000A73C5">
        <w:t xml:space="preserve">June T. Dreyer, </w:t>
      </w:r>
      <w:r w:rsidRPr="000A73C5">
        <w:rPr>
          <w:i/>
        </w:rPr>
        <w:t>China’s Political System: Modernization and Tradition</w:t>
      </w:r>
      <w:r w:rsidRPr="000A73C5">
        <w:t>, 10</w:t>
      </w:r>
      <w:r w:rsidRPr="000A73C5">
        <w:rPr>
          <w:vertAlign w:val="superscript"/>
        </w:rPr>
        <w:t>th</w:t>
      </w:r>
      <w:r w:rsidRPr="000A73C5">
        <w:t xml:space="preserve"> edn. (New York: Routledge, 2019), p</w:t>
      </w:r>
      <w:r w:rsidR="00B27169">
        <w:t>p</w:t>
      </w:r>
      <w:r w:rsidRPr="000A73C5">
        <w:t>.</w:t>
      </w:r>
      <w:r w:rsidR="00B27169">
        <w:t xml:space="preserve"> </w:t>
      </w:r>
      <w:r>
        <w:t>336</w:t>
      </w:r>
      <w:r w:rsidR="00B27169">
        <w:t>-337.</w:t>
      </w:r>
      <w:bookmarkEnd w:id="20"/>
    </w:p>
  </w:footnote>
  <w:footnote w:id="38">
    <w:p w14:paraId="01006E28" w14:textId="389353B1" w:rsidR="00EF3D10" w:rsidRDefault="00EF3D10">
      <w:pPr>
        <w:pStyle w:val="FootnoteText"/>
      </w:pPr>
      <w:r>
        <w:rPr>
          <w:rStyle w:val="FootnoteReference"/>
        </w:rPr>
        <w:footnoteRef/>
      </w:r>
      <w:r>
        <w:t xml:space="preserve"> </w:t>
      </w:r>
      <w:r w:rsidRPr="00EF3D10">
        <w:t xml:space="preserve">Theodore H. Cohn, </w:t>
      </w:r>
      <w:r w:rsidRPr="00EF3D10">
        <w:rPr>
          <w:i/>
        </w:rPr>
        <w:t>Global Political Economy: Theory and Practice</w:t>
      </w:r>
      <w:r w:rsidRPr="00EF3D10">
        <w:t>, 7</w:t>
      </w:r>
      <w:r w:rsidRPr="00EF3D10">
        <w:rPr>
          <w:vertAlign w:val="superscript"/>
        </w:rPr>
        <w:t>th</w:t>
      </w:r>
      <w:r w:rsidRPr="00EF3D10">
        <w:t xml:space="preserve"> edn. (Oxford: Routledge, 2016), p.369.</w:t>
      </w:r>
    </w:p>
  </w:footnote>
  <w:footnote w:id="39">
    <w:p w14:paraId="6E3AF1C0" w14:textId="32C01218" w:rsidR="00F26F9B" w:rsidRDefault="00F26F9B">
      <w:pPr>
        <w:pStyle w:val="FootnoteText"/>
      </w:pPr>
      <w:r>
        <w:rPr>
          <w:rStyle w:val="FootnoteReference"/>
        </w:rPr>
        <w:footnoteRef/>
      </w:r>
      <w:r>
        <w:t xml:space="preserve"> </w:t>
      </w:r>
      <w:r w:rsidR="00F32BC3">
        <w:t xml:space="preserve">Tony </w:t>
      </w:r>
      <w:r w:rsidRPr="008907B7">
        <w:t xml:space="preserve">Saich, </w:t>
      </w:r>
      <w:r w:rsidRPr="008907B7">
        <w:rPr>
          <w:i/>
        </w:rPr>
        <w:t>Governance and Politics of China</w:t>
      </w:r>
      <w:r w:rsidRPr="008907B7">
        <w:t>, 4</w:t>
      </w:r>
      <w:r w:rsidRPr="008907B7">
        <w:rPr>
          <w:vertAlign w:val="superscript"/>
        </w:rPr>
        <w:t>th</w:t>
      </w:r>
      <w:r w:rsidRPr="008907B7">
        <w:t xml:space="preserve"> edn. (London: Palgrave, 2015)</w:t>
      </w:r>
      <w:r w:rsidRPr="00F26F9B">
        <w:t xml:space="preserve"> p.3</w:t>
      </w:r>
      <w:r w:rsidR="00202061">
        <w:t>41.</w:t>
      </w:r>
    </w:p>
  </w:footnote>
  <w:footnote w:id="40">
    <w:p w14:paraId="2C05BF2A" w14:textId="6B929A94" w:rsidR="00FB17D0" w:rsidRDefault="00FB17D0">
      <w:pPr>
        <w:pStyle w:val="FootnoteText"/>
      </w:pPr>
      <w:r>
        <w:rPr>
          <w:rStyle w:val="FootnoteReference"/>
        </w:rPr>
        <w:footnoteRef/>
      </w:r>
      <w:r>
        <w:t xml:space="preserve"> </w:t>
      </w:r>
      <w:r w:rsidRPr="00FB17D0">
        <w:t xml:space="preserve">June T. Dreyer, </w:t>
      </w:r>
      <w:r w:rsidRPr="00FB17D0">
        <w:rPr>
          <w:i/>
        </w:rPr>
        <w:t>China’s Political System: Modernization and Tradition</w:t>
      </w:r>
      <w:r w:rsidRPr="00FB17D0">
        <w:t>, 10</w:t>
      </w:r>
      <w:r w:rsidRPr="00FB17D0">
        <w:rPr>
          <w:vertAlign w:val="superscript"/>
        </w:rPr>
        <w:t>th</w:t>
      </w:r>
      <w:r w:rsidRPr="00FB17D0">
        <w:t xml:space="preserve"> edn. (New York: Routledge, 2019), p.3</w:t>
      </w:r>
      <w:r w:rsidR="00E15087">
        <w:t>49.</w:t>
      </w:r>
    </w:p>
  </w:footnote>
  <w:footnote w:id="41">
    <w:p w14:paraId="37DB7877" w14:textId="042D6616" w:rsidR="00C815DA" w:rsidRDefault="00C815DA">
      <w:pPr>
        <w:pStyle w:val="FootnoteText"/>
      </w:pPr>
      <w:r>
        <w:rPr>
          <w:rStyle w:val="FootnoteReference"/>
        </w:rPr>
        <w:footnoteRef/>
      </w:r>
      <w:r>
        <w:t xml:space="preserve"> </w:t>
      </w:r>
      <w:r w:rsidRPr="00C815DA">
        <w:rPr>
          <w:i/>
        </w:rPr>
        <w:t>Ibid.</w:t>
      </w:r>
      <w:r>
        <w:t>, p.340.</w:t>
      </w:r>
    </w:p>
  </w:footnote>
  <w:footnote w:id="42">
    <w:p w14:paraId="0D87E2E6" w14:textId="14C7FC5C" w:rsidR="008F09AE" w:rsidRDefault="008F09AE">
      <w:pPr>
        <w:pStyle w:val="FootnoteText"/>
      </w:pPr>
      <w:r>
        <w:rPr>
          <w:rStyle w:val="FootnoteReference"/>
        </w:rPr>
        <w:footnoteRef/>
      </w:r>
      <w:r>
        <w:t xml:space="preserve"> </w:t>
      </w:r>
      <w:r w:rsidRPr="008F09AE">
        <w:rPr>
          <w:i/>
        </w:rPr>
        <w:t>Ibid.</w:t>
      </w:r>
      <w:r>
        <w:t>, p.350.</w:t>
      </w:r>
    </w:p>
  </w:footnote>
  <w:footnote w:id="43">
    <w:p w14:paraId="684331A9" w14:textId="7A5E5A59" w:rsidR="00480DE9" w:rsidRDefault="00480DE9">
      <w:pPr>
        <w:pStyle w:val="FootnoteText"/>
      </w:pPr>
      <w:r>
        <w:rPr>
          <w:rStyle w:val="FootnoteReference"/>
        </w:rPr>
        <w:footnoteRef/>
      </w:r>
      <w:r>
        <w:t xml:space="preserve"> </w:t>
      </w:r>
      <w:r w:rsidR="005027BE">
        <w:t xml:space="preserve">Joanna </w:t>
      </w:r>
      <w:r w:rsidR="005027BE" w:rsidRPr="005027BE">
        <w:t xml:space="preserve">Lillis, ‘Tajikistan, China Break Ground for Landmark Gas Pipeline’, </w:t>
      </w:r>
      <w:proofErr w:type="spellStart"/>
      <w:r w:rsidR="005027BE" w:rsidRPr="005027BE">
        <w:rPr>
          <w:i/>
        </w:rPr>
        <w:t>eurasianet</w:t>
      </w:r>
      <w:proofErr w:type="spellEnd"/>
      <w:r w:rsidR="005027BE" w:rsidRPr="005027BE">
        <w:t>, 14</w:t>
      </w:r>
      <w:r w:rsidR="005027BE" w:rsidRPr="005027BE">
        <w:rPr>
          <w:vertAlign w:val="superscript"/>
        </w:rPr>
        <w:t>th</w:t>
      </w:r>
      <w:r w:rsidR="005027BE" w:rsidRPr="005027BE">
        <w:t xml:space="preserve"> September 2014.</w:t>
      </w:r>
    </w:p>
  </w:footnote>
  <w:footnote w:id="44">
    <w:p w14:paraId="2434BFAD" w14:textId="77777777" w:rsidR="003D5359" w:rsidRDefault="003D5359" w:rsidP="003D5359">
      <w:pPr>
        <w:pStyle w:val="FootnoteText"/>
      </w:pPr>
      <w:r>
        <w:rPr>
          <w:rStyle w:val="FootnoteReference"/>
        </w:rPr>
        <w:footnoteRef/>
      </w:r>
      <w:r>
        <w:t xml:space="preserve"> </w:t>
      </w:r>
      <w:r w:rsidRPr="00654520">
        <w:t xml:space="preserve">BP p.l.c., </w:t>
      </w:r>
      <w:r w:rsidRPr="00654520">
        <w:rPr>
          <w:i/>
        </w:rPr>
        <w:t>BP Statistical Review of World Energy</w:t>
      </w:r>
      <w:r w:rsidRPr="00654520">
        <w:t>, 67</w:t>
      </w:r>
      <w:r w:rsidRPr="00654520">
        <w:rPr>
          <w:vertAlign w:val="superscript"/>
        </w:rPr>
        <w:t>th</w:t>
      </w:r>
      <w:r w:rsidRPr="00654520">
        <w:t xml:space="preserve"> edn., (London: BP p.l.c., 2018), p.</w:t>
      </w:r>
      <w:r>
        <w:t>5.</w:t>
      </w:r>
    </w:p>
  </w:footnote>
  <w:footnote w:id="45">
    <w:p w14:paraId="1935F1BC" w14:textId="24E63FE1" w:rsidR="007F386F" w:rsidRDefault="007F386F">
      <w:pPr>
        <w:pStyle w:val="FootnoteText"/>
      </w:pPr>
      <w:r>
        <w:rPr>
          <w:rStyle w:val="FootnoteReference"/>
        </w:rPr>
        <w:footnoteRef/>
      </w:r>
      <w:r>
        <w:t xml:space="preserve"> </w:t>
      </w:r>
      <w:bookmarkStart w:id="21" w:name="_Hlk3268792"/>
      <w:r w:rsidRPr="007F386F">
        <w:t xml:space="preserve">Baogang He, ‘The Domestic Politics of the Belt and Road Initiative and its Implications’, </w:t>
      </w:r>
      <w:r w:rsidRPr="007F386F">
        <w:rPr>
          <w:i/>
        </w:rPr>
        <w:t>Journal of Contemporary China</w:t>
      </w:r>
      <w:r w:rsidRPr="007F386F">
        <w:t>, 28(116), (2018), 180-195 (p.1</w:t>
      </w:r>
      <w:r>
        <w:t>81</w:t>
      </w:r>
      <w:r w:rsidRPr="007F386F">
        <w:t>)</w:t>
      </w:r>
      <w:r>
        <w:t>.</w:t>
      </w:r>
    </w:p>
    <w:bookmarkEnd w:id="21"/>
  </w:footnote>
  <w:footnote w:id="46">
    <w:p w14:paraId="634B40AE" w14:textId="0C7EEE6D" w:rsidR="00132481" w:rsidRDefault="00132481">
      <w:pPr>
        <w:pStyle w:val="FootnoteText"/>
      </w:pPr>
      <w:r>
        <w:rPr>
          <w:rStyle w:val="FootnoteReference"/>
        </w:rPr>
        <w:footnoteRef/>
      </w:r>
      <w:r>
        <w:t xml:space="preserve"> Benjamin D. </w:t>
      </w:r>
      <w:r w:rsidRPr="00132481">
        <w:t xml:space="preserve">Baker, ‘Where Is the ‘String of Pearls’ in 2015’, </w:t>
      </w:r>
      <w:r w:rsidRPr="00132481">
        <w:rPr>
          <w:i/>
        </w:rPr>
        <w:t>The Diplomat</w:t>
      </w:r>
      <w:r w:rsidRPr="00132481">
        <w:t>, 5</w:t>
      </w:r>
      <w:r w:rsidRPr="00132481">
        <w:rPr>
          <w:vertAlign w:val="superscript"/>
        </w:rPr>
        <w:t>th</w:t>
      </w:r>
      <w:r w:rsidRPr="00132481">
        <w:t xml:space="preserve"> October 2015.</w:t>
      </w:r>
    </w:p>
  </w:footnote>
  <w:footnote w:id="47">
    <w:p w14:paraId="43869195" w14:textId="753537AE" w:rsidR="004B732A" w:rsidRDefault="004B732A">
      <w:pPr>
        <w:pStyle w:val="FootnoteText"/>
      </w:pPr>
      <w:r>
        <w:rPr>
          <w:rStyle w:val="FootnoteReference"/>
        </w:rPr>
        <w:footnoteRef/>
      </w:r>
      <w:r>
        <w:t xml:space="preserve"> </w:t>
      </w:r>
      <w:bookmarkStart w:id="22" w:name="_Hlk3269000"/>
      <w:r w:rsidRPr="004B732A">
        <w:t xml:space="preserve">June T. Dreyer, </w:t>
      </w:r>
      <w:r w:rsidRPr="004B732A">
        <w:rPr>
          <w:i/>
        </w:rPr>
        <w:t>China’s Political System: Modernization and Tradition</w:t>
      </w:r>
      <w:r w:rsidRPr="004B732A">
        <w:t>, 10</w:t>
      </w:r>
      <w:r w:rsidRPr="004B732A">
        <w:rPr>
          <w:vertAlign w:val="superscript"/>
        </w:rPr>
        <w:t>th</w:t>
      </w:r>
      <w:r w:rsidRPr="004B732A">
        <w:t xml:space="preserve"> edn. (New York: Routledge, 2019), p.</w:t>
      </w:r>
      <w:r w:rsidR="004140C0">
        <w:t>139.</w:t>
      </w:r>
      <w:bookmarkEnd w:id="22"/>
    </w:p>
  </w:footnote>
  <w:footnote w:id="48">
    <w:p w14:paraId="4296DC19" w14:textId="75114707" w:rsidR="00E2755E" w:rsidRDefault="00E2755E">
      <w:pPr>
        <w:pStyle w:val="FootnoteText"/>
      </w:pPr>
      <w:r>
        <w:rPr>
          <w:rStyle w:val="FootnoteReference"/>
        </w:rPr>
        <w:footnoteRef/>
      </w:r>
      <w:r>
        <w:t xml:space="preserve"> </w:t>
      </w:r>
      <w:r w:rsidRPr="00E2755E">
        <w:t xml:space="preserve">Baogang He, ‘The Domestic Politics of the Belt and Road Initiative and its Implications’, </w:t>
      </w:r>
      <w:r w:rsidRPr="00E2755E">
        <w:rPr>
          <w:i/>
        </w:rPr>
        <w:t>Journal of Contemporary China</w:t>
      </w:r>
      <w:r w:rsidRPr="00E2755E">
        <w:t>, 28(116), (2018), 180-195 (p.18</w:t>
      </w:r>
      <w:r>
        <w:t>0</w:t>
      </w:r>
      <w:r w:rsidRPr="00E2755E">
        <w:t>).</w:t>
      </w:r>
    </w:p>
  </w:footnote>
  <w:footnote w:id="49">
    <w:p w14:paraId="5C94736B" w14:textId="386665DB" w:rsidR="00320311" w:rsidRDefault="00320311">
      <w:pPr>
        <w:pStyle w:val="FootnoteText"/>
      </w:pPr>
      <w:r>
        <w:rPr>
          <w:rStyle w:val="FootnoteReference"/>
        </w:rPr>
        <w:footnoteRef/>
      </w:r>
      <w:r>
        <w:t xml:space="preserve"> </w:t>
      </w:r>
      <w:r w:rsidRPr="00320311">
        <w:t xml:space="preserve">June T. Dreyer, </w:t>
      </w:r>
      <w:r w:rsidRPr="00320311">
        <w:rPr>
          <w:i/>
        </w:rPr>
        <w:t>China’s Political System: Modernization and Tradition</w:t>
      </w:r>
      <w:r w:rsidRPr="00320311">
        <w:t>, 10</w:t>
      </w:r>
      <w:r w:rsidRPr="00320311">
        <w:rPr>
          <w:vertAlign w:val="superscript"/>
        </w:rPr>
        <w:t>th</w:t>
      </w:r>
      <w:r w:rsidRPr="00320311">
        <w:t xml:space="preserve"> edn. (New York: Routledge, 2019), p.</w:t>
      </w:r>
      <w:r w:rsidR="00BB3F98">
        <w:t>354.</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209B"/>
    <w:rsid w:val="000013B6"/>
    <w:rsid w:val="00003043"/>
    <w:rsid w:val="0000486D"/>
    <w:rsid w:val="00006DB8"/>
    <w:rsid w:val="0001421A"/>
    <w:rsid w:val="0002632B"/>
    <w:rsid w:val="00032FA9"/>
    <w:rsid w:val="000339BA"/>
    <w:rsid w:val="00033BB7"/>
    <w:rsid w:val="00034763"/>
    <w:rsid w:val="0004060F"/>
    <w:rsid w:val="00040F2C"/>
    <w:rsid w:val="00043EC2"/>
    <w:rsid w:val="000531C0"/>
    <w:rsid w:val="00056AC6"/>
    <w:rsid w:val="00060983"/>
    <w:rsid w:val="00060F52"/>
    <w:rsid w:val="000619FE"/>
    <w:rsid w:val="00067079"/>
    <w:rsid w:val="00070D35"/>
    <w:rsid w:val="00070DFA"/>
    <w:rsid w:val="000727A2"/>
    <w:rsid w:val="00072B34"/>
    <w:rsid w:val="00072F18"/>
    <w:rsid w:val="0007412E"/>
    <w:rsid w:val="00075C71"/>
    <w:rsid w:val="0007739E"/>
    <w:rsid w:val="000775DB"/>
    <w:rsid w:val="0008202D"/>
    <w:rsid w:val="000842C6"/>
    <w:rsid w:val="00084B7A"/>
    <w:rsid w:val="0008623A"/>
    <w:rsid w:val="00093439"/>
    <w:rsid w:val="0009367E"/>
    <w:rsid w:val="0009709C"/>
    <w:rsid w:val="000A054C"/>
    <w:rsid w:val="000A0854"/>
    <w:rsid w:val="000A57E5"/>
    <w:rsid w:val="000A73C5"/>
    <w:rsid w:val="000B174F"/>
    <w:rsid w:val="000B43FF"/>
    <w:rsid w:val="000B446D"/>
    <w:rsid w:val="000B4BEC"/>
    <w:rsid w:val="000B598B"/>
    <w:rsid w:val="000B5B92"/>
    <w:rsid w:val="000C1E9D"/>
    <w:rsid w:val="000D0DEB"/>
    <w:rsid w:val="000D14D7"/>
    <w:rsid w:val="000D4699"/>
    <w:rsid w:val="000D58F3"/>
    <w:rsid w:val="000E062F"/>
    <w:rsid w:val="000E1DDE"/>
    <w:rsid w:val="000E47EC"/>
    <w:rsid w:val="000E5C3F"/>
    <w:rsid w:val="000E7071"/>
    <w:rsid w:val="000E7D35"/>
    <w:rsid w:val="000E7E90"/>
    <w:rsid w:val="000F1754"/>
    <w:rsid w:val="000F37B6"/>
    <w:rsid w:val="000F490E"/>
    <w:rsid w:val="000F4E28"/>
    <w:rsid w:val="001003B7"/>
    <w:rsid w:val="001033A4"/>
    <w:rsid w:val="00105E9A"/>
    <w:rsid w:val="001066F9"/>
    <w:rsid w:val="00114D46"/>
    <w:rsid w:val="00116FDB"/>
    <w:rsid w:val="00122EF0"/>
    <w:rsid w:val="0012425E"/>
    <w:rsid w:val="0012637C"/>
    <w:rsid w:val="001318FA"/>
    <w:rsid w:val="0013214D"/>
    <w:rsid w:val="00132481"/>
    <w:rsid w:val="00136EF0"/>
    <w:rsid w:val="0014427E"/>
    <w:rsid w:val="00144EEF"/>
    <w:rsid w:val="00145502"/>
    <w:rsid w:val="00145745"/>
    <w:rsid w:val="001477F6"/>
    <w:rsid w:val="00155A3E"/>
    <w:rsid w:val="001656BF"/>
    <w:rsid w:val="00170BD8"/>
    <w:rsid w:val="00171CE8"/>
    <w:rsid w:val="00177983"/>
    <w:rsid w:val="00180183"/>
    <w:rsid w:val="00180612"/>
    <w:rsid w:val="00181200"/>
    <w:rsid w:val="00182757"/>
    <w:rsid w:val="00183C03"/>
    <w:rsid w:val="0018760C"/>
    <w:rsid w:val="00190D38"/>
    <w:rsid w:val="00191A79"/>
    <w:rsid w:val="00191D2B"/>
    <w:rsid w:val="00193F99"/>
    <w:rsid w:val="0019619B"/>
    <w:rsid w:val="001A3F14"/>
    <w:rsid w:val="001A4665"/>
    <w:rsid w:val="001A4732"/>
    <w:rsid w:val="001B0E06"/>
    <w:rsid w:val="001B471A"/>
    <w:rsid w:val="001B7CC3"/>
    <w:rsid w:val="001D0C64"/>
    <w:rsid w:val="001D3DAA"/>
    <w:rsid w:val="001D78EF"/>
    <w:rsid w:val="001E43DC"/>
    <w:rsid w:val="001E5A3B"/>
    <w:rsid w:val="001E7AC1"/>
    <w:rsid w:val="001F1559"/>
    <w:rsid w:val="001F2E9D"/>
    <w:rsid w:val="001F363C"/>
    <w:rsid w:val="001F587E"/>
    <w:rsid w:val="001F610F"/>
    <w:rsid w:val="001F6353"/>
    <w:rsid w:val="002008FC"/>
    <w:rsid w:val="00202061"/>
    <w:rsid w:val="00202D16"/>
    <w:rsid w:val="002059AB"/>
    <w:rsid w:val="00214BD8"/>
    <w:rsid w:val="00215CEA"/>
    <w:rsid w:val="00215E03"/>
    <w:rsid w:val="00217064"/>
    <w:rsid w:val="00221227"/>
    <w:rsid w:val="00225960"/>
    <w:rsid w:val="002267EA"/>
    <w:rsid w:val="002345E3"/>
    <w:rsid w:val="00235D87"/>
    <w:rsid w:val="002366EB"/>
    <w:rsid w:val="00254D4B"/>
    <w:rsid w:val="00255004"/>
    <w:rsid w:val="00261154"/>
    <w:rsid w:val="00270E7A"/>
    <w:rsid w:val="00276301"/>
    <w:rsid w:val="002817AF"/>
    <w:rsid w:val="002926C2"/>
    <w:rsid w:val="002A6AAE"/>
    <w:rsid w:val="002B0C0F"/>
    <w:rsid w:val="002B1410"/>
    <w:rsid w:val="002B2809"/>
    <w:rsid w:val="002B3C2D"/>
    <w:rsid w:val="002B5B24"/>
    <w:rsid w:val="002B5EE4"/>
    <w:rsid w:val="002D16E2"/>
    <w:rsid w:val="002D1F06"/>
    <w:rsid w:val="002D5697"/>
    <w:rsid w:val="002D793C"/>
    <w:rsid w:val="002E14CC"/>
    <w:rsid w:val="002E14E2"/>
    <w:rsid w:val="002E1A94"/>
    <w:rsid w:val="002E1E95"/>
    <w:rsid w:val="002E208D"/>
    <w:rsid w:val="002E72E0"/>
    <w:rsid w:val="002F2409"/>
    <w:rsid w:val="002F5292"/>
    <w:rsid w:val="00300F84"/>
    <w:rsid w:val="00302005"/>
    <w:rsid w:val="0030304C"/>
    <w:rsid w:val="0030554E"/>
    <w:rsid w:val="00305768"/>
    <w:rsid w:val="00312D73"/>
    <w:rsid w:val="0031345F"/>
    <w:rsid w:val="00314F72"/>
    <w:rsid w:val="00317359"/>
    <w:rsid w:val="00320311"/>
    <w:rsid w:val="0032507C"/>
    <w:rsid w:val="00326A56"/>
    <w:rsid w:val="00333D04"/>
    <w:rsid w:val="0033477B"/>
    <w:rsid w:val="00335CF9"/>
    <w:rsid w:val="00336A6A"/>
    <w:rsid w:val="00337B49"/>
    <w:rsid w:val="003413B9"/>
    <w:rsid w:val="00341ADD"/>
    <w:rsid w:val="00342630"/>
    <w:rsid w:val="00350554"/>
    <w:rsid w:val="00350FB6"/>
    <w:rsid w:val="00353AC1"/>
    <w:rsid w:val="0036406A"/>
    <w:rsid w:val="003655FE"/>
    <w:rsid w:val="00375995"/>
    <w:rsid w:val="003771F7"/>
    <w:rsid w:val="003803C0"/>
    <w:rsid w:val="0039000D"/>
    <w:rsid w:val="0039653E"/>
    <w:rsid w:val="00397640"/>
    <w:rsid w:val="003A1071"/>
    <w:rsid w:val="003A1617"/>
    <w:rsid w:val="003A346E"/>
    <w:rsid w:val="003A5BD3"/>
    <w:rsid w:val="003A7C69"/>
    <w:rsid w:val="003B17D6"/>
    <w:rsid w:val="003B656F"/>
    <w:rsid w:val="003B7D51"/>
    <w:rsid w:val="003C1AF9"/>
    <w:rsid w:val="003C20D9"/>
    <w:rsid w:val="003C2AF2"/>
    <w:rsid w:val="003C3120"/>
    <w:rsid w:val="003C5422"/>
    <w:rsid w:val="003C6ACD"/>
    <w:rsid w:val="003C7086"/>
    <w:rsid w:val="003C7E95"/>
    <w:rsid w:val="003D00BC"/>
    <w:rsid w:val="003D18F5"/>
    <w:rsid w:val="003D1C63"/>
    <w:rsid w:val="003D24AC"/>
    <w:rsid w:val="003D34FB"/>
    <w:rsid w:val="003D383A"/>
    <w:rsid w:val="003D5359"/>
    <w:rsid w:val="003E3578"/>
    <w:rsid w:val="003E4178"/>
    <w:rsid w:val="003E4EE2"/>
    <w:rsid w:val="003E5042"/>
    <w:rsid w:val="003E77AA"/>
    <w:rsid w:val="003F020A"/>
    <w:rsid w:val="003F10AA"/>
    <w:rsid w:val="003F298E"/>
    <w:rsid w:val="003F6C68"/>
    <w:rsid w:val="00400DE5"/>
    <w:rsid w:val="0040166D"/>
    <w:rsid w:val="004018EA"/>
    <w:rsid w:val="00402E94"/>
    <w:rsid w:val="00406551"/>
    <w:rsid w:val="004140C0"/>
    <w:rsid w:val="00414B0B"/>
    <w:rsid w:val="00414EAF"/>
    <w:rsid w:val="00417706"/>
    <w:rsid w:val="0042263F"/>
    <w:rsid w:val="00423E83"/>
    <w:rsid w:val="00425DCC"/>
    <w:rsid w:val="00427942"/>
    <w:rsid w:val="00430B1C"/>
    <w:rsid w:val="00430EF8"/>
    <w:rsid w:val="004324B6"/>
    <w:rsid w:val="00440CCB"/>
    <w:rsid w:val="004418F9"/>
    <w:rsid w:val="0044402D"/>
    <w:rsid w:val="0044506E"/>
    <w:rsid w:val="004517E4"/>
    <w:rsid w:val="004527AB"/>
    <w:rsid w:val="00452C5B"/>
    <w:rsid w:val="00453E41"/>
    <w:rsid w:val="00454938"/>
    <w:rsid w:val="00455257"/>
    <w:rsid w:val="00456A1A"/>
    <w:rsid w:val="00462AEB"/>
    <w:rsid w:val="00463C59"/>
    <w:rsid w:val="004645FD"/>
    <w:rsid w:val="00467056"/>
    <w:rsid w:val="004743A8"/>
    <w:rsid w:val="00480DE9"/>
    <w:rsid w:val="00481652"/>
    <w:rsid w:val="0048259B"/>
    <w:rsid w:val="004837A7"/>
    <w:rsid w:val="00491380"/>
    <w:rsid w:val="004930F3"/>
    <w:rsid w:val="004A64C0"/>
    <w:rsid w:val="004A696E"/>
    <w:rsid w:val="004B04BB"/>
    <w:rsid w:val="004B0835"/>
    <w:rsid w:val="004B1A7D"/>
    <w:rsid w:val="004B1EF9"/>
    <w:rsid w:val="004B20CC"/>
    <w:rsid w:val="004B5305"/>
    <w:rsid w:val="004B732A"/>
    <w:rsid w:val="004C1758"/>
    <w:rsid w:val="004C5778"/>
    <w:rsid w:val="004C614C"/>
    <w:rsid w:val="004C67E3"/>
    <w:rsid w:val="004C70CD"/>
    <w:rsid w:val="004D5310"/>
    <w:rsid w:val="004D5732"/>
    <w:rsid w:val="004D58C9"/>
    <w:rsid w:val="004D623E"/>
    <w:rsid w:val="004D7768"/>
    <w:rsid w:val="004E102F"/>
    <w:rsid w:val="004E2E68"/>
    <w:rsid w:val="004F26DE"/>
    <w:rsid w:val="004F2C11"/>
    <w:rsid w:val="004F3B68"/>
    <w:rsid w:val="004F67A1"/>
    <w:rsid w:val="004F7396"/>
    <w:rsid w:val="005010E6"/>
    <w:rsid w:val="005027BE"/>
    <w:rsid w:val="00505455"/>
    <w:rsid w:val="00506889"/>
    <w:rsid w:val="00507BB6"/>
    <w:rsid w:val="00507EBB"/>
    <w:rsid w:val="0051016A"/>
    <w:rsid w:val="005107FE"/>
    <w:rsid w:val="00512D0B"/>
    <w:rsid w:val="00514AB2"/>
    <w:rsid w:val="00515512"/>
    <w:rsid w:val="00516977"/>
    <w:rsid w:val="005172C0"/>
    <w:rsid w:val="00520D2B"/>
    <w:rsid w:val="005232E5"/>
    <w:rsid w:val="005257A7"/>
    <w:rsid w:val="00525942"/>
    <w:rsid w:val="00530BD5"/>
    <w:rsid w:val="005337B1"/>
    <w:rsid w:val="005413C9"/>
    <w:rsid w:val="005430F3"/>
    <w:rsid w:val="00543C45"/>
    <w:rsid w:val="00546F67"/>
    <w:rsid w:val="00547957"/>
    <w:rsid w:val="0055083D"/>
    <w:rsid w:val="00550D7D"/>
    <w:rsid w:val="00557EC2"/>
    <w:rsid w:val="00560CFD"/>
    <w:rsid w:val="00560DE6"/>
    <w:rsid w:val="0056555F"/>
    <w:rsid w:val="0056567B"/>
    <w:rsid w:val="0056775C"/>
    <w:rsid w:val="00572F22"/>
    <w:rsid w:val="00573D4A"/>
    <w:rsid w:val="00576FB5"/>
    <w:rsid w:val="00590A24"/>
    <w:rsid w:val="00592F7C"/>
    <w:rsid w:val="005961EF"/>
    <w:rsid w:val="005A13D1"/>
    <w:rsid w:val="005A2C84"/>
    <w:rsid w:val="005A4570"/>
    <w:rsid w:val="005A5CFE"/>
    <w:rsid w:val="005A7F4C"/>
    <w:rsid w:val="005B0DA0"/>
    <w:rsid w:val="005B1CC5"/>
    <w:rsid w:val="005B2023"/>
    <w:rsid w:val="005C676B"/>
    <w:rsid w:val="005D16E5"/>
    <w:rsid w:val="005D1B3D"/>
    <w:rsid w:val="005D6AD4"/>
    <w:rsid w:val="005E18C2"/>
    <w:rsid w:val="005E60D3"/>
    <w:rsid w:val="005F0D9F"/>
    <w:rsid w:val="005F2809"/>
    <w:rsid w:val="005F6CDF"/>
    <w:rsid w:val="00606220"/>
    <w:rsid w:val="006079BC"/>
    <w:rsid w:val="0061280D"/>
    <w:rsid w:val="006132AE"/>
    <w:rsid w:val="006135AD"/>
    <w:rsid w:val="006138A4"/>
    <w:rsid w:val="00624B85"/>
    <w:rsid w:val="0062697C"/>
    <w:rsid w:val="00630F5D"/>
    <w:rsid w:val="006315ED"/>
    <w:rsid w:val="0063468D"/>
    <w:rsid w:val="00635AEC"/>
    <w:rsid w:val="00636FDE"/>
    <w:rsid w:val="00640410"/>
    <w:rsid w:val="0064338E"/>
    <w:rsid w:val="006434ED"/>
    <w:rsid w:val="0064616D"/>
    <w:rsid w:val="00646F2E"/>
    <w:rsid w:val="00647590"/>
    <w:rsid w:val="00650738"/>
    <w:rsid w:val="00650C15"/>
    <w:rsid w:val="00651D75"/>
    <w:rsid w:val="006520D5"/>
    <w:rsid w:val="00661C33"/>
    <w:rsid w:val="006671E8"/>
    <w:rsid w:val="00671C7C"/>
    <w:rsid w:val="00674E0F"/>
    <w:rsid w:val="00675AE6"/>
    <w:rsid w:val="006808B2"/>
    <w:rsid w:val="00680E76"/>
    <w:rsid w:val="00681A71"/>
    <w:rsid w:val="00682615"/>
    <w:rsid w:val="00686C5D"/>
    <w:rsid w:val="00687084"/>
    <w:rsid w:val="0069041E"/>
    <w:rsid w:val="00690C5D"/>
    <w:rsid w:val="00691C34"/>
    <w:rsid w:val="00694011"/>
    <w:rsid w:val="006963FE"/>
    <w:rsid w:val="006A0757"/>
    <w:rsid w:val="006A1D83"/>
    <w:rsid w:val="006A257C"/>
    <w:rsid w:val="006A52A3"/>
    <w:rsid w:val="006B0D81"/>
    <w:rsid w:val="006B104A"/>
    <w:rsid w:val="006B29D2"/>
    <w:rsid w:val="006B5E77"/>
    <w:rsid w:val="006C1DC5"/>
    <w:rsid w:val="006C6B35"/>
    <w:rsid w:val="006D16A4"/>
    <w:rsid w:val="006D280E"/>
    <w:rsid w:val="006D3572"/>
    <w:rsid w:val="006D3DD8"/>
    <w:rsid w:val="006D5EC8"/>
    <w:rsid w:val="006D6FA5"/>
    <w:rsid w:val="006D76D2"/>
    <w:rsid w:val="006E64DA"/>
    <w:rsid w:val="006E7DFB"/>
    <w:rsid w:val="006F18B6"/>
    <w:rsid w:val="006F307D"/>
    <w:rsid w:val="006F42BC"/>
    <w:rsid w:val="0070208D"/>
    <w:rsid w:val="00702F15"/>
    <w:rsid w:val="007041A5"/>
    <w:rsid w:val="00705BDD"/>
    <w:rsid w:val="00706C5C"/>
    <w:rsid w:val="0072231C"/>
    <w:rsid w:val="00727B45"/>
    <w:rsid w:val="0073231C"/>
    <w:rsid w:val="00732B5E"/>
    <w:rsid w:val="00733629"/>
    <w:rsid w:val="007354A2"/>
    <w:rsid w:val="00735ADA"/>
    <w:rsid w:val="00736312"/>
    <w:rsid w:val="00736739"/>
    <w:rsid w:val="007375A7"/>
    <w:rsid w:val="00741904"/>
    <w:rsid w:val="00742F81"/>
    <w:rsid w:val="007430B9"/>
    <w:rsid w:val="00743A45"/>
    <w:rsid w:val="00743A9A"/>
    <w:rsid w:val="007452AE"/>
    <w:rsid w:val="00750B66"/>
    <w:rsid w:val="007510B9"/>
    <w:rsid w:val="00751147"/>
    <w:rsid w:val="00753099"/>
    <w:rsid w:val="00753E00"/>
    <w:rsid w:val="00764EF2"/>
    <w:rsid w:val="00770116"/>
    <w:rsid w:val="00772AB8"/>
    <w:rsid w:val="00774873"/>
    <w:rsid w:val="0077487A"/>
    <w:rsid w:val="007763B0"/>
    <w:rsid w:val="00776936"/>
    <w:rsid w:val="007773B1"/>
    <w:rsid w:val="00780737"/>
    <w:rsid w:val="00782766"/>
    <w:rsid w:val="007835F5"/>
    <w:rsid w:val="00787906"/>
    <w:rsid w:val="00792F81"/>
    <w:rsid w:val="00794CF5"/>
    <w:rsid w:val="007971B7"/>
    <w:rsid w:val="007A0750"/>
    <w:rsid w:val="007A1B42"/>
    <w:rsid w:val="007A333F"/>
    <w:rsid w:val="007A3893"/>
    <w:rsid w:val="007A4572"/>
    <w:rsid w:val="007B4443"/>
    <w:rsid w:val="007B78D5"/>
    <w:rsid w:val="007C0B65"/>
    <w:rsid w:val="007C2CF2"/>
    <w:rsid w:val="007C315B"/>
    <w:rsid w:val="007C54F7"/>
    <w:rsid w:val="007C6647"/>
    <w:rsid w:val="007D0AF5"/>
    <w:rsid w:val="007D1353"/>
    <w:rsid w:val="007D14C0"/>
    <w:rsid w:val="007D25BE"/>
    <w:rsid w:val="007D32F0"/>
    <w:rsid w:val="007D6141"/>
    <w:rsid w:val="007E04D9"/>
    <w:rsid w:val="007E05C6"/>
    <w:rsid w:val="007E3EF0"/>
    <w:rsid w:val="007E4B19"/>
    <w:rsid w:val="007E4FF5"/>
    <w:rsid w:val="007E6E29"/>
    <w:rsid w:val="007F053C"/>
    <w:rsid w:val="007F0F72"/>
    <w:rsid w:val="007F2A24"/>
    <w:rsid w:val="007F386F"/>
    <w:rsid w:val="007F4ECA"/>
    <w:rsid w:val="007F4EF5"/>
    <w:rsid w:val="007F5C53"/>
    <w:rsid w:val="007F6703"/>
    <w:rsid w:val="00800DBE"/>
    <w:rsid w:val="00801CB2"/>
    <w:rsid w:val="00805B7E"/>
    <w:rsid w:val="00810161"/>
    <w:rsid w:val="00810788"/>
    <w:rsid w:val="008125BD"/>
    <w:rsid w:val="0081452D"/>
    <w:rsid w:val="00814781"/>
    <w:rsid w:val="00814F07"/>
    <w:rsid w:val="0081548F"/>
    <w:rsid w:val="00816BF1"/>
    <w:rsid w:val="00823BAC"/>
    <w:rsid w:val="008270C6"/>
    <w:rsid w:val="008279D3"/>
    <w:rsid w:val="0083464D"/>
    <w:rsid w:val="00834CAF"/>
    <w:rsid w:val="00836FAC"/>
    <w:rsid w:val="0083710C"/>
    <w:rsid w:val="00841B97"/>
    <w:rsid w:val="0084618F"/>
    <w:rsid w:val="008462E3"/>
    <w:rsid w:val="00846B34"/>
    <w:rsid w:val="00847DAE"/>
    <w:rsid w:val="00850979"/>
    <w:rsid w:val="00852C74"/>
    <w:rsid w:val="008532BC"/>
    <w:rsid w:val="0085361E"/>
    <w:rsid w:val="00863827"/>
    <w:rsid w:val="008652C5"/>
    <w:rsid w:val="00865D5F"/>
    <w:rsid w:val="008669C0"/>
    <w:rsid w:val="00872987"/>
    <w:rsid w:val="008744F7"/>
    <w:rsid w:val="00880C6F"/>
    <w:rsid w:val="00884178"/>
    <w:rsid w:val="00885E14"/>
    <w:rsid w:val="00886B49"/>
    <w:rsid w:val="008907B7"/>
    <w:rsid w:val="00891041"/>
    <w:rsid w:val="00891786"/>
    <w:rsid w:val="008931FE"/>
    <w:rsid w:val="00896886"/>
    <w:rsid w:val="008A0478"/>
    <w:rsid w:val="008A4B35"/>
    <w:rsid w:val="008B1A1D"/>
    <w:rsid w:val="008B3092"/>
    <w:rsid w:val="008B46A5"/>
    <w:rsid w:val="008B7ED2"/>
    <w:rsid w:val="008C2F82"/>
    <w:rsid w:val="008C4E66"/>
    <w:rsid w:val="008D0926"/>
    <w:rsid w:val="008D4E93"/>
    <w:rsid w:val="008D55CA"/>
    <w:rsid w:val="008D5FF0"/>
    <w:rsid w:val="008E3E00"/>
    <w:rsid w:val="008E5A7F"/>
    <w:rsid w:val="008F09AE"/>
    <w:rsid w:val="008F0C9B"/>
    <w:rsid w:val="008F1CC3"/>
    <w:rsid w:val="0090191F"/>
    <w:rsid w:val="00906D7F"/>
    <w:rsid w:val="009079AF"/>
    <w:rsid w:val="0091594D"/>
    <w:rsid w:val="00915A01"/>
    <w:rsid w:val="00923523"/>
    <w:rsid w:val="00924C24"/>
    <w:rsid w:val="00927E92"/>
    <w:rsid w:val="00932660"/>
    <w:rsid w:val="00933D02"/>
    <w:rsid w:val="00935622"/>
    <w:rsid w:val="009359DC"/>
    <w:rsid w:val="00935A17"/>
    <w:rsid w:val="00942994"/>
    <w:rsid w:val="009429DE"/>
    <w:rsid w:val="009451F3"/>
    <w:rsid w:val="009479F9"/>
    <w:rsid w:val="00947C97"/>
    <w:rsid w:val="00947CE9"/>
    <w:rsid w:val="00950D0E"/>
    <w:rsid w:val="0095621A"/>
    <w:rsid w:val="00957953"/>
    <w:rsid w:val="00962372"/>
    <w:rsid w:val="009632DA"/>
    <w:rsid w:val="00967848"/>
    <w:rsid w:val="009716C5"/>
    <w:rsid w:val="00974BED"/>
    <w:rsid w:val="00980388"/>
    <w:rsid w:val="00980413"/>
    <w:rsid w:val="00982D4B"/>
    <w:rsid w:val="0098328B"/>
    <w:rsid w:val="00984C02"/>
    <w:rsid w:val="009913C4"/>
    <w:rsid w:val="00993659"/>
    <w:rsid w:val="00994036"/>
    <w:rsid w:val="009948F1"/>
    <w:rsid w:val="00994D28"/>
    <w:rsid w:val="00995FF5"/>
    <w:rsid w:val="009979F7"/>
    <w:rsid w:val="009A4CEA"/>
    <w:rsid w:val="009B1353"/>
    <w:rsid w:val="009B1E0C"/>
    <w:rsid w:val="009B2476"/>
    <w:rsid w:val="009B563E"/>
    <w:rsid w:val="009B6822"/>
    <w:rsid w:val="009B7DE7"/>
    <w:rsid w:val="009C05CA"/>
    <w:rsid w:val="009C0D72"/>
    <w:rsid w:val="009C1F27"/>
    <w:rsid w:val="009C21F2"/>
    <w:rsid w:val="009C24E4"/>
    <w:rsid w:val="009C76AD"/>
    <w:rsid w:val="009E06F3"/>
    <w:rsid w:val="009E1C96"/>
    <w:rsid w:val="009E4257"/>
    <w:rsid w:val="009F2E2E"/>
    <w:rsid w:val="009F6449"/>
    <w:rsid w:val="009F7A1D"/>
    <w:rsid w:val="00A025CA"/>
    <w:rsid w:val="00A03489"/>
    <w:rsid w:val="00A03E1B"/>
    <w:rsid w:val="00A040CA"/>
    <w:rsid w:val="00A06F6C"/>
    <w:rsid w:val="00A12537"/>
    <w:rsid w:val="00A13576"/>
    <w:rsid w:val="00A15233"/>
    <w:rsid w:val="00A21B54"/>
    <w:rsid w:val="00A25CEC"/>
    <w:rsid w:val="00A31E55"/>
    <w:rsid w:val="00A3331F"/>
    <w:rsid w:val="00A339F2"/>
    <w:rsid w:val="00A34ED0"/>
    <w:rsid w:val="00A35F81"/>
    <w:rsid w:val="00A36B7E"/>
    <w:rsid w:val="00A37D0F"/>
    <w:rsid w:val="00A41638"/>
    <w:rsid w:val="00A425AB"/>
    <w:rsid w:val="00A43645"/>
    <w:rsid w:val="00A44ADA"/>
    <w:rsid w:val="00A47FE3"/>
    <w:rsid w:val="00A5221C"/>
    <w:rsid w:val="00A52B25"/>
    <w:rsid w:val="00A55F04"/>
    <w:rsid w:val="00A56566"/>
    <w:rsid w:val="00A56D43"/>
    <w:rsid w:val="00A60E8E"/>
    <w:rsid w:val="00A61F2F"/>
    <w:rsid w:val="00A63E01"/>
    <w:rsid w:val="00A80008"/>
    <w:rsid w:val="00A82D37"/>
    <w:rsid w:val="00A83914"/>
    <w:rsid w:val="00A911E7"/>
    <w:rsid w:val="00A91342"/>
    <w:rsid w:val="00A97257"/>
    <w:rsid w:val="00AA02B5"/>
    <w:rsid w:val="00AA19E0"/>
    <w:rsid w:val="00AB1B70"/>
    <w:rsid w:val="00AB21E6"/>
    <w:rsid w:val="00AB289A"/>
    <w:rsid w:val="00AB5F94"/>
    <w:rsid w:val="00AB6CAA"/>
    <w:rsid w:val="00AB7AEA"/>
    <w:rsid w:val="00AC0D32"/>
    <w:rsid w:val="00AC4BCA"/>
    <w:rsid w:val="00AC62D8"/>
    <w:rsid w:val="00AD115A"/>
    <w:rsid w:val="00AD24C4"/>
    <w:rsid w:val="00AD5165"/>
    <w:rsid w:val="00AD66B4"/>
    <w:rsid w:val="00AE21AC"/>
    <w:rsid w:val="00AE3EAF"/>
    <w:rsid w:val="00AE51AD"/>
    <w:rsid w:val="00AE6AFB"/>
    <w:rsid w:val="00AE7F4B"/>
    <w:rsid w:val="00AF30DB"/>
    <w:rsid w:val="00AF341C"/>
    <w:rsid w:val="00AF74DD"/>
    <w:rsid w:val="00AF7B79"/>
    <w:rsid w:val="00B03D5A"/>
    <w:rsid w:val="00B05083"/>
    <w:rsid w:val="00B07639"/>
    <w:rsid w:val="00B10A79"/>
    <w:rsid w:val="00B10B28"/>
    <w:rsid w:val="00B11923"/>
    <w:rsid w:val="00B13217"/>
    <w:rsid w:val="00B16ACA"/>
    <w:rsid w:val="00B172B4"/>
    <w:rsid w:val="00B21357"/>
    <w:rsid w:val="00B21924"/>
    <w:rsid w:val="00B22542"/>
    <w:rsid w:val="00B22AD1"/>
    <w:rsid w:val="00B27169"/>
    <w:rsid w:val="00B2720E"/>
    <w:rsid w:val="00B32288"/>
    <w:rsid w:val="00B323DB"/>
    <w:rsid w:val="00B34CEF"/>
    <w:rsid w:val="00B36A45"/>
    <w:rsid w:val="00B42BCE"/>
    <w:rsid w:val="00B443BC"/>
    <w:rsid w:val="00B45F9F"/>
    <w:rsid w:val="00B46C49"/>
    <w:rsid w:val="00B524E4"/>
    <w:rsid w:val="00B561BD"/>
    <w:rsid w:val="00B61B2D"/>
    <w:rsid w:val="00B65147"/>
    <w:rsid w:val="00B7209B"/>
    <w:rsid w:val="00B732D1"/>
    <w:rsid w:val="00B752FD"/>
    <w:rsid w:val="00B75E48"/>
    <w:rsid w:val="00B81C23"/>
    <w:rsid w:val="00B81C41"/>
    <w:rsid w:val="00B857B7"/>
    <w:rsid w:val="00B9462C"/>
    <w:rsid w:val="00B94FD2"/>
    <w:rsid w:val="00B958BC"/>
    <w:rsid w:val="00BA1F3D"/>
    <w:rsid w:val="00BA5C87"/>
    <w:rsid w:val="00BA6763"/>
    <w:rsid w:val="00BA6BC2"/>
    <w:rsid w:val="00BA7FB0"/>
    <w:rsid w:val="00BB00C7"/>
    <w:rsid w:val="00BB2629"/>
    <w:rsid w:val="00BB340A"/>
    <w:rsid w:val="00BB3F98"/>
    <w:rsid w:val="00BC093F"/>
    <w:rsid w:val="00BC22C7"/>
    <w:rsid w:val="00BD094A"/>
    <w:rsid w:val="00BD25E6"/>
    <w:rsid w:val="00BD31FD"/>
    <w:rsid w:val="00BD3741"/>
    <w:rsid w:val="00BD728E"/>
    <w:rsid w:val="00BE5FA4"/>
    <w:rsid w:val="00BF79DF"/>
    <w:rsid w:val="00C03657"/>
    <w:rsid w:val="00C04B00"/>
    <w:rsid w:val="00C05392"/>
    <w:rsid w:val="00C05EFB"/>
    <w:rsid w:val="00C10974"/>
    <w:rsid w:val="00C127E8"/>
    <w:rsid w:val="00C12A5D"/>
    <w:rsid w:val="00C14041"/>
    <w:rsid w:val="00C14571"/>
    <w:rsid w:val="00C21214"/>
    <w:rsid w:val="00C220E7"/>
    <w:rsid w:val="00C2359A"/>
    <w:rsid w:val="00C237F1"/>
    <w:rsid w:val="00C31409"/>
    <w:rsid w:val="00C314BC"/>
    <w:rsid w:val="00C31A1C"/>
    <w:rsid w:val="00C341E3"/>
    <w:rsid w:val="00C358EC"/>
    <w:rsid w:val="00C365F4"/>
    <w:rsid w:val="00C40941"/>
    <w:rsid w:val="00C419DA"/>
    <w:rsid w:val="00C43087"/>
    <w:rsid w:val="00C44ADD"/>
    <w:rsid w:val="00C50627"/>
    <w:rsid w:val="00C51534"/>
    <w:rsid w:val="00C5168E"/>
    <w:rsid w:val="00C55F42"/>
    <w:rsid w:val="00C55F67"/>
    <w:rsid w:val="00C614FA"/>
    <w:rsid w:val="00C62535"/>
    <w:rsid w:val="00C646BE"/>
    <w:rsid w:val="00C766FF"/>
    <w:rsid w:val="00C80FE2"/>
    <w:rsid w:val="00C81529"/>
    <w:rsid w:val="00C815DA"/>
    <w:rsid w:val="00C827EE"/>
    <w:rsid w:val="00C8593D"/>
    <w:rsid w:val="00C86269"/>
    <w:rsid w:val="00C86CB7"/>
    <w:rsid w:val="00C87119"/>
    <w:rsid w:val="00C92954"/>
    <w:rsid w:val="00C93072"/>
    <w:rsid w:val="00C97B76"/>
    <w:rsid w:val="00CA0ABF"/>
    <w:rsid w:val="00CA439A"/>
    <w:rsid w:val="00CA440F"/>
    <w:rsid w:val="00CA5619"/>
    <w:rsid w:val="00CB1683"/>
    <w:rsid w:val="00CB4D12"/>
    <w:rsid w:val="00CB7FF7"/>
    <w:rsid w:val="00CC2DF0"/>
    <w:rsid w:val="00CC3D17"/>
    <w:rsid w:val="00CC5E05"/>
    <w:rsid w:val="00CC63E8"/>
    <w:rsid w:val="00CD335B"/>
    <w:rsid w:val="00CE1986"/>
    <w:rsid w:val="00CE20DF"/>
    <w:rsid w:val="00CE4BAC"/>
    <w:rsid w:val="00CE56FF"/>
    <w:rsid w:val="00CE6923"/>
    <w:rsid w:val="00CE7520"/>
    <w:rsid w:val="00CE7E52"/>
    <w:rsid w:val="00CF0956"/>
    <w:rsid w:val="00CF2802"/>
    <w:rsid w:val="00CF7121"/>
    <w:rsid w:val="00D06C71"/>
    <w:rsid w:val="00D13E42"/>
    <w:rsid w:val="00D2026E"/>
    <w:rsid w:val="00D267EC"/>
    <w:rsid w:val="00D27DEC"/>
    <w:rsid w:val="00D33079"/>
    <w:rsid w:val="00D40568"/>
    <w:rsid w:val="00D464DE"/>
    <w:rsid w:val="00D46AA9"/>
    <w:rsid w:val="00D4704E"/>
    <w:rsid w:val="00D52D70"/>
    <w:rsid w:val="00D53A30"/>
    <w:rsid w:val="00D5527A"/>
    <w:rsid w:val="00D6183E"/>
    <w:rsid w:val="00D65A55"/>
    <w:rsid w:val="00D712CA"/>
    <w:rsid w:val="00D71FF3"/>
    <w:rsid w:val="00D73612"/>
    <w:rsid w:val="00D74944"/>
    <w:rsid w:val="00D77C07"/>
    <w:rsid w:val="00D817F5"/>
    <w:rsid w:val="00D83454"/>
    <w:rsid w:val="00D97A90"/>
    <w:rsid w:val="00DA469B"/>
    <w:rsid w:val="00DA5D51"/>
    <w:rsid w:val="00DA5F4F"/>
    <w:rsid w:val="00DA6650"/>
    <w:rsid w:val="00DA7593"/>
    <w:rsid w:val="00DB3AD1"/>
    <w:rsid w:val="00DB425C"/>
    <w:rsid w:val="00DC11BE"/>
    <w:rsid w:val="00DC7C9C"/>
    <w:rsid w:val="00DC7F65"/>
    <w:rsid w:val="00DD0CAB"/>
    <w:rsid w:val="00DD2B35"/>
    <w:rsid w:val="00DD2F99"/>
    <w:rsid w:val="00DD3366"/>
    <w:rsid w:val="00DD753A"/>
    <w:rsid w:val="00DE0B23"/>
    <w:rsid w:val="00DE0FB7"/>
    <w:rsid w:val="00DE1060"/>
    <w:rsid w:val="00DE448E"/>
    <w:rsid w:val="00DF148B"/>
    <w:rsid w:val="00E00E37"/>
    <w:rsid w:val="00E03540"/>
    <w:rsid w:val="00E044C0"/>
    <w:rsid w:val="00E05AB2"/>
    <w:rsid w:val="00E14EC6"/>
    <w:rsid w:val="00E15087"/>
    <w:rsid w:val="00E20B1B"/>
    <w:rsid w:val="00E22782"/>
    <w:rsid w:val="00E22917"/>
    <w:rsid w:val="00E22A9F"/>
    <w:rsid w:val="00E2755E"/>
    <w:rsid w:val="00E309FE"/>
    <w:rsid w:val="00E314D4"/>
    <w:rsid w:val="00E35270"/>
    <w:rsid w:val="00E35679"/>
    <w:rsid w:val="00E3779C"/>
    <w:rsid w:val="00E37BB8"/>
    <w:rsid w:val="00E40D17"/>
    <w:rsid w:val="00E42896"/>
    <w:rsid w:val="00E472F9"/>
    <w:rsid w:val="00E517E2"/>
    <w:rsid w:val="00E53961"/>
    <w:rsid w:val="00E619B7"/>
    <w:rsid w:val="00E61F94"/>
    <w:rsid w:val="00E66E6B"/>
    <w:rsid w:val="00E67FDA"/>
    <w:rsid w:val="00E7109C"/>
    <w:rsid w:val="00E711CC"/>
    <w:rsid w:val="00E74001"/>
    <w:rsid w:val="00E75192"/>
    <w:rsid w:val="00E75FEC"/>
    <w:rsid w:val="00E800A4"/>
    <w:rsid w:val="00E851A0"/>
    <w:rsid w:val="00E862C6"/>
    <w:rsid w:val="00E87956"/>
    <w:rsid w:val="00E87C6B"/>
    <w:rsid w:val="00E94E8F"/>
    <w:rsid w:val="00E95386"/>
    <w:rsid w:val="00E95BDE"/>
    <w:rsid w:val="00E97934"/>
    <w:rsid w:val="00EA40D0"/>
    <w:rsid w:val="00EA56F2"/>
    <w:rsid w:val="00EB65AC"/>
    <w:rsid w:val="00EB67F8"/>
    <w:rsid w:val="00EC0626"/>
    <w:rsid w:val="00EC0FF3"/>
    <w:rsid w:val="00EC1491"/>
    <w:rsid w:val="00EC1D01"/>
    <w:rsid w:val="00EC264C"/>
    <w:rsid w:val="00ED2533"/>
    <w:rsid w:val="00ED3584"/>
    <w:rsid w:val="00ED545C"/>
    <w:rsid w:val="00ED596E"/>
    <w:rsid w:val="00EE01C8"/>
    <w:rsid w:val="00EE0E49"/>
    <w:rsid w:val="00EE5C57"/>
    <w:rsid w:val="00EE5C59"/>
    <w:rsid w:val="00EE6151"/>
    <w:rsid w:val="00EF3D10"/>
    <w:rsid w:val="00EF60A4"/>
    <w:rsid w:val="00EF68BC"/>
    <w:rsid w:val="00F0173B"/>
    <w:rsid w:val="00F01A76"/>
    <w:rsid w:val="00F0238D"/>
    <w:rsid w:val="00F1093D"/>
    <w:rsid w:val="00F1224D"/>
    <w:rsid w:val="00F134FC"/>
    <w:rsid w:val="00F13CCF"/>
    <w:rsid w:val="00F15A1F"/>
    <w:rsid w:val="00F168EB"/>
    <w:rsid w:val="00F16914"/>
    <w:rsid w:val="00F26F9B"/>
    <w:rsid w:val="00F272D7"/>
    <w:rsid w:val="00F27706"/>
    <w:rsid w:val="00F305D4"/>
    <w:rsid w:val="00F32BC3"/>
    <w:rsid w:val="00F35F82"/>
    <w:rsid w:val="00F36447"/>
    <w:rsid w:val="00F41A54"/>
    <w:rsid w:val="00F4476D"/>
    <w:rsid w:val="00F5063C"/>
    <w:rsid w:val="00F506D7"/>
    <w:rsid w:val="00F51720"/>
    <w:rsid w:val="00F51A85"/>
    <w:rsid w:val="00F55AC9"/>
    <w:rsid w:val="00F56B50"/>
    <w:rsid w:val="00F607BC"/>
    <w:rsid w:val="00F610D9"/>
    <w:rsid w:val="00F6147E"/>
    <w:rsid w:val="00F62E7C"/>
    <w:rsid w:val="00F64D82"/>
    <w:rsid w:val="00F67103"/>
    <w:rsid w:val="00F71D2D"/>
    <w:rsid w:val="00F71E5E"/>
    <w:rsid w:val="00F76075"/>
    <w:rsid w:val="00F81CF6"/>
    <w:rsid w:val="00F81FAD"/>
    <w:rsid w:val="00F832F5"/>
    <w:rsid w:val="00F84FDC"/>
    <w:rsid w:val="00F85B87"/>
    <w:rsid w:val="00F85BAA"/>
    <w:rsid w:val="00F867D8"/>
    <w:rsid w:val="00F86EEF"/>
    <w:rsid w:val="00F8730A"/>
    <w:rsid w:val="00F91965"/>
    <w:rsid w:val="00F94103"/>
    <w:rsid w:val="00F9626B"/>
    <w:rsid w:val="00FA02DA"/>
    <w:rsid w:val="00FA081F"/>
    <w:rsid w:val="00FA3697"/>
    <w:rsid w:val="00FA6D91"/>
    <w:rsid w:val="00FB17D0"/>
    <w:rsid w:val="00FB484E"/>
    <w:rsid w:val="00FB546C"/>
    <w:rsid w:val="00FB6153"/>
    <w:rsid w:val="00FB7BB2"/>
    <w:rsid w:val="00FC0257"/>
    <w:rsid w:val="00FC081C"/>
    <w:rsid w:val="00FC2F77"/>
    <w:rsid w:val="00FC35EF"/>
    <w:rsid w:val="00FC3CB9"/>
    <w:rsid w:val="00FC417C"/>
    <w:rsid w:val="00FC5DCD"/>
    <w:rsid w:val="00FC6050"/>
    <w:rsid w:val="00FD2A03"/>
    <w:rsid w:val="00FD2FD6"/>
    <w:rsid w:val="00FD315C"/>
    <w:rsid w:val="00FD43D2"/>
    <w:rsid w:val="00FD5A85"/>
    <w:rsid w:val="00FD6098"/>
    <w:rsid w:val="00FD7CFA"/>
    <w:rsid w:val="00FD7FBF"/>
    <w:rsid w:val="00FE5C5D"/>
    <w:rsid w:val="00FE5D7D"/>
    <w:rsid w:val="00FE62EA"/>
    <w:rsid w:val="00FE6AA3"/>
    <w:rsid w:val="00FF17F2"/>
    <w:rsid w:val="00FF6717"/>
    <w:rsid w:val="00FF7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D85D3B3"/>
  <w15:chartTrackingRefBased/>
  <w15:docId w15:val="{34AD3925-5352-48F4-A988-0A15DB0CCF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75E48"/>
    <w:rPr>
      <w:color w:val="0563C1" w:themeColor="hyperlink"/>
      <w:u w:val="single"/>
    </w:rPr>
  </w:style>
  <w:style w:type="character" w:styleId="UnresolvedMention">
    <w:name w:val="Unresolved Mention"/>
    <w:basedOn w:val="DefaultParagraphFont"/>
    <w:uiPriority w:val="99"/>
    <w:semiHidden/>
    <w:unhideWhenUsed/>
    <w:rsid w:val="00B75E48"/>
    <w:rPr>
      <w:color w:val="605E5C"/>
      <w:shd w:val="clear" w:color="auto" w:fill="E1DFDD"/>
    </w:rPr>
  </w:style>
  <w:style w:type="paragraph" w:styleId="FootnoteText">
    <w:name w:val="footnote text"/>
    <w:basedOn w:val="Normal"/>
    <w:link w:val="FootnoteTextChar"/>
    <w:uiPriority w:val="99"/>
    <w:unhideWhenUsed/>
    <w:rsid w:val="007F053C"/>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F053C"/>
    <w:rPr>
      <w:sz w:val="20"/>
      <w:szCs w:val="20"/>
    </w:rPr>
  </w:style>
  <w:style w:type="character" w:styleId="FootnoteReference">
    <w:name w:val="footnote reference"/>
    <w:basedOn w:val="DefaultParagraphFont"/>
    <w:uiPriority w:val="99"/>
    <w:semiHidden/>
    <w:unhideWhenUsed/>
    <w:rsid w:val="007F053C"/>
    <w:rPr>
      <w:vertAlign w:val="superscript"/>
    </w:rPr>
  </w:style>
  <w:style w:type="character" w:styleId="FollowedHyperlink">
    <w:name w:val="FollowedHyperlink"/>
    <w:basedOn w:val="DefaultParagraphFont"/>
    <w:uiPriority w:val="99"/>
    <w:semiHidden/>
    <w:unhideWhenUsed/>
    <w:rsid w:val="00A37D0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p.com/content/dam/bp/en/corporate/pdf/energy-economics/statistical-review/bp-stats-review-2018-full-report.pdf"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thediplomat.com/2015/10/where-is-the-string-of-pearls-in-2015/"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conomist.com/the-economist-explains/2014/11/11/why-china-is-creating-a-new-world-bank-for-asia" TargetMode="External"/><Relationship Id="rId5" Type="http://schemas.openxmlformats.org/officeDocument/2006/relationships/footnotes" Target="footnotes.xml"/><Relationship Id="rId10" Type="http://schemas.openxmlformats.org/officeDocument/2006/relationships/hyperlink" Target="https://eurasianet.org/tajikistan-china-break-ground-for-landmark-gas-pipeline" TargetMode="External"/><Relationship Id="rId4" Type="http://schemas.openxmlformats.org/officeDocument/2006/relationships/webSettings" Target="webSettings.xml"/><Relationship Id="rId9" Type="http://schemas.openxmlformats.org/officeDocument/2006/relationships/hyperlink" Target="https://www.tandfonline.com/doi/full/10.1080/10670564.2018.1511391"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aiib.org/en/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7F29CF7-F401-43A6-873C-F28FF5F89F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15524</TotalTime>
  <Pages>8</Pages>
  <Words>3721</Words>
  <Characters>20188</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James Morgan</dc:creator>
  <cp:keywords/>
  <dc:description/>
  <cp:lastModifiedBy>Jack James Morgan</cp:lastModifiedBy>
  <cp:revision>961</cp:revision>
  <dcterms:created xsi:type="dcterms:W3CDTF">2019-02-24T04:05:00Z</dcterms:created>
  <dcterms:modified xsi:type="dcterms:W3CDTF">2019-03-12T22:12:00Z</dcterms:modified>
  <cp:contentStatus>Final</cp:contentStatus>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MarkAsFinal">
    <vt:bool>true</vt:bool>
  </property>
</Properties>
</file>