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7BB" w:rsidRPr="003D7BAD" w:rsidRDefault="002677BB" w:rsidP="00533232">
      <w:pPr>
        <w:spacing w:after="0" w:line="240" w:lineRule="auto"/>
        <w:jc w:val="both"/>
        <w:rPr>
          <w:rFonts w:ascii="Times New Roman" w:hAnsi="Times New Roman" w:cs="Times New Roman"/>
          <w:sz w:val="24"/>
          <w:szCs w:val="24"/>
        </w:rPr>
      </w:pPr>
    </w:p>
    <w:p w:rsidR="002677BB" w:rsidRPr="003D7BAD" w:rsidRDefault="002677BB" w:rsidP="00533232">
      <w:pPr>
        <w:spacing w:after="0" w:line="240" w:lineRule="auto"/>
        <w:jc w:val="both"/>
        <w:rPr>
          <w:rFonts w:ascii="Times New Roman" w:hAnsi="Times New Roman" w:cs="Times New Roman"/>
          <w:sz w:val="24"/>
          <w:szCs w:val="24"/>
        </w:rPr>
      </w:pPr>
    </w:p>
    <w:p w:rsidR="002677BB" w:rsidRPr="003D7BAD" w:rsidRDefault="002677BB" w:rsidP="00533232">
      <w:pPr>
        <w:spacing w:after="0" w:line="240" w:lineRule="auto"/>
        <w:jc w:val="both"/>
        <w:rPr>
          <w:rFonts w:ascii="Times New Roman" w:hAnsi="Times New Roman" w:cs="Times New Roman"/>
          <w:sz w:val="24"/>
          <w:szCs w:val="24"/>
        </w:rPr>
      </w:pPr>
    </w:p>
    <w:p w:rsidR="002E1276" w:rsidRPr="003D7BAD" w:rsidRDefault="002E1276" w:rsidP="00533232">
      <w:pPr>
        <w:pStyle w:val="NoSpacing"/>
        <w:jc w:val="both"/>
        <w:rPr>
          <w:rFonts w:ascii="Times New Roman" w:eastAsiaTheme="minorHAnsi" w:hAnsi="Times New Roman" w:cs="Times New Roman"/>
          <w:sz w:val="24"/>
          <w:szCs w:val="24"/>
          <w:lang w:val="en-GB"/>
        </w:rPr>
      </w:pPr>
    </w:p>
    <w:p w:rsidR="002E1276" w:rsidRPr="003D7BAD" w:rsidRDefault="002E1276" w:rsidP="00533232">
      <w:pPr>
        <w:pStyle w:val="NoSpacing"/>
        <w:jc w:val="both"/>
        <w:rPr>
          <w:rFonts w:ascii="Times New Roman" w:eastAsiaTheme="minorHAnsi" w:hAnsi="Times New Roman" w:cs="Times New Roman"/>
          <w:sz w:val="24"/>
          <w:szCs w:val="24"/>
          <w:lang w:val="en-GB"/>
        </w:rPr>
      </w:pPr>
    </w:p>
    <w:p w:rsidR="002E1276" w:rsidRPr="003D7BAD" w:rsidRDefault="002E1276" w:rsidP="00533232">
      <w:pPr>
        <w:pStyle w:val="NoSpacing"/>
        <w:jc w:val="both"/>
        <w:rPr>
          <w:rFonts w:ascii="Times New Roman" w:eastAsiaTheme="minorHAnsi" w:hAnsi="Times New Roman" w:cs="Times New Roman"/>
          <w:sz w:val="24"/>
          <w:szCs w:val="24"/>
          <w:lang w:val="en-GB"/>
        </w:rPr>
      </w:pPr>
    </w:p>
    <w:p w:rsidR="002E1276" w:rsidRPr="003D7BAD" w:rsidRDefault="002E1276" w:rsidP="00533232">
      <w:pPr>
        <w:pStyle w:val="NoSpacing"/>
        <w:jc w:val="both"/>
        <w:rPr>
          <w:rFonts w:ascii="Times New Roman" w:eastAsiaTheme="minorHAnsi" w:hAnsi="Times New Roman" w:cs="Times New Roman"/>
          <w:sz w:val="24"/>
          <w:szCs w:val="24"/>
          <w:lang w:val="en-GB"/>
        </w:rPr>
      </w:pPr>
    </w:p>
    <w:p w:rsidR="002E1276" w:rsidRPr="003D7BAD" w:rsidRDefault="002E1276" w:rsidP="00533232">
      <w:pPr>
        <w:pStyle w:val="NoSpacing"/>
        <w:jc w:val="both"/>
        <w:rPr>
          <w:rFonts w:ascii="Times New Roman" w:eastAsiaTheme="minorHAnsi" w:hAnsi="Times New Roman" w:cs="Times New Roman"/>
          <w:sz w:val="24"/>
          <w:szCs w:val="24"/>
          <w:lang w:val="en-GB"/>
        </w:rPr>
      </w:pPr>
    </w:p>
    <w:p w:rsidR="002E1276" w:rsidRPr="003D7BAD" w:rsidRDefault="002E1276" w:rsidP="00533232">
      <w:pPr>
        <w:pStyle w:val="NoSpacing"/>
        <w:jc w:val="both"/>
        <w:rPr>
          <w:rFonts w:ascii="Times New Roman" w:eastAsiaTheme="minorHAnsi" w:hAnsi="Times New Roman" w:cs="Times New Roman"/>
          <w:sz w:val="24"/>
          <w:szCs w:val="24"/>
          <w:lang w:val="en-GB"/>
        </w:rPr>
      </w:pPr>
    </w:p>
    <w:p w:rsidR="002E1276" w:rsidRPr="003D7BAD" w:rsidRDefault="002E1276" w:rsidP="00533232">
      <w:pPr>
        <w:pStyle w:val="NoSpacing"/>
        <w:jc w:val="center"/>
        <w:rPr>
          <w:rFonts w:ascii="Times New Roman" w:eastAsiaTheme="minorHAnsi" w:hAnsi="Times New Roman" w:cs="Times New Roman"/>
          <w:sz w:val="24"/>
          <w:szCs w:val="24"/>
          <w:lang w:val="en-GB"/>
        </w:rPr>
      </w:pPr>
    </w:p>
    <w:p w:rsidR="002E1276" w:rsidRPr="003D7BAD" w:rsidRDefault="002E1276" w:rsidP="00533232">
      <w:pPr>
        <w:pStyle w:val="NoSpacing"/>
        <w:jc w:val="center"/>
        <w:rPr>
          <w:rFonts w:ascii="Times New Roman" w:hAnsi="Times New Roman" w:cs="Times New Roman"/>
          <w:sz w:val="24"/>
          <w:szCs w:val="24"/>
        </w:rPr>
      </w:pPr>
      <w:r w:rsidRPr="003D7BAD">
        <w:rPr>
          <w:rFonts w:ascii="Times New Roman" w:hAnsi="Times New Roman" w:cs="Times New Roman"/>
          <w:noProof/>
          <w:sz w:val="24"/>
          <w:szCs w:val="24"/>
          <w:lang w:val="en-GB" w:eastAsia="en-GB"/>
        </w:rPr>
        <w:drawing>
          <wp:inline distT="0" distB="0" distL="0" distR="0">
            <wp:extent cx="1755947" cy="930303"/>
            <wp:effectExtent l="19050" t="0" r="0" b="0"/>
            <wp:docPr id="6"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764111" cy="934628"/>
                    </a:xfrm>
                    <a:prstGeom prst="rect">
                      <a:avLst/>
                    </a:prstGeom>
                    <a:noFill/>
                    <a:ln>
                      <a:noFill/>
                    </a:ln>
                  </pic:spPr>
                </pic:pic>
              </a:graphicData>
            </a:graphic>
          </wp:inline>
        </w:drawing>
      </w:r>
    </w:p>
    <w:p w:rsidR="002E1276" w:rsidRPr="003D7BAD" w:rsidRDefault="002E1276" w:rsidP="00533232">
      <w:pPr>
        <w:pStyle w:val="NoSpacing"/>
        <w:jc w:val="center"/>
        <w:rPr>
          <w:rFonts w:ascii="Times New Roman" w:hAnsi="Times New Roman" w:cs="Times New Roman"/>
          <w:sz w:val="24"/>
          <w:szCs w:val="24"/>
        </w:rPr>
      </w:pPr>
    </w:p>
    <w:p w:rsidR="002E1276" w:rsidRPr="003D7BAD" w:rsidRDefault="002E1276" w:rsidP="00533232">
      <w:pPr>
        <w:pStyle w:val="NoSpacing"/>
        <w:pBdr>
          <w:top w:val="single" w:sz="6" w:space="6" w:color="5B9BD5" w:themeColor="accent1"/>
          <w:bottom w:val="single" w:sz="6" w:space="0" w:color="5B9BD5" w:themeColor="accent1"/>
        </w:pBdr>
        <w:rPr>
          <w:rFonts w:ascii="Times New Roman" w:hAnsi="Times New Roman" w:cs="Times New Roman"/>
          <w:bCs/>
          <w:sz w:val="4"/>
          <w:szCs w:val="4"/>
          <w:lang w:val="en-GB"/>
        </w:rPr>
      </w:pPr>
    </w:p>
    <w:p w:rsidR="002E1276" w:rsidRPr="003D7BAD" w:rsidRDefault="002E1276" w:rsidP="00533232">
      <w:pPr>
        <w:spacing w:line="240" w:lineRule="auto"/>
        <w:jc w:val="center"/>
        <w:rPr>
          <w:rFonts w:ascii="Times New Roman" w:hAnsi="Times New Roman" w:cs="Times New Roman"/>
          <w:color w:val="5B9BD5" w:themeColor="accent1"/>
          <w:sz w:val="32"/>
          <w:szCs w:val="32"/>
        </w:rPr>
      </w:pPr>
      <w:r w:rsidRPr="003D7BAD">
        <w:rPr>
          <w:rFonts w:ascii="Times New Roman" w:hAnsi="Times New Roman" w:cs="Times New Roman"/>
          <w:color w:val="5B9BD5" w:themeColor="accent1"/>
          <w:sz w:val="32"/>
          <w:szCs w:val="32"/>
        </w:rPr>
        <w:t>MICROSOFT: Is The Strategy Working?</w:t>
      </w:r>
    </w:p>
    <w:p w:rsidR="002E1276" w:rsidRPr="003D7BAD" w:rsidRDefault="002E1276" w:rsidP="00533232">
      <w:pPr>
        <w:pStyle w:val="NoSpacing"/>
        <w:pBdr>
          <w:top w:val="single" w:sz="6" w:space="6" w:color="5B9BD5" w:themeColor="accent1"/>
          <w:bottom w:val="single" w:sz="6" w:space="0" w:color="5B9BD5" w:themeColor="accent1"/>
        </w:pBdr>
        <w:jc w:val="center"/>
        <w:rPr>
          <w:rFonts w:ascii="Times New Roman" w:hAnsi="Times New Roman" w:cs="Times New Roman"/>
          <w:bCs/>
          <w:sz w:val="4"/>
          <w:szCs w:val="4"/>
          <w:lang w:val="en-GB"/>
        </w:rPr>
      </w:pPr>
    </w:p>
    <w:p w:rsidR="002E1276" w:rsidRPr="003D7BAD" w:rsidRDefault="002E1276" w:rsidP="00533232">
      <w:pPr>
        <w:pStyle w:val="NoSpacing"/>
        <w:jc w:val="center"/>
        <w:rPr>
          <w:rFonts w:ascii="Times New Roman" w:hAnsi="Times New Roman" w:cs="Times New Roman"/>
          <w:sz w:val="24"/>
          <w:szCs w:val="24"/>
        </w:rPr>
      </w:pPr>
    </w:p>
    <w:p w:rsidR="002E1276" w:rsidRPr="003D7BAD" w:rsidRDefault="002E1276" w:rsidP="00533232">
      <w:pPr>
        <w:pStyle w:val="NoSpacing"/>
        <w:jc w:val="center"/>
        <w:rPr>
          <w:rFonts w:ascii="Times New Roman" w:hAnsi="Times New Roman" w:cs="Times New Roman"/>
          <w:sz w:val="24"/>
          <w:szCs w:val="24"/>
        </w:rPr>
      </w:pPr>
      <w:r w:rsidRPr="003D7BAD">
        <w:rPr>
          <w:rFonts w:ascii="Times New Roman" w:hAnsi="Times New Roman" w:cs="Times New Roman"/>
          <w:noProof/>
          <w:sz w:val="24"/>
          <w:szCs w:val="24"/>
          <w:lang w:val="en-GB" w:eastAsia="en-GB"/>
        </w:rPr>
        <w:drawing>
          <wp:inline distT="0" distB="0" distL="0" distR="0">
            <wp:extent cx="1297826" cy="818985"/>
            <wp:effectExtent l="19050" t="0" r="0" b="0"/>
            <wp:docPr id="7"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02867" cy="822166"/>
                    </a:xfrm>
                    <a:prstGeom prst="rect">
                      <a:avLst/>
                    </a:prstGeom>
                  </pic:spPr>
                </pic:pic>
              </a:graphicData>
            </a:graphic>
          </wp:inline>
        </w:drawing>
      </w:r>
    </w:p>
    <w:p w:rsidR="002E1276" w:rsidRPr="003D7BAD" w:rsidRDefault="002E1276" w:rsidP="00533232">
      <w:pPr>
        <w:pStyle w:val="NoSpacing"/>
        <w:jc w:val="center"/>
        <w:rPr>
          <w:rFonts w:ascii="Times New Roman" w:hAnsi="Times New Roman" w:cs="Times New Roman"/>
          <w:sz w:val="24"/>
          <w:szCs w:val="24"/>
        </w:rPr>
      </w:pPr>
    </w:p>
    <w:p w:rsidR="002E1276" w:rsidRPr="003D7BAD" w:rsidRDefault="002E1276" w:rsidP="00533232">
      <w:pPr>
        <w:pStyle w:val="NoSpacing"/>
        <w:jc w:val="center"/>
        <w:rPr>
          <w:rFonts w:ascii="Times New Roman" w:hAnsi="Times New Roman" w:cs="Times New Roman"/>
          <w:sz w:val="24"/>
          <w:szCs w:val="24"/>
        </w:rPr>
      </w:pPr>
    </w:p>
    <w:p w:rsidR="002E1276" w:rsidRPr="003D7BAD" w:rsidRDefault="002E1276" w:rsidP="00533232">
      <w:pPr>
        <w:pStyle w:val="Heading1"/>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sz w:val="24"/>
          <w:szCs w:val="24"/>
        </w:rPr>
      </w:pPr>
    </w:p>
    <w:p w:rsidR="002E1276" w:rsidRPr="003D7BAD" w:rsidRDefault="002E1276" w:rsidP="00533232">
      <w:pPr>
        <w:spacing w:line="240" w:lineRule="auto"/>
        <w:jc w:val="center"/>
        <w:rPr>
          <w:rFonts w:ascii="Times New Roman" w:hAnsi="Times New Roman" w:cs="Times New Roman"/>
          <w:color w:val="2E74B5" w:themeColor="accent1" w:themeShade="BF"/>
          <w:sz w:val="24"/>
          <w:szCs w:val="24"/>
        </w:rPr>
      </w:pPr>
      <w:r w:rsidRPr="003D7BAD">
        <w:rPr>
          <w:rFonts w:ascii="Times New Roman" w:hAnsi="Times New Roman" w:cs="Times New Roman"/>
          <w:color w:val="2E74B5" w:themeColor="accent1" w:themeShade="BF"/>
          <w:sz w:val="24"/>
          <w:szCs w:val="24"/>
        </w:rPr>
        <w:t>BEN NSUKA</w:t>
      </w:r>
    </w:p>
    <w:p w:rsidR="002E1276" w:rsidRPr="003D7BAD" w:rsidRDefault="002E1276" w:rsidP="00533232">
      <w:pPr>
        <w:spacing w:line="240" w:lineRule="auto"/>
        <w:jc w:val="center"/>
        <w:rPr>
          <w:rFonts w:ascii="Times New Roman" w:hAnsi="Times New Roman" w:cs="Times New Roman"/>
          <w:color w:val="2E74B5" w:themeColor="accent1" w:themeShade="BF"/>
          <w:sz w:val="24"/>
          <w:szCs w:val="24"/>
        </w:rPr>
      </w:pPr>
      <w:r w:rsidRPr="003D7BAD">
        <w:rPr>
          <w:rFonts w:ascii="Times New Roman" w:hAnsi="Times New Roman" w:cs="Times New Roman"/>
          <w:color w:val="2E74B5" w:themeColor="accent1" w:themeShade="BF"/>
          <w:sz w:val="24"/>
          <w:szCs w:val="24"/>
        </w:rPr>
        <w:t>1816136</w:t>
      </w:r>
    </w:p>
    <w:p w:rsidR="002E1276" w:rsidRPr="003D7BAD" w:rsidRDefault="002E1276" w:rsidP="00533232">
      <w:pPr>
        <w:spacing w:line="240" w:lineRule="auto"/>
        <w:jc w:val="both"/>
        <w:rPr>
          <w:rFonts w:ascii="Times New Roman" w:hAnsi="Times New Roman" w:cs="Times New Roman"/>
          <w:sz w:val="24"/>
          <w:szCs w:val="24"/>
        </w:rPr>
      </w:pPr>
    </w:p>
    <w:p w:rsidR="007B1269" w:rsidRPr="003D7BAD" w:rsidRDefault="007C1AA6" w:rsidP="00533232">
      <w:pPr>
        <w:spacing w:after="0" w:line="240" w:lineRule="auto"/>
        <w:jc w:val="both"/>
        <w:rPr>
          <w:rFonts w:ascii="Times New Roman" w:hAnsi="Times New Roman" w:cs="Times New Roman"/>
          <w:color w:val="5B9BD5" w:themeColor="accent1"/>
          <w:sz w:val="28"/>
          <w:szCs w:val="24"/>
        </w:rPr>
      </w:pPr>
      <w:r w:rsidRPr="003D7BAD">
        <w:rPr>
          <w:rFonts w:ascii="Times New Roman" w:hAnsi="Times New Roman" w:cs="Times New Roman"/>
          <w:color w:val="5B9BD5" w:themeColor="accent1"/>
          <w:sz w:val="28"/>
          <w:szCs w:val="24"/>
        </w:rPr>
        <w:t>Background and Review of Microsoft</w:t>
      </w:r>
      <w:r w:rsidR="008B524E" w:rsidRPr="003D7BAD">
        <w:rPr>
          <w:rFonts w:ascii="Times New Roman" w:hAnsi="Times New Roman" w:cs="Times New Roman"/>
          <w:color w:val="5B9BD5" w:themeColor="accent1"/>
          <w:sz w:val="28"/>
          <w:szCs w:val="24"/>
        </w:rPr>
        <w:t>'</w:t>
      </w:r>
      <w:r w:rsidRPr="003D7BAD">
        <w:rPr>
          <w:rFonts w:ascii="Times New Roman" w:hAnsi="Times New Roman" w:cs="Times New Roman"/>
          <w:color w:val="5B9BD5" w:themeColor="accent1"/>
          <w:sz w:val="28"/>
          <w:szCs w:val="24"/>
        </w:rPr>
        <w:t xml:space="preserve">s Development </w:t>
      </w:r>
      <w:r w:rsidR="00CC100D" w:rsidRPr="003D7BAD">
        <w:rPr>
          <w:rFonts w:ascii="Times New Roman" w:hAnsi="Times New Roman" w:cs="Times New Roman"/>
          <w:color w:val="5B9BD5" w:themeColor="accent1"/>
          <w:sz w:val="28"/>
          <w:szCs w:val="24"/>
        </w:rPr>
        <w:t>over</w:t>
      </w:r>
      <w:r w:rsidRPr="003D7BAD">
        <w:rPr>
          <w:rFonts w:ascii="Times New Roman" w:hAnsi="Times New Roman" w:cs="Times New Roman"/>
          <w:color w:val="5B9BD5" w:themeColor="accent1"/>
          <w:sz w:val="28"/>
          <w:szCs w:val="24"/>
        </w:rPr>
        <w:t xml:space="preserve"> the Past 5 Years</w:t>
      </w:r>
    </w:p>
    <w:p w:rsidR="007C1AA6" w:rsidRPr="003D7BAD" w:rsidRDefault="007C1AA6"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Microsoft, established in 1975 by Bill Gates and Paul G. Allen, has transcended its origins in personal computer software to emerge as a global technology conglomerate</w:t>
      </w:r>
      <w:r w:rsidR="00925A2C" w:rsidRPr="003D7BAD">
        <w:rPr>
          <w:rFonts w:ascii="Times New Roman" w:hAnsi="Times New Roman" w:cs="Times New Roman"/>
          <w:sz w:val="24"/>
          <w:szCs w:val="24"/>
        </w:rPr>
        <w:t xml:space="preserve"> (Zachary, 2023</w:t>
      </w:r>
      <w:r w:rsidRPr="003D7BAD">
        <w:rPr>
          <w:rFonts w:ascii="Times New Roman" w:hAnsi="Times New Roman" w:cs="Times New Roman"/>
          <w:sz w:val="24"/>
          <w:szCs w:val="24"/>
        </w:rPr>
        <w:t xml:space="preserve">). Over the past five years, the company has undergone profound transformations that have redefined its strategic </w:t>
      </w:r>
      <w:r w:rsidR="008B524E" w:rsidRPr="003D7BAD">
        <w:rPr>
          <w:rFonts w:ascii="Times New Roman" w:hAnsi="Times New Roman" w:cs="Times New Roman"/>
          <w:sz w:val="24"/>
          <w:szCs w:val="24"/>
        </w:rPr>
        <w:t xml:space="preserve">trajectory. This section </w:t>
      </w:r>
      <w:r w:rsidRPr="003D7BAD">
        <w:rPr>
          <w:rFonts w:ascii="Times New Roman" w:hAnsi="Times New Roman" w:cs="Times New Roman"/>
          <w:sz w:val="24"/>
          <w:szCs w:val="24"/>
        </w:rPr>
        <w:t xml:space="preserve">delves into Microsoft's recent evolution, </w:t>
      </w:r>
      <w:r w:rsidR="008B524E" w:rsidRPr="003D7BAD">
        <w:rPr>
          <w:rFonts w:ascii="Times New Roman" w:hAnsi="Times New Roman" w:cs="Times New Roman"/>
          <w:sz w:val="24"/>
          <w:szCs w:val="24"/>
        </w:rPr>
        <w:t>focusing</w:t>
      </w:r>
      <w:r w:rsidRPr="003D7BAD">
        <w:rPr>
          <w:rFonts w:ascii="Times New Roman" w:hAnsi="Times New Roman" w:cs="Times New Roman"/>
          <w:sz w:val="24"/>
          <w:szCs w:val="24"/>
        </w:rPr>
        <w:t xml:space="preserve"> on </w:t>
      </w:r>
      <w:r w:rsidR="008B524E" w:rsidRPr="003D7BAD">
        <w:rPr>
          <w:rFonts w:ascii="Times New Roman" w:hAnsi="Times New Roman" w:cs="Times New Roman"/>
          <w:sz w:val="24"/>
          <w:szCs w:val="24"/>
        </w:rPr>
        <w:t>its mission and vision shifts</w:t>
      </w:r>
      <w:r w:rsidRPr="003D7BAD">
        <w:rPr>
          <w:rFonts w:ascii="Times New Roman" w:hAnsi="Times New Roman" w:cs="Times New Roman"/>
          <w:sz w:val="24"/>
          <w:szCs w:val="24"/>
        </w:rPr>
        <w:t xml:space="preserve"> while investigating the catalysts driving these modifications.</w:t>
      </w:r>
    </w:p>
    <w:p w:rsidR="00653CB9" w:rsidRPr="003D7BAD" w:rsidRDefault="00653CB9" w:rsidP="00533232">
      <w:pPr>
        <w:spacing w:after="0" w:line="240" w:lineRule="auto"/>
        <w:jc w:val="both"/>
        <w:rPr>
          <w:rFonts w:ascii="Times New Roman" w:hAnsi="Times New Roman" w:cs="Times New Roman"/>
          <w:sz w:val="24"/>
          <w:szCs w:val="24"/>
        </w:rPr>
      </w:pPr>
    </w:p>
    <w:p w:rsidR="008C3A33" w:rsidRPr="003D7BAD" w:rsidRDefault="007C1AA6"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During the previous half-decade, Microsoft has proactively embarked on a strategic revamp to harmoni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e with the dynamic technological landscape. Notably, the corporation has transitioned from its historical association primarily with the Windows operating system to a more comprehensive spectrum of offerings, encompassing cloud computing, artificial intelligence (AI), and gaming. This diversified portfolio</w:t>
      </w:r>
      <w:r w:rsidR="008B524E" w:rsidRPr="003D7BAD">
        <w:rPr>
          <w:rFonts w:ascii="Times New Roman" w:hAnsi="Times New Roman" w:cs="Times New Roman"/>
          <w:sz w:val="24"/>
          <w:szCs w:val="24"/>
        </w:rPr>
        <w:t>,</w:t>
      </w:r>
      <w:r w:rsidR="008C3A33" w:rsidRPr="003D7BAD">
        <w:rPr>
          <w:rFonts w:ascii="Times New Roman" w:hAnsi="Times New Roman" w:cs="Times New Roman"/>
          <w:sz w:val="24"/>
          <w:szCs w:val="24"/>
        </w:rPr>
        <w:t xml:space="preserve"> as per </w:t>
      </w:r>
      <w:r w:rsidR="00D35C34" w:rsidRPr="003D7BAD">
        <w:rPr>
          <w:rFonts w:ascii="Times New Roman" w:hAnsi="Times New Roman" w:cs="Times New Roman"/>
          <w:sz w:val="24"/>
          <w:szCs w:val="24"/>
        </w:rPr>
        <w:t>Zhai (2023)</w:t>
      </w:r>
      <w:r w:rsidR="008B524E" w:rsidRPr="003D7BAD">
        <w:rPr>
          <w:rFonts w:ascii="Times New Roman" w:hAnsi="Times New Roman" w:cs="Times New Roman"/>
          <w:sz w:val="24"/>
          <w:szCs w:val="24"/>
        </w:rPr>
        <w:t>,</w:t>
      </w:r>
      <w:r w:rsidR="00653CB9" w:rsidRPr="003D7BAD">
        <w:rPr>
          <w:rFonts w:ascii="Times New Roman" w:hAnsi="Times New Roman" w:cs="Times New Roman"/>
          <w:sz w:val="24"/>
          <w:szCs w:val="24"/>
        </w:rPr>
        <w:t xml:space="preserve"> </w:t>
      </w:r>
      <w:r w:rsidRPr="003D7BAD">
        <w:rPr>
          <w:rFonts w:ascii="Times New Roman" w:hAnsi="Times New Roman" w:cs="Times New Roman"/>
          <w:sz w:val="24"/>
          <w:szCs w:val="24"/>
        </w:rPr>
        <w:t xml:space="preserve">reflects Microsoft's unwavering pursuit of innovation and </w:t>
      </w:r>
      <w:r w:rsidR="008B524E" w:rsidRPr="003D7BAD">
        <w:rPr>
          <w:rFonts w:ascii="Times New Roman" w:hAnsi="Times New Roman" w:cs="Times New Roman"/>
          <w:sz w:val="24"/>
          <w:szCs w:val="24"/>
        </w:rPr>
        <w:t>acknowledges</w:t>
      </w:r>
      <w:r w:rsidRPr="003D7BAD">
        <w:rPr>
          <w:rFonts w:ascii="Times New Roman" w:hAnsi="Times New Roman" w:cs="Times New Roman"/>
          <w:sz w:val="24"/>
          <w:szCs w:val="24"/>
        </w:rPr>
        <w:t xml:space="preserve"> the </w:t>
      </w:r>
      <w:r w:rsidR="008B524E" w:rsidRPr="003D7BAD">
        <w:rPr>
          <w:rFonts w:ascii="Times New Roman" w:hAnsi="Times New Roman" w:cs="Times New Roman"/>
          <w:sz w:val="24"/>
          <w:szCs w:val="24"/>
        </w:rPr>
        <w:t>need</w:t>
      </w:r>
      <w:r w:rsidRPr="003D7BAD">
        <w:rPr>
          <w:rFonts w:ascii="Times New Roman" w:hAnsi="Times New Roman" w:cs="Times New Roman"/>
          <w:sz w:val="24"/>
          <w:szCs w:val="24"/>
        </w:rPr>
        <w:t xml:space="preserve"> t</w:t>
      </w:r>
      <w:r w:rsidR="008C3A33" w:rsidRPr="003D7BAD">
        <w:rPr>
          <w:rFonts w:ascii="Times New Roman" w:hAnsi="Times New Roman" w:cs="Times New Roman"/>
          <w:sz w:val="24"/>
          <w:szCs w:val="24"/>
        </w:rPr>
        <w:t xml:space="preserve">o </w:t>
      </w:r>
      <w:r w:rsidR="008B524E" w:rsidRPr="003D7BAD">
        <w:rPr>
          <w:rFonts w:ascii="Times New Roman" w:hAnsi="Times New Roman" w:cs="Times New Roman"/>
          <w:sz w:val="24"/>
          <w:szCs w:val="24"/>
        </w:rPr>
        <w:t>adapt</w:t>
      </w:r>
      <w:r w:rsidR="008C3A33" w:rsidRPr="003D7BAD">
        <w:rPr>
          <w:rFonts w:ascii="Times New Roman" w:hAnsi="Times New Roman" w:cs="Times New Roman"/>
          <w:sz w:val="24"/>
          <w:szCs w:val="24"/>
        </w:rPr>
        <w:t xml:space="preserve"> to emerging trends.</w:t>
      </w:r>
      <w:r w:rsidR="00E05A47" w:rsidRPr="003D7BAD">
        <w:rPr>
          <w:rFonts w:ascii="Times New Roman" w:hAnsi="Times New Roman" w:cs="Times New Roman"/>
          <w:sz w:val="24"/>
          <w:szCs w:val="24"/>
        </w:rPr>
        <w:t xml:space="preserve"> The company</w:t>
      </w:r>
      <w:r w:rsidR="008B524E" w:rsidRPr="003D7BAD">
        <w:rPr>
          <w:rFonts w:ascii="Times New Roman" w:hAnsi="Times New Roman" w:cs="Times New Roman"/>
          <w:sz w:val="24"/>
          <w:szCs w:val="24"/>
        </w:rPr>
        <w:t>,</w:t>
      </w:r>
      <w:r w:rsidR="00E05A47" w:rsidRPr="003D7BAD">
        <w:rPr>
          <w:rFonts w:ascii="Times New Roman" w:hAnsi="Times New Roman" w:cs="Times New Roman"/>
          <w:sz w:val="24"/>
          <w:szCs w:val="24"/>
        </w:rPr>
        <w:t xml:space="preserve"> as</w:t>
      </w:r>
      <w:r w:rsidR="00F056FD" w:rsidRPr="003D7BAD">
        <w:rPr>
          <w:rFonts w:ascii="Times New Roman" w:hAnsi="Times New Roman" w:cs="Times New Roman"/>
          <w:sz w:val="24"/>
          <w:szCs w:val="24"/>
        </w:rPr>
        <w:t xml:space="preserve"> per Snihur et al. (2022)</w:t>
      </w:r>
      <w:r w:rsidR="008B524E" w:rsidRPr="003D7BAD">
        <w:rPr>
          <w:rFonts w:ascii="Times New Roman" w:hAnsi="Times New Roman" w:cs="Times New Roman"/>
          <w:sz w:val="24"/>
          <w:szCs w:val="24"/>
        </w:rPr>
        <w:t>,</w:t>
      </w:r>
      <w:r w:rsidR="00E05A47" w:rsidRPr="003D7BAD">
        <w:rPr>
          <w:rFonts w:ascii="Times New Roman" w:hAnsi="Times New Roman" w:cs="Times New Roman"/>
          <w:sz w:val="24"/>
          <w:szCs w:val="24"/>
        </w:rPr>
        <w:t xml:space="preserve">has also undertaken a comprehensive strategic review of competitors such as Lenovo, Dell, Acer, ASUSTeK, Apple, Toshiba, and Samsung, as well as IBM, EMC, Cisco, Oracle, Fujitsu, VMware, </w:t>
      </w:r>
      <w:r w:rsidR="00C24E49" w:rsidRPr="003D7BAD">
        <w:rPr>
          <w:rFonts w:ascii="Times New Roman" w:hAnsi="Times New Roman" w:cs="Times New Roman"/>
          <w:sz w:val="24"/>
          <w:szCs w:val="24"/>
        </w:rPr>
        <w:t>Alphabet</w:t>
      </w:r>
      <w:r w:rsidR="00E05A47" w:rsidRPr="003D7BAD">
        <w:rPr>
          <w:rFonts w:ascii="Times New Roman" w:hAnsi="Times New Roman" w:cs="Times New Roman"/>
          <w:sz w:val="24"/>
          <w:szCs w:val="24"/>
        </w:rPr>
        <w:t>, and Amazon to understand it</w:t>
      </w:r>
      <w:r w:rsidR="008B524E" w:rsidRPr="003D7BAD">
        <w:rPr>
          <w:rFonts w:ascii="Times New Roman" w:hAnsi="Times New Roman" w:cs="Times New Roman"/>
          <w:sz w:val="24"/>
          <w:szCs w:val="24"/>
        </w:rPr>
        <w:t>s</w:t>
      </w:r>
      <w:r w:rsidR="00E05A47" w:rsidRPr="003D7BAD">
        <w:rPr>
          <w:rFonts w:ascii="Times New Roman" w:hAnsi="Times New Roman" w:cs="Times New Roman"/>
          <w:sz w:val="24"/>
          <w:szCs w:val="24"/>
        </w:rPr>
        <w:t xml:space="preserve"> competitive position. </w:t>
      </w:r>
    </w:p>
    <w:p w:rsidR="007C1AA6" w:rsidRPr="003D7BAD" w:rsidRDefault="007C1AA6"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Regarding alterations in its mission and vision, Microsoft's corporate mission of "empowering every person and every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 on the planet to achieve more" has exhibited commendable consistency across the years</w:t>
      </w:r>
      <w:r w:rsidR="008C3A33" w:rsidRPr="003D7BAD">
        <w:rPr>
          <w:rFonts w:ascii="Times New Roman" w:hAnsi="Times New Roman" w:cs="Times New Roman"/>
          <w:sz w:val="24"/>
          <w:szCs w:val="24"/>
        </w:rPr>
        <w:t xml:space="preserve"> (</w:t>
      </w:r>
      <w:r w:rsidR="00925A2C" w:rsidRPr="003D7BAD">
        <w:rPr>
          <w:rFonts w:ascii="Times New Roman" w:hAnsi="Times New Roman" w:cs="Times New Roman"/>
          <w:sz w:val="24"/>
          <w:szCs w:val="24"/>
        </w:rPr>
        <w:t>Lawrence, 2022</w:t>
      </w:r>
      <w:r w:rsidR="009B7881" w:rsidRPr="003D7BAD">
        <w:rPr>
          <w:rFonts w:ascii="Times New Roman" w:hAnsi="Times New Roman" w:cs="Times New Roman"/>
          <w:sz w:val="24"/>
          <w:szCs w:val="24"/>
        </w:rPr>
        <w:t>; Ali and Ishak, 2020</w:t>
      </w:r>
      <w:r w:rsidR="008C3A33" w:rsidRPr="003D7BAD">
        <w:rPr>
          <w:rFonts w:ascii="Times New Roman" w:hAnsi="Times New Roman" w:cs="Times New Roman"/>
          <w:sz w:val="24"/>
          <w:szCs w:val="24"/>
        </w:rPr>
        <w:t>)</w:t>
      </w:r>
      <w:r w:rsidRPr="003D7BAD">
        <w:rPr>
          <w:rFonts w:ascii="Times New Roman" w:hAnsi="Times New Roman" w:cs="Times New Roman"/>
          <w:sz w:val="24"/>
          <w:szCs w:val="24"/>
        </w:rPr>
        <w:t xml:space="preserve">. This mission underscores Microsoft's dedication to harnessing technology's potential for </w:t>
      </w:r>
      <w:r w:rsidR="008B524E" w:rsidRPr="003D7BAD">
        <w:rPr>
          <w:rFonts w:ascii="Times New Roman" w:hAnsi="Times New Roman" w:cs="Times New Roman"/>
          <w:sz w:val="24"/>
          <w:szCs w:val="24"/>
        </w:rPr>
        <w:t>advancing</w:t>
      </w:r>
      <w:r w:rsidRPr="003D7BAD">
        <w:rPr>
          <w:rFonts w:ascii="Times New Roman" w:hAnsi="Times New Roman" w:cs="Times New Roman"/>
          <w:sz w:val="24"/>
          <w:szCs w:val="24"/>
        </w:rPr>
        <w:t xml:space="preserve"> individuals and enterprises. However, in recent years, Microsoft has expanded this mission's scope to encompass a broader societal impact, emphasi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ing technology's pivotal role in</w:t>
      </w:r>
      <w:r w:rsidR="008C3A33" w:rsidRPr="003D7BAD">
        <w:rPr>
          <w:rFonts w:ascii="Times New Roman" w:hAnsi="Times New Roman" w:cs="Times New Roman"/>
          <w:sz w:val="24"/>
          <w:szCs w:val="24"/>
        </w:rPr>
        <w:t xml:space="preserve"> confronting global challenges. </w:t>
      </w:r>
      <w:r w:rsidRPr="003D7BAD">
        <w:rPr>
          <w:rFonts w:ascii="Times New Roman" w:hAnsi="Times New Roman" w:cs="Times New Roman"/>
          <w:sz w:val="24"/>
          <w:szCs w:val="24"/>
        </w:rPr>
        <w:t xml:space="preserve">Concurrently, Microsoft's vision has </w:t>
      </w:r>
      <w:bookmarkStart w:id="0" w:name="_GoBack"/>
      <w:r w:rsidRPr="003D7BAD">
        <w:rPr>
          <w:rFonts w:ascii="Times New Roman" w:hAnsi="Times New Roman" w:cs="Times New Roman"/>
          <w:sz w:val="24"/>
          <w:szCs w:val="24"/>
        </w:rPr>
        <w:t>progr</w:t>
      </w:r>
      <w:bookmarkEnd w:id="0"/>
      <w:r w:rsidRPr="003D7BAD">
        <w:rPr>
          <w:rFonts w:ascii="Times New Roman" w:hAnsi="Times New Roman" w:cs="Times New Roman"/>
          <w:sz w:val="24"/>
          <w:szCs w:val="24"/>
        </w:rPr>
        <w:t>essed from its exclusive focus on software products toward a more comprehensive outlook. While its fundamental objective re</w:t>
      </w:r>
      <w:r w:rsidR="008C3A33" w:rsidRPr="003D7BAD">
        <w:rPr>
          <w:rFonts w:ascii="Times New Roman" w:hAnsi="Times New Roman" w:cs="Times New Roman"/>
          <w:sz w:val="24"/>
          <w:szCs w:val="24"/>
        </w:rPr>
        <w:t>mains unaltered (</w:t>
      </w:r>
      <w:r w:rsidRPr="003D7BAD">
        <w:rPr>
          <w:rFonts w:ascii="Times New Roman" w:hAnsi="Times New Roman" w:cs="Times New Roman"/>
          <w:sz w:val="24"/>
          <w:szCs w:val="24"/>
        </w:rPr>
        <w:t>enabling individuals an</w:t>
      </w:r>
      <w:r w:rsidR="008C3A33" w:rsidRPr="003D7BAD">
        <w:rPr>
          <w:rFonts w:ascii="Times New Roman" w:hAnsi="Times New Roman" w:cs="Times New Roman"/>
          <w:sz w:val="24"/>
          <w:szCs w:val="24"/>
        </w:rPr>
        <w:t>d organi</w:t>
      </w:r>
      <w:r w:rsidR="008B524E" w:rsidRPr="003D7BAD">
        <w:rPr>
          <w:rFonts w:ascii="Times New Roman" w:hAnsi="Times New Roman" w:cs="Times New Roman"/>
          <w:sz w:val="24"/>
          <w:szCs w:val="24"/>
        </w:rPr>
        <w:t>s</w:t>
      </w:r>
      <w:r w:rsidR="008C3A33" w:rsidRPr="003D7BAD">
        <w:rPr>
          <w:rFonts w:ascii="Times New Roman" w:hAnsi="Times New Roman" w:cs="Times New Roman"/>
          <w:sz w:val="24"/>
          <w:szCs w:val="24"/>
        </w:rPr>
        <w:t>ations to achieve more)</w:t>
      </w:r>
      <w:r w:rsidR="008B524E" w:rsidRPr="003D7BAD">
        <w:rPr>
          <w:rFonts w:ascii="Times New Roman" w:hAnsi="Times New Roman" w:cs="Times New Roman"/>
          <w:sz w:val="24"/>
          <w:szCs w:val="24"/>
        </w:rPr>
        <w:t>,</w:t>
      </w:r>
      <w:r w:rsidR="00140F01">
        <w:rPr>
          <w:rFonts w:ascii="Times New Roman" w:hAnsi="Times New Roman" w:cs="Times New Roman"/>
          <w:sz w:val="24"/>
          <w:szCs w:val="24"/>
        </w:rPr>
        <w:t xml:space="preserve"> </w:t>
      </w:r>
      <w:r w:rsidRPr="003D7BAD">
        <w:rPr>
          <w:rFonts w:ascii="Times New Roman" w:hAnsi="Times New Roman" w:cs="Times New Roman"/>
          <w:sz w:val="24"/>
          <w:szCs w:val="24"/>
        </w:rPr>
        <w:t>the company's vision has evolved to encompass fostering innovation, driving digital transformation, and positively influencing</w:t>
      </w:r>
      <w:r w:rsidR="008C3A33" w:rsidRPr="003D7BAD">
        <w:rPr>
          <w:rFonts w:ascii="Times New Roman" w:hAnsi="Times New Roman" w:cs="Times New Roman"/>
          <w:sz w:val="24"/>
          <w:szCs w:val="24"/>
        </w:rPr>
        <w:t xml:space="preserve"> communities on a global scale.</w:t>
      </w:r>
    </w:p>
    <w:p w:rsidR="0033378D" w:rsidRPr="003D7BAD" w:rsidRDefault="0033378D" w:rsidP="00533232">
      <w:pPr>
        <w:spacing w:after="0" w:line="240" w:lineRule="auto"/>
        <w:jc w:val="both"/>
        <w:rPr>
          <w:rFonts w:ascii="Times New Roman" w:hAnsi="Times New Roman" w:cs="Times New Roman"/>
          <w:sz w:val="24"/>
          <w:szCs w:val="24"/>
        </w:rPr>
      </w:pPr>
    </w:p>
    <w:p w:rsidR="00687452" w:rsidRPr="003D7BAD" w:rsidRDefault="008C3A33"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It would also be </w:t>
      </w:r>
      <w:r w:rsidR="008B524E" w:rsidRPr="003D7BAD">
        <w:rPr>
          <w:rFonts w:ascii="Times New Roman" w:hAnsi="Times New Roman" w:cs="Times New Roman"/>
          <w:sz w:val="24"/>
          <w:szCs w:val="24"/>
        </w:rPr>
        <w:t>essential</w:t>
      </w:r>
      <w:r w:rsidRPr="003D7BAD">
        <w:rPr>
          <w:rFonts w:ascii="Times New Roman" w:hAnsi="Times New Roman" w:cs="Times New Roman"/>
          <w:sz w:val="24"/>
          <w:szCs w:val="24"/>
        </w:rPr>
        <w:t xml:space="preserve"> to note that </w:t>
      </w:r>
      <w:r w:rsidR="008B524E" w:rsidRPr="003D7BAD">
        <w:rPr>
          <w:rFonts w:ascii="Times New Roman" w:hAnsi="Times New Roman" w:cs="Times New Roman"/>
          <w:sz w:val="24"/>
          <w:szCs w:val="24"/>
        </w:rPr>
        <w:t>several pivotal factors have driven the transformation of Microsoft's mission and vision</w:t>
      </w:r>
      <w:r w:rsidRPr="003D7BAD">
        <w:rPr>
          <w:rFonts w:ascii="Times New Roman" w:hAnsi="Times New Roman" w:cs="Times New Roman"/>
          <w:sz w:val="24"/>
          <w:szCs w:val="24"/>
        </w:rPr>
        <w:t>. Firstly, the rapid progress in cloud computing, AI, and data analytics has compelled Micr</w:t>
      </w:r>
      <w:r w:rsidR="004F5F13" w:rsidRPr="003D7BAD">
        <w:rPr>
          <w:rFonts w:ascii="Times New Roman" w:hAnsi="Times New Roman" w:cs="Times New Roman"/>
          <w:sz w:val="24"/>
          <w:szCs w:val="24"/>
        </w:rPr>
        <w:t>osoft to expand its offerings; t</w:t>
      </w:r>
      <w:r w:rsidRPr="003D7BAD">
        <w:rPr>
          <w:rFonts w:ascii="Times New Roman" w:hAnsi="Times New Roman" w:cs="Times New Roman"/>
          <w:sz w:val="24"/>
          <w:szCs w:val="24"/>
        </w:rPr>
        <w:t>his has led to strategic adjustments in its vision and mission, positioning the company as a pioneer in cutting-edge solutions</w:t>
      </w:r>
      <w:r w:rsidR="00050C99" w:rsidRPr="003D7BAD">
        <w:rPr>
          <w:rFonts w:ascii="Times New Roman" w:hAnsi="Times New Roman" w:cs="Times New Roman"/>
          <w:sz w:val="24"/>
          <w:szCs w:val="24"/>
        </w:rPr>
        <w:t xml:space="preserve"> (Dahunsi et al., 2021</w:t>
      </w:r>
      <w:r w:rsidR="00ED64CD" w:rsidRPr="003D7BAD">
        <w:rPr>
          <w:rFonts w:ascii="Times New Roman" w:hAnsi="Times New Roman" w:cs="Times New Roman"/>
          <w:sz w:val="24"/>
          <w:szCs w:val="24"/>
        </w:rPr>
        <w:t>; Saraswat and Tripathi, 2020</w:t>
      </w:r>
      <w:r w:rsidR="004F5F13" w:rsidRPr="003D7BAD">
        <w:rPr>
          <w:rFonts w:ascii="Times New Roman" w:hAnsi="Times New Roman" w:cs="Times New Roman"/>
          <w:sz w:val="24"/>
          <w:szCs w:val="24"/>
        </w:rPr>
        <w:t>)</w:t>
      </w:r>
      <w:r w:rsidRPr="003D7BAD">
        <w:rPr>
          <w:rFonts w:ascii="Times New Roman" w:hAnsi="Times New Roman" w:cs="Times New Roman"/>
          <w:sz w:val="24"/>
          <w:szCs w:val="24"/>
        </w:rPr>
        <w:t xml:space="preserve">. </w:t>
      </w:r>
      <w:r w:rsidR="00687452" w:rsidRPr="003D7BAD">
        <w:rPr>
          <w:rFonts w:ascii="Times New Roman" w:hAnsi="Times New Roman" w:cs="Times New Roman"/>
          <w:sz w:val="24"/>
          <w:szCs w:val="24"/>
        </w:rPr>
        <w:t>In light of these technological advancements, Microsoft recogni</w:t>
      </w:r>
      <w:r w:rsidR="008B524E" w:rsidRPr="003D7BAD">
        <w:rPr>
          <w:rFonts w:ascii="Times New Roman" w:hAnsi="Times New Roman" w:cs="Times New Roman"/>
          <w:sz w:val="24"/>
          <w:szCs w:val="24"/>
        </w:rPr>
        <w:t>s</w:t>
      </w:r>
      <w:r w:rsidR="00687452" w:rsidRPr="003D7BAD">
        <w:rPr>
          <w:rFonts w:ascii="Times New Roman" w:hAnsi="Times New Roman" w:cs="Times New Roman"/>
          <w:sz w:val="24"/>
          <w:szCs w:val="24"/>
        </w:rPr>
        <w:t>ed the necessity to evolve beyond its conventional portfolio, marked primarily by its Windows operating system. The surge in cloud computing</w:t>
      </w:r>
      <w:r w:rsidR="008B524E" w:rsidRPr="003D7BAD">
        <w:rPr>
          <w:rFonts w:ascii="Times New Roman" w:hAnsi="Times New Roman" w:cs="Times New Roman"/>
          <w:sz w:val="24"/>
          <w:szCs w:val="24"/>
        </w:rPr>
        <w:t>,</w:t>
      </w:r>
      <w:r w:rsidR="00687452" w:rsidRPr="003D7BAD">
        <w:rPr>
          <w:rFonts w:ascii="Times New Roman" w:hAnsi="Times New Roman" w:cs="Times New Roman"/>
          <w:sz w:val="24"/>
          <w:szCs w:val="24"/>
        </w:rPr>
        <w:t xml:space="preserve"> for example</w:t>
      </w:r>
      <w:r w:rsidR="008B524E" w:rsidRPr="003D7BAD">
        <w:rPr>
          <w:rFonts w:ascii="Times New Roman" w:hAnsi="Times New Roman" w:cs="Times New Roman"/>
          <w:sz w:val="24"/>
          <w:szCs w:val="24"/>
        </w:rPr>
        <w:t>,</w:t>
      </w:r>
      <w:r w:rsidR="00687452" w:rsidRPr="003D7BAD">
        <w:rPr>
          <w:rFonts w:ascii="Times New Roman" w:hAnsi="Times New Roman" w:cs="Times New Roman"/>
          <w:sz w:val="24"/>
          <w:szCs w:val="24"/>
        </w:rPr>
        <w:t xml:space="preserve"> pushed the company to scale and find flexible solutions that transcend geographical boundaries; the organi</w:t>
      </w:r>
      <w:r w:rsidR="008B524E" w:rsidRPr="003D7BAD">
        <w:rPr>
          <w:rFonts w:ascii="Times New Roman" w:hAnsi="Times New Roman" w:cs="Times New Roman"/>
          <w:sz w:val="24"/>
          <w:szCs w:val="24"/>
        </w:rPr>
        <w:t>s</w:t>
      </w:r>
      <w:r w:rsidR="00687452" w:rsidRPr="003D7BAD">
        <w:rPr>
          <w:rFonts w:ascii="Times New Roman" w:hAnsi="Times New Roman" w:cs="Times New Roman"/>
          <w:sz w:val="24"/>
          <w:szCs w:val="24"/>
        </w:rPr>
        <w:t>ation was forced to offer unprecedented accessibility to businesses and individuals alike</w:t>
      </w:r>
      <w:r w:rsidR="004648F1" w:rsidRPr="003D7BAD">
        <w:rPr>
          <w:rFonts w:ascii="Times New Roman" w:hAnsi="Times New Roman" w:cs="Times New Roman"/>
          <w:sz w:val="24"/>
          <w:szCs w:val="24"/>
        </w:rPr>
        <w:t xml:space="preserve"> (L</w:t>
      </w:r>
      <w:r w:rsidR="008B524E" w:rsidRPr="003D7BAD">
        <w:rPr>
          <w:rFonts w:ascii="Times New Roman" w:hAnsi="Times New Roman" w:cs="Times New Roman"/>
          <w:sz w:val="24"/>
          <w:szCs w:val="24"/>
        </w:rPr>
        <w:t>'</w:t>
      </w:r>
      <w:r w:rsidR="004648F1" w:rsidRPr="003D7BAD">
        <w:rPr>
          <w:rFonts w:ascii="Times New Roman" w:hAnsi="Times New Roman" w:cs="Times New Roman"/>
          <w:sz w:val="24"/>
          <w:szCs w:val="24"/>
        </w:rPr>
        <w:t>Esteve, 2023</w:t>
      </w:r>
      <w:r w:rsidR="00687452" w:rsidRPr="003D7BAD">
        <w:rPr>
          <w:rFonts w:ascii="Times New Roman" w:hAnsi="Times New Roman" w:cs="Times New Roman"/>
          <w:sz w:val="24"/>
          <w:szCs w:val="24"/>
        </w:rPr>
        <w:t>). Furthermore, AI and data analytics unlocked previously untapped potentials, empowering organi</w:t>
      </w:r>
      <w:r w:rsidR="008B524E" w:rsidRPr="003D7BAD">
        <w:rPr>
          <w:rFonts w:ascii="Times New Roman" w:hAnsi="Times New Roman" w:cs="Times New Roman"/>
          <w:sz w:val="24"/>
          <w:szCs w:val="24"/>
        </w:rPr>
        <w:t>s</w:t>
      </w:r>
      <w:r w:rsidR="00687452" w:rsidRPr="003D7BAD">
        <w:rPr>
          <w:rFonts w:ascii="Times New Roman" w:hAnsi="Times New Roman" w:cs="Times New Roman"/>
          <w:sz w:val="24"/>
          <w:szCs w:val="24"/>
        </w:rPr>
        <w:t>ations to derive invaluable insights from vast datasets and enhancing decision-making processes.</w:t>
      </w:r>
    </w:p>
    <w:p w:rsidR="0033378D" w:rsidRPr="003D7BAD" w:rsidRDefault="0033378D" w:rsidP="00533232">
      <w:pPr>
        <w:spacing w:after="0" w:line="240" w:lineRule="auto"/>
        <w:jc w:val="both"/>
        <w:rPr>
          <w:rFonts w:ascii="Times New Roman" w:hAnsi="Times New Roman" w:cs="Times New Roman"/>
          <w:sz w:val="24"/>
          <w:szCs w:val="24"/>
        </w:rPr>
      </w:pPr>
    </w:p>
    <w:p w:rsidR="000B128A" w:rsidRPr="003D7BAD" w:rsidRDefault="008C3A33"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Secondly, the rise of formidable competitors like Amazon, </w:t>
      </w:r>
      <w:r w:rsidR="00C24E49" w:rsidRPr="003D7BAD">
        <w:rPr>
          <w:rFonts w:ascii="Times New Roman" w:hAnsi="Times New Roman" w:cs="Times New Roman"/>
          <w:sz w:val="24"/>
          <w:szCs w:val="24"/>
        </w:rPr>
        <w:t>Alphabet</w:t>
      </w:r>
      <w:r w:rsidRPr="003D7BAD">
        <w:rPr>
          <w:rFonts w:ascii="Times New Roman" w:hAnsi="Times New Roman" w:cs="Times New Roman"/>
          <w:sz w:val="24"/>
          <w:szCs w:val="24"/>
        </w:rPr>
        <w:t>, and Apple has prompted Microsoft to venture into new realms beyond its traditional software scope</w:t>
      </w:r>
      <w:r w:rsidR="004648F1" w:rsidRPr="003D7BAD">
        <w:rPr>
          <w:rFonts w:ascii="Times New Roman" w:hAnsi="Times New Roman" w:cs="Times New Roman"/>
          <w:sz w:val="24"/>
          <w:szCs w:val="24"/>
        </w:rPr>
        <w:t xml:space="preserve"> (Gupta et al., 2021</w:t>
      </w:r>
      <w:r w:rsidR="00ED64CD" w:rsidRPr="003D7BAD">
        <w:rPr>
          <w:rFonts w:ascii="Times New Roman" w:hAnsi="Times New Roman" w:cs="Times New Roman"/>
          <w:sz w:val="24"/>
          <w:szCs w:val="24"/>
        </w:rPr>
        <w:t>; Hassan et al., 2022</w:t>
      </w:r>
      <w:r w:rsidR="00D00DC6" w:rsidRPr="003D7BAD">
        <w:rPr>
          <w:rFonts w:ascii="Times New Roman" w:hAnsi="Times New Roman" w:cs="Times New Roman"/>
          <w:sz w:val="24"/>
          <w:szCs w:val="24"/>
        </w:rPr>
        <w:t>)</w:t>
      </w:r>
      <w:r w:rsidRPr="003D7BAD">
        <w:rPr>
          <w:rFonts w:ascii="Times New Roman" w:hAnsi="Times New Roman" w:cs="Times New Roman"/>
          <w:sz w:val="24"/>
          <w:szCs w:val="24"/>
        </w:rPr>
        <w:t>.</w:t>
      </w:r>
      <w:r w:rsidR="00140F01">
        <w:rPr>
          <w:rFonts w:ascii="Times New Roman" w:hAnsi="Times New Roman" w:cs="Times New Roman"/>
          <w:sz w:val="24"/>
          <w:szCs w:val="24"/>
        </w:rPr>
        <w:t xml:space="preserve"> </w:t>
      </w:r>
      <w:r w:rsidR="00BC7416" w:rsidRPr="003D7BAD">
        <w:rPr>
          <w:rFonts w:ascii="Times New Roman" w:hAnsi="Times New Roman" w:cs="Times New Roman"/>
          <w:sz w:val="24"/>
          <w:szCs w:val="24"/>
        </w:rPr>
        <w:t xml:space="preserve">In an era </w:t>
      </w:r>
      <w:r w:rsidR="008B524E" w:rsidRPr="003D7BAD">
        <w:rPr>
          <w:rFonts w:ascii="Times New Roman" w:hAnsi="Times New Roman" w:cs="Times New Roman"/>
          <w:sz w:val="24"/>
          <w:szCs w:val="24"/>
        </w:rPr>
        <w:t>of</w:t>
      </w:r>
      <w:r w:rsidR="00BC7416" w:rsidRPr="003D7BAD">
        <w:rPr>
          <w:rFonts w:ascii="Times New Roman" w:hAnsi="Times New Roman" w:cs="Times New Roman"/>
          <w:sz w:val="24"/>
          <w:szCs w:val="24"/>
        </w:rPr>
        <w:t xml:space="preserve"> rapid technological </w:t>
      </w:r>
      <w:r w:rsidR="00140F01" w:rsidRPr="003D7BAD">
        <w:rPr>
          <w:rFonts w:ascii="Times New Roman" w:hAnsi="Times New Roman" w:cs="Times New Roman"/>
          <w:sz w:val="24"/>
          <w:szCs w:val="24"/>
        </w:rPr>
        <w:t>innovation;</w:t>
      </w:r>
      <w:r w:rsidR="00BC7416" w:rsidRPr="003D7BAD">
        <w:rPr>
          <w:rFonts w:ascii="Times New Roman" w:hAnsi="Times New Roman" w:cs="Times New Roman"/>
          <w:sz w:val="24"/>
          <w:szCs w:val="24"/>
        </w:rPr>
        <w:t xml:space="preserve"> </w:t>
      </w:r>
      <w:r w:rsidR="00D00DC6" w:rsidRPr="003D7BAD">
        <w:rPr>
          <w:rFonts w:ascii="Times New Roman" w:hAnsi="Times New Roman" w:cs="Times New Roman"/>
          <w:sz w:val="24"/>
          <w:szCs w:val="24"/>
        </w:rPr>
        <w:t xml:space="preserve">companies including </w:t>
      </w:r>
      <w:r w:rsidR="00C24E49" w:rsidRPr="003D7BAD">
        <w:rPr>
          <w:rFonts w:ascii="Times New Roman" w:hAnsi="Times New Roman" w:cs="Times New Roman"/>
          <w:sz w:val="24"/>
          <w:szCs w:val="24"/>
        </w:rPr>
        <w:t>Alphabet</w:t>
      </w:r>
      <w:r w:rsidR="00D00DC6" w:rsidRPr="003D7BAD">
        <w:rPr>
          <w:rFonts w:ascii="Times New Roman" w:hAnsi="Times New Roman" w:cs="Times New Roman"/>
          <w:sz w:val="24"/>
          <w:szCs w:val="24"/>
        </w:rPr>
        <w:t>, Amazon and Apple</w:t>
      </w:r>
      <w:r w:rsidR="00BC7416" w:rsidRPr="003D7BAD">
        <w:rPr>
          <w:rFonts w:ascii="Times New Roman" w:hAnsi="Times New Roman" w:cs="Times New Roman"/>
          <w:sz w:val="24"/>
          <w:szCs w:val="24"/>
        </w:rPr>
        <w:t xml:space="preserve"> have transcended their initial niches to establish themselves as </w:t>
      </w:r>
      <w:r w:rsidR="00BC7416" w:rsidRPr="003D7BAD">
        <w:rPr>
          <w:rFonts w:ascii="Times New Roman" w:hAnsi="Times New Roman" w:cs="Times New Roman"/>
          <w:sz w:val="24"/>
          <w:szCs w:val="24"/>
        </w:rPr>
        <w:lastRenderedPageBreak/>
        <w:t>comprehensive solution providers across diverse sectors. The dynamic market landscape they have cultivated has compelled Microsoft to rea</w:t>
      </w:r>
      <w:r w:rsidR="00D00DC6" w:rsidRPr="003D7BAD">
        <w:rPr>
          <w:rFonts w:ascii="Times New Roman" w:hAnsi="Times New Roman" w:cs="Times New Roman"/>
          <w:sz w:val="24"/>
          <w:szCs w:val="24"/>
        </w:rPr>
        <w:t xml:space="preserve">ssess its strategic trajectory. </w:t>
      </w:r>
      <w:r w:rsidR="00BC7416" w:rsidRPr="003D7BAD">
        <w:rPr>
          <w:rFonts w:ascii="Times New Roman" w:hAnsi="Times New Roman" w:cs="Times New Roman"/>
          <w:sz w:val="24"/>
          <w:szCs w:val="24"/>
        </w:rPr>
        <w:t>This reassessment has led to a discernible shift in Microsoft's vision and mission, with a deliberate emphasis on embracing a broader spectrum of technology-driven solutions</w:t>
      </w:r>
      <w:r w:rsidR="008B524E" w:rsidRPr="003D7BAD">
        <w:rPr>
          <w:rFonts w:ascii="Times New Roman" w:hAnsi="Times New Roman" w:cs="Times New Roman"/>
          <w:sz w:val="24"/>
          <w:szCs w:val="24"/>
        </w:rPr>
        <w:t>,</w:t>
      </w:r>
      <w:r w:rsidR="00067348" w:rsidRPr="003D7BAD">
        <w:rPr>
          <w:rFonts w:ascii="Times New Roman" w:hAnsi="Times New Roman" w:cs="Times New Roman"/>
          <w:sz w:val="24"/>
          <w:szCs w:val="24"/>
        </w:rPr>
        <w:t xml:space="preserve"> according to </w:t>
      </w:r>
      <w:r w:rsidR="00BD5F63" w:rsidRPr="003D7BAD">
        <w:rPr>
          <w:rFonts w:ascii="Times New Roman" w:hAnsi="Times New Roman" w:cs="Times New Roman"/>
          <w:sz w:val="24"/>
          <w:szCs w:val="24"/>
        </w:rPr>
        <w:t>Ibarra and Rattan (2018)</w:t>
      </w:r>
      <w:r w:rsidR="00BC7416" w:rsidRPr="003D7BAD">
        <w:rPr>
          <w:rFonts w:ascii="Times New Roman" w:hAnsi="Times New Roman" w:cs="Times New Roman"/>
          <w:sz w:val="24"/>
          <w:szCs w:val="24"/>
        </w:rPr>
        <w:t>. The expansion of its vision and mission is a strategic response that acknowledges the need to break free from its historical boundaries. This man</w:t>
      </w:r>
      <w:r w:rsidR="008B524E" w:rsidRPr="003D7BAD">
        <w:rPr>
          <w:rFonts w:ascii="Times New Roman" w:hAnsi="Times New Roman" w:cs="Times New Roman"/>
          <w:sz w:val="24"/>
          <w:szCs w:val="24"/>
        </w:rPr>
        <w:t>oeuvre</w:t>
      </w:r>
      <w:r w:rsidR="00BC7416" w:rsidRPr="003D7BAD">
        <w:rPr>
          <w:rFonts w:ascii="Times New Roman" w:hAnsi="Times New Roman" w:cs="Times New Roman"/>
          <w:sz w:val="24"/>
          <w:szCs w:val="24"/>
        </w:rPr>
        <w:t xml:space="preserve"> represents a conscious recognition of the contemporary reality wherein software alone no longer serves as the sole driving force behind technolo</w:t>
      </w:r>
      <w:r w:rsidR="00067348" w:rsidRPr="003D7BAD">
        <w:rPr>
          <w:rFonts w:ascii="Times New Roman" w:hAnsi="Times New Roman" w:cs="Times New Roman"/>
          <w:sz w:val="24"/>
          <w:szCs w:val="24"/>
        </w:rPr>
        <w:t xml:space="preserve">gical progress. </w:t>
      </w:r>
    </w:p>
    <w:p w:rsidR="0033378D" w:rsidRPr="003D7BAD" w:rsidRDefault="0033378D" w:rsidP="00533232">
      <w:pPr>
        <w:spacing w:after="0" w:line="240" w:lineRule="auto"/>
        <w:jc w:val="both"/>
        <w:rPr>
          <w:rFonts w:ascii="Times New Roman" w:hAnsi="Times New Roman" w:cs="Times New Roman"/>
          <w:sz w:val="24"/>
          <w:szCs w:val="24"/>
        </w:rPr>
      </w:pPr>
    </w:p>
    <w:p w:rsidR="007C1AA6" w:rsidRPr="003D7BAD" w:rsidRDefault="0006734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It is also important to note that </w:t>
      </w:r>
      <w:r w:rsidR="00BC7416" w:rsidRPr="003D7BAD">
        <w:rPr>
          <w:rFonts w:ascii="Times New Roman" w:hAnsi="Times New Roman" w:cs="Times New Roman"/>
          <w:sz w:val="24"/>
          <w:szCs w:val="24"/>
        </w:rPr>
        <w:t>Microsoft's widening scope signifies its determination to diversify its portfolio and remain relevant in an ecosystem characteri</w:t>
      </w:r>
      <w:r w:rsidR="008B524E" w:rsidRPr="003D7BAD">
        <w:rPr>
          <w:rFonts w:ascii="Times New Roman" w:hAnsi="Times New Roman" w:cs="Times New Roman"/>
          <w:sz w:val="24"/>
          <w:szCs w:val="24"/>
        </w:rPr>
        <w:t>s</w:t>
      </w:r>
      <w:r w:rsidR="00BC7416" w:rsidRPr="003D7BAD">
        <w:rPr>
          <w:rFonts w:ascii="Times New Roman" w:hAnsi="Times New Roman" w:cs="Times New Roman"/>
          <w:sz w:val="24"/>
          <w:szCs w:val="24"/>
        </w:rPr>
        <w:t>ed by cross-functional innovation</w:t>
      </w:r>
      <w:r w:rsidR="00AF11CE" w:rsidRPr="003D7BAD">
        <w:rPr>
          <w:rFonts w:ascii="Times New Roman" w:hAnsi="Times New Roman" w:cs="Times New Roman"/>
          <w:sz w:val="24"/>
          <w:szCs w:val="24"/>
        </w:rPr>
        <w:t xml:space="preserve"> (Liesola and Schmidt, 2023</w:t>
      </w:r>
      <w:r w:rsidR="00252D9F" w:rsidRPr="003D7BAD">
        <w:rPr>
          <w:rFonts w:ascii="Times New Roman" w:hAnsi="Times New Roman" w:cs="Times New Roman"/>
          <w:sz w:val="24"/>
          <w:szCs w:val="24"/>
        </w:rPr>
        <w:t>)</w:t>
      </w:r>
      <w:r w:rsidR="00BC7416" w:rsidRPr="003D7BAD">
        <w:rPr>
          <w:rFonts w:ascii="Times New Roman" w:hAnsi="Times New Roman" w:cs="Times New Roman"/>
          <w:sz w:val="24"/>
          <w:szCs w:val="24"/>
        </w:rPr>
        <w:t xml:space="preserve">. By reaching beyond software and delving into areas like cloud services, AI, and hardware, Microsoft aims to compete effectively </w:t>
      </w:r>
      <w:r w:rsidRPr="003D7BAD">
        <w:rPr>
          <w:rFonts w:ascii="Times New Roman" w:hAnsi="Times New Roman" w:cs="Times New Roman"/>
          <w:sz w:val="24"/>
          <w:szCs w:val="24"/>
        </w:rPr>
        <w:t xml:space="preserve">against its formidable rivals. According to </w:t>
      </w:r>
      <w:r w:rsidR="00AF11CE" w:rsidRPr="003D7BAD">
        <w:rPr>
          <w:rFonts w:ascii="Times New Roman" w:hAnsi="Times New Roman" w:cs="Times New Roman"/>
          <w:sz w:val="24"/>
          <w:szCs w:val="24"/>
        </w:rPr>
        <w:t>Liesola and Schmidt (2023)</w:t>
      </w:r>
      <w:r w:rsidR="008B524E" w:rsidRPr="003D7BAD">
        <w:rPr>
          <w:rFonts w:ascii="Times New Roman" w:hAnsi="Times New Roman" w:cs="Times New Roman"/>
          <w:sz w:val="24"/>
          <w:szCs w:val="24"/>
        </w:rPr>
        <w:t>,</w:t>
      </w:r>
      <w:r w:rsidR="00140F01">
        <w:rPr>
          <w:rFonts w:ascii="Times New Roman" w:hAnsi="Times New Roman" w:cs="Times New Roman"/>
          <w:sz w:val="24"/>
          <w:szCs w:val="24"/>
        </w:rPr>
        <w:t xml:space="preserve"> </w:t>
      </w:r>
      <w:r w:rsidRPr="003D7BAD">
        <w:rPr>
          <w:rFonts w:ascii="Times New Roman" w:hAnsi="Times New Roman" w:cs="Times New Roman"/>
          <w:sz w:val="24"/>
          <w:szCs w:val="24"/>
        </w:rPr>
        <w:t>t</w:t>
      </w:r>
      <w:r w:rsidR="00BC7416" w:rsidRPr="003D7BAD">
        <w:rPr>
          <w:rFonts w:ascii="Times New Roman" w:hAnsi="Times New Roman" w:cs="Times New Roman"/>
          <w:sz w:val="24"/>
          <w:szCs w:val="24"/>
        </w:rPr>
        <w:t>his strategic realignment underscores the company's ambition to offer comprehensive, integrated solutions that cater to the multifaceted demands of modern consumers and enterprises.</w:t>
      </w:r>
      <w:r w:rsidR="007E63EA" w:rsidRPr="003D7BAD">
        <w:rPr>
          <w:rFonts w:ascii="Times New Roman" w:hAnsi="Times New Roman" w:cs="Times New Roman"/>
          <w:sz w:val="24"/>
          <w:szCs w:val="24"/>
        </w:rPr>
        <w:t xml:space="preserve"> </w:t>
      </w:r>
      <w:r w:rsidR="008C3A33" w:rsidRPr="003D7BAD">
        <w:rPr>
          <w:rFonts w:ascii="Times New Roman" w:hAnsi="Times New Roman" w:cs="Times New Roman"/>
          <w:sz w:val="24"/>
          <w:szCs w:val="24"/>
        </w:rPr>
        <w:t>Moreover, the growing awareness of technology's societal impact has motivated Microsoft to emphasi</w:t>
      </w:r>
      <w:r w:rsidR="008B524E" w:rsidRPr="003D7BAD">
        <w:rPr>
          <w:rFonts w:ascii="Times New Roman" w:hAnsi="Times New Roman" w:cs="Times New Roman"/>
          <w:sz w:val="24"/>
          <w:szCs w:val="24"/>
        </w:rPr>
        <w:t>s</w:t>
      </w:r>
      <w:r w:rsidR="008C3A33" w:rsidRPr="003D7BAD">
        <w:rPr>
          <w:rFonts w:ascii="Times New Roman" w:hAnsi="Times New Roman" w:cs="Times New Roman"/>
          <w:sz w:val="24"/>
          <w:szCs w:val="24"/>
        </w:rPr>
        <w:t>e responsible innovation. This refined vision and mission underscore the company's dedication to addressing societal challenges while advancing technology</w:t>
      </w:r>
      <w:r w:rsidR="00F8260C" w:rsidRPr="003D7BAD">
        <w:rPr>
          <w:rFonts w:ascii="Times New Roman" w:hAnsi="Times New Roman" w:cs="Times New Roman"/>
          <w:sz w:val="24"/>
          <w:szCs w:val="24"/>
        </w:rPr>
        <w:t xml:space="preserve"> (Park et al., 2021</w:t>
      </w:r>
      <w:r w:rsidRPr="003D7BAD">
        <w:rPr>
          <w:rFonts w:ascii="Times New Roman" w:hAnsi="Times New Roman" w:cs="Times New Roman"/>
          <w:sz w:val="24"/>
          <w:szCs w:val="24"/>
        </w:rPr>
        <w:t>)</w:t>
      </w:r>
      <w:r w:rsidR="008C3A33" w:rsidRPr="003D7BAD">
        <w:rPr>
          <w:rFonts w:ascii="Times New Roman" w:hAnsi="Times New Roman" w:cs="Times New Roman"/>
          <w:sz w:val="24"/>
          <w:szCs w:val="24"/>
        </w:rPr>
        <w:t>. Lastly, Microsoft's engagement across diverse markets necessitates a comprehensive vision and mission that resonates with a diverse customer base, including enterprise solutions, cloud services, gaming, and hardware</w:t>
      </w:r>
      <w:r w:rsidR="00164814" w:rsidRPr="003D7BAD">
        <w:rPr>
          <w:rFonts w:ascii="Times New Roman" w:hAnsi="Times New Roman" w:cs="Times New Roman"/>
          <w:sz w:val="24"/>
          <w:szCs w:val="24"/>
        </w:rPr>
        <w:t>.</w:t>
      </w:r>
    </w:p>
    <w:p w:rsidR="0033378D" w:rsidRPr="003D7BAD" w:rsidRDefault="0033378D" w:rsidP="00533232">
      <w:pPr>
        <w:spacing w:after="0" w:line="240" w:lineRule="auto"/>
        <w:jc w:val="both"/>
        <w:rPr>
          <w:rFonts w:ascii="Times New Roman" w:hAnsi="Times New Roman" w:cs="Times New Roman"/>
          <w:sz w:val="24"/>
          <w:szCs w:val="24"/>
        </w:rPr>
      </w:pPr>
    </w:p>
    <w:p w:rsidR="007C1AA6" w:rsidRDefault="00164814"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The company</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s financial performance over the past years reflects the success of its strategic approaches. The company</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as per </w:t>
      </w:r>
      <w:r w:rsidR="002C0753" w:rsidRPr="003D7BAD">
        <w:rPr>
          <w:rFonts w:ascii="Times New Roman" w:hAnsi="Times New Roman" w:cs="Times New Roman"/>
          <w:sz w:val="24"/>
          <w:szCs w:val="24"/>
        </w:rPr>
        <w:t>Sehgal et al. (2020)</w:t>
      </w:r>
      <w:r w:rsidR="008B524E" w:rsidRPr="003D7BAD">
        <w:rPr>
          <w:rFonts w:ascii="Times New Roman" w:hAnsi="Times New Roman" w:cs="Times New Roman"/>
          <w:sz w:val="24"/>
          <w:szCs w:val="24"/>
        </w:rPr>
        <w:t>,</w:t>
      </w:r>
      <w:r w:rsidR="002C0753" w:rsidRPr="003D7BAD">
        <w:rPr>
          <w:rFonts w:ascii="Times New Roman" w:hAnsi="Times New Roman" w:cs="Times New Roman"/>
          <w:sz w:val="24"/>
          <w:szCs w:val="24"/>
        </w:rPr>
        <w:t xml:space="preserve"> has</w:t>
      </w:r>
      <w:r w:rsidRPr="003D7BAD">
        <w:rPr>
          <w:rFonts w:ascii="Times New Roman" w:hAnsi="Times New Roman" w:cs="Times New Roman"/>
          <w:sz w:val="24"/>
          <w:szCs w:val="24"/>
        </w:rPr>
        <w:t xml:space="preserve"> experienced steady </w:t>
      </w:r>
      <w:r w:rsidR="002C0753" w:rsidRPr="003D7BAD">
        <w:rPr>
          <w:rFonts w:ascii="Times New Roman" w:hAnsi="Times New Roman" w:cs="Times New Roman"/>
          <w:sz w:val="24"/>
          <w:szCs w:val="24"/>
        </w:rPr>
        <w:t>growth. F</w:t>
      </w:r>
      <w:r w:rsidRPr="003D7BAD">
        <w:rPr>
          <w:rFonts w:ascii="Times New Roman" w:hAnsi="Times New Roman" w:cs="Times New Roman"/>
          <w:sz w:val="24"/>
          <w:szCs w:val="24"/>
        </w:rPr>
        <w:t>or example, in 2021</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Microsoft</w:t>
      </w:r>
      <w:r w:rsidR="008B524E" w:rsidRPr="003D7BAD">
        <w:rPr>
          <w:rFonts w:ascii="Times New Roman" w:hAnsi="Times New Roman" w:cs="Times New Roman"/>
          <w:sz w:val="24"/>
          <w:szCs w:val="24"/>
        </w:rPr>
        <w:t>'s</w:t>
      </w:r>
      <w:r w:rsidR="007E63EA" w:rsidRPr="003D7BAD">
        <w:rPr>
          <w:rFonts w:ascii="Times New Roman" w:hAnsi="Times New Roman" w:cs="Times New Roman"/>
          <w:sz w:val="24"/>
          <w:szCs w:val="24"/>
        </w:rPr>
        <w:t xml:space="preserve"> </w:t>
      </w:r>
      <w:r w:rsidR="00A37A82" w:rsidRPr="003D7BAD">
        <w:rPr>
          <w:rFonts w:ascii="Times New Roman" w:hAnsi="Times New Roman" w:cs="Times New Roman"/>
          <w:sz w:val="24"/>
          <w:szCs w:val="24"/>
        </w:rPr>
        <w:t>annual revenue</w:t>
      </w:r>
      <w:r w:rsidR="007E63EA" w:rsidRPr="003D7BAD">
        <w:rPr>
          <w:rFonts w:ascii="Times New Roman" w:hAnsi="Times New Roman" w:cs="Times New Roman"/>
          <w:sz w:val="24"/>
          <w:szCs w:val="24"/>
        </w:rPr>
        <w:t xml:space="preserve"> </w:t>
      </w:r>
      <w:r w:rsidR="00A37A82" w:rsidRPr="003D7BAD">
        <w:rPr>
          <w:rFonts w:ascii="Times New Roman" w:hAnsi="Times New Roman" w:cs="Times New Roman"/>
          <w:sz w:val="24"/>
          <w:szCs w:val="24"/>
        </w:rPr>
        <w:t>stood at $168</w:t>
      </w:r>
      <w:r w:rsidRPr="003D7BAD">
        <w:rPr>
          <w:rFonts w:ascii="Times New Roman" w:hAnsi="Times New Roman" w:cs="Times New Roman"/>
          <w:sz w:val="24"/>
          <w:szCs w:val="24"/>
        </w:rPr>
        <w:t xml:space="preserve"> billion</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a 19 per cent increase from 2020</w:t>
      </w:r>
      <w:r w:rsidR="00C53F3A" w:rsidRPr="003D7BAD">
        <w:rPr>
          <w:rFonts w:ascii="Times New Roman" w:hAnsi="Times New Roman" w:cs="Times New Roman"/>
          <w:sz w:val="24"/>
          <w:szCs w:val="24"/>
        </w:rPr>
        <w:t xml:space="preserve"> (Vailshery, 2023</w:t>
      </w:r>
      <w:r w:rsidR="00A37A82" w:rsidRPr="003D7BAD">
        <w:rPr>
          <w:rFonts w:ascii="Times New Roman" w:hAnsi="Times New Roman" w:cs="Times New Roman"/>
          <w:sz w:val="24"/>
          <w:szCs w:val="24"/>
        </w:rPr>
        <w:t>)</w:t>
      </w:r>
      <w:r w:rsidRPr="003D7BAD">
        <w:rPr>
          <w:rFonts w:ascii="Times New Roman" w:hAnsi="Times New Roman" w:cs="Times New Roman"/>
          <w:sz w:val="24"/>
          <w:szCs w:val="24"/>
        </w:rPr>
        <w:t>.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s </w:t>
      </w:r>
      <w:r w:rsidR="00A37A82" w:rsidRPr="003D7BAD">
        <w:rPr>
          <w:rFonts w:ascii="Times New Roman" w:hAnsi="Times New Roman" w:cs="Times New Roman"/>
          <w:sz w:val="24"/>
          <w:szCs w:val="24"/>
        </w:rPr>
        <w:t>annual</w:t>
      </w:r>
      <w:r w:rsidR="007E63EA" w:rsidRPr="003D7BAD">
        <w:rPr>
          <w:rFonts w:ascii="Times New Roman" w:hAnsi="Times New Roman" w:cs="Times New Roman"/>
          <w:sz w:val="24"/>
          <w:szCs w:val="24"/>
        </w:rPr>
        <w:t xml:space="preserve"> </w:t>
      </w:r>
      <w:r w:rsidR="00A37A82" w:rsidRPr="003D7BAD">
        <w:rPr>
          <w:rFonts w:ascii="Times New Roman" w:hAnsi="Times New Roman" w:cs="Times New Roman"/>
          <w:sz w:val="24"/>
          <w:szCs w:val="24"/>
        </w:rPr>
        <w:t>revenue</w:t>
      </w:r>
      <w:r w:rsidRPr="003D7BAD">
        <w:rPr>
          <w:rFonts w:ascii="Times New Roman" w:hAnsi="Times New Roman" w:cs="Times New Roman"/>
          <w:sz w:val="24"/>
          <w:szCs w:val="24"/>
        </w:rPr>
        <w:t xml:space="preserve"> increased </w:t>
      </w:r>
      <w:r w:rsidR="00A37A82" w:rsidRPr="003D7BAD">
        <w:rPr>
          <w:rFonts w:ascii="Times New Roman" w:hAnsi="Times New Roman" w:cs="Times New Roman"/>
          <w:sz w:val="24"/>
          <w:szCs w:val="24"/>
        </w:rPr>
        <w:t>from $168 billion to about $198 billion in 2022</w:t>
      </w:r>
      <w:r w:rsidR="00C53F3A" w:rsidRPr="003D7BAD">
        <w:rPr>
          <w:rFonts w:ascii="Times New Roman" w:hAnsi="Times New Roman" w:cs="Times New Roman"/>
          <w:sz w:val="24"/>
          <w:szCs w:val="24"/>
        </w:rPr>
        <w:t xml:space="preserve"> (Vailshery, 2023)</w:t>
      </w:r>
      <w:r w:rsidR="00773906" w:rsidRPr="003D7BAD">
        <w:rPr>
          <w:rFonts w:ascii="Times New Roman" w:hAnsi="Times New Roman" w:cs="Times New Roman"/>
          <w:sz w:val="24"/>
          <w:szCs w:val="24"/>
        </w:rPr>
        <w:t xml:space="preserve">. </w:t>
      </w:r>
      <w:r w:rsidR="00173BC8" w:rsidRPr="003D7BAD">
        <w:rPr>
          <w:rFonts w:ascii="Times New Roman" w:hAnsi="Times New Roman" w:cs="Times New Roman"/>
          <w:sz w:val="24"/>
          <w:szCs w:val="24"/>
        </w:rPr>
        <w:t>The increase in revenue between 2020 and 2022 i</w:t>
      </w:r>
      <w:r w:rsidR="008B524E" w:rsidRPr="003D7BAD">
        <w:rPr>
          <w:rFonts w:ascii="Times New Roman" w:hAnsi="Times New Roman" w:cs="Times New Roman"/>
          <w:sz w:val="24"/>
          <w:szCs w:val="24"/>
        </w:rPr>
        <w:t>ndicates</w:t>
      </w:r>
      <w:r w:rsidR="00173BC8" w:rsidRPr="003D7BAD">
        <w:rPr>
          <w:rFonts w:ascii="Times New Roman" w:hAnsi="Times New Roman" w:cs="Times New Roman"/>
          <w:sz w:val="24"/>
          <w:szCs w:val="24"/>
        </w:rPr>
        <w:t xml:space="preserve"> that the company</w:t>
      </w:r>
      <w:r w:rsidR="008B524E" w:rsidRPr="003D7BAD">
        <w:rPr>
          <w:rFonts w:ascii="Times New Roman" w:hAnsi="Times New Roman" w:cs="Times New Roman"/>
          <w:sz w:val="24"/>
          <w:szCs w:val="24"/>
        </w:rPr>
        <w:t>'</w:t>
      </w:r>
      <w:r w:rsidR="00173BC8" w:rsidRPr="003D7BAD">
        <w:rPr>
          <w:rFonts w:ascii="Times New Roman" w:hAnsi="Times New Roman" w:cs="Times New Roman"/>
          <w:sz w:val="24"/>
          <w:szCs w:val="24"/>
        </w:rPr>
        <w:t xml:space="preserve">s strategy was functional. </w:t>
      </w:r>
      <w:r w:rsidR="007C1AA6" w:rsidRPr="003D7BAD">
        <w:rPr>
          <w:rFonts w:ascii="Times New Roman" w:hAnsi="Times New Roman" w:cs="Times New Roman"/>
          <w:sz w:val="24"/>
          <w:szCs w:val="24"/>
        </w:rPr>
        <w:t>Microsoft's trajectory over the past five years has been characteri</w:t>
      </w:r>
      <w:r w:rsidR="008B524E" w:rsidRPr="003D7BAD">
        <w:rPr>
          <w:rFonts w:ascii="Times New Roman" w:hAnsi="Times New Roman" w:cs="Times New Roman"/>
          <w:sz w:val="24"/>
          <w:szCs w:val="24"/>
        </w:rPr>
        <w:t>s</w:t>
      </w:r>
      <w:r w:rsidR="007C1AA6" w:rsidRPr="003D7BAD">
        <w:rPr>
          <w:rFonts w:ascii="Times New Roman" w:hAnsi="Times New Roman" w:cs="Times New Roman"/>
          <w:sz w:val="24"/>
          <w:szCs w:val="24"/>
        </w:rPr>
        <w:t xml:space="preserve">ed by a strategic shift from its historical software-centric focus to a more expansive array of products and services. This evolution is conspicuously mirrored in the expansion of its vision and mission statements to encompass innovation, societal influence, and technological leadership. The </w:t>
      </w:r>
      <w:r w:rsidR="00A37A82" w:rsidRPr="003D7BAD">
        <w:rPr>
          <w:rFonts w:ascii="Times New Roman" w:hAnsi="Times New Roman" w:cs="Times New Roman"/>
          <w:sz w:val="24"/>
          <w:szCs w:val="24"/>
        </w:rPr>
        <w:t>push</w:t>
      </w:r>
      <w:r w:rsidR="007C1AA6" w:rsidRPr="003D7BAD">
        <w:rPr>
          <w:rFonts w:ascii="Times New Roman" w:hAnsi="Times New Roman" w:cs="Times New Roman"/>
          <w:sz w:val="24"/>
          <w:szCs w:val="24"/>
        </w:rPr>
        <w:t xml:space="preserve"> behind these changes emanates from technological advancements, the evolving competitive landscape, a heightened sense of social responsibility, and the necessity to remain competitive within an ever-changing industry. As Microsoft navigates the intricate tapestry of technology, its vision and mission are poised to guide its strategic determinations and define its role in shaping the future.</w:t>
      </w:r>
    </w:p>
    <w:p w:rsidR="00140F01" w:rsidRPr="003D7BAD" w:rsidRDefault="00140F01" w:rsidP="00533232">
      <w:pPr>
        <w:spacing w:after="0" w:line="240" w:lineRule="auto"/>
        <w:jc w:val="both"/>
        <w:rPr>
          <w:rFonts w:ascii="Times New Roman" w:hAnsi="Times New Roman" w:cs="Times New Roman"/>
          <w:sz w:val="24"/>
          <w:szCs w:val="24"/>
        </w:rPr>
      </w:pPr>
    </w:p>
    <w:p w:rsidR="0033378D" w:rsidRPr="003D7BAD" w:rsidRDefault="0033378D" w:rsidP="00533232">
      <w:pPr>
        <w:spacing w:after="0" w:line="240" w:lineRule="auto"/>
        <w:jc w:val="both"/>
        <w:rPr>
          <w:rFonts w:ascii="Times New Roman" w:hAnsi="Times New Roman" w:cs="Times New Roman"/>
          <w:sz w:val="24"/>
          <w:szCs w:val="24"/>
        </w:rPr>
      </w:pPr>
    </w:p>
    <w:p w:rsidR="00B93CA8" w:rsidRPr="003D7BAD" w:rsidRDefault="001B6F29" w:rsidP="00533232">
      <w:pPr>
        <w:spacing w:after="0" w:line="240" w:lineRule="auto"/>
        <w:jc w:val="both"/>
        <w:rPr>
          <w:rFonts w:ascii="Times New Roman" w:hAnsi="Times New Roman" w:cs="Times New Roman"/>
          <w:color w:val="5B9BD5" w:themeColor="accent1"/>
          <w:sz w:val="28"/>
          <w:szCs w:val="24"/>
        </w:rPr>
      </w:pPr>
      <w:r w:rsidRPr="003D7BAD">
        <w:rPr>
          <w:rFonts w:ascii="Times New Roman" w:hAnsi="Times New Roman" w:cs="Times New Roman"/>
          <w:color w:val="5B9BD5" w:themeColor="accent1"/>
          <w:sz w:val="28"/>
          <w:szCs w:val="24"/>
        </w:rPr>
        <w:t>Analy</w:t>
      </w:r>
      <w:r w:rsidR="008B524E" w:rsidRPr="003D7BAD">
        <w:rPr>
          <w:rFonts w:ascii="Times New Roman" w:hAnsi="Times New Roman" w:cs="Times New Roman"/>
          <w:color w:val="5B9BD5" w:themeColor="accent1"/>
          <w:sz w:val="28"/>
          <w:szCs w:val="24"/>
        </w:rPr>
        <w:t>s</w:t>
      </w:r>
      <w:r w:rsidRPr="003D7BAD">
        <w:rPr>
          <w:rFonts w:ascii="Times New Roman" w:hAnsi="Times New Roman" w:cs="Times New Roman"/>
          <w:color w:val="5B9BD5" w:themeColor="accent1"/>
          <w:sz w:val="28"/>
          <w:szCs w:val="24"/>
        </w:rPr>
        <w:t>ing Microsoft</w:t>
      </w:r>
      <w:r w:rsidR="008B524E" w:rsidRPr="003D7BAD">
        <w:rPr>
          <w:rFonts w:ascii="Times New Roman" w:hAnsi="Times New Roman" w:cs="Times New Roman"/>
          <w:color w:val="5B9BD5" w:themeColor="accent1"/>
          <w:sz w:val="28"/>
          <w:szCs w:val="24"/>
        </w:rPr>
        <w:t>'s</w:t>
      </w:r>
      <w:r w:rsidRPr="003D7BAD">
        <w:rPr>
          <w:rFonts w:ascii="Times New Roman" w:hAnsi="Times New Roman" w:cs="Times New Roman"/>
          <w:color w:val="5B9BD5" w:themeColor="accent1"/>
          <w:sz w:val="28"/>
          <w:szCs w:val="24"/>
        </w:rPr>
        <w:t xml:space="preserve"> Current Strategy</w:t>
      </w:r>
    </w:p>
    <w:p w:rsidR="00740792" w:rsidRPr="003D7BAD" w:rsidRDefault="00B93CA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Microsoft's current strategy is a reflection of its efforts to capitali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e on its strengths, seize opportunities, and navigate the challenges that accompany its weaknesses and threats. The cornerstone of this strategy lies in Azure's dominance in the cloud computing realm. This cloud-centric focus has allowed Microsoft to cater to the surging demand for cloud services, positioning it at the forefront of</w:t>
      </w:r>
      <w:r w:rsidR="00955F0C" w:rsidRPr="003D7BAD">
        <w:rPr>
          <w:rFonts w:ascii="Times New Roman" w:hAnsi="Times New Roman" w:cs="Times New Roman"/>
          <w:sz w:val="24"/>
          <w:szCs w:val="24"/>
        </w:rPr>
        <w:t xml:space="preserve"> the industry's transformation. </w:t>
      </w:r>
      <w:r w:rsidRPr="003D7BAD">
        <w:rPr>
          <w:rFonts w:ascii="Times New Roman" w:hAnsi="Times New Roman" w:cs="Times New Roman"/>
          <w:sz w:val="24"/>
          <w:szCs w:val="24"/>
        </w:rPr>
        <w:t>A critical theoretical underpinning of Microsoft's strategy is Michael Porter's Five Forces model, which aids in assessing competitive forces within an industry</w:t>
      </w:r>
      <w:r w:rsidR="00BF4847" w:rsidRPr="003D7BAD">
        <w:rPr>
          <w:rFonts w:ascii="Times New Roman" w:hAnsi="Times New Roman" w:cs="Times New Roman"/>
          <w:sz w:val="24"/>
          <w:szCs w:val="24"/>
        </w:rPr>
        <w:t xml:space="preserve"> (Lessambo, 2022</w:t>
      </w:r>
      <w:r w:rsidR="00955F0C" w:rsidRPr="003D7BAD">
        <w:rPr>
          <w:rFonts w:ascii="Times New Roman" w:hAnsi="Times New Roman" w:cs="Times New Roman"/>
          <w:sz w:val="24"/>
          <w:szCs w:val="24"/>
        </w:rPr>
        <w:t>)</w:t>
      </w:r>
      <w:r w:rsidRPr="003D7BAD">
        <w:rPr>
          <w:rFonts w:ascii="Times New Roman" w:hAnsi="Times New Roman" w:cs="Times New Roman"/>
          <w:sz w:val="24"/>
          <w:szCs w:val="24"/>
        </w:rPr>
        <w:t xml:space="preserve">. The model's application reveals </w:t>
      </w:r>
      <w:r w:rsidR="008B524E" w:rsidRPr="003D7BAD">
        <w:rPr>
          <w:rFonts w:ascii="Times New Roman" w:hAnsi="Times New Roman" w:cs="Times New Roman"/>
          <w:sz w:val="24"/>
          <w:szCs w:val="24"/>
        </w:rPr>
        <w:lastRenderedPageBreak/>
        <w:t>Microsoft's fierce competition</w:t>
      </w:r>
      <w:r w:rsidRPr="003D7BAD">
        <w:rPr>
          <w:rFonts w:ascii="Times New Roman" w:hAnsi="Times New Roman" w:cs="Times New Roman"/>
          <w:sz w:val="24"/>
          <w:szCs w:val="24"/>
        </w:rPr>
        <w:t xml:space="preserve"> from industry </w:t>
      </w:r>
      <w:r w:rsidR="00955F0C" w:rsidRPr="003D7BAD">
        <w:rPr>
          <w:rFonts w:ascii="Times New Roman" w:hAnsi="Times New Roman" w:cs="Times New Roman"/>
          <w:sz w:val="24"/>
          <w:szCs w:val="24"/>
        </w:rPr>
        <w:t>giants</w:t>
      </w:r>
      <w:r w:rsidR="000A24FD" w:rsidRPr="003D7BAD">
        <w:rPr>
          <w:rFonts w:ascii="Times New Roman" w:hAnsi="Times New Roman" w:cs="Times New Roman"/>
          <w:sz w:val="24"/>
          <w:szCs w:val="24"/>
        </w:rPr>
        <w:t xml:space="preserve"> (including Apple)</w:t>
      </w:r>
      <w:r w:rsidRPr="003D7BAD">
        <w:rPr>
          <w:rFonts w:ascii="Times New Roman" w:hAnsi="Times New Roman" w:cs="Times New Roman"/>
          <w:sz w:val="24"/>
          <w:szCs w:val="24"/>
        </w:rPr>
        <w:t xml:space="preserve">, indicating the need for continuous innovation and differentiation. </w:t>
      </w:r>
    </w:p>
    <w:p w:rsidR="0033378D" w:rsidRPr="003D7BAD" w:rsidRDefault="0033378D" w:rsidP="00533232">
      <w:pPr>
        <w:spacing w:after="0" w:line="240" w:lineRule="auto"/>
        <w:jc w:val="both"/>
        <w:rPr>
          <w:rFonts w:ascii="Times New Roman" w:hAnsi="Times New Roman" w:cs="Times New Roman"/>
          <w:sz w:val="24"/>
          <w:szCs w:val="24"/>
        </w:rPr>
      </w:pPr>
    </w:p>
    <w:p w:rsidR="00B93CA8" w:rsidRPr="003D7BAD" w:rsidRDefault="00B93CA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Moreover, a core element of Microsoft's strategy is its commitment to innovation, which aligns seamlessly with theories on innovation-driven growth</w:t>
      </w:r>
      <w:r w:rsidR="00955F0C" w:rsidRPr="003D7BAD">
        <w:rPr>
          <w:rFonts w:ascii="Times New Roman" w:hAnsi="Times New Roman" w:cs="Times New Roman"/>
          <w:sz w:val="24"/>
          <w:szCs w:val="24"/>
        </w:rPr>
        <w:t xml:space="preserve"> (</w:t>
      </w:r>
      <w:r w:rsidR="000A24FD" w:rsidRPr="003D7BAD">
        <w:rPr>
          <w:rFonts w:ascii="Times New Roman" w:hAnsi="Times New Roman" w:cs="Times New Roman"/>
          <w:sz w:val="24"/>
          <w:szCs w:val="24"/>
        </w:rPr>
        <w:t>Kreiss and McGregor, 2017</w:t>
      </w:r>
      <w:r w:rsidR="00955F0C" w:rsidRPr="003D7BAD">
        <w:rPr>
          <w:rFonts w:ascii="Times New Roman" w:hAnsi="Times New Roman" w:cs="Times New Roman"/>
          <w:sz w:val="24"/>
          <w:szCs w:val="24"/>
        </w:rPr>
        <w:t>)</w:t>
      </w:r>
      <w:r w:rsidRPr="003D7BAD">
        <w:rPr>
          <w:rFonts w:ascii="Times New Roman" w:hAnsi="Times New Roman" w:cs="Times New Roman"/>
          <w:sz w:val="24"/>
          <w:szCs w:val="24"/>
        </w:rPr>
        <w:t>. By investing significantly in research and development, Microsoft has been able to pioneer groundbreaking products like HoloLens, Windows 11, and AI-driven solutions, positioning itself as an innovator in a rapidly evolving tech landscape</w:t>
      </w:r>
      <w:r w:rsidR="000A24FD" w:rsidRPr="003D7BAD">
        <w:rPr>
          <w:rFonts w:ascii="Times New Roman" w:hAnsi="Times New Roman" w:cs="Times New Roman"/>
          <w:sz w:val="24"/>
          <w:szCs w:val="24"/>
        </w:rPr>
        <w:t xml:space="preserve"> (Kreiss and McGregor, 2017</w:t>
      </w:r>
      <w:r w:rsidR="004B7280" w:rsidRPr="003D7BAD">
        <w:rPr>
          <w:rFonts w:ascii="Times New Roman" w:hAnsi="Times New Roman" w:cs="Times New Roman"/>
          <w:sz w:val="24"/>
          <w:szCs w:val="24"/>
        </w:rPr>
        <w:t>; Harris and Wonglimpiyarat, 2020</w:t>
      </w:r>
      <w:r w:rsidR="000A24FD" w:rsidRPr="003D7BAD">
        <w:rPr>
          <w:rFonts w:ascii="Times New Roman" w:hAnsi="Times New Roman" w:cs="Times New Roman"/>
          <w:sz w:val="24"/>
          <w:szCs w:val="24"/>
        </w:rPr>
        <w:t>)</w:t>
      </w:r>
      <w:r w:rsidRPr="003D7BAD">
        <w:rPr>
          <w:rFonts w:ascii="Times New Roman" w:hAnsi="Times New Roman" w:cs="Times New Roman"/>
          <w:sz w:val="24"/>
          <w:szCs w:val="24"/>
        </w:rPr>
        <w:t xml:space="preserve">.Furthermore, Microsoft's diversification into hardware, exemplified by its Surface devices and expansion into gaming through Xbox, illustrate a strategic shift to broaden its revenue streams and market reach. This approach </w:t>
      </w:r>
      <w:r w:rsidR="008B524E" w:rsidRPr="003D7BAD">
        <w:rPr>
          <w:rFonts w:ascii="Times New Roman" w:hAnsi="Times New Roman" w:cs="Times New Roman"/>
          <w:sz w:val="24"/>
          <w:szCs w:val="24"/>
        </w:rPr>
        <w:t>aligns</w:t>
      </w:r>
      <w:r w:rsidRPr="003D7BAD">
        <w:rPr>
          <w:rFonts w:ascii="Times New Roman" w:hAnsi="Times New Roman" w:cs="Times New Roman"/>
          <w:sz w:val="24"/>
          <w:szCs w:val="24"/>
        </w:rPr>
        <w:t xml:space="preserve"> with Ansoff's Matrix, a theoretical framework suggesting growth strategies through market penetration, product development, market development, and diversification</w:t>
      </w:r>
      <w:r w:rsidR="00C24E49" w:rsidRPr="003D7BAD">
        <w:rPr>
          <w:rFonts w:ascii="Times New Roman" w:hAnsi="Times New Roman" w:cs="Times New Roman"/>
          <w:sz w:val="24"/>
          <w:szCs w:val="24"/>
        </w:rPr>
        <w:t xml:space="preserve"> (Sudharshan, 2019</w:t>
      </w:r>
      <w:r w:rsidR="00151223" w:rsidRPr="003D7BAD">
        <w:rPr>
          <w:rFonts w:ascii="Times New Roman" w:hAnsi="Times New Roman" w:cs="Times New Roman"/>
          <w:sz w:val="24"/>
          <w:szCs w:val="24"/>
        </w:rPr>
        <w:t>; Dawes, 2018</w:t>
      </w:r>
      <w:r w:rsidR="00F333ED" w:rsidRPr="003D7BAD">
        <w:rPr>
          <w:rFonts w:ascii="Times New Roman" w:hAnsi="Times New Roman" w:cs="Times New Roman"/>
          <w:sz w:val="24"/>
          <w:szCs w:val="24"/>
        </w:rPr>
        <w:t>)</w:t>
      </w:r>
      <w:r w:rsidR="00740792" w:rsidRPr="003D7BAD">
        <w:rPr>
          <w:rFonts w:ascii="Times New Roman" w:hAnsi="Times New Roman" w:cs="Times New Roman"/>
          <w:sz w:val="24"/>
          <w:szCs w:val="24"/>
        </w:rPr>
        <w:t xml:space="preserve">. </w:t>
      </w:r>
      <w:r w:rsidRPr="003D7BAD">
        <w:rPr>
          <w:rFonts w:ascii="Times New Roman" w:hAnsi="Times New Roman" w:cs="Times New Roman"/>
          <w:sz w:val="24"/>
          <w:szCs w:val="24"/>
        </w:rPr>
        <w:t xml:space="preserve">Ecosystem integration, a strategy highlighted by Apple and </w:t>
      </w:r>
      <w:r w:rsidR="00C24E49" w:rsidRPr="003D7BAD">
        <w:rPr>
          <w:rFonts w:ascii="Times New Roman" w:hAnsi="Times New Roman" w:cs="Times New Roman"/>
          <w:sz w:val="24"/>
          <w:szCs w:val="24"/>
        </w:rPr>
        <w:t>Alphabet</w:t>
      </w:r>
      <w:r w:rsidRPr="003D7BAD">
        <w:rPr>
          <w:rFonts w:ascii="Times New Roman" w:hAnsi="Times New Roman" w:cs="Times New Roman"/>
          <w:sz w:val="24"/>
          <w:szCs w:val="24"/>
        </w:rPr>
        <w:t>, is another pivotal as</w:t>
      </w:r>
      <w:r w:rsidR="008B524E" w:rsidRPr="003D7BAD">
        <w:rPr>
          <w:rFonts w:ascii="Times New Roman" w:hAnsi="Times New Roman" w:cs="Times New Roman"/>
          <w:sz w:val="24"/>
          <w:szCs w:val="24"/>
        </w:rPr>
        <w:t>pect of Microsoft's approach. As per Dawes (2018),</w:t>
      </w:r>
      <w:r w:rsidR="007E63EA" w:rsidRPr="003D7BAD">
        <w:rPr>
          <w:rFonts w:ascii="Times New Roman" w:hAnsi="Times New Roman" w:cs="Times New Roman"/>
          <w:sz w:val="24"/>
          <w:szCs w:val="24"/>
        </w:rPr>
        <w:t xml:space="preserve"> </w:t>
      </w:r>
      <w:r w:rsidR="008B524E" w:rsidRPr="003D7BAD">
        <w:rPr>
          <w:rFonts w:ascii="Times New Roman" w:hAnsi="Times New Roman" w:cs="Times New Roman"/>
          <w:sz w:val="24"/>
          <w:szCs w:val="24"/>
        </w:rPr>
        <w:t xml:space="preserve">Microsoft has created an ecosystem that encourages users to adopt multiple solutions, enhancing brand loyalty and customer retention by </w:t>
      </w:r>
      <w:r w:rsidRPr="003D7BAD">
        <w:rPr>
          <w:rFonts w:ascii="Times New Roman" w:hAnsi="Times New Roman" w:cs="Times New Roman"/>
          <w:sz w:val="24"/>
          <w:szCs w:val="24"/>
        </w:rPr>
        <w:t>seaml</w:t>
      </w:r>
      <w:r w:rsidR="008B524E" w:rsidRPr="003D7BAD">
        <w:rPr>
          <w:rFonts w:ascii="Times New Roman" w:hAnsi="Times New Roman" w:cs="Times New Roman"/>
          <w:sz w:val="24"/>
          <w:szCs w:val="24"/>
        </w:rPr>
        <w:t>essly interlinking its products</w:t>
      </w:r>
      <w:r w:rsidRPr="003D7BAD">
        <w:rPr>
          <w:rFonts w:ascii="Times New Roman" w:hAnsi="Times New Roman" w:cs="Times New Roman"/>
          <w:sz w:val="24"/>
          <w:szCs w:val="24"/>
        </w:rPr>
        <w:t>.</w:t>
      </w:r>
    </w:p>
    <w:p w:rsidR="0033378D" w:rsidRPr="003D7BAD" w:rsidRDefault="0033378D" w:rsidP="00533232">
      <w:pPr>
        <w:spacing w:after="0" w:line="240" w:lineRule="auto"/>
        <w:jc w:val="both"/>
        <w:rPr>
          <w:rFonts w:ascii="Times New Roman" w:hAnsi="Times New Roman" w:cs="Times New Roman"/>
          <w:sz w:val="24"/>
          <w:szCs w:val="24"/>
        </w:rPr>
      </w:pPr>
    </w:p>
    <w:p w:rsidR="00F35E98" w:rsidRPr="003D7BAD" w:rsidRDefault="00F35E9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To thoroughly examine Microsoft's present approach, recogni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 xml:space="preserve">e its advantages and drawbacks, explore potential prospects, and evaluate possible challenges, one </w:t>
      </w:r>
      <w:r w:rsidR="008B524E" w:rsidRPr="003D7BAD">
        <w:rPr>
          <w:rFonts w:ascii="Times New Roman" w:hAnsi="Times New Roman" w:cs="Times New Roman"/>
          <w:sz w:val="24"/>
          <w:szCs w:val="24"/>
        </w:rPr>
        <w:t>must</w:t>
      </w:r>
      <w:r w:rsidRPr="003D7BAD">
        <w:rPr>
          <w:rFonts w:ascii="Times New Roman" w:hAnsi="Times New Roman" w:cs="Times New Roman"/>
          <w:sz w:val="24"/>
          <w:szCs w:val="24"/>
        </w:rPr>
        <w:t xml:space="preserve"> employ a widely</w:t>
      </w:r>
      <w:r w:rsidR="008B524E" w:rsidRPr="003D7BAD">
        <w:rPr>
          <w:rFonts w:ascii="Times New Roman" w:hAnsi="Times New Roman" w:cs="Times New Roman"/>
          <w:sz w:val="24"/>
          <w:szCs w:val="24"/>
        </w:rPr>
        <w:t xml:space="preserve"> utilis</w:t>
      </w:r>
      <w:r w:rsidRPr="003D7BAD">
        <w:rPr>
          <w:rFonts w:ascii="Times New Roman" w:hAnsi="Times New Roman" w:cs="Times New Roman"/>
          <w:sz w:val="24"/>
          <w:szCs w:val="24"/>
        </w:rPr>
        <w:t>ed strategic tool known as a SWOT analysis.</w:t>
      </w:r>
    </w:p>
    <w:p w:rsidR="0033378D" w:rsidRPr="003D7BAD" w:rsidRDefault="0033378D" w:rsidP="00533232">
      <w:pPr>
        <w:spacing w:after="0" w:line="240" w:lineRule="auto"/>
        <w:jc w:val="both"/>
        <w:rPr>
          <w:rFonts w:ascii="Times New Roman" w:hAnsi="Times New Roman" w:cs="Times New Roman"/>
          <w:i/>
          <w:color w:val="5B9BD5" w:themeColor="accent1"/>
          <w:sz w:val="28"/>
          <w:szCs w:val="24"/>
        </w:rPr>
      </w:pPr>
    </w:p>
    <w:p w:rsidR="00F35E98" w:rsidRPr="003D7BAD" w:rsidRDefault="00F35E98" w:rsidP="00533232">
      <w:pPr>
        <w:spacing w:after="0" w:line="240" w:lineRule="auto"/>
        <w:jc w:val="both"/>
        <w:rPr>
          <w:rFonts w:ascii="Times New Roman" w:hAnsi="Times New Roman" w:cs="Times New Roman"/>
          <w:i/>
          <w:color w:val="5B9BD5" w:themeColor="accent1"/>
          <w:sz w:val="28"/>
          <w:szCs w:val="24"/>
          <w:lang w:val="en-GB"/>
        </w:rPr>
      </w:pPr>
      <w:r w:rsidRPr="003D7BAD">
        <w:rPr>
          <w:rFonts w:ascii="Times New Roman" w:hAnsi="Times New Roman" w:cs="Times New Roman"/>
          <w:i/>
          <w:color w:val="5B9BD5" w:themeColor="accent1"/>
          <w:sz w:val="28"/>
          <w:szCs w:val="24"/>
        </w:rPr>
        <w:t>Strengths</w:t>
      </w:r>
    </w:p>
    <w:p w:rsidR="00F35E98" w:rsidRPr="003D7BAD" w:rsidRDefault="00F35E9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Microsoft relies on </w:t>
      </w:r>
      <w:r w:rsidR="008B524E" w:rsidRPr="003D7BAD">
        <w:rPr>
          <w:rFonts w:ascii="Times New Roman" w:hAnsi="Times New Roman" w:cs="Times New Roman"/>
          <w:sz w:val="24"/>
          <w:szCs w:val="24"/>
        </w:rPr>
        <w:t>its</w:t>
      </w:r>
      <w:r w:rsidRPr="003D7BAD">
        <w:rPr>
          <w:rFonts w:ascii="Times New Roman" w:hAnsi="Times New Roman" w:cs="Times New Roman"/>
          <w:sz w:val="24"/>
          <w:szCs w:val="24"/>
        </w:rPr>
        <w:t xml:space="preserve"> brand recognition as a </w:t>
      </w:r>
      <w:r w:rsidR="008B524E" w:rsidRPr="003D7BAD">
        <w:rPr>
          <w:rFonts w:ascii="Times New Roman" w:hAnsi="Times New Roman" w:cs="Times New Roman"/>
          <w:sz w:val="24"/>
          <w:szCs w:val="24"/>
        </w:rPr>
        <w:t>critical</w:t>
      </w:r>
      <w:r w:rsidRPr="003D7BAD">
        <w:rPr>
          <w:rFonts w:ascii="Times New Roman" w:hAnsi="Times New Roman" w:cs="Times New Roman"/>
          <w:sz w:val="24"/>
          <w:szCs w:val="24"/>
        </w:rPr>
        <w:t xml:space="preserve"> element of its approach. Known worldwide for its inventive, dependable, and top-notch software, the corporation has laid a solid groundwork for how it is perceived in the market. Having a varied assortment of products</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including operating systems, cloud utilities, gaming, and office productivity software</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gives Microsoft the ability to meet the demands of a diverse customer base</w:t>
      </w:r>
      <w:r w:rsidR="00316423" w:rsidRPr="003D7BAD">
        <w:rPr>
          <w:rFonts w:ascii="Times New Roman" w:hAnsi="Times New Roman" w:cs="Times New Roman"/>
          <w:sz w:val="24"/>
          <w:szCs w:val="24"/>
        </w:rPr>
        <w:t xml:space="preserve"> (Xiong, 2022</w:t>
      </w:r>
      <w:r w:rsidRPr="003D7BAD">
        <w:rPr>
          <w:rFonts w:ascii="Times New Roman" w:hAnsi="Times New Roman" w:cs="Times New Roman"/>
          <w:sz w:val="24"/>
          <w:szCs w:val="24"/>
        </w:rPr>
        <w:t xml:space="preserve">). A </w:t>
      </w:r>
      <w:r w:rsidR="008B524E" w:rsidRPr="003D7BAD">
        <w:rPr>
          <w:rFonts w:ascii="Times New Roman" w:hAnsi="Times New Roman" w:cs="Times New Roman"/>
          <w:sz w:val="24"/>
          <w:szCs w:val="24"/>
        </w:rPr>
        <w:t>noteworthy aspect is its leading position in the cloud sector with Azure, a prominent cloud service that</w:t>
      </w:r>
      <w:r w:rsidRPr="003D7BAD">
        <w:rPr>
          <w:rFonts w:ascii="Times New Roman" w:hAnsi="Times New Roman" w:cs="Times New Roman"/>
          <w:sz w:val="24"/>
          <w:szCs w:val="24"/>
        </w:rPr>
        <w:t xml:space="preserve"> has substantially bolstered its earnings. By prioriti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 xml:space="preserve">ing its strengths, Microsoft can effectively stay ahead in a </w:t>
      </w:r>
      <w:r w:rsidR="008B524E" w:rsidRPr="003D7BAD">
        <w:rPr>
          <w:rFonts w:ascii="Times New Roman" w:hAnsi="Times New Roman" w:cs="Times New Roman"/>
          <w:sz w:val="24"/>
          <w:szCs w:val="24"/>
        </w:rPr>
        <w:t>rapidly evolving industr</w:t>
      </w:r>
      <w:r w:rsidRPr="003D7BAD">
        <w:rPr>
          <w:rFonts w:ascii="Times New Roman" w:hAnsi="Times New Roman" w:cs="Times New Roman"/>
          <w:sz w:val="24"/>
          <w:szCs w:val="24"/>
        </w:rPr>
        <w:t>y.</w:t>
      </w:r>
    </w:p>
    <w:p w:rsidR="00984497" w:rsidRPr="003D7BAD" w:rsidRDefault="00984497" w:rsidP="00533232">
      <w:pPr>
        <w:spacing w:after="0" w:line="240" w:lineRule="auto"/>
        <w:jc w:val="both"/>
        <w:rPr>
          <w:rFonts w:ascii="Times New Roman" w:hAnsi="Times New Roman" w:cs="Times New Roman"/>
          <w:sz w:val="24"/>
          <w:szCs w:val="24"/>
        </w:rPr>
      </w:pPr>
    </w:p>
    <w:p w:rsidR="00F35E98" w:rsidRPr="003D7BAD" w:rsidRDefault="00F35E98" w:rsidP="00533232">
      <w:pPr>
        <w:spacing w:after="0" w:line="240" w:lineRule="auto"/>
        <w:jc w:val="both"/>
        <w:rPr>
          <w:rFonts w:ascii="Times New Roman" w:hAnsi="Times New Roman" w:cs="Times New Roman"/>
          <w:i/>
          <w:color w:val="5B9BD5" w:themeColor="accent1"/>
          <w:sz w:val="28"/>
          <w:szCs w:val="24"/>
        </w:rPr>
      </w:pPr>
      <w:r w:rsidRPr="003D7BAD">
        <w:rPr>
          <w:rFonts w:ascii="Times New Roman" w:hAnsi="Times New Roman" w:cs="Times New Roman"/>
          <w:i/>
          <w:color w:val="5B9BD5" w:themeColor="accent1"/>
          <w:sz w:val="28"/>
          <w:szCs w:val="24"/>
        </w:rPr>
        <w:t>Weaknesses</w:t>
      </w:r>
    </w:p>
    <w:p w:rsidR="00F35E98" w:rsidRPr="003D7BAD" w:rsidRDefault="00F35E9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Despite its strengths, Microsoft does face </w:t>
      </w:r>
      <w:r w:rsidR="008B524E" w:rsidRPr="003D7BAD">
        <w:rPr>
          <w:rFonts w:ascii="Times New Roman" w:hAnsi="Times New Roman" w:cs="Times New Roman"/>
          <w:sz w:val="24"/>
          <w:szCs w:val="24"/>
        </w:rPr>
        <w:t>specific</w:t>
      </w:r>
      <w:r w:rsidRPr="003D7BAD">
        <w:rPr>
          <w:rFonts w:ascii="Times New Roman" w:hAnsi="Times New Roman" w:cs="Times New Roman"/>
          <w:sz w:val="24"/>
          <w:szCs w:val="24"/>
        </w:rPr>
        <w:t xml:space="preserve"> challenges. Some of its products, such as Windows and Office, could be considered legacy software, creating potential barriers to adapting to evolving customer preferences. While the company has expanded into various sectors, it remains predominantly associated with software, which might limit its capacity to compete in the swiftly evolving hardware markets</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as per</w:t>
      </w:r>
      <w:r w:rsidR="00316423" w:rsidRPr="003D7BAD">
        <w:rPr>
          <w:rFonts w:ascii="Times New Roman" w:hAnsi="Times New Roman" w:cs="Times New Roman"/>
          <w:sz w:val="24"/>
          <w:szCs w:val="24"/>
        </w:rPr>
        <w:t xml:space="preserve"> Athey and Luca (2019)</w:t>
      </w:r>
      <w:r w:rsidRPr="003D7BAD">
        <w:rPr>
          <w:rFonts w:ascii="Times New Roman" w:hAnsi="Times New Roman" w:cs="Times New Roman"/>
          <w:sz w:val="24"/>
          <w:szCs w:val="24"/>
        </w:rPr>
        <w:t>. Additionally, as Microsoft continues its expansion and acquisitions, there is a risk of encountering integration issues, potentially impacting the overall user experience.</w:t>
      </w:r>
    </w:p>
    <w:p w:rsidR="0033378D" w:rsidRPr="003D7BAD" w:rsidRDefault="0033378D" w:rsidP="00533232">
      <w:pPr>
        <w:spacing w:after="0" w:line="240" w:lineRule="auto"/>
        <w:jc w:val="both"/>
        <w:rPr>
          <w:rFonts w:ascii="Times New Roman" w:hAnsi="Times New Roman" w:cs="Times New Roman"/>
          <w:i/>
          <w:color w:val="5B9BD5" w:themeColor="accent1"/>
          <w:sz w:val="28"/>
          <w:szCs w:val="24"/>
        </w:rPr>
      </w:pPr>
    </w:p>
    <w:p w:rsidR="00F35E98" w:rsidRPr="003D7BAD" w:rsidRDefault="00F35E98" w:rsidP="00533232">
      <w:pPr>
        <w:spacing w:after="0" w:line="240" w:lineRule="auto"/>
        <w:jc w:val="both"/>
        <w:rPr>
          <w:rFonts w:ascii="Times New Roman" w:hAnsi="Times New Roman" w:cs="Times New Roman"/>
          <w:i/>
          <w:color w:val="5B9BD5" w:themeColor="accent1"/>
          <w:sz w:val="28"/>
          <w:szCs w:val="24"/>
        </w:rPr>
      </w:pPr>
      <w:r w:rsidRPr="003D7BAD">
        <w:rPr>
          <w:rFonts w:ascii="Times New Roman" w:hAnsi="Times New Roman" w:cs="Times New Roman"/>
          <w:i/>
          <w:color w:val="5B9BD5" w:themeColor="accent1"/>
          <w:sz w:val="28"/>
          <w:szCs w:val="24"/>
        </w:rPr>
        <w:t>Opportunities</w:t>
      </w:r>
    </w:p>
    <w:p w:rsidR="00F35E98" w:rsidRPr="003D7BAD" w:rsidRDefault="00F35E9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Within these difficulties are substantial chances for Microsoft's strategic advancement. With the rapid growth of the cloud computing sector, Microsoft Azure Space </w:t>
      </w:r>
      <w:r w:rsidR="008B524E" w:rsidRPr="003D7BAD">
        <w:rPr>
          <w:rFonts w:ascii="Times New Roman" w:hAnsi="Times New Roman" w:cs="Times New Roman"/>
          <w:sz w:val="24"/>
          <w:szCs w:val="24"/>
        </w:rPr>
        <w:t>can</w:t>
      </w:r>
      <w:r w:rsidRPr="003D7BAD">
        <w:rPr>
          <w:rFonts w:ascii="Times New Roman" w:hAnsi="Times New Roman" w:cs="Times New Roman"/>
          <w:sz w:val="24"/>
          <w:szCs w:val="24"/>
        </w:rPr>
        <w:t xml:space="preserve"> gain even more by catering to the rising need for adaptable and effective cloud services. Microsoft's commitment to pioneering, especially in the fields of AI and mechani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 harmoni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 xml:space="preserve">es effortlessly with the </w:t>
      </w:r>
      <w:r w:rsidR="008B524E" w:rsidRPr="003D7BAD">
        <w:rPr>
          <w:rFonts w:ascii="Times New Roman" w:hAnsi="Times New Roman" w:cs="Times New Roman"/>
          <w:sz w:val="24"/>
          <w:szCs w:val="24"/>
        </w:rPr>
        <w:lastRenderedPageBreak/>
        <w:t>broa</w:t>
      </w:r>
      <w:r w:rsidRPr="003D7BAD">
        <w:rPr>
          <w:rFonts w:ascii="Times New Roman" w:hAnsi="Times New Roman" w:cs="Times New Roman"/>
          <w:sz w:val="24"/>
          <w:szCs w:val="24"/>
        </w:rPr>
        <w:t>der industry emphasis on using technology to simplify operations in areas such as healthcare, production, and finance</w:t>
      </w:r>
      <w:r w:rsidR="00316423" w:rsidRPr="003D7BAD">
        <w:rPr>
          <w:rFonts w:ascii="Times New Roman" w:hAnsi="Times New Roman" w:cs="Times New Roman"/>
          <w:sz w:val="24"/>
          <w:szCs w:val="24"/>
        </w:rPr>
        <w:t xml:space="preserve"> (Plangger et al., 2022</w:t>
      </w:r>
      <w:r w:rsidRPr="003D7BAD">
        <w:rPr>
          <w:rFonts w:ascii="Times New Roman" w:hAnsi="Times New Roman" w:cs="Times New Roman"/>
          <w:sz w:val="24"/>
          <w:szCs w:val="24"/>
        </w:rPr>
        <w:t>). Moreover, the continuous digital transformation across various industries offers opportunities for Microsoft's products to assist companies in their technology-centred undertakings.</w:t>
      </w:r>
    </w:p>
    <w:p w:rsidR="0033378D" w:rsidRPr="003D7BAD" w:rsidRDefault="0033378D" w:rsidP="00533232">
      <w:pPr>
        <w:spacing w:after="0" w:line="240" w:lineRule="auto"/>
        <w:jc w:val="both"/>
        <w:rPr>
          <w:rFonts w:ascii="Times New Roman" w:hAnsi="Times New Roman" w:cs="Times New Roman"/>
          <w:i/>
          <w:color w:val="5B9BD5" w:themeColor="accent1"/>
          <w:sz w:val="28"/>
          <w:szCs w:val="24"/>
        </w:rPr>
      </w:pPr>
    </w:p>
    <w:p w:rsidR="00F35E98" w:rsidRPr="003D7BAD" w:rsidRDefault="00F559AD" w:rsidP="00533232">
      <w:pPr>
        <w:spacing w:after="0" w:line="240" w:lineRule="auto"/>
        <w:jc w:val="both"/>
        <w:rPr>
          <w:rFonts w:ascii="Times New Roman" w:hAnsi="Times New Roman" w:cs="Times New Roman"/>
          <w:i/>
          <w:color w:val="5B9BD5" w:themeColor="accent1"/>
          <w:sz w:val="28"/>
          <w:szCs w:val="24"/>
        </w:rPr>
      </w:pPr>
      <w:r w:rsidRPr="003D7BAD">
        <w:rPr>
          <w:rFonts w:ascii="Times New Roman" w:hAnsi="Times New Roman" w:cs="Times New Roman"/>
          <w:i/>
          <w:color w:val="5B9BD5" w:themeColor="accent1"/>
          <w:sz w:val="28"/>
          <w:szCs w:val="24"/>
        </w:rPr>
        <w:t>Threats</w:t>
      </w:r>
    </w:p>
    <w:p w:rsidR="00F35E98" w:rsidRPr="003D7BAD" w:rsidRDefault="008B524E"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In spite of</w:t>
      </w:r>
      <w:r w:rsidR="00F35E98" w:rsidRPr="003D7BAD">
        <w:rPr>
          <w:rFonts w:ascii="Times New Roman" w:hAnsi="Times New Roman" w:cs="Times New Roman"/>
          <w:sz w:val="24"/>
          <w:szCs w:val="24"/>
        </w:rPr>
        <w:t xml:space="preserve"> its strong approach, Microsoft encounters a competitive environment characteri</w:t>
      </w:r>
      <w:r w:rsidRPr="003D7BAD">
        <w:rPr>
          <w:rFonts w:ascii="Times New Roman" w:hAnsi="Times New Roman" w:cs="Times New Roman"/>
          <w:sz w:val="24"/>
          <w:szCs w:val="24"/>
        </w:rPr>
        <w:t>s</w:t>
      </w:r>
      <w:r w:rsidR="00F35E98" w:rsidRPr="003D7BAD">
        <w:rPr>
          <w:rFonts w:ascii="Times New Roman" w:hAnsi="Times New Roman" w:cs="Times New Roman"/>
          <w:sz w:val="24"/>
          <w:szCs w:val="24"/>
        </w:rPr>
        <w:t xml:space="preserve">ed by major tech players such as Amazon, </w:t>
      </w:r>
      <w:r w:rsidR="00C24E49" w:rsidRPr="003D7BAD">
        <w:rPr>
          <w:rFonts w:ascii="Times New Roman" w:hAnsi="Times New Roman" w:cs="Times New Roman"/>
          <w:sz w:val="24"/>
          <w:szCs w:val="24"/>
        </w:rPr>
        <w:t>Alphabet</w:t>
      </w:r>
      <w:r w:rsidR="00F35E98" w:rsidRPr="003D7BAD">
        <w:rPr>
          <w:rFonts w:ascii="Times New Roman" w:hAnsi="Times New Roman" w:cs="Times New Roman"/>
          <w:sz w:val="24"/>
          <w:szCs w:val="24"/>
        </w:rPr>
        <w:t>, and Apple. The fierce competition among these prominent companies presents a possible risk to Microsoft's portion of the market and its overall financial success</w:t>
      </w:r>
      <w:r w:rsidRPr="003D7BAD">
        <w:rPr>
          <w:rFonts w:ascii="Times New Roman" w:hAnsi="Times New Roman" w:cs="Times New Roman"/>
          <w:sz w:val="24"/>
          <w:szCs w:val="24"/>
        </w:rPr>
        <w:t>,</w:t>
      </w:r>
      <w:r w:rsidR="00F35E98" w:rsidRPr="003D7BAD">
        <w:rPr>
          <w:rFonts w:ascii="Times New Roman" w:hAnsi="Times New Roman" w:cs="Times New Roman"/>
          <w:sz w:val="24"/>
          <w:szCs w:val="24"/>
        </w:rPr>
        <w:t xml:space="preserve"> according to</w:t>
      </w:r>
      <w:r w:rsidR="002A1812" w:rsidRPr="003D7BAD">
        <w:rPr>
          <w:rFonts w:ascii="Times New Roman" w:hAnsi="Times New Roman" w:cs="Times New Roman"/>
          <w:sz w:val="24"/>
          <w:szCs w:val="24"/>
        </w:rPr>
        <w:t xml:space="preserve"> Klinge et al. (2022)</w:t>
      </w:r>
      <w:r w:rsidR="00F35E98" w:rsidRPr="003D7BAD">
        <w:rPr>
          <w:rFonts w:ascii="Times New Roman" w:hAnsi="Times New Roman" w:cs="Times New Roman"/>
          <w:sz w:val="24"/>
          <w:szCs w:val="24"/>
        </w:rPr>
        <w:t xml:space="preserve">. </w:t>
      </w:r>
      <w:r w:rsidR="00761042" w:rsidRPr="003D7BAD">
        <w:rPr>
          <w:rFonts w:ascii="Times New Roman" w:hAnsi="Times New Roman" w:cs="Times New Roman"/>
          <w:sz w:val="24"/>
          <w:szCs w:val="24"/>
        </w:rPr>
        <w:t xml:space="preserve">Klinge et al. (2022) </w:t>
      </w:r>
      <w:r w:rsidR="00F35E98" w:rsidRPr="003D7BAD">
        <w:rPr>
          <w:rFonts w:ascii="Times New Roman" w:hAnsi="Times New Roman" w:cs="Times New Roman"/>
          <w:sz w:val="24"/>
          <w:szCs w:val="24"/>
        </w:rPr>
        <w:t>also agree that there is an increasing worry regarding the confidentiality and safety of data</w:t>
      </w:r>
      <w:r w:rsidRPr="003D7BAD">
        <w:rPr>
          <w:rFonts w:ascii="Times New Roman" w:hAnsi="Times New Roman" w:cs="Times New Roman"/>
          <w:sz w:val="24"/>
          <w:szCs w:val="24"/>
        </w:rPr>
        <w:t>,</w:t>
      </w:r>
      <w:r w:rsidR="00F35E98" w:rsidRPr="003D7BAD">
        <w:rPr>
          <w:rFonts w:ascii="Times New Roman" w:hAnsi="Times New Roman" w:cs="Times New Roman"/>
          <w:sz w:val="24"/>
          <w:szCs w:val="24"/>
        </w:rPr>
        <w:t xml:space="preserve"> an instance that could erode customer confidence and harm the firm's image. Moreover, the intricate network of worldwide regulations, spanning from data safeguarding to laws against monopolistic behavio</w:t>
      </w:r>
      <w:r w:rsidRPr="003D7BAD">
        <w:rPr>
          <w:rFonts w:ascii="Times New Roman" w:hAnsi="Times New Roman" w:cs="Times New Roman"/>
          <w:sz w:val="24"/>
          <w:szCs w:val="24"/>
        </w:rPr>
        <w:t>u</w:t>
      </w:r>
      <w:r w:rsidR="00F35E98" w:rsidRPr="003D7BAD">
        <w:rPr>
          <w:rFonts w:ascii="Times New Roman" w:hAnsi="Times New Roman" w:cs="Times New Roman"/>
          <w:sz w:val="24"/>
          <w:szCs w:val="24"/>
        </w:rPr>
        <w:t>r, creates a hurdle for Microsoft's global undertakings.</w:t>
      </w:r>
    </w:p>
    <w:p w:rsidR="0033378D" w:rsidRPr="003D7BAD" w:rsidRDefault="0033378D" w:rsidP="00533232">
      <w:pPr>
        <w:spacing w:after="0" w:line="240" w:lineRule="auto"/>
        <w:jc w:val="both"/>
        <w:rPr>
          <w:rFonts w:ascii="Times New Roman" w:hAnsi="Times New Roman" w:cs="Times New Roman"/>
          <w:sz w:val="24"/>
          <w:szCs w:val="24"/>
        </w:rPr>
      </w:pPr>
    </w:p>
    <w:p w:rsidR="00D66564" w:rsidRPr="003D7BAD" w:rsidRDefault="00B93CA8"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Microsoft's strategic trajectory over the past five years, assessed through a SWOT analysis and augmented by strategic theories, underscores the company's adaptability and vision. The interplay of strengths, weaknesses, opportunities, and threats has shaped Microsoft's focus on cloud dominance, innovation, diversification, ecosystem integration, and corporate responsibility. </w:t>
      </w:r>
      <w:r w:rsidR="00BA2D01" w:rsidRPr="003D7BAD">
        <w:rPr>
          <w:rFonts w:ascii="Times New Roman" w:hAnsi="Times New Roman" w:cs="Times New Roman"/>
          <w:sz w:val="24"/>
          <w:szCs w:val="24"/>
        </w:rPr>
        <w:t>In alignment with corporate social responsibility theories, Microsoft's focus on sustainability and initiatives such as carbon negativity and affordable housing underscores its commitment to ethical business practices and societal well-being. This</w:t>
      </w:r>
      <w:r w:rsidR="008B524E" w:rsidRPr="003D7BAD">
        <w:rPr>
          <w:rFonts w:ascii="Times New Roman" w:hAnsi="Times New Roman" w:cs="Times New Roman"/>
          <w:sz w:val="24"/>
          <w:szCs w:val="24"/>
        </w:rPr>
        <w:t>,</w:t>
      </w:r>
      <w:r w:rsidR="00BA2D01" w:rsidRPr="003D7BAD">
        <w:rPr>
          <w:rFonts w:ascii="Times New Roman" w:hAnsi="Times New Roman" w:cs="Times New Roman"/>
          <w:sz w:val="24"/>
          <w:szCs w:val="24"/>
        </w:rPr>
        <w:t xml:space="preserve"> according to </w:t>
      </w:r>
      <w:r w:rsidR="00B62356" w:rsidRPr="003D7BAD">
        <w:rPr>
          <w:rFonts w:ascii="Times New Roman" w:hAnsi="Times New Roman" w:cs="Times New Roman"/>
          <w:sz w:val="24"/>
          <w:szCs w:val="24"/>
        </w:rPr>
        <w:t>Satish (2021)</w:t>
      </w:r>
      <w:r w:rsidR="008B524E" w:rsidRPr="003D7BAD">
        <w:rPr>
          <w:rFonts w:ascii="Times New Roman" w:hAnsi="Times New Roman" w:cs="Times New Roman"/>
          <w:sz w:val="24"/>
          <w:szCs w:val="24"/>
        </w:rPr>
        <w:t>,</w:t>
      </w:r>
      <w:r w:rsidR="002E1276" w:rsidRPr="003D7BAD">
        <w:rPr>
          <w:rFonts w:ascii="Times New Roman" w:hAnsi="Times New Roman" w:cs="Times New Roman"/>
          <w:sz w:val="24"/>
          <w:szCs w:val="24"/>
        </w:rPr>
        <w:t xml:space="preserve"> </w:t>
      </w:r>
      <w:r w:rsidR="00BA2D01" w:rsidRPr="003D7BAD">
        <w:rPr>
          <w:rFonts w:ascii="Times New Roman" w:hAnsi="Times New Roman" w:cs="Times New Roman"/>
          <w:sz w:val="24"/>
          <w:szCs w:val="24"/>
        </w:rPr>
        <w:t>resonates with modern consumers' increasing expectations for ethical behavio</w:t>
      </w:r>
      <w:r w:rsidR="008B524E" w:rsidRPr="003D7BAD">
        <w:rPr>
          <w:rFonts w:ascii="Times New Roman" w:hAnsi="Times New Roman" w:cs="Times New Roman"/>
          <w:sz w:val="24"/>
          <w:szCs w:val="24"/>
        </w:rPr>
        <w:t>u</w:t>
      </w:r>
      <w:r w:rsidR="00BA2D01" w:rsidRPr="003D7BAD">
        <w:rPr>
          <w:rFonts w:ascii="Times New Roman" w:hAnsi="Times New Roman" w:cs="Times New Roman"/>
          <w:sz w:val="24"/>
          <w:szCs w:val="24"/>
        </w:rPr>
        <w:t>r from corporations. Despite this</w:t>
      </w:r>
      <w:r w:rsidRPr="003D7BAD">
        <w:rPr>
          <w:rFonts w:ascii="Times New Roman" w:hAnsi="Times New Roman" w:cs="Times New Roman"/>
          <w:sz w:val="24"/>
          <w:szCs w:val="24"/>
        </w:rPr>
        <w:t xml:space="preserve">, the company must navigate challenges </w:t>
      </w:r>
      <w:r w:rsidR="008B524E" w:rsidRPr="003D7BAD">
        <w:rPr>
          <w:rFonts w:ascii="Times New Roman" w:hAnsi="Times New Roman" w:cs="Times New Roman"/>
          <w:sz w:val="24"/>
          <w:szCs w:val="24"/>
        </w:rPr>
        <w:t>associated with some of its</w:t>
      </w:r>
      <w:r w:rsidR="00140F01">
        <w:rPr>
          <w:rFonts w:ascii="Times New Roman" w:hAnsi="Times New Roman" w:cs="Times New Roman"/>
          <w:sz w:val="24"/>
          <w:szCs w:val="24"/>
        </w:rPr>
        <w:t xml:space="preserve"> </w:t>
      </w:r>
      <w:r w:rsidR="008B524E" w:rsidRPr="003D7BAD">
        <w:rPr>
          <w:rFonts w:ascii="Times New Roman" w:hAnsi="Times New Roman" w:cs="Times New Roman"/>
          <w:sz w:val="24"/>
          <w:szCs w:val="24"/>
        </w:rPr>
        <w:t>legacy products and deal with competition</w:t>
      </w:r>
      <w:r w:rsidRPr="003D7BAD">
        <w:rPr>
          <w:rFonts w:ascii="Times New Roman" w:hAnsi="Times New Roman" w:cs="Times New Roman"/>
          <w:sz w:val="24"/>
          <w:szCs w:val="24"/>
        </w:rPr>
        <w:t xml:space="preserve"> and data privacy to ensure its continued strategic success in a rapidly evolving technological landscape. Through a judicious blend of innovation, strategic adaptation, and ethical considerations, Microsoft remains poised for further growth and relevance in the tech industry.</w:t>
      </w:r>
    </w:p>
    <w:p w:rsidR="0033378D" w:rsidRPr="003D7BAD" w:rsidRDefault="0033378D" w:rsidP="00533232">
      <w:pPr>
        <w:spacing w:after="0" w:line="240" w:lineRule="auto"/>
        <w:jc w:val="both"/>
        <w:rPr>
          <w:rFonts w:ascii="Times New Roman" w:hAnsi="Times New Roman" w:cs="Times New Roman"/>
          <w:sz w:val="24"/>
          <w:szCs w:val="24"/>
        </w:rPr>
      </w:pPr>
    </w:p>
    <w:p w:rsidR="00F559AD" w:rsidRPr="003D7BAD" w:rsidRDefault="003E113A"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Advantages and Disadvantages of Microsoft</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s Strategy to The Organi</w:t>
      </w:r>
      <w:r w:rsidR="00984497" w:rsidRPr="003D7BAD">
        <w:rPr>
          <w:rFonts w:ascii="Times New Roman" w:hAnsi="Times New Roman" w:cs="Times New Roman"/>
          <w:sz w:val="24"/>
          <w:szCs w:val="24"/>
        </w:rPr>
        <w:t>s</w:t>
      </w:r>
      <w:r w:rsidRPr="003D7BAD">
        <w:rPr>
          <w:rFonts w:ascii="Times New Roman" w:hAnsi="Times New Roman" w:cs="Times New Roman"/>
          <w:sz w:val="24"/>
          <w:szCs w:val="24"/>
        </w:rPr>
        <w:t>ation and Stakeholders</w:t>
      </w:r>
    </w:p>
    <w:p w:rsidR="0033378D" w:rsidRPr="003D7BAD" w:rsidRDefault="00661767"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Microsoft's strategic course, mission, and vis</w:t>
      </w:r>
      <w:r w:rsidR="008B524E" w:rsidRPr="003D7BAD">
        <w:rPr>
          <w:rFonts w:ascii="Times New Roman" w:hAnsi="Times New Roman" w:cs="Times New Roman"/>
          <w:sz w:val="24"/>
          <w:szCs w:val="24"/>
        </w:rPr>
        <w:t>ion harbour distinct advantages. However,</w:t>
      </w:r>
      <w:r w:rsidRPr="003D7BAD">
        <w:rPr>
          <w:rFonts w:ascii="Times New Roman" w:hAnsi="Times New Roman" w:cs="Times New Roman"/>
          <w:sz w:val="24"/>
          <w:szCs w:val="24"/>
        </w:rPr>
        <w:t xml:space="preserve"> they also carry </w:t>
      </w:r>
      <w:r w:rsidR="008B524E" w:rsidRPr="003D7BAD">
        <w:rPr>
          <w:rFonts w:ascii="Times New Roman" w:hAnsi="Times New Roman" w:cs="Times New Roman"/>
          <w:sz w:val="24"/>
          <w:szCs w:val="24"/>
        </w:rPr>
        <w:t>associated</w:t>
      </w:r>
      <w:r w:rsidRPr="003D7BAD">
        <w:rPr>
          <w:rFonts w:ascii="Times New Roman" w:hAnsi="Times New Roman" w:cs="Times New Roman"/>
          <w:sz w:val="24"/>
          <w:szCs w:val="24"/>
        </w:rPr>
        <w:t xml:space="preserve"> challenges, such as legacy product limitations, integration hurdles, fierce competition, data privacy concerns, regulatory complexities, and dependencies on cloud services. These advantages and disadvantages ripple beyond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ation's financial performance, exerting palpable impacts on stakeholders spanning customers, investors, employees, and regulatory bodies.</w:t>
      </w:r>
    </w:p>
    <w:p w:rsidR="00661767" w:rsidRPr="003D7BAD" w:rsidRDefault="00661767"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 </w:t>
      </w:r>
    </w:p>
    <w:p w:rsidR="00721B39" w:rsidRPr="003D7BAD" w:rsidRDefault="00721B39" w:rsidP="00533232">
      <w:pPr>
        <w:spacing w:after="0" w:line="240" w:lineRule="auto"/>
        <w:jc w:val="both"/>
        <w:rPr>
          <w:rFonts w:ascii="Times New Roman" w:hAnsi="Times New Roman" w:cs="Times New Roman"/>
          <w:i/>
          <w:color w:val="5B9BD5" w:themeColor="accent1"/>
          <w:sz w:val="28"/>
          <w:szCs w:val="24"/>
        </w:rPr>
      </w:pPr>
      <w:r w:rsidRPr="003D7BAD">
        <w:rPr>
          <w:rFonts w:ascii="Times New Roman" w:hAnsi="Times New Roman" w:cs="Times New Roman"/>
          <w:i/>
          <w:color w:val="5B9BD5" w:themeColor="accent1"/>
          <w:sz w:val="28"/>
          <w:szCs w:val="24"/>
        </w:rPr>
        <w:t>Advantages</w:t>
      </w:r>
    </w:p>
    <w:p w:rsidR="00AF027C" w:rsidRPr="003D7BAD" w:rsidRDefault="00721B3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One of the most prominent advantages stemming from Microsoft's strategy lies in its achievement of market leadership and the subsequent enhancement of brand recognition. By strategically concentrating on cloud services, innovation, and seamless ecosystem integration, Microsoft has effectively established itself as a frontrunner within the technology industry. This positioning</w:t>
      </w:r>
      <w:r w:rsidR="008B524E" w:rsidRPr="003D7BAD">
        <w:rPr>
          <w:rFonts w:ascii="Times New Roman" w:hAnsi="Times New Roman" w:cs="Times New Roman"/>
          <w:sz w:val="24"/>
          <w:szCs w:val="24"/>
        </w:rPr>
        <w:t>,</w:t>
      </w:r>
      <w:r w:rsidR="00140F01">
        <w:rPr>
          <w:rFonts w:ascii="Times New Roman" w:hAnsi="Times New Roman" w:cs="Times New Roman"/>
          <w:sz w:val="24"/>
          <w:szCs w:val="24"/>
        </w:rPr>
        <w:t xml:space="preserve"> </w:t>
      </w:r>
      <w:r w:rsidR="00AF027C" w:rsidRPr="003D7BAD">
        <w:rPr>
          <w:rFonts w:ascii="Times New Roman" w:hAnsi="Times New Roman" w:cs="Times New Roman"/>
          <w:sz w:val="24"/>
          <w:szCs w:val="24"/>
        </w:rPr>
        <w:t xml:space="preserve">as per </w:t>
      </w:r>
      <w:r w:rsidR="00B62356" w:rsidRPr="003D7BAD">
        <w:rPr>
          <w:rFonts w:ascii="Times New Roman" w:hAnsi="Times New Roman" w:cs="Times New Roman"/>
          <w:sz w:val="24"/>
          <w:szCs w:val="24"/>
          <w:shd w:val="clear" w:color="auto" w:fill="FFFFFF"/>
        </w:rPr>
        <w:t>Zhu and Gao (2019)</w:t>
      </w:r>
      <w:r w:rsidR="008B524E" w:rsidRPr="003D7BAD">
        <w:rPr>
          <w:rFonts w:ascii="Times New Roman" w:hAnsi="Times New Roman" w:cs="Times New Roman"/>
          <w:sz w:val="24"/>
          <w:szCs w:val="24"/>
          <w:shd w:val="clear" w:color="auto" w:fill="FFFFFF"/>
        </w:rPr>
        <w:t>,</w:t>
      </w:r>
      <w:r w:rsidR="00140F01">
        <w:rPr>
          <w:rFonts w:ascii="Times New Roman" w:hAnsi="Times New Roman" w:cs="Times New Roman"/>
          <w:sz w:val="24"/>
          <w:szCs w:val="24"/>
          <w:shd w:val="clear" w:color="auto" w:fill="FFFFFF"/>
        </w:rPr>
        <w:t xml:space="preserve"> </w:t>
      </w:r>
      <w:r w:rsidRPr="003D7BAD">
        <w:rPr>
          <w:rFonts w:ascii="Times New Roman" w:hAnsi="Times New Roman" w:cs="Times New Roman"/>
          <w:sz w:val="24"/>
          <w:szCs w:val="24"/>
        </w:rPr>
        <w:t>not only solidifies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ation's presence in the market but also amplifies its brand recognition, thereby fostering trust and credibility among cu</w:t>
      </w:r>
      <w:r w:rsidR="00AF027C" w:rsidRPr="003D7BAD">
        <w:rPr>
          <w:rFonts w:ascii="Times New Roman" w:hAnsi="Times New Roman" w:cs="Times New Roman"/>
          <w:sz w:val="24"/>
          <w:szCs w:val="24"/>
        </w:rPr>
        <w:t>stomers and stakeholders alike.</w:t>
      </w:r>
    </w:p>
    <w:p w:rsidR="00721B39" w:rsidRPr="003D7BAD" w:rsidRDefault="00721B3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lastRenderedPageBreak/>
        <w:t xml:space="preserve">Furthermore, Microsoft's strategic expansion into diverse revenue streams, notably its foray into hardware with the introduction of Surface devices and </w:t>
      </w:r>
      <w:r w:rsidR="008B524E" w:rsidRPr="003D7BAD">
        <w:rPr>
          <w:rFonts w:ascii="Times New Roman" w:hAnsi="Times New Roman" w:cs="Times New Roman"/>
          <w:sz w:val="24"/>
          <w:szCs w:val="24"/>
        </w:rPr>
        <w:t>gaming through its Xbox division, has given the organisation</w:t>
      </w:r>
      <w:r w:rsidRPr="003D7BAD">
        <w:rPr>
          <w:rFonts w:ascii="Times New Roman" w:hAnsi="Times New Roman" w:cs="Times New Roman"/>
          <w:sz w:val="24"/>
          <w:szCs w:val="24"/>
        </w:rPr>
        <w:t xml:space="preserve"> the invaluable advantage </w:t>
      </w:r>
      <w:r w:rsidR="00AF027C" w:rsidRPr="003D7BAD">
        <w:rPr>
          <w:rFonts w:ascii="Times New Roman" w:hAnsi="Times New Roman" w:cs="Times New Roman"/>
          <w:sz w:val="24"/>
          <w:szCs w:val="24"/>
        </w:rPr>
        <w:t>of diversified income sources. According to</w:t>
      </w:r>
      <w:r w:rsidR="000359C3" w:rsidRPr="003D7BAD">
        <w:rPr>
          <w:rFonts w:ascii="Times New Roman" w:hAnsi="Times New Roman" w:cs="Times New Roman"/>
          <w:sz w:val="24"/>
          <w:szCs w:val="24"/>
        </w:rPr>
        <w:t xml:space="preserve"> Manral and Harrigan (2017)</w:t>
      </w:r>
      <w:r w:rsidR="00AF027C" w:rsidRPr="003D7BAD">
        <w:rPr>
          <w:rFonts w:ascii="Times New Roman" w:hAnsi="Times New Roman" w:cs="Times New Roman"/>
          <w:sz w:val="24"/>
          <w:szCs w:val="24"/>
        </w:rPr>
        <w:t>, t</w:t>
      </w:r>
      <w:r w:rsidRPr="003D7BAD">
        <w:rPr>
          <w:rFonts w:ascii="Times New Roman" w:hAnsi="Times New Roman" w:cs="Times New Roman"/>
          <w:sz w:val="24"/>
          <w:szCs w:val="24"/>
        </w:rPr>
        <w:t xml:space="preserve">his diversified approach empowers </w:t>
      </w:r>
      <w:r w:rsidR="00AF027C" w:rsidRPr="003D7BAD">
        <w:rPr>
          <w:rFonts w:ascii="Times New Roman" w:hAnsi="Times New Roman" w:cs="Times New Roman"/>
          <w:sz w:val="24"/>
          <w:szCs w:val="24"/>
        </w:rPr>
        <w:t>the company</w:t>
      </w:r>
      <w:r w:rsidRPr="003D7BAD">
        <w:rPr>
          <w:rFonts w:ascii="Times New Roman" w:hAnsi="Times New Roman" w:cs="Times New Roman"/>
          <w:sz w:val="24"/>
          <w:szCs w:val="24"/>
        </w:rPr>
        <w:t xml:space="preserve"> to adeptly navigate the ebb and flow of industry dynamics, enabling the company to capitali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e on a spectrum of market segments and, consequently,</w:t>
      </w:r>
      <w:r w:rsidR="00AF027C" w:rsidRPr="003D7BAD">
        <w:rPr>
          <w:rFonts w:ascii="Times New Roman" w:hAnsi="Times New Roman" w:cs="Times New Roman"/>
          <w:sz w:val="24"/>
          <w:szCs w:val="24"/>
        </w:rPr>
        <w:t xml:space="preserve"> fostering financial stability.</w:t>
      </w:r>
    </w:p>
    <w:p w:rsidR="0033378D" w:rsidRPr="003D7BAD" w:rsidRDefault="0033378D" w:rsidP="00533232">
      <w:pPr>
        <w:spacing w:after="0" w:line="240" w:lineRule="auto"/>
        <w:jc w:val="both"/>
        <w:rPr>
          <w:rFonts w:ascii="Times New Roman" w:hAnsi="Times New Roman" w:cs="Times New Roman"/>
          <w:sz w:val="24"/>
          <w:szCs w:val="24"/>
        </w:rPr>
      </w:pPr>
    </w:p>
    <w:p w:rsidR="00721B39" w:rsidRPr="003D7BAD" w:rsidRDefault="00721B3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A noteworthy aspect bolstering Microsoft's strategic foundation is its unwavering commitment to innovation. </w:t>
      </w:r>
      <w:r w:rsidR="008B524E" w:rsidRPr="003D7BAD">
        <w:rPr>
          <w:rFonts w:ascii="Times New Roman" w:hAnsi="Times New Roman" w:cs="Times New Roman"/>
          <w:sz w:val="24"/>
          <w:szCs w:val="24"/>
        </w:rPr>
        <w:t>Microsoft has remained at the forefront of technological innovation through an unwavering investment in research and development initiatives</w:t>
      </w:r>
      <w:r w:rsidRPr="003D7BAD">
        <w:rPr>
          <w:rFonts w:ascii="Times New Roman" w:hAnsi="Times New Roman" w:cs="Times New Roman"/>
          <w:sz w:val="24"/>
          <w:szCs w:val="24"/>
        </w:rPr>
        <w:t>. This strategic emphasis not only cultivates a competitive edge for the company but also magneti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es customers actively seeking cutting-edge solutions</w:t>
      </w:r>
      <w:r w:rsidR="001C178A" w:rsidRPr="003D7BAD">
        <w:rPr>
          <w:rFonts w:ascii="Times New Roman" w:hAnsi="Times New Roman" w:cs="Times New Roman"/>
          <w:sz w:val="24"/>
          <w:szCs w:val="24"/>
        </w:rPr>
        <w:t xml:space="preserve"> (Čirjevskis, 2019</w:t>
      </w:r>
      <w:r w:rsidR="00D261B6" w:rsidRPr="003D7BAD">
        <w:rPr>
          <w:rFonts w:ascii="Times New Roman" w:hAnsi="Times New Roman" w:cs="Times New Roman"/>
          <w:sz w:val="24"/>
          <w:szCs w:val="24"/>
        </w:rPr>
        <w:t>)</w:t>
      </w:r>
      <w:r w:rsidRPr="003D7BAD">
        <w:rPr>
          <w:rFonts w:ascii="Times New Roman" w:hAnsi="Times New Roman" w:cs="Times New Roman"/>
          <w:sz w:val="24"/>
          <w:szCs w:val="24"/>
        </w:rPr>
        <w:t>. By embracing innovation, Microsoft is positioned to ensure a sustainable trajectory of growth and relevance within an ever-evolving technological landscape.</w:t>
      </w:r>
    </w:p>
    <w:p w:rsidR="0033378D" w:rsidRPr="003D7BAD" w:rsidRDefault="0033378D" w:rsidP="00533232">
      <w:pPr>
        <w:spacing w:after="0" w:line="240" w:lineRule="auto"/>
        <w:jc w:val="both"/>
        <w:rPr>
          <w:rFonts w:ascii="Times New Roman" w:hAnsi="Times New Roman" w:cs="Times New Roman"/>
          <w:sz w:val="24"/>
          <w:szCs w:val="24"/>
        </w:rPr>
      </w:pPr>
    </w:p>
    <w:p w:rsidR="00721B39" w:rsidRPr="003D7BAD" w:rsidRDefault="00721B3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The orchestrated integration of Microsoft's products into a seamless ecosystem is a strategic masterstroke that fosters profound customer loyalty and engenders lasting relationships. This ecosystem-centric strategy</w:t>
      </w:r>
      <w:r w:rsidR="00FA4308" w:rsidRPr="003D7BAD">
        <w:rPr>
          <w:rFonts w:ascii="Times New Roman" w:hAnsi="Times New Roman" w:cs="Times New Roman"/>
          <w:sz w:val="24"/>
          <w:szCs w:val="24"/>
        </w:rPr>
        <w:t xml:space="preserve">, according to </w:t>
      </w:r>
      <w:r w:rsidR="00A7561C" w:rsidRPr="003D7BAD">
        <w:rPr>
          <w:rFonts w:ascii="Times New Roman" w:hAnsi="Times New Roman" w:cs="Times New Roman"/>
          <w:sz w:val="24"/>
          <w:szCs w:val="24"/>
        </w:rPr>
        <w:t>Saxena and Amritesh (2022)</w:t>
      </w:r>
      <w:r w:rsidR="00FA4308" w:rsidRPr="003D7BAD">
        <w:rPr>
          <w:rFonts w:ascii="Times New Roman" w:hAnsi="Times New Roman" w:cs="Times New Roman"/>
          <w:sz w:val="24"/>
          <w:szCs w:val="24"/>
        </w:rPr>
        <w:t>,</w:t>
      </w:r>
      <w:r w:rsidRPr="003D7BAD">
        <w:rPr>
          <w:rFonts w:ascii="Times New Roman" w:hAnsi="Times New Roman" w:cs="Times New Roman"/>
          <w:sz w:val="24"/>
          <w:szCs w:val="24"/>
        </w:rPr>
        <w:t xml:space="preserve"> propels users to embrace a range of Microsoft solutions, thereby not only enhancing customer retention but also opening doors to cross-selling opportunities. Through this strategic synergy, Microsoft orchestrates an enhanced customer experience that transcends individual products, culminating in a</w:t>
      </w:r>
      <w:r w:rsidR="008B524E" w:rsidRPr="003D7BAD">
        <w:rPr>
          <w:rFonts w:ascii="Times New Roman" w:hAnsi="Times New Roman" w:cs="Times New Roman"/>
          <w:sz w:val="24"/>
          <w:szCs w:val="24"/>
        </w:rPr>
        <w:t xml:space="preserve"> customer-centric and commercially rewarding ecosystem</w:t>
      </w:r>
      <w:r w:rsidRPr="003D7BAD">
        <w:rPr>
          <w:rFonts w:ascii="Times New Roman" w:hAnsi="Times New Roman" w:cs="Times New Roman"/>
          <w:sz w:val="24"/>
          <w:szCs w:val="24"/>
        </w:rPr>
        <w:t>.</w:t>
      </w:r>
    </w:p>
    <w:p w:rsidR="0033378D" w:rsidRPr="003D7BAD" w:rsidRDefault="0033378D" w:rsidP="00533232">
      <w:pPr>
        <w:spacing w:after="0" w:line="240" w:lineRule="auto"/>
        <w:jc w:val="both"/>
        <w:rPr>
          <w:rFonts w:ascii="Times New Roman" w:hAnsi="Times New Roman" w:cs="Times New Roman"/>
          <w:sz w:val="24"/>
          <w:szCs w:val="24"/>
        </w:rPr>
      </w:pPr>
    </w:p>
    <w:p w:rsidR="00721B39" w:rsidRPr="003D7BAD" w:rsidRDefault="00721B3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Moreover, Microsoft's strategic alignment with corporate social responsibility and ethical practices stands as a remarkable advantage.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 xml:space="preserve">ation's resolute commitment to sustainability, its initiatives towards affordable </w:t>
      </w:r>
      <w:r w:rsidR="0033378D" w:rsidRPr="003D7BAD">
        <w:rPr>
          <w:rFonts w:ascii="Times New Roman" w:hAnsi="Times New Roman" w:cs="Times New Roman"/>
          <w:sz w:val="24"/>
          <w:szCs w:val="24"/>
        </w:rPr>
        <w:t>housing</w:t>
      </w:r>
      <w:r w:rsidRPr="003D7BAD">
        <w:rPr>
          <w:rFonts w:ascii="Times New Roman" w:hAnsi="Times New Roman" w:cs="Times New Roman"/>
          <w:sz w:val="24"/>
          <w:szCs w:val="24"/>
        </w:rPr>
        <w:t xml:space="preserve"> and the audacious pursuit of carbon negativity resonate deeply with the contemporary sentiment of consumers and stakeholders</w:t>
      </w:r>
      <w:r w:rsidR="00687D65" w:rsidRPr="003D7BAD">
        <w:rPr>
          <w:rFonts w:ascii="Times New Roman" w:hAnsi="Times New Roman" w:cs="Times New Roman"/>
          <w:sz w:val="24"/>
          <w:szCs w:val="24"/>
        </w:rPr>
        <w:t xml:space="preserve"> (Ho et al., 2021</w:t>
      </w:r>
      <w:r w:rsidR="00FA4308" w:rsidRPr="003D7BAD">
        <w:rPr>
          <w:rFonts w:ascii="Times New Roman" w:hAnsi="Times New Roman" w:cs="Times New Roman"/>
          <w:sz w:val="24"/>
          <w:szCs w:val="24"/>
        </w:rPr>
        <w:t>)</w:t>
      </w:r>
      <w:r w:rsidRPr="003D7BAD">
        <w:rPr>
          <w:rFonts w:ascii="Times New Roman" w:hAnsi="Times New Roman" w:cs="Times New Roman"/>
          <w:sz w:val="24"/>
          <w:szCs w:val="24"/>
        </w:rPr>
        <w:t xml:space="preserve">. This strategic stance </w:t>
      </w:r>
      <w:r w:rsidR="008B524E" w:rsidRPr="003D7BAD">
        <w:rPr>
          <w:rFonts w:ascii="Times New Roman" w:hAnsi="Times New Roman" w:cs="Times New Roman"/>
          <w:sz w:val="24"/>
          <w:szCs w:val="24"/>
        </w:rPr>
        <w:t>elevates Microsoft's reputation as an ethical and socially conscious entity and</w:t>
      </w:r>
      <w:r w:rsidRPr="003D7BAD">
        <w:rPr>
          <w:rFonts w:ascii="Times New Roman" w:hAnsi="Times New Roman" w:cs="Times New Roman"/>
          <w:sz w:val="24"/>
          <w:szCs w:val="24"/>
        </w:rPr>
        <w:t xml:space="preserve"> serves as a magnet for a growing base of conscie</w:t>
      </w:r>
      <w:r w:rsidR="005A1E73" w:rsidRPr="003D7BAD">
        <w:rPr>
          <w:rFonts w:ascii="Times New Roman" w:hAnsi="Times New Roman" w:cs="Times New Roman"/>
          <w:sz w:val="24"/>
          <w:szCs w:val="24"/>
        </w:rPr>
        <w:t>ntious customers and investors.</w:t>
      </w:r>
    </w:p>
    <w:p w:rsidR="0033378D" w:rsidRPr="003D7BAD" w:rsidRDefault="0033378D" w:rsidP="00533232">
      <w:pPr>
        <w:spacing w:after="0" w:line="240" w:lineRule="auto"/>
        <w:jc w:val="both"/>
        <w:rPr>
          <w:rFonts w:ascii="Times New Roman" w:hAnsi="Times New Roman" w:cs="Times New Roman"/>
          <w:sz w:val="24"/>
          <w:szCs w:val="24"/>
        </w:rPr>
      </w:pPr>
    </w:p>
    <w:p w:rsidR="00721B39" w:rsidRPr="003D7BAD" w:rsidRDefault="00721B39" w:rsidP="00533232">
      <w:pPr>
        <w:spacing w:after="0" w:line="240" w:lineRule="auto"/>
        <w:jc w:val="both"/>
        <w:rPr>
          <w:rFonts w:ascii="Times New Roman" w:hAnsi="Times New Roman" w:cs="Times New Roman"/>
          <w:i/>
          <w:color w:val="5B9BD5" w:themeColor="accent1"/>
          <w:sz w:val="28"/>
          <w:szCs w:val="24"/>
        </w:rPr>
      </w:pPr>
      <w:r w:rsidRPr="003D7BAD">
        <w:rPr>
          <w:rFonts w:ascii="Times New Roman" w:hAnsi="Times New Roman" w:cs="Times New Roman"/>
          <w:i/>
          <w:color w:val="5B9BD5" w:themeColor="accent1"/>
          <w:sz w:val="28"/>
          <w:szCs w:val="24"/>
        </w:rPr>
        <w:t>Dis</w:t>
      </w:r>
      <w:r w:rsidR="00984497" w:rsidRPr="003D7BAD">
        <w:rPr>
          <w:rFonts w:ascii="Times New Roman" w:hAnsi="Times New Roman" w:cs="Times New Roman"/>
          <w:i/>
          <w:color w:val="5B9BD5" w:themeColor="accent1"/>
          <w:sz w:val="28"/>
          <w:szCs w:val="24"/>
        </w:rPr>
        <w:t>advantages</w:t>
      </w:r>
    </w:p>
    <w:p w:rsidR="00721B39" w:rsidRPr="003D7BAD" w:rsidRDefault="00721B3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However, within the fabric of these strategic advantages are embedded </w:t>
      </w:r>
      <w:r w:rsidR="008B524E" w:rsidRPr="003D7BAD">
        <w:rPr>
          <w:rFonts w:ascii="Times New Roman" w:hAnsi="Times New Roman" w:cs="Times New Roman"/>
          <w:sz w:val="24"/>
          <w:szCs w:val="24"/>
        </w:rPr>
        <w:t>specific</w:t>
      </w:r>
      <w:r w:rsidRPr="003D7BAD">
        <w:rPr>
          <w:rFonts w:ascii="Times New Roman" w:hAnsi="Times New Roman" w:cs="Times New Roman"/>
          <w:sz w:val="24"/>
          <w:szCs w:val="24"/>
        </w:rPr>
        <w:t xml:space="preserve"> challenges that warrant careful consideration. For instance, Microsoft's reliance on legacy pr</w:t>
      </w:r>
      <w:r w:rsidR="008B524E" w:rsidRPr="003D7BAD">
        <w:rPr>
          <w:rFonts w:ascii="Times New Roman" w:hAnsi="Times New Roman" w:cs="Times New Roman"/>
          <w:sz w:val="24"/>
          <w:szCs w:val="24"/>
        </w:rPr>
        <w:t xml:space="preserve">oducts like Windows and Office </w:t>
      </w:r>
      <w:r w:rsidRPr="003D7BAD">
        <w:rPr>
          <w:rFonts w:ascii="Times New Roman" w:hAnsi="Times New Roman" w:cs="Times New Roman"/>
          <w:sz w:val="24"/>
          <w:szCs w:val="24"/>
        </w:rPr>
        <w:t>may impede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ation's agility in responding to rapidly evolving customer preferences</w:t>
      </w:r>
      <w:r w:rsidR="00B2557A" w:rsidRPr="003D7BAD">
        <w:rPr>
          <w:rFonts w:ascii="Times New Roman" w:hAnsi="Times New Roman" w:cs="Times New Roman"/>
          <w:sz w:val="24"/>
          <w:szCs w:val="24"/>
        </w:rPr>
        <w:t xml:space="preserve"> (Adobor, 2019</w:t>
      </w:r>
      <w:r w:rsidR="005A1E73" w:rsidRPr="003D7BAD">
        <w:rPr>
          <w:rFonts w:ascii="Times New Roman" w:hAnsi="Times New Roman" w:cs="Times New Roman"/>
          <w:sz w:val="24"/>
          <w:szCs w:val="24"/>
        </w:rPr>
        <w:t>)</w:t>
      </w:r>
      <w:r w:rsidRPr="003D7BAD">
        <w:rPr>
          <w:rFonts w:ascii="Times New Roman" w:hAnsi="Times New Roman" w:cs="Times New Roman"/>
          <w:sz w:val="24"/>
          <w:szCs w:val="24"/>
        </w:rPr>
        <w:t>. Striking the delicate balance between maintaining these legacy products and seamlessly adapting to novel trends and technologies presents a formidabl</w:t>
      </w:r>
      <w:r w:rsidR="00171EA0" w:rsidRPr="003D7BAD">
        <w:rPr>
          <w:rFonts w:ascii="Times New Roman" w:hAnsi="Times New Roman" w:cs="Times New Roman"/>
          <w:sz w:val="24"/>
          <w:szCs w:val="24"/>
        </w:rPr>
        <w:t xml:space="preserve">e challenge. </w:t>
      </w:r>
      <w:r w:rsidRPr="003D7BAD">
        <w:rPr>
          <w:rFonts w:ascii="Times New Roman" w:hAnsi="Times New Roman" w:cs="Times New Roman"/>
          <w:sz w:val="24"/>
          <w:szCs w:val="24"/>
        </w:rPr>
        <w:t xml:space="preserve">The strategic undertaking of acquisitions and expansion, while holding the potential for tremendous synergies, also brings forth the </w:t>
      </w:r>
      <w:r w:rsidR="00140F01" w:rsidRPr="003D7BAD">
        <w:rPr>
          <w:rFonts w:ascii="Times New Roman" w:hAnsi="Times New Roman" w:cs="Times New Roman"/>
          <w:sz w:val="24"/>
          <w:szCs w:val="24"/>
        </w:rPr>
        <w:t>specter</w:t>
      </w:r>
      <w:r w:rsidRPr="003D7BAD">
        <w:rPr>
          <w:rFonts w:ascii="Times New Roman" w:hAnsi="Times New Roman" w:cs="Times New Roman"/>
          <w:sz w:val="24"/>
          <w:szCs w:val="24"/>
        </w:rPr>
        <w:t xml:space="preserve"> of integration challenges. The intricate process of harmoni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 xml:space="preserve">ing disparate products and systems could </w:t>
      </w:r>
      <w:r w:rsidR="008B524E" w:rsidRPr="003D7BAD">
        <w:rPr>
          <w:rFonts w:ascii="Times New Roman" w:hAnsi="Times New Roman" w:cs="Times New Roman"/>
          <w:sz w:val="24"/>
          <w:szCs w:val="24"/>
        </w:rPr>
        <w:t xml:space="preserve">result in customer dissatisfaction </w:t>
      </w:r>
      <w:r w:rsidRPr="003D7BAD">
        <w:rPr>
          <w:rFonts w:ascii="Times New Roman" w:hAnsi="Times New Roman" w:cs="Times New Roman"/>
          <w:sz w:val="24"/>
          <w:szCs w:val="24"/>
        </w:rPr>
        <w:t xml:space="preserve">and </w:t>
      </w:r>
      <w:r w:rsidR="008B524E" w:rsidRPr="003D7BAD">
        <w:rPr>
          <w:rFonts w:ascii="Times New Roman" w:hAnsi="Times New Roman" w:cs="Times New Roman"/>
          <w:sz w:val="24"/>
          <w:szCs w:val="24"/>
        </w:rPr>
        <w:t>unnecessary duplication</w:t>
      </w:r>
      <w:r w:rsidR="00B5070E" w:rsidRPr="003D7BAD">
        <w:rPr>
          <w:rFonts w:ascii="Times New Roman" w:hAnsi="Times New Roman" w:cs="Times New Roman"/>
          <w:sz w:val="24"/>
          <w:szCs w:val="24"/>
        </w:rPr>
        <w:t xml:space="preserve"> (Cenamor and Frishammar, 2021</w:t>
      </w:r>
      <w:r w:rsidR="00171EA0" w:rsidRPr="003D7BAD">
        <w:rPr>
          <w:rFonts w:ascii="Times New Roman" w:hAnsi="Times New Roman" w:cs="Times New Roman"/>
          <w:sz w:val="24"/>
          <w:szCs w:val="24"/>
        </w:rPr>
        <w:t>)</w:t>
      </w:r>
      <w:r w:rsidRPr="003D7BAD">
        <w:rPr>
          <w:rFonts w:ascii="Times New Roman" w:hAnsi="Times New Roman" w:cs="Times New Roman"/>
          <w:sz w:val="24"/>
          <w:szCs w:val="24"/>
        </w:rPr>
        <w:t>. Such integration issues hold the power to undermine customer satisfaction and hinder the reali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 of strategic gains anticipated from these acquisitions.</w:t>
      </w:r>
    </w:p>
    <w:p w:rsidR="0033378D" w:rsidRPr="003D7BAD" w:rsidRDefault="0033378D" w:rsidP="00533232">
      <w:pPr>
        <w:spacing w:after="0" w:line="240" w:lineRule="auto"/>
        <w:jc w:val="both"/>
        <w:rPr>
          <w:rFonts w:ascii="Times New Roman" w:hAnsi="Times New Roman" w:cs="Times New Roman"/>
          <w:sz w:val="24"/>
          <w:szCs w:val="24"/>
        </w:rPr>
      </w:pPr>
    </w:p>
    <w:p w:rsidR="00721B39" w:rsidRPr="003D7BAD" w:rsidRDefault="00721B3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 xml:space="preserve">Intense competition from technology </w:t>
      </w:r>
      <w:r w:rsidR="00171EA0" w:rsidRPr="003D7BAD">
        <w:rPr>
          <w:rFonts w:ascii="Times New Roman" w:hAnsi="Times New Roman" w:cs="Times New Roman"/>
          <w:sz w:val="24"/>
          <w:szCs w:val="24"/>
        </w:rPr>
        <w:t>giants</w:t>
      </w:r>
      <w:r w:rsidR="008B524E" w:rsidRPr="003D7BAD">
        <w:rPr>
          <w:rFonts w:ascii="Times New Roman" w:hAnsi="Times New Roman" w:cs="Times New Roman"/>
          <w:sz w:val="24"/>
          <w:szCs w:val="24"/>
        </w:rPr>
        <w:t>,</w:t>
      </w:r>
      <w:r w:rsidR="00140F01">
        <w:rPr>
          <w:rFonts w:ascii="Times New Roman" w:hAnsi="Times New Roman" w:cs="Times New Roman"/>
          <w:sz w:val="24"/>
          <w:szCs w:val="24"/>
        </w:rPr>
        <w:t xml:space="preserve"> </w:t>
      </w:r>
      <w:r w:rsidR="00171EA0" w:rsidRPr="003D7BAD">
        <w:rPr>
          <w:rFonts w:ascii="Times New Roman" w:hAnsi="Times New Roman" w:cs="Times New Roman"/>
          <w:sz w:val="24"/>
          <w:szCs w:val="24"/>
        </w:rPr>
        <w:t>including</w:t>
      </w:r>
      <w:r w:rsidRPr="003D7BAD">
        <w:rPr>
          <w:rFonts w:ascii="Times New Roman" w:hAnsi="Times New Roman" w:cs="Times New Roman"/>
          <w:sz w:val="24"/>
          <w:szCs w:val="24"/>
        </w:rPr>
        <w:t xml:space="preserve"> Amazon, </w:t>
      </w:r>
      <w:r w:rsidR="00C24E49" w:rsidRPr="003D7BAD">
        <w:rPr>
          <w:rFonts w:ascii="Times New Roman" w:hAnsi="Times New Roman" w:cs="Times New Roman"/>
          <w:sz w:val="24"/>
          <w:szCs w:val="24"/>
        </w:rPr>
        <w:t>Alphabet</w:t>
      </w:r>
      <w:r w:rsidRPr="003D7BAD">
        <w:rPr>
          <w:rFonts w:ascii="Times New Roman" w:hAnsi="Times New Roman" w:cs="Times New Roman"/>
          <w:sz w:val="24"/>
          <w:szCs w:val="24"/>
        </w:rPr>
        <w:t>, and Apple</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is yet another aspect that requires careful consideration. The fiercely competitive landscape in which </w:t>
      </w:r>
      <w:r w:rsidRPr="003D7BAD">
        <w:rPr>
          <w:rFonts w:ascii="Times New Roman" w:hAnsi="Times New Roman" w:cs="Times New Roman"/>
          <w:sz w:val="24"/>
          <w:szCs w:val="24"/>
        </w:rPr>
        <w:lastRenderedPageBreak/>
        <w:t xml:space="preserve">Microsoft operates poses a tangible threat to its market share and financial prosperity. </w:t>
      </w:r>
      <w:r w:rsidR="00171EA0" w:rsidRPr="003D7BAD">
        <w:rPr>
          <w:rFonts w:ascii="Times New Roman" w:hAnsi="Times New Roman" w:cs="Times New Roman"/>
          <w:sz w:val="24"/>
          <w:szCs w:val="24"/>
        </w:rPr>
        <w:t xml:space="preserve">According to </w:t>
      </w:r>
      <w:r w:rsidR="006903DE" w:rsidRPr="003D7BAD">
        <w:rPr>
          <w:rFonts w:ascii="Times New Roman" w:hAnsi="Times New Roman" w:cs="Times New Roman"/>
          <w:sz w:val="24"/>
          <w:szCs w:val="24"/>
        </w:rPr>
        <w:t>Affeldt and Kesler (2021)</w:t>
      </w:r>
      <w:r w:rsidR="008B524E" w:rsidRPr="003D7BAD">
        <w:rPr>
          <w:rFonts w:ascii="Times New Roman" w:hAnsi="Times New Roman" w:cs="Times New Roman"/>
          <w:sz w:val="24"/>
          <w:szCs w:val="24"/>
        </w:rPr>
        <w:t>,</w:t>
      </w:r>
      <w:r w:rsidR="0033378D" w:rsidRPr="003D7BAD">
        <w:rPr>
          <w:rFonts w:ascii="Times New Roman" w:hAnsi="Times New Roman" w:cs="Times New Roman"/>
          <w:sz w:val="24"/>
          <w:szCs w:val="24"/>
        </w:rPr>
        <w:t xml:space="preserve"> </w:t>
      </w:r>
      <w:r w:rsidR="00171EA0" w:rsidRPr="003D7BAD">
        <w:rPr>
          <w:rFonts w:ascii="Times New Roman" w:hAnsi="Times New Roman" w:cs="Times New Roman"/>
          <w:sz w:val="24"/>
          <w:szCs w:val="24"/>
        </w:rPr>
        <w:t>the</w:t>
      </w:r>
      <w:r w:rsidRPr="003D7BAD">
        <w:rPr>
          <w:rFonts w:ascii="Times New Roman" w:hAnsi="Times New Roman" w:cs="Times New Roman"/>
          <w:sz w:val="24"/>
          <w:szCs w:val="24"/>
        </w:rPr>
        <w:t xml:space="preserve"> relentless competition </w:t>
      </w:r>
      <w:r w:rsidR="00171EA0" w:rsidRPr="003D7BAD">
        <w:rPr>
          <w:rFonts w:ascii="Times New Roman" w:hAnsi="Times New Roman" w:cs="Times New Roman"/>
          <w:sz w:val="24"/>
          <w:szCs w:val="24"/>
        </w:rPr>
        <w:t xml:space="preserve">within the technology industry </w:t>
      </w:r>
      <w:r w:rsidRPr="003D7BAD">
        <w:rPr>
          <w:rFonts w:ascii="Times New Roman" w:hAnsi="Times New Roman" w:cs="Times New Roman"/>
          <w:sz w:val="24"/>
          <w:szCs w:val="24"/>
        </w:rPr>
        <w:t>might exert pressure on pricing, demand a heightened pace of innovation, and necessitate inventive strategies to retain custome</w:t>
      </w:r>
      <w:r w:rsidR="004B3E19" w:rsidRPr="003D7BAD">
        <w:rPr>
          <w:rFonts w:ascii="Times New Roman" w:hAnsi="Times New Roman" w:cs="Times New Roman"/>
          <w:sz w:val="24"/>
          <w:szCs w:val="24"/>
        </w:rPr>
        <w:t>rs and stimulate brand loyalty. Also</w:t>
      </w:r>
      <w:r w:rsidR="008B524E" w:rsidRPr="003D7BAD">
        <w:rPr>
          <w:rFonts w:ascii="Times New Roman" w:hAnsi="Times New Roman" w:cs="Times New Roman"/>
          <w:sz w:val="24"/>
          <w:szCs w:val="24"/>
        </w:rPr>
        <w:t>,</w:t>
      </w:r>
      <w:r w:rsidR="004B3E19" w:rsidRPr="003D7BAD">
        <w:rPr>
          <w:rFonts w:ascii="Times New Roman" w:hAnsi="Times New Roman" w:cs="Times New Roman"/>
          <w:sz w:val="24"/>
          <w:szCs w:val="24"/>
        </w:rPr>
        <w:t xml:space="preserve"> a</w:t>
      </w:r>
      <w:r w:rsidRPr="003D7BAD">
        <w:rPr>
          <w:rFonts w:ascii="Times New Roman" w:hAnsi="Times New Roman" w:cs="Times New Roman"/>
          <w:sz w:val="24"/>
          <w:szCs w:val="24"/>
        </w:rPr>
        <w:t xml:space="preserve">s </w:t>
      </w:r>
      <w:r w:rsidR="004B3E19" w:rsidRPr="003D7BAD">
        <w:rPr>
          <w:rFonts w:ascii="Times New Roman" w:hAnsi="Times New Roman" w:cs="Times New Roman"/>
          <w:sz w:val="24"/>
          <w:szCs w:val="24"/>
        </w:rPr>
        <w:t>the company</w:t>
      </w:r>
      <w:r w:rsidRPr="003D7BAD">
        <w:rPr>
          <w:rFonts w:ascii="Times New Roman" w:hAnsi="Times New Roman" w:cs="Times New Roman"/>
          <w:sz w:val="24"/>
          <w:szCs w:val="24"/>
        </w:rPr>
        <w:t xml:space="preserve"> propels the rapid adoption of its cloud services, the concurrent surge in data privacy and security concerns must be navigated adeptly. The potential occurrence of data breaches or vulnerabilities within the realm of cloud services could erode customer trust and confidence, potentially leading to regulatory sanctions and reputational damage.</w:t>
      </w:r>
    </w:p>
    <w:p w:rsidR="0033378D" w:rsidRPr="003D7BAD" w:rsidRDefault="0033378D" w:rsidP="00533232">
      <w:pPr>
        <w:spacing w:after="0" w:line="240" w:lineRule="auto"/>
        <w:jc w:val="both"/>
        <w:rPr>
          <w:rFonts w:ascii="Times New Roman" w:hAnsi="Times New Roman" w:cs="Times New Roman"/>
          <w:sz w:val="24"/>
          <w:szCs w:val="24"/>
        </w:rPr>
      </w:pPr>
    </w:p>
    <w:p w:rsidR="004B3E19" w:rsidRPr="003D7BAD" w:rsidRDefault="004B3E19"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It is also important to note that t</w:t>
      </w:r>
      <w:r w:rsidR="00721B39" w:rsidRPr="003D7BAD">
        <w:rPr>
          <w:rFonts w:ascii="Times New Roman" w:hAnsi="Times New Roman" w:cs="Times New Roman"/>
          <w:sz w:val="24"/>
          <w:szCs w:val="24"/>
        </w:rPr>
        <w:t>he regulatory environment in which Microsoft operates is complex and spans global regulations encompassing data protection, antitrust measures, and intellectual property laws</w:t>
      </w:r>
      <w:r w:rsidR="00DE2C45" w:rsidRPr="003D7BAD">
        <w:rPr>
          <w:rFonts w:ascii="Times New Roman" w:hAnsi="Times New Roman" w:cs="Times New Roman"/>
          <w:sz w:val="24"/>
          <w:szCs w:val="24"/>
        </w:rPr>
        <w:t xml:space="preserve"> (Hurel and Lobato, 2018; Lundqvist, 2018</w:t>
      </w:r>
      <w:r w:rsidRPr="003D7BAD">
        <w:rPr>
          <w:rFonts w:ascii="Times New Roman" w:hAnsi="Times New Roman" w:cs="Times New Roman"/>
          <w:sz w:val="24"/>
          <w:szCs w:val="24"/>
        </w:rPr>
        <w:t>)</w:t>
      </w:r>
      <w:r w:rsidR="00721B39" w:rsidRPr="003D7BAD">
        <w:rPr>
          <w:rFonts w:ascii="Times New Roman" w:hAnsi="Times New Roman" w:cs="Times New Roman"/>
          <w:sz w:val="24"/>
          <w:szCs w:val="24"/>
        </w:rPr>
        <w:t xml:space="preserve">. Successfully navigating this intricate landscape while </w:t>
      </w:r>
      <w:r w:rsidR="008B524E" w:rsidRPr="003D7BAD">
        <w:rPr>
          <w:rFonts w:ascii="Times New Roman" w:hAnsi="Times New Roman" w:cs="Times New Roman"/>
          <w:sz w:val="24"/>
          <w:szCs w:val="24"/>
        </w:rPr>
        <w:t>managing legal challenges can demand significant resources and</w:t>
      </w:r>
      <w:r w:rsidR="00721B39" w:rsidRPr="003D7BAD">
        <w:rPr>
          <w:rFonts w:ascii="Times New Roman" w:hAnsi="Times New Roman" w:cs="Times New Roman"/>
          <w:sz w:val="24"/>
          <w:szCs w:val="24"/>
        </w:rPr>
        <w:t xml:space="preserve"> limit the organi</w:t>
      </w:r>
      <w:r w:rsidR="008B524E" w:rsidRPr="003D7BAD">
        <w:rPr>
          <w:rFonts w:ascii="Times New Roman" w:hAnsi="Times New Roman" w:cs="Times New Roman"/>
          <w:sz w:val="24"/>
          <w:szCs w:val="24"/>
        </w:rPr>
        <w:t>s</w:t>
      </w:r>
      <w:r w:rsidR="00721B39" w:rsidRPr="003D7BAD">
        <w:rPr>
          <w:rFonts w:ascii="Times New Roman" w:hAnsi="Times New Roman" w:cs="Times New Roman"/>
          <w:sz w:val="24"/>
          <w:szCs w:val="24"/>
        </w:rPr>
        <w:t>ation's strategic agility.</w:t>
      </w:r>
      <w:r w:rsidR="00140F01">
        <w:rPr>
          <w:rFonts w:ascii="Times New Roman" w:hAnsi="Times New Roman" w:cs="Times New Roman"/>
          <w:sz w:val="24"/>
          <w:szCs w:val="24"/>
        </w:rPr>
        <w:t xml:space="preserve"> </w:t>
      </w:r>
      <w:r w:rsidR="00721B39" w:rsidRPr="003D7BAD">
        <w:rPr>
          <w:rFonts w:ascii="Times New Roman" w:hAnsi="Times New Roman" w:cs="Times New Roman"/>
          <w:sz w:val="24"/>
          <w:szCs w:val="24"/>
        </w:rPr>
        <w:t>Lastly, while Azure's dominance in the cloud computing sector significantly bolsters Microsoft's strategic posture, it simultaneously exposes the organi</w:t>
      </w:r>
      <w:r w:rsidR="008B524E" w:rsidRPr="003D7BAD">
        <w:rPr>
          <w:rFonts w:ascii="Times New Roman" w:hAnsi="Times New Roman" w:cs="Times New Roman"/>
          <w:sz w:val="24"/>
          <w:szCs w:val="24"/>
        </w:rPr>
        <w:t>s</w:t>
      </w:r>
      <w:r w:rsidR="00721B39" w:rsidRPr="003D7BAD">
        <w:rPr>
          <w:rFonts w:ascii="Times New Roman" w:hAnsi="Times New Roman" w:cs="Times New Roman"/>
          <w:sz w:val="24"/>
          <w:szCs w:val="24"/>
        </w:rPr>
        <w:t>ation to certain vulnerabilities.</w:t>
      </w:r>
      <w:r w:rsidRPr="003D7BAD">
        <w:rPr>
          <w:rFonts w:ascii="Times New Roman" w:hAnsi="Times New Roman" w:cs="Times New Roman"/>
          <w:sz w:val="24"/>
          <w:szCs w:val="24"/>
        </w:rPr>
        <w:t xml:space="preserve"> For example, the strategic dependency on cloud services, particularly on Azure, makes Microsoft susceptible to the ripple</w:t>
      </w:r>
      <w:r w:rsidR="00661767" w:rsidRPr="003D7BAD">
        <w:rPr>
          <w:rFonts w:ascii="Times New Roman" w:hAnsi="Times New Roman" w:cs="Times New Roman"/>
          <w:sz w:val="24"/>
          <w:szCs w:val="24"/>
        </w:rPr>
        <w:t xml:space="preserve"> effects of market volatility. </w:t>
      </w:r>
      <w:r w:rsidR="00DE2C45" w:rsidRPr="003D7BAD">
        <w:rPr>
          <w:rFonts w:ascii="Times New Roman" w:hAnsi="Times New Roman" w:cs="Times New Roman"/>
          <w:sz w:val="24"/>
          <w:szCs w:val="24"/>
        </w:rPr>
        <w:t xml:space="preserve">Bello et al. (2021) </w:t>
      </w:r>
      <w:r w:rsidR="00661767" w:rsidRPr="003D7BAD">
        <w:rPr>
          <w:rFonts w:ascii="Times New Roman" w:hAnsi="Times New Roman" w:cs="Times New Roman"/>
          <w:sz w:val="24"/>
          <w:szCs w:val="24"/>
        </w:rPr>
        <w:t>agree that t</w:t>
      </w:r>
      <w:r w:rsidRPr="003D7BAD">
        <w:rPr>
          <w:rFonts w:ascii="Times New Roman" w:hAnsi="Times New Roman" w:cs="Times New Roman"/>
          <w:sz w:val="24"/>
          <w:szCs w:val="24"/>
        </w:rPr>
        <w:t>he landscape of cloud computing is inherently dynamic, with shifts in demand, technological breakthroughs, and evolving industry standards potentially disrupting the equilibrium. The accelerated pace of change within the cloud services domain necessitates an agile response strategy to swiftly adapt to emergent trends and demands.</w:t>
      </w:r>
    </w:p>
    <w:p w:rsidR="0033378D" w:rsidRPr="003D7BAD" w:rsidRDefault="0033378D">
      <w:pPr>
        <w:rPr>
          <w:rFonts w:ascii="Times New Roman" w:hAnsi="Times New Roman" w:cs="Times New Roman"/>
          <w:sz w:val="24"/>
          <w:szCs w:val="24"/>
        </w:rPr>
      </w:pPr>
      <w:r w:rsidRPr="003D7BAD">
        <w:rPr>
          <w:rFonts w:ascii="Times New Roman" w:hAnsi="Times New Roman" w:cs="Times New Roman"/>
          <w:sz w:val="24"/>
          <w:szCs w:val="24"/>
        </w:rPr>
        <w:br w:type="page"/>
      </w:r>
    </w:p>
    <w:p w:rsidR="00661767" w:rsidRPr="003D7BAD" w:rsidRDefault="00661767" w:rsidP="00533232">
      <w:pPr>
        <w:spacing w:after="0" w:line="240" w:lineRule="auto"/>
        <w:jc w:val="both"/>
        <w:rPr>
          <w:rFonts w:ascii="Times New Roman" w:hAnsi="Times New Roman" w:cs="Times New Roman"/>
          <w:color w:val="5B9BD5" w:themeColor="accent1"/>
          <w:sz w:val="28"/>
          <w:szCs w:val="24"/>
        </w:rPr>
      </w:pPr>
      <w:r w:rsidRPr="003D7BAD">
        <w:rPr>
          <w:rFonts w:ascii="Times New Roman" w:hAnsi="Times New Roman" w:cs="Times New Roman"/>
          <w:color w:val="5B9BD5" w:themeColor="accent1"/>
          <w:sz w:val="28"/>
          <w:szCs w:val="24"/>
        </w:rPr>
        <w:lastRenderedPageBreak/>
        <w:t>Conclusion</w:t>
      </w:r>
    </w:p>
    <w:p w:rsidR="00382C51" w:rsidRPr="003D7BAD" w:rsidRDefault="005A3D9B"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Microsoft's strategic trajectory over the past five years has been shaped by a judicious interplay of advantages and challenges, reflecting the dynamic nature of the technology landscape. The evidence gleaned from a comprehensive analysis of its strategy, mission, and vision underscores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 xml:space="preserve">ation's adaptability and vision. </w:t>
      </w:r>
      <w:r w:rsidR="008B524E" w:rsidRPr="003D7BAD">
        <w:rPr>
          <w:rFonts w:ascii="Times New Roman" w:hAnsi="Times New Roman" w:cs="Times New Roman"/>
          <w:sz w:val="24"/>
          <w:szCs w:val="24"/>
        </w:rPr>
        <w:t>Examining</w:t>
      </w:r>
      <w:r w:rsidRPr="003D7BAD">
        <w:rPr>
          <w:rFonts w:ascii="Times New Roman" w:hAnsi="Times New Roman" w:cs="Times New Roman"/>
          <w:sz w:val="24"/>
          <w:szCs w:val="24"/>
        </w:rPr>
        <w:t xml:space="preserve"> Microsoft's strategy through the lenses of market leadership, innovation, diversified revenue streams, ecosystem integration, and corporate social responsibility reveals several areas where the company's strategic approach has borne remarkable success.</w:t>
      </w:r>
    </w:p>
    <w:p w:rsidR="0033378D" w:rsidRPr="003D7BAD" w:rsidRDefault="0033378D" w:rsidP="00533232">
      <w:pPr>
        <w:spacing w:after="0" w:line="240" w:lineRule="auto"/>
        <w:jc w:val="both"/>
        <w:rPr>
          <w:rFonts w:ascii="Times New Roman" w:hAnsi="Times New Roman" w:cs="Times New Roman"/>
          <w:sz w:val="24"/>
          <w:szCs w:val="24"/>
        </w:rPr>
      </w:pPr>
    </w:p>
    <w:p w:rsidR="00382C51" w:rsidRPr="003D7BAD" w:rsidRDefault="008B524E"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A</w:t>
      </w:r>
      <w:r w:rsidR="00382C51" w:rsidRPr="003D7BAD">
        <w:rPr>
          <w:rFonts w:ascii="Times New Roman" w:hAnsi="Times New Roman" w:cs="Times New Roman"/>
          <w:sz w:val="24"/>
          <w:szCs w:val="24"/>
        </w:rPr>
        <w:t xml:space="preserve">mong these is Microsoft's </w:t>
      </w:r>
      <w:r w:rsidRPr="003D7BAD">
        <w:rPr>
          <w:rFonts w:ascii="Times New Roman" w:hAnsi="Times New Roman" w:cs="Times New Roman"/>
          <w:sz w:val="24"/>
          <w:szCs w:val="24"/>
        </w:rPr>
        <w:t>unwavering</w:t>
      </w:r>
      <w:r w:rsidR="00382C51" w:rsidRPr="003D7BAD">
        <w:rPr>
          <w:rFonts w:ascii="Times New Roman" w:hAnsi="Times New Roman" w:cs="Times New Roman"/>
          <w:sz w:val="24"/>
          <w:szCs w:val="24"/>
        </w:rPr>
        <w:t xml:space="preserve"> focus on cloud services, most notably symboli</w:t>
      </w:r>
      <w:r w:rsidRPr="003D7BAD">
        <w:rPr>
          <w:rFonts w:ascii="Times New Roman" w:hAnsi="Times New Roman" w:cs="Times New Roman"/>
          <w:sz w:val="24"/>
          <w:szCs w:val="24"/>
        </w:rPr>
        <w:t>s</w:t>
      </w:r>
      <w:r w:rsidR="00382C51" w:rsidRPr="003D7BAD">
        <w:rPr>
          <w:rFonts w:ascii="Times New Roman" w:hAnsi="Times New Roman" w:cs="Times New Roman"/>
          <w:sz w:val="24"/>
          <w:szCs w:val="24"/>
        </w:rPr>
        <w:t>ed by the resounding prominence of Azure. This strategic emphasis has propelled the organi</w:t>
      </w:r>
      <w:r w:rsidRPr="003D7BAD">
        <w:rPr>
          <w:rFonts w:ascii="Times New Roman" w:hAnsi="Times New Roman" w:cs="Times New Roman"/>
          <w:sz w:val="24"/>
          <w:szCs w:val="24"/>
        </w:rPr>
        <w:t>s</w:t>
      </w:r>
      <w:r w:rsidR="00382C51" w:rsidRPr="003D7BAD">
        <w:rPr>
          <w:rFonts w:ascii="Times New Roman" w:hAnsi="Times New Roman" w:cs="Times New Roman"/>
          <w:sz w:val="24"/>
          <w:szCs w:val="24"/>
        </w:rPr>
        <w:t xml:space="preserve">ation to the vanguard of the cloud computing sector, harmoniously aligning with the ongoing digital metamorphosis across businesses. This alignment has fostered a synergistic relationship that augments Microsoft's market standing, showcasing its adeptness at identifying and harnessing burgeoning technological trends. Simultaneously, Microsoft's unwavering commitment to innovation and robust investment in research and development has yielded impressive outcomes, evidenced by groundbreaking offerings like HoloLens, Windows 11, and AI-driven solutions. By fostering a culture of innovation, Microsoft has </w:t>
      </w:r>
      <w:r w:rsidRPr="003D7BAD">
        <w:rPr>
          <w:rFonts w:ascii="Times New Roman" w:hAnsi="Times New Roman" w:cs="Times New Roman"/>
          <w:sz w:val="24"/>
          <w:szCs w:val="24"/>
        </w:rPr>
        <w:t>secured a competitive edge and</w:t>
      </w:r>
      <w:r w:rsidR="00382C51" w:rsidRPr="003D7BAD">
        <w:rPr>
          <w:rFonts w:ascii="Times New Roman" w:hAnsi="Times New Roman" w:cs="Times New Roman"/>
          <w:sz w:val="24"/>
          <w:szCs w:val="24"/>
        </w:rPr>
        <w:t xml:space="preserve"> fortified its status as a trailblazing industry pioneer. This strategic orientation </w:t>
      </w:r>
      <w:r w:rsidRPr="003D7BAD">
        <w:rPr>
          <w:rFonts w:ascii="Times New Roman" w:hAnsi="Times New Roman" w:cs="Times New Roman"/>
          <w:sz w:val="24"/>
          <w:szCs w:val="24"/>
        </w:rPr>
        <w:t>resonates in a world where technological advancement is the driving force and i</w:t>
      </w:r>
      <w:r w:rsidR="00382C51" w:rsidRPr="003D7BAD">
        <w:rPr>
          <w:rFonts w:ascii="Times New Roman" w:hAnsi="Times New Roman" w:cs="Times New Roman"/>
          <w:sz w:val="24"/>
          <w:szCs w:val="24"/>
        </w:rPr>
        <w:t>s a testament to Microsoft's adaptability and proactive stance. The strategic diversification into hardware, notably marked by the introduction of Surface devices and the strategic leap into the gaming arena with Xbox, showcase</w:t>
      </w:r>
      <w:r w:rsidRPr="003D7BAD">
        <w:rPr>
          <w:rFonts w:ascii="Times New Roman" w:hAnsi="Times New Roman" w:cs="Times New Roman"/>
          <w:sz w:val="24"/>
          <w:szCs w:val="24"/>
        </w:rPr>
        <w:t>s</w:t>
      </w:r>
      <w:r w:rsidR="00382C51" w:rsidRPr="003D7BAD">
        <w:rPr>
          <w:rFonts w:ascii="Times New Roman" w:hAnsi="Times New Roman" w:cs="Times New Roman"/>
          <w:sz w:val="24"/>
          <w:szCs w:val="24"/>
        </w:rPr>
        <w:t xml:space="preserve"> a </w:t>
      </w:r>
      <w:r w:rsidRPr="003D7BAD">
        <w:rPr>
          <w:rFonts w:ascii="Times New Roman" w:hAnsi="Times New Roman" w:cs="Times New Roman"/>
          <w:sz w:val="24"/>
          <w:szCs w:val="24"/>
        </w:rPr>
        <w:t>sharp</w:t>
      </w:r>
      <w:r w:rsidR="00382C51" w:rsidRPr="003D7BAD">
        <w:rPr>
          <w:rFonts w:ascii="Times New Roman" w:hAnsi="Times New Roman" w:cs="Times New Roman"/>
          <w:sz w:val="24"/>
          <w:szCs w:val="24"/>
        </w:rPr>
        <w:t xml:space="preserve"> and </w:t>
      </w:r>
      <w:r w:rsidRPr="003D7BAD">
        <w:rPr>
          <w:rFonts w:ascii="Times New Roman" w:hAnsi="Times New Roman" w:cs="Times New Roman"/>
          <w:sz w:val="24"/>
          <w:szCs w:val="24"/>
        </w:rPr>
        <w:t>intelligent</w:t>
      </w:r>
      <w:r w:rsidR="00382C51" w:rsidRPr="003D7BAD">
        <w:rPr>
          <w:rFonts w:ascii="Times New Roman" w:hAnsi="Times New Roman" w:cs="Times New Roman"/>
          <w:sz w:val="24"/>
          <w:szCs w:val="24"/>
        </w:rPr>
        <w:t xml:space="preserve"> strategic </w:t>
      </w:r>
      <w:r w:rsidRPr="003D7BAD">
        <w:rPr>
          <w:rFonts w:ascii="Times New Roman" w:hAnsi="Times New Roman" w:cs="Times New Roman"/>
          <w:sz w:val="24"/>
          <w:szCs w:val="24"/>
        </w:rPr>
        <w:t>insight</w:t>
      </w:r>
      <w:r w:rsidR="00382C51" w:rsidRPr="003D7BAD">
        <w:rPr>
          <w:rFonts w:ascii="Times New Roman" w:hAnsi="Times New Roman" w:cs="Times New Roman"/>
          <w:sz w:val="24"/>
          <w:szCs w:val="24"/>
        </w:rPr>
        <w:t xml:space="preserve">. These ventures have </w:t>
      </w:r>
      <w:r w:rsidRPr="003D7BAD">
        <w:rPr>
          <w:rFonts w:ascii="Times New Roman" w:hAnsi="Times New Roman" w:cs="Times New Roman"/>
          <w:sz w:val="24"/>
          <w:szCs w:val="24"/>
        </w:rPr>
        <w:t>diversified Microsoft's revenue streams and</w:t>
      </w:r>
      <w:r w:rsidR="00382C51" w:rsidRPr="003D7BAD">
        <w:rPr>
          <w:rFonts w:ascii="Times New Roman" w:hAnsi="Times New Roman" w:cs="Times New Roman"/>
          <w:sz w:val="24"/>
          <w:szCs w:val="24"/>
        </w:rPr>
        <w:t xml:space="preserve"> extended its market reach, bolstering its resilience in the face of industry vicissitudes.</w:t>
      </w:r>
    </w:p>
    <w:p w:rsidR="0033378D" w:rsidRPr="003D7BAD" w:rsidRDefault="0033378D" w:rsidP="00533232">
      <w:pPr>
        <w:spacing w:after="0" w:line="240" w:lineRule="auto"/>
        <w:jc w:val="both"/>
        <w:rPr>
          <w:rFonts w:ascii="Times New Roman" w:hAnsi="Times New Roman" w:cs="Times New Roman"/>
          <w:sz w:val="24"/>
          <w:szCs w:val="24"/>
        </w:rPr>
      </w:pPr>
    </w:p>
    <w:p w:rsidR="002677BB" w:rsidRPr="003D7BAD" w:rsidRDefault="00382C51"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However, interspersed within these achievements are areas in Microsoft's strategy that would benefit from refinement.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ation's reliance on legacy products poses the challenge of adapting to ever-evolving customer preferences. The task lies in striking a delicate equilibrium between sustaining these products and embracing innovation to ensure ongoing relevance. In addition, while strategic acquisitions and expansions present avenues for growth, effectively addressing integration challenges is pivotal to unlock</w:t>
      </w:r>
      <w:r w:rsidR="008B524E" w:rsidRPr="003D7BAD">
        <w:rPr>
          <w:rFonts w:ascii="Times New Roman" w:hAnsi="Times New Roman" w:cs="Times New Roman"/>
          <w:sz w:val="24"/>
          <w:szCs w:val="24"/>
        </w:rPr>
        <w:t>ing</w:t>
      </w:r>
      <w:r w:rsidRPr="003D7BAD">
        <w:rPr>
          <w:rFonts w:ascii="Times New Roman" w:hAnsi="Times New Roman" w:cs="Times New Roman"/>
          <w:sz w:val="24"/>
          <w:szCs w:val="24"/>
        </w:rPr>
        <w:t xml:space="preserve"> the full potential of these ventures. Maneuvering through this intricate landscape necessitates meticulous planning and execution to ensure seamless cohesion. In the face of intense competition from technology titans, Microsoft's strategic trajectory must remain dynamic to safeguard its market share. Navigating shifting customer preferences, proactively addressing data privacy concerns, and anticipating technological disruptions </w:t>
      </w:r>
      <w:r w:rsidR="008B524E" w:rsidRPr="003D7BAD">
        <w:rPr>
          <w:rFonts w:ascii="Times New Roman" w:hAnsi="Times New Roman" w:cs="Times New Roman"/>
          <w:sz w:val="24"/>
          <w:szCs w:val="24"/>
        </w:rPr>
        <w:t>are</w:t>
      </w:r>
      <w:r w:rsidRPr="003D7BAD">
        <w:rPr>
          <w:rFonts w:ascii="Times New Roman" w:hAnsi="Times New Roman" w:cs="Times New Roman"/>
          <w:sz w:val="24"/>
          <w:szCs w:val="24"/>
        </w:rPr>
        <w:t xml:space="preserve"> imperative actions to maintain a competitive edge in this demanding milieu. </w:t>
      </w:r>
    </w:p>
    <w:p w:rsidR="0033378D" w:rsidRPr="003D7BAD" w:rsidRDefault="0033378D" w:rsidP="00533232">
      <w:pPr>
        <w:spacing w:after="0" w:line="240" w:lineRule="auto"/>
        <w:jc w:val="both"/>
        <w:rPr>
          <w:rFonts w:ascii="Times New Roman" w:hAnsi="Times New Roman" w:cs="Times New Roman"/>
          <w:sz w:val="24"/>
          <w:szCs w:val="24"/>
        </w:rPr>
      </w:pPr>
    </w:p>
    <w:p w:rsidR="00382C51" w:rsidRPr="003D7BAD" w:rsidRDefault="00382C51" w:rsidP="00533232">
      <w:pPr>
        <w:spacing w:after="0" w:line="240" w:lineRule="auto"/>
        <w:jc w:val="both"/>
        <w:rPr>
          <w:rFonts w:ascii="Times New Roman" w:hAnsi="Times New Roman" w:cs="Times New Roman"/>
          <w:sz w:val="24"/>
          <w:szCs w:val="24"/>
        </w:rPr>
      </w:pPr>
      <w:r w:rsidRPr="003D7BAD">
        <w:rPr>
          <w:rFonts w:ascii="Times New Roman" w:hAnsi="Times New Roman" w:cs="Times New Roman"/>
          <w:sz w:val="24"/>
          <w:szCs w:val="24"/>
        </w:rPr>
        <w:t>Microsoft's strategic landscape flourishes across domains</w:t>
      </w:r>
      <w:r w:rsidR="008B524E" w:rsidRPr="003D7BAD">
        <w:rPr>
          <w:rFonts w:ascii="Times New Roman" w:hAnsi="Times New Roman" w:cs="Times New Roman"/>
          <w:sz w:val="24"/>
          <w:szCs w:val="24"/>
        </w:rPr>
        <w:t>,</w:t>
      </w:r>
      <w:r w:rsidRPr="003D7BAD">
        <w:rPr>
          <w:rFonts w:ascii="Times New Roman" w:hAnsi="Times New Roman" w:cs="Times New Roman"/>
          <w:sz w:val="24"/>
          <w:szCs w:val="24"/>
        </w:rPr>
        <w:t xml:space="preserve"> including cloud preeminence, innovation, diversified revenue streams, ecosystem integration, and corporate social responsibility. These triumphs showcase the organi</w:t>
      </w:r>
      <w:r w:rsidR="008B524E" w:rsidRPr="003D7BAD">
        <w:rPr>
          <w:rFonts w:ascii="Times New Roman" w:hAnsi="Times New Roman" w:cs="Times New Roman"/>
          <w:sz w:val="24"/>
          <w:szCs w:val="24"/>
        </w:rPr>
        <w:t>s</w:t>
      </w:r>
      <w:r w:rsidRPr="003D7BAD">
        <w:rPr>
          <w:rFonts w:ascii="Times New Roman" w:hAnsi="Times New Roman" w:cs="Times New Roman"/>
          <w:sz w:val="24"/>
          <w:szCs w:val="24"/>
        </w:rPr>
        <w:t>ation's strategic prowess and forward-thinking approach. However, challenges linked to legacy products, integration intricacies, competitive pressures, and technological transformations necessitate continual strategic refinement. The ability to confront these challenges while leveraging strategic achievements will undoubtedly shape Microsoft's trajectory within the evolving tapestry of the tech landscape.</w:t>
      </w:r>
    </w:p>
    <w:p w:rsidR="00140F01" w:rsidRDefault="00140F01">
      <w:pPr>
        <w:rPr>
          <w:rFonts w:ascii="Times New Roman" w:hAnsi="Times New Roman" w:cs="Times New Roman"/>
          <w:color w:val="5B9BD5" w:themeColor="accent1"/>
          <w:sz w:val="28"/>
          <w:szCs w:val="24"/>
        </w:rPr>
      </w:pPr>
      <w:r>
        <w:rPr>
          <w:rFonts w:ascii="Times New Roman" w:hAnsi="Times New Roman" w:cs="Times New Roman"/>
          <w:color w:val="5B9BD5" w:themeColor="accent1"/>
          <w:sz w:val="28"/>
          <w:szCs w:val="24"/>
        </w:rPr>
        <w:br w:type="page"/>
      </w:r>
    </w:p>
    <w:p w:rsidR="00716893" w:rsidRPr="003D7BAD" w:rsidRDefault="00716893" w:rsidP="00533232">
      <w:pPr>
        <w:spacing w:after="0" w:line="240" w:lineRule="auto"/>
        <w:jc w:val="both"/>
        <w:rPr>
          <w:rFonts w:ascii="Times New Roman" w:hAnsi="Times New Roman" w:cs="Times New Roman"/>
          <w:color w:val="5B9BD5" w:themeColor="accent1"/>
          <w:sz w:val="28"/>
          <w:szCs w:val="24"/>
        </w:rPr>
      </w:pPr>
      <w:r w:rsidRPr="003D7BAD">
        <w:rPr>
          <w:rFonts w:ascii="Times New Roman" w:hAnsi="Times New Roman" w:cs="Times New Roman"/>
          <w:color w:val="5B9BD5" w:themeColor="accent1"/>
          <w:sz w:val="28"/>
          <w:szCs w:val="24"/>
        </w:rPr>
        <w:lastRenderedPageBreak/>
        <w:t>Referenc</w:t>
      </w:r>
      <w:r w:rsidR="002E1276" w:rsidRPr="003D7BAD">
        <w:rPr>
          <w:rFonts w:ascii="Times New Roman" w:hAnsi="Times New Roman" w:cs="Times New Roman"/>
          <w:color w:val="5B9BD5" w:themeColor="accent1"/>
          <w:sz w:val="28"/>
          <w:szCs w:val="24"/>
        </w:rPr>
        <w:t>es</w:t>
      </w:r>
    </w:p>
    <w:p w:rsidR="004A6E02" w:rsidRPr="003D7BAD" w:rsidRDefault="004A6E02" w:rsidP="00533232">
      <w:pPr>
        <w:pStyle w:val="NormalWeb"/>
        <w:spacing w:before="0" w:beforeAutospacing="0" w:after="0" w:afterAutospacing="0"/>
        <w:ind w:left="720"/>
        <w:jc w:val="both"/>
      </w:pPr>
      <w:r w:rsidRPr="003D7BAD">
        <w:t xml:space="preserve">Adobor, H., </w:t>
      </w:r>
      <w:r w:rsidR="004D133F">
        <w:t>(</w:t>
      </w:r>
      <w:r w:rsidRPr="003D7BAD">
        <w:t>2019</w:t>
      </w:r>
      <w:r w:rsidR="004D133F">
        <w:t>)</w:t>
      </w:r>
      <w:r w:rsidRPr="003D7BAD">
        <w:t xml:space="preserve">. Opening up strategy </w:t>
      </w:r>
      <w:r w:rsidR="00984497" w:rsidRPr="003D7BAD">
        <w:t>formulation: benefits</w:t>
      </w:r>
      <w:r w:rsidRPr="003D7BAD">
        <w:t xml:space="preserve">, risks, and some suggestions. </w:t>
      </w:r>
      <w:r w:rsidRPr="003D7BAD">
        <w:rPr>
          <w:i/>
          <w:iCs/>
        </w:rPr>
        <w:t>Business Horizons</w:t>
      </w:r>
      <w:r w:rsidRPr="003D7BAD">
        <w:t xml:space="preserve">, 62(3), pp.383–393. </w:t>
      </w:r>
    </w:p>
    <w:p w:rsidR="0033378D" w:rsidRPr="003D7BAD" w:rsidRDefault="0033378D" w:rsidP="00533232">
      <w:pPr>
        <w:pStyle w:val="NormalWeb"/>
        <w:spacing w:before="0" w:beforeAutospacing="0" w:after="0" w:afterAutospacing="0"/>
        <w:ind w:left="720"/>
        <w:jc w:val="both"/>
      </w:pPr>
    </w:p>
    <w:p w:rsidR="004A6E02" w:rsidRPr="003D7BAD" w:rsidRDefault="00984497" w:rsidP="00533232">
      <w:pPr>
        <w:pStyle w:val="NormalWeb"/>
        <w:spacing w:before="0" w:beforeAutospacing="0" w:after="0" w:afterAutospacing="0"/>
        <w:ind w:left="720"/>
        <w:jc w:val="both"/>
      </w:pPr>
      <w:r w:rsidRPr="003D7BAD">
        <w:t>Affeldt, P.</w:t>
      </w:r>
      <w:r w:rsidR="004A6E02" w:rsidRPr="003D7BAD">
        <w:t xml:space="preserve"> and Kesler, R., </w:t>
      </w:r>
      <w:r w:rsidR="004D133F">
        <w:t>(</w:t>
      </w:r>
      <w:r w:rsidR="004A6E02" w:rsidRPr="003D7BAD">
        <w:t>2021</w:t>
      </w:r>
      <w:r w:rsidR="004D133F">
        <w:t>)</w:t>
      </w:r>
      <w:r w:rsidR="004A6E02" w:rsidRPr="003D7BAD">
        <w:t xml:space="preserve">. Big Tech acquisitions — towards empirical evidence. </w:t>
      </w:r>
      <w:r w:rsidR="004A6E02" w:rsidRPr="003D7BAD">
        <w:rPr>
          <w:i/>
          <w:iCs/>
        </w:rPr>
        <w:t>Journal of European Competition Law &amp; Practice</w:t>
      </w:r>
      <w:r w:rsidR="004A6E02" w:rsidRPr="003D7BAD">
        <w:t xml:space="preserve">, 12(6), pp.471–478. </w:t>
      </w:r>
    </w:p>
    <w:p w:rsidR="0033378D" w:rsidRPr="003D7BAD" w:rsidRDefault="0033378D" w:rsidP="00533232">
      <w:pPr>
        <w:pStyle w:val="NormalWeb"/>
        <w:spacing w:before="0" w:beforeAutospacing="0" w:after="0" w:afterAutospacing="0"/>
        <w:ind w:left="720"/>
        <w:jc w:val="both"/>
      </w:pPr>
    </w:p>
    <w:p w:rsidR="005423E6" w:rsidRPr="003D7BAD" w:rsidRDefault="00984497" w:rsidP="00533232">
      <w:pPr>
        <w:pStyle w:val="NormalWeb"/>
        <w:spacing w:before="0" w:beforeAutospacing="0" w:after="0" w:afterAutospacing="0"/>
        <w:ind w:left="720"/>
        <w:jc w:val="both"/>
      </w:pPr>
      <w:r w:rsidRPr="003D7BAD">
        <w:t>Ali, O.</w:t>
      </w:r>
      <w:r w:rsidR="005423E6" w:rsidRPr="003D7BAD">
        <w:t xml:space="preserve"> and Ishak, M.K., </w:t>
      </w:r>
      <w:r w:rsidR="004D133F">
        <w:t>(</w:t>
      </w:r>
      <w:r w:rsidR="005423E6" w:rsidRPr="003D7BAD">
        <w:t>2020</w:t>
      </w:r>
      <w:r w:rsidR="004D133F">
        <w:t>)</w:t>
      </w:r>
      <w:r w:rsidR="005423E6" w:rsidRPr="003D7BAD">
        <w:t xml:space="preserve">. Bringing intelligence to IOT edge: </w:t>
      </w:r>
      <w:r w:rsidRPr="003D7BAD">
        <w:t>machine learning-based smart city image classification</w:t>
      </w:r>
      <w:r w:rsidR="005423E6" w:rsidRPr="003D7BAD">
        <w:t xml:space="preserve"> using Microsoft Azure IOT and custom vision. </w:t>
      </w:r>
      <w:r w:rsidR="005423E6" w:rsidRPr="003D7BAD">
        <w:rPr>
          <w:i/>
          <w:iCs/>
        </w:rPr>
        <w:t>Journal of Physics: Conference Series</w:t>
      </w:r>
      <w:r w:rsidR="005423E6" w:rsidRPr="003D7BAD">
        <w:t>, 1529(4), p.042076.</w:t>
      </w:r>
    </w:p>
    <w:p w:rsidR="0033378D" w:rsidRPr="003D7BAD" w:rsidRDefault="0033378D" w:rsidP="00533232">
      <w:pPr>
        <w:pStyle w:val="NormalWeb"/>
        <w:spacing w:before="0" w:beforeAutospacing="0" w:after="0" w:afterAutospacing="0"/>
        <w:ind w:left="720"/>
        <w:jc w:val="both"/>
      </w:pPr>
    </w:p>
    <w:p w:rsidR="004A6E02" w:rsidRPr="003D7BAD" w:rsidRDefault="00984497" w:rsidP="00533232">
      <w:pPr>
        <w:pStyle w:val="NormalWeb"/>
        <w:spacing w:before="0" w:beforeAutospacing="0" w:after="0" w:afterAutospacing="0"/>
        <w:ind w:left="720"/>
        <w:jc w:val="both"/>
      </w:pPr>
      <w:r w:rsidRPr="003D7BAD">
        <w:t>Athey, S.</w:t>
      </w:r>
      <w:r w:rsidR="004A6E02" w:rsidRPr="003D7BAD">
        <w:t xml:space="preserve"> and Luca, M., </w:t>
      </w:r>
      <w:r w:rsidR="004D133F">
        <w:t>(</w:t>
      </w:r>
      <w:r w:rsidR="004A6E02" w:rsidRPr="003D7BAD">
        <w:t>2019</w:t>
      </w:r>
      <w:r w:rsidR="004D133F">
        <w:t>)</w:t>
      </w:r>
      <w:r w:rsidR="004A6E02" w:rsidRPr="003D7BAD">
        <w:t xml:space="preserve">. Economists (and economics) in Tech Companies. </w:t>
      </w:r>
      <w:r w:rsidR="004A6E02" w:rsidRPr="003D7BAD">
        <w:rPr>
          <w:i/>
          <w:iCs/>
        </w:rPr>
        <w:t>Journal of Economic Perspectives</w:t>
      </w:r>
      <w:r w:rsidR="004A6E02" w:rsidRPr="003D7BAD">
        <w:t xml:space="preserve">, 33(1), pp.209–230. </w:t>
      </w:r>
    </w:p>
    <w:p w:rsidR="0033378D" w:rsidRPr="003D7BAD" w:rsidRDefault="0033378D" w:rsidP="00533232">
      <w:pPr>
        <w:pStyle w:val="NormalWeb"/>
        <w:spacing w:before="0" w:beforeAutospacing="0" w:after="0" w:afterAutospacing="0"/>
        <w:ind w:left="720"/>
        <w:jc w:val="both"/>
      </w:pPr>
    </w:p>
    <w:p w:rsidR="004A6E02" w:rsidRPr="003D7BAD" w:rsidRDefault="004A6E02" w:rsidP="00533232">
      <w:pPr>
        <w:pStyle w:val="NormalWeb"/>
        <w:spacing w:before="0" w:beforeAutospacing="0" w:after="0" w:afterAutospacing="0"/>
        <w:ind w:left="720"/>
        <w:jc w:val="both"/>
      </w:pPr>
      <w:r w:rsidRPr="00446ACC">
        <w:rPr>
          <w:lang w:val="fr-FR"/>
        </w:rPr>
        <w:t xml:space="preserve">Bello, </w:t>
      </w:r>
      <w:r w:rsidR="00446ACC">
        <w:rPr>
          <w:lang w:val="fr-FR"/>
        </w:rPr>
        <w:t xml:space="preserve">S.A. et al. </w:t>
      </w:r>
      <w:r w:rsidR="004D133F" w:rsidRPr="00446ACC">
        <w:rPr>
          <w:lang w:val="fr-FR"/>
        </w:rPr>
        <w:t>(</w:t>
      </w:r>
      <w:r w:rsidRPr="00446ACC">
        <w:rPr>
          <w:lang w:val="fr-FR"/>
        </w:rPr>
        <w:t>2021</w:t>
      </w:r>
      <w:r w:rsidR="004D133F" w:rsidRPr="00446ACC">
        <w:rPr>
          <w:lang w:val="fr-FR"/>
        </w:rPr>
        <w:t>)</w:t>
      </w:r>
      <w:r w:rsidRPr="00446ACC">
        <w:rPr>
          <w:lang w:val="fr-FR"/>
        </w:rPr>
        <w:t xml:space="preserve">. </w:t>
      </w:r>
      <w:r w:rsidRPr="003D7BAD">
        <w:t>Cloud computing in construction industry:</w:t>
      </w:r>
      <w:r w:rsidR="00984497" w:rsidRPr="003D7BAD">
        <w:t xml:space="preserve"> use </w:t>
      </w:r>
      <w:r w:rsidRPr="003D7BAD">
        <w:t xml:space="preserve">cases, benefits and challenges. </w:t>
      </w:r>
      <w:r w:rsidRPr="003D7BAD">
        <w:rPr>
          <w:i/>
          <w:iCs/>
        </w:rPr>
        <w:t>Automation in Construction</w:t>
      </w:r>
      <w:r w:rsidRPr="003D7BAD">
        <w:t>, 122, p.103441.</w:t>
      </w:r>
    </w:p>
    <w:p w:rsidR="0033378D" w:rsidRPr="003D7BAD" w:rsidRDefault="0033378D" w:rsidP="00533232">
      <w:pPr>
        <w:pStyle w:val="NormalWeb"/>
        <w:spacing w:before="0" w:beforeAutospacing="0" w:after="0" w:afterAutospacing="0"/>
        <w:ind w:left="720"/>
        <w:jc w:val="both"/>
      </w:pPr>
    </w:p>
    <w:p w:rsidR="004A6E02" w:rsidRPr="003D7BAD" w:rsidRDefault="00984497" w:rsidP="00533232">
      <w:pPr>
        <w:pStyle w:val="NormalWeb"/>
        <w:spacing w:before="0" w:beforeAutospacing="0" w:after="0" w:afterAutospacing="0"/>
        <w:ind w:left="720"/>
        <w:jc w:val="both"/>
      </w:pPr>
      <w:r w:rsidRPr="003D7BAD">
        <w:t>Cenamor, J.</w:t>
      </w:r>
      <w:r w:rsidR="004A6E02" w:rsidRPr="003D7BAD">
        <w:t xml:space="preserve"> and Frishammar, J., </w:t>
      </w:r>
      <w:r w:rsidR="004D133F">
        <w:t>(</w:t>
      </w:r>
      <w:r w:rsidR="004A6E02" w:rsidRPr="003D7BAD">
        <w:t>2021</w:t>
      </w:r>
      <w:r w:rsidR="004D133F">
        <w:t>)</w:t>
      </w:r>
      <w:r w:rsidR="004A6E02" w:rsidRPr="003D7BAD">
        <w:t xml:space="preserve">. Openness in platform </w:t>
      </w:r>
      <w:r w:rsidRPr="003D7BAD">
        <w:t>ecosystems: innovation str</w:t>
      </w:r>
      <w:r w:rsidR="004A6E02" w:rsidRPr="003D7BAD">
        <w:t xml:space="preserve">ategies for </w:t>
      </w:r>
      <w:r w:rsidRPr="003D7BAD">
        <w:t>complementary products</w:t>
      </w:r>
      <w:r w:rsidR="004A6E02" w:rsidRPr="003D7BAD">
        <w:t xml:space="preserve">. </w:t>
      </w:r>
      <w:r w:rsidR="004A6E02" w:rsidRPr="003D7BAD">
        <w:rPr>
          <w:i/>
          <w:iCs/>
        </w:rPr>
        <w:t>Research Policy</w:t>
      </w:r>
      <w:r w:rsidR="004A6E02" w:rsidRPr="003D7BAD">
        <w:t>, 50(1), p.104148.</w:t>
      </w:r>
    </w:p>
    <w:p w:rsidR="0033378D" w:rsidRPr="003D7BAD" w:rsidRDefault="0033378D" w:rsidP="00533232">
      <w:pPr>
        <w:pStyle w:val="NormalWeb"/>
        <w:spacing w:before="0" w:beforeAutospacing="0" w:after="0" w:afterAutospacing="0"/>
        <w:ind w:left="720"/>
        <w:jc w:val="both"/>
      </w:pPr>
    </w:p>
    <w:p w:rsidR="009B7881" w:rsidRPr="003D7BAD" w:rsidRDefault="009B7881" w:rsidP="00533232">
      <w:pPr>
        <w:pStyle w:val="NormalWeb"/>
        <w:spacing w:before="0" w:beforeAutospacing="0" w:after="0" w:afterAutospacing="0"/>
        <w:ind w:left="720"/>
        <w:jc w:val="both"/>
      </w:pPr>
      <w:r w:rsidRPr="003D7BAD">
        <w:t xml:space="preserve">Čirjevskis, A., </w:t>
      </w:r>
      <w:r w:rsidR="004D133F">
        <w:t>(</w:t>
      </w:r>
      <w:r w:rsidRPr="003D7BAD">
        <w:t>2019</w:t>
      </w:r>
      <w:r w:rsidR="004D133F">
        <w:t>)</w:t>
      </w:r>
      <w:r w:rsidRPr="003D7BAD">
        <w:t xml:space="preserve">. The role of dynamic capabilities as drivers of business model innovation in mergers and acquisitions of technology-advanced firms. </w:t>
      </w:r>
      <w:r w:rsidRPr="003D7BAD">
        <w:rPr>
          <w:i/>
          <w:iCs/>
        </w:rPr>
        <w:t>Journal of Open Innovation: Technology, Market, and Complexity</w:t>
      </w:r>
      <w:r w:rsidRPr="003D7BAD">
        <w:t xml:space="preserve">, 5(1), p.12. </w:t>
      </w:r>
    </w:p>
    <w:p w:rsidR="0033378D" w:rsidRPr="003D7BAD" w:rsidRDefault="0033378D" w:rsidP="00533232">
      <w:pPr>
        <w:pStyle w:val="NormalWeb"/>
        <w:spacing w:before="0" w:beforeAutospacing="0" w:after="0" w:afterAutospacing="0"/>
        <w:ind w:left="720"/>
        <w:jc w:val="both"/>
      </w:pPr>
    </w:p>
    <w:p w:rsidR="00C24E49" w:rsidRPr="003D7BAD" w:rsidRDefault="00446ACC" w:rsidP="00533232">
      <w:pPr>
        <w:pStyle w:val="NormalWeb"/>
        <w:spacing w:before="0" w:beforeAutospacing="0" w:after="0" w:afterAutospacing="0"/>
        <w:ind w:left="720"/>
        <w:jc w:val="both"/>
      </w:pPr>
      <w:r>
        <w:t xml:space="preserve">Dahunsi, F. et al. </w:t>
      </w:r>
      <w:r w:rsidR="004D133F">
        <w:t>(</w:t>
      </w:r>
      <w:r w:rsidR="00C24E49" w:rsidRPr="003D7BAD">
        <w:t>2021</w:t>
      </w:r>
      <w:r w:rsidR="004D133F">
        <w:t>)</w:t>
      </w:r>
      <w:r w:rsidR="00C24E49" w:rsidRPr="003D7BAD">
        <w:t xml:space="preserve">. Commercial </w:t>
      </w:r>
      <w:r w:rsidR="00984497" w:rsidRPr="003D7BAD">
        <w:t xml:space="preserve">cloud services </w:t>
      </w:r>
      <w:r w:rsidR="00C24E49" w:rsidRPr="003D7BAD">
        <w:t xml:space="preserve">for a robust mobile application backend data storage. </w:t>
      </w:r>
      <w:r w:rsidR="00C24E49" w:rsidRPr="003D7BAD">
        <w:rPr>
          <w:i/>
          <w:iCs/>
        </w:rPr>
        <w:t>Indonesian Journal of Computing, Engineering and Design (IJoCED)</w:t>
      </w:r>
      <w:r w:rsidR="00C24E49" w:rsidRPr="003D7BAD">
        <w:t xml:space="preserve">, 3(1), pp.31–45. </w:t>
      </w:r>
    </w:p>
    <w:p w:rsidR="0033378D" w:rsidRPr="003D7BAD" w:rsidRDefault="0033378D" w:rsidP="00533232">
      <w:pPr>
        <w:pStyle w:val="NormalWeb"/>
        <w:spacing w:before="0" w:beforeAutospacing="0" w:after="0" w:afterAutospacing="0"/>
        <w:ind w:left="720"/>
        <w:jc w:val="both"/>
      </w:pPr>
    </w:p>
    <w:p w:rsidR="005423E6" w:rsidRPr="003D7BAD" w:rsidRDefault="005423E6" w:rsidP="00533232">
      <w:pPr>
        <w:pStyle w:val="NormalWeb"/>
        <w:spacing w:before="0" w:beforeAutospacing="0" w:after="0" w:afterAutospacing="0"/>
        <w:ind w:left="720"/>
        <w:jc w:val="both"/>
      </w:pPr>
      <w:r w:rsidRPr="003D7BAD">
        <w:t xml:space="preserve">Dawes, J., </w:t>
      </w:r>
      <w:r w:rsidR="004D133F">
        <w:t>(</w:t>
      </w:r>
      <w:r w:rsidRPr="003D7BAD">
        <w:t>2018</w:t>
      </w:r>
      <w:r w:rsidR="004D133F">
        <w:t>)</w:t>
      </w:r>
      <w:r w:rsidRPr="003D7BAD">
        <w:t>. The Ansoff Matrix</w:t>
      </w:r>
      <w:r w:rsidR="00984497" w:rsidRPr="003D7BAD">
        <w:t xml:space="preserve">: a legendary </w:t>
      </w:r>
      <w:r w:rsidRPr="003D7BAD">
        <w:t xml:space="preserve">tool, but with two logical problems. </w:t>
      </w:r>
      <w:r w:rsidRPr="003D7BAD">
        <w:rPr>
          <w:i/>
          <w:iCs/>
        </w:rPr>
        <w:t>SSRN Electronic Journal</w:t>
      </w:r>
      <w:r w:rsidRPr="003D7BAD">
        <w:t xml:space="preserve">. </w:t>
      </w:r>
    </w:p>
    <w:p w:rsidR="0033378D" w:rsidRPr="003D7BAD" w:rsidRDefault="0033378D" w:rsidP="00533232">
      <w:pPr>
        <w:pStyle w:val="NormalWeb"/>
        <w:spacing w:before="0" w:beforeAutospacing="0" w:after="0" w:afterAutospacing="0"/>
        <w:ind w:left="720"/>
        <w:jc w:val="both"/>
      </w:pPr>
    </w:p>
    <w:p w:rsidR="00C24E49" w:rsidRPr="003D7BAD" w:rsidRDefault="00984497" w:rsidP="00533232">
      <w:pPr>
        <w:pStyle w:val="NormalWeb"/>
        <w:spacing w:before="0" w:beforeAutospacing="0" w:after="0" w:afterAutospacing="0"/>
        <w:ind w:left="720"/>
        <w:jc w:val="both"/>
      </w:pPr>
      <w:r w:rsidRPr="003D7BAD">
        <w:t>Gupta, B., Mittal, P.</w:t>
      </w:r>
      <w:r w:rsidR="00C24E49" w:rsidRPr="003D7BAD">
        <w:t xml:space="preserve"> and Mufti, T., </w:t>
      </w:r>
      <w:r w:rsidR="004D133F">
        <w:t>(</w:t>
      </w:r>
      <w:r w:rsidR="00C24E49" w:rsidRPr="003D7BAD">
        <w:t>2021</w:t>
      </w:r>
      <w:r w:rsidR="004D133F">
        <w:t>)</w:t>
      </w:r>
      <w:r w:rsidR="00C24E49" w:rsidRPr="003D7BAD">
        <w:t>. A review o</w:t>
      </w:r>
      <w:r w:rsidR="008B524E" w:rsidRPr="003D7BAD">
        <w:t>f</w:t>
      </w:r>
      <w:r w:rsidR="00C24E49" w:rsidRPr="003D7BAD">
        <w:t xml:space="preserve"> Amazon Web Service (AWS), Microsoft Azure &amp; Google Cloud Platform (GCP) services. </w:t>
      </w:r>
      <w:r w:rsidR="00C24E49" w:rsidRPr="003D7BAD">
        <w:rPr>
          <w:i/>
          <w:iCs/>
        </w:rPr>
        <w:t>Proceedings of the 2nd International Conference on ICT for Digital, Smart, and Sustainable Development, ICIDSSD 2020, 27-28 February 2020, Jamia Hamdard, New Delhi, India</w:t>
      </w:r>
      <w:r w:rsidR="00C24E49" w:rsidRPr="003D7BAD">
        <w:t xml:space="preserve">. </w:t>
      </w:r>
    </w:p>
    <w:p w:rsidR="0033378D" w:rsidRPr="003D7BAD" w:rsidRDefault="0033378D" w:rsidP="00533232">
      <w:pPr>
        <w:pStyle w:val="NormalWeb"/>
        <w:spacing w:before="0" w:beforeAutospacing="0" w:after="0" w:afterAutospacing="0"/>
        <w:ind w:left="720"/>
        <w:jc w:val="both"/>
      </w:pPr>
    </w:p>
    <w:p w:rsidR="009B7881" w:rsidRPr="003D7BAD" w:rsidRDefault="009B7881" w:rsidP="00533232">
      <w:pPr>
        <w:pStyle w:val="NormalWeb"/>
        <w:spacing w:before="0" w:beforeAutospacing="0" w:after="0" w:afterAutospacing="0"/>
        <w:ind w:left="720"/>
        <w:jc w:val="both"/>
      </w:pPr>
      <w:r w:rsidRPr="003D7BAD">
        <w:t xml:space="preserve">Ho, </w:t>
      </w:r>
      <w:r w:rsidR="00011906" w:rsidRPr="003D7BAD">
        <w:t>J.L.,</w:t>
      </w:r>
      <w:r w:rsidR="00984497" w:rsidRPr="003D7BAD">
        <w:t xml:space="preserve"> Hsu, F.-H.</w:t>
      </w:r>
      <w:r w:rsidRPr="003D7BAD">
        <w:t xml:space="preserve"> and Lee, C.-L., </w:t>
      </w:r>
      <w:r w:rsidR="004D133F">
        <w:t>(</w:t>
      </w:r>
      <w:r w:rsidRPr="003D7BAD">
        <w:t>2021</w:t>
      </w:r>
      <w:r w:rsidR="004D133F">
        <w:t>)</w:t>
      </w:r>
      <w:r w:rsidRPr="003D7BAD">
        <w:t xml:space="preserve">. Business strategy, </w:t>
      </w:r>
      <w:r w:rsidR="00984497" w:rsidRPr="003D7BAD">
        <w:t>corporate social responsibility activi</w:t>
      </w:r>
      <w:r w:rsidRPr="003D7BAD">
        <w:t xml:space="preserve">ties, and financial performance. </w:t>
      </w:r>
      <w:r w:rsidRPr="003D7BAD">
        <w:rPr>
          <w:i/>
          <w:iCs/>
        </w:rPr>
        <w:t>Journal of International Accounting Research</w:t>
      </w:r>
      <w:r w:rsidRPr="003D7BAD">
        <w:t xml:space="preserve">, 21(1), pp.49–75. </w:t>
      </w:r>
    </w:p>
    <w:p w:rsidR="0033378D" w:rsidRPr="003D7BAD" w:rsidRDefault="0033378D" w:rsidP="00533232">
      <w:pPr>
        <w:pStyle w:val="NormalWeb"/>
        <w:spacing w:before="0" w:beforeAutospacing="0" w:after="0" w:afterAutospacing="0"/>
        <w:ind w:left="720"/>
        <w:jc w:val="both"/>
      </w:pPr>
    </w:p>
    <w:p w:rsidR="009B7881" w:rsidRPr="003D7BAD" w:rsidRDefault="00984497" w:rsidP="00533232">
      <w:pPr>
        <w:pStyle w:val="NormalWeb"/>
        <w:spacing w:before="0" w:beforeAutospacing="0" w:after="0" w:afterAutospacing="0"/>
        <w:ind w:left="720"/>
        <w:jc w:val="both"/>
      </w:pPr>
      <w:r w:rsidRPr="003D7BAD">
        <w:t>Hurel, L.M.</w:t>
      </w:r>
      <w:r w:rsidR="009B7881" w:rsidRPr="003D7BAD">
        <w:t xml:space="preserve"> and Lobato, L.C., </w:t>
      </w:r>
      <w:r w:rsidR="004D133F">
        <w:t>(</w:t>
      </w:r>
      <w:r w:rsidR="009B7881" w:rsidRPr="003D7BAD">
        <w:t>2018</w:t>
      </w:r>
      <w:r w:rsidR="004D133F">
        <w:t>)</w:t>
      </w:r>
      <w:r w:rsidR="009B7881" w:rsidRPr="003D7BAD">
        <w:t>. Unpacking cyber norms</w:t>
      </w:r>
      <w:r w:rsidRPr="003D7BAD">
        <w:t xml:space="preserve">: private </w:t>
      </w:r>
      <w:r w:rsidR="009B7881" w:rsidRPr="003D7BAD">
        <w:t xml:space="preserve">companies as norm entrepreneurs. </w:t>
      </w:r>
      <w:r w:rsidR="009B7881" w:rsidRPr="003D7BAD">
        <w:rPr>
          <w:i/>
          <w:iCs/>
        </w:rPr>
        <w:t>Journal of Cyber Policy</w:t>
      </w:r>
      <w:r w:rsidR="009B7881" w:rsidRPr="003D7BAD">
        <w:t xml:space="preserve">, 3(1), pp.61–76. </w:t>
      </w:r>
    </w:p>
    <w:p w:rsidR="0033378D" w:rsidRPr="003D7BAD" w:rsidRDefault="0033378D" w:rsidP="00533232">
      <w:pPr>
        <w:pStyle w:val="NormalWeb"/>
        <w:spacing w:before="0" w:beforeAutospacing="0" w:after="0" w:afterAutospacing="0"/>
        <w:ind w:left="720"/>
        <w:jc w:val="both"/>
      </w:pPr>
    </w:p>
    <w:p w:rsidR="005423E6" w:rsidRPr="003D7BAD" w:rsidRDefault="00984497" w:rsidP="00533232">
      <w:pPr>
        <w:pStyle w:val="NormalWeb"/>
        <w:spacing w:before="0" w:beforeAutospacing="0" w:after="0" w:afterAutospacing="0"/>
        <w:ind w:left="720"/>
        <w:jc w:val="both"/>
      </w:pPr>
      <w:r w:rsidRPr="003D7BAD">
        <w:t>Harris, W.L.</w:t>
      </w:r>
      <w:r w:rsidR="005423E6" w:rsidRPr="003D7BAD">
        <w:t xml:space="preserve"> and Wonglimpiyarat, J., </w:t>
      </w:r>
      <w:r w:rsidR="004D133F">
        <w:t>(</w:t>
      </w:r>
      <w:r w:rsidR="005423E6" w:rsidRPr="003D7BAD">
        <w:t>2020</w:t>
      </w:r>
      <w:r w:rsidR="004D133F">
        <w:t>)</w:t>
      </w:r>
      <w:r w:rsidR="005423E6" w:rsidRPr="003D7BAD">
        <w:t>. Financial models insights of strategic R&amp;D</w:t>
      </w:r>
      <w:r w:rsidRPr="003D7BAD">
        <w:t xml:space="preserve"> project inv</w:t>
      </w:r>
      <w:r w:rsidR="005423E6" w:rsidRPr="003D7BAD">
        <w:t xml:space="preserve">estments. </w:t>
      </w:r>
      <w:r w:rsidR="005423E6" w:rsidRPr="003D7BAD">
        <w:rPr>
          <w:i/>
          <w:iCs/>
        </w:rPr>
        <w:t>International Journal of Business Innovation and Research</w:t>
      </w:r>
      <w:r w:rsidR="005423E6" w:rsidRPr="003D7BAD">
        <w:t xml:space="preserve">, 23(3), p.384. </w:t>
      </w:r>
    </w:p>
    <w:p w:rsidR="0033378D" w:rsidRPr="003D7BAD" w:rsidRDefault="0033378D" w:rsidP="00533232">
      <w:pPr>
        <w:pStyle w:val="NormalWeb"/>
        <w:spacing w:before="0" w:beforeAutospacing="0" w:after="0" w:afterAutospacing="0"/>
        <w:ind w:left="720"/>
        <w:jc w:val="both"/>
      </w:pPr>
    </w:p>
    <w:p w:rsidR="005423E6" w:rsidRPr="003D7BAD" w:rsidRDefault="005423E6" w:rsidP="00533232">
      <w:pPr>
        <w:pStyle w:val="NormalWeb"/>
        <w:spacing w:before="0" w:beforeAutospacing="0" w:after="0" w:afterAutospacing="0"/>
        <w:ind w:left="720"/>
        <w:jc w:val="both"/>
      </w:pPr>
      <w:r w:rsidRPr="003D7BAD">
        <w:t xml:space="preserve">Hassan, </w:t>
      </w:r>
      <w:r w:rsidR="00446ACC">
        <w:t>M. et al.</w:t>
      </w:r>
      <w:r w:rsidRPr="003D7BAD">
        <w:t xml:space="preserve"> </w:t>
      </w:r>
      <w:r w:rsidR="004D133F">
        <w:t>(</w:t>
      </w:r>
      <w:r w:rsidRPr="003D7BAD">
        <w:t>2022</w:t>
      </w:r>
      <w:r w:rsidR="004D133F">
        <w:t>)</w:t>
      </w:r>
      <w:r w:rsidRPr="003D7BAD">
        <w:t xml:space="preserve">. Cloud computing services and Microsoft Azure. </w:t>
      </w:r>
      <w:r w:rsidR="008B524E" w:rsidRPr="003D7BAD">
        <w:t>W</w:t>
      </w:r>
      <w:r w:rsidRPr="003D7BAD">
        <w:t xml:space="preserve">hy </w:t>
      </w:r>
      <w:r w:rsidR="00011906" w:rsidRPr="003D7BAD">
        <w:t>Microsoft</w:t>
      </w:r>
      <w:r w:rsidR="008B524E" w:rsidRPr="003D7BAD">
        <w:t>A</w:t>
      </w:r>
      <w:r w:rsidRPr="003D7BAD">
        <w:t xml:space="preserve">zure? </w:t>
      </w:r>
      <w:r w:rsidRPr="003D7BAD">
        <w:rPr>
          <w:i/>
          <w:iCs/>
        </w:rPr>
        <w:t>SSRN Electronic Journal</w:t>
      </w:r>
      <w:r w:rsidRPr="003D7BAD">
        <w:t xml:space="preserve">. </w:t>
      </w:r>
    </w:p>
    <w:p w:rsidR="0033378D" w:rsidRPr="003D7BAD" w:rsidRDefault="0033378D" w:rsidP="00533232">
      <w:pPr>
        <w:pStyle w:val="NormalWeb"/>
        <w:spacing w:before="0" w:beforeAutospacing="0" w:after="0" w:afterAutospacing="0"/>
        <w:ind w:left="720"/>
        <w:jc w:val="both"/>
      </w:pPr>
    </w:p>
    <w:p w:rsidR="00C24E49" w:rsidRPr="003D7BAD" w:rsidRDefault="009B7881" w:rsidP="00533232">
      <w:pPr>
        <w:pStyle w:val="NormalWeb"/>
        <w:spacing w:before="0" w:beforeAutospacing="0" w:after="0" w:afterAutospacing="0"/>
        <w:ind w:left="720"/>
        <w:jc w:val="both"/>
      </w:pPr>
      <w:r w:rsidRPr="003D7BAD">
        <w:t>Ibarra, H., and Rattan</w:t>
      </w:r>
      <w:r w:rsidR="00C24E49" w:rsidRPr="003D7BAD">
        <w:t xml:space="preserve">, A., </w:t>
      </w:r>
      <w:r w:rsidR="004D133F">
        <w:t>(</w:t>
      </w:r>
      <w:r w:rsidR="00C24E49" w:rsidRPr="003D7BAD">
        <w:t>2018</w:t>
      </w:r>
      <w:r w:rsidR="004D133F">
        <w:t>)</w:t>
      </w:r>
      <w:r w:rsidR="00C24E49" w:rsidRPr="003D7BAD">
        <w:t>. Microsoft</w:t>
      </w:r>
      <w:r w:rsidR="00984497" w:rsidRPr="003D7BAD">
        <w:t xml:space="preserve">: instilling </w:t>
      </w:r>
      <w:r w:rsidR="00C24E49" w:rsidRPr="003D7BAD">
        <w:t xml:space="preserve">a growth mindset. </w:t>
      </w:r>
      <w:r w:rsidR="00C24E49" w:rsidRPr="003D7BAD">
        <w:rPr>
          <w:i/>
          <w:iCs/>
        </w:rPr>
        <w:t>London Business School Review</w:t>
      </w:r>
      <w:r w:rsidR="00C24E49" w:rsidRPr="003D7BAD">
        <w:t xml:space="preserve">, 29(3), pp.50–53. </w:t>
      </w:r>
    </w:p>
    <w:p w:rsidR="0033378D" w:rsidRPr="003D7BAD" w:rsidRDefault="0033378D" w:rsidP="00533232">
      <w:pPr>
        <w:pStyle w:val="NormalWeb"/>
        <w:spacing w:before="0" w:beforeAutospacing="0" w:after="0" w:afterAutospacing="0"/>
        <w:ind w:left="720"/>
        <w:jc w:val="both"/>
      </w:pPr>
    </w:p>
    <w:p w:rsidR="00C24E49" w:rsidRPr="003D7BAD" w:rsidRDefault="00984497" w:rsidP="00533232">
      <w:pPr>
        <w:pStyle w:val="NormalWeb"/>
        <w:spacing w:before="0" w:beforeAutospacing="0" w:after="0" w:afterAutospacing="0"/>
        <w:ind w:left="720"/>
        <w:jc w:val="both"/>
      </w:pPr>
      <w:r w:rsidRPr="003D7BAD">
        <w:t>Kreiss, D.</w:t>
      </w:r>
      <w:r w:rsidR="00C24E49" w:rsidRPr="003D7BAD">
        <w:t xml:space="preserve"> and </w:t>
      </w:r>
      <w:r w:rsidR="009B7881" w:rsidRPr="003D7BAD">
        <w:t>McGregor</w:t>
      </w:r>
      <w:r w:rsidR="00C24E49" w:rsidRPr="003D7BAD">
        <w:t xml:space="preserve">, S.C., </w:t>
      </w:r>
      <w:r w:rsidR="004D133F">
        <w:t>(</w:t>
      </w:r>
      <w:r w:rsidR="00C24E49" w:rsidRPr="003D7BAD">
        <w:t>2017</w:t>
      </w:r>
      <w:r w:rsidR="004D133F">
        <w:t>)</w:t>
      </w:r>
      <w:r w:rsidR="00C24E49" w:rsidRPr="003D7BAD">
        <w:t xml:space="preserve">. Technology firms shape political </w:t>
      </w:r>
      <w:r w:rsidRPr="003D7BAD">
        <w:t>communication: t</w:t>
      </w:r>
      <w:r w:rsidR="00C24E49" w:rsidRPr="003D7BAD">
        <w:t xml:space="preserve">he work of Microsoft, Facebook, Twitter, and </w:t>
      </w:r>
      <w:r w:rsidR="008B524E" w:rsidRPr="003D7BAD">
        <w:t>G</w:t>
      </w:r>
      <w:r w:rsidR="00C24E49" w:rsidRPr="003D7BAD">
        <w:t xml:space="preserve">oogle with campaigns during the 2016 U.S. presidential cycle. </w:t>
      </w:r>
      <w:r w:rsidR="00C24E49" w:rsidRPr="003D7BAD">
        <w:rPr>
          <w:i/>
          <w:iCs/>
        </w:rPr>
        <w:t>Political Communication</w:t>
      </w:r>
      <w:r w:rsidR="00C24E49" w:rsidRPr="003D7BAD">
        <w:t xml:space="preserve">, 35(2), pp.155–177. </w:t>
      </w:r>
    </w:p>
    <w:p w:rsidR="0033378D" w:rsidRPr="003D7BAD" w:rsidRDefault="0033378D" w:rsidP="00533232">
      <w:pPr>
        <w:pStyle w:val="NormalWeb"/>
        <w:spacing w:before="0" w:beforeAutospacing="0" w:after="0" w:afterAutospacing="0"/>
        <w:ind w:left="720"/>
        <w:jc w:val="both"/>
      </w:pPr>
    </w:p>
    <w:p w:rsidR="009B7881" w:rsidRPr="003D7BAD" w:rsidRDefault="009B7881" w:rsidP="00533232">
      <w:pPr>
        <w:pStyle w:val="NormalWeb"/>
        <w:spacing w:before="0" w:beforeAutospacing="0" w:after="0" w:afterAutospacing="0"/>
        <w:ind w:left="720"/>
        <w:jc w:val="both"/>
      </w:pPr>
      <w:r w:rsidRPr="00446ACC">
        <w:rPr>
          <w:lang w:val="fr-FR"/>
        </w:rPr>
        <w:t xml:space="preserve">Klinge, </w:t>
      </w:r>
      <w:r w:rsidR="00011906" w:rsidRPr="00446ACC">
        <w:rPr>
          <w:lang w:val="fr-FR"/>
        </w:rPr>
        <w:t>T.J.</w:t>
      </w:r>
      <w:r w:rsidR="00446ACC" w:rsidRPr="00446ACC">
        <w:rPr>
          <w:lang w:val="fr-FR"/>
        </w:rPr>
        <w:t xml:space="preserve"> et al.</w:t>
      </w:r>
      <w:r w:rsidRPr="00446ACC">
        <w:rPr>
          <w:lang w:val="fr-FR"/>
        </w:rPr>
        <w:t xml:space="preserve"> </w:t>
      </w:r>
      <w:r w:rsidR="004D133F">
        <w:t>(</w:t>
      </w:r>
      <w:r w:rsidRPr="003D7BAD">
        <w:t>2022</w:t>
      </w:r>
      <w:r w:rsidR="004D133F">
        <w:t>)</w:t>
      </w:r>
      <w:r w:rsidRPr="003D7BAD">
        <w:t>. Augmenting digital monopolies</w:t>
      </w:r>
      <w:r w:rsidR="00984497" w:rsidRPr="003D7BAD">
        <w:t xml:space="preserve">: a corporate </w:t>
      </w:r>
      <w:r w:rsidRPr="003D7BAD">
        <w:t>financiali</w:t>
      </w:r>
      <w:r w:rsidR="008B524E" w:rsidRPr="003D7BAD">
        <w:t>s</w:t>
      </w:r>
      <w:r w:rsidRPr="003D7BAD">
        <w:t xml:space="preserve">ation perspective on the rise of Big Tech. </w:t>
      </w:r>
      <w:r w:rsidRPr="003D7BAD">
        <w:rPr>
          <w:i/>
          <w:iCs/>
        </w:rPr>
        <w:t>Competition &amp; Change</w:t>
      </w:r>
      <w:r w:rsidRPr="003D7BAD">
        <w:t xml:space="preserve">, 27(2), pp.332–353. </w:t>
      </w:r>
    </w:p>
    <w:p w:rsidR="0033378D" w:rsidRPr="003D7BAD" w:rsidRDefault="0033378D" w:rsidP="00533232">
      <w:pPr>
        <w:pStyle w:val="NormalWeb"/>
        <w:spacing w:before="0" w:beforeAutospacing="0" w:after="0" w:afterAutospacing="0"/>
        <w:ind w:left="720"/>
        <w:jc w:val="both"/>
      </w:pPr>
    </w:p>
    <w:p w:rsidR="009B7881" w:rsidRPr="003D7BAD" w:rsidRDefault="009B7881" w:rsidP="00533232">
      <w:pPr>
        <w:pStyle w:val="NormalWeb"/>
        <w:spacing w:before="0" w:beforeAutospacing="0" w:after="0" w:afterAutospacing="0"/>
        <w:ind w:left="720"/>
        <w:jc w:val="both"/>
      </w:pPr>
      <w:r w:rsidRPr="003D7BAD">
        <w:t xml:space="preserve">Lundqvist, B., </w:t>
      </w:r>
      <w:r w:rsidR="004D133F">
        <w:t>(</w:t>
      </w:r>
      <w:r w:rsidRPr="003D7BAD">
        <w:t>2018</w:t>
      </w:r>
      <w:r w:rsidR="004D133F">
        <w:t>)</w:t>
      </w:r>
      <w:r w:rsidRPr="003D7BAD">
        <w:t xml:space="preserve">. </w:t>
      </w:r>
      <w:r w:rsidR="008B524E" w:rsidRPr="003D7BAD">
        <w:t>Big data, open data, privacy regulations, intellectual property and competition law in an internet-of-things world</w:t>
      </w:r>
      <w:r w:rsidRPr="003D7BAD">
        <w:t xml:space="preserve">: </w:t>
      </w:r>
      <w:r w:rsidR="00984497" w:rsidRPr="003D7BAD">
        <w:t>the issue of accessing data</w:t>
      </w:r>
      <w:r w:rsidRPr="003D7BAD">
        <w:t xml:space="preserve">. </w:t>
      </w:r>
      <w:r w:rsidRPr="003D7BAD">
        <w:rPr>
          <w:i/>
          <w:iCs/>
        </w:rPr>
        <w:t>Personal Data in Competition, Consumer Protection and Intellectual Property Law</w:t>
      </w:r>
      <w:r w:rsidRPr="003D7BAD">
        <w:t xml:space="preserve">, pp.191–214. </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 xml:space="preserve">Lawrence, G., </w:t>
      </w:r>
      <w:r w:rsidR="004D133F">
        <w:t>(</w:t>
      </w:r>
      <w:r w:rsidRPr="003D7BAD">
        <w:t>2022</w:t>
      </w:r>
      <w:r w:rsidR="004D133F">
        <w:t>)</w:t>
      </w:r>
      <w:r w:rsidRPr="003D7BAD">
        <w:t xml:space="preserve">. </w:t>
      </w:r>
      <w:r w:rsidRPr="003D7BAD">
        <w:rPr>
          <w:i/>
          <w:iCs/>
        </w:rPr>
        <w:t>Microsoft</w:t>
      </w:r>
      <w:r w:rsidR="008B524E" w:rsidRPr="003D7BAD">
        <w:rPr>
          <w:i/>
          <w:iCs/>
        </w:rPr>
        <w:t>'</w:t>
      </w:r>
      <w:r w:rsidRPr="003D7BAD">
        <w:rPr>
          <w:i/>
          <w:iCs/>
        </w:rPr>
        <w:t xml:space="preserve">s </w:t>
      </w:r>
      <w:r w:rsidR="00984497" w:rsidRPr="003D7BAD">
        <w:rPr>
          <w:i/>
          <w:iCs/>
        </w:rPr>
        <w:t>mission statement &amp; vision statemen</w:t>
      </w:r>
      <w:r w:rsidRPr="003D7BAD">
        <w:rPr>
          <w:i/>
          <w:iCs/>
        </w:rPr>
        <w:t>t (an analysis)</w:t>
      </w:r>
      <w:r w:rsidRPr="003D7BAD">
        <w:t>. [online] Panmore Institute. Available at: &lt;https://panmore.com/microsoft-corporation-vision-statement-mission-statement-analysis&gt; [Accessed</w:t>
      </w:r>
      <w:r w:rsidR="00446ACC">
        <w:t>: 20/08/</w:t>
      </w:r>
      <w:r w:rsidRPr="003D7BAD">
        <w:t xml:space="preserve">2023]. </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 xml:space="preserve">Lessambo, F.I., </w:t>
      </w:r>
      <w:r w:rsidR="004D133F">
        <w:t>(</w:t>
      </w:r>
      <w:r w:rsidRPr="003D7BAD">
        <w:t>2022</w:t>
      </w:r>
      <w:r w:rsidR="004D133F">
        <w:t>)</w:t>
      </w:r>
      <w:r w:rsidRPr="003D7BAD">
        <w:t xml:space="preserve">. Apple and Microsoft. </w:t>
      </w:r>
      <w:r w:rsidRPr="003D7BAD">
        <w:rPr>
          <w:i/>
          <w:iCs/>
        </w:rPr>
        <w:t>Financial Statements</w:t>
      </w:r>
      <w:r w:rsidRPr="003D7BAD">
        <w:t xml:space="preserve">, pp.369–399. </w:t>
      </w:r>
    </w:p>
    <w:p w:rsidR="0033378D" w:rsidRPr="003D7BAD" w:rsidRDefault="0033378D" w:rsidP="00533232">
      <w:pPr>
        <w:pStyle w:val="NormalWeb"/>
        <w:spacing w:before="0" w:beforeAutospacing="0" w:after="0" w:afterAutospacing="0"/>
        <w:ind w:left="720"/>
        <w:jc w:val="both"/>
      </w:pPr>
    </w:p>
    <w:p w:rsidR="00C24E49" w:rsidRPr="003D7BAD" w:rsidRDefault="00984497" w:rsidP="00533232">
      <w:pPr>
        <w:pStyle w:val="NormalWeb"/>
        <w:spacing w:before="0" w:beforeAutospacing="0" w:after="0" w:afterAutospacing="0"/>
        <w:ind w:left="720"/>
        <w:jc w:val="both"/>
      </w:pPr>
      <w:r w:rsidRPr="003D7BAD">
        <w:t>Liesola, E.</w:t>
      </w:r>
      <w:r w:rsidR="00C24E49" w:rsidRPr="003D7BAD">
        <w:t xml:space="preserve"> and Schmidt, J., </w:t>
      </w:r>
      <w:r w:rsidR="004D133F">
        <w:t>(</w:t>
      </w:r>
      <w:r w:rsidR="00C24E49" w:rsidRPr="003D7BAD">
        <w:t>2023</w:t>
      </w:r>
      <w:r w:rsidR="004D133F">
        <w:t>)</w:t>
      </w:r>
      <w:r w:rsidR="00C24E49" w:rsidRPr="003D7BAD">
        <w:t xml:space="preserve">. Corporate strategy in platform </w:t>
      </w:r>
      <w:r w:rsidRPr="003D7BAD">
        <w:t>ecosystems: competitive dynamics &amp; diversificati</w:t>
      </w:r>
      <w:r w:rsidR="00C24E49" w:rsidRPr="003D7BAD">
        <w:t xml:space="preserve">on among the big five. </w:t>
      </w:r>
      <w:r w:rsidR="00C24E49" w:rsidRPr="003D7BAD">
        <w:rPr>
          <w:i/>
          <w:iCs/>
        </w:rPr>
        <w:t>Academy of Management Proceedings</w:t>
      </w:r>
      <w:r w:rsidR="00C24E49" w:rsidRPr="003D7BAD">
        <w:t>, 2023</w:t>
      </w:r>
      <w:r w:rsidRPr="003D7BAD">
        <w:t>(1), pp.1-14.</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 xml:space="preserve">L’Esteve, R.C., </w:t>
      </w:r>
      <w:r w:rsidR="004D133F">
        <w:t>(</w:t>
      </w:r>
      <w:r w:rsidRPr="003D7BAD">
        <w:t>2023</w:t>
      </w:r>
      <w:r w:rsidR="004D133F">
        <w:t>)</w:t>
      </w:r>
      <w:r w:rsidRPr="003D7BAD">
        <w:t xml:space="preserve">. New </w:t>
      </w:r>
      <w:r w:rsidR="00984497" w:rsidRPr="003D7BAD">
        <w:t>horizons in distributed cloud computing</w:t>
      </w:r>
      <w:r w:rsidRPr="003D7BAD">
        <w:t xml:space="preserve">. </w:t>
      </w:r>
      <w:r w:rsidRPr="003D7BAD">
        <w:rPr>
          <w:i/>
          <w:iCs/>
        </w:rPr>
        <w:t>The Cloud Leader</w:t>
      </w:r>
      <w:r w:rsidR="008B524E" w:rsidRPr="003D7BAD">
        <w:rPr>
          <w:i/>
          <w:iCs/>
        </w:rPr>
        <w:t>'</w:t>
      </w:r>
      <w:r w:rsidRPr="003D7BAD">
        <w:rPr>
          <w:i/>
          <w:iCs/>
        </w:rPr>
        <w:t>s Handbook</w:t>
      </w:r>
      <w:r w:rsidRPr="003D7BAD">
        <w:t xml:space="preserve">, pp.123–134. </w:t>
      </w:r>
    </w:p>
    <w:p w:rsidR="0033378D" w:rsidRPr="003D7BAD" w:rsidRDefault="0033378D" w:rsidP="00533232">
      <w:pPr>
        <w:pStyle w:val="NormalWeb"/>
        <w:spacing w:before="0" w:beforeAutospacing="0" w:after="0" w:afterAutospacing="0"/>
        <w:ind w:left="720"/>
        <w:jc w:val="both"/>
      </w:pPr>
    </w:p>
    <w:p w:rsidR="00B57EBB" w:rsidRPr="003D7BAD" w:rsidRDefault="00984497" w:rsidP="00533232">
      <w:pPr>
        <w:pStyle w:val="NormalWeb"/>
        <w:spacing w:before="0" w:beforeAutospacing="0" w:after="0" w:afterAutospacing="0"/>
        <w:ind w:left="720"/>
        <w:jc w:val="both"/>
      </w:pPr>
      <w:r w:rsidRPr="003D7BAD">
        <w:t>Manral, L.</w:t>
      </w:r>
      <w:r w:rsidR="009B7881" w:rsidRPr="003D7BAD">
        <w:t xml:space="preserve"> and Harrigan, K.R., </w:t>
      </w:r>
      <w:r w:rsidR="004D133F">
        <w:t>(</w:t>
      </w:r>
      <w:r w:rsidR="009B7881" w:rsidRPr="003D7BAD">
        <w:t>2017</w:t>
      </w:r>
      <w:r w:rsidR="004D133F">
        <w:t>)</w:t>
      </w:r>
      <w:r w:rsidR="009B7881" w:rsidRPr="003D7BAD">
        <w:t xml:space="preserve">. Corporate advantage in customer-centric diversification. </w:t>
      </w:r>
      <w:r w:rsidR="009B7881" w:rsidRPr="003D7BAD">
        <w:rPr>
          <w:i/>
          <w:iCs/>
        </w:rPr>
        <w:t>Journal of Strategic Marketing</w:t>
      </w:r>
      <w:r w:rsidR="009B7881" w:rsidRPr="003D7BAD">
        <w:t xml:space="preserve">, pp.1–22. </w:t>
      </w:r>
    </w:p>
    <w:p w:rsidR="0033378D" w:rsidRPr="003D7BAD" w:rsidRDefault="0033378D" w:rsidP="00533232">
      <w:pPr>
        <w:pStyle w:val="NormalWeb"/>
        <w:spacing w:before="0" w:beforeAutospacing="0" w:after="0" w:afterAutospacing="0"/>
        <w:ind w:left="720"/>
        <w:jc w:val="both"/>
      </w:pPr>
    </w:p>
    <w:p w:rsidR="00B57EBB" w:rsidRPr="003D7BAD" w:rsidRDefault="00B57EBB" w:rsidP="00533232">
      <w:pPr>
        <w:pStyle w:val="NormalWeb"/>
        <w:spacing w:before="0" w:beforeAutospacing="0" w:after="0" w:afterAutospacing="0"/>
        <w:ind w:left="720"/>
        <w:jc w:val="both"/>
      </w:pPr>
      <w:r w:rsidRPr="003D7BAD">
        <w:t xml:space="preserve">Microsoft, </w:t>
      </w:r>
      <w:r w:rsidR="004D133F">
        <w:t>(</w:t>
      </w:r>
      <w:r w:rsidRPr="003D7BAD">
        <w:t>2023</w:t>
      </w:r>
      <w:r w:rsidR="004D133F">
        <w:t>)</w:t>
      </w:r>
      <w:r w:rsidRPr="003D7BAD">
        <w:t xml:space="preserve">. </w:t>
      </w:r>
      <w:r w:rsidRPr="003D7BAD">
        <w:rPr>
          <w:i/>
          <w:iCs/>
        </w:rPr>
        <w:t>Facts about Microsoft</w:t>
      </w:r>
      <w:r w:rsidRPr="003D7BAD">
        <w:t>. [online] Stories. Available at: &lt;https://news.microsoft.com/facts-about-microsoft/&gt; [Accessed</w:t>
      </w:r>
      <w:r w:rsidR="00446ACC">
        <w:t>: 19/08/</w:t>
      </w:r>
      <w:r w:rsidRPr="003D7BAD">
        <w:t>2023].</w:t>
      </w:r>
    </w:p>
    <w:p w:rsidR="0033378D" w:rsidRPr="003D7BAD" w:rsidRDefault="0033378D" w:rsidP="00533232">
      <w:pPr>
        <w:pStyle w:val="NormalWeb"/>
        <w:spacing w:before="0" w:beforeAutospacing="0" w:after="0" w:afterAutospacing="0"/>
        <w:ind w:left="720"/>
        <w:jc w:val="both"/>
      </w:pPr>
    </w:p>
    <w:p w:rsidR="009B7881" w:rsidRPr="003D7BAD" w:rsidRDefault="009B7881" w:rsidP="00533232">
      <w:pPr>
        <w:pStyle w:val="NormalWeb"/>
        <w:spacing w:before="0" w:beforeAutospacing="0" w:after="0" w:afterAutospacing="0"/>
        <w:ind w:left="720"/>
        <w:jc w:val="both"/>
      </w:pPr>
      <w:r w:rsidRPr="003D7BAD">
        <w:t xml:space="preserve">Plangger, </w:t>
      </w:r>
      <w:r w:rsidR="00446ACC">
        <w:t>K. et al.</w:t>
      </w:r>
      <w:r w:rsidRPr="003D7BAD">
        <w:t xml:space="preserve"> </w:t>
      </w:r>
      <w:r w:rsidR="004D133F">
        <w:t>(</w:t>
      </w:r>
      <w:r w:rsidRPr="003D7BAD">
        <w:t>2022</w:t>
      </w:r>
      <w:r w:rsidR="004D133F">
        <w:t>)</w:t>
      </w:r>
      <w:r w:rsidRPr="003D7BAD">
        <w:t>. The future of digital technologies in marketing</w:t>
      </w:r>
      <w:r w:rsidR="00984497" w:rsidRPr="003D7BAD">
        <w:t xml:space="preserve">: a </w:t>
      </w:r>
      <w:r w:rsidRPr="003D7BAD">
        <w:t xml:space="preserve">conceptual framework </w:t>
      </w:r>
      <w:r w:rsidR="00984497" w:rsidRPr="003D7BAD">
        <w:t>and an overview</w:t>
      </w:r>
      <w:r w:rsidRPr="003D7BAD">
        <w:t xml:space="preserve">. </w:t>
      </w:r>
      <w:r w:rsidRPr="003D7BAD">
        <w:rPr>
          <w:i/>
          <w:iCs/>
        </w:rPr>
        <w:t>Journal of the Academy of Marketing Science</w:t>
      </w:r>
      <w:r w:rsidRPr="003D7BAD">
        <w:t xml:space="preserve">, 50(6), pp.1125–1134. </w:t>
      </w:r>
    </w:p>
    <w:p w:rsidR="0033378D" w:rsidRPr="003D7BAD" w:rsidRDefault="0033378D" w:rsidP="00533232">
      <w:pPr>
        <w:pStyle w:val="NormalWeb"/>
        <w:spacing w:before="0" w:beforeAutospacing="0" w:after="0" w:afterAutospacing="0"/>
        <w:ind w:left="720"/>
        <w:jc w:val="both"/>
      </w:pPr>
    </w:p>
    <w:p w:rsidR="00C24E49" w:rsidRPr="003D7BAD" w:rsidRDefault="00984497" w:rsidP="00533232">
      <w:pPr>
        <w:pStyle w:val="NormalWeb"/>
        <w:spacing w:before="0" w:beforeAutospacing="0" w:after="0" w:afterAutospacing="0"/>
        <w:ind w:left="720"/>
        <w:jc w:val="both"/>
      </w:pPr>
      <w:r w:rsidRPr="003D7BAD">
        <w:t>Park, S., Bokijonov, S.</w:t>
      </w:r>
      <w:r w:rsidR="00C24E49" w:rsidRPr="003D7BAD">
        <w:t xml:space="preserve"> and Choi, Y., </w:t>
      </w:r>
      <w:r w:rsidR="004D133F">
        <w:t>(</w:t>
      </w:r>
      <w:r w:rsidR="00C24E49" w:rsidRPr="003D7BAD">
        <w:t>2021</w:t>
      </w:r>
      <w:r w:rsidR="004D133F">
        <w:t>)</w:t>
      </w:r>
      <w:r w:rsidR="00C24E49" w:rsidRPr="003D7BAD">
        <w:t xml:space="preserve">. Review of Microsoft HoloLens applications over the past five years. </w:t>
      </w:r>
      <w:r w:rsidR="00C24E49" w:rsidRPr="003D7BAD">
        <w:rPr>
          <w:i/>
          <w:iCs/>
        </w:rPr>
        <w:t>Applied Sciences</w:t>
      </w:r>
      <w:r w:rsidR="00C24E49" w:rsidRPr="003D7BAD">
        <w:t xml:space="preserve">, 11(16), p.7259. </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Sehgal, G.</w:t>
      </w:r>
      <w:r w:rsidR="00446ACC">
        <w:t>et al. (</w:t>
      </w:r>
      <w:r w:rsidRPr="003D7BAD">
        <w:t>2020</w:t>
      </w:r>
      <w:r w:rsidR="004D133F">
        <w:t>)</w:t>
      </w:r>
      <w:r w:rsidRPr="003D7BAD">
        <w:t>. Corporate</w:t>
      </w:r>
      <w:r w:rsidR="00984497" w:rsidRPr="003D7BAD">
        <w:t xml:space="preserve"> social responsibility: a ca</w:t>
      </w:r>
      <w:r w:rsidRPr="003D7BAD">
        <w:t xml:space="preserve">se study of Microsoft </w:t>
      </w:r>
      <w:r w:rsidR="008B524E" w:rsidRPr="003D7BAD">
        <w:t>C</w:t>
      </w:r>
      <w:r w:rsidRPr="003D7BAD">
        <w:t xml:space="preserve">orporation. </w:t>
      </w:r>
      <w:r w:rsidRPr="003D7BAD">
        <w:rPr>
          <w:i/>
          <w:iCs/>
        </w:rPr>
        <w:t>Asia Pacific Journal of Management and Education</w:t>
      </w:r>
      <w:r w:rsidRPr="003D7BAD">
        <w:t xml:space="preserve">, 3(1), pp.63–71. </w:t>
      </w:r>
    </w:p>
    <w:p w:rsidR="0033378D" w:rsidRPr="003D7BAD" w:rsidRDefault="0033378D" w:rsidP="00533232">
      <w:pPr>
        <w:pStyle w:val="NormalWeb"/>
        <w:spacing w:before="0" w:beforeAutospacing="0" w:after="0" w:afterAutospacing="0"/>
        <w:ind w:left="720"/>
        <w:jc w:val="both"/>
      </w:pPr>
    </w:p>
    <w:p w:rsidR="00C24E49" w:rsidRPr="003D7BAD" w:rsidRDefault="00984497" w:rsidP="00533232">
      <w:pPr>
        <w:pStyle w:val="NormalWeb"/>
        <w:spacing w:before="0" w:beforeAutospacing="0" w:after="0" w:afterAutospacing="0"/>
        <w:ind w:left="720"/>
        <w:jc w:val="both"/>
      </w:pPr>
      <w:r w:rsidRPr="003D7BAD">
        <w:t>Snihur, Y., Thomas, L.D.</w:t>
      </w:r>
      <w:r w:rsidR="00C24E49" w:rsidRPr="003D7BAD">
        <w:t xml:space="preserve"> and Burgelman, R.A., </w:t>
      </w:r>
      <w:r w:rsidR="004D133F">
        <w:t>(</w:t>
      </w:r>
      <w:r w:rsidR="00C24E49" w:rsidRPr="003D7BAD">
        <w:t>2022</w:t>
      </w:r>
      <w:r w:rsidR="004D133F">
        <w:t>)</w:t>
      </w:r>
      <w:r w:rsidR="00C24E49" w:rsidRPr="003D7BAD">
        <w:t xml:space="preserve">. Strategically managing the business model portfolio trajectory. </w:t>
      </w:r>
      <w:r w:rsidR="00C24E49" w:rsidRPr="003D7BAD">
        <w:rPr>
          <w:i/>
          <w:iCs/>
        </w:rPr>
        <w:t>California Management Review</w:t>
      </w:r>
      <w:r w:rsidR="00C24E49" w:rsidRPr="003D7BAD">
        <w:t xml:space="preserve">, 65(2), pp.156–176. </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 xml:space="preserve">Sudharshan, D., </w:t>
      </w:r>
      <w:r w:rsidR="004D133F">
        <w:t>(</w:t>
      </w:r>
      <w:r w:rsidRPr="003D7BAD">
        <w:t>2019</w:t>
      </w:r>
      <w:r w:rsidR="004D133F">
        <w:t>)</w:t>
      </w:r>
      <w:r w:rsidRPr="003D7BAD">
        <w:t xml:space="preserve">. Introduction to OGD. </w:t>
      </w:r>
      <w:r w:rsidRPr="003D7BAD">
        <w:rPr>
          <w:i/>
          <w:iCs/>
        </w:rPr>
        <w:t>Organic Growth Disciplines</w:t>
      </w:r>
      <w:r w:rsidRPr="003D7BAD">
        <w:t xml:space="preserve">, pp.1–8. </w:t>
      </w:r>
    </w:p>
    <w:p w:rsidR="0033378D" w:rsidRPr="003D7BAD" w:rsidRDefault="0033378D" w:rsidP="00533232">
      <w:pPr>
        <w:pStyle w:val="NormalWeb"/>
        <w:spacing w:before="0" w:beforeAutospacing="0" w:after="0" w:afterAutospacing="0"/>
        <w:ind w:left="720"/>
        <w:jc w:val="both"/>
      </w:pPr>
    </w:p>
    <w:p w:rsidR="009B7881" w:rsidRPr="003D7BAD" w:rsidRDefault="009B7881" w:rsidP="00533232">
      <w:pPr>
        <w:pStyle w:val="NormalWeb"/>
        <w:spacing w:before="0" w:beforeAutospacing="0" w:after="0" w:afterAutospacing="0"/>
        <w:ind w:left="720"/>
        <w:jc w:val="both"/>
      </w:pPr>
      <w:r w:rsidRPr="003D7BAD">
        <w:t xml:space="preserve">Satish, K., </w:t>
      </w:r>
      <w:r w:rsidR="004D133F">
        <w:t>(</w:t>
      </w:r>
      <w:r w:rsidRPr="003D7BAD">
        <w:t>2021</w:t>
      </w:r>
      <w:r w:rsidR="004D133F">
        <w:t>)</w:t>
      </w:r>
      <w:r w:rsidRPr="003D7BAD">
        <w:t xml:space="preserve">. Embracing </w:t>
      </w:r>
      <w:r w:rsidR="00984497" w:rsidRPr="003D7BAD">
        <w:t xml:space="preserve">environmental sustainability: the case </w:t>
      </w:r>
      <w:r w:rsidRPr="003D7BAD">
        <w:t xml:space="preserve">of </w:t>
      </w:r>
      <w:r w:rsidR="00011906" w:rsidRPr="003D7BAD">
        <w:t>Microsoft</w:t>
      </w:r>
      <w:r w:rsidR="008B524E" w:rsidRPr="003D7BAD">
        <w:t>C</w:t>
      </w:r>
      <w:r w:rsidRPr="003D7BAD">
        <w:t xml:space="preserve">orporation. </w:t>
      </w:r>
      <w:r w:rsidRPr="003D7BAD">
        <w:rPr>
          <w:i/>
          <w:iCs/>
        </w:rPr>
        <w:t>SSRN Electronic Journal</w:t>
      </w:r>
      <w:r w:rsidR="00984497" w:rsidRPr="003D7BAD">
        <w:t>, pp.1-10.</w:t>
      </w:r>
    </w:p>
    <w:p w:rsidR="0033378D" w:rsidRPr="003D7BAD" w:rsidRDefault="0033378D" w:rsidP="00533232">
      <w:pPr>
        <w:pStyle w:val="NormalWeb"/>
        <w:spacing w:before="0" w:beforeAutospacing="0" w:after="0" w:afterAutospacing="0"/>
        <w:ind w:left="720"/>
        <w:jc w:val="both"/>
      </w:pPr>
    </w:p>
    <w:p w:rsidR="005423E6" w:rsidRPr="003D7BAD" w:rsidRDefault="00984497" w:rsidP="00533232">
      <w:pPr>
        <w:pStyle w:val="NormalWeb"/>
        <w:spacing w:before="0" w:beforeAutospacing="0" w:after="0" w:afterAutospacing="0"/>
        <w:ind w:left="720"/>
        <w:jc w:val="both"/>
      </w:pPr>
      <w:r w:rsidRPr="003D7BAD">
        <w:t>Saraswat, M.</w:t>
      </w:r>
      <w:r w:rsidR="005423E6" w:rsidRPr="003D7BAD">
        <w:t xml:space="preserve"> and Tripathi, R.C., </w:t>
      </w:r>
      <w:r w:rsidR="004D133F">
        <w:t>(</w:t>
      </w:r>
      <w:r w:rsidR="005423E6" w:rsidRPr="003D7BAD">
        <w:t>2020</w:t>
      </w:r>
      <w:r w:rsidR="004D133F">
        <w:t>)</w:t>
      </w:r>
      <w:r w:rsidR="005423E6" w:rsidRPr="003D7BAD">
        <w:t xml:space="preserve">. Cloud computing: </w:t>
      </w:r>
      <w:r w:rsidRPr="003D7BAD">
        <w:t>comparison and analysis of cloud service providers-</w:t>
      </w:r>
      <w:r w:rsidR="005423E6" w:rsidRPr="003D7BAD">
        <w:t xml:space="preserve">AWS, Microsoft and Google. </w:t>
      </w:r>
      <w:r w:rsidR="005423E6" w:rsidRPr="003D7BAD">
        <w:rPr>
          <w:i/>
          <w:iCs/>
        </w:rPr>
        <w:t>2020 9th International Conference System Modeling and Advancement in Research Trends (SMART)</w:t>
      </w:r>
      <w:r w:rsidR="005423E6" w:rsidRPr="003D7BAD">
        <w:t>.</w:t>
      </w:r>
    </w:p>
    <w:p w:rsidR="0033378D" w:rsidRPr="003D7BAD" w:rsidRDefault="0033378D" w:rsidP="00533232">
      <w:pPr>
        <w:pStyle w:val="NormalWeb"/>
        <w:spacing w:before="0" w:beforeAutospacing="0" w:after="0" w:afterAutospacing="0"/>
        <w:ind w:left="720"/>
        <w:jc w:val="both"/>
      </w:pPr>
    </w:p>
    <w:p w:rsidR="009B7881" w:rsidRPr="003D7BAD" w:rsidRDefault="00984497" w:rsidP="00533232">
      <w:pPr>
        <w:pStyle w:val="NormalWeb"/>
        <w:spacing w:before="0" w:beforeAutospacing="0" w:after="0" w:afterAutospacing="0"/>
        <w:ind w:left="720"/>
        <w:jc w:val="both"/>
      </w:pPr>
      <w:r w:rsidRPr="003D7BAD">
        <w:t>Saxena, S.</w:t>
      </w:r>
      <w:r w:rsidR="009B7881" w:rsidRPr="003D7BAD">
        <w:t xml:space="preserve"> and Amritesh, </w:t>
      </w:r>
      <w:r w:rsidR="004D133F">
        <w:t>(</w:t>
      </w:r>
      <w:r w:rsidR="009B7881" w:rsidRPr="003D7BAD">
        <w:t>2022</w:t>
      </w:r>
      <w:r w:rsidR="004D133F">
        <w:t>)</w:t>
      </w:r>
      <w:r w:rsidR="009B7881" w:rsidRPr="003D7BAD">
        <w:t xml:space="preserve">. Customer-centered antecedents of a value co-creation ecosystem. </w:t>
      </w:r>
      <w:r w:rsidR="009B7881" w:rsidRPr="003D7BAD">
        <w:rPr>
          <w:i/>
          <w:iCs/>
        </w:rPr>
        <w:t>Emerging Ecosystem-Centric Business Models for Sustainable Value Creation</w:t>
      </w:r>
      <w:r w:rsidR="009B7881" w:rsidRPr="003D7BAD">
        <w:t xml:space="preserve">, pp.22–52. </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 xml:space="preserve">Vailshery, L.S., </w:t>
      </w:r>
      <w:r w:rsidR="004D133F">
        <w:t>(</w:t>
      </w:r>
      <w:r w:rsidRPr="003D7BAD">
        <w:t>2023</w:t>
      </w:r>
      <w:r w:rsidR="004D133F">
        <w:t>)</w:t>
      </w:r>
      <w:r w:rsidRPr="003D7BAD">
        <w:t xml:space="preserve">. </w:t>
      </w:r>
      <w:r w:rsidRPr="003D7BAD">
        <w:rPr>
          <w:i/>
          <w:iCs/>
        </w:rPr>
        <w:t>Microsoft Corporation Global Revenue 2002-2022</w:t>
      </w:r>
      <w:r w:rsidRPr="003D7BAD">
        <w:t xml:space="preserve">. [online] Statista. Available at: &lt;https://www.statista.com/statistics/267805/microsofts-global-revenue-since-2002/).&gt; </w:t>
      </w:r>
      <w:r w:rsidR="003D7BAD" w:rsidRPr="003D7BAD">
        <w:t>[Accessed: 22/08/2023].</w:t>
      </w:r>
    </w:p>
    <w:p w:rsidR="0033378D" w:rsidRPr="003D7BAD" w:rsidRDefault="0033378D" w:rsidP="00533232">
      <w:pPr>
        <w:pStyle w:val="NormalWeb"/>
        <w:spacing w:before="0" w:beforeAutospacing="0" w:after="0" w:afterAutospacing="0"/>
        <w:ind w:left="720"/>
        <w:jc w:val="both"/>
      </w:pPr>
    </w:p>
    <w:p w:rsidR="009B7881" w:rsidRPr="003D7BAD" w:rsidRDefault="009B7881" w:rsidP="00533232">
      <w:pPr>
        <w:pStyle w:val="NormalWeb"/>
        <w:spacing w:before="0" w:beforeAutospacing="0" w:after="0" w:afterAutospacing="0"/>
        <w:ind w:left="720"/>
        <w:jc w:val="both"/>
      </w:pPr>
      <w:r w:rsidRPr="003D7BAD">
        <w:t xml:space="preserve">Xiong, M., </w:t>
      </w:r>
      <w:r w:rsidR="004D133F">
        <w:t>(</w:t>
      </w:r>
      <w:r w:rsidRPr="003D7BAD">
        <w:t>2022</w:t>
      </w:r>
      <w:r w:rsidR="004D133F">
        <w:t>)</w:t>
      </w:r>
      <w:r w:rsidRPr="003D7BAD">
        <w:t xml:space="preserve">. An acquisition deal in the Gaming World. </w:t>
      </w:r>
      <w:r w:rsidRPr="003D7BAD">
        <w:rPr>
          <w:i/>
          <w:iCs/>
        </w:rPr>
        <w:t>Highlights in Business, Economics and Management</w:t>
      </w:r>
      <w:r w:rsidRPr="003D7BAD">
        <w:t xml:space="preserve">, 2, pp.452–456. </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 xml:space="preserve">Zachary, G.P., </w:t>
      </w:r>
      <w:r w:rsidR="004D133F">
        <w:t>(</w:t>
      </w:r>
      <w:r w:rsidRPr="003D7BAD">
        <w:t>2023</w:t>
      </w:r>
      <w:r w:rsidR="004D133F">
        <w:t>)</w:t>
      </w:r>
      <w:r w:rsidRPr="003D7BAD">
        <w:t xml:space="preserve">. </w:t>
      </w:r>
      <w:r w:rsidRPr="003D7BAD">
        <w:rPr>
          <w:i/>
          <w:iCs/>
        </w:rPr>
        <w:t>Microsoft Corporation</w:t>
      </w:r>
      <w:r w:rsidRPr="003D7BAD">
        <w:t>. [online] Encyclopædia Britannica. Available at: &lt;https://www.britannica.com/topic/Microsoft</w:t>
      </w:r>
      <w:r w:rsidR="003D7BAD" w:rsidRPr="003D7BAD">
        <w:t>-Corporation&gt; [Accessed: 29/08/</w:t>
      </w:r>
      <w:r w:rsidRPr="003D7BAD">
        <w:t xml:space="preserve">2023]. </w:t>
      </w:r>
    </w:p>
    <w:p w:rsidR="0033378D" w:rsidRPr="003D7BAD" w:rsidRDefault="0033378D" w:rsidP="00533232">
      <w:pPr>
        <w:pStyle w:val="NormalWeb"/>
        <w:spacing w:before="0" w:beforeAutospacing="0" w:after="0" w:afterAutospacing="0"/>
        <w:ind w:left="720"/>
        <w:jc w:val="both"/>
      </w:pPr>
    </w:p>
    <w:p w:rsidR="00C24E49" w:rsidRPr="003D7BAD" w:rsidRDefault="00C24E49" w:rsidP="00533232">
      <w:pPr>
        <w:pStyle w:val="NormalWeb"/>
        <w:spacing w:before="0" w:beforeAutospacing="0" w:after="0" w:afterAutospacing="0"/>
        <w:ind w:left="720"/>
        <w:jc w:val="both"/>
      </w:pPr>
      <w:r w:rsidRPr="003D7BAD">
        <w:t xml:space="preserve">Zhai, X., </w:t>
      </w:r>
      <w:r w:rsidR="004D133F">
        <w:t>(</w:t>
      </w:r>
      <w:r w:rsidRPr="003D7BAD">
        <w:t>2023</w:t>
      </w:r>
      <w:r w:rsidR="004D133F">
        <w:t>)</w:t>
      </w:r>
      <w:r w:rsidRPr="003D7BAD">
        <w:t xml:space="preserve">. Risk management analysis on Microsoft Corporation. </w:t>
      </w:r>
      <w:r w:rsidRPr="003D7BAD">
        <w:rPr>
          <w:i/>
          <w:iCs/>
        </w:rPr>
        <w:t>Highlights in Business, Economics and Management</w:t>
      </w:r>
      <w:r w:rsidRPr="003D7BAD">
        <w:t xml:space="preserve">, 8, pp.373–378. </w:t>
      </w:r>
    </w:p>
    <w:p w:rsidR="0033378D" w:rsidRPr="003D7BAD" w:rsidRDefault="0033378D" w:rsidP="00533232">
      <w:pPr>
        <w:pStyle w:val="NormalWeb"/>
        <w:spacing w:before="0" w:beforeAutospacing="0" w:after="0" w:afterAutospacing="0"/>
        <w:ind w:left="720"/>
        <w:jc w:val="both"/>
      </w:pPr>
    </w:p>
    <w:p w:rsidR="000359C3" w:rsidRPr="003D7BAD" w:rsidRDefault="000359C3" w:rsidP="00533232">
      <w:pPr>
        <w:pStyle w:val="NormalWeb"/>
        <w:spacing w:before="0" w:beforeAutospacing="0" w:after="0" w:afterAutospacing="0"/>
        <w:ind w:left="720"/>
        <w:jc w:val="both"/>
        <w:rPr>
          <w:shd w:val="clear" w:color="auto" w:fill="FFFFFF"/>
        </w:rPr>
      </w:pPr>
      <w:r w:rsidRPr="003D7BAD">
        <w:rPr>
          <w:shd w:val="clear" w:color="auto" w:fill="FFFFFF"/>
        </w:rPr>
        <w:t xml:space="preserve">Zhu, G. and Gao, X., </w:t>
      </w:r>
      <w:r w:rsidR="004D133F">
        <w:rPr>
          <w:shd w:val="clear" w:color="auto" w:fill="FFFFFF"/>
        </w:rPr>
        <w:t>(</w:t>
      </w:r>
      <w:r w:rsidRPr="003D7BAD">
        <w:rPr>
          <w:shd w:val="clear" w:color="auto" w:fill="FFFFFF"/>
        </w:rPr>
        <w:t>2019</w:t>
      </w:r>
      <w:r w:rsidR="004D133F">
        <w:rPr>
          <w:shd w:val="clear" w:color="auto" w:fill="FFFFFF"/>
        </w:rPr>
        <w:t>)</w:t>
      </w:r>
      <w:r w:rsidRPr="003D7BAD">
        <w:rPr>
          <w:shd w:val="clear" w:color="auto" w:fill="FFFFFF"/>
        </w:rPr>
        <w:t>. The digital sales transformation featured by precise retail marketing strategy. </w:t>
      </w:r>
      <w:r w:rsidRPr="003D7BAD">
        <w:rPr>
          <w:i/>
          <w:iCs/>
          <w:shd w:val="clear" w:color="auto" w:fill="FFFFFF"/>
        </w:rPr>
        <w:t>Expert</w:t>
      </w:r>
      <w:r w:rsidR="00984497" w:rsidRPr="003D7BAD">
        <w:rPr>
          <w:i/>
          <w:iCs/>
          <w:shd w:val="clear" w:color="auto" w:fill="FFFFFF"/>
        </w:rPr>
        <w:t xml:space="preserve"> Journal </w:t>
      </w:r>
      <w:r w:rsidRPr="003D7BAD">
        <w:rPr>
          <w:i/>
          <w:iCs/>
          <w:shd w:val="clear" w:color="auto" w:fill="FFFFFF"/>
        </w:rPr>
        <w:t xml:space="preserve">of </w:t>
      </w:r>
      <w:r w:rsidR="00984497" w:rsidRPr="003D7BAD">
        <w:rPr>
          <w:i/>
          <w:iCs/>
          <w:shd w:val="clear" w:color="auto" w:fill="FFFFFF"/>
        </w:rPr>
        <w:t>Marke</w:t>
      </w:r>
      <w:r w:rsidRPr="003D7BAD">
        <w:rPr>
          <w:i/>
          <w:iCs/>
          <w:shd w:val="clear" w:color="auto" w:fill="FFFFFF"/>
        </w:rPr>
        <w:t>ting</w:t>
      </w:r>
      <w:r w:rsidRPr="003D7BAD">
        <w:rPr>
          <w:shd w:val="clear" w:color="auto" w:fill="FFFFFF"/>
        </w:rPr>
        <w:t>, </w:t>
      </w:r>
      <w:r w:rsidRPr="003D7BAD">
        <w:rPr>
          <w:i/>
          <w:iCs/>
          <w:shd w:val="clear" w:color="auto" w:fill="FFFFFF"/>
        </w:rPr>
        <w:t>7</w:t>
      </w:r>
      <w:r w:rsidRPr="003D7BAD">
        <w:rPr>
          <w:shd w:val="clear" w:color="auto" w:fill="FFFFFF"/>
        </w:rPr>
        <w:t>(1), pp.72-76.</w:t>
      </w:r>
    </w:p>
    <w:p w:rsidR="003B1F39" w:rsidRPr="003D7BAD" w:rsidRDefault="003B1F39" w:rsidP="00533232">
      <w:pPr>
        <w:spacing w:line="240" w:lineRule="auto"/>
        <w:jc w:val="both"/>
        <w:rPr>
          <w:rFonts w:ascii="Times New Roman" w:eastAsia="Times New Roman" w:hAnsi="Times New Roman" w:cs="Times New Roman"/>
          <w:sz w:val="24"/>
          <w:szCs w:val="24"/>
          <w:shd w:val="clear" w:color="auto" w:fill="FFFFFF"/>
        </w:rPr>
      </w:pPr>
      <w:r w:rsidRPr="003D7BAD">
        <w:rPr>
          <w:shd w:val="clear" w:color="auto" w:fill="FFFFFF"/>
        </w:rPr>
        <w:br w:type="page"/>
      </w:r>
    </w:p>
    <w:p w:rsidR="003B1F39" w:rsidRPr="003D7BAD" w:rsidRDefault="003B1F39" w:rsidP="00533232">
      <w:pPr>
        <w:pStyle w:val="NormalWeb"/>
        <w:spacing w:before="0" w:beforeAutospacing="0" w:after="0" w:afterAutospacing="0"/>
        <w:ind w:left="567"/>
        <w:jc w:val="both"/>
        <w:rPr>
          <w:color w:val="5B9BD5" w:themeColor="accent1"/>
          <w:sz w:val="28"/>
        </w:rPr>
      </w:pPr>
      <w:r w:rsidRPr="003D7BAD">
        <w:rPr>
          <w:color w:val="5B9BD5" w:themeColor="accent1"/>
          <w:sz w:val="28"/>
        </w:rPr>
        <w:lastRenderedPageBreak/>
        <w:t xml:space="preserve">Appendices </w:t>
      </w:r>
    </w:p>
    <w:p w:rsidR="003B1F39" w:rsidRPr="003D7BAD" w:rsidRDefault="003B1F39" w:rsidP="00533232">
      <w:pPr>
        <w:pStyle w:val="NormalWeb"/>
        <w:spacing w:before="0" w:beforeAutospacing="0" w:after="0" w:afterAutospacing="0"/>
        <w:ind w:left="567"/>
        <w:jc w:val="both"/>
      </w:pPr>
      <w:r w:rsidRPr="003D7BAD">
        <w:t>Appendix A: Key Developments</w:t>
      </w:r>
    </w:p>
    <w:p w:rsidR="003B1F39" w:rsidRPr="003D7BAD" w:rsidRDefault="003B1F39" w:rsidP="00533232">
      <w:pPr>
        <w:pStyle w:val="NormalWeb"/>
        <w:spacing w:before="0" w:beforeAutospacing="0" w:after="0"/>
        <w:ind w:left="567"/>
        <w:jc w:val="both"/>
      </w:pPr>
      <w:r w:rsidRPr="003D7BAD">
        <w:t>In the last five years, Microsoft has been able to achieve the following:</w:t>
      </w:r>
    </w:p>
    <w:p w:rsidR="003B1F39" w:rsidRPr="003D7BAD" w:rsidRDefault="003B1F39" w:rsidP="00FE2131">
      <w:pPr>
        <w:pStyle w:val="NormalWeb"/>
        <w:numPr>
          <w:ilvl w:val="0"/>
          <w:numId w:val="3"/>
        </w:numPr>
        <w:tabs>
          <w:tab w:val="left" w:pos="993"/>
        </w:tabs>
        <w:spacing w:before="0" w:beforeAutospacing="0" w:after="0"/>
        <w:jc w:val="both"/>
      </w:pPr>
      <w:r w:rsidRPr="003D7BAD">
        <w:t>March 7, 2017 Microsoft releases Visual Studio 2017</w:t>
      </w:r>
    </w:p>
    <w:p w:rsidR="003B1F39" w:rsidRPr="003D7BAD" w:rsidRDefault="003B1F39" w:rsidP="00FE2131">
      <w:pPr>
        <w:pStyle w:val="NormalWeb"/>
        <w:numPr>
          <w:ilvl w:val="0"/>
          <w:numId w:val="3"/>
        </w:numPr>
        <w:tabs>
          <w:tab w:val="left" w:pos="993"/>
        </w:tabs>
        <w:spacing w:before="0" w:beforeAutospacing="0" w:after="0"/>
        <w:jc w:val="both"/>
      </w:pPr>
      <w:r w:rsidRPr="003D7BAD">
        <w:t>March 17, 2017 Microsoft Teams rolls out to Office 365 customers worldwide</w:t>
      </w:r>
    </w:p>
    <w:p w:rsidR="003B1F39" w:rsidRPr="003D7BAD" w:rsidRDefault="003B1F39" w:rsidP="00FE2131">
      <w:pPr>
        <w:pStyle w:val="NormalWeb"/>
        <w:numPr>
          <w:ilvl w:val="0"/>
          <w:numId w:val="3"/>
        </w:numPr>
        <w:tabs>
          <w:tab w:val="left" w:pos="993"/>
        </w:tabs>
        <w:spacing w:before="0" w:beforeAutospacing="0" w:after="0"/>
        <w:jc w:val="both"/>
      </w:pPr>
      <w:r w:rsidRPr="003D7BAD">
        <w:t>May 2, 2017 Microsoft introduces new technology for education, including Windows 10 S, new Surface Laptop and Microsoft Teams for classrooms</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May 23, 2017</w:t>
      </w:r>
      <w:r w:rsidRPr="003D7BAD">
        <w:t>,</w:t>
      </w:r>
      <w:r w:rsidR="003B1F39" w:rsidRPr="003D7BAD">
        <w:t xml:space="preserve"> Microsoft announce</w:t>
      </w:r>
      <w:r w:rsidRPr="003D7BAD">
        <w:t>d</w:t>
      </w:r>
      <w:r w:rsidR="003B1F39" w:rsidRPr="003D7BAD">
        <w:t xml:space="preserve"> Windows 10 China Government Edition and the new Surface Pro</w:t>
      </w:r>
      <w:r w:rsidRPr="003D7BAD">
        <w:t>.</w:t>
      </w:r>
    </w:p>
    <w:p w:rsidR="003B1F39" w:rsidRPr="003D7BAD" w:rsidRDefault="003B1F39" w:rsidP="00FE2131">
      <w:pPr>
        <w:pStyle w:val="NormalWeb"/>
        <w:numPr>
          <w:ilvl w:val="0"/>
          <w:numId w:val="3"/>
        </w:numPr>
        <w:tabs>
          <w:tab w:val="left" w:pos="993"/>
        </w:tabs>
        <w:spacing w:before="0" w:beforeAutospacing="0" w:after="0"/>
        <w:jc w:val="both"/>
      </w:pPr>
      <w:r w:rsidRPr="003D7BAD">
        <w:t>June 14, 2017</w:t>
      </w:r>
      <w:r w:rsidR="008B524E" w:rsidRPr="003D7BAD">
        <w:t>:</w:t>
      </w:r>
      <w:r w:rsidRPr="003D7BAD">
        <w:t xml:space="preserve"> Surface Laptop and new Surface Pro available in 25 markets worldwide</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Sept. 21, 2017</w:t>
      </w:r>
      <w:r w:rsidRPr="003D7BAD">
        <w:t>,</w:t>
      </w:r>
      <w:r w:rsidR="003B1F39" w:rsidRPr="003D7BAD">
        <w:t xml:space="preserve"> Microsoft, Facebook</w:t>
      </w:r>
      <w:r w:rsidRPr="003D7BAD">
        <w:t>,</w:t>
      </w:r>
      <w:r w:rsidR="003B1F39" w:rsidRPr="003D7BAD">
        <w:t xml:space="preserve"> and Telxius complete</w:t>
      </w:r>
      <w:r w:rsidRPr="003D7BAD">
        <w:t>d</w:t>
      </w:r>
      <w:r w:rsidR="00FE2131" w:rsidRPr="003D7BAD">
        <w:t xml:space="preserve"> </w:t>
      </w:r>
      <w:r w:rsidRPr="003D7BAD">
        <w:t>"</w:t>
      </w:r>
      <w:r w:rsidR="003B1F39" w:rsidRPr="003D7BAD">
        <w:t>Marea,</w:t>
      </w:r>
      <w:r w:rsidRPr="003D7BAD">
        <w:t>"</w:t>
      </w:r>
      <w:r w:rsidR="003B1F39" w:rsidRPr="003D7BAD">
        <w:t xml:space="preserve"> the highest-capacity subsea cable to cross the Atlantic Ocean</w:t>
      </w:r>
      <w:r w:rsidRPr="003D7BAD">
        <w:t>.</w:t>
      </w:r>
    </w:p>
    <w:p w:rsidR="003B1F39" w:rsidRPr="003D7BAD" w:rsidRDefault="003B1F39" w:rsidP="00FE2131">
      <w:pPr>
        <w:pStyle w:val="NormalWeb"/>
        <w:numPr>
          <w:ilvl w:val="0"/>
          <w:numId w:val="3"/>
        </w:numPr>
        <w:tabs>
          <w:tab w:val="left" w:pos="993"/>
        </w:tabs>
        <w:spacing w:before="0" w:beforeAutospacing="0" w:after="0"/>
        <w:jc w:val="both"/>
      </w:pPr>
      <w:r w:rsidRPr="003D7BAD">
        <w:t>Oct. 17, 2017 Windows 10 Fall Creators Update and Mixed Reality Headsets become available; Surface Book 2 announced</w:t>
      </w:r>
    </w:p>
    <w:p w:rsidR="003B1F39" w:rsidRPr="003D7BAD" w:rsidRDefault="003B1F39" w:rsidP="00FE2131">
      <w:pPr>
        <w:pStyle w:val="NormalWeb"/>
        <w:numPr>
          <w:ilvl w:val="0"/>
          <w:numId w:val="3"/>
        </w:numPr>
        <w:tabs>
          <w:tab w:val="left" w:pos="993"/>
        </w:tabs>
        <w:spacing w:before="0" w:beforeAutospacing="0" w:after="0"/>
        <w:jc w:val="both"/>
      </w:pPr>
      <w:r w:rsidRPr="003D7BAD">
        <w:t>Nov. 6, 2017 Microsoft launches Xbox One X</w:t>
      </w:r>
    </w:p>
    <w:p w:rsidR="003B1F39" w:rsidRPr="003D7BAD" w:rsidRDefault="003B1F39" w:rsidP="00FE2131">
      <w:pPr>
        <w:pStyle w:val="NormalWeb"/>
        <w:numPr>
          <w:ilvl w:val="0"/>
          <w:numId w:val="3"/>
        </w:numPr>
        <w:tabs>
          <w:tab w:val="left" w:pos="993"/>
        </w:tabs>
        <w:spacing w:before="0" w:beforeAutospacing="0" w:after="0"/>
        <w:jc w:val="both"/>
      </w:pPr>
      <w:r w:rsidRPr="003D7BAD">
        <w:t>Nov. 28, 2017</w:t>
      </w:r>
      <w:r w:rsidR="008B524E" w:rsidRPr="003D7BAD">
        <w:t>,</w:t>
      </w:r>
      <w:r w:rsidRPr="003D7BAD">
        <w:t xml:space="preserve"> Microsoft announces major Redmond campus renovation</w:t>
      </w:r>
    </w:p>
    <w:p w:rsidR="003B1F39" w:rsidRPr="003D7BAD" w:rsidRDefault="003B1F39" w:rsidP="00FE2131">
      <w:pPr>
        <w:pStyle w:val="NormalWeb"/>
        <w:numPr>
          <w:ilvl w:val="0"/>
          <w:numId w:val="3"/>
        </w:numPr>
        <w:tabs>
          <w:tab w:val="left" w:pos="993"/>
        </w:tabs>
        <w:spacing w:before="0" w:beforeAutospacing="0" w:after="0"/>
        <w:jc w:val="both"/>
      </w:pPr>
      <w:r w:rsidRPr="003D7BAD">
        <w:t>Dec. 5, 2017</w:t>
      </w:r>
      <w:r w:rsidR="008B524E" w:rsidRPr="003D7BAD">
        <w:t>,</w:t>
      </w:r>
      <w:r w:rsidRPr="003D7BAD">
        <w:t xml:space="preserve"> Microsoft breaks ground on new sustainable Silicon Valley campus</w:t>
      </w:r>
    </w:p>
    <w:p w:rsidR="003B1F39" w:rsidRPr="003D7BAD" w:rsidRDefault="003B1F39" w:rsidP="00FE2131">
      <w:pPr>
        <w:pStyle w:val="NormalWeb"/>
        <w:numPr>
          <w:ilvl w:val="0"/>
          <w:numId w:val="3"/>
        </w:numPr>
        <w:tabs>
          <w:tab w:val="left" w:pos="993"/>
        </w:tabs>
        <w:spacing w:before="0" w:beforeAutospacing="0" w:after="0"/>
        <w:jc w:val="both"/>
      </w:pPr>
      <w:r w:rsidRPr="003D7BAD">
        <w:t>Feb. 22, 2018 Microsoft opens new campus in Dublin, Ireland</w:t>
      </w:r>
    </w:p>
    <w:p w:rsidR="003B1F39" w:rsidRPr="003D7BAD" w:rsidRDefault="003B1F39" w:rsidP="00FE2131">
      <w:pPr>
        <w:pStyle w:val="NormalWeb"/>
        <w:numPr>
          <w:ilvl w:val="0"/>
          <w:numId w:val="3"/>
        </w:numPr>
        <w:tabs>
          <w:tab w:val="left" w:pos="993"/>
        </w:tabs>
        <w:spacing w:before="0" w:beforeAutospacing="0" w:after="0"/>
        <w:jc w:val="both"/>
      </w:pPr>
      <w:r w:rsidRPr="003D7BAD">
        <w:t>May 15, 2018</w:t>
      </w:r>
      <w:r w:rsidR="008B524E" w:rsidRPr="003D7BAD">
        <w:t>,</w:t>
      </w:r>
      <w:r w:rsidRPr="003D7BAD">
        <w:t xml:space="preserve"> Microsoft announces Surface Hub 2</w:t>
      </w:r>
    </w:p>
    <w:p w:rsidR="003B1F39" w:rsidRPr="003D7BAD" w:rsidRDefault="003B1F39" w:rsidP="00FE2131">
      <w:pPr>
        <w:pStyle w:val="NormalWeb"/>
        <w:numPr>
          <w:ilvl w:val="0"/>
          <w:numId w:val="3"/>
        </w:numPr>
        <w:tabs>
          <w:tab w:val="left" w:pos="993"/>
        </w:tabs>
        <w:spacing w:before="0" w:beforeAutospacing="0" w:after="0"/>
        <w:jc w:val="both"/>
      </w:pPr>
      <w:r w:rsidRPr="003D7BAD">
        <w:t>May 16, 2018 Microsoft unveils Xbox Adaptive Controller</w:t>
      </w:r>
    </w:p>
    <w:p w:rsidR="003B1F39" w:rsidRPr="003D7BAD" w:rsidRDefault="003B1F39" w:rsidP="00FE2131">
      <w:pPr>
        <w:pStyle w:val="NormalWeb"/>
        <w:numPr>
          <w:ilvl w:val="0"/>
          <w:numId w:val="3"/>
        </w:numPr>
        <w:tabs>
          <w:tab w:val="left" w:pos="993"/>
        </w:tabs>
        <w:spacing w:before="0" w:beforeAutospacing="0" w:after="0"/>
        <w:jc w:val="both"/>
      </w:pPr>
      <w:r w:rsidRPr="003D7BAD">
        <w:t>Aug. 2, 2018 Surface Go becomes available</w:t>
      </w:r>
    </w:p>
    <w:p w:rsidR="003B1F39" w:rsidRPr="003D7BAD" w:rsidRDefault="003B1F39" w:rsidP="00FE2131">
      <w:pPr>
        <w:pStyle w:val="NormalWeb"/>
        <w:numPr>
          <w:ilvl w:val="0"/>
          <w:numId w:val="3"/>
        </w:numPr>
        <w:tabs>
          <w:tab w:val="left" w:pos="993"/>
        </w:tabs>
        <w:spacing w:before="0" w:beforeAutospacing="0" w:after="0"/>
        <w:jc w:val="both"/>
      </w:pPr>
      <w:r w:rsidRPr="003D7BAD">
        <w:t>Oct. 26, 2018 Microsoft completes GitHub acquisition</w:t>
      </w:r>
    </w:p>
    <w:p w:rsidR="003B1F39" w:rsidRPr="003D7BAD" w:rsidRDefault="003B1F39" w:rsidP="00FE2131">
      <w:pPr>
        <w:pStyle w:val="NormalWeb"/>
        <w:numPr>
          <w:ilvl w:val="0"/>
          <w:numId w:val="3"/>
        </w:numPr>
        <w:tabs>
          <w:tab w:val="left" w:pos="993"/>
        </w:tabs>
        <w:spacing w:before="0" w:beforeAutospacing="0" w:after="0"/>
        <w:jc w:val="both"/>
      </w:pPr>
      <w:r w:rsidRPr="003D7BAD">
        <w:t>Jan. 16, 2019</w:t>
      </w:r>
      <w:r w:rsidR="008B524E" w:rsidRPr="003D7BAD">
        <w:t>:</w:t>
      </w:r>
      <w:r w:rsidRPr="003D7BAD">
        <w:t xml:space="preserve"> Microsoft announces $500 million commitment to advance affordable housing in </w:t>
      </w:r>
      <w:r w:rsidR="008B524E" w:rsidRPr="003D7BAD">
        <w:t xml:space="preserve">the </w:t>
      </w:r>
      <w:r w:rsidRPr="003D7BAD">
        <w:t>Puget Sound region</w:t>
      </w:r>
    </w:p>
    <w:p w:rsidR="003B1F39" w:rsidRPr="003D7BAD" w:rsidRDefault="003B1F39" w:rsidP="00FE2131">
      <w:pPr>
        <w:pStyle w:val="NormalWeb"/>
        <w:numPr>
          <w:ilvl w:val="0"/>
          <w:numId w:val="3"/>
        </w:numPr>
        <w:tabs>
          <w:tab w:val="left" w:pos="993"/>
        </w:tabs>
        <w:spacing w:before="0" w:beforeAutospacing="0" w:after="0"/>
        <w:jc w:val="both"/>
      </w:pPr>
      <w:r w:rsidRPr="003D7BAD">
        <w:t>Feb. 24, 2019 Microsoft introduces HoloLens 2</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July 11, 2019</w:t>
      </w:r>
      <w:r w:rsidRPr="003D7BAD">
        <w:t>,</w:t>
      </w:r>
      <w:r w:rsidR="003B1F39" w:rsidRPr="003D7BAD">
        <w:t xml:space="preserve"> Microsoft open</w:t>
      </w:r>
      <w:r w:rsidRPr="003D7BAD">
        <w:t>ed it</w:t>
      </w:r>
      <w:r w:rsidR="003B1F39" w:rsidRPr="003D7BAD">
        <w:t>s flagship store in London</w:t>
      </w:r>
    </w:p>
    <w:p w:rsidR="003B1F39" w:rsidRPr="003D7BAD" w:rsidRDefault="003B1F39" w:rsidP="00FE2131">
      <w:pPr>
        <w:pStyle w:val="NormalWeb"/>
        <w:numPr>
          <w:ilvl w:val="0"/>
          <w:numId w:val="3"/>
        </w:numPr>
        <w:tabs>
          <w:tab w:val="left" w:pos="993"/>
        </w:tabs>
        <w:spacing w:before="0" w:beforeAutospacing="0" w:after="0"/>
        <w:jc w:val="both"/>
      </w:pPr>
      <w:r w:rsidRPr="003D7BAD">
        <w:t>Oct. 2, 2019</w:t>
      </w:r>
      <w:r w:rsidR="008B524E" w:rsidRPr="003D7BAD">
        <w:t>,</w:t>
      </w:r>
      <w:r w:rsidRPr="003D7BAD">
        <w:t xml:space="preserve"> Microsoft announces five Surface products for late 2019, plus two new dual-screen devices, Surface Neo and Surface Duo, coming in late 2020</w:t>
      </w:r>
    </w:p>
    <w:p w:rsidR="003B1F39" w:rsidRPr="003D7BAD" w:rsidRDefault="003B1F39" w:rsidP="00FE2131">
      <w:pPr>
        <w:pStyle w:val="NormalWeb"/>
        <w:numPr>
          <w:ilvl w:val="0"/>
          <w:numId w:val="3"/>
        </w:numPr>
        <w:tabs>
          <w:tab w:val="left" w:pos="993"/>
        </w:tabs>
        <w:spacing w:before="0" w:beforeAutospacing="0" w:after="0"/>
        <w:jc w:val="both"/>
      </w:pPr>
      <w:r w:rsidRPr="003D7BAD">
        <w:t>Dec. 12, 2019</w:t>
      </w:r>
      <w:r w:rsidR="008B524E" w:rsidRPr="003D7BAD">
        <w:t>:</w:t>
      </w:r>
      <w:r w:rsidRPr="003D7BAD">
        <w:t xml:space="preserve"> Microsoft announces Xbox Series X, coming in late 2020</w:t>
      </w:r>
    </w:p>
    <w:p w:rsidR="003B1F39" w:rsidRPr="003D7BAD" w:rsidRDefault="003B1F39" w:rsidP="00FE2131">
      <w:pPr>
        <w:pStyle w:val="NormalWeb"/>
        <w:numPr>
          <w:ilvl w:val="0"/>
          <w:numId w:val="3"/>
        </w:numPr>
        <w:tabs>
          <w:tab w:val="left" w:pos="993"/>
        </w:tabs>
        <w:spacing w:before="0" w:beforeAutospacing="0" w:after="0"/>
        <w:jc w:val="both"/>
      </w:pPr>
      <w:r w:rsidRPr="003D7BAD">
        <w:t>Jan. 16, 2020</w:t>
      </w:r>
      <w:r w:rsidR="008B524E" w:rsidRPr="003D7BAD">
        <w:t>,</w:t>
      </w:r>
      <w:r w:rsidRPr="003D7BAD">
        <w:t xml:space="preserve"> Microsoft announces plan to become carbon</w:t>
      </w:r>
      <w:r w:rsidR="008B524E" w:rsidRPr="003D7BAD">
        <w:t>-</w:t>
      </w:r>
      <w:r w:rsidRPr="003D7BAD">
        <w:t>negative by 2030</w:t>
      </w:r>
    </w:p>
    <w:p w:rsidR="003B1F39" w:rsidRPr="003D7BAD" w:rsidRDefault="003B1F39" w:rsidP="00FE2131">
      <w:pPr>
        <w:pStyle w:val="NormalWeb"/>
        <w:numPr>
          <w:ilvl w:val="0"/>
          <w:numId w:val="3"/>
        </w:numPr>
        <w:tabs>
          <w:tab w:val="left" w:pos="993"/>
        </w:tabs>
        <w:spacing w:before="0" w:beforeAutospacing="0" w:after="0"/>
        <w:jc w:val="both"/>
      </w:pPr>
      <w:r w:rsidRPr="003D7BAD">
        <w:t>March 30, 2020</w:t>
      </w:r>
      <w:r w:rsidR="008B524E" w:rsidRPr="003D7BAD">
        <w:t>,</w:t>
      </w:r>
      <w:r w:rsidRPr="003D7BAD">
        <w:t xml:space="preserve"> Microsoft introduces new Microsoft 365 Personal and Family subscriptions</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April 15, 2020</w:t>
      </w:r>
      <w:r w:rsidRPr="003D7BAD">
        <w:t>,</w:t>
      </w:r>
      <w:r w:rsidR="003B1F39" w:rsidRPr="003D7BAD">
        <w:t xml:space="preserve"> Microsoft announce</w:t>
      </w:r>
      <w:r w:rsidRPr="003D7BAD">
        <w:t>d</w:t>
      </w:r>
      <w:r w:rsidR="00FE2131" w:rsidRPr="003D7BAD">
        <w:t xml:space="preserve"> </w:t>
      </w:r>
      <w:r w:rsidRPr="003D7BAD">
        <w:t xml:space="preserve">a </w:t>
      </w:r>
      <w:r w:rsidR="003B1F39" w:rsidRPr="003D7BAD">
        <w:t>plan to help protect biodiversity of the world</w:t>
      </w:r>
      <w:r w:rsidRPr="003D7BAD">
        <w:t>'</w:t>
      </w:r>
      <w:r w:rsidR="003B1F39" w:rsidRPr="003D7BAD">
        <w:t>s ecosystems</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May 6, 2020</w:t>
      </w:r>
      <w:r w:rsidRPr="003D7BAD">
        <w:t>,</w:t>
      </w:r>
      <w:r w:rsidR="003B1F39" w:rsidRPr="003D7BAD">
        <w:t xml:space="preserve"> Microsoft introduce</w:t>
      </w:r>
      <w:r w:rsidRPr="003D7BAD">
        <w:t>d</w:t>
      </w:r>
      <w:r w:rsidR="00FE2131" w:rsidRPr="003D7BAD">
        <w:t xml:space="preserve"> </w:t>
      </w:r>
      <w:r w:rsidRPr="003D7BAD">
        <w:t xml:space="preserve">the </w:t>
      </w:r>
      <w:r w:rsidR="003B1F39" w:rsidRPr="003D7BAD">
        <w:t>Surface Go 2, Surface Book 3, Surface Headphones 2 and Surface Earbuds</w:t>
      </w:r>
    </w:p>
    <w:p w:rsidR="003B1F39" w:rsidRPr="003D7BAD" w:rsidRDefault="003B1F39" w:rsidP="00FE2131">
      <w:pPr>
        <w:pStyle w:val="NormalWeb"/>
        <w:numPr>
          <w:ilvl w:val="0"/>
          <w:numId w:val="3"/>
        </w:numPr>
        <w:tabs>
          <w:tab w:val="left" w:pos="993"/>
        </w:tabs>
        <w:spacing w:before="0" w:beforeAutospacing="0" w:after="0"/>
        <w:jc w:val="both"/>
      </w:pPr>
      <w:r w:rsidRPr="003D7BAD">
        <w:t>June 30, 2020</w:t>
      </w:r>
      <w:r w:rsidR="008B524E" w:rsidRPr="003D7BAD">
        <w:t>,</w:t>
      </w:r>
      <w:r w:rsidRPr="003D7BAD">
        <w:t xml:space="preserve"> Microsoft commits to helping 25 million people acquire new digital skills</w:t>
      </w:r>
    </w:p>
    <w:p w:rsidR="003B1F39" w:rsidRPr="003D7BAD" w:rsidRDefault="003B1F39" w:rsidP="00FE2131">
      <w:pPr>
        <w:pStyle w:val="NormalWeb"/>
        <w:numPr>
          <w:ilvl w:val="0"/>
          <w:numId w:val="3"/>
        </w:numPr>
        <w:tabs>
          <w:tab w:val="left" w:pos="993"/>
        </w:tabs>
        <w:spacing w:before="0" w:beforeAutospacing="0" w:after="0"/>
        <w:jc w:val="both"/>
      </w:pPr>
      <w:r w:rsidRPr="003D7BAD">
        <w:t>Sept. 21, 2020</w:t>
      </w:r>
      <w:r w:rsidR="008B524E" w:rsidRPr="003D7BAD">
        <w:t>,</w:t>
      </w:r>
      <w:r w:rsidRPr="003D7BAD">
        <w:t xml:space="preserve"> Microsoft announces it will replenish more water than it consumes by 2030</w:t>
      </w:r>
    </w:p>
    <w:p w:rsidR="003B1F39" w:rsidRPr="003D7BAD" w:rsidRDefault="003B1F39" w:rsidP="00FE2131">
      <w:pPr>
        <w:pStyle w:val="NormalWeb"/>
        <w:numPr>
          <w:ilvl w:val="0"/>
          <w:numId w:val="3"/>
        </w:numPr>
        <w:tabs>
          <w:tab w:val="left" w:pos="993"/>
        </w:tabs>
        <w:spacing w:before="0" w:beforeAutospacing="0" w:after="0"/>
        <w:jc w:val="both"/>
      </w:pPr>
      <w:r w:rsidRPr="003D7BAD">
        <w:t>Sept. 21, 2020</w:t>
      </w:r>
      <w:r w:rsidR="008B524E" w:rsidRPr="003D7BAD">
        <w:t>,</w:t>
      </w:r>
      <w:r w:rsidRPr="003D7BAD">
        <w:t xml:space="preserve"> Microsoft announce</w:t>
      </w:r>
      <w:r w:rsidR="008B524E" w:rsidRPr="003D7BAD">
        <w:t>d</w:t>
      </w:r>
      <w:r w:rsidRPr="003D7BAD">
        <w:t xml:space="preserve"> plans to acquire ZeniMax Media and its game publisher, Bethesda Softworks</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Oct. 1, 2020</w:t>
      </w:r>
      <w:r w:rsidRPr="003D7BAD">
        <w:t>,</w:t>
      </w:r>
      <w:r w:rsidR="003B1F39" w:rsidRPr="003D7BAD">
        <w:t xml:space="preserve"> Microsoft introduce</w:t>
      </w:r>
      <w:r w:rsidRPr="003D7BAD">
        <w:t>d</w:t>
      </w:r>
      <w:r w:rsidR="003B1F39" w:rsidRPr="003D7BAD">
        <w:t xml:space="preserve"> Surface Laptop Go</w:t>
      </w:r>
    </w:p>
    <w:p w:rsidR="003B1F39" w:rsidRPr="003D7BAD" w:rsidRDefault="003B1F39" w:rsidP="00FE2131">
      <w:pPr>
        <w:pStyle w:val="NormalWeb"/>
        <w:numPr>
          <w:ilvl w:val="0"/>
          <w:numId w:val="3"/>
        </w:numPr>
        <w:tabs>
          <w:tab w:val="left" w:pos="993"/>
        </w:tabs>
        <w:spacing w:before="0" w:beforeAutospacing="0" w:after="0"/>
        <w:jc w:val="both"/>
      </w:pPr>
      <w:r w:rsidRPr="003D7BAD">
        <w:t>O</w:t>
      </w:r>
      <w:r w:rsidR="008B524E" w:rsidRPr="003D7BAD">
        <w:t>n October</w:t>
      </w:r>
      <w:r w:rsidRPr="003D7BAD">
        <w:t xml:space="preserve"> 20, 2020</w:t>
      </w:r>
      <w:r w:rsidR="008B524E" w:rsidRPr="003D7BAD">
        <w:t>,</w:t>
      </w:r>
      <w:r w:rsidRPr="003D7BAD">
        <w:t xml:space="preserve"> Microsoft introduce</w:t>
      </w:r>
      <w:r w:rsidR="008B524E" w:rsidRPr="003D7BAD">
        <w:t>d</w:t>
      </w:r>
      <w:r w:rsidRPr="003D7BAD">
        <w:t xml:space="preserve"> Azure Space</w:t>
      </w:r>
    </w:p>
    <w:p w:rsidR="003B1F39" w:rsidRPr="003D7BAD" w:rsidRDefault="003B1F39" w:rsidP="00FE2131">
      <w:pPr>
        <w:pStyle w:val="NormalWeb"/>
        <w:numPr>
          <w:ilvl w:val="0"/>
          <w:numId w:val="3"/>
        </w:numPr>
        <w:tabs>
          <w:tab w:val="left" w:pos="993"/>
        </w:tabs>
        <w:spacing w:before="0" w:beforeAutospacing="0" w:after="0"/>
        <w:jc w:val="both"/>
      </w:pPr>
      <w:r w:rsidRPr="003D7BAD">
        <w:t>Jan. 11, 2021</w:t>
      </w:r>
      <w:r w:rsidR="008B524E" w:rsidRPr="003D7BAD">
        <w:t>:</w:t>
      </w:r>
      <w:r w:rsidRPr="003D7BAD">
        <w:t xml:space="preserve"> Microsoft introduces Surface Pro 7+ for Business</w:t>
      </w:r>
    </w:p>
    <w:p w:rsidR="003B1F39" w:rsidRPr="003D7BAD" w:rsidRDefault="003B1F39" w:rsidP="00FE2131">
      <w:pPr>
        <w:pStyle w:val="NormalWeb"/>
        <w:numPr>
          <w:ilvl w:val="0"/>
          <w:numId w:val="3"/>
        </w:numPr>
        <w:tabs>
          <w:tab w:val="left" w:pos="993"/>
        </w:tabs>
        <w:spacing w:before="0" w:beforeAutospacing="0" w:after="0"/>
        <w:jc w:val="both"/>
      </w:pPr>
      <w:r w:rsidRPr="003D7BAD">
        <w:t>Feb. 4, 2021</w:t>
      </w:r>
      <w:r w:rsidR="008B524E" w:rsidRPr="003D7BAD">
        <w:t>,</w:t>
      </w:r>
      <w:r w:rsidRPr="003D7BAD">
        <w:t xml:space="preserve"> Microsoft introduces </w:t>
      </w:r>
      <w:r w:rsidR="008B524E" w:rsidRPr="003D7BAD">
        <w:t xml:space="preserve">the </w:t>
      </w:r>
      <w:r w:rsidRPr="003D7BAD">
        <w:t>Microsoft Viva employee experience platform</w:t>
      </w:r>
    </w:p>
    <w:p w:rsidR="003B1F39" w:rsidRPr="003D7BAD" w:rsidRDefault="003B1F39" w:rsidP="00FE2131">
      <w:pPr>
        <w:pStyle w:val="NormalWeb"/>
        <w:numPr>
          <w:ilvl w:val="0"/>
          <w:numId w:val="3"/>
        </w:numPr>
        <w:tabs>
          <w:tab w:val="left" w:pos="993"/>
        </w:tabs>
        <w:spacing w:before="0" w:beforeAutospacing="0" w:after="0"/>
        <w:jc w:val="both"/>
      </w:pPr>
      <w:r w:rsidRPr="003D7BAD">
        <w:lastRenderedPageBreak/>
        <w:t>Feb. 11, 2021</w:t>
      </w:r>
      <w:r w:rsidR="008B524E" w:rsidRPr="003D7BAD">
        <w:t>,</w:t>
      </w:r>
      <w:r w:rsidRPr="003D7BAD">
        <w:t xml:space="preserve"> Microsoft announces plans to expand its presence in Atlanta</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March 2, 2021</w:t>
      </w:r>
      <w:r w:rsidRPr="003D7BAD">
        <w:t>,</w:t>
      </w:r>
      <w:r w:rsidR="003B1F39" w:rsidRPr="003D7BAD">
        <w:t xml:space="preserve"> Microsoft introduce</w:t>
      </w:r>
      <w:r w:rsidRPr="003D7BAD">
        <w:t>d</w:t>
      </w:r>
      <w:r w:rsidR="00FE2131" w:rsidRPr="003D7BAD">
        <w:t xml:space="preserve"> </w:t>
      </w:r>
      <w:r w:rsidRPr="003D7BAD">
        <w:t xml:space="preserve">the </w:t>
      </w:r>
      <w:r w:rsidR="003B1F39" w:rsidRPr="003D7BAD">
        <w:t>Microsoft Mesh mixed-reality platform</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June 24, 2021</w:t>
      </w:r>
      <w:r w:rsidRPr="003D7BAD">
        <w:t>,</w:t>
      </w:r>
      <w:r w:rsidR="003B1F39" w:rsidRPr="003D7BAD">
        <w:t xml:space="preserve"> Microsoft introduce</w:t>
      </w:r>
      <w:r w:rsidRPr="003D7BAD">
        <w:t>d</w:t>
      </w:r>
      <w:r w:rsidR="003B1F39" w:rsidRPr="003D7BAD">
        <w:t xml:space="preserve"> Windows 11</w:t>
      </w:r>
    </w:p>
    <w:p w:rsidR="003B1F39" w:rsidRPr="003D7BAD" w:rsidRDefault="003B1F39" w:rsidP="00FE2131">
      <w:pPr>
        <w:pStyle w:val="NormalWeb"/>
        <w:numPr>
          <w:ilvl w:val="0"/>
          <w:numId w:val="3"/>
        </w:numPr>
        <w:tabs>
          <w:tab w:val="left" w:pos="993"/>
        </w:tabs>
        <w:spacing w:before="0" w:beforeAutospacing="0" w:after="0"/>
        <w:jc w:val="both"/>
      </w:pPr>
      <w:r w:rsidRPr="003D7BAD">
        <w:t>July 14, 2021</w:t>
      </w:r>
      <w:r w:rsidR="008B524E" w:rsidRPr="003D7BAD">
        <w:t>,</w:t>
      </w:r>
      <w:r w:rsidRPr="003D7BAD">
        <w:t xml:space="preserve"> Microsoft unveils Windows 365</w:t>
      </w:r>
    </w:p>
    <w:p w:rsidR="003B1F39" w:rsidRPr="003D7BAD" w:rsidRDefault="008B524E" w:rsidP="00FE2131">
      <w:pPr>
        <w:pStyle w:val="NormalWeb"/>
        <w:numPr>
          <w:ilvl w:val="0"/>
          <w:numId w:val="3"/>
        </w:numPr>
        <w:tabs>
          <w:tab w:val="left" w:pos="993"/>
        </w:tabs>
        <w:spacing w:before="0" w:beforeAutospacing="0" w:after="0"/>
        <w:jc w:val="both"/>
      </w:pPr>
      <w:r w:rsidRPr="003D7BAD">
        <w:t xml:space="preserve">On </w:t>
      </w:r>
      <w:r w:rsidR="003B1F39" w:rsidRPr="003D7BAD">
        <w:t>Nov. 9, 2021</w:t>
      </w:r>
      <w:r w:rsidRPr="003D7BAD">
        <w:t>,</w:t>
      </w:r>
      <w:r w:rsidR="003B1F39" w:rsidRPr="003D7BAD">
        <w:t xml:space="preserve"> Microsoft introduce</w:t>
      </w:r>
      <w:r w:rsidRPr="003D7BAD">
        <w:t>d</w:t>
      </w:r>
      <w:r w:rsidR="003B1F39" w:rsidRPr="003D7BAD">
        <w:t xml:space="preserve"> Windows 11 SE to support the K-8 classroom</w:t>
      </w:r>
      <w:r w:rsidRPr="003D7BAD">
        <w:t>.</w:t>
      </w:r>
    </w:p>
    <w:p w:rsidR="003B1F39" w:rsidRPr="003D7BAD" w:rsidRDefault="003B1F39" w:rsidP="00FE2131">
      <w:pPr>
        <w:pStyle w:val="NormalWeb"/>
        <w:numPr>
          <w:ilvl w:val="0"/>
          <w:numId w:val="3"/>
        </w:numPr>
        <w:tabs>
          <w:tab w:val="left" w:pos="993"/>
        </w:tabs>
        <w:spacing w:before="0" w:beforeAutospacing="0" w:after="0"/>
        <w:jc w:val="both"/>
      </w:pPr>
      <w:r w:rsidRPr="003D7BAD">
        <w:t>Jan. 18, 2022</w:t>
      </w:r>
      <w:r w:rsidR="008B524E" w:rsidRPr="003D7BAD">
        <w:t>,</w:t>
      </w:r>
      <w:r w:rsidRPr="003D7BAD">
        <w:t xml:space="preserve"> Microsoft announces plans to acquire Activision Blizzard</w:t>
      </w:r>
    </w:p>
    <w:p w:rsidR="003B1F39" w:rsidRPr="003D7BAD" w:rsidRDefault="003B1F39" w:rsidP="00FE2131">
      <w:pPr>
        <w:pStyle w:val="NormalWeb"/>
        <w:numPr>
          <w:ilvl w:val="0"/>
          <w:numId w:val="3"/>
        </w:numPr>
        <w:tabs>
          <w:tab w:val="left" w:pos="993"/>
        </w:tabs>
        <w:spacing w:before="0" w:beforeAutospacing="0" w:after="0"/>
        <w:jc w:val="both"/>
      </w:pPr>
      <w:r w:rsidRPr="003D7BAD">
        <w:t>March 4, 2022</w:t>
      </w:r>
      <w:r w:rsidR="008B524E" w:rsidRPr="003D7BAD">
        <w:t>,</w:t>
      </w:r>
      <w:r w:rsidRPr="003D7BAD">
        <w:t xml:space="preserve"> Microsoft completes acquisition of Nuance</w:t>
      </w:r>
    </w:p>
    <w:p w:rsidR="00C24E49" w:rsidRPr="003D7BAD" w:rsidRDefault="003B1F39" w:rsidP="00FE2131">
      <w:pPr>
        <w:pStyle w:val="NormalWeb"/>
        <w:numPr>
          <w:ilvl w:val="0"/>
          <w:numId w:val="3"/>
        </w:numPr>
        <w:tabs>
          <w:tab w:val="left" w:pos="993"/>
        </w:tabs>
        <w:spacing w:before="0" w:beforeAutospacing="0" w:after="0"/>
        <w:jc w:val="both"/>
      </w:pPr>
      <w:r w:rsidRPr="003D7BAD">
        <w:t>Oct. 12, 2022</w:t>
      </w:r>
      <w:r w:rsidR="008B524E" w:rsidRPr="003D7BAD">
        <w:t>,</w:t>
      </w:r>
      <w:r w:rsidRPr="003D7BAD">
        <w:t xml:space="preserve"> Microsoft introduces Surface Pro 9, Surface Laptop 5, Surface Studio 2+, Microsoft Designer and Image Creator</w:t>
      </w:r>
    </w:p>
    <w:p w:rsidR="00504001" w:rsidRPr="003D7BAD" w:rsidRDefault="003B1F39" w:rsidP="00533232">
      <w:pPr>
        <w:spacing w:line="240" w:lineRule="auto"/>
        <w:jc w:val="both"/>
        <w:sectPr w:rsidR="00504001" w:rsidRPr="003D7BAD">
          <w:pgSz w:w="12240" w:h="15840"/>
          <w:pgMar w:top="1440" w:right="1440" w:bottom="1440" w:left="1440" w:header="720" w:footer="720" w:gutter="0"/>
          <w:cols w:space="720"/>
          <w:docGrid w:linePitch="360"/>
        </w:sectPr>
      </w:pPr>
      <w:r w:rsidRPr="003D7BAD">
        <w:br w:type="page"/>
      </w:r>
    </w:p>
    <w:p w:rsidR="003B1F39" w:rsidRPr="003D7BAD" w:rsidRDefault="003B1F39" w:rsidP="00533232">
      <w:pPr>
        <w:pStyle w:val="NormalWeb"/>
        <w:spacing w:before="0" w:beforeAutospacing="0" w:after="0"/>
        <w:jc w:val="both"/>
      </w:pPr>
      <w:r w:rsidRPr="003D7BAD">
        <w:lastRenderedPageBreak/>
        <w:t xml:space="preserve">Appendix B: Developments </w:t>
      </w:r>
      <w:r w:rsidR="00504001" w:rsidRPr="003D7BAD">
        <w:t>with The Most Impact On Microsoft Strategy</w:t>
      </w:r>
    </w:p>
    <w:tbl>
      <w:tblPr>
        <w:tblStyle w:val="PlainTable4"/>
        <w:tblW w:w="15210" w:type="dxa"/>
        <w:tblInd w:w="-1170" w:type="dxa"/>
        <w:tblLook w:val="04A0"/>
      </w:tblPr>
      <w:tblGrid>
        <w:gridCol w:w="1890"/>
        <w:gridCol w:w="7470"/>
        <w:gridCol w:w="5850"/>
      </w:tblGrid>
      <w:tr w:rsidR="00504001" w:rsidRPr="003D7BAD" w:rsidTr="00504001">
        <w:trPr>
          <w:cnfStyle w:val="100000000000"/>
        </w:trPr>
        <w:tc>
          <w:tcPr>
            <w:cnfStyle w:val="001000000000"/>
            <w:tcW w:w="1890" w:type="dxa"/>
            <w:hideMark/>
          </w:tcPr>
          <w:p w:rsidR="00504001" w:rsidRPr="003D7BAD" w:rsidRDefault="00504001" w:rsidP="00533232">
            <w:pPr>
              <w:pStyle w:val="NormalWeb"/>
              <w:spacing w:before="0" w:after="0"/>
              <w:jc w:val="both"/>
              <w:rPr>
                <w:b w:val="0"/>
              </w:rPr>
            </w:pPr>
            <w:r w:rsidRPr="003D7BAD">
              <w:rPr>
                <w:b w:val="0"/>
              </w:rPr>
              <w:t>Date</w:t>
            </w:r>
          </w:p>
        </w:tc>
        <w:tc>
          <w:tcPr>
            <w:tcW w:w="7470" w:type="dxa"/>
            <w:hideMark/>
          </w:tcPr>
          <w:p w:rsidR="00504001" w:rsidRPr="003D7BAD" w:rsidRDefault="00504001" w:rsidP="00533232">
            <w:pPr>
              <w:pStyle w:val="NormalWeb"/>
              <w:spacing w:before="0" w:after="0"/>
              <w:jc w:val="both"/>
              <w:cnfStyle w:val="100000000000"/>
              <w:rPr>
                <w:b w:val="0"/>
              </w:rPr>
            </w:pPr>
            <w:r w:rsidRPr="003D7BAD">
              <w:rPr>
                <w:b w:val="0"/>
              </w:rPr>
              <w:t>Development</w:t>
            </w:r>
          </w:p>
        </w:tc>
        <w:tc>
          <w:tcPr>
            <w:tcW w:w="5850" w:type="dxa"/>
            <w:hideMark/>
          </w:tcPr>
          <w:p w:rsidR="00504001" w:rsidRPr="003D7BAD" w:rsidRDefault="00504001" w:rsidP="00533232">
            <w:pPr>
              <w:pStyle w:val="NormalWeb"/>
              <w:spacing w:before="0" w:after="0"/>
              <w:jc w:val="both"/>
              <w:cnfStyle w:val="100000000000"/>
              <w:rPr>
                <w:b w:val="0"/>
              </w:rPr>
            </w:pPr>
            <w:r w:rsidRPr="003D7BAD">
              <w:rPr>
                <w:b w:val="0"/>
              </w:rPr>
              <w:t>Impact</w:t>
            </w:r>
          </w:p>
        </w:tc>
      </w:tr>
      <w:tr w:rsidR="00504001" w:rsidRPr="003D7BAD" w:rsidTr="00504001">
        <w:trPr>
          <w:cnfStyle w:val="000000100000"/>
        </w:trPr>
        <w:tc>
          <w:tcPr>
            <w:cnfStyle w:val="001000000000"/>
            <w:tcW w:w="1890" w:type="dxa"/>
            <w:hideMark/>
          </w:tcPr>
          <w:p w:rsidR="00504001" w:rsidRPr="003D7BAD" w:rsidRDefault="00504001" w:rsidP="00533232">
            <w:pPr>
              <w:pStyle w:val="NormalWeb"/>
              <w:spacing w:before="0" w:after="0"/>
              <w:jc w:val="both"/>
              <w:rPr>
                <w:b w:val="0"/>
              </w:rPr>
            </w:pPr>
            <w:r w:rsidRPr="003D7BAD">
              <w:rPr>
                <w:b w:val="0"/>
              </w:rPr>
              <w:t>March 17, 2017</w:t>
            </w:r>
          </w:p>
        </w:tc>
        <w:tc>
          <w:tcPr>
            <w:tcW w:w="7470" w:type="dxa"/>
            <w:hideMark/>
          </w:tcPr>
          <w:p w:rsidR="00504001" w:rsidRPr="003D7BAD" w:rsidRDefault="00504001" w:rsidP="00533232">
            <w:pPr>
              <w:pStyle w:val="NormalWeb"/>
              <w:spacing w:before="0" w:after="0"/>
              <w:jc w:val="both"/>
              <w:cnfStyle w:val="000000100000"/>
            </w:pPr>
            <w:r w:rsidRPr="003D7BAD">
              <w:t>Introduction of Microsoft Teams as part of Office 365, solidifying Microsoft's position in collaboration software and competing with platforms like Slack.</w:t>
            </w:r>
          </w:p>
        </w:tc>
        <w:tc>
          <w:tcPr>
            <w:tcW w:w="5850" w:type="dxa"/>
            <w:hideMark/>
          </w:tcPr>
          <w:p w:rsidR="00504001" w:rsidRPr="003D7BAD" w:rsidRDefault="008B524E" w:rsidP="00533232">
            <w:pPr>
              <w:pStyle w:val="NormalWeb"/>
              <w:spacing w:before="0" w:after="0"/>
              <w:jc w:val="both"/>
              <w:cnfStyle w:val="000000100000"/>
            </w:pPr>
            <w:r w:rsidRPr="003D7BAD">
              <w:t>It has s</w:t>
            </w:r>
            <w:r w:rsidR="00504001" w:rsidRPr="003D7BAD">
              <w:t xml:space="preserve">trengthened </w:t>
            </w:r>
            <w:r w:rsidRPr="003D7BAD">
              <w:t xml:space="preserve">its </w:t>
            </w:r>
            <w:r w:rsidR="00504001" w:rsidRPr="003D7BAD">
              <w:t>collaboration software portfolio and market presence.</w:t>
            </w:r>
          </w:p>
        </w:tc>
      </w:tr>
      <w:tr w:rsidR="00504001" w:rsidRPr="003D7BAD" w:rsidTr="00504001">
        <w:tc>
          <w:tcPr>
            <w:cnfStyle w:val="001000000000"/>
            <w:tcW w:w="1890" w:type="dxa"/>
            <w:hideMark/>
          </w:tcPr>
          <w:p w:rsidR="00504001" w:rsidRPr="003D7BAD" w:rsidRDefault="00504001" w:rsidP="00533232">
            <w:pPr>
              <w:pStyle w:val="NormalWeb"/>
              <w:spacing w:before="0" w:after="0"/>
              <w:jc w:val="both"/>
              <w:rPr>
                <w:b w:val="0"/>
              </w:rPr>
            </w:pPr>
            <w:r w:rsidRPr="003D7BAD">
              <w:rPr>
                <w:b w:val="0"/>
              </w:rPr>
              <w:t>Oct. 2, 2019</w:t>
            </w:r>
          </w:p>
        </w:tc>
        <w:tc>
          <w:tcPr>
            <w:tcW w:w="7470" w:type="dxa"/>
            <w:hideMark/>
          </w:tcPr>
          <w:p w:rsidR="00504001" w:rsidRPr="003D7BAD" w:rsidRDefault="00504001" w:rsidP="00533232">
            <w:pPr>
              <w:pStyle w:val="NormalWeb"/>
              <w:spacing w:before="0" w:after="0"/>
              <w:jc w:val="both"/>
              <w:cnfStyle w:val="000000000000"/>
            </w:pPr>
            <w:r w:rsidRPr="003D7BAD">
              <w:t>Introduction of dual-screen devices (Surface Duo and Surface Neo), signa</w:t>
            </w:r>
            <w:r w:rsidR="008B524E" w:rsidRPr="003D7BAD">
              <w:t>l</w:t>
            </w:r>
            <w:r w:rsidRPr="003D7BAD">
              <w:t>ling Microsoft's innovation in hardware and diversification into portable computing.</w:t>
            </w:r>
          </w:p>
        </w:tc>
        <w:tc>
          <w:tcPr>
            <w:tcW w:w="5850" w:type="dxa"/>
            <w:hideMark/>
          </w:tcPr>
          <w:p w:rsidR="00504001" w:rsidRPr="003D7BAD" w:rsidRDefault="008B524E" w:rsidP="00533232">
            <w:pPr>
              <w:pStyle w:val="NormalWeb"/>
              <w:spacing w:before="0" w:after="0"/>
              <w:jc w:val="both"/>
              <w:cnfStyle w:val="000000000000"/>
            </w:pPr>
            <w:r w:rsidRPr="003D7BAD">
              <w:t>It has d</w:t>
            </w:r>
            <w:r w:rsidR="00504001" w:rsidRPr="003D7BAD">
              <w:t>emonstrated hardware innovation and expansion into new device categories.</w:t>
            </w:r>
          </w:p>
        </w:tc>
      </w:tr>
      <w:tr w:rsidR="00504001" w:rsidRPr="003D7BAD" w:rsidTr="00504001">
        <w:trPr>
          <w:cnfStyle w:val="000000100000"/>
        </w:trPr>
        <w:tc>
          <w:tcPr>
            <w:cnfStyle w:val="001000000000"/>
            <w:tcW w:w="1890" w:type="dxa"/>
            <w:hideMark/>
          </w:tcPr>
          <w:p w:rsidR="00504001" w:rsidRPr="003D7BAD" w:rsidRDefault="00504001" w:rsidP="00533232">
            <w:pPr>
              <w:pStyle w:val="NormalWeb"/>
              <w:spacing w:before="0" w:after="0"/>
              <w:jc w:val="both"/>
              <w:rPr>
                <w:b w:val="0"/>
              </w:rPr>
            </w:pPr>
            <w:r w:rsidRPr="003D7BAD">
              <w:rPr>
                <w:b w:val="0"/>
              </w:rPr>
              <w:t>Jan. 16, 2020</w:t>
            </w:r>
          </w:p>
        </w:tc>
        <w:tc>
          <w:tcPr>
            <w:tcW w:w="7470" w:type="dxa"/>
            <w:hideMark/>
          </w:tcPr>
          <w:p w:rsidR="00504001" w:rsidRPr="003D7BAD" w:rsidRDefault="00504001" w:rsidP="00533232">
            <w:pPr>
              <w:pStyle w:val="NormalWeb"/>
              <w:spacing w:before="0" w:after="0"/>
              <w:jc w:val="both"/>
              <w:cnfStyle w:val="000000100000"/>
            </w:pPr>
            <w:r w:rsidRPr="003D7BAD">
              <w:t>Pledge to become carbon</w:t>
            </w:r>
            <w:r w:rsidR="008B524E" w:rsidRPr="003D7BAD">
              <w:t>-</w:t>
            </w:r>
            <w:r w:rsidRPr="003D7BAD">
              <w:t>negative by 2030, showcasing Microsoft's commitment to sustainability.</w:t>
            </w:r>
          </w:p>
        </w:tc>
        <w:tc>
          <w:tcPr>
            <w:tcW w:w="5850" w:type="dxa"/>
            <w:hideMark/>
          </w:tcPr>
          <w:p w:rsidR="00504001" w:rsidRPr="003D7BAD" w:rsidRDefault="00504001" w:rsidP="00533232">
            <w:pPr>
              <w:pStyle w:val="NormalWeb"/>
              <w:spacing w:before="0" w:after="0"/>
              <w:jc w:val="both"/>
              <w:cnfStyle w:val="000000100000"/>
            </w:pPr>
            <w:r w:rsidRPr="003D7BAD">
              <w:t>Enhanced corporate responsibility and attracted environmentally conscious stakeholders.</w:t>
            </w:r>
          </w:p>
        </w:tc>
      </w:tr>
      <w:tr w:rsidR="00504001" w:rsidRPr="003D7BAD" w:rsidTr="00504001">
        <w:tc>
          <w:tcPr>
            <w:cnfStyle w:val="001000000000"/>
            <w:tcW w:w="1890" w:type="dxa"/>
            <w:hideMark/>
          </w:tcPr>
          <w:p w:rsidR="00504001" w:rsidRPr="003D7BAD" w:rsidRDefault="00504001" w:rsidP="00533232">
            <w:pPr>
              <w:pStyle w:val="NormalWeb"/>
              <w:spacing w:before="0" w:after="0"/>
              <w:jc w:val="both"/>
              <w:rPr>
                <w:b w:val="0"/>
              </w:rPr>
            </w:pPr>
            <w:r w:rsidRPr="003D7BAD">
              <w:rPr>
                <w:b w:val="0"/>
              </w:rPr>
              <w:t>Sept. 21, 2020</w:t>
            </w:r>
          </w:p>
        </w:tc>
        <w:tc>
          <w:tcPr>
            <w:tcW w:w="7470" w:type="dxa"/>
            <w:hideMark/>
          </w:tcPr>
          <w:p w:rsidR="00504001" w:rsidRPr="003D7BAD" w:rsidRDefault="00504001" w:rsidP="00533232">
            <w:pPr>
              <w:pStyle w:val="NormalWeb"/>
              <w:spacing w:before="0" w:after="0"/>
              <w:jc w:val="both"/>
              <w:cnfStyle w:val="000000000000"/>
            </w:pPr>
            <w:r w:rsidRPr="003D7BAD">
              <w:t>Acquisition of ZeniMax and Bethesda Softworks, strengthening Microsoft's gaming portfolio and Xbox ecosystem.</w:t>
            </w:r>
          </w:p>
        </w:tc>
        <w:tc>
          <w:tcPr>
            <w:tcW w:w="5850" w:type="dxa"/>
            <w:hideMark/>
          </w:tcPr>
          <w:p w:rsidR="00504001" w:rsidRPr="003D7BAD" w:rsidRDefault="00504001" w:rsidP="00533232">
            <w:pPr>
              <w:pStyle w:val="NormalWeb"/>
              <w:spacing w:before="0" w:after="0"/>
              <w:jc w:val="both"/>
              <w:cnfStyle w:val="000000000000"/>
            </w:pPr>
            <w:r w:rsidRPr="003D7BAD">
              <w:t>Expanded gaming offerings and content, solidifying position in the gaming industry.</w:t>
            </w:r>
          </w:p>
        </w:tc>
      </w:tr>
      <w:tr w:rsidR="00504001" w:rsidRPr="003D7BAD" w:rsidTr="00504001">
        <w:trPr>
          <w:cnfStyle w:val="000000100000"/>
        </w:trPr>
        <w:tc>
          <w:tcPr>
            <w:cnfStyle w:val="001000000000"/>
            <w:tcW w:w="1890" w:type="dxa"/>
            <w:hideMark/>
          </w:tcPr>
          <w:p w:rsidR="00504001" w:rsidRPr="003D7BAD" w:rsidRDefault="00504001" w:rsidP="00533232">
            <w:pPr>
              <w:pStyle w:val="NormalWeb"/>
              <w:spacing w:before="0" w:after="0"/>
              <w:jc w:val="both"/>
              <w:rPr>
                <w:b w:val="0"/>
              </w:rPr>
            </w:pPr>
            <w:r w:rsidRPr="003D7BAD">
              <w:rPr>
                <w:b w:val="0"/>
              </w:rPr>
              <w:t>June 24, 2021</w:t>
            </w:r>
          </w:p>
        </w:tc>
        <w:tc>
          <w:tcPr>
            <w:tcW w:w="7470" w:type="dxa"/>
            <w:hideMark/>
          </w:tcPr>
          <w:p w:rsidR="00504001" w:rsidRPr="003D7BAD" w:rsidRDefault="008B524E" w:rsidP="00533232">
            <w:pPr>
              <w:pStyle w:val="NormalWeb"/>
              <w:spacing w:before="0" w:after="0"/>
              <w:jc w:val="both"/>
              <w:cnfStyle w:val="000000100000"/>
            </w:pPr>
            <w:r w:rsidRPr="003D7BAD">
              <w:t>The r</w:t>
            </w:r>
            <w:r w:rsidR="00504001" w:rsidRPr="003D7BAD">
              <w:t xml:space="preserve">elease of Windows 11, a major </w:t>
            </w:r>
            <w:r w:rsidRPr="003D7BAD">
              <w:t>operating system update, modernises</w:t>
            </w:r>
            <w:r w:rsidR="00504001" w:rsidRPr="003D7BAD">
              <w:t xml:space="preserve"> the user experience.</w:t>
            </w:r>
          </w:p>
        </w:tc>
        <w:tc>
          <w:tcPr>
            <w:tcW w:w="5850" w:type="dxa"/>
            <w:hideMark/>
          </w:tcPr>
          <w:p w:rsidR="00504001" w:rsidRPr="003D7BAD" w:rsidRDefault="00504001" w:rsidP="00533232">
            <w:pPr>
              <w:pStyle w:val="NormalWeb"/>
              <w:spacing w:before="0" w:after="0"/>
              <w:jc w:val="both"/>
              <w:cnfStyle w:val="000000100000"/>
            </w:pPr>
            <w:r w:rsidRPr="003D7BAD">
              <w:t>Maintained relevance in the PC software market and introduced new user experience features.</w:t>
            </w:r>
          </w:p>
        </w:tc>
      </w:tr>
    </w:tbl>
    <w:p w:rsidR="00504001" w:rsidRPr="003D7BAD" w:rsidRDefault="00504001" w:rsidP="00533232">
      <w:pPr>
        <w:pStyle w:val="NormalWeb"/>
        <w:spacing w:before="0" w:beforeAutospacing="0" w:after="0"/>
        <w:jc w:val="both"/>
      </w:pPr>
    </w:p>
    <w:sectPr w:rsidR="00504001" w:rsidRPr="003D7BAD" w:rsidSect="00504001">
      <w:pgSz w:w="15840" w:h="12240" w:orient="landscape"/>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7A17" w:rsidRDefault="00FC7A17" w:rsidP="002677BB">
      <w:pPr>
        <w:spacing w:after="0" w:line="240" w:lineRule="auto"/>
      </w:pPr>
      <w:r>
        <w:separator/>
      </w:r>
    </w:p>
  </w:endnote>
  <w:endnote w:type="continuationSeparator" w:id="1">
    <w:p w:rsidR="00FC7A17" w:rsidRDefault="00FC7A17" w:rsidP="002677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7A17" w:rsidRDefault="00FC7A17" w:rsidP="002677BB">
      <w:pPr>
        <w:spacing w:after="0" w:line="240" w:lineRule="auto"/>
      </w:pPr>
      <w:r>
        <w:separator/>
      </w:r>
    </w:p>
  </w:footnote>
  <w:footnote w:type="continuationSeparator" w:id="1">
    <w:p w:rsidR="00FC7A17" w:rsidRDefault="00FC7A17" w:rsidP="002677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2E3E70"/>
    <w:multiLevelType w:val="hybridMultilevel"/>
    <w:tmpl w:val="056EA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0B359AF"/>
    <w:multiLevelType w:val="hybridMultilevel"/>
    <w:tmpl w:val="B3A09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E24D66"/>
    <w:multiLevelType w:val="hybridMultilevel"/>
    <w:tmpl w:val="1EA8549A"/>
    <w:lvl w:ilvl="0" w:tplc="08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2Njc3NzMyMTW0MDU3sDBQ0lEKTi0uzszPAykwqgUA9+FaoiwAAAA="/>
  </w:docVars>
  <w:rsids>
    <w:rsidRoot w:val="007B1269"/>
    <w:rsid w:val="00011906"/>
    <w:rsid w:val="000359C3"/>
    <w:rsid w:val="00050C99"/>
    <w:rsid w:val="00067348"/>
    <w:rsid w:val="000A24FD"/>
    <w:rsid w:val="000B128A"/>
    <w:rsid w:val="00140F01"/>
    <w:rsid w:val="00151223"/>
    <w:rsid w:val="00164814"/>
    <w:rsid w:val="00171EA0"/>
    <w:rsid w:val="00173BC8"/>
    <w:rsid w:val="001B6F29"/>
    <w:rsid w:val="001C178A"/>
    <w:rsid w:val="00252D9F"/>
    <w:rsid w:val="002677BB"/>
    <w:rsid w:val="002A0BDF"/>
    <w:rsid w:val="002A1812"/>
    <w:rsid w:val="002C0753"/>
    <w:rsid w:val="002E1276"/>
    <w:rsid w:val="00316423"/>
    <w:rsid w:val="0033378D"/>
    <w:rsid w:val="00382C51"/>
    <w:rsid w:val="003B1F39"/>
    <w:rsid w:val="003D5F87"/>
    <w:rsid w:val="003D7BAD"/>
    <w:rsid w:val="003E113A"/>
    <w:rsid w:val="00436B1D"/>
    <w:rsid w:val="00446ACC"/>
    <w:rsid w:val="004648F1"/>
    <w:rsid w:val="004A6E02"/>
    <w:rsid w:val="004B3E19"/>
    <w:rsid w:val="004B7280"/>
    <w:rsid w:val="004D133F"/>
    <w:rsid w:val="004F5F13"/>
    <w:rsid w:val="00504001"/>
    <w:rsid w:val="00533232"/>
    <w:rsid w:val="005423E6"/>
    <w:rsid w:val="005A1E73"/>
    <w:rsid w:val="005A3D9B"/>
    <w:rsid w:val="005D321C"/>
    <w:rsid w:val="00623B0D"/>
    <w:rsid w:val="00653CB9"/>
    <w:rsid w:val="00661767"/>
    <w:rsid w:val="00687452"/>
    <w:rsid w:val="00687D65"/>
    <w:rsid w:val="006903DE"/>
    <w:rsid w:val="006B42F2"/>
    <w:rsid w:val="00716893"/>
    <w:rsid w:val="00721B39"/>
    <w:rsid w:val="00740792"/>
    <w:rsid w:val="00761042"/>
    <w:rsid w:val="00773906"/>
    <w:rsid w:val="007B1269"/>
    <w:rsid w:val="007C1AA6"/>
    <w:rsid w:val="007E63EA"/>
    <w:rsid w:val="00861031"/>
    <w:rsid w:val="00872FD3"/>
    <w:rsid w:val="008B524E"/>
    <w:rsid w:val="008C3A33"/>
    <w:rsid w:val="00925A2C"/>
    <w:rsid w:val="0093301B"/>
    <w:rsid w:val="00955F0C"/>
    <w:rsid w:val="00960C21"/>
    <w:rsid w:val="00984497"/>
    <w:rsid w:val="009B7881"/>
    <w:rsid w:val="00A37A82"/>
    <w:rsid w:val="00A411FF"/>
    <w:rsid w:val="00A7561C"/>
    <w:rsid w:val="00AF027C"/>
    <w:rsid w:val="00AF11CE"/>
    <w:rsid w:val="00B00EAE"/>
    <w:rsid w:val="00B2557A"/>
    <w:rsid w:val="00B5070E"/>
    <w:rsid w:val="00B57EBB"/>
    <w:rsid w:val="00B62356"/>
    <w:rsid w:val="00B93CA8"/>
    <w:rsid w:val="00BA2D01"/>
    <w:rsid w:val="00BC3887"/>
    <w:rsid w:val="00BC7416"/>
    <w:rsid w:val="00BD5F63"/>
    <w:rsid w:val="00BF4847"/>
    <w:rsid w:val="00C24E49"/>
    <w:rsid w:val="00C53F3A"/>
    <w:rsid w:val="00CC100D"/>
    <w:rsid w:val="00CE7AF6"/>
    <w:rsid w:val="00D00DC6"/>
    <w:rsid w:val="00D261B6"/>
    <w:rsid w:val="00D35C34"/>
    <w:rsid w:val="00D66564"/>
    <w:rsid w:val="00D96B9E"/>
    <w:rsid w:val="00DE2C45"/>
    <w:rsid w:val="00E05A47"/>
    <w:rsid w:val="00ED64CD"/>
    <w:rsid w:val="00F056FD"/>
    <w:rsid w:val="00F057CF"/>
    <w:rsid w:val="00F221B6"/>
    <w:rsid w:val="00F333ED"/>
    <w:rsid w:val="00F35E98"/>
    <w:rsid w:val="00F559AD"/>
    <w:rsid w:val="00F8260C"/>
    <w:rsid w:val="00FA4308"/>
    <w:rsid w:val="00FC7A17"/>
    <w:rsid w:val="00FE213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1B6"/>
  </w:style>
  <w:style w:type="paragraph" w:styleId="Heading1">
    <w:name w:val="heading 1"/>
    <w:basedOn w:val="Normal"/>
    <w:next w:val="Normal"/>
    <w:link w:val="Heading1Char"/>
    <w:autoRedefine/>
    <w:uiPriority w:val="9"/>
    <w:qFormat/>
    <w:rsid w:val="002E1276"/>
    <w:pPr>
      <w:keepNext/>
      <w:keepLines/>
      <w:spacing w:after="0" w:line="240" w:lineRule="auto"/>
      <w:jc w:val="both"/>
      <w:outlineLvl w:val="0"/>
    </w:pPr>
    <w:rPr>
      <w:rFonts w:ascii="Times New Roman" w:eastAsiaTheme="majorEastAsia"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3A33"/>
    <w:rPr>
      <w:color w:val="0563C1" w:themeColor="hyperlink"/>
      <w:u w:val="single"/>
    </w:rPr>
  </w:style>
  <w:style w:type="paragraph" w:styleId="Header">
    <w:name w:val="header"/>
    <w:basedOn w:val="Normal"/>
    <w:link w:val="HeaderChar"/>
    <w:uiPriority w:val="99"/>
    <w:unhideWhenUsed/>
    <w:rsid w:val="002677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7BB"/>
  </w:style>
  <w:style w:type="paragraph" w:styleId="Footer">
    <w:name w:val="footer"/>
    <w:basedOn w:val="Normal"/>
    <w:link w:val="FooterChar"/>
    <w:uiPriority w:val="99"/>
    <w:unhideWhenUsed/>
    <w:rsid w:val="002677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7BB"/>
  </w:style>
  <w:style w:type="paragraph" w:styleId="NormalWeb">
    <w:name w:val="Normal (Web)"/>
    <w:basedOn w:val="Normal"/>
    <w:uiPriority w:val="99"/>
    <w:unhideWhenUsed/>
    <w:rsid w:val="00C24E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PlainTable4">
    <w:name w:val="Plain Table 4"/>
    <w:basedOn w:val="TableNormal"/>
    <w:uiPriority w:val="44"/>
    <w:rsid w:val="00504001"/>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2E1276"/>
    <w:rPr>
      <w:rFonts w:ascii="Times New Roman" w:eastAsiaTheme="majorEastAsia" w:hAnsi="Times New Roman" w:cs="Times New Roman"/>
      <w:sz w:val="24"/>
      <w:szCs w:val="24"/>
      <w:lang w:val="en-GB"/>
    </w:rPr>
  </w:style>
  <w:style w:type="paragraph" w:styleId="NoSpacing">
    <w:name w:val="No Spacing"/>
    <w:link w:val="NoSpacingChar"/>
    <w:uiPriority w:val="1"/>
    <w:qFormat/>
    <w:rsid w:val="002E1276"/>
    <w:pPr>
      <w:spacing w:after="0" w:line="240" w:lineRule="auto"/>
    </w:pPr>
    <w:rPr>
      <w:rFonts w:eastAsiaTheme="minorEastAsia"/>
    </w:rPr>
  </w:style>
  <w:style w:type="character" w:customStyle="1" w:styleId="NoSpacingChar">
    <w:name w:val="No Spacing Char"/>
    <w:basedOn w:val="DefaultParagraphFont"/>
    <w:link w:val="NoSpacing"/>
    <w:uiPriority w:val="1"/>
    <w:rsid w:val="002E1276"/>
    <w:rPr>
      <w:rFonts w:eastAsiaTheme="minorEastAsia"/>
    </w:rPr>
  </w:style>
  <w:style w:type="paragraph" w:styleId="BalloonText">
    <w:name w:val="Balloon Text"/>
    <w:basedOn w:val="Normal"/>
    <w:link w:val="BalloonTextChar"/>
    <w:uiPriority w:val="99"/>
    <w:semiHidden/>
    <w:unhideWhenUsed/>
    <w:rsid w:val="002E12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12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21B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C3A33"/>
    <w:rPr>
      <w:color w:val="0563C1" w:themeColor="hyperlink"/>
      <w:u w:val="single"/>
    </w:rPr>
  </w:style>
  <w:style w:type="paragraph" w:styleId="a4">
    <w:name w:val="header"/>
    <w:basedOn w:val="a"/>
    <w:link w:val="a5"/>
    <w:uiPriority w:val="99"/>
    <w:unhideWhenUsed/>
    <w:rsid w:val="002677BB"/>
    <w:pPr>
      <w:tabs>
        <w:tab w:val="center" w:pos="4680"/>
        <w:tab w:val="right" w:pos="9360"/>
      </w:tabs>
      <w:spacing w:after="0" w:line="240" w:lineRule="auto"/>
    </w:pPr>
  </w:style>
  <w:style w:type="character" w:customStyle="1" w:styleId="a5">
    <w:name w:val="Верхний колонтитул Знак"/>
    <w:basedOn w:val="a0"/>
    <w:link w:val="a4"/>
    <w:uiPriority w:val="99"/>
    <w:rsid w:val="002677BB"/>
  </w:style>
  <w:style w:type="paragraph" w:styleId="a6">
    <w:name w:val="footer"/>
    <w:basedOn w:val="a"/>
    <w:link w:val="a7"/>
    <w:uiPriority w:val="99"/>
    <w:unhideWhenUsed/>
    <w:rsid w:val="002677BB"/>
    <w:pPr>
      <w:tabs>
        <w:tab w:val="center" w:pos="4680"/>
        <w:tab w:val="right" w:pos="9360"/>
      </w:tabs>
      <w:spacing w:after="0" w:line="240" w:lineRule="auto"/>
    </w:pPr>
  </w:style>
  <w:style w:type="character" w:customStyle="1" w:styleId="a7">
    <w:name w:val="Нижний колонтитул Знак"/>
    <w:basedOn w:val="a0"/>
    <w:link w:val="a6"/>
    <w:uiPriority w:val="99"/>
    <w:rsid w:val="002677BB"/>
  </w:style>
  <w:style w:type="paragraph" w:styleId="a8">
    <w:name w:val="Normal (Web)"/>
    <w:basedOn w:val="a"/>
    <w:uiPriority w:val="99"/>
    <w:unhideWhenUsed/>
    <w:rsid w:val="00C24E4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PlainTable4">
    <w:name w:val="Plain Table 4"/>
    <w:basedOn w:val="a1"/>
    <w:uiPriority w:val="44"/>
    <w:rsid w:val="0050400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r="http://schemas.openxmlformats.org/officeDocument/2006/relationships" xmlns:w="http://schemas.openxmlformats.org/wordprocessingml/2006/main">
  <w:divs>
    <w:div w:id="80028239">
      <w:bodyDiv w:val="1"/>
      <w:marLeft w:val="0"/>
      <w:marRight w:val="0"/>
      <w:marTop w:val="0"/>
      <w:marBottom w:val="0"/>
      <w:divBdr>
        <w:top w:val="none" w:sz="0" w:space="0" w:color="auto"/>
        <w:left w:val="none" w:sz="0" w:space="0" w:color="auto"/>
        <w:bottom w:val="none" w:sz="0" w:space="0" w:color="auto"/>
        <w:right w:val="none" w:sz="0" w:space="0" w:color="auto"/>
      </w:divBdr>
    </w:div>
    <w:div w:id="234171964">
      <w:bodyDiv w:val="1"/>
      <w:marLeft w:val="0"/>
      <w:marRight w:val="0"/>
      <w:marTop w:val="0"/>
      <w:marBottom w:val="0"/>
      <w:divBdr>
        <w:top w:val="none" w:sz="0" w:space="0" w:color="auto"/>
        <w:left w:val="none" w:sz="0" w:space="0" w:color="auto"/>
        <w:bottom w:val="none" w:sz="0" w:space="0" w:color="auto"/>
        <w:right w:val="none" w:sz="0" w:space="0" w:color="auto"/>
      </w:divBdr>
    </w:div>
    <w:div w:id="418789572">
      <w:bodyDiv w:val="1"/>
      <w:marLeft w:val="0"/>
      <w:marRight w:val="0"/>
      <w:marTop w:val="0"/>
      <w:marBottom w:val="0"/>
      <w:divBdr>
        <w:top w:val="none" w:sz="0" w:space="0" w:color="auto"/>
        <w:left w:val="none" w:sz="0" w:space="0" w:color="auto"/>
        <w:bottom w:val="none" w:sz="0" w:space="0" w:color="auto"/>
        <w:right w:val="none" w:sz="0" w:space="0" w:color="auto"/>
      </w:divBdr>
    </w:div>
    <w:div w:id="618217713">
      <w:bodyDiv w:val="1"/>
      <w:marLeft w:val="0"/>
      <w:marRight w:val="0"/>
      <w:marTop w:val="0"/>
      <w:marBottom w:val="0"/>
      <w:divBdr>
        <w:top w:val="none" w:sz="0" w:space="0" w:color="auto"/>
        <w:left w:val="none" w:sz="0" w:space="0" w:color="auto"/>
        <w:bottom w:val="none" w:sz="0" w:space="0" w:color="auto"/>
        <w:right w:val="none" w:sz="0" w:space="0" w:color="auto"/>
      </w:divBdr>
    </w:div>
    <w:div w:id="970404903">
      <w:bodyDiv w:val="1"/>
      <w:marLeft w:val="0"/>
      <w:marRight w:val="0"/>
      <w:marTop w:val="0"/>
      <w:marBottom w:val="0"/>
      <w:divBdr>
        <w:top w:val="none" w:sz="0" w:space="0" w:color="auto"/>
        <w:left w:val="none" w:sz="0" w:space="0" w:color="auto"/>
        <w:bottom w:val="none" w:sz="0" w:space="0" w:color="auto"/>
        <w:right w:val="none" w:sz="0" w:space="0" w:color="auto"/>
      </w:divBdr>
    </w:div>
    <w:div w:id="1020549776">
      <w:bodyDiv w:val="1"/>
      <w:marLeft w:val="0"/>
      <w:marRight w:val="0"/>
      <w:marTop w:val="0"/>
      <w:marBottom w:val="0"/>
      <w:divBdr>
        <w:top w:val="none" w:sz="0" w:space="0" w:color="auto"/>
        <w:left w:val="none" w:sz="0" w:space="0" w:color="auto"/>
        <w:bottom w:val="none" w:sz="0" w:space="0" w:color="auto"/>
        <w:right w:val="none" w:sz="0" w:space="0" w:color="auto"/>
      </w:divBdr>
    </w:div>
    <w:div w:id="1174295947">
      <w:bodyDiv w:val="1"/>
      <w:marLeft w:val="0"/>
      <w:marRight w:val="0"/>
      <w:marTop w:val="0"/>
      <w:marBottom w:val="0"/>
      <w:divBdr>
        <w:top w:val="none" w:sz="0" w:space="0" w:color="auto"/>
        <w:left w:val="none" w:sz="0" w:space="0" w:color="auto"/>
        <w:bottom w:val="none" w:sz="0" w:space="0" w:color="auto"/>
        <w:right w:val="none" w:sz="0" w:space="0" w:color="auto"/>
      </w:divBdr>
    </w:div>
    <w:div w:id="1206987601">
      <w:bodyDiv w:val="1"/>
      <w:marLeft w:val="0"/>
      <w:marRight w:val="0"/>
      <w:marTop w:val="0"/>
      <w:marBottom w:val="0"/>
      <w:divBdr>
        <w:top w:val="none" w:sz="0" w:space="0" w:color="auto"/>
        <w:left w:val="none" w:sz="0" w:space="0" w:color="auto"/>
        <w:bottom w:val="none" w:sz="0" w:space="0" w:color="auto"/>
        <w:right w:val="none" w:sz="0" w:space="0" w:color="auto"/>
      </w:divBdr>
    </w:div>
    <w:div w:id="1832257678">
      <w:bodyDiv w:val="1"/>
      <w:marLeft w:val="0"/>
      <w:marRight w:val="0"/>
      <w:marTop w:val="0"/>
      <w:marBottom w:val="0"/>
      <w:divBdr>
        <w:top w:val="none" w:sz="0" w:space="0" w:color="auto"/>
        <w:left w:val="none" w:sz="0" w:space="0" w:color="auto"/>
        <w:bottom w:val="none" w:sz="0" w:space="0" w:color="auto"/>
        <w:right w:val="none" w:sz="0" w:space="0" w:color="auto"/>
      </w:divBdr>
    </w:div>
    <w:div w:id="1901404231">
      <w:bodyDiv w:val="1"/>
      <w:marLeft w:val="0"/>
      <w:marRight w:val="0"/>
      <w:marTop w:val="0"/>
      <w:marBottom w:val="0"/>
      <w:divBdr>
        <w:top w:val="none" w:sz="0" w:space="0" w:color="auto"/>
        <w:left w:val="none" w:sz="0" w:space="0" w:color="auto"/>
        <w:bottom w:val="none" w:sz="0" w:space="0" w:color="auto"/>
        <w:right w:val="none" w:sz="0" w:space="0" w:color="auto"/>
      </w:divBdr>
    </w:div>
    <w:div w:id="1928537294">
      <w:bodyDiv w:val="1"/>
      <w:marLeft w:val="0"/>
      <w:marRight w:val="0"/>
      <w:marTop w:val="0"/>
      <w:marBottom w:val="0"/>
      <w:divBdr>
        <w:top w:val="none" w:sz="0" w:space="0" w:color="auto"/>
        <w:left w:val="none" w:sz="0" w:space="0" w:color="auto"/>
        <w:bottom w:val="none" w:sz="0" w:space="0" w:color="auto"/>
        <w:right w:val="none" w:sz="0" w:space="0" w:color="auto"/>
      </w:divBdr>
    </w:div>
    <w:div w:id="1965038904">
      <w:bodyDiv w:val="1"/>
      <w:marLeft w:val="0"/>
      <w:marRight w:val="0"/>
      <w:marTop w:val="0"/>
      <w:marBottom w:val="0"/>
      <w:divBdr>
        <w:top w:val="none" w:sz="0" w:space="0" w:color="auto"/>
        <w:left w:val="none" w:sz="0" w:space="0" w:color="auto"/>
        <w:bottom w:val="none" w:sz="0" w:space="0" w:color="auto"/>
        <w:right w:val="none" w:sz="0" w:space="0" w:color="auto"/>
      </w:divBdr>
    </w:div>
    <w:div w:id="1988165652">
      <w:bodyDiv w:val="1"/>
      <w:marLeft w:val="0"/>
      <w:marRight w:val="0"/>
      <w:marTop w:val="0"/>
      <w:marBottom w:val="0"/>
      <w:divBdr>
        <w:top w:val="none" w:sz="0" w:space="0" w:color="auto"/>
        <w:left w:val="none" w:sz="0" w:space="0" w:color="auto"/>
        <w:bottom w:val="none" w:sz="0" w:space="0" w:color="auto"/>
        <w:right w:val="none" w:sz="0" w:space="0" w:color="auto"/>
      </w:divBdr>
    </w:div>
    <w:div w:id="214592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14</Pages>
  <Words>5390</Words>
  <Characters>28621</Characters>
  <Application>Microsoft Office Word</Application>
  <DocSecurity>0</DocSecurity>
  <Lines>773</Lines>
  <Paragraphs>347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15</cp:revision>
  <dcterms:created xsi:type="dcterms:W3CDTF">2023-08-30T21:59:00Z</dcterms:created>
  <dcterms:modified xsi:type="dcterms:W3CDTF">2023-08-31T09:59:00Z</dcterms:modified>
</cp:coreProperties>
</file>