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15A6" w:rsidRPr="002A5710" w:rsidRDefault="002015A6" w:rsidP="002015A6">
      <w:pPr>
        <w:rPr>
          <w:b/>
        </w:rPr>
      </w:pPr>
      <w:proofErr w:type="spellStart"/>
      <w:r w:rsidRPr="002A5710">
        <w:rPr>
          <w:b/>
        </w:rPr>
        <w:t>Syeda</w:t>
      </w:r>
      <w:proofErr w:type="spellEnd"/>
      <w:r w:rsidRPr="002A5710">
        <w:rPr>
          <w:b/>
        </w:rPr>
        <w:t xml:space="preserve"> savannah Davies 1710300</w:t>
      </w:r>
    </w:p>
    <w:p w:rsidR="00616088" w:rsidRPr="00A15477" w:rsidRDefault="002015A6" w:rsidP="00616088">
      <w:pPr>
        <w:rPr>
          <w:b/>
        </w:rPr>
      </w:pPr>
      <w:r w:rsidRPr="002A5710">
        <w:rPr>
          <w:b/>
        </w:rPr>
        <w:t>Presentation speaker notes and slides for project management.</w:t>
      </w:r>
    </w:p>
    <w:p w:rsidR="00A15477" w:rsidRDefault="00A15477" w:rsidP="00A15477">
      <w:pPr>
        <w:rPr>
          <w:rFonts w:cstheme="minorHAnsi"/>
          <w:sz w:val="24"/>
          <w:szCs w:val="24"/>
        </w:rPr>
      </w:pPr>
      <w:r>
        <w:rPr>
          <w:rFonts w:cstheme="minorHAnsi"/>
          <w:sz w:val="24"/>
          <w:szCs w:val="24"/>
        </w:rPr>
        <w:t>Evaluation</w:t>
      </w:r>
    </w:p>
    <w:p w:rsidR="00A15477" w:rsidRPr="009157ED" w:rsidRDefault="00A15477" w:rsidP="00A15477">
      <w:pPr>
        <w:rPr>
          <w:b/>
          <w:sz w:val="24"/>
          <w:szCs w:val="32"/>
        </w:rPr>
      </w:pPr>
      <w:r w:rsidRPr="00E23B9E">
        <w:rPr>
          <w:rFonts w:cstheme="minorHAnsi"/>
          <w:szCs w:val="24"/>
        </w:rPr>
        <w:t>The evaluation o</w:t>
      </w:r>
      <w:r>
        <w:rPr>
          <w:rFonts w:cstheme="minorHAnsi"/>
          <w:szCs w:val="24"/>
        </w:rPr>
        <w:t>f our projects has come from</w:t>
      </w:r>
      <w:r w:rsidRPr="00E23B9E">
        <w:rPr>
          <w:rFonts w:cstheme="minorHAnsi"/>
          <w:szCs w:val="24"/>
        </w:rPr>
        <w:t xml:space="preserve"> </w:t>
      </w:r>
      <w:r>
        <w:rPr>
          <w:rFonts w:cstheme="minorHAnsi"/>
          <w:szCs w:val="24"/>
        </w:rPr>
        <w:t xml:space="preserve">continually monitoring our tasks, reflecting on the outcomes, experiences and events from the initial start date to the completion date. David Kolb states that by </w:t>
      </w:r>
      <w:r w:rsidRPr="009157ED">
        <w:rPr>
          <w:rFonts w:cstheme="minorHAnsi"/>
          <w:szCs w:val="28"/>
        </w:rPr>
        <w:t>refle</w:t>
      </w:r>
      <w:r>
        <w:rPr>
          <w:rFonts w:cstheme="minorHAnsi"/>
          <w:szCs w:val="28"/>
        </w:rPr>
        <w:t xml:space="preserve">cting on your experience, it provides us with the skills needed to continually grow and gain self knowledge. He believes that it is a form of learning where we can self-evaluate </w:t>
      </w:r>
      <w:r w:rsidRPr="009157ED">
        <w:rPr>
          <w:rFonts w:cstheme="minorHAnsi"/>
          <w:szCs w:val="28"/>
        </w:rPr>
        <w:t>past situation</w:t>
      </w:r>
      <w:r>
        <w:rPr>
          <w:rFonts w:cstheme="minorHAnsi"/>
          <w:szCs w:val="28"/>
        </w:rPr>
        <w:t xml:space="preserve">s good or bad and </w:t>
      </w:r>
      <w:proofErr w:type="gramStart"/>
      <w:r>
        <w:rPr>
          <w:rFonts w:cstheme="minorHAnsi"/>
          <w:szCs w:val="28"/>
        </w:rPr>
        <w:t>learn</w:t>
      </w:r>
      <w:proofErr w:type="gramEnd"/>
      <w:r>
        <w:rPr>
          <w:rFonts w:cstheme="minorHAnsi"/>
          <w:szCs w:val="28"/>
        </w:rPr>
        <w:t xml:space="preserve"> from them,</w:t>
      </w:r>
      <w:r w:rsidRPr="009157ED">
        <w:rPr>
          <w:rFonts w:cstheme="minorHAnsi"/>
          <w:szCs w:val="28"/>
        </w:rPr>
        <w:t xml:space="preserve"> buy</w:t>
      </w:r>
      <w:r>
        <w:rPr>
          <w:rFonts w:cstheme="minorHAnsi"/>
          <w:szCs w:val="28"/>
        </w:rPr>
        <w:t xml:space="preserve"> identifying</w:t>
      </w:r>
      <w:r w:rsidRPr="009157ED">
        <w:rPr>
          <w:rFonts w:cstheme="minorHAnsi"/>
          <w:szCs w:val="28"/>
        </w:rPr>
        <w:t xml:space="preserve"> what we may do differently in the future should the situation arise again. </w:t>
      </w:r>
    </w:p>
    <w:p w:rsidR="00203323" w:rsidRDefault="00A15477" w:rsidP="00203323">
      <w:pPr>
        <w:rPr>
          <w:rFonts w:cstheme="minorHAnsi"/>
          <w:b/>
          <w:szCs w:val="24"/>
        </w:rPr>
      </w:pPr>
      <w:r>
        <w:rPr>
          <w:rFonts w:cstheme="minorHAnsi"/>
          <w:szCs w:val="24"/>
        </w:rPr>
        <w:t xml:space="preserve">The first task was to hold an exhibition stall in the Swansea water front museum for hate crime awareness week, this prospect was daunting at first as most of the group had very little experience of hosting such an event nor did we have a lot of time to research mend, as we only had a week from the initial meeting to the project taking place, however we threw ourselves in to and started brain storming ideas via </w:t>
      </w:r>
      <w:proofErr w:type="spellStart"/>
      <w:r>
        <w:rPr>
          <w:rFonts w:cstheme="minorHAnsi"/>
          <w:szCs w:val="24"/>
        </w:rPr>
        <w:t>whats</w:t>
      </w:r>
      <w:proofErr w:type="spellEnd"/>
      <w:r>
        <w:rPr>
          <w:rFonts w:cstheme="minorHAnsi"/>
          <w:szCs w:val="24"/>
        </w:rPr>
        <w:t xml:space="preserve"> app and group meetings. The main idea was to make the stall look as inviting as possible to attract people and then give them as much information as possible about mend and to hear their personal views on hate crime and for their interaction and feedback we handed out thank you sweetie boxes and homemade cupcakes that went down a treat. We feel the stall was received fantastically and the photos I think justify that we meet our target of making it look interesting and attractive. As the day came to an end we were on a high as we had very positive feedback in the form of an email from the host organisation, verbally by people who visited our stall and feedback notes that were</w:t>
      </w:r>
      <w:r w:rsidRPr="00ED5E41">
        <w:rPr>
          <w:rFonts w:cstheme="minorHAnsi"/>
          <w:szCs w:val="24"/>
        </w:rPr>
        <w:t xml:space="preserve"> </w:t>
      </w:r>
      <w:r>
        <w:rPr>
          <w:rFonts w:cstheme="minorHAnsi"/>
          <w:szCs w:val="24"/>
        </w:rPr>
        <w:t>left on the day. This motivated us greatly and gave us the confidence to carry on with other tasks set out by mend.</w:t>
      </w:r>
      <w:r w:rsidR="00203323" w:rsidRPr="00203323">
        <w:rPr>
          <w:rFonts w:cstheme="minorHAnsi"/>
          <w:b/>
          <w:szCs w:val="24"/>
        </w:rPr>
        <w:t xml:space="preserve"> </w:t>
      </w:r>
    </w:p>
    <w:p w:rsidR="00203323" w:rsidRDefault="00203323" w:rsidP="00203323">
      <w:pPr>
        <w:rPr>
          <w:rFonts w:cstheme="minorHAnsi"/>
          <w:szCs w:val="24"/>
        </w:rPr>
      </w:pPr>
      <w:r w:rsidRPr="00881A7B">
        <w:rPr>
          <w:rFonts w:cstheme="minorHAnsi"/>
          <w:b/>
          <w:szCs w:val="24"/>
        </w:rPr>
        <w:t>Subjectively evaluating</w:t>
      </w:r>
      <w:r>
        <w:rPr>
          <w:rFonts w:cstheme="minorHAnsi"/>
          <w:szCs w:val="24"/>
        </w:rPr>
        <w:t xml:space="preserve"> this task we believe it was a great success, although we did recognise that one of our assumptions as a risk to the project did in fact happen, one of our concerns was that people may not sign up for the event or not show up on the day, both of which happened, people who did sign up didn’t show up on the day, never the less we carried on and we gained the attention of people passing by and engaged with them about their thoughts and opinions on hate crime, the try on a </w:t>
      </w:r>
      <w:proofErr w:type="spellStart"/>
      <w:r>
        <w:rPr>
          <w:rFonts w:cstheme="minorHAnsi"/>
          <w:szCs w:val="24"/>
        </w:rPr>
        <w:t>hijab</w:t>
      </w:r>
      <w:proofErr w:type="spellEnd"/>
      <w:r>
        <w:rPr>
          <w:rFonts w:cstheme="minorHAnsi"/>
          <w:szCs w:val="24"/>
        </w:rPr>
        <w:t xml:space="preserve"> broke down boundaries and offered information about the different types of Muslim head covers. The women who participated in this had great fun; they took away a lot of knowledge and became more aware of religious dress code, which only had a positive outcome. We also did a lot of networking and gathered as much information that was of relevance to mend, I believe we did this confidently even if some of us were a little shy to start but we overcame this.  </w:t>
      </w:r>
    </w:p>
    <w:p w:rsidR="00233CAE" w:rsidRDefault="009642D5" w:rsidP="00233CAE">
      <w:pPr>
        <w:rPr>
          <w:rFonts w:cstheme="minorHAnsi"/>
          <w:szCs w:val="24"/>
        </w:rPr>
      </w:pPr>
      <w:r>
        <w:rPr>
          <w:rFonts w:cstheme="minorHAnsi"/>
          <w:szCs w:val="24"/>
        </w:rPr>
        <w:t xml:space="preserve"> </w:t>
      </w:r>
      <w:r w:rsidR="00233CAE">
        <w:rPr>
          <w:rFonts w:cstheme="minorHAnsi"/>
          <w:szCs w:val="24"/>
        </w:rPr>
        <w:t xml:space="preserve">We received feedback from Sophia who was present during the exhibition so we could also </w:t>
      </w:r>
      <w:r w:rsidR="00233CAE" w:rsidRPr="009642D5">
        <w:rPr>
          <w:rFonts w:cstheme="minorHAnsi"/>
          <w:b/>
          <w:szCs w:val="24"/>
        </w:rPr>
        <w:t xml:space="preserve">objectively evaluate </w:t>
      </w:r>
      <w:r w:rsidR="00233CAE" w:rsidRPr="009642D5">
        <w:rPr>
          <w:rFonts w:cstheme="minorHAnsi"/>
          <w:szCs w:val="24"/>
        </w:rPr>
        <w:t>our performance</w:t>
      </w:r>
      <w:r w:rsidR="00233CAE">
        <w:rPr>
          <w:rFonts w:cstheme="minorHAnsi"/>
          <w:szCs w:val="24"/>
        </w:rPr>
        <w:t xml:space="preserve">. The students were very successful in achieving their outcomes and the stall, the exhibition and event was very well received by members of hate crime awareness week as well as the national waterfront museum and members of the public. </w:t>
      </w:r>
    </w:p>
    <w:p w:rsidR="00233CAE" w:rsidRDefault="00233CAE" w:rsidP="00233CAE">
      <w:pPr>
        <w:pStyle w:val="ListParagraph"/>
        <w:numPr>
          <w:ilvl w:val="0"/>
          <w:numId w:val="1"/>
        </w:numPr>
        <w:rPr>
          <w:rFonts w:cstheme="minorHAnsi"/>
          <w:szCs w:val="24"/>
        </w:rPr>
      </w:pPr>
      <w:r>
        <w:rPr>
          <w:rFonts w:cstheme="minorHAnsi"/>
          <w:szCs w:val="24"/>
        </w:rPr>
        <w:t xml:space="preserve">Selections of treats were available to those attending, this attracted people to the stall and once there the students did a fantastic job of engaging them in conversation regarding issues around </w:t>
      </w:r>
      <w:proofErr w:type="spellStart"/>
      <w:r>
        <w:rPr>
          <w:rFonts w:cstheme="minorHAnsi"/>
          <w:szCs w:val="24"/>
        </w:rPr>
        <w:t>islamophobia</w:t>
      </w:r>
      <w:proofErr w:type="spellEnd"/>
      <w:r>
        <w:rPr>
          <w:rFonts w:cstheme="minorHAnsi"/>
          <w:szCs w:val="24"/>
        </w:rPr>
        <w:t>.</w:t>
      </w:r>
    </w:p>
    <w:p w:rsidR="00233CAE" w:rsidRDefault="00233CAE" w:rsidP="00233CAE">
      <w:pPr>
        <w:pStyle w:val="ListParagraph"/>
        <w:numPr>
          <w:ilvl w:val="0"/>
          <w:numId w:val="1"/>
        </w:numPr>
        <w:rPr>
          <w:rFonts w:cstheme="minorHAnsi"/>
          <w:szCs w:val="24"/>
        </w:rPr>
      </w:pPr>
      <w:r>
        <w:rPr>
          <w:rFonts w:cstheme="minorHAnsi"/>
          <w:szCs w:val="24"/>
        </w:rPr>
        <w:lastRenderedPageBreak/>
        <w:t>The students had a feedback box on the table; they received a huge amount of praise regarding their engagement, look of the stall and the work they are promoting.</w:t>
      </w:r>
    </w:p>
    <w:p w:rsidR="00233CAE" w:rsidRDefault="00233CAE" w:rsidP="00233CAE">
      <w:pPr>
        <w:pStyle w:val="ListParagraph"/>
        <w:numPr>
          <w:ilvl w:val="0"/>
          <w:numId w:val="1"/>
        </w:numPr>
        <w:rPr>
          <w:rFonts w:cstheme="minorHAnsi"/>
          <w:szCs w:val="24"/>
        </w:rPr>
      </w:pPr>
      <w:r>
        <w:rPr>
          <w:rFonts w:cstheme="minorHAnsi"/>
          <w:szCs w:val="24"/>
        </w:rPr>
        <w:t xml:space="preserve"> We had a target of interacting with at least 10 people and they went far beyond their target with a very busy stall at the event.</w:t>
      </w:r>
    </w:p>
    <w:p w:rsidR="00233CAE" w:rsidRDefault="00233CAE" w:rsidP="00233CAE">
      <w:pPr>
        <w:pStyle w:val="ListParagraph"/>
        <w:numPr>
          <w:ilvl w:val="0"/>
          <w:numId w:val="1"/>
        </w:numPr>
        <w:rPr>
          <w:rFonts w:cstheme="minorHAnsi"/>
          <w:szCs w:val="24"/>
        </w:rPr>
      </w:pPr>
      <w:r>
        <w:rPr>
          <w:rFonts w:cstheme="minorHAnsi"/>
          <w:szCs w:val="24"/>
        </w:rPr>
        <w:t xml:space="preserve">Selections of </w:t>
      </w:r>
      <w:proofErr w:type="spellStart"/>
      <w:r>
        <w:rPr>
          <w:rFonts w:cstheme="minorHAnsi"/>
          <w:szCs w:val="24"/>
        </w:rPr>
        <w:t>hijabs</w:t>
      </w:r>
      <w:proofErr w:type="spellEnd"/>
      <w:r>
        <w:rPr>
          <w:rFonts w:cstheme="minorHAnsi"/>
          <w:szCs w:val="24"/>
        </w:rPr>
        <w:t xml:space="preserve"> were present at the stall for women to try on and take pictures with to post online and create awareness.</w:t>
      </w:r>
    </w:p>
    <w:p w:rsidR="00233CAE" w:rsidRDefault="00233CAE" w:rsidP="00233CAE">
      <w:pPr>
        <w:pStyle w:val="ListParagraph"/>
        <w:numPr>
          <w:ilvl w:val="0"/>
          <w:numId w:val="1"/>
        </w:numPr>
        <w:rPr>
          <w:rFonts w:cstheme="minorHAnsi"/>
          <w:szCs w:val="24"/>
        </w:rPr>
      </w:pPr>
      <w:r>
        <w:rPr>
          <w:rFonts w:cstheme="minorHAnsi"/>
          <w:szCs w:val="24"/>
        </w:rPr>
        <w:t>The work shop was well attended and the student themselves took part in the workshop making contributions to encourage discussion amongst those taking part.</w:t>
      </w:r>
    </w:p>
    <w:p w:rsidR="00A15477" w:rsidRPr="009642D5" w:rsidRDefault="00A15477" w:rsidP="00A15477">
      <w:pPr>
        <w:rPr>
          <w:rFonts w:cstheme="minorHAnsi"/>
          <w:b/>
          <w:szCs w:val="24"/>
        </w:rPr>
      </w:pPr>
    </w:p>
    <w:p w:rsidR="002015A6" w:rsidRDefault="002015A6" w:rsidP="002015A6">
      <w:pPr>
        <w:rPr>
          <w:b/>
        </w:rPr>
      </w:pPr>
      <w:r>
        <w:rPr>
          <w:b/>
        </w:rPr>
        <w:t>Reference list</w:t>
      </w:r>
    </w:p>
    <w:p w:rsidR="002015A6" w:rsidRPr="002015A6" w:rsidRDefault="002015A6" w:rsidP="002015A6">
      <w:pPr>
        <w:rPr>
          <w:rFonts w:cstheme="minorHAnsi"/>
          <w:sz w:val="20"/>
        </w:rPr>
      </w:pPr>
      <w:proofErr w:type="gramStart"/>
      <w:r w:rsidRPr="002015A6">
        <w:rPr>
          <w:rFonts w:cstheme="minorHAnsi"/>
          <w:sz w:val="20"/>
        </w:rPr>
        <w:t>CIPD (2019).</w:t>
      </w:r>
      <w:proofErr w:type="gramEnd"/>
      <w:r w:rsidRPr="002015A6">
        <w:rPr>
          <w:rFonts w:cstheme="minorHAnsi"/>
          <w:sz w:val="20"/>
        </w:rPr>
        <w:t xml:space="preserve"> Evaluating learning and development examines widely used training evaluations as well as recent, research driven developments and approaches. Available at https: //ww.cipd.co.uk/knowledge/fundamentals/people/development/evaluating. (Accessed on 19th November 2019</w:t>
      </w:r>
      <w:r w:rsidRPr="002015A6">
        <w:rPr>
          <w:rFonts w:cstheme="minorHAnsi"/>
          <w:sz w:val="20"/>
          <w:shd w:val="clear" w:color="auto" w:fill="F2F2F2"/>
        </w:rPr>
        <w:t xml:space="preserve"> </w:t>
      </w:r>
    </w:p>
    <w:p w:rsidR="002015A6" w:rsidRPr="002015A6" w:rsidRDefault="002015A6" w:rsidP="002015A6">
      <w:pPr>
        <w:rPr>
          <w:rStyle w:val="normaltextrun"/>
          <w:rFonts w:cstheme="minorHAnsi"/>
          <w:sz w:val="20"/>
          <w:shd w:val="clear" w:color="auto" w:fill="FBF7F5"/>
        </w:rPr>
      </w:pPr>
      <w:proofErr w:type="spellStart"/>
      <w:proofErr w:type="gramStart"/>
      <w:r w:rsidRPr="002015A6">
        <w:rPr>
          <w:rStyle w:val="normaltextrun"/>
          <w:rFonts w:cstheme="minorHAnsi"/>
          <w:sz w:val="20"/>
          <w:shd w:val="clear" w:color="auto" w:fill="FBF7F5"/>
        </w:rPr>
        <w:t>Barkat</w:t>
      </w:r>
      <w:proofErr w:type="spellEnd"/>
      <w:r w:rsidRPr="002015A6">
        <w:rPr>
          <w:rStyle w:val="normaltextrun"/>
          <w:rFonts w:cstheme="minorHAnsi"/>
          <w:sz w:val="20"/>
          <w:shd w:val="clear" w:color="auto" w:fill="FBF7F5"/>
        </w:rPr>
        <w:t>.</w:t>
      </w:r>
      <w:proofErr w:type="gramEnd"/>
      <w:r w:rsidRPr="002015A6">
        <w:rPr>
          <w:rStyle w:val="normaltextrun"/>
          <w:rFonts w:cstheme="minorHAnsi"/>
          <w:sz w:val="20"/>
          <w:shd w:val="clear" w:color="auto" w:fill="FBF7F5"/>
        </w:rPr>
        <w:t xml:space="preserve"> </w:t>
      </w:r>
      <w:proofErr w:type="gramStart"/>
      <w:r w:rsidRPr="002015A6">
        <w:rPr>
          <w:rStyle w:val="normaltextrun"/>
          <w:rFonts w:cstheme="minorHAnsi"/>
          <w:sz w:val="20"/>
          <w:shd w:val="clear" w:color="auto" w:fill="FBF7F5"/>
        </w:rPr>
        <w:t>S, (2010).</w:t>
      </w:r>
      <w:proofErr w:type="gramEnd"/>
      <w:r w:rsidRPr="002015A6">
        <w:rPr>
          <w:rStyle w:val="normaltextrun"/>
          <w:rFonts w:cstheme="minorHAnsi"/>
          <w:sz w:val="20"/>
          <w:shd w:val="clear" w:color="auto" w:fill="FBF7F5"/>
        </w:rPr>
        <w:t> Project planning &amp; Evaluation Workbook: A step -by –step Guide to Evaluation.  Available at: </w:t>
      </w:r>
      <w:hyperlink r:id="rId5" w:tgtFrame="_blank" w:history="1">
        <w:r w:rsidRPr="002015A6">
          <w:rPr>
            <w:rStyle w:val="normaltextrun"/>
            <w:rFonts w:cstheme="minorHAnsi"/>
            <w:sz w:val="20"/>
            <w:shd w:val="clear" w:color="auto" w:fill="FBF7F5"/>
          </w:rPr>
          <w:t>http://www.cfog.org.ok/download/62442</w:t>
        </w:r>
      </w:hyperlink>
      <w:r w:rsidRPr="002015A6">
        <w:rPr>
          <w:rStyle w:val="normaltextrun"/>
          <w:rFonts w:cstheme="minorHAnsi"/>
          <w:sz w:val="20"/>
          <w:shd w:val="clear" w:color="auto" w:fill="FBF7F5"/>
        </w:rPr>
        <w:t>. (Accessed on 19th November 2019)</w:t>
      </w:r>
    </w:p>
    <w:p w:rsidR="002015A6" w:rsidRPr="002015A6" w:rsidRDefault="002015A6" w:rsidP="002015A6">
      <w:pPr>
        <w:rPr>
          <w:rFonts w:eastAsia="Times New Roman" w:cstheme="minorHAnsi"/>
          <w:sz w:val="20"/>
          <w:lang w:eastAsia="en-GB"/>
        </w:rPr>
      </w:pPr>
      <w:r w:rsidRPr="002015A6">
        <w:rPr>
          <w:rFonts w:eastAsia="Times New Roman" w:cstheme="minorHAnsi"/>
          <w:sz w:val="20"/>
          <w:lang w:eastAsia="en-GB"/>
        </w:rPr>
        <w:t xml:space="preserve"> (Kolb 1984)</w:t>
      </w:r>
      <w:r w:rsidRPr="002015A6">
        <w:rPr>
          <w:rFonts w:cstheme="minorHAnsi"/>
          <w:sz w:val="20"/>
        </w:rPr>
        <w:t xml:space="preserve"> available at: https://www.simplypsychology.org/learning-kolb.html</w:t>
      </w:r>
      <w:proofErr w:type="gramStart"/>
      <w:r w:rsidRPr="002015A6">
        <w:rPr>
          <w:rFonts w:cstheme="minorHAnsi"/>
          <w:sz w:val="20"/>
        </w:rPr>
        <w:t>,(</w:t>
      </w:r>
      <w:proofErr w:type="gramEnd"/>
      <w:r w:rsidRPr="002015A6">
        <w:rPr>
          <w:rFonts w:cstheme="minorHAnsi"/>
          <w:sz w:val="20"/>
        </w:rPr>
        <w:t xml:space="preserve"> accessed on 19</w:t>
      </w:r>
      <w:r w:rsidRPr="002015A6">
        <w:rPr>
          <w:rFonts w:cstheme="minorHAnsi"/>
          <w:sz w:val="20"/>
          <w:vertAlign w:val="superscript"/>
        </w:rPr>
        <w:t>th</w:t>
      </w:r>
      <w:r w:rsidRPr="002015A6">
        <w:rPr>
          <w:rFonts w:cstheme="minorHAnsi"/>
          <w:sz w:val="20"/>
        </w:rPr>
        <w:t xml:space="preserve"> November 2019)</w:t>
      </w:r>
      <w:r w:rsidRPr="002015A6">
        <w:rPr>
          <w:rFonts w:eastAsia="Times New Roman" w:cstheme="minorHAnsi"/>
          <w:sz w:val="20"/>
          <w:lang w:eastAsia="en-GB"/>
        </w:rPr>
        <w:t xml:space="preserve"> </w:t>
      </w:r>
    </w:p>
    <w:p w:rsidR="002015A6" w:rsidRPr="002A5710" w:rsidRDefault="002015A6" w:rsidP="002015A6">
      <w:pPr>
        <w:rPr>
          <w:b/>
        </w:rPr>
      </w:pPr>
      <w:r>
        <w:rPr>
          <w:b/>
        </w:rPr>
        <w:t xml:space="preserve">Presentation slides                                                                                                                                                      </w:t>
      </w:r>
    </w:p>
    <w:p w:rsidR="00B6437C" w:rsidRDefault="002015A6">
      <w:r w:rsidRPr="002015A6">
        <w:drawing>
          <wp:inline distT="0" distB="0" distL="0" distR="0">
            <wp:extent cx="2993997" cy="1802716"/>
            <wp:effectExtent l="19050" t="0" r="0" b="0"/>
            <wp:docPr id="2" name="Picture 1" descr="C:\Users\CDDsamsung\Desktop\pic of slide o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DDsamsung\Desktop\pic of slide one.PNG"/>
                    <pic:cNvPicPr>
                      <a:picLocks noChangeAspect="1" noChangeArrowheads="1"/>
                    </pic:cNvPicPr>
                  </pic:nvPicPr>
                  <pic:blipFill>
                    <a:blip r:embed="rId6"/>
                    <a:srcRect/>
                    <a:stretch>
                      <a:fillRect/>
                    </a:stretch>
                  </pic:blipFill>
                  <pic:spPr bwMode="auto">
                    <a:xfrm>
                      <a:off x="0" y="0"/>
                      <a:ext cx="2995433" cy="1803581"/>
                    </a:xfrm>
                    <a:prstGeom prst="rect">
                      <a:avLst/>
                    </a:prstGeom>
                    <a:noFill/>
                    <a:ln w="9525">
                      <a:noFill/>
                      <a:miter lim="800000"/>
                      <a:headEnd/>
                      <a:tailEnd/>
                    </a:ln>
                  </pic:spPr>
                </pic:pic>
              </a:graphicData>
            </a:graphic>
          </wp:inline>
        </w:drawing>
      </w:r>
    </w:p>
    <w:p w:rsidR="002015A6" w:rsidRDefault="002015A6">
      <w:r w:rsidRPr="002015A6">
        <w:drawing>
          <wp:inline distT="0" distB="0" distL="0" distR="0">
            <wp:extent cx="2952200" cy="1686973"/>
            <wp:effectExtent l="19050" t="0" r="550" b="0"/>
            <wp:docPr id="3" name="Picture 2" descr="C:\Users\CDDsamsung\Desktop\slid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DDsamsung\Desktop\slide 2.PNG"/>
                    <pic:cNvPicPr>
                      <a:picLocks noChangeAspect="1" noChangeArrowheads="1"/>
                    </pic:cNvPicPr>
                  </pic:nvPicPr>
                  <pic:blipFill>
                    <a:blip r:embed="rId7"/>
                    <a:srcRect/>
                    <a:stretch>
                      <a:fillRect/>
                    </a:stretch>
                  </pic:blipFill>
                  <pic:spPr bwMode="auto">
                    <a:xfrm>
                      <a:off x="0" y="0"/>
                      <a:ext cx="2954898" cy="1688515"/>
                    </a:xfrm>
                    <a:prstGeom prst="rect">
                      <a:avLst/>
                    </a:prstGeom>
                    <a:noFill/>
                    <a:ln w="9525">
                      <a:noFill/>
                      <a:miter lim="800000"/>
                      <a:headEnd/>
                      <a:tailEnd/>
                    </a:ln>
                  </pic:spPr>
                </pic:pic>
              </a:graphicData>
            </a:graphic>
          </wp:inline>
        </w:drawing>
      </w:r>
    </w:p>
    <w:p w:rsidR="002015A6" w:rsidRDefault="002015A6">
      <w:r w:rsidRPr="002015A6">
        <w:lastRenderedPageBreak/>
        <w:drawing>
          <wp:inline distT="0" distB="0" distL="0" distR="0">
            <wp:extent cx="2956162" cy="1685499"/>
            <wp:effectExtent l="19050" t="0" r="0" b="0"/>
            <wp:docPr id="4" name="Picture 3" descr="C:\Users\CDDsamsung\Desktop\slid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DDsamsung\Desktop\slide 3.PNG"/>
                    <pic:cNvPicPr>
                      <a:picLocks noChangeAspect="1" noChangeArrowheads="1"/>
                    </pic:cNvPicPr>
                  </pic:nvPicPr>
                  <pic:blipFill>
                    <a:blip r:embed="rId8"/>
                    <a:srcRect/>
                    <a:stretch>
                      <a:fillRect/>
                    </a:stretch>
                  </pic:blipFill>
                  <pic:spPr bwMode="auto">
                    <a:xfrm>
                      <a:off x="0" y="0"/>
                      <a:ext cx="2953970" cy="1684249"/>
                    </a:xfrm>
                    <a:prstGeom prst="rect">
                      <a:avLst/>
                    </a:prstGeom>
                    <a:noFill/>
                    <a:ln w="9525">
                      <a:noFill/>
                      <a:miter lim="800000"/>
                      <a:headEnd/>
                      <a:tailEnd/>
                    </a:ln>
                  </pic:spPr>
                </pic:pic>
              </a:graphicData>
            </a:graphic>
          </wp:inline>
        </w:drawing>
      </w:r>
    </w:p>
    <w:p w:rsidR="002015A6" w:rsidRDefault="002015A6">
      <w:r w:rsidRPr="002015A6">
        <w:drawing>
          <wp:inline distT="0" distB="0" distL="0" distR="0">
            <wp:extent cx="3200244" cy="1917510"/>
            <wp:effectExtent l="19050" t="0" r="156" b="0"/>
            <wp:docPr id="5" name="Picture 4" descr="C:\Users\CDDsamsung\Desktop\slide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DDsamsung\Desktop\slide 4.PNG"/>
                    <pic:cNvPicPr>
                      <a:picLocks noChangeAspect="1" noChangeArrowheads="1"/>
                    </pic:cNvPicPr>
                  </pic:nvPicPr>
                  <pic:blipFill>
                    <a:blip r:embed="rId9"/>
                    <a:srcRect/>
                    <a:stretch>
                      <a:fillRect/>
                    </a:stretch>
                  </pic:blipFill>
                  <pic:spPr bwMode="auto">
                    <a:xfrm>
                      <a:off x="0" y="0"/>
                      <a:ext cx="3199421" cy="1917017"/>
                    </a:xfrm>
                    <a:prstGeom prst="rect">
                      <a:avLst/>
                    </a:prstGeom>
                    <a:noFill/>
                    <a:ln w="9525">
                      <a:noFill/>
                      <a:miter lim="800000"/>
                      <a:headEnd/>
                      <a:tailEnd/>
                    </a:ln>
                  </pic:spPr>
                </pic:pic>
              </a:graphicData>
            </a:graphic>
          </wp:inline>
        </w:drawing>
      </w:r>
    </w:p>
    <w:sectPr w:rsidR="002015A6" w:rsidSect="00B6437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B080EEA"/>
    <w:multiLevelType w:val="hybridMultilevel"/>
    <w:tmpl w:val="97B0C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rsids>
    <w:rsidRoot w:val="002015A6"/>
    <w:rsid w:val="002015A6"/>
    <w:rsid w:val="00203323"/>
    <w:rsid w:val="00233CAE"/>
    <w:rsid w:val="00616088"/>
    <w:rsid w:val="009642D5"/>
    <w:rsid w:val="00A15477"/>
    <w:rsid w:val="00B6437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15A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015A6"/>
  </w:style>
  <w:style w:type="paragraph" w:styleId="BalloonText">
    <w:name w:val="Balloon Text"/>
    <w:basedOn w:val="Normal"/>
    <w:link w:val="BalloonTextChar"/>
    <w:uiPriority w:val="99"/>
    <w:semiHidden/>
    <w:unhideWhenUsed/>
    <w:rsid w:val="002015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5A6"/>
    <w:rPr>
      <w:rFonts w:ascii="Tahoma" w:hAnsi="Tahoma" w:cs="Tahoma"/>
      <w:sz w:val="16"/>
      <w:szCs w:val="16"/>
    </w:rPr>
  </w:style>
  <w:style w:type="paragraph" w:styleId="ListParagraph">
    <w:name w:val="List Paragraph"/>
    <w:basedOn w:val="Normal"/>
    <w:uiPriority w:val="34"/>
    <w:qFormat/>
    <w:rsid w:val="00233CAE"/>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www.cfog.org.ok/download/6244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717</Words>
  <Characters>4088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4796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CDDsamsung</dc:creator>
  <cp:lastModifiedBy>CDDsamsung</cp:lastModifiedBy>
  <cp:revision>2</cp:revision>
  <dcterms:created xsi:type="dcterms:W3CDTF">2019-11-25T00:12:00Z</dcterms:created>
  <dcterms:modified xsi:type="dcterms:W3CDTF">2019-11-25T00:12:00Z</dcterms:modified>
</cp:coreProperties>
</file>