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ADF2ED" w14:textId="585C7D28" w:rsidR="00A31F03" w:rsidRPr="00A31F03" w:rsidRDefault="005D4211" w:rsidP="00A31F03">
      <w:pPr>
        <w:jc w:val="center"/>
        <w:rPr>
          <w:rFonts w:cs="Arial"/>
          <w:b/>
          <w:bCs/>
          <w:sz w:val="40"/>
          <w:szCs w:val="48"/>
        </w:rPr>
      </w:pPr>
      <w:r w:rsidRPr="005D4211">
        <w:rPr>
          <w:rFonts w:cs="Arial"/>
          <w:sz w:val="40"/>
          <w:szCs w:val="48"/>
        </w:rPr>
        <w:t>St</w:t>
      </w:r>
      <w:r w:rsidR="00A31F03" w:rsidRPr="005D4211">
        <w:rPr>
          <w:rFonts w:cs="Arial"/>
          <w:sz w:val="40"/>
          <w:szCs w:val="48"/>
        </w:rPr>
        <w:t>Information</w:t>
      </w:r>
      <w:r w:rsidR="00A31F03" w:rsidRPr="00A31F03">
        <w:rPr>
          <w:rFonts w:cs="Arial"/>
          <w:b/>
          <w:bCs/>
          <w:sz w:val="40"/>
          <w:szCs w:val="48"/>
        </w:rPr>
        <w:t xml:space="preserve"> Systems Improvements at </w:t>
      </w:r>
      <w:proofErr w:type="spellStart"/>
      <w:r w:rsidR="00A31F03" w:rsidRPr="00A31F03">
        <w:rPr>
          <w:rFonts w:cs="Arial"/>
          <w:b/>
          <w:bCs/>
          <w:sz w:val="40"/>
          <w:szCs w:val="48"/>
        </w:rPr>
        <w:t>Maldiva</w:t>
      </w:r>
      <w:proofErr w:type="spellEnd"/>
      <w:r w:rsidR="00A31F03" w:rsidRPr="00A31F03">
        <w:rPr>
          <w:rFonts w:cs="Arial"/>
          <w:b/>
          <w:bCs/>
          <w:sz w:val="40"/>
          <w:szCs w:val="48"/>
        </w:rPr>
        <w:t xml:space="preserve"> Ltd.</w:t>
      </w:r>
    </w:p>
    <w:p w14:paraId="4A4D501B" w14:textId="77777777" w:rsidR="00A31F03" w:rsidRPr="00A31F03" w:rsidRDefault="00A31F03" w:rsidP="00A31F03">
      <w:pPr>
        <w:jc w:val="center"/>
        <w:rPr>
          <w:rFonts w:cs="Arial"/>
          <w:b/>
          <w:bCs/>
          <w:sz w:val="32"/>
          <w:szCs w:val="40"/>
        </w:rPr>
      </w:pPr>
      <w:r w:rsidRPr="00A31F03">
        <w:rPr>
          <w:rFonts w:cs="Arial"/>
          <w:b/>
          <w:bCs/>
          <w:sz w:val="32"/>
          <w:szCs w:val="40"/>
        </w:rPr>
        <w:t>Component 2 – Individual Report</w:t>
      </w:r>
    </w:p>
    <w:p w14:paraId="10AF9913" w14:textId="77777777" w:rsidR="00A31F03" w:rsidRPr="00A31F03" w:rsidRDefault="00A31F03" w:rsidP="00A31F03">
      <w:pPr>
        <w:jc w:val="center"/>
        <w:rPr>
          <w:rFonts w:cs="Arial"/>
          <w:b/>
          <w:bCs/>
          <w:sz w:val="32"/>
          <w:szCs w:val="40"/>
        </w:rPr>
      </w:pPr>
    </w:p>
    <w:p w14:paraId="441AE2C3" w14:textId="77777777" w:rsidR="00A31F03" w:rsidRPr="00A31F03" w:rsidRDefault="00A31F03" w:rsidP="00A31F03">
      <w:pPr>
        <w:jc w:val="center"/>
        <w:rPr>
          <w:rFonts w:cs="Arial"/>
          <w:sz w:val="32"/>
          <w:szCs w:val="40"/>
        </w:rPr>
      </w:pPr>
    </w:p>
    <w:p w14:paraId="1306E5C4" w14:textId="636B4EF4" w:rsidR="00A31F03" w:rsidRPr="00A31F03" w:rsidRDefault="00A31F03" w:rsidP="00A31F03">
      <w:pPr>
        <w:rPr>
          <w:rFonts w:cs="Arial"/>
          <w:sz w:val="28"/>
          <w:szCs w:val="36"/>
        </w:rPr>
      </w:pPr>
      <w:r w:rsidRPr="00A31F03">
        <w:rPr>
          <w:rFonts w:cs="Arial"/>
          <w:b/>
          <w:bCs/>
          <w:sz w:val="28"/>
          <w:szCs w:val="36"/>
        </w:rPr>
        <w:t>Student Name:</w:t>
      </w:r>
      <w:r w:rsidR="005D4211">
        <w:rPr>
          <w:rFonts w:cs="Arial"/>
          <w:b/>
          <w:bCs/>
          <w:sz w:val="28"/>
          <w:szCs w:val="36"/>
        </w:rPr>
        <w:t xml:space="preserve"> Stefania Lakatosz </w:t>
      </w:r>
    </w:p>
    <w:p w14:paraId="7D14D19F" w14:textId="22BAAE02" w:rsidR="005E3224" w:rsidRPr="00A31F03" w:rsidRDefault="00A31F03" w:rsidP="00A31F03">
      <w:pPr>
        <w:rPr>
          <w:rFonts w:cs="Arial"/>
          <w:sz w:val="28"/>
          <w:szCs w:val="36"/>
        </w:rPr>
      </w:pPr>
      <w:r w:rsidRPr="00A31F03">
        <w:rPr>
          <w:rFonts w:cs="Arial"/>
          <w:b/>
          <w:bCs/>
          <w:sz w:val="28"/>
          <w:szCs w:val="36"/>
        </w:rPr>
        <w:t>Student ID Number:</w:t>
      </w:r>
      <w:r w:rsidRPr="00A31F03">
        <w:rPr>
          <w:rFonts w:cs="Arial"/>
          <w:sz w:val="28"/>
          <w:szCs w:val="36"/>
        </w:rPr>
        <w:t xml:space="preserve"> </w:t>
      </w:r>
      <w:r w:rsidR="005D4211">
        <w:rPr>
          <w:rFonts w:cs="Arial"/>
          <w:sz w:val="28"/>
          <w:szCs w:val="36"/>
        </w:rPr>
        <w:t>24</w:t>
      </w:r>
      <w:r w:rsidR="00C36703">
        <w:rPr>
          <w:rFonts w:cs="Arial"/>
          <w:sz w:val="28"/>
          <w:szCs w:val="36"/>
        </w:rPr>
        <w:t>27809</w:t>
      </w:r>
    </w:p>
    <w:p w14:paraId="29D94CDC" w14:textId="77777777" w:rsidR="00A31F03" w:rsidRPr="00A31F03" w:rsidRDefault="00A31F03" w:rsidP="00A31F03">
      <w:pPr>
        <w:rPr>
          <w:rFonts w:cs="Arial"/>
          <w:sz w:val="28"/>
          <w:szCs w:val="36"/>
        </w:rPr>
      </w:pPr>
      <w:r w:rsidRPr="00A31F03">
        <w:rPr>
          <w:rFonts w:cs="Arial"/>
          <w:b/>
          <w:bCs/>
          <w:sz w:val="28"/>
          <w:szCs w:val="36"/>
        </w:rPr>
        <w:t>Module Title:</w:t>
      </w:r>
      <w:r w:rsidRPr="00A31F03">
        <w:rPr>
          <w:rFonts w:cs="Arial"/>
          <w:sz w:val="28"/>
          <w:szCs w:val="36"/>
        </w:rPr>
        <w:t xml:space="preserve"> Managing Business Information</w:t>
      </w:r>
    </w:p>
    <w:p w14:paraId="10664AFF" w14:textId="77777777" w:rsidR="00A31F03" w:rsidRPr="00A31F03" w:rsidRDefault="00A31F03" w:rsidP="00A31F03">
      <w:pPr>
        <w:rPr>
          <w:rFonts w:cs="Arial"/>
          <w:sz w:val="28"/>
          <w:szCs w:val="36"/>
        </w:rPr>
      </w:pPr>
      <w:r w:rsidRPr="00A31F03">
        <w:rPr>
          <w:rFonts w:cs="Arial"/>
          <w:b/>
          <w:bCs/>
          <w:sz w:val="28"/>
          <w:szCs w:val="36"/>
        </w:rPr>
        <w:t>Module Code:</w:t>
      </w:r>
      <w:r w:rsidRPr="00A31F03">
        <w:rPr>
          <w:rFonts w:cs="Arial"/>
          <w:sz w:val="28"/>
          <w:szCs w:val="36"/>
        </w:rPr>
        <w:t xml:space="preserve"> LCLM 5004</w:t>
      </w:r>
    </w:p>
    <w:p w14:paraId="3F57DF85" w14:textId="77777777" w:rsidR="00A31F03" w:rsidRPr="00A31F03" w:rsidRDefault="00A31F03" w:rsidP="00A31F03">
      <w:pPr>
        <w:rPr>
          <w:rFonts w:cs="Arial"/>
          <w:sz w:val="28"/>
          <w:szCs w:val="36"/>
        </w:rPr>
      </w:pPr>
      <w:r w:rsidRPr="00A31F03">
        <w:rPr>
          <w:rFonts w:cs="Arial"/>
          <w:b/>
          <w:bCs/>
          <w:sz w:val="28"/>
          <w:szCs w:val="36"/>
        </w:rPr>
        <w:t>Lecturers:</w:t>
      </w:r>
      <w:r w:rsidRPr="00A31F03">
        <w:rPr>
          <w:rFonts w:cs="Arial"/>
          <w:sz w:val="28"/>
          <w:szCs w:val="36"/>
        </w:rPr>
        <w:t xml:space="preserve"> Dr. Amer Kareem and Dr Chinomso Nwagboso</w:t>
      </w:r>
    </w:p>
    <w:p w14:paraId="187704B0" w14:textId="619C1D7F" w:rsidR="00A31F03" w:rsidRPr="00A31F03" w:rsidRDefault="00A31F03" w:rsidP="00A31F03">
      <w:pPr>
        <w:rPr>
          <w:rFonts w:cs="Arial"/>
          <w:sz w:val="28"/>
          <w:szCs w:val="36"/>
        </w:rPr>
      </w:pPr>
    </w:p>
    <w:p w14:paraId="3A365951" w14:textId="77777777" w:rsidR="00B03BE6" w:rsidRPr="00A31F03" w:rsidRDefault="00B03BE6" w:rsidP="00A31F03">
      <w:pPr>
        <w:rPr>
          <w:rFonts w:cs="Arial"/>
        </w:rPr>
      </w:pPr>
    </w:p>
    <w:p w14:paraId="12718E8C" w14:textId="77777777" w:rsidR="00B03BE6" w:rsidRPr="00A31F03" w:rsidRDefault="00B03BE6" w:rsidP="00A31F03">
      <w:pPr>
        <w:rPr>
          <w:rFonts w:cs="Arial"/>
        </w:rPr>
      </w:pPr>
    </w:p>
    <w:p w14:paraId="37AB8A0D" w14:textId="77777777" w:rsidR="00B03BE6" w:rsidRPr="00A31F03" w:rsidRDefault="00B03BE6" w:rsidP="00A31F03">
      <w:pPr>
        <w:rPr>
          <w:rFonts w:cs="Arial"/>
        </w:rPr>
      </w:pPr>
    </w:p>
    <w:p w14:paraId="70C23E73" w14:textId="77777777" w:rsidR="00B03BE6" w:rsidRPr="00A31F03" w:rsidRDefault="00B03BE6" w:rsidP="00A31F03">
      <w:pPr>
        <w:rPr>
          <w:rFonts w:cs="Arial"/>
        </w:rPr>
      </w:pPr>
    </w:p>
    <w:p w14:paraId="08B427BA" w14:textId="77777777" w:rsidR="00B03BE6" w:rsidRPr="00A31F03" w:rsidRDefault="00B03BE6" w:rsidP="00A31F03">
      <w:pPr>
        <w:pStyle w:val="TOC1"/>
        <w:rPr>
          <w:rFonts w:cs="Arial"/>
        </w:rPr>
      </w:pPr>
    </w:p>
    <w:sdt>
      <w:sdtPr>
        <w:rPr>
          <w:rFonts w:ascii="Arial" w:eastAsiaTheme="minorHAnsi" w:hAnsi="Arial" w:cs="Arial"/>
          <w:color w:val="auto"/>
          <w:kern w:val="2"/>
          <w:sz w:val="22"/>
          <w14:ligatures w14:val="standardContextual"/>
        </w:rPr>
        <w:id w:val="18975243"/>
        <w:docPartObj>
          <w:docPartGallery w:val="Table of Contents"/>
          <w:docPartUnique/>
        </w:docPartObj>
      </w:sdtPr>
      <w:sdtEndPr>
        <w:rPr>
          <w:b/>
          <w:bCs/>
          <w:noProof/>
        </w:rPr>
      </w:sdtEndPr>
      <w:sdtContent>
        <w:p w14:paraId="1D02D73F" w14:textId="61C18464" w:rsidR="00A31F03" w:rsidRPr="00A31F03" w:rsidRDefault="00A31F03" w:rsidP="00A31F03">
          <w:pPr>
            <w:pStyle w:val="TOCHeading"/>
            <w:spacing w:line="360" w:lineRule="auto"/>
            <w:jc w:val="center"/>
            <w:rPr>
              <w:rFonts w:ascii="Arial" w:hAnsi="Arial" w:cs="Arial"/>
              <w:b/>
              <w:bCs/>
              <w:color w:val="auto"/>
            </w:rPr>
          </w:pPr>
          <w:r w:rsidRPr="00A31F03">
            <w:rPr>
              <w:rFonts w:ascii="Arial" w:hAnsi="Arial" w:cs="Arial"/>
              <w:b/>
              <w:bCs/>
              <w:color w:val="auto"/>
            </w:rPr>
            <w:t>Table of Contents</w:t>
          </w:r>
        </w:p>
        <w:p w14:paraId="44EF5DCA" w14:textId="51C1CEDD" w:rsidR="00A31F03" w:rsidRPr="00A31F03" w:rsidRDefault="00A31F03" w:rsidP="00A31F03">
          <w:pPr>
            <w:pStyle w:val="TOC1"/>
            <w:tabs>
              <w:tab w:val="right" w:leader="dot" w:pos="9016"/>
            </w:tabs>
            <w:rPr>
              <w:rFonts w:cs="Arial"/>
              <w:noProof/>
            </w:rPr>
          </w:pPr>
          <w:r w:rsidRPr="00A31F03">
            <w:rPr>
              <w:rFonts w:cs="Arial"/>
            </w:rPr>
            <w:fldChar w:fldCharType="begin"/>
          </w:r>
          <w:r w:rsidRPr="00A31F03">
            <w:rPr>
              <w:rFonts w:cs="Arial"/>
            </w:rPr>
            <w:instrText xml:space="preserve"> TOC \o "1-3" \h \z \u </w:instrText>
          </w:r>
          <w:r w:rsidRPr="00A31F03">
            <w:rPr>
              <w:rFonts w:cs="Arial"/>
            </w:rPr>
            <w:fldChar w:fldCharType="separate"/>
          </w:r>
          <w:hyperlink w:anchor="_Toc237985532" w:history="1">
            <w:r w:rsidRPr="00A31F03">
              <w:rPr>
                <w:rStyle w:val="Hyperlink"/>
                <w:rFonts w:cs="Arial"/>
                <w:noProof/>
              </w:rPr>
              <w:t>1. Introduction</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_Toc237985532 \h </w:instrText>
            </w:r>
            <w:r w:rsidRPr="00A31F03">
              <w:rPr>
                <w:rFonts w:cs="Arial"/>
                <w:noProof/>
                <w:webHidden/>
              </w:rPr>
            </w:r>
            <w:r w:rsidRPr="00A31F03">
              <w:rPr>
                <w:rFonts w:cs="Arial"/>
                <w:noProof/>
                <w:webHidden/>
              </w:rPr>
              <w:fldChar w:fldCharType="separate"/>
            </w:r>
            <w:r w:rsidR="002338DB">
              <w:rPr>
                <w:rFonts w:cs="Arial"/>
                <w:noProof/>
                <w:webHidden/>
              </w:rPr>
              <w:t>4</w:t>
            </w:r>
            <w:r w:rsidRPr="00A31F03">
              <w:rPr>
                <w:rFonts w:cs="Arial"/>
                <w:noProof/>
                <w:webHidden/>
              </w:rPr>
              <w:fldChar w:fldCharType="end"/>
            </w:r>
          </w:hyperlink>
        </w:p>
        <w:p w14:paraId="2DEDDEC8" w14:textId="4F581338" w:rsidR="00A31F03" w:rsidRPr="00A31F03" w:rsidRDefault="00A31F03" w:rsidP="00A31F03">
          <w:pPr>
            <w:pStyle w:val="TOC1"/>
            <w:tabs>
              <w:tab w:val="right" w:leader="dot" w:pos="9016"/>
            </w:tabs>
            <w:rPr>
              <w:rFonts w:cs="Arial"/>
              <w:noProof/>
            </w:rPr>
          </w:pPr>
          <w:hyperlink w:anchor="_Toc237985533" w:history="1">
            <w:r w:rsidRPr="00A31F03">
              <w:rPr>
                <w:rStyle w:val="Hyperlink"/>
                <w:rFonts w:cs="Arial"/>
                <w:noProof/>
              </w:rPr>
              <w:t>2. Evaluation of Existing Information Systems</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_Toc237985533 \h </w:instrText>
            </w:r>
            <w:r w:rsidRPr="00A31F03">
              <w:rPr>
                <w:rFonts w:cs="Arial"/>
                <w:noProof/>
                <w:webHidden/>
              </w:rPr>
            </w:r>
            <w:r w:rsidRPr="00A31F03">
              <w:rPr>
                <w:rFonts w:cs="Arial"/>
                <w:noProof/>
                <w:webHidden/>
              </w:rPr>
              <w:fldChar w:fldCharType="separate"/>
            </w:r>
            <w:r w:rsidR="002338DB">
              <w:rPr>
                <w:rFonts w:cs="Arial"/>
                <w:noProof/>
                <w:webHidden/>
              </w:rPr>
              <w:t>5</w:t>
            </w:r>
            <w:r w:rsidRPr="00A31F03">
              <w:rPr>
                <w:rFonts w:cs="Arial"/>
                <w:noProof/>
                <w:webHidden/>
              </w:rPr>
              <w:fldChar w:fldCharType="end"/>
            </w:r>
          </w:hyperlink>
        </w:p>
        <w:p w14:paraId="198874AD" w14:textId="50720539" w:rsidR="00A31F03" w:rsidRPr="00A31F03" w:rsidRDefault="00A31F03" w:rsidP="00A31F03">
          <w:pPr>
            <w:pStyle w:val="TOC2"/>
            <w:tabs>
              <w:tab w:val="right" w:leader="dot" w:pos="9016"/>
            </w:tabs>
            <w:rPr>
              <w:rFonts w:cs="Arial"/>
              <w:noProof/>
            </w:rPr>
          </w:pPr>
          <w:hyperlink w:anchor="_Toc237985534" w:history="1">
            <w:r w:rsidRPr="00A31F03">
              <w:rPr>
                <w:rStyle w:val="Hyperlink"/>
                <w:rFonts w:cs="Arial"/>
                <w:noProof/>
              </w:rPr>
              <w:t>2.1 Inventory Management</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_Toc237985534 \h </w:instrText>
            </w:r>
            <w:r w:rsidRPr="00A31F03">
              <w:rPr>
                <w:rFonts w:cs="Arial"/>
                <w:noProof/>
                <w:webHidden/>
              </w:rPr>
            </w:r>
            <w:r w:rsidRPr="00A31F03">
              <w:rPr>
                <w:rFonts w:cs="Arial"/>
                <w:noProof/>
                <w:webHidden/>
              </w:rPr>
              <w:fldChar w:fldCharType="separate"/>
            </w:r>
            <w:r w:rsidR="002338DB">
              <w:rPr>
                <w:rFonts w:cs="Arial"/>
                <w:noProof/>
                <w:webHidden/>
              </w:rPr>
              <w:t>5</w:t>
            </w:r>
            <w:r w:rsidRPr="00A31F03">
              <w:rPr>
                <w:rFonts w:cs="Arial"/>
                <w:noProof/>
                <w:webHidden/>
              </w:rPr>
              <w:fldChar w:fldCharType="end"/>
            </w:r>
          </w:hyperlink>
        </w:p>
        <w:p w14:paraId="22F0D868" w14:textId="2CB85496" w:rsidR="00A31F03" w:rsidRPr="00A31F03" w:rsidRDefault="00A31F03" w:rsidP="00A31F03">
          <w:pPr>
            <w:pStyle w:val="TOC2"/>
            <w:tabs>
              <w:tab w:val="right" w:leader="dot" w:pos="9016"/>
            </w:tabs>
            <w:rPr>
              <w:rFonts w:cs="Arial"/>
              <w:noProof/>
            </w:rPr>
          </w:pPr>
          <w:hyperlink w:anchor="_Toc237985535" w:history="1">
            <w:r w:rsidRPr="00A31F03">
              <w:rPr>
                <w:rStyle w:val="Hyperlink"/>
                <w:rFonts w:cs="Arial"/>
                <w:noProof/>
              </w:rPr>
              <w:t>2.2 Customer Relationship Management</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_Toc237985535 \h </w:instrText>
            </w:r>
            <w:r w:rsidRPr="00A31F03">
              <w:rPr>
                <w:rFonts w:cs="Arial"/>
                <w:noProof/>
                <w:webHidden/>
              </w:rPr>
            </w:r>
            <w:r w:rsidRPr="00A31F03">
              <w:rPr>
                <w:rFonts w:cs="Arial"/>
                <w:noProof/>
                <w:webHidden/>
              </w:rPr>
              <w:fldChar w:fldCharType="separate"/>
            </w:r>
            <w:r w:rsidR="002338DB">
              <w:rPr>
                <w:rFonts w:cs="Arial"/>
                <w:noProof/>
                <w:webHidden/>
              </w:rPr>
              <w:t>6</w:t>
            </w:r>
            <w:r w:rsidRPr="00A31F03">
              <w:rPr>
                <w:rFonts w:cs="Arial"/>
                <w:noProof/>
                <w:webHidden/>
              </w:rPr>
              <w:fldChar w:fldCharType="end"/>
            </w:r>
          </w:hyperlink>
        </w:p>
        <w:p w14:paraId="0CAAD32B" w14:textId="55C7A95A" w:rsidR="00A31F03" w:rsidRPr="00A31F03" w:rsidRDefault="00A31F03" w:rsidP="00A31F03">
          <w:pPr>
            <w:pStyle w:val="TOC2"/>
            <w:tabs>
              <w:tab w:val="right" w:leader="dot" w:pos="9016"/>
            </w:tabs>
            <w:rPr>
              <w:rFonts w:cs="Arial"/>
              <w:noProof/>
            </w:rPr>
          </w:pPr>
          <w:hyperlink w:anchor="_Toc237985536" w:history="1">
            <w:r w:rsidRPr="00A31F03">
              <w:rPr>
                <w:rStyle w:val="Hyperlink"/>
                <w:rFonts w:cs="Arial"/>
                <w:noProof/>
              </w:rPr>
              <w:t>2.3 Reporting and Decision-Making</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_Toc237985536 \h </w:instrText>
            </w:r>
            <w:r w:rsidRPr="00A31F03">
              <w:rPr>
                <w:rFonts w:cs="Arial"/>
                <w:noProof/>
                <w:webHidden/>
              </w:rPr>
            </w:r>
            <w:r w:rsidRPr="00A31F03">
              <w:rPr>
                <w:rFonts w:cs="Arial"/>
                <w:noProof/>
                <w:webHidden/>
              </w:rPr>
              <w:fldChar w:fldCharType="separate"/>
            </w:r>
            <w:r w:rsidR="002338DB">
              <w:rPr>
                <w:rFonts w:cs="Arial"/>
                <w:noProof/>
                <w:webHidden/>
              </w:rPr>
              <w:t>6</w:t>
            </w:r>
            <w:r w:rsidRPr="00A31F03">
              <w:rPr>
                <w:rFonts w:cs="Arial"/>
                <w:noProof/>
                <w:webHidden/>
              </w:rPr>
              <w:fldChar w:fldCharType="end"/>
            </w:r>
          </w:hyperlink>
        </w:p>
        <w:p w14:paraId="1073D3BE" w14:textId="0D7C3B11" w:rsidR="00A31F03" w:rsidRPr="00A31F03" w:rsidRDefault="00A31F03" w:rsidP="00A31F03">
          <w:pPr>
            <w:pStyle w:val="TOC2"/>
            <w:tabs>
              <w:tab w:val="right" w:leader="dot" w:pos="9016"/>
            </w:tabs>
            <w:rPr>
              <w:rFonts w:cs="Arial"/>
              <w:noProof/>
            </w:rPr>
          </w:pPr>
          <w:hyperlink w:anchor="_Toc237985537" w:history="1">
            <w:r w:rsidRPr="00A31F03">
              <w:rPr>
                <w:rStyle w:val="Hyperlink"/>
                <w:rFonts w:cs="Arial"/>
                <w:noProof/>
              </w:rPr>
              <w:t>2.4 Security and Data Protection</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_Toc237985537 \h </w:instrText>
            </w:r>
            <w:r w:rsidRPr="00A31F03">
              <w:rPr>
                <w:rFonts w:cs="Arial"/>
                <w:noProof/>
                <w:webHidden/>
              </w:rPr>
            </w:r>
            <w:r w:rsidRPr="00A31F03">
              <w:rPr>
                <w:rFonts w:cs="Arial"/>
                <w:noProof/>
                <w:webHidden/>
              </w:rPr>
              <w:fldChar w:fldCharType="separate"/>
            </w:r>
            <w:r w:rsidR="002338DB">
              <w:rPr>
                <w:rFonts w:cs="Arial"/>
                <w:noProof/>
                <w:webHidden/>
              </w:rPr>
              <w:t>7</w:t>
            </w:r>
            <w:r w:rsidRPr="00A31F03">
              <w:rPr>
                <w:rFonts w:cs="Arial"/>
                <w:noProof/>
                <w:webHidden/>
              </w:rPr>
              <w:fldChar w:fldCharType="end"/>
            </w:r>
          </w:hyperlink>
        </w:p>
        <w:p w14:paraId="468EDF90" w14:textId="03A68529" w:rsidR="00A31F03" w:rsidRPr="00A31F03" w:rsidRDefault="00A31F03" w:rsidP="00A31F03">
          <w:pPr>
            <w:pStyle w:val="TOC1"/>
            <w:tabs>
              <w:tab w:val="right" w:leader="dot" w:pos="9016"/>
            </w:tabs>
            <w:rPr>
              <w:rFonts w:cs="Arial"/>
              <w:noProof/>
            </w:rPr>
          </w:pPr>
          <w:hyperlink w:anchor="_Toc237985538" w:history="1">
            <w:r w:rsidRPr="00A31F03">
              <w:rPr>
                <w:rStyle w:val="Hyperlink"/>
                <w:rFonts w:cs="Arial"/>
                <w:noProof/>
              </w:rPr>
              <w:t>3. Evaluation and Recommended Solution</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_Toc237985538 \h </w:instrText>
            </w:r>
            <w:r w:rsidRPr="00A31F03">
              <w:rPr>
                <w:rFonts w:cs="Arial"/>
                <w:noProof/>
                <w:webHidden/>
              </w:rPr>
            </w:r>
            <w:r w:rsidRPr="00A31F03">
              <w:rPr>
                <w:rFonts w:cs="Arial"/>
                <w:noProof/>
                <w:webHidden/>
              </w:rPr>
              <w:fldChar w:fldCharType="separate"/>
            </w:r>
            <w:r w:rsidR="002338DB">
              <w:rPr>
                <w:rFonts w:cs="Arial"/>
                <w:noProof/>
                <w:webHidden/>
              </w:rPr>
              <w:t>8</w:t>
            </w:r>
            <w:r w:rsidRPr="00A31F03">
              <w:rPr>
                <w:rFonts w:cs="Arial"/>
                <w:noProof/>
                <w:webHidden/>
              </w:rPr>
              <w:fldChar w:fldCharType="end"/>
            </w:r>
          </w:hyperlink>
        </w:p>
        <w:p w14:paraId="72237259" w14:textId="5E49A889" w:rsidR="00A31F03" w:rsidRPr="00A31F03" w:rsidRDefault="00A31F03" w:rsidP="00A31F03">
          <w:pPr>
            <w:pStyle w:val="TOC2"/>
            <w:tabs>
              <w:tab w:val="right" w:leader="dot" w:pos="9016"/>
            </w:tabs>
            <w:rPr>
              <w:rFonts w:cs="Arial"/>
              <w:noProof/>
            </w:rPr>
          </w:pPr>
          <w:hyperlink w:anchor="_Toc237985539" w:history="1">
            <w:r w:rsidRPr="00A31F03">
              <w:rPr>
                <w:rStyle w:val="Hyperlink"/>
                <w:rFonts w:cs="Arial"/>
                <w:noProof/>
              </w:rPr>
              <w:t>3.1 Proposed Architecture</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_Toc237985539 \h </w:instrText>
            </w:r>
            <w:r w:rsidRPr="00A31F03">
              <w:rPr>
                <w:rFonts w:cs="Arial"/>
                <w:noProof/>
                <w:webHidden/>
              </w:rPr>
            </w:r>
            <w:r w:rsidRPr="00A31F03">
              <w:rPr>
                <w:rFonts w:cs="Arial"/>
                <w:noProof/>
                <w:webHidden/>
              </w:rPr>
              <w:fldChar w:fldCharType="separate"/>
            </w:r>
            <w:r w:rsidR="002338DB">
              <w:rPr>
                <w:rFonts w:cs="Arial"/>
                <w:noProof/>
                <w:webHidden/>
              </w:rPr>
              <w:t>10</w:t>
            </w:r>
            <w:r w:rsidRPr="00A31F03">
              <w:rPr>
                <w:rFonts w:cs="Arial"/>
                <w:noProof/>
                <w:webHidden/>
              </w:rPr>
              <w:fldChar w:fldCharType="end"/>
            </w:r>
          </w:hyperlink>
        </w:p>
        <w:p w14:paraId="54E6B4C5" w14:textId="069E702B" w:rsidR="00A31F03" w:rsidRPr="00A31F03" w:rsidRDefault="00A31F03" w:rsidP="00A31F03">
          <w:pPr>
            <w:pStyle w:val="TOC1"/>
            <w:tabs>
              <w:tab w:val="right" w:leader="dot" w:pos="9016"/>
            </w:tabs>
            <w:rPr>
              <w:rFonts w:cs="Arial"/>
              <w:noProof/>
            </w:rPr>
          </w:pPr>
          <w:hyperlink w:anchor="_Toc237985540" w:history="1">
            <w:r w:rsidRPr="00A31F03">
              <w:rPr>
                <w:rStyle w:val="Hyperlink"/>
                <w:rFonts w:cs="Arial"/>
                <w:noProof/>
              </w:rPr>
              <w:t>4. Implementation Plan</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_Toc237985540 \h </w:instrText>
            </w:r>
            <w:r w:rsidRPr="00A31F03">
              <w:rPr>
                <w:rFonts w:cs="Arial"/>
                <w:noProof/>
                <w:webHidden/>
              </w:rPr>
            </w:r>
            <w:r w:rsidRPr="00A31F03">
              <w:rPr>
                <w:rFonts w:cs="Arial"/>
                <w:noProof/>
                <w:webHidden/>
              </w:rPr>
              <w:fldChar w:fldCharType="separate"/>
            </w:r>
            <w:r w:rsidR="002338DB">
              <w:rPr>
                <w:rFonts w:cs="Arial"/>
                <w:noProof/>
                <w:webHidden/>
              </w:rPr>
              <w:t>11</w:t>
            </w:r>
            <w:r w:rsidRPr="00A31F03">
              <w:rPr>
                <w:rFonts w:cs="Arial"/>
                <w:noProof/>
                <w:webHidden/>
              </w:rPr>
              <w:fldChar w:fldCharType="end"/>
            </w:r>
          </w:hyperlink>
        </w:p>
        <w:p w14:paraId="31B1CDE6" w14:textId="05D3CA3D" w:rsidR="00A31F03" w:rsidRPr="00A31F03" w:rsidRDefault="00A31F03" w:rsidP="00A31F03">
          <w:pPr>
            <w:pStyle w:val="TOC1"/>
            <w:tabs>
              <w:tab w:val="right" w:leader="dot" w:pos="9016"/>
            </w:tabs>
            <w:rPr>
              <w:rFonts w:cs="Arial"/>
              <w:noProof/>
            </w:rPr>
          </w:pPr>
          <w:hyperlink w:anchor="_Toc237985541" w:history="1">
            <w:r w:rsidRPr="00A31F03">
              <w:rPr>
                <w:rStyle w:val="Hyperlink"/>
                <w:rFonts w:cs="Arial"/>
                <w:noProof/>
              </w:rPr>
              <w:t>5. Conclusion</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_Toc237985541 \h </w:instrText>
            </w:r>
            <w:r w:rsidRPr="00A31F03">
              <w:rPr>
                <w:rFonts w:cs="Arial"/>
                <w:noProof/>
                <w:webHidden/>
              </w:rPr>
            </w:r>
            <w:r w:rsidRPr="00A31F03">
              <w:rPr>
                <w:rFonts w:cs="Arial"/>
                <w:noProof/>
                <w:webHidden/>
              </w:rPr>
              <w:fldChar w:fldCharType="separate"/>
            </w:r>
            <w:r w:rsidR="002338DB">
              <w:rPr>
                <w:rFonts w:cs="Arial"/>
                <w:noProof/>
                <w:webHidden/>
              </w:rPr>
              <w:t>13</w:t>
            </w:r>
            <w:r w:rsidRPr="00A31F03">
              <w:rPr>
                <w:rFonts w:cs="Arial"/>
                <w:noProof/>
                <w:webHidden/>
              </w:rPr>
              <w:fldChar w:fldCharType="end"/>
            </w:r>
          </w:hyperlink>
        </w:p>
        <w:p w14:paraId="0D34AC5A" w14:textId="006BBBDD" w:rsidR="00A31F03" w:rsidRPr="00A31F03" w:rsidRDefault="00A31F03" w:rsidP="00A31F03">
          <w:pPr>
            <w:pStyle w:val="TOC1"/>
            <w:tabs>
              <w:tab w:val="right" w:leader="dot" w:pos="9016"/>
            </w:tabs>
            <w:rPr>
              <w:rFonts w:cs="Arial"/>
              <w:noProof/>
            </w:rPr>
          </w:pPr>
          <w:hyperlink w:anchor="_Toc237985542" w:history="1">
            <w:r w:rsidRPr="00A31F03">
              <w:rPr>
                <w:rStyle w:val="Hyperlink"/>
                <w:rFonts w:cs="Arial"/>
                <w:noProof/>
              </w:rPr>
              <w:t>References</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_Toc237985542 \h </w:instrText>
            </w:r>
            <w:r w:rsidRPr="00A31F03">
              <w:rPr>
                <w:rFonts w:cs="Arial"/>
                <w:noProof/>
                <w:webHidden/>
              </w:rPr>
            </w:r>
            <w:r w:rsidRPr="00A31F03">
              <w:rPr>
                <w:rFonts w:cs="Arial"/>
                <w:noProof/>
                <w:webHidden/>
              </w:rPr>
              <w:fldChar w:fldCharType="separate"/>
            </w:r>
            <w:r w:rsidR="002338DB">
              <w:rPr>
                <w:rFonts w:cs="Arial"/>
                <w:noProof/>
                <w:webHidden/>
              </w:rPr>
              <w:t>15</w:t>
            </w:r>
            <w:r w:rsidRPr="00A31F03">
              <w:rPr>
                <w:rFonts w:cs="Arial"/>
                <w:noProof/>
                <w:webHidden/>
              </w:rPr>
              <w:fldChar w:fldCharType="end"/>
            </w:r>
          </w:hyperlink>
        </w:p>
        <w:p w14:paraId="11085ACA" w14:textId="31F366F5" w:rsidR="00A31F03" w:rsidRPr="00A31F03" w:rsidRDefault="00A31F03" w:rsidP="00A31F03">
          <w:pPr>
            <w:rPr>
              <w:rFonts w:cs="Arial"/>
            </w:rPr>
          </w:pPr>
          <w:r w:rsidRPr="00A31F03">
            <w:rPr>
              <w:rFonts w:cs="Arial"/>
              <w:b/>
              <w:bCs/>
              <w:noProof/>
            </w:rPr>
            <w:fldChar w:fldCharType="end"/>
          </w:r>
        </w:p>
      </w:sdtContent>
    </w:sdt>
    <w:p w14:paraId="708AA51F" w14:textId="77777777" w:rsidR="00B03BE6" w:rsidRPr="00A31F03" w:rsidRDefault="00B03BE6" w:rsidP="00A31F03">
      <w:pPr>
        <w:rPr>
          <w:rFonts w:cs="Arial"/>
        </w:rPr>
      </w:pPr>
    </w:p>
    <w:p w14:paraId="5EC1495F" w14:textId="77777777" w:rsidR="00B03BE6" w:rsidRPr="00A31F03" w:rsidRDefault="00B03BE6" w:rsidP="00A31F03">
      <w:pPr>
        <w:rPr>
          <w:rFonts w:cs="Arial"/>
        </w:rPr>
      </w:pPr>
    </w:p>
    <w:p w14:paraId="0C889315" w14:textId="77777777" w:rsidR="00B03BE6" w:rsidRPr="00A31F03" w:rsidRDefault="00B03BE6" w:rsidP="00A31F03">
      <w:pPr>
        <w:rPr>
          <w:rFonts w:cs="Arial"/>
        </w:rPr>
      </w:pPr>
    </w:p>
    <w:p w14:paraId="21FF06AA" w14:textId="77777777" w:rsidR="00B03BE6" w:rsidRPr="00A31F03" w:rsidRDefault="00B03BE6" w:rsidP="00A31F03">
      <w:pPr>
        <w:rPr>
          <w:rFonts w:cs="Arial"/>
        </w:rPr>
      </w:pPr>
    </w:p>
    <w:p w14:paraId="18D8359B" w14:textId="77777777" w:rsidR="00B03BE6" w:rsidRPr="00A31F03" w:rsidRDefault="00B03BE6" w:rsidP="00A31F03">
      <w:pPr>
        <w:rPr>
          <w:rFonts w:cs="Arial"/>
        </w:rPr>
      </w:pPr>
    </w:p>
    <w:p w14:paraId="7887E3D8" w14:textId="77777777" w:rsidR="00B03BE6" w:rsidRPr="00A31F03" w:rsidRDefault="00B03BE6" w:rsidP="00A31F03">
      <w:pPr>
        <w:rPr>
          <w:rFonts w:cs="Arial"/>
        </w:rPr>
      </w:pPr>
    </w:p>
    <w:p w14:paraId="06B61211" w14:textId="77777777" w:rsidR="00B03BE6" w:rsidRPr="00A31F03" w:rsidRDefault="00B03BE6" w:rsidP="00A31F03">
      <w:pPr>
        <w:rPr>
          <w:rFonts w:cs="Arial"/>
        </w:rPr>
      </w:pPr>
    </w:p>
    <w:p w14:paraId="501A0AEB" w14:textId="7E091447" w:rsidR="00B03BE6" w:rsidRPr="00A31F03" w:rsidRDefault="00A31F03" w:rsidP="00A31F03">
      <w:pPr>
        <w:jc w:val="center"/>
        <w:rPr>
          <w:rFonts w:cs="Arial"/>
          <w:b/>
          <w:bCs/>
          <w:sz w:val="32"/>
          <w:szCs w:val="40"/>
        </w:rPr>
      </w:pPr>
      <w:r w:rsidRPr="00A31F03">
        <w:rPr>
          <w:rFonts w:cs="Arial"/>
          <w:b/>
          <w:bCs/>
          <w:sz w:val="32"/>
          <w:szCs w:val="40"/>
        </w:rPr>
        <w:t>Table of Figures</w:t>
      </w:r>
    </w:p>
    <w:p w14:paraId="4B2D74FD" w14:textId="003D075A" w:rsidR="00A31F03" w:rsidRPr="00A31F03" w:rsidRDefault="00A31F03" w:rsidP="00A31F03">
      <w:pPr>
        <w:pStyle w:val="TableofFigures"/>
        <w:tabs>
          <w:tab w:val="right" w:leader="dot" w:pos="9016"/>
        </w:tabs>
        <w:rPr>
          <w:rFonts w:cs="Arial"/>
          <w:noProof/>
        </w:rPr>
      </w:pPr>
      <w:r w:rsidRPr="00A31F03">
        <w:rPr>
          <w:rFonts w:cs="Arial"/>
        </w:rPr>
        <w:fldChar w:fldCharType="begin"/>
      </w:r>
      <w:r w:rsidRPr="00A31F03">
        <w:rPr>
          <w:rFonts w:cs="Arial"/>
        </w:rPr>
        <w:instrText xml:space="preserve"> TOC \h \z \c "Figure" </w:instrText>
      </w:r>
      <w:r w:rsidRPr="00A31F03">
        <w:rPr>
          <w:rFonts w:cs="Arial"/>
        </w:rPr>
        <w:fldChar w:fldCharType="separate"/>
      </w:r>
      <w:hyperlink w:anchor="_Toc237985559" w:history="1">
        <w:r w:rsidRPr="00A31F03">
          <w:rPr>
            <w:rStyle w:val="Hyperlink"/>
            <w:rFonts w:cs="Arial"/>
            <w:noProof/>
          </w:rPr>
          <w:t>Figure 1: Current Information-System Challenge Severity</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_Toc237985559 \h </w:instrText>
        </w:r>
        <w:r w:rsidRPr="00A31F03">
          <w:rPr>
            <w:rFonts w:cs="Arial"/>
            <w:noProof/>
            <w:webHidden/>
          </w:rPr>
        </w:r>
        <w:r w:rsidRPr="00A31F03">
          <w:rPr>
            <w:rFonts w:cs="Arial"/>
            <w:noProof/>
            <w:webHidden/>
          </w:rPr>
          <w:fldChar w:fldCharType="separate"/>
        </w:r>
        <w:r>
          <w:rPr>
            <w:rFonts w:cs="Arial"/>
            <w:noProof/>
            <w:webHidden/>
          </w:rPr>
          <w:t>6</w:t>
        </w:r>
        <w:r w:rsidRPr="00A31F03">
          <w:rPr>
            <w:rFonts w:cs="Arial"/>
            <w:noProof/>
            <w:webHidden/>
          </w:rPr>
          <w:fldChar w:fldCharType="end"/>
        </w:r>
      </w:hyperlink>
    </w:p>
    <w:p w14:paraId="29EDDC5D" w14:textId="4ECF0D05" w:rsidR="00A31F03" w:rsidRPr="00A31F03" w:rsidRDefault="00A31F03" w:rsidP="00A31F03">
      <w:pPr>
        <w:pStyle w:val="TableofFigures"/>
        <w:tabs>
          <w:tab w:val="right" w:leader="dot" w:pos="9016"/>
        </w:tabs>
        <w:rPr>
          <w:rFonts w:cs="Arial"/>
          <w:noProof/>
        </w:rPr>
      </w:pPr>
      <w:hyperlink w:anchor="_Toc237985560" w:history="1">
        <w:r w:rsidRPr="00A31F03">
          <w:rPr>
            <w:rStyle w:val="Hyperlink"/>
            <w:rFonts w:cs="Arial"/>
            <w:noProof/>
          </w:rPr>
          <w:t>Figure 2: Weighted Evaluation of Information-System Options</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_Toc237985560 \h </w:instrText>
        </w:r>
        <w:r w:rsidRPr="00A31F03">
          <w:rPr>
            <w:rFonts w:cs="Arial"/>
            <w:noProof/>
            <w:webHidden/>
          </w:rPr>
        </w:r>
        <w:r w:rsidRPr="00A31F03">
          <w:rPr>
            <w:rFonts w:cs="Arial"/>
            <w:noProof/>
            <w:webHidden/>
          </w:rPr>
          <w:fldChar w:fldCharType="separate"/>
        </w:r>
        <w:r>
          <w:rPr>
            <w:rFonts w:cs="Arial"/>
            <w:noProof/>
            <w:webHidden/>
          </w:rPr>
          <w:t>9</w:t>
        </w:r>
        <w:r w:rsidRPr="00A31F03">
          <w:rPr>
            <w:rFonts w:cs="Arial"/>
            <w:noProof/>
            <w:webHidden/>
          </w:rPr>
          <w:fldChar w:fldCharType="end"/>
        </w:r>
      </w:hyperlink>
    </w:p>
    <w:p w14:paraId="252B9615" w14:textId="62365CE0" w:rsidR="00A31F03" w:rsidRPr="00A31F03" w:rsidRDefault="00A31F03" w:rsidP="00A31F03">
      <w:pPr>
        <w:pStyle w:val="TableofFigures"/>
        <w:tabs>
          <w:tab w:val="right" w:leader="dot" w:pos="9016"/>
        </w:tabs>
        <w:rPr>
          <w:rFonts w:cs="Arial"/>
          <w:noProof/>
        </w:rPr>
      </w:pPr>
      <w:hyperlink w:anchor="_Toc237985561" w:history="1">
        <w:r w:rsidRPr="00A31F03">
          <w:rPr>
            <w:rStyle w:val="Hyperlink"/>
            <w:rFonts w:cs="Arial"/>
            <w:noProof/>
          </w:rPr>
          <w:t>Figure 3: Proposed Information-System Architecture</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_Toc237985561 \h </w:instrText>
        </w:r>
        <w:r w:rsidRPr="00A31F03">
          <w:rPr>
            <w:rFonts w:cs="Arial"/>
            <w:noProof/>
            <w:webHidden/>
          </w:rPr>
        </w:r>
        <w:r w:rsidRPr="00A31F03">
          <w:rPr>
            <w:rFonts w:cs="Arial"/>
            <w:noProof/>
            <w:webHidden/>
          </w:rPr>
          <w:fldChar w:fldCharType="separate"/>
        </w:r>
        <w:r>
          <w:rPr>
            <w:rFonts w:cs="Arial"/>
            <w:noProof/>
            <w:webHidden/>
          </w:rPr>
          <w:t>10</w:t>
        </w:r>
        <w:r w:rsidRPr="00A31F03">
          <w:rPr>
            <w:rFonts w:cs="Arial"/>
            <w:noProof/>
            <w:webHidden/>
          </w:rPr>
          <w:fldChar w:fldCharType="end"/>
        </w:r>
      </w:hyperlink>
    </w:p>
    <w:p w14:paraId="1429633F" w14:textId="45BDF8FE" w:rsidR="00A31F03" w:rsidRPr="00A31F03" w:rsidRDefault="00A31F03" w:rsidP="00A31F03">
      <w:pPr>
        <w:pStyle w:val="TableofFigures"/>
        <w:tabs>
          <w:tab w:val="right" w:leader="dot" w:pos="9016"/>
        </w:tabs>
        <w:rPr>
          <w:rFonts w:cs="Arial"/>
          <w:noProof/>
        </w:rPr>
      </w:pPr>
      <w:hyperlink w:anchor="_Toc237985562" w:history="1">
        <w:r w:rsidRPr="00A31F03">
          <w:rPr>
            <w:rStyle w:val="Hyperlink"/>
            <w:rFonts w:cs="Arial"/>
            <w:noProof/>
          </w:rPr>
          <w:t>Figure 4: Indicative Implementation Timeline</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_Toc237985562 \h </w:instrText>
        </w:r>
        <w:r w:rsidRPr="00A31F03">
          <w:rPr>
            <w:rFonts w:cs="Arial"/>
            <w:noProof/>
            <w:webHidden/>
          </w:rPr>
        </w:r>
        <w:r w:rsidRPr="00A31F03">
          <w:rPr>
            <w:rFonts w:cs="Arial"/>
            <w:noProof/>
            <w:webHidden/>
          </w:rPr>
          <w:fldChar w:fldCharType="separate"/>
        </w:r>
        <w:r>
          <w:rPr>
            <w:rFonts w:cs="Arial"/>
            <w:noProof/>
            <w:webHidden/>
          </w:rPr>
          <w:t>12</w:t>
        </w:r>
        <w:r w:rsidRPr="00A31F03">
          <w:rPr>
            <w:rFonts w:cs="Arial"/>
            <w:noProof/>
            <w:webHidden/>
          </w:rPr>
          <w:fldChar w:fldCharType="end"/>
        </w:r>
      </w:hyperlink>
    </w:p>
    <w:p w14:paraId="095319CD" w14:textId="199E983A" w:rsidR="00A31F03" w:rsidRPr="00A31F03" w:rsidRDefault="00A31F03" w:rsidP="00A31F03">
      <w:pPr>
        <w:jc w:val="center"/>
        <w:rPr>
          <w:rFonts w:cs="Arial"/>
          <w:b/>
          <w:bCs/>
          <w:sz w:val="32"/>
          <w:szCs w:val="40"/>
        </w:rPr>
      </w:pPr>
      <w:r w:rsidRPr="00A31F03">
        <w:rPr>
          <w:rFonts w:cs="Arial"/>
        </w:rPr>
        <w:fldChar w:fldCharType="end"/>
      </w:r>
      <w:r w:rsidRPr="00A31F03">
        <w:rPr>
          <w:rFonts w:cs="Arial"/>
          <w:b/>
          <w:bCs/>
          <w:sz w:val="32"/>
          <w:szCs w:val="40"/>
        </w:rPr>
        <w:t>Table of Tables</w:t>
      </w:r>
    </w:p>
    <w:p w14:paraId="5AA66191" w14:textId="140AB58A" w:rsidR="00A31F03" w:rsidRPr="00A31F03" w:rsidRDefault="00A31F03" w:rsidP="00A31F03">
      <w:pPr>
        <w:pStyle w:val="TableofFigures"/>
        <w:tabs>
          <w:tab w:val="right" w:leader="dot" w:pos="9016"/>
        </w:tabs>
        <w:rPr>
          <w:rFonts w:eastAsiaTheme="minorEastAsia" w:cs="Arial"/>
          <w:noProof/>
          <w:szCs w:val="24"/>
        </w:rPr>
      </w:pPr>
      <w:r w:rsidRPr="00A31F03">
        <w:rPr>
          <w:rFonts w:cs="Arial"/>
        </w:rPr>
        <w:fldChar w:fldCharType="begin"/>
      </w:r>
      <w:r w:rsidRPr="00A31F03">
        <w:rPr>
          <w:rFonts w:cs="Arial"/>
        </w:rPr>
        <w:instrText xml:space="preserve"> TOC \h \z \c "Table" </w:instrText>
      </w:r>
      <w:r w:rsidRPr="00A31F03">
        <w:rPr>
          <w:rFonts w:cs="Arial"/>
        </w:rPr>
        <w:fldChar w:fldCharType="separate"/>
      </w:r>
      <w:hyperlink w:anchor="_Toc237985580" w:history="1">
        <w:r w:rsidRPr="00A31F03">
          <w:rPr>
            <w:rStyle w:val="Hyperlink"/>
            <w:rFonts w:cs="Arial"/>
            <w:noProof/>
          </w:rPr>
          <w:t>Table 1: Current Information-System Gap Analysis</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_Toc237985580 \h </w:instrText>
        </w:r>
        <w:r w:rsidRPr="00A31F03">
          <w:rPr>
            <w:rFonts w:cs="Arial"/>
            <w:noProof/>
            <w:webHidden/>
          </w:rPr>
        </w:r>
        <w:r w:rsidRPr="00A31F03">
          <w:rPr>
            <w:rFonts w:cs="Arial"/>
            <w:noProof/>
            <w:webHidden/>
          </w:rPr>
          <w:fldChar w:fldCharType="separate"/>
        </w:r>
        <w:r>
          <w:rPr>
            <w:rFonts w:cs="Arial"/>
            <w:noProof/>
            <w:webHidden/>
          </w:rPr>
          <w:t>5</w:t>
        </w:r>
        <w:r w:rsidRPr="00A31F03">
          <w:rPr>
            <w:rFonts w:cs="Arial"/>
            <w:noProof/>
            <w:webHidden/>
          </w:rPr>
          <w:fldChar w:fldCharType="end"/>
        </w:r>
      </w:hyperlink>
    </w:p>
    <w:p w14:paraId="3BF9CE25" w14:textId="1BE6F300" w:rsidR="00A31F03" w:rsidRPr="00A31F03" w:rsidRDefault="00A31F03" w:rsidP="00A31F03">
      <w:pPr>
        <w:pStyle w:val="TableofFigures"/>
        <w:tabs>
          <w:tab w:val="right" w:leader="dot" w:pos="9016"/>
        </w:tabs>
        <w:rPr>
          <w:rFonts w:eastAsiaTheme="minorEastAsia" w:cs="Arial"/>
          <w:noProof/>
          <w:szCs w:val="24"/>
        </w:rPr>
      </w:pPr>
      <w:hyperlink w:anchor="_Toc237985581" w:history="1">
        <w:r w:rsidRPr="00A31F03">
          <w:rPr>
            <w:rStyle w:val="Hyperlink"/>
            <w:rFonts w:cs="Arial"/>
            <w:noProof/>
          </w:rPr>
          <w:t>Table 2: Information-System Options and Relevance</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_Toc237985581 \h </w:instrText>
        </w:r>
        <w:r w:rsidRPr="00A31F03">
          <w:rPr>
            <w:rFonts w:cs="Arial"/>
            <w:noProof/>
            <w:webHidden/>
          </w:rPr>
        </w:r>
        <w:r w:rsidRPr="00A31F03">
          <w:rPr>
            <w:rFonts w:cs="Arial"/>
            <w:noProof/>
            <w:webHidden/>
          </w:rPr>
          <w:fldChar w:fldCharType="separate"/>
        </w:r>
        <w:r>
          <w:rPr>
            <w:rFonts w:cs="Arial"/>
            <w:noProof/>
            <w:webHidden/>
          </w:rPr>
          <w:t>7</w:t>
        </w:r>
        <w:r w:rsidRPr="00A31F03">
          <w:rPr>
            <w:rFonts w:cs="Arial"/>
            <w:noProof/>
            <w:webHidden/>
          </w:rPr>
          <w:fldChar w:fldCharType="end"/>
        </w:r>
      </w:hyperlink>
    </w:p>
    <w:p w14:paraId="79662C71" w14:textId="07ADF022" w:rsidR="00A31F03" w:rsidRPr="00A31F03" w:rsidRDefault="00A31F03" w:rsidP="00A31F03">
      <w:pPr>
        <w:pStyle w:val="TableofFigures"/>
        <w:tabs>
          <w:tab w:val="right" w:leader="dot" w:pos="9016"/>
        </w:tabs>
        <w:rPr>
          <w:rFonts w:eastAsiaTheme="minorEastAsia" w:cs="Arial"/>
          <w:noProof/>
          <w:szCs w:val="24"/>
        </w:rPr>
      </w:pPr>
      <w:hyperlink w:anchor="_Toc237985582" w:history="1">
        <w:r w:rsidRPr="00A31F03">
          <w:rPr>
            <w:rStyle w:val="Hyperlink"/>
            <w:rFonts w:cs="Arial"/>
            <w:noProof/>
          </w:rPr>
          <w:t>Table 3: Weighted Decision Matrix</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_Toc237985582 \h </w:instrText>
        </w:r>
        <w:r w:rsidRPr="00A31F03">
          <w:rPr>
            <w:rFonts w:cs="Arial"/>
            <w:noProof/>
            <w:webHidden/>
          </w:rPr>
        </w:r>
        <w:r w:rsidRPr="00A31F03">
          <w:rPr>
            <w:rFonts w:cs="Arial"/>
            <w:noProof/>
            <w:webHidden/>
          </w:rPr>
          <w:fldChar w:fldCharType="separate"/>
        </w:r>
        <w:r>
          <w:rPr>
            <w:rFonts w:cs="Arial"/>
            <w:noProof/>
            <w:webHidden/>
          </w:rPr>
          <w:t>8</w:t>
        </w:r>
        <w:r w:rsidRPr="00A31F03">
          <w:rPr>
            <w:rFonts w:cs="Arial"/>
            <w:noProof/>
            <w:webHidden/>
          </w:rPr>
          <w:fldChar w:fldCharType="end"/>
        </w:r>
      </w:hyperlink>
    </w:p>
    <w:p w14:paraId="5FC3E46F" w14:textId="18F9697F" w:rsidR="00A31F03" w:rsidRPr="00A31F03" w:rsidRDefault="00A31F03" w:rsidP="00A31F03">
      <w:pPr>
        <w:pStyle w:val="TableofFigures"/>
        <w:tabs>
          <w:tab w:val="right" w:leader="dot" w:pos="9016"/>
        </w:tabs>
        <w:rPr>
          <w:rFonts w:eastAsiaTheme="minorEastAsia" w:cs="Arial"/>
          <w:noProof/>
          <w:szCs w:val="24"/>
        </w:rPr>
      </w:pPr>
      <w:hyperlink w:anchor="_Toc237985583" w:history="1">
        <w:r w:rsidRPr="00A31F03">
          <w:rPr>
            <w:rStyle w:val="Hyperlink"/>
            <w:rFonts w:cs="Arial"/>
            <w:noProof/>
          </w:rPr>
          <w:t>Table 4: Proposed Management KPIs</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_Toc237985583 \h </w:instrText>
        </w:r>
        <w:r w:rsidRPr="00A31F03">
          <w:rPr>
            <w:rFonts w:cs="Arial"/>
            <w:noProof/>
            <w:webHidden/>
          </w:rPr>
        </w:r>
        <w:r w:rsidRPr="00A31F03">
          <w:rPr>
            <w:rFonts w:cs="Arial"/>
            <w:noProof/>
            <w:webHidden/>
          </w:rPr>
          <w:fldChar w:fldCharType="separate"/>
        </w:r>
        <w:r>
          <w:rPr>
            <w:rFonts w:cs="Arial"/>
            <w:noProof/>
            <w:webHidden/>
          </w:rPr>
          <w:t>10</w:t>
        </w:r>
        <w:r w:rsidRPr="00A31F03">
          <w:rPr>
            <w:rFonts w:cs="Arial"/>
            <w:noProof/>
            <w:webHidden/>
          </w:rPr>
          <w:fldChar w:fldCharType="end"/>
        </w:r>
      </w:hyperlink>
    </w:p>
    <w:p w14:paraId="791F5A0D" w14:textId="440D12F2" w:rsidR="00A31F03" w:rsidRPr="00A31F03" w:rsidRDefault="00A31F03" w:rsidP="00A31F03">
      <w:pPr>
        <w:pStyle w:val="TableofFigures"/>
        <w:tabs>
          <w:tab w:val="right" w:leader="dot" w:pos="9016"/>
        </w:tabs>
        <w:rPr>
          <w:rFonts w:eastAsiaTheme="minorEastAsia" w:cs="Arial"/>
          <w:noProof/>
          <w:szCs w:val="24"/>
        </w:rPr>
      </w:pPr>
      <w:hyperlink w:anchor="_Toc237985584" w:history="1">
        <w:r w:rsidRPr="00A31F03">
          <w:rPr>
            <w:rStyle w:val="Hyperlink"/>
            <w:rFonts w:cs="Arial"/>
            <w:noProof/>
          </w:rPr>
          <w:t>Table 5: Phased Implementation Plan</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_Toc237985584 \h </w:instrText>
        </w:r>
        <w:r w:rsidRPr="00A31F03">
          <w:rPr>
            <w:rFonts w:cs="Arial"/>
            <w:noProof/>
            <w:webHidden/>
          </w:rPr>
        </w:r>
        <w:r w:rsidRPr="00A31F03">
          <w:rPr>
            <w:rFonts w:cs="Arial"/>
            <w:noProof/>
            <w:webHidden/>
          </w:rPr>
          <w:fldChar w:fldCharType="separate"/>
        </w:r>
        <w:r>
          <w:rPr>
            <w:rFonts w:cs="Arial"/>
            <w:noProof/>
            <w:webHidden/>
          </w:rPr>
          <w:t>11</w:t>
        </w:r>
        <w:r w:rsidRPr="00A31F03">
          <w:rPr>
            <w:rFonts w:cs="Arial"/>
            <w:noProof/>
            <w:webHidden/>
          </w:rPr>
          <w:fldChar w:fldCharType="end"/>
        </w:r>
      </w:hyperlink>
    </w:p>
    <w:p w14:paraId="42CE9BDC" w14:textId="46AEC1E0" w:rsidR="00A31F03" w:rsidRPr="00A31F03" w:rsidRDefault="00A31F03" w:rsidP="00A31F03">
      <w:pPr>
        <w:pStyle w:val="TableofFigures"/>
        <w:tabs>
          <w:tab w:val="right" w:leader="dot" w:pos="9016"/>
        </w:tabs>
        <w:rPr>
          <w:rFonts w:eastAsiaTheme="minorEastAsia" w:cs="Arial"/>
          <w:noProof/>
          <w:szCs w:val="24"/>
        </w:rPr>
      </w:pPr>
      <w:hyperlink w:anchor="_Toc237985585" w:history="1">
        <w:r w:rsidRPr="00A31F03">
          <w:rPr>
            <w:rStyle w:val="Hyperlink"/>
            <w:rFonts w:cs="Arial"/>
            <w:noProof/>
          </w:rPr>
          <w:t>Table 6: Implementation Risk Register</w:t>
        </w:r>
        <w:r w:rsidRPr="00A31F03">
          <w:rPr>
            <w:rFonts w:cs="Arial"/>
            <w:noProof/>
            <w:webHidden/>
          </w:rPr>
          <w:tab/>
        </w:r>
        <w:r w:rsidRPr="00A31F03">
          <w:rPr>
            <w:rFonts w:cs="Arial"/>
            <w:noProof/>
            <w:webHidden/>
          </w:rPr>
          <w:fldChar w:fldCharType="begin"/>
        </w:r>
        <w:r w:rsidRPr="00A31F03">
          <w:rPr>
            <w:rFonts w:cs="Arial"/>
            <w:noProof/>
            <w:webHidden/>
          </w:rPr>
          <w:instrText xml:space="preserve"> PAGEREF _Toc237985585 \h </w:instrText>
        </w:r>
        <w:r w:rsidRPr="00A31F03">
          <w:rPr>
            <w:rFonts w:cs="Arial"/>
            <w:noProof/>
            <w:webHidden/>
          </w:rPr>
        </w:r>
        <w:r w:rsidRPr="00A31F03">
          <w:rPr>
            <w:rFonts w:cs="Arial"/>
            <w:noProof/>
            <w:webHidden/>
          </w:rPr>
          <w:fldChar w:fldCharType="separate"/>
        </w:r>
        <w:r>
          <w:rPr>
            <w:rFonts w:cs="Arial"/>
            <w:noProof/>
            <w:webHidden/>
          </w:rPr>
          <w:t>13</w:t>
        </w:r>
        <w:r w:rsidRPr="00A31F03">
          <w:rPr>
            <w:rFonts w:cs="Arial"/>
            <w:noProof/>
            <w:webHidden/>
          </w:rPr>
          <w:fldChar w:fldCharType="end"/>
        </w:r>
      </w:hyperlink>
    </w:p>
    <w:p w14:paraId="3D1D5196" w14:textId="0B3E1992" w:rsidR="00A31F03" w:rsidRPr="00A31F03" w:rsidRDefault="00A31F03" w:rsidP="00A31F03">
      <w:pPr>
        <w:rPr>
          <w:rFonts w:cs="Arial"/>
        </w:rPr>
      </w:pPr>
      <w:r w:rsidRPr="00A31F03">
        <w:rPr>
          <w:rFonts w:cs="Arial"/>
        </w:rPr>
        <w:fldChar w:fldCharType="end"/>
      </w:r>
    </w:p>
    <w:p w14:paraId="336EBE93" w14:textId="77777777" w:rsidR="00B03BE6" w:rsidRPr="00A31F03" w:rsidRDefault="00B03BE6" w:rsidP="00A31F03">
      <w:pPr>
        <w:rPr>
          <w:rFonts w:cs="Arial"/>
        </w:rPr>
      </w:pPr>
    </w:p>
    <w:p w14:paraId="0630D770" w14:textId="77777777" w:rsidR="00B03BE6" w:rsidRPr="00A31F03" w:rsidRDefault="00B03BE6" w:rsidP="00A31F03">
      <w:pPr>
        <w:rPr>
          <w:rFonts w:cs="Arial"/>
        </w:rPr>
      </w:pPr>
    </w:p>
    <w:p w14:paraId="2998542E" w14:textId="77777777" w:rsidR="00B03BE6" w:rsidRPr="00A31F03" w:rsidRDefault="00B03BE6" w:rsidP="00A31F03">
      <w:pPr>
        <w:rPr>
          <w:rFonts w:cs="Arial"/>
        </w:rPr>
      </w:pPr>
    </w:p>
    <w:p w14:paraId="2965154D" w14:textId="77777777" w:rsidR="00B03BE6" w:rsidRPr="00A31F03" w:rsidRDefault="00B03BE6" w:rsidP="00A31F03">
      <w:pPr>
        <w:rPr>
          <w:rFonts w:cs="Arial"/>
        </w:rPr>
      </w:pPr>
    </w:p>
    <w:p w14:paraId="5D6D532C" w14:textId="77777777" w:rsidR="00B03BE6" w:rsidRPr="00A31F03" w:rsidRDefault="00B03BE6" w:rsidP="00A31F03">
      <w:pPr>
        <w:rPr>
          <w:rFonts w:cs="Arial"/>
        </w:rPr>
      </w:pPr>
    </w:p>
    <w:p w14:paraId="5592209F" w14:textId="77777777" w:rsidR="00B03BE6" w:rsidRPr="00A31F03" w:rsidRDefault="00B03BE6" w:rsidP="00A31F03">
      <w:pPr>
        <w:rPr>
          <w:rFonts w:cs="Arial"/>
        </w:rPr>
      </w:pPr>
    </w:p>
    <w:p w14:paraId="0B1CA0A0" w14:textId="77777777" w:rsidR="00B03BE6" w:rsidRPr="00A31F03" w:rsidRDefault="00B03BE6" w:rsidP="00A31F03">
      <w:pPr>
        <w:rPr>
          <w:rFonts w:cs="Arial"/>
        </w:rPr>
      </w:pPr>
    </w:p>
    <w:p w14:paraId="521B2759" w14:textId="7ECDDA22" w:rsidR="007B775B" w:rsidRPr="00A31F03" w:rsidRDefault="007B775B" w:rsidP="00A31F03">
      <w:pPr>
        <w:pStyle w:val="Heading1"/>
        <w:rPr>
          <w:rFonts w:cs="Arial"/>
        </w:rPr>
      </w:pPr>
      <w:bookmarkStart w:id="0" w:name="_Toc237985532"/>
      <w:r w:rsidRPr="00A31F03">
        <w:rPr>
          <w:rFonts w:cs="Arial"/>
        </w:rPr>
        <w:t>1. Introduction</w:t>
      </w:r>
      <w:bookmarkEnd w:id="0"/>
    </w:p>
    <w:p w14:paraId="017E389A" w14:textId="65BBAF32" w:rsidR="00A56007" w:rsidRPr="00A31F03" w:rsidRDefault="00A56007" w:rsidP="00A31F03">
      <w:pPr>
        <w:rPr>
          <w:rFonts w:cs="Arial"/>
        </w:rPr>
      </w:pPr>
      <w:r w:rsidRPr="00A31F03">
        <w:rPr>
          <w:rFonts w:cs="Arial"/>
        </w:rPr>
        <w:t>In today's retail environment the use of information systems is a vital necessity for organizations to ensure that information is both accurate and timely to facilitate the coordination of the retail transaction, stock, customers and management decisions. This becomes even more relevant when retailers sell their products both online and offline. An effective information system uses technology, people, processes and data together, it is not just about automating people.</w:t>
      </w:r>
    </w:p>
    <w:p w14:paraId="624E2617" w14:textId="77777777" w:rsidR="00A56007" w:rsidRPr="00A31F03" w:rsidRDefault="00A56007" w:rsidP="00A31F03">
      <w:pPr>
        <w:rPr>
          <w:rFonts w:cs="Arial"/>
        </w:rPr>
      </w:pPr>
      <w:proofErr w:type="spellStart"/>
      <w:r w:rsidRPr="00A31F03">
        <w:rPr>
          <w:rFonts w:cs="Arial"/>
        </w:rPr>
        <w:t>Maldiva</w:t>
      </w:r>
      <w:proofErr w:type="spellEnd"/>
      <w:r w:rsidRPr="00A31F03">
        <w:rPr>
          <w:rFonts w:cs="Arial"/>
        </w:rPr>
        <w:t xml:space="preserve"> Ltd. is a growing consumer electronics retailer having 30 physical stores and e-commerce platform. Its sales have gone up, but its information infrastructure hasn't kept up. The lack of a manual inventory system leads to discrepancies between recorded stock and actual stock; fragmented customer information across multiple systems; preparation of management reports by hand using spreadsheets; disconnection between finance, sales and inventory applications; and poor access control, which poses data protection and cybersecurity issues.</w:t>
      </w:r>
    </w:p>
    <w:p w14:paraId="6B181865" w14:textId="77777777" w:rsidR="00A56007" w:rsidRPr="00A31F03" w:rsidRDefault="00A56007" w:rsidP="00A31F03">
      <w:pPr>
        <w:rPr>
          <w:rFonts w:cs="Arial"/>
        </w:rPr>
      </w:pPr>
      <w:r w:rsidRPr="00A31F03">
        <w:rPr>
          <w:rFonts w:cs="Arial"/>
        </w:rPr>
        <w:t>These issues are interrelated. A mis-recorded stock, for instance, could lead to an online cancellation, customer complaints, financial information inaccuracies and management forecasting. The real issue isn't just the software being out-of-date, it's the information being fragmented.</w:t>
      </w:r>
    </w:p>
    <w:p w14:paraId="1A6F9894" w14:textId="21714672" w:rsidR="007B775B" w:rsidRPr="00A31F03" w:rsidRDefault="00A56007" w:rsidP="00A31F03">
      <w:pPr>
        <w:rPr>
          <w:rFonts w:cs="Arial"/>
        </w:rPr>
      </w:pPr>
      <w:r w:rsidRPr="00A31F03">
        <w:rPr>
          <w:rFonts w:cs="Arial"/>
        </w:rPr>
        <w:t xml:space="preserve">The aim of this report is to assess </w:t>
      </w:r>
      <w:proofErr w:type="spellStart"/>
      <w:r w:rsidRPr="00A31F03">
        <w:rPr>
          <w:rFonts w:cs="Arial"/>
        </w:rPr>
        <w:t>Maldiva</w:t>
      </w:r>
      <w:proofErr w:type="spellEnd"/>
      <w:r w:rsidRPr="00A31F03">
        <w:rPr>
          <w:rFonts w:cs="Arial"/>
        </w:rPr>
        <w:t xml:space="preserve"> Ltd.’s current information system, to analyze alternative information system solutions and propose an integrated cloud-based Enterprise Resource planning (ERP) system, which will include inventory management, Customer relationship management (CRM), Business Intelligence (BI) and finance modules. Implementation, ethical, security, sustainability and organizational change are also considered.</w:t>
      </w:r>
    </w:p>
    <w:p w14:paraId="30297AC4" w14:textId="77777777" w:rsidR="007B775B" w:rsidRPr="00A31F03" w:rsidRDefault="007B775B" w:rsidP="00A31F03">
      <w:pPr>
        <w:rPr>
          <w:rFonts w:cs="Arial"/>
        </w:rPr>
      </w:pPr>
    </w:p>
    <w:p w14:paraId="3321FACF" w14:textId="77777777" w:rsidR="007B775B" w:rsidRPr="00A31F03" w:rsidRDefault="007B775B" w:rsidP="00A31F03">
      <w:pPr>
        <w:rPr>
          <w:rFonts w:cs="Arial"/>
        </w:rPr>
      </w:pPr>
    </w:p>
    <w:p w14:paraId="3B0A8454" w14:textId="77777777" w:rsidR="007B775B" w:rsidRPr="00A31F03" w:rsidRDefault="007B775B" w:rsidP="00A31F03">
      <w:pPr>
        <w:rPr>
          <w:rFonts w:cs="Arial"/>
        </w:rPr>
      </w:pPr>
    </w:p>
    <w:p w14:paraId="5235652E" w14:textId="77777777" w:rsidR="007B775B" w:rsidRPr="00A31F03" w:rsidRDefault="007B775B" w:rsidP="00A31F03">
      <w:pPr>
        <w:rPr>
          <w:rFonts w:cs="Arial"/>
        </w:rPr>
      </w:pPr>
    </w:p>
    <w:p w14:paraId="132F9180" w14:textId="16444AD5" w:rsidR="007B775B" w:rsidRPr="00A31F03" w:rsidRDefault="007B775B" w:rsidP="00A31F03">
      <w:pPr>
        <w:pStyle w:val="Caption"/>
        <w:keepNext/>
        <w:spacing w:line="360" w:lineRule="auto"/>
        <w:jc w:val="center"/>
        <w:rPr>
          <w:rFonts w:cs="Arial"/>
          <w:i w:val="0"/>
          <w:iCs w:val="0"/>
          <w:color w:val="auto"/>
          <w:sz w:val="20"/>
          <w:szCs w:val="20"/>
        </w:rPr>
      </w:pPr>
      <w:bookmarkStart w:id="1" w:name="_Toc237985580"/>
      <w:r w:rsidRPr="00A31F03">
        <w:rPr>
          <w:rFonts w:cs="Arial"/>
          <w:i w:val="0"/>
          <w:iCs w:val="0"/>
          <w:color w:val="auto"/>
          <w:sz w:val="20"/>
          <w:szCs w:val="20"/>
        </w:rPr>
        <w:t xml:space="preserve">Table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Table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1</w:t>
      </w:r>
      <w:r w:rsidRPr="00A31F03">
        <w:rPr>
          <w:rFonts w:cs="Arial"/>
          <w:i w:val="0"/>
          <w:iCs w:val="0"/>
          <w:color w:val="auto"/>
          <w:sz w:val="20"/>
          <w:szCs w:val="20"/>
        </w:rPr>
        <w:fldChar w:fldCharType="end"/>
      </w:r>
      <w:r w:rsidRPr="00A31F03">
        <w:rPr>
          <w:rFonts w:cs="Arial"/>
          <w:i w:val="0"/>
          <w:iCs w:val="0"/>
          <w:color w:val="auto"/>
          <w:sz w:val="20"/>
          <w:szCs w:val="20"/>
        </w:rPr>
        <w:t>: Current Information-System Gap Analysis</w:t>
      </w:r>
      <w:bookmarkEnd w:id="1"/>
    </w:p>
    <w:tbl>
      <w:tblPr>
        <w:tblStyle w:val="PlainTable1"/>
        <w:tblW w:w="8645" w:type="dxa"/>
        <w:jc w:val="center"/>
        <w:tblLook w:val="04A0" w:firstRow="1" w:lastRow="0" w:firstColumn="1" w:lastColumn="0" w:noHBand="0" w:noVBand="1"/>
      </w:tblPr>
      <w:tblGrid>
        <w:gridCol w:w="2409"/>
        <w:gridCol w:w="2305"/>
        <w:gridCol w:w="2526"/>
        <w:gridCol w:w="1405"/>
      </w:tblGrid>
      <w:tr w:rsidR="007B775B" w:rsidRPr="00A31F03" w14:paraId="6F5EADDB" w14:textId="77777777" w:rsidTr="007B775B">
        <w:trPr>
          <w:cnfStyle w:val="100000000000" w:firstRow="1" w:lastRow="0" w:firstColumn="0" w:lastColumn="0" w:oddVBand="0" w:evenVBand="0" w:oddHBand="0" w:evenHBand="0" w:firstRowFirstColumn="0" w:firstRowLastColumn="0" w:lastRowFirstColumn="0" w:lastRowLastColumn="0"/>
          <w:trHeight w:val="466"/>
          <w:jc w:val="center"/>
        </w:trPr>
        <w:tc>
          <w:tcPr>
            <w:cnfStyle w:val="001000000000" w:firstRow="0" w:lastRow="0" w:firstColumn="1" w:lastColumn="0" w:oddVBand="0" w:evenVBand="0" w:oddHBand="0" w:evenHBand="0" w:firstRowFirstColumn="0" w:firstRowLastColumn="0" w:lastRowFirstColumn="0" w:lastRowLastColumn="0"/>
            <w:tcW w:w="2409" w:type="dxa"/>
            <w:hideMark/>
          </w:tcPr>
          <w:p w14:paraId="481FD950" w14:textId="77777777" w:rsidR="007B775B" w:rsidRPr="00A31F03" w:rsidRDefault="007B775B" w:rsidP="00A31F03">
            <w:pPr>
              <w:spacing w:before="0" w:beforeAutospacing="0" w:after="0" w:afterAutospacing="0"/>
              <w:jc w:val="center"/>
              <w:rPr>
                <w:rFonts w:eastAsia="Times New Roman" w:cs="Arial"/>
                <w:color w:val="000000"/>
                <w:kern w:val="0"/>
                <w:szCs w:val="22"/>
                <w14:ligatures w14:val="none"/>
              </w:rPr>
            </w:pPr>
            <w:r w:rsidRPr="00A31F03">
              <w:rPr>
                <w:rFonts w:eastAsia="Times New Roman" w:cs="Arial"/>
                <w:color w:val="000000"/>
                <w:kern w:val="0"/>
                <w:szCs w:val="22"/>
                <w14:ligatures w14:val="none"/>
              </w:rPr>
              <w:t>Current problem</w:t>
            </w:r>
          </w:p>
        </w:tc>
        <w:tc>
          <w:tcPr>
            <w:tcW w:w="2305" w:type="dxa"/>
            <w:hideMark/>
          </w:tcPr>
          <w:p w14:paraId="08E09F9E" w14:textId="77777777" w:rsidR="007B775B" w:rsidRPr="00A31F03" w:rsidRDefault="007B775B" w:rsidP="00A31F03">
            <w:pPr>
              <w:spacing w:before="0" w:beforeAutospacing="0" w:after="0" w:afterAutospacing="0"/>
              <w:jc w:val="center"/>
              <w:cnfStyle w:val="100000000000" w:firstRow="1"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System weakness</w:t>
            </w:r>
          </w:p>
        </w:tc>
        <w:tc>
          <w:tcPr>
            <w:tcW w:w="2526" w:type="dxa"/>
            <w:hideMark/>
          </w:tcPr>
          <w:p w14:paraId="2C5823CD" w14:textId="77777777" w:rsidR="007B775B" w:rsidRPr="00A31F03" w:rsidRDefault="007B775B" w:rsidP="00A31F03">
            <w:pPr>
              <w:spacing w:before="0" w:beforeAutospacing="0" w:after="0" w:afterAutospacing="0"/>
              <w:jc w:val="center"/>
              <w:cnfStyle w:val="100000000000" w:firstRow="1"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Business impact</w:t>
            </w:r>
          </w:p>
        </w:tc>
        <w:tc>
          <w:tcPr>
            <w:tcW w:w="1405" w:type="dxa"/>
            <w:hideMark/>
          </w:tcPr>
          <w:p w14:paraId="4C623A2D" w14:textId="77777777" w:rsidR="007B775B" w:rsidRPr="00A31F03" w:rsidRDefault="007B775B" w:rsidP="00A31F03">
            <w:pPr>
              <w:spacing w:before="0" w:beforeAutospacing="0" w:after="0" w:afterAutospacing="0"/>
              <w:jc w:val="center"/>
              <w:cnfStyle w:val="100000000000" w:firstRow="1"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Priority</w:t>
            </w:r>
          </w:p>
        </w:tc>
      </w:tr>
      <w:tr w:rsidR="007B775B" w:rsidRPr="00A31F03" w14:paraId="3879E210" w14:textId="77777777" w:rsidTr="007B775B">
        <w:trPr>
          <w:cnfStyle w:val="000000100000" w:firstRow="0" w:lastRow="0" w:firstColumn="0" w:lastColumn="0" w:oddVBand="0" w:evenVBand="0" w:oddHBand="1" w:evenHBand="0" w:firstRowFirstColumn="0" w:firstRowLastColumn="0" w:lastRowFirstColumn="0" w:lastRowLastColumn="0"/>
          <w:trHeight w:val="777"/>
          <w:jc w:val="center"/>
        </w:trPr>
        <w:tc>
          <w:tcPr>
            <w:cnfStyle w:val="001000000000" w:firstRow="0" w:lastRow="0" w:firstColumn="1" w:lastColumn="0" w:oddVBand="0" w:evenVBand="0" w:oddHBand="0" w:evenHBand="0" w:firstRowFirstColumn="0" w:firstRowLastColumn="0" w:lastRowFirstColumn="0" w:lastRowLastColumn="0"/>
            <w:tcW w:w="2409" w:type="dxa"/>
            <w:hideMark/>
          </w:tcPr>
          <w:p w14:paraId="1E409EC6"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Inventory discrepancies</w:t>
            </w:r>
          </w:p>
        </w:tc>
        <w:tc>
          <w:tcPr>
            <w:tcW w:w="2305" w:type="dxa"/>
            <w:hideMark/>
          </w:tcPr>
          <w:p w14:paraId="3017E148"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Manual stock records</w:t>
            </w:r>
          </w:p>
        </w:tc>
        <w:tc>
          <w:tcPr>
            <w:tcW w:w="2526" w:type="dxa"/>
            <w:hideMark/>
          </w:tcPr>
          <w:p w14:paraId="1F2A4859"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Stock-outs, overstocking and refunds</w:t>
            </w:r>
          </w:p>
        </w:tc>
        <w:tc>
          <w:tcPr>
            <w:tcW w:w="1405" w:type="dxa"/>
            <w:hideMark/>
          </w:tcPr>
          <w:p w14:paraId="342632DC"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Critical</w:t>
            </w:r>
          </w:p>
        </w:tc>
      </w:tr>
      <w:tr w:rsidR="007B775B" w:rsidRPr="00A31F03" w14:paraId="5BB3979F" w14:textId="77777777" w:rsidTr="007B775B">
        <w:trPr>
          <w:trHeight w:val="933"/>
          <w:jc w:val="center"/>
        </w:trPr>
        <w:tc>
          <w:tcPr>
            <w:cnfStyle w:val="001000000000" w:firstRow="0" w:lastRow="0" w:firstColumn="1" w:lastColumn="0" w:oddVBand="0" w:evenVBand="0" w:oddHBand="0" w:evenHBand="0" w:firstRowFirstColumn="0" w:firstRowLastColumn="0" w:lastRowFirstColumn="0" w:lastRowLastColumn="0"/>
            <w:tcW w:w="2409" w:type="dxa"/>
            <w:hideMark/>
          </w:tcPr>
          <w:p w14:paraId="36E245DF"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Fragmented customer data</w:t>
            </w:r>
          </w:p>
        </w:tc>
        <w:tc>
          <w:tcPr>
            <w:tcW w:w="2305" w:type="dxa"/>
            <w:hideMark/>
          </w:tcPr>
          <w:p w14:paraId="219F4F7C"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Disconnected customer systems</w:t>
            </w:r>
          </w:p>
        </w:tc>
        <w:tc>
          <w:tcPr>
            <w:tcW w:w="2526" w:type="dxa"/>
            <w:hideMark/>
          </w:tcPr>
          <w:p w14:paraId="77B908DB"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 xml:space="preserve">Poor </w:t>
            </w:r>
            <w:proofErr w:type="spellStart"/>
            <w:r w:rsidRPr="00A31F03">
              <w:rPr>
                <w:rFonts w:eastAsia="Times New Roman" w:cs="Arial"/>
                <w:color w:val="000000"/>
                <w:kern w:val="0"/>
                <w:szCs w:val="22"/>
                <w14:ligatures w14:val="none"/>
              </w:rPr>
              <w:t>personalisation</w:t>
            </w:r>
            <w:proofErr w:type="spellEnd"/>
            <w:r w:rsidRPr="00A31F03">
              <w:rPr>
                <w:rFonts w:eastAsia="Times New Roman" w:cs="Arial"/>
                <w:color w:val="000000"/>
                <w:kern w:val="0"/>
                <w:szCs w:val="22"/>
                <w14:ligatures w14:val="none"/>
              </w:rPr>
              <w:t xml:space="preserve"> and slower support</w:t>
            </w:r>
          </w:p>
        </w:tc>
        <w:tc>
          <w:tcPr>
            <w:tcW w:w="1405" w:type="dxa"/>
            <w:hideMark/>
          </w:tcPr>
          <w:p w14:paraId="1095BE56"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High</w:t>
            </w:r>
          </w:p>
        </w:tc>
      </w:tr>
      <w:tr w:rsidR="007B775B" w:rsidRPr="00A31F03" w14:paraId="2BA165B6" w14:textId="77777777" w:rsidTr="007B775B">
        <w:trPr>
          <w:cnfStyle w:val="000000100000" w:firstRow="0" w:lastRow="0" w:firstColumn="0" w:lastColumn="0" w:oddVBand="0" w:evenVBand="0" w:oddHBand="1" w:evenHBand="0" w:firstRowFirstColumn="0" w:firstRowLastColumn="0" w:lastRowFirstColumn="0" w:lastRowLastColumn="0"/>
          <w:trHeight w:val="622"/>
          <w:jc w:val="center"/>
        </w:trPr>
        <w:tc>
          <w:tcPr>
            <w:cnfStyle w:val="001000000000" w:firstRow="0" w:lastRow="0" w:firstColumn="1" w:lastColumn="0" w:oddVBand="0" w:evenVBand="0" w:oddHBand="0" w:evenHBand="0" w:firstRowFirstColumn="0" w:firstRowLastColumn="0" w:lastRowFirstColumn="0" w:lastRowLastColumn="0"/>
            <w:tcW w:w="2409" w:type="dxa"/>
            <w:hideMark/>
          </w:tcPr>
          <w:p w14:paraId="13CC9950"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Manual reporting</w:t>
            </w:r>
          </w:p>
        </w:tc>
        <w:tc>
          <w:tcPr>
            <w:tcW w:w="2305" w:type="dxa"/>
            <w:hideMark/>
          </w:tcPr>
          <w:p w14:paraId="2B2250C7"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Spreadsheet dependence</w:t>
            </w:r>
          </w:p>
        </w:tc>
        <w:tc>
          <w:tcPr>
            <w:tcW w:w="2526" w:type="dxa"/>
            <w:hideMark/>
          </w:tcPr>
          <w:p w14:paraId="5E81BD67"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Errors and delayed decisions</w:t>
            </w:r>
          </w:p>
        </w:tc>
        <w:tc>
          <w:tcPr>
            <w:tcW w:w="1405" w:type="dxa"/>
            <w:hideMark/>
          </w:tcPr>
          <w:p w14:paraId="324C13D3"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High</w:t>
            </w:r>
          </w:p>
        </w:tc>
      </w:tr>
      <w:tr w:rsidR="007B775B" w:rsidRPr="00A31F03" w14:paraId="22AD960A" w14:textId="77777777" w:rsidTr="007B775B">
        <w:trPr>
          <w:trHeight w:val="622"/>
          <w:jc w:val="center"/>
        </w:trPr>
        <w:tc>
          <w:tcPr>
            <w:cnfStyle w:val="001000000000" w:firstRow="0" w:lastRow="0" w:firstColumn="1" w:lastColumn="0" w:oddVBand="0" w:evenVBand="0" w:oddHBand="0" w:evenHBand="0" w:firstRowFirstColumn="0" w:firstRowLastColumn="0" w:lastRowFirstColumn="0" w:lastRowLastColumn="0"/>
            <w:tcW w:w="2409" w:type="dxa"/>
            <w:hideMark/>
          </w:tcPr>
          <w:p w14:paraId="69C7CBB6"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Departmental silos</w:t>
            </w:r>
          </w:p>
        </w:tc>
        <w:tc>
          <w:tcPr>
            <w:tcW w:w="2305" w:type="dxa"/>
            <w:hideMark/>
          </w:tcPr>
          <w:p w14:paraId="30DEE1BB"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Systems do not communicate</w:t>
            </w:r>
          </w:p>
        </w:tc>
        <w:tc>
          <w:tcPr>
            <w:tcW w:w="2526" w:type="dxa"/>
            <w:hideMark/>
          </w:tcPr>
          <w:p w14:paraId="718689E3"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Duplication and inconsistent data</w:t>
            </w:r>
          </w:p>
        </w:tc>
        <w:tc>
          <w:tcPr>
            <w:tcW w:w="1405" w:type="dxa"/>
            <w:hideMark/>
          </w:tcPr>
          <w:p w14:paraId="5164CA31"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Critical</w:t>
            </w:r>
          </w:p>
        </w:tc>
      </w:tr>
      <w:tr w:rsidR="007B775B" w:rsidRPr="00A31F03" w14:paraId="6900DABA" w14:textId="77777777" w:rsidTr="007B775B">
        <w:trPr>
          <w:cnfStyle w:val="000000100000" w:firstRow="0" w:lastRow="0" w:firstColumn="0" w:lastColumn="0" w:oddVBand="0" w:evenVBand="0" w:oddHBand="1" w:evenHBand="0" w:firstRowFirstColumn="0" w:firstRowLastColumn="0" w:lastRowFirstColumn="0" w:lastRowLastColumn="0"/>
          <w:trHeight w:val="777"/>
          <w:jc w:val="center"/>
        </w:trPr>
        <w:tc>
          <w:tcPr>
            <w:cnfStyle w:val="001000000000" w:firstRow="0" w:lastRow="0" w:firstColumn="1" w:lastColumn="0" w:oddVBand="0" w:evenVBand="0" w:oddHBand="0" w:evenHBand="0" w:firstRowFirstColumn="0" w:firstRowLastColumn="0" w:lastRowFirstColumn="0" w:lastRowLastColumn="0"/>
            <w:tcW w:w="2409" w:type="dxa"/>
            <w:hideMark/>
          </w:tcPr>
          <w:p w14:paraId="7861C81C"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Weak access controls</w:t>
            </w:r>
          </w:p>
        </w:tc>
        <w:tc>
          <w:tcPr>
            <w:tcW w:w="2305" w:type="dxa"/>
            <w:hideMark/>
          </w:tcPr>
          <w:p w14:paraId="5A46C924"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Inadequate governance</w:t>
            </w:r>
          </w:p>
        </w:tc>
        <w:tc>
          <w:tcPr>
            <w:tcW w:w="2526" w:type="dxa"/>
            <w:hideMark/>
          </w:tcPr>
          <w:p w14:paraId="689F445D"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Privacy and cybersecurity exposure</w:t>
            </w:r>
          </w:p>
        </w:tc>
        <w:tc>
          <w:tcPr>
            <w:tcW w:w="1405" w:type="dxa"/>
            <w:hideMark/>
          </w:tcPr>
          <w:p w14:paraId="410E9F44"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Critical</w:t>
            </w:r>
          </w:p>
        </w:tc>
      </w:tr>
    </w:tbl>
    <w:p w14:paraId="74E71C3D" w14:textId="77777777" w:rsidR="007B775B" w:rsidRPr="00A31F03" w:rsidRDefault="007B775B" w:rsidP="00A31F03">
      <w:pPr>
        <w:pStyle w:val="Heading1"/>
        <w:rPr>
          <w:rFonts w:cs="Arial"/>
        </w:rPr>
      </w:pPr>
      <w:bookmarkStart w:id="2" w:name="_Toc237985533"/>
      <w:r w:rsidRPr="00A31F03">
        <w:rPr>
          <w:rFonts w:cs="Arial"/>
        </w:rPr>
        <w:t>2. Evaluation of Existing Information Systems</w:t>
      </w:r>
      <w:bookmarkEnd w:id="2"/>
    </w:p>
    <w:p w14:paraId="61333EFA" w14:textId="77777777" w:rsidR="007B775B" w:rsidRPr="00A31F03" w:rsidRDefault="007B775B" w:rsidP="00A31F03">
      <w:pPr>
        <w:pStyle w:val="Heading2"/>
        <w:rPr>
          <w:rFonts w:cs="Arial"/>
        </w:rPr>
      </w:pPr>
      <w:bookmarkStart w:id="3" w:name="_Toc237985534"/>
      <w:r w:rsidRPr="00A31F03">
        <w:rPr>
          <w:rFonts w:cs="Arial"/>
        </w:rPr>
        <w:t>2.1 Inventory Management</w:t>
      </w:r>
      <w:bookmarkEnd w:id="3"/>
    </w:p>
    <w:p w14:paraId="1A525615" w14:textId="1E8C2A28" w:rsidR="00B03BE6" w:rsidRPr="00A31F03" w:rsidRDefault="00B03BE6" w:rsidP="00A31F03">
      <w:pPr>
        <w:rPr>
          <w:rFonts w:cs="Arial"/>
        </w:rPr>
      </w:pPr>
      <w:r w:rsidRPr="00A31F03">
        <w:rPr>
          <w:rFonts w:cs="Arial"/>
        </w:rPr>
        <w:t>The manual inventory system is not appropriate for a 30-store organization and an online system. Inventory adjustments when goods are sold, returned, received and transferred. Manual updates are prone to error, especially when relying on them heavily.</w:t>
      </w:r>
    </w:p>
    <w:p w14:paraId="63BD1561" w14:textId="53F1E75A" w:rsidR="00B03BE6" w:rsidRPr="00A31F03" w:rsidRDefault="00B03BE6" w:rsidP="00A31F03">
      <w:pPr>
        <w:rPr>
          <w:rFonts w:cs="Arial"/>
        </w:rPr>
      </w:pPr>
      <w:r w:rsidRPr="00A31F03">
        <w:rPr>
          <w:rFonts w:cs="Arial"/>
        </w:rPr>
        <w:t>The impacts are operational and strategic. Customers can buy products online which are listed as available, but find that they are not in stock, which causes customer dissatisfaction and refunds or cancellations. Accurate product information on the other hand can help to avoid unnecessary working capital tie-up due to overstocking by using slow moving products. This is especially important for consumer electronics since technological products can become obsolete rather quickly.</w:t>
      </w:r>
    </w:p>
    <w:p w14:paraId="315586DF" w14:textId="67EA1B74" w:rsidR="00B03BE6" w:rsidRPr="00A31F03" w:rsidRDefault="00B03BE6" w:rsidP="00A31F03">
      <w:pPr>
        <w:rPr>
          <w:rFonts w:cs="Arial"/>
        </w:rPr>
      </w:pPr>
      <w:proofErr w:type="spellStart"/>
      <w:r w:rsidRPr="00A31F03">
        <w:rPr>
          <w:rFonts w:cs="Arial"/>
        </w:rPr>
        <w:t>Pontoh</w:t>
      </w:r>
      <w:proofErr w:type="spellEnd"/>
      <w:r w:rsidRPr="00A31F03">
        <w:rPr>
          <w:rFonts w:cs="Arial"/>
        </w:rPr>
        <w:t xml:space="preserve"> et al. (2024) point out that ERP is necessary to enhance information flow and supply-chain integration, and the benefits of technologies like RFID for supply-chain visibility. But using automated tracking would not be enough to fix </w:t>
      </w:r>
      <w:proofErr w:type="spellStart"/>
      <w:r w:rsidRPr="00A31F03">
        <w:rPr>
          <w:rFonts w:cs="Arial"/>
        </w:rPr>
        <w:t>Maldiva</w:t>
      </w:r>
      <w:proofErr w:type="spellEnd"/>
      <w:r w:rsidRPr="00A31F03">
        <w:rPr>
          <w:rFonts w:cs="Arial"/>
        </w:rPr>
        <w:t xml:space="preserve"> Ltd.'s issue. There should also be a seamless transfer of accurate stock data to systems like e-commerce, finance and management.</w:t>
      </w:r>
    </w:p>
    <w:p w14:paraId="1EC3FC58" w14:textId="77777777" w:rsidR="007A0C46" w:rsidRPr="00A31F03" w:rsidRDefault="007A0C46" w:rsidP="00A31F03">
      <w:pPr>
        <w:keepNext/>
        <w:jc w:val="center"/>
        <w:rPr>
          <w:rFonts w:cs="Arial"/>
        </w:rPr>
      </w:pPr>
      <w:r w:rsidRPr="00A31F03">
        <w:rPr>
          <w:rFonts w:cs="Arial"/>
          <w:noProof/>
        </w:rPr>
        <w:drawing>
          <wp:inline distT="0" distB="0" distL="0" distR="0" wp14:anchorId="0DB274F4" wp14:editId="44CCC98F">
            <wp:extent cx="5731510" cy="3051810"/>
            <wp:effectExtent l="19050" t="19050" r="21590" b="15240"/>
            <wp:docPr id="2052717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17718" name=""/>
                    <pic:cNvPicPr/>
                  </pic:nvPicPr>
                  <pic:blipFill>
                    <a:blip r:embed="rId8"/>
                    <a:stretch>
                      <a:fillRect/>
                    </a:stretch>
                  </pic:blipFill>
                  <pic:spPr>
                    <a:xfrm>
                      <a:off x="0" y="0"/>
                      <a:ext cx="5731510" cy="3051810"/>
                    </a:xfrm>
                    <a:prstGeom prst="rect">
                      <a:avLst/>
                    </a:prstGeom>
                    <a:ln>
                      <a:solidFill>
                        <a:schemeClr val="tx1"/>
                      </a:solidFill>
                    </a:ln>
                  </pic:spPr>
                </pic:pic>
              </a:graphicData>
            </a:graphic>
          </wp:inline>
        </w:drawing>
      </w:r>
    </w:p>
    <w:p w14:paraId="6C58E1EB" w14:textId="43B434EC" w:rsidR="007A0C46" w:rsidRPr="00A31F03" w:rsidRDefault="007A0C46" w:rsidP="00A31F03">
      <w:pPr>
        <w:pStyle w:val="Caption"/>
        <w:spacing w:line="360" w:lineRule="auto"/>
        <w:jc w:val="center"/>
        <w:rPr>
          <w:rFonts w:cs="Arial"/>
          <w:i w:val="0"/>
          <w:iCs w:val="0"/>
          <w:color w:val="auto"/>
          <w:sz w:val="20"/>
          <w:szCs w:val="20"/>
        </w:rPr>
      </w:pPr>
      <w:bookmarkStart w:id="4" w:name="_Toc237985559"/>
      <w:r w:rsidRPr="00A31F03">
        <w:rPr>
          <w:rFonts w:cs="Arial"/>
          <w:i w:val="0"/>
          <w:iCs w:val="0"/>
          <w:color w:val="auto"/>
          <w:sz w:val="20"/>
          <w:szCs w:val="20"/>
        </w:rPr>
        <w:t xml:space="preserve">Figure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Figure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1</w:t>
      </w:r>
      <w:r w:rsidRPr="00A31F03">
        <w:rPr>
          <w:rFonts w:cs="Arial"/>
          <w:i w:val="0"/>
          <w:iCs w:val="0"/>
          <w:color w:val="auto"/>
          <w:sz w:val="20"/>
          <w:szCs w:val="20"/>
        </w:rPr>
        <w:fldChar w:fldCharType="end"/>
      </w:r>
      <w:r w:rsidRPr="00A31F03">
        <w:rPr>
          <w:rFonts w:cs="Arial"/>
          <w:i w:val="0"/>
          <w:iCs w:val="0"/>
          <w:color w:val="auto"/>
          <w:sz w:val="20"/>
          <w:szCs w:val="20"/>
        </w:rPr>
        <w:t>: Current Information-System Challenge Severity</w:t>
      </w:r>
      <w:bookmarkEnd w:id="4"/>
    </w:p>
    <w:p w14:paraId="08A80A2E" w14:textId="77777777" w:rsidR="007B775B" w:rsidRPr="00A31F03" w:rsidRDefault="007B775B" w:rsidP="00A31F03">
      <w:pPr>
        <w:pStyle w:val="Heading2"/>
        <w:rPr>
          <w:rFonts w:cs="Arial"/>
        </w:rPr>
      </w:pPr>
      <w:bookmarkStart w:id="5" w:name="_Toc237985535"/>
      <w:r w:rsidRPr="00A31F03">
        <w:rPr>
          <w:rFonts w:cs="Arial"/>
        </w:rPr>
        <w:t>2.2 Customer Relationship Management</w:t>
      </w:r>
      <w:bookmarkEnd w:id="5"/>
    </w:p>
    <w:p w14:paraId="1AF1664F" w14:textId="2D4DED58" w:rsidR="00B03BE6" w:rsidRPr="00A31F03" w:rsidRDefault="00B03BE6" w:rsidP="00A31F03">
      <w:pPr>
        <w:rPr>
          <w:rFonts w:cs="Arial"/>
        </w:rPr>
      </w:pPr>
      <w:r w:rsidRPr="00A31F03">
        <w:rPr>
          <w:rFonts w:cs="Arial"/>
        </w:rPr>
        <w:t xml:space="preserve">Customer information is stored in multiple disconnected Apps, which doesn't allow </w:t>
      </w:r>
      <w:proofErr w:type="spellStart"/>
      <w:r w:rsidRPr="00A31F03">
        <w:rPr>
          <w:rFonts w:cs="Arial"/>
        </w:rPr>
        <w:t>Maldiva</w:t>
      </w:r>
      <w:proofErr w:type="spellEnd"/>
      <w:r w:rsidRPr="00A31F03">
        <w:rPr>
          <w:rFonts w:cs="Arial"/>
        </w:rPr>
        <w:t xml:space="preserve"> Ltd to have a homogeneous perception of the interactions that took place with the Customer.</w:t>
      </w:r>
    </w:p>
    <w:p w14:paraId="39EEB0C1" w14:textId="77777777" w:rsidR="00B03BE6" w:rsidRPr="00A31F03" w:rsidRDefault="00B03BE6" w:rsidP="00A31F03">
      <w:pPr>
        <w:rPr>
          <w:rFonts w:cs="Arial"/>
        </w:rPr>
      </w:pPr>
      <w:r w:rsidRPr="00A31F03">
        <w:rPr>
          <w:rFonts w:cs="Arial"/>
        </w:rPr>
        <w:t xml:space="preserve">The CRM systems can be linked with the purchases, returns, enquiries and complaints, leading to better customer relationship management for organizations. </w:t>
      </w:r>
      <w:proofErr w:type="spellStart"/>
      <w:r w:rsidRPr="00A31F03">
        <w:rPr>
          <w:rFonts w:cs="Arial"/>
        </w:rPr>
        <w:t>Nilashi</w:t>
      </w:r>
      <w:proofErr w:type="spellEnd"/>
      <w:r w:rsidRPr="00A31F03">
        <w:rPr>
          <w:rFonts w:cs="Arial"/>
        </w:rPr>
        <w:t xml:space="preserve"> et al. (2023) demonstrate that information, system and service quality are important to customer satisfaction with CRM systems. So, CRM value isn't solely about having the information about customers, but about its quality and accessibility.</w:t>
      </w:r>
    </w:p>
    <w:p w14:paraId="5DD73658" w14:textId="3D8C9778" w:rsidR="00B03BE6" w:rsidRPr="00A31F03" w:rsidRDefault="00B03BE6" w:rsidP="00A31F03">
      <w:pPr>
        <w:rPr>
          <w:rFonts w:cs="Arial"/>
        </w:rPr>
      </w:pPr>
      <w:r w:rsidRPr="00A31F03">
        <w:rPr>
          <w:rFonts w:cs="Arial"/>
        </w:rPr>
        <w:t xml:space="preserve">Integrated CRM would enable the customer-service team at </w:t>
      </w:r>
      <w:proofErr w:type="spellStart"/>
      <w:r w:rsidRPr="00A31F03">
        <w:rPr>
          <w:rFonts w:cs="Arial"/>
        </w:rPr>
        <w:t>Maldiva</w:t>
      </w:r>
      <w:proofErr w:type="spellEnd"/>
      <w:r w:rsidRPr="00A31F03">
        <w:rPr>
          <w:rFonts w:cs="Arial"/>
        </w:rPr>
        <w:t xml:space="preserve"> Ltd. to pull up purchase history when addressing customers' complaints and would enable marketing teams to do more appropriate segmentation. But personalization raises ethical issues. Excessive customer surveillance should not be encouraged by more technological ability. Data collection should continue to be proportionate to the legitimate business purpose.</w:t>
      </w:r>
    </w:p>
    <w:p w14:paraId="5AF8DF5E" w14:textId="77777777" w:rsidR="007B775B" w:rsidRPr="00A31F03" w:rsidRDefault="007B775B" w:rsidP="00A31F03">
      <w:pPr>
        <w:pStyle w:val="Heading2"/>
        <w:rPr>
          <w:rFonts w:cs="Arial"/>
        </w:rPr>
      </w:pPr>
      <w:bookmarkStart w:id="6" w:name="_Toc237985536"/>
      <w:r w:rsidRPr="00A31F03">
        <w:rPr>
          <w:rFonts w:cs="Arial"/>
        </w:rPr>
        <w:t>2.3 Reporting and Decision-Making</w:t>
      </w:r>
      <w:bookmarkEnd w:id="6"/>
    </w:p>
    <w:p w14:paraId="1322337E" w14:textId="77777777" w:rsidR="00B03BE6" w:rsidRPr="00A31F03" w:rsidRDefault="00B03BE6" w:rsidP="00A31F03">
      <w:pPr>
        <w:rPr>
          <w:rFonts w:cs="Arial"/>
        </w:rPr>
      </w:pPr>
      <w:r w:rsidRPr="00A31F03">
        <w:rPr>
          <w:rFonts w:cs="Arial"/>
        </w:rPr>
        <w:t>The current system of management is based on manually created spreadsheets. While spreadsheets can be valuable analytical tools, they can present risks of formula errors, multiple versions and out-of-date information when used to consolidate data across a multi-store retailer.</w:t>
      </w:r>
    </w:p>
    <w:p w14:paraId="4B0AF2D9" w14:textId="1E030EDE" w:rsidR="00B03BE6" w:rsidRPr="00A31F03" w:rsidRDefault="00B03BE6" w:rsidP="00A31F03">
      <w:pPr>
        <w:rPr>
          <w:rFonts w:cs="Arial"/>
        </w:rPr>
      </w:pPr>
      <w:r w:rsidRPr="00A31F03">
        <w:rPr>
          <w:rFonts w:cs="Arial"/>
        </w:rPr>
        <w:t>There are various types of information systems that offer various kinds of support. Transaction Processing Systems (TPS) store everyday business activities, Management Information Systems (MIS) offer structured reports, Decision Support Systems (DSS) facilitate analytical decisions, CRM systems help to manage customer relationships, and BI systems help to convert the data of their organizations into dashboards and trends.</w:t>
      </w:r>
    </w:p>
    <w:p w14:paraId="48D0A60B" w14:textId="6343766D" w:rsidR="007B775B" w:rsidRPr="00A31F03" w:rsidRDefault="007B775B" w:rsidP="00A31F03">
      <w:pPr>
        <w:pStyle w:val="Caption"/>
        <w:keepNext/>
        <w:spacing w:line="360" w:lineRule="auto"/>
        <w:jc w:val="center"/>
        <w:rPr>
          <w:rFonts w:cs="Arial"/>
          <w:i w:val="0"/>
          <w:iCs w:val="0"/>
          <w:color w:val="auto"/>
          <w:sz w:val="20"/>
          <w:szCs w:val="20"/>
        </w:rPr>
      </w:pPr>
      <w:bookmarkStart w:id="7" w:name="_Toc237985581"/>
      <w:r w:rsidRPr="00A31F03">
        <w:rPr>
          <w:rFonts w:cs="Arial"/>
          <w:i w:val="0"/>
          <w:iCs w:val="0"/>
          <w:color w:val="auto"/>
          <w:sz w:val="20"/>
          <w:szCs w:val="20"/>
        </w:rPr>
        <w:t xml:space="preserve">Table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Table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2</w:t>
      </w:r>
      <w:r w:rsidRPr="00A31F03">
        <w:rPr>
          <w:rFonts w:cs="Arial"/>
          <w:i w:val="0"/>
          <w:iCs w:val="0"/>
          <w:color w:val="auto"/>
          <w:sz w:val="20"/>
          <w:szCs w:val="20"/>
        </w:rPr>
        <w:fldChar w:fldCharType="end"/>
      </w:r>
      <w:r w:rsidRPr="00A31F03">
        <w:rPr>
          <w:rFonts w:cs="Arial"/>
          <w:i w:val="0"/>
          <w:iCs w:val="0"/>
          <w:color w:val="auto"/>
          <w:sz w:val="20"/>
          <w:szCs w:val="20"/>
        </w:rPr>
        <w:t>: Information</w:t>
      </w:r>
      <w:r w:rsidR="002338DB">
        <w:rPr>
          <w:rFonts w:cs="Arial"/>
          <w:i w:val="0"/>
          <w:iCs w:val="0"/>
          <w:color w:val="auto"/>
          <w:sz w:val="20"/>
          <w:szCs w:val="20"/>
        </w:rPr>
        <w:t xml:space="preserve"> </w:t>
      </w:r>
      <w:r w:rsidRPr="00A31F03">
        <w:rPr>
          <w:rFonts w:cs="Arial"/>
          <w:i w:val="0"/>
          <w:iCs w:val="0"/>
          <w:color w:val="auto"/>
          <w:sz w:val="20"/>
          <w:szCs w:val="20"/>
        </w:rPr>
        <w:t>System Options and Relevance</w:t>
      </w:r>
      <w:bookmarkEnd w:id="7"/>
    </w:p>
    <w:tbl>
      <w:tblPr>
        <w:tblStyle w:val="PlainTable1"/>
        <w:tblW w:w="8681" w:type="dxa"/>
        <w:jc w:val="center"/>
        <w:tblLook w:val="04A0" w:firstRow="1" w:lastRow="0" w:firstColumn="1" w:lastColumn="0" w:noHBand="0" w:noVBand="1"/>
      </w:tblPr>
      <w:tblGrid>
        <w:gridCol w:w="1427"/>
        <w:gridCol w:w="2170"/>
        <w:gridCol w:w="2508"/>
        <w:gridCol w:w="2576"/>
      </w:tblGrid>
      <w:tr w:rsidR="007B775B" w:rsidRPr="00A31F03" w14:paraId="7393D201" w14:textId="77777777" w:rsidTr="007B775B">
        <w:trPr>
          <w:cnfStyle w:val="100000000000" w:firstRow="1" w:lastRow="0" w:firstColumn="0" w:lastColumn="0" w:oddVBand="0" w:evenVBand="0" w:oddHBand="0" w:evenHBand="0" w:firstRowFirstColumn="0" w:firstRowLastColumn="0" w:lastRowFirstColumn="0" w:lastRowLastColumn="0"/>
          <w:trHeight w:val="341"/>
          <w:jc w:val="center"/>
        </w:trPr>
        <w:tc>
          <w:tcPr>
            <w:cnfStyle w:val="001000000000" w:firstRow="0" w:lastRow="0" w:firstColumn="1" w:lastColumn="0" w:oddVBand="0" w:evenVBand="0" w:oddHBand="0" w:evenHBand="0" w:firstRowFirstColumn="0" w:firstRowLastColumn="0" w:lastRowFirstColumn="0" w:lastRowLastColumn="0"/>
            <w:tcW w:w="1427" w:type="dxa"/>
            <w:hideMark/>
          </w:tcPr>
          <w:p w14:paraId="1B1F9C26"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System</w:t>
            </w:r>
          </w:p>
        </w:tc>
        <w:tc>
          <w:tcPr>
            <w:tcW w:w="2170" w:type="dxa"/>
            <w:hideMark/>
          </w:tcPr>
          <w:p w14:paraId="26B61148" w14:textId="77777777" w:rsidR="007B775B" w:rsidRPr="00A31F03" w:rsidRDefault="007B775B" w:rsidP="00A31F03">
            <w:pPr>
              <w:spacing w:before="0" w:beforeAutospacing="0" w:after="0" w:afterAutospacing="0"/>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Main purpose</w:t>
            </w:r>
          </w:p>
        </w:tc>
        <w:tc>
          <w:tcPr>
            <w:tcW w:w="2508" w:type="dxa"/>
            <w:hideMark/>
          </w:tcPr>
          <w:p w14:paraId="31C1C8D4" w14:textId="77777777" w:rsidR="007B775B" w:rsidRPr="00A31F03" w:rsidRDefault="007B775B" w:rsidP="00A31F03">
            <w:pPr>
              <w:spacing w:before="0" w:beforeAutospacing="0" w:after="0" w:afterAutospacing="0"/>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 xml:space="preserve">Application to </w:t>
            </w:r>
            <w:proofErr w:type="spellStart"/>
            <w:r w:rsidRPr="00A31F03">
              <w:rPr>
                <w:rFonts w:eastAsia="Times New Roman" w:cs="Arial"/>
                <w:color w:val="000000"/>
                <w:kern w:val="0"/>
                <w:szCs w:val="22"/>
                <w14:ligatures w14:val="none"/>
              </w:rPr>
              <w:t>Maldiva</w:t>
            </w:r>
            <w:proofErr w:type="spellEnd"/>
            <w:r w:rsidRPr="00A31F03">
              <w:rPr>
                <w:rFonts w:eastAsia="Times New Roman" w:cs="Arial"/>
                <w:color w:val="000000"/>
                <w:kern w:val="0"/>
                <w:szCs w:val="22"/>
                <w14:ligatures w14:val="none"/>
              </w:rPr>
              <w:t xml:space="preserve"> Ltd.</w:t>
            </w:r>
          </w:p>
        </w:tc>
        <w:tc>
          <w:tcPr>
            <w:tcW w:w="2576" w:type="dxa"/>
            <w:hideMark/>
          </w:tcPr>
          <w:p w14:paraId="72424667" w14:textId="77777777" w:rsidR="007B775B" w:rsidRPr="00A31F03" w:rsidRDefault="007B775B" w:rsidP="00A31F03">
            <w:pPr>
              <w:spacing w:before="0" w:beforeAutospacing="0" w:after="0" w:afterAutospacing="0"/>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Limitation</w:t>
            </w:r>
          </w:p>
        </w:tc>
      </w:tr>
      <w:tr w:rsidR="007B775B" w:rsidRPr="00A31F03" w14:paraId="227A72A7" w14:textId="77777777" w:rsidTr="007B775B">
        <w:trPr>
          <w:cnfStyle w:val="000000100000" w:firstRow="0" w:lastRow="0" w:firstColumn="0" w:lastColumn="0" w:oddVBand="0" w:evenVBand="0" w:oddHBand="1" w:evenHBand="0" w:firstRowFirstColumn="0" w:firstRowLastColumn="0" w:lastRowFirstColumn="0" w:lastRowLastColumn="0"/>
          <w:trHeight w:val="410"/>
          <w:jc w:val="center"/>
        </w:trPr>
        <w:tc>
          <w:tcPr>
            <w:cnfStyle w:val="001000000000" w:firstRow="0" w:lastRow="0" w:firstColumn="1" w:lastColumn="0" w:oddVBand="0" w:evenVBand="0" w:oddHBand="0" w:evenHBand="0" w:firstRowFirstColumn="0" w:firstRowLastColumn="0" w:lastRowFirstColumn="0" w:lastRowLastColumn="0"/>
            <w:tcW w:w="1427" w:type="dxa"/>
            <w:hideMark/>
          </w:tcPr>
          <w:p w14:paraId="08EC627C"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TPS</w:t>
            </w:r>
          </w:p>
        </w:tc>
        <w:tc>
          <w:tcPr>
            <w:tcW w:w="2170" w:type="dxa"/>
            <w:hideMark/>
          </w:tcPr>
          <w:p w14:paraId="6F8AD4BC"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Routine transactions</w:t>
            </w:r>
          </w:p>
        </w:tc>
        <w:tc>
          <w:tcPr>
            <w:tcW w:w="2508" w:type="dxa"/>
            <w:hideMark/>
          </w:tcPr>
          <w:p w14:paraId="3C101826"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Sales and returns</w:t>
            </w:r>
          </w:p>
        </w:tc>
        <w:tc>
          <w:tcPr>
            <w:tcW w:w="2576" w:type="dxa"/>
            <w:hideMark/>
          </w:tcPr>
          <w:p w14:paraId="507B3A5A"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Limited strategic analysis</w:t>
            </w:r>
          </w:p>
        </w:tc>
      </w:tr>
      <w:tr w:rsidR="007B775B" w:rsidRPr="00A31F03" w14:paraId="317EA05B" w14:textId="77777777" w:rsidTr="007B775B">
        <w:trPr>
          <w:trHeight w:val="272"/>
          <w:jc w:val="center"/>
        </w:trPr>
        <w:tc>
          <w:tcPr>
            <w:cnfStyle w:val="001000000000" w:firstRow="0" w:lastRow="0" w:firstColumn="1" w:lastColumn="0" w:oddVBand="0" w:evenVBand="0" w:oddHBand="0" w:evenHBand="0" w:firstRowFirstColumn="0" w:firstRowLastColumn="0" w:lastRowFirstColumn="0" w:lastRowLastColumn="0"/>
            <w:tcW w:w="1427" w:type="dxa"/>
            <w:hideMark/>
          </w:tcPr>
          <w:p w14:paraId="4E8D2FFB"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MIS</w:t>
            </w:r>
          </w:p>
        </w:tc>
        <w:tc>
          <w:tcPr>
            <w:tcW w:w="2170" w:type="dxa"/>
            <w:hideMark/>
          </w:tcPr>
          <w:p w14:paraId="19769CAF"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Structured reporting</w:t>
            </w:r>
          </w:p>
        </w:tc>
        <w:tc>
          <w:tcPr>
            <w:tcW w:w="2508" w:type="dxa"/>
            <w:hideMark/>
          </w:tcPr>
          <w:p w14:paraId="766599A5"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Sales/inventory reports</w:t>
            </w:r>
          </w:p>
        </w:tc>
        <w:tc>
          <w:tcPr>
            <w:tcW w:w="2576" w:type="dxa"/>
            <w:hideMark/>
          </w:tcPr>
          <w:p w14:paraId="32C4585C"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Primarily predefined reporting</w:t>
            </w:r>
          </w:p>
        </w:tc>
      </w:tr>
      <w:tr w:rsidR="007B775B" w:rsidRPr="00A31F03" w14:paraId="6F4AABAB" w14:textId="77777777" w:rsidTr="007B775B">
        <w:trPr>
          <w:cnfStyle w:val="000000100000" w:firstRow="0" w:lastRow="0" w:firstColumn="0" w:lastColumn="0" w:oddVBand="0" w:evenVBand="0" w:oddHBand="1" w:evenHBand="0" w:firstRowFirstColumn="0" w:firstRowLastColumn="0" w:lastRowFirstColumn="0" w:lastRowLastColumn="0"/>
          <w:trHeight w:val="272"/>
          <w:jc w:val="center"/>
        </w:trPr>
        <w:tc>
          <w:tcPr>
            <w:cnfStyle w:val="001000000000" w:firstRow="0" w:lastRow="0" w:firstColumn="1" w:lastColumn="0" w:oddVBand="0" w:evenVBand="0" w:oddHBand="0" w:evenHBand="0" w:firstRowFirstColumn="0" w:firstRowLastColumn="0" w:lastRowFirstColumn="0" w:lastRowLastColumn="0"/>
            <w:tcW w:w="1427" w:type="dxa"/>
            <w:hideMark/>
          </w:tcPr>
          <w:p w14:paraId="61DAA237"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DSS</w:t>
            </w:r>
          </w:p>
        </w:tc>
        <w:tc>
          <w:tcPr>
            <w:tcW w:w="2170" w:type="dxa"/>
            <w:hideMark/>
          </w:tcPr>
          <w:p w14:paraId="1B8E0C0C"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Analytical decisions</w:t>
            </w:r>
          </w:p>
        </w:tc>
        <w:tc>
          <w:tcPr>
            <w:tcW w:w="2508" w:type="dxa"/>
            <w:hideMark/>
          </w:tcPr>
          <w:p w14:paraId="3370E9B3"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Forecasting</w:t>
            </w:r>
          </w:p>
        </w:tc>
        <w:tc>
          <w:tcPr>
            <w:tcW w:w="2576" w:type="dxa"/>
            <w:hideMark/>
          </w:tcPr>
          <w:p w14:paraId="0DC23A7E"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Depends on reliable data</w:t>
            </w:r>
          </w:p>
        </w:tc>
      </w:tr>
      <w:tr w:rsidR="007B775B" w:rsidRPr="00A31F03" w14:paraId="58A98703" w14:textId="77777777" w:rsidTr="007B775B">
        <w:trPr>
          <w:trHeight w:val="341"/>
          <w:jc w:val="center"/>
        </w:trPr>
        <w:tc>
          <w:tcPr>
            <w:cnfStyle w:val="001000000000" w:firstRow="0" w:lastRow="0" w:firstColumn="1" w:lastColumn="0" w:oddVBand="0" w:evenVBand="0" w:oddHBand="0" w:evenHBand="0" w:firstRowFirstColumn="0" w:firstRowLastColumn="0" w:lastRowFirstColumn="0" w:lastRowLastColumn="0"/>
            <w:tcW w:w="1427" w:type="dxa"/>
            <w:hideMark/>
          </w:tcPr>
          <w:p w14:paraId="1EA8AC4B"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CRM</w:t>
            </w:r>
          </w:p>
        </w:tc>
        <w:tc>
          <w:tcPr>
            <w:tcW w:w="2170" w:type="dxa"/>
            <w:hideMark/>
          </w:tcPr>
          <w:p w14:paraId="47E685BF"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Customer relationships</w:t>
            </w:r>
          </w:p>
        </w:tc>
        <w:tc>
          <w:tcPr>
            <w:tcW w:w="2508" w:type="dxa"/>
            <w:hideMark/>
          </w:tcPr>
          <w:p w14:paraId="71A5DBAE"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Customer histories</w:t>
            </w:r>
          </w:p>
        </w:tc>
        <w:tc>
          <w:tcPr>
            <w:tcW w:w="2576" w:type="dxa"/>
            <w:hideMark/>
          </w:tcPr>
          <w:p w14:paraId="02E9A69D"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Does not integrate all functions</w:t>
            </w:r>
          </w:p>
        </w:tc>
      </w:tr>
      <w:tr w:rsidR="007B775B" w:rsidRPr="00A31F03" w14:paraId="4B207E8D" w14:textId="77777777" w:rsidTr="007B775B">
        <w:trPr>
          <w:cnfStyle w:val="000000100000" w:firstRow="0" w:lastRow="0" w:firstColumn="0" w:lastColumn="0" w:oddVBand="0" w:evenVBand="0" w:oddHBand="1" w:evenHBand="0" w:firstRowFirstColumn="0" w:firstRowLastColumn="0" w:lastRowFirstColumn="0" w:lastRowLastColumn="0"/>
          <w:trHeight w:val="341"/>
          <w:jc w:val="center"/>
        </w:trPr>
        <w:tc>
          <w:tcPr>
            <w:cnfStyle w:val="001000000000" w:firstRow="0" w:lastRow="0" w:firstColumn="1" w:lastColumn="0" w:oddVBand="0" w:evenVBand="0" w:oddHBand="0" w:evenHBand="0" w:firstRowFirstColumn="0" w:firstRowLastColumn="0" w:lastRowFirstColumn="0" w:lastRowLastColumn="0"/>
            <w:tcW w:w="1427" w:type="dxa"/>
            <w:hideMark/>
          </w:tcPr>
          <w:p w14:paraId="7AAD5DD9"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BI</w:t>
            </w:r>
          </w:p>
        </w:tc>
        <w:tc>
          <w:tcPr>
            <w:tcW w:w="2170" w:type="dxa"/>
            <w:hideMark/>
          </w:tcPr>
          <w:p w14:paraId="67F643EB"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Data analysis</w:t>
            </w:r>
          </w:p>
        </w:tc>
        <w:tc>
          <w:tcPr>
            <w:tcW w:w="2508" w:type="dxa"/>
            <w:hideMark/>
          </w:tcPr>
          <w:p w14:paraId="6D987266"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Dashboards and trends</w:t>
            </w:r>
          </w:p>
        </w:tc>
        <w:tc>
          <w:tcPr>
            <w:tcW w:w="2576" w:type="dxa"/>
            <w:hideMark/>
          </w:tcPr>
          <w:p w14:paraId="0C699FB4" w14:textId="77777777" w:rsidR="007B775B" w:rsidRPr="00A31F03" w:rsidRDefault="007B775B" w:rsidP="00A31F03">
            <w:pPr>
              <w:spacing w:before="0" w:beforeAutospacing="0" w:after="0" w:afterAutospacing="0"/>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Poor source data reduces value</w:t>
            </w:r>
          </w:p>
        </w:tc>
      </w:tr>
      <w:tr w:rsidR="007B775B" w:rsidRPr="00A31F03" w14:paraId="11B9C732" w14:textId="77777777" w:rsidTr="007B775B">
        <w:trPr>
          <w:trHeight w:val="341"/>
          <w:jc w:val="center"/>
        </w:trPr>
        <w:tc>
          <w:tcPr>
            <w:cnfStyle w:val="001000000000" w:firstRow="0" w:lastRow="0" w:firstColumn="1" w:lastColumn="0" w:oddVBand="0" w:evenVBand="0" w:oddHBand="0" w:evenHBand="0" w:firstRowFirstColumn="0" w:firstRowLastColumn="0" w:lastRowFirstColumn="0" w:lastRowLastColumn="0"/>
            <w:tcW w:w="1427" w:type="dxa"/>
            <w:hideMark/>
          </w:tcPr>
          <w:p w14:paraId="38A3CFF9" w14:textId="77777777" w:rsidR="007B775B" w:rsidRPr="00A31F03" w:rsidRDefault="007B775B" w:rsidP="00A31F03">
            <w:pPr>
              <w:spacing w:before="0" w:beforeAutospacing="0" w:after="0" w:afterAutospacing="0"/>
              <w:jc w:val="left"/>
              <w:rPr>
                <w:rFonts w:eastAsia="Times New Roman" w:cs="Arial"/>
                <w:color w:val="000000"/>
                <w:kern w:val="0"/>
                <w:szCs w:val="22"/>
                <w14:ligatures w14:val="none"/>
              </w:rPr>
            </w:pPr>
            <w:r w:rsidRPr="00A31F03">
              <w:rPr>
                <w:rFonts w:eastAsia="Times New Roman" w:cs="Arial"/>
                <w:color w:val="000000"/>
                <w:kern w:val="0"/>
                <w:szCs w:val="22"/>
                <w14:ligatures w14:val="none"/>
              </w:rPr>
              <w:t>ERP</w:t>
            </w:r>
          </w:p>
        </w:tc>
        <w:tc>
          <w:tcPr>
            <w:tcW w:w="2170" w:type="dxa"/>
            <w:hideMark/>
          </w:tcPr>
          <w:p w14:paraId="7F6E5ABF"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Enterprise integration</w:t>
            </w:r>
          </w:p>
        </w:tc>
        <w:tc>
          <w:tcPr>
            <w:tcW w:w="2508" w:type="dxa"/>
            <w:hideMark/>
          </w:tcPr>
          <w:p w14:paraId="479C42AE"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Sales, finance and inventory</w:t>
            </w:r>
          </w:p>
        </w:tc>
        <w:tc>
          <w:tcPr>
            <w:tcW w:w="2576" w:type="dxa"/>
            <w:hideMark/>
          </w:tcPr>
          <w:p w14:paraId="50B6D943" w14:textId="77777777" w:rsidR="007B775B" w:rsidRPr="00A31F03" w:rsidRDefault="007B775B" w:rsidP="00A31F03">
            <w:pPr>
              <w:spacing w:before="0" w:beforeAutospacing="0" w:after="0" w:afterAutospacing="0"/>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kern w:val="0"/>
                <w:szCs w:val="22"/>
                <w14:ligatures w14:val="none"/>
              </w:rPr>
            </w:pPr>
            <w:r w:rsidRPr="00A31F03">
              <w:rPr>
                <w:rFonts w:eastAsia="Times New Roman" w:cs="Arial"/>
                <w:color w:val="000000"/>
                <w:kern w:val="0"/>
                <w:szCs w:val="22"/>
                <w14:ligatures w14:val="none"/>
              </w:rPr>
              <w:t>Cost and implementation complexity</w:t>
            </w:r>
          </w:p>
        </w:tc>
      </w:tr>
    </w:tbl>
    <w:p w14:paraId="714718B5" w14:textId="2209F6D2" w:rsidR="002338DB" w:rsidRPr="00A31F03" w:rsidRDefault="002338DB" w:rsidP="00A31F03">
      <w:pPr>
        <w:rPr>
          <w:rFonts w:cs="Arial"/>
        </w:rPr>
      </w:pPr>
      <w:r w:rsidRPr="002338DB">
        <w:rPr>
          <w:rFonts w:cs="Arial"/>
        </w:rPr>
        <w:t xml:space="preserve">This comparison shows that BI or CRM were not a solution for </w:t>
      </w:r>
      <w:proofErr w:type="spellStart"/>
      <w:r w:rsidRPr="002338DB">
        <w:rPr>
          <w:rFonts w:cs="Arial"/>
        </w:rPr>
        <w:t>Maldiva</w:t>
      </w:r>
      <w:proofErr w:type="spellEnd"/>
      <w:r w:rsidRPr="002338DB">
        <w:rPr>
          <w:rFonts w:cs="Arial"/>
        </w:rPr>
        <w:t xml:space="preserve"> Ltd. because these usually don't solve the core integration challenge. Specific features can be integrated through ERP to share the same information within the organization.</w:t>
      </w:r>
    </w:p>
    <w:p w14:paraId="4BE23D5C" w14:textId="77777777" w:rsidR="007B775B" w:rsidRDefault="007B775B" w:rsidP="00A31F03">
      <w:pPr>
        <w:pStyle w:val="Heading2"/>
        <w:rPr>
          <w:rFonts w:cs="Arial"/>
        </w:rPr>
      </w:pPr>
      <w:bookmarkStart w:id="8" w:name="_Toc237985537"/>
      <w:r w:rsidRPr="00A31F03">
        <w:rPr>
          <w:rFonts w:cs="Arial"/>
        </w:rPr>
        <w:t>2.4 Security and Data Protection</w:t>
      </w:r>
      <w:bookmarkEnd w:id="8"/>
    </w:p>
    <w:p w14:paraId="65930430" w14:textId="17F07FCF" w:rsidR="002338DB" w:rsidRPr="002338DB" w:rsidRDefault="002338DB" w:rsidP="002338DB">
      <w:r w:rsidRPr="002338DB">
        <w:t xml:space="preserve">Due to poor access controls, </w:t>
      </w:r>
      <w:proofErr w:type="spellStart"/>
      <w:r w:rsidRPr="002338DB">
        <w:t>Maldiva</w:t>
      </w:r>
      <w:proofErr w:type="spellEnd"/>
      <w:r w:rsidRPr="002338DB">
        <w:t xml:space="preserve"> Ltd is exposed to privacy, regulatory and cyber security risks. The modern system should have role-based access, multi-factor authentication, encryption, audit logging, backups and periodic re-review of permissions.</w:t>
      </w:r>
    </w:p>
    <w:p w14:paraId="77542885" w14:textId="0DA543C6" w:rsidR="00B03BE6" w:rsidRPr="00A31F03" w:rsidRDefault="00B03BE6" w:rsidP="00A31F03">
      <w:pPr>
        <w:rPr>
          <w:rFonts w:cs="Arial"/>
        </w:rPr>
      </w:pPr>
      <w:r w:rsidRPr="00A31F03">
        <w:rPr>
          <w:rFonts w:cs="Arial"/>
        </w:rPr>
        <w:t xml:space="preserve">Data governance needs to consider what data is gathered and stored. ICO guidance on data minimization suggests the information gathered must be sufficient, relevant and be limited to what is needed. So </w:t>
      </w:r>
      <w:proofErr w:type="spellStart"/>
      <w:r w:rsidRPr="00A31F03">
        <w:rPr>
          <w:rFonts w:cs="Arial"/>
        </w:rPr>
        <w:t>Maldiva</w:t>
      </w:r>
      <w:proofErr w:type="spellEnd"/>
      <w:r w:rsidRPr="00A31F03">
        <w:rPr>
          <w:rFonts w:cs="Arial"/>
        </w:rPr>
        <w:t xml:space="preserve"> Ltd. shouldn't keep customers' data just because it can be done technologically.</w:t>
      </w:r>
    </w:p>
    <w:p w14:paraId="36BB877B" w14:textId="77777777" w:rsidR="007B775B" w:rsidRPr="00A31F03" w:rsidRDefault="007B775B" w:rsidP="00A31F03">
      <w:pPr>
        <w:pStyle w:val="Heading1"/>
        <w:rPr>
          <w:rFonts w:cs="Arial"/>
        </w:rPr>
      </w:pPr>
      <w:bookmarkStart w:id="9" w:name="_Toc237985538"/>
      <w:r w:rsidRPr="00A31F03">
        <w:rPr>
          <w:rFonts w:cs="Arial"/>
        </w:rPr>
        <w:t>3. Evaluation and Recommended Solution</w:t>
      </w:r>
      <w:bookmarkEnd w:id="9"/>
    </w:p>
    <w:p w14:paraId="53494EF3" w14:textId="77777777" w:rsidR="007B775B" w:rsidRPr="00A31F03" w:rsidRDefault="007B775B" w:rsidP="00A31F03">
      <w:pPr>
        <w:rPr>
          <w:rFonts w:cs="Arial"/>
        </w:rPr>
      </w:pPr>
      <w:r w:rsidRPr="00A31F03">
        <w:rPr>
          <w:rFonts w:cs="Arial"/>
        </w:rPr>
        <w:t>Three alternatives should be considered rather than assuming ERP is automatically the best solution.</w:t>
      </w:r>
    </w:p>
    <w:p w14:paraId="3E66B53E" w14:textId="6FFF8D84" w:rsidR="007B775B" w:rsidRPr="00A31F03" w:rsidRDefault="007B775B" w:rsidP="00A31F03">
      <w:pPr>
        <w:rPr>
          <w:rFonts w:cs="Arial"/>
        </w:rPr>
      </w:pPr>
      <w:r w:rsidRPr="00A31F03">
        <w:rPr>
          <w:rFonts w:cs="Arial"/>
          <w:b/>
          <w:bCs/>
        </w:rPr>
        <w:t>Option 1 – Improve legacy systems.</w:t>
      </w:r>
      <w:r w:rsidRPr="00A31F03">
        <w:rPr>
          <w:rFonts w:cs="Arial"/>
        </w:rPr>
        <w:t xml:space="preserve"> </w:t>
      </w:r>
      <w:proofErr w:type="spellStart"/>
      <w:r w:rsidR="00B03BE6" w:rsidRPr="00A31F03">
        <w:rPr>
          <w:rFonts w:cs="Arial"/>
        </w:rPr>
        <w:t>Maldiva</w:t>
      </w:r>
      <w:proofErr w:type="spellEnd"/>
      <w:r w:rsidR="00B03BE6" w:rsidRPr="00A31F03">
        <w:rPr>
          <w:rFonts w:cs="Arial"/>
        </w:rPr>
        <w:t xml:space="preserve"> Ltd. may keep some applications but automate certain processes. This has a relatively low startup cost, minimum disruption and would keep information silos but will be harder to maintain over time as the company grows.</w:t>
      </w:r>
    </w:p>
    <w:p w14:paraId="0543D3C2" w14:textId="5F2D70AA" w:rsidR="007B775B" w:rsidRPr="00A31F03" w:rsidRDefault="007B775B" w:rsidP="00A31F03">
      <w:pPr>
        <w:rPr>
          <w:rFonts w:cs="Arial"/>
        </w:rPr>
      </w:pPr>
      <w:r w:rsidRPr="00A31F03">
        <w:rPr>
          <w:rFonts w:cs="Arial"/>
          <w:b/>
          <w:bCs/>
        </w:rPr>
        <w:t>Option 2 – Best-of-breed systems.</w:t>
      </w:r>
      <w:r w:rsidRPr="00A31F03">
        <w:rPr>
          <w:rFonts w:cs="Arial"/>
        </w:rPr>
        <w:t xml:space="preserve"> </w:t>
      </w:r>
      <w:r w:rsidR="00B03BE6" w:rsidRPr="00A31F03">
        <w:rPr>
          <w:rFonts w:cs="Arial"/>
        </w:rPr>
        <w:t>Individual strong capabilities might be offered by specialist inventory, CRM and BI applications. But several applications need to have consistent interfaces and could duplicate the integration issues that are impacting the company.</w:t>
      </w:r>
    </w:p>
    <w:p w14:paraId="161F70DA" w14:textId="3C097B9B" w:rsidR="007B775B" w:rsidRPr="00A31F03" w:rsidRDefault="007B775B" w:rsidP="00A31F03">
      <w:pPr>
        <w:rPr>
          <w:rFonts w:cs="Arial"/>
        </w:rPr>
      </w:pPr>
      <w:r w:rsidRPr="00A31F03">
        <w:rPr>
          <w:rFonts w:cs="Arial"/>
          <w:b/>
          <w:bCs/>
        </w:rPr>
        <w:t>Option 3 – Integrated cloud ERP.</w:t>
      </w:r>
      <w:r w:rsidRPr="00A31F03">
        <w:rPr>
          <w:rFonts w:cs="Arial"/>
        </w:rPr>
        <w:t xml:space="preserve"> </w:t>
      </w:r>
      <w:r w:rsidR="00B03BE6" w:rsidRPr="00A31F03">
        <w:rPr>
          <w:rFonts w:cs="Arial"/>
        </w:rPr>
        <w:t xml:space="preserve">An ERP cloud might be able to connect all inventory, sales, finance and customer data to a single platform. </w:t>
      </w:r>
      <w:r w:rsidR="002338DB" w:rsidRPr="002338DB">
        <w:rPr>
          <w:rFonts w:cs="Arial"/>
        </w:rPr>
        <w:t>Scalability, flexibility, resilience and organizational agility are important factors which contribute to the transition to cloud ERP, as mentioned by Lee, Kim and Lee (2024).</w:t>
      </w:r>
      <w:r w:rsidR="002338DB">
        <w:rPr>
          <w:rFonts w:cs="Arial"/>
        </w:rPr>
        <w:t xml:space="preserve"> </w:t>
      </w:r>
    </w:p>
    <w:p w14:paraId="054E93CB" w14:textId="29E9CBA4" w:rsidR="007B775B" w:rsidRPr="00A31F03" w:rsidRDefault="007B775B" w:rsidP="00A31F03">
      <w:pPr>
        <w:pStyle w:val="Caption"/>
        <w:keepNext/>
        <w:spacing w:line="360" w:lineRule="auto"/>
        <w:jc w:val="center"/>
        <w:rPr>
          <w:rFonts w:cs="Arial"/>
          <w:i w:val="0"/>
          <w:iCs w:val="0"/>
          <w:color w:val="auto"/>
          <w:sz w:val="20"/>
          <w:szCs w:val="20"/>
        </w:rPr>
      </w:pPr>
      <w:bookmarkStart w:id="10" w:name="_Toc237985582"/>
      <w:r w:rsidRPr="00A31F03">
        <w:rPr>
          <w:rFonts w:cs="Arial"/>
          <w:i w:val="0"/>
          <w:iCs w:val="0"/>
          <w:color w:val="auto"/>
          <w:sz w:val="20"/>
          <w:szCs w:val="20"/>
        </w:rPr>
        <w:t xml:space="preserve">Table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Table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3</w:t>
      </w:r>
      <w:r w:rsidRPr="00A31F03">
        <w:rPr>
          <w:rFonts w:cs="Arial"/>
          <w:i w:val="0"/>
          <w:iCs w:val="0"/>
          <w:color w:val="auto"/>
          <w:sz w:val="20"/>
          <w:szCs w:val="20"/>
        </w:rPr>
        <w:fldChar w:fldCharType="end"/>
      </w:r>
      <w:r w:rsidRPr="00A31F03">
        <w:rPr>
          <w:rFonts w:cs="Arial"/>
          <w:i w:val="0"/>
          <w:iCs w:val="0"/>
          <w:color w:val="auto"/>
          <w:sz w:val="20"/>
          <w:szCs w:val="20"/>
        </w:rPr>
        <w:t>: Weighted Decision Matrix</w:t>
      </w:r>
      <w:bookmarkEnd w:id="10"/>
    </w:p>
    <w:tbl>
      <w:tblPr>
        <w:tblStyle w:val="PlainTable1"/>
        <w:tblW w:w="7604" w:type="dxa"/>
        <w:jc w:val="center"/>
        <w:tblLook w:val="04A0" w:firstRow="1" w:lastRow="0" w:firstColumn="1" w:lastColumn="0" w:noHBand="0" w:noVBand="1"/>
      </w:tblPr>
      <w:tblGrid>
        <w:gridCol w:w="2257"/>
        <w:gridCol w:w="1023"/>
        <w:gridCol w:w="1054"/>
        <w:gridCol w:w="1807"/>
        <w:gridCol w:w="1463"/>
      </w:tblGrid>
      <w:tr w:rsidR="007B775B" w:rsidRPr="00A31F03" w14:paraId="2A52896D" w14:textId="77777777" w:rsidTr="00B03BE6">
        <w:trPr>
          <w:cnfStyle w:val="100000000000" w:firstRow="1" w:lastRow="0" w:firstColumn="0" w:lastColumn="0" w:oddVBand="0" w:evenVBand="0" w:oddHBand="0" w:evenHBand="0" w:firstRowFirstColumn="0" w:firstRowLastColumn="0" w:lastRowFirstColumn="0" w:lastRowLastColumn="0"/>
          <w:trHeight w:val="51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4ABEC4" w14:textId="77777777" w:rsidR="007B775B" w:rsidRPr="00A31F03" w:rsidRDefault="007B775B" w:rsidP="00A31F03">
            <w:pPr>
              <w:rPr>
                <w:rFonts w:cs="Arial"/>
              </w:rPr>
            </w:pPr>
            <w:r w:rsidRPr="00A31F03">
              <w:rPr>
                <w:rFonts w:cs="Arial"/>
              </w:rPr>
              <w:t>Criterion</w:t>
            </w:r>
          </w:p>
        </w:tc>
        <w:tc>
          <w:tcPr>
            <w:tcW w:w="0" w:type="auto"/>
            <w:hideMark/>
          </w:tcPr>
          <w:p w14:paraId="3A8546E9" w14:textId="77777777" w:rsidR="007B775B" w:rsidRPr="00A31F03" w:rsidRDefault="007B775B"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Weight</w:t>
            </w:r>
          </w:p>
        </w:tc>
        <w:tc>
          <w:tcPr>
            <w:tcW w:w="0" w:type="auto"/>
            <w:hideMark/>
          </w:tcPr>
          <w:p w14:paraId="25FE2D17" w14:textId="77777777" w:rsidR="007B775B" w:rsidRPr="00A31F03" w:rsidRDefault="007B775B"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Legacy</w:t>
            </w:r>
          </w:p>
        </w:tc>
        <w:tc>
          <w:tcPr>
            <w:tcW w:w="0" w:type="auto"/>
            <w:hideMark/>
          </w:tcPr>
          <w:p w14:paraId="23149A08" w14:textId="77777777" w:rsidR="007B775B" w:rsidRPr="00A31F03" w:rsidRDefault="007B775B"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Best-of-Breed</w:t>
            </w:r>
          </w:p>
        </w:tc>
        <w:tc>
          <w:tcPr>
            <w:tcW w:w="0" w:type="auto"/>
            <w:hideMark/>
          </w:tcPr>
          <w:p w14:paraId="6865F41A" w14:textId="77777777" w:rsidR="007B775B" w:rsidRPr="00A31F03" w:rsidRDefault="007B775B"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Cloud ERP</w:t>
            </w:r>
          </w:p>
        </w:tc>
      </w:tr>
      <w:tr w:rsidR="007B775B" w:rsidRPr="00A31F03" w14:paraId="37B918FE" w14:textId="77777777" w:rsidTr="00B03BE6">
        <w:trPr>
          <w:cnfStyle w:val="000000100000" w:firstRow="0" w:lastRow="0" w:firstColumn="0" w:lastColumn="0" w:oddVBand="0" w:evenVBand="0" w:oddHBand="1" w:evenHBand="0" w:firstRowFirstColumn="0" w:firstRowLastColumn="0" w:lastRowFirstColumn="0" w:lastRowLastColumn="0"/>
          <w:trHeight w:val="51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6ED75D" w14:textId="77777777" w:rsidR="007B775B" w:rsidRPr="00A31F03" w:rsidRDefault="007B775B" w:rsidP="00A31F03">
            <w:pPr>
              <w:rPr>
                <w:rFonts w:cs="Arial"/>
                <w:b w:val="0"/>
                <w:bCs w:val="0"/>
              </w:rPr>
            </w:pPr>
            <w:r w:rsidRPr="00A31F03">
              <w:rPr>
                <w:rFonts w:cs="Arial"/>
                <w:b w:val="0"/>
                <w:bCs w:val="0"/>
              </w:rPr>
              <w:t>Integration</w:t>
            </w:r>
          </w:p>
        </w:tc>
        <w:tc>
          <w:tcPr>
            <w:tcW w:w="0" w:type="auto"/>
            <w:hideMark/>
          </w:tcPr>
          <w:p w14:paraId="2648F08A"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30%</w:t>
            </w:r>
          </w:p>
        </w:tc>
        <w:tc>
          <w:tcPr>
            <w:tcW w:w="0" w:type="auto"/>
            <w:hideMark/>
          </w:tcPr>
          <w:p w14:paraId="5740AB3C"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2</w:t>
            </w:r>
          </w:p>
        </w:tc>
        <w:tc>
          <w:tcPr>
            <w:tcW w:w="0" w:type="auto"/>
            <w:hideMark/>
          </w:tcPr>
          <w:p w14:paraId="66F5F31D"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3</w:t>
            </w:r>
          </w:p>
        </w:tc>
        <w:tc>
          <w:tcPr>
            <w:tcW w:w="0" w:type="auto"/>
            <w:hideMark/>
          </w:tcPr>
          <w:p w14:paraId="047C82F8"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5</w:t>
            </w:r>
          </w:p>
        </w:tc>
      </w:tr>
      <w:tr w:rsidR="007B775B" w:rsidRPr="00A31F03" w14:paraId="39713871" w14:textId="77777777" w:rsidTr="00B03BE6">
        <w:trPr>
          <w:trHeight w:val="51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00AB41" w14:textId="77777777" w:rsidR="007B775B" w:rsidRPr="00A31F03" w:rsidRDefault="007B775B" w:rsidP="00A31F03">
            <w:pPr>
              <w:rPr>
                <w:rFonts w:cs="Arial"/>
                <w:b w:val="0"/>
                <w:bCs w:val="0"/>
              </w:rPr>
            </w:pPr>
            <w:r w:rsidRPr="00A31F03">
              <w:rPr>
                <w:rFonts w:cs="Arial"/>
                <w:b w:val="0"/>
                <w:bCs w:val="0"/>
              </w:rPr>
              <w:t>Scalability</w:t>
            </w:r>
          </w:p>
        </w:tc>
        <w:tc>
          <w:tcPr>
            <w:tcW w:w="0" w:type="auto"/>
            <w:hideMark/>
          </w:tcPr>
          <w:p w14:paraId="5BB6B46E"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20%</w:t>
            </w:r>
          </w:p>
        </w:tc>
        <w:tc>
          <w:tcPr>
            <w:tcW w:w="0" w:type="auto"/>
            <w:hideMark/>
          </w:tcPr>
          <w:p w14:paraId="0B34B54F"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2</w:t>
            </w:r>
          </w:p>
        </w:tc>
        <w:tc>
          <w:tcPr>
            <w:tcW w:w="0" w:type="auto"/>
            <w:hideMark/>
          </w:tcPr>
          <w:p w14:paraId="001C46E9"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4</w:t>
            </w:r>
          </w:p>
        </w:tc>
        <w:tc>
          <w:tcPr>
            <w:tcW w:w="0" w:type="auto"/>
            <w:hideMark/>
          </w:tcPr>
          <w:p w14:paraId="57D8F664"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5</w:t>
            </w:r>
          </w:p>
        </w:tc>
      </w:tr>
      <w:tr w:rsidR="007B775B" w:rsidRPr="00A31F03" w14:paraId="54EC0749" w14:textId="77777777" w:rsidTr="00B03BE6">
        <w:trPr>
          <w:cnfStyle w:val="000000100000" w:firstRow="0" w:lastRow="0" w:firstColumn="0" w:lastColumn="0" w:oddVBand="0" w:evenVBand="0" w:oddHBand="1" w:evenHBand="0" w:firstRowFirstColumn="0" w:firstRowLastColumn="0" w:lastRowFirstColumn="0" w:lastRowLastColumn="0"/>
          <w:trHeight w:val="49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8F0E4F" w14:textId="77777777" w:rsidR="007B775B" w:rsidRPr="00A31F03" w:rsidRDefault="007B775B" w:rsidP="00A31F03">
            <w:pPr>
              <w:rPr>
                <w:rFonts w:cs="Arial"/>
                <w:b w:val="0"/>
                <w:bCs w:val="0"/>
              </w:rPr>
            </w:pPr>
            <w:r w:rsidRPr="00A31F03">
              <w:rPr>
                <w:rFonts w:cs="Arial"/>
                <w:b w:val="0"/>
                <w:bCs w:val="0"/>
              </w:rPr>
              <w:t>Decision support</w:t>
            </w:r>
          </w:p>
        </w:tc>
        <w:tc>
          <w:tcPr>
            <w:tcW w:w="0" w:type="auto"/>
            <w:hideMark/>
          </w:tcPr>
          <w:p w14:paraId="5624BC92"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20%</w:t>
            </w:r>
          </w:p>
        </w:tc>
        <w:tc>
          <w:tcPr>
            <w:tcW w:w="0" w:type="auto"/>
            <w:hideMark/>
          </w:tcPr>
          <w:p w14:paraId="5A631F01"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2</w:t>
            </w:r>
          </w:p>
        </w:tc>
        <w:tc>
          <w:tcPr>
            <w:tcW w:w="0" w:type="auto"/>
            <w:hideMark/>
          </w:tcPr>
          <w:p w14:paraId="27A94DC5"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4</w:t>
            </w:r>
          </w:p>
        </w:tc>
        <w:tc>
          <w:tcPr>
            <w:tcW w:w="0" w:type="auto"/>
            <w:hideMark/>
          </w:tcPr>
          <w:p w14:paraId="25194154"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5</w:t>
            </w:r>
          </w:p>
        </w:tc>
      </w:tr>
      <w:tr w:rsidR="007B775B" w:rsidRPr="00A31F03" w14:paraId="4470799F" w14:textId="77777777" w:rsidTr="00B03BE6">
        <w:trPr>
          <w:trHeight w:val="51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E05834" w14:textId="77777777" w:rsidR="007B775B" w:rsidRPr="00A31F03" w:rsidRDefault="007B775B" w:rsidP="00A31F03">
            <w:pPr>
              <w:rPr>
                <w:rFonts w:cs="Arial"/>
                <w:b w:val="0"/>
                <w:bCs w:val="0"/>
              </w:rPr>
            </w:pPr>
            <w:r w:rsidRPr="00A31F03">
              <w:rPr>
                <w:rFonts w:cs="Arial"/>
                <w:b w:val="0"/>
                <w:bCs w:val="0"/>
              </w:rPr>
              <w:t>Cost attractiveness</w:t>
            </w:r>
          </w:p>
        </w:tc>
        <w:tc>
          <w:tcPr>
            <w:tcW w:w="0" w:type="auto"/>
            <w:hideMark/>
          </w:tcPr>
          <w:p w14:paraId="22A4B72E"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15%</w:t>
            </w:r>
          </w:p>
        </w:tc>
        <w:tc>
          <w:tcPr>
            <w:tcW w:w="0" w:type="auto"/>
            <w:hideMark/>
          </w:tcPr>
          <w:p w14:paraId="241435F5"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5</w:t>
            </w:r>
          </w:p>
        </w:tc>
        <w:tc>
          <w:tcPr>
            <w:tcW w:w="0" w:type="auto"/>
            <w:hideMark/>
          </w:tcPr>
          <w:p w14:paraId="3666AE1A"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3</w:t>
            </w:r>
          </w:p>
        </w:tc>
        <w:tc>
          <w:tcPr>
            <w:tcW w:w="0" w:type="auto"/>
            <w:hideMark/>
          </w:tcPr>
          <w:p w14:paraId="1C31FAD5"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3</w:t>
            </w:r>
          </w:p>
        </w:tc>
      </w:tr>
      <w:tr w:rsidR="007B775B" w:rsidRPr="00A31F03" w14:paraId="0B093999" w14:textId="77777777" w:rsidTr="00B03BE6">
        <w:trPr>
          <w:cnfStyle w:val="000000100000" w:firstRow="0" w:lastRow="0" w:firstColumn="0" w:lastColumn="0" w:oddVBand="0" w:evenVBand="0" w:oddHBand="1" w:evenHBand="0" w:firstRowFirstColumn="0" w:firstRowLastColumn="0" w:lastRowFirstColumn="0" w:lastRowLastColumn="0"/>
          <w:trHeight w:val="51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F6A41A" w14:textId="77777777" w:rsidR="007B775B" w:rsidRPr="00A31F03" w:rsidRDefault="007B775B" w:rsidP="00A31F03">
            <w:pPr>
              <w:rPr>
                <w:rFonts w:cs="Arial"/>
                <w:b w:val="0"/>
                <w:bCs w:val="0"/>
              </w:rPr>
            </w:pPr>
            <w:r w:rsidRPr="00A31F03">
              <w:rPr>
                <w:rFonts w:cs="Arial"/>
                <w:b w:val="0"/>
                <w:bCs w:val="0"/>
              </w:rPr>
              <w:t>Risk attractiveness</w:t>
            </w:r>
          </w:p>
        </w:tc>
        <w:tc>
          <w:tcPr>
            <w:tcW w:w="0" w:type="auto"/>
            <w:hideMark/>
          </w:tcPr>
          <w:p w14:paraId="76023D07"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15%</w:t>
            </w:r>
          </w:p>
        </w:tc>
        <w:tc>
          <w:tcPr>
            <w:tcW w:w="0" w:type="auto"/>
            <w:hideMark/>
          </w:tcPr>
          <w:p w14:paraId="4EEC2F9A"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4</w:t>
            </w:r>
          </w:p>
        </w:tc>
        <w:tc>
          <w:tcPr>
            <w:tcW w:w="0" w:type="auto"/>
            <w:hideMark/>
          </w:tcPr>
          <w:p w14:paraId="55EAFCBD"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3</w:t>
            </w:r>
          </w:p>
        </w:tc>
        <w:tc>
          <w:tcPr>
            <w:tcW w:w="0" w:type="auto"/>
            <w:hideMark/>
          </w:tcPr>
          <w:p w14:paraId="32EEB7AD" w14:textId="77777777" w:rsidR="007B775B" w:rsidRPr="00A31F03" w:rsidRDefault="007B775B"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3</w:t>
            </w:r>
          </w:p>
        </w:tc>
      </w:tr>
      <w:tr w:rsidR="007B775B" w:rsidRPr="00A31F03" w14:paraId="3C14B1F4" w14:textId="77777777" w:rsidTr="00B03BE6">
        <w:trPr>
          <w:trHeight w:val="51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F35C93" w14:textId="77777777" w:rsidR="007B775B" w:rsidRPr="00A31F03" w:rsidRDefault="007B775B" w:rsidP="00A31F03">
            <w:pPr>
              <w:rPr>
                <w:rFonts w:cs="Arial"/>
                <w:b w:val="0"/>
                <w:bCs w:val="0"/>
              </w:rPr>
            </w:pPr>
            <w:r w:rsidRPr="00A31F03">
              <w:rPr>
                <w:rFonts w:cs="Arial"/>
                <w:b w:val="0"/>
                <w:bCs w:val="0"/>
              </w:rPr>
              <w:t>Weighted score</w:t>
            </w:r>
          </w:p>
        </w:tc>
        <w:tc>
          <w:tcPr>
            <w:tcW w:w="0" w:type="auto"/>
            <w:hideMark/>
          </w:tcPr>
          <w:p w14:paraId="423363DF"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b/>
                <w:bCs/>
              </w:rPr>
              <w:t>100%</w:t>
            </w:r>
          </w:p>
        </w:tc>
        <w:tc>
          <w:tcPr>
            <w:tcW w:w="0" w:type="auto"/>
            <w:hideMark/>
          </w:tcPr>
          <w:p w14:paraId="488B2E37"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b/>
                <w:bCs/>
              </w:rPr>
              <w:t>2.55</w:t>
            </w:r>
          </w:p>
        </w:tc>
        <w:tc>
          <w:tcPr>
            <w:tcW w:w="0" w:type="auto"/>
            <w:hideMark/>
          </w:tcPr>
          <w:p w14:paraId="1E78C368"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b/>
                <w:bCs/>
              </w:rPr>
              <w:t>3.45</w:t>
            </w:r>
          </w:p>
        </w:tc>
        <w:tc>
          <w:tcPr>
            <w:tcW w:w="0" w:type="auto"/>
            <w:hideMark/>
          </w:tcPr>
          <w:p w14:paraId="19ED34F1" w14:textId="77777777" w:rsidR="007B775B" w:rsidRPr="00A31F03" w:rsidRDefault="007B775B"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b/>
                <w:bCs/>
              </w:rPr>
              <w:t>4.40</w:t>
            </w:r>
          </w:p>
        </w:tc>
      </w:tr>
    </w:tbl>
    <w:p w14:paraId="3B26F1D0" w14:textId="5CDD5A9D" w:rsidR="002338DB" w:rsidRPr="00A31F03" w:rsidRDefault="002338DB" w:rsidP="00A31F03">
      <w:pPr>
        <w:rPr>
          <w:rFonts w:cs="Arial"/>
          <w:i/>
          <w:iCs/>
        </w:rPr>
      </w:pPr>
      <w:r w:rsidRPr="002338DB">
        <w:rPr>
          <w:rFonts w:cs="Arial"/>
          <w:i/>
          <w:iCs/>
        </w:rPr>
        <w:t>Scale: 1 - very weak; 5 - very strong. Scores are based on consultant judgment based on the case.</w:t>
      </w:r>
    </w:p>
    <w:p w14:paraId="4B5F538A" w14:textId="77777777" w:rsidR="007A0C46" w:rsidRPr="00A31F03" w:rsidRDefault="007A0C46" w:rsidP="00A31F03">
      <w:pPr>
        <w:keepNext/>
        <w:jc w:val="center"/>
        <w:rPr>
          <w:rFonts w:cs="Arial"/>
          <w:sz w:val="28"/>
          <w:szCs w:val="36"/>
        </w:rPr>
      </w:pPr>
      <w:r w:rsidRPr="00A31F03">
        <w:rPr>
          <w:rFonts w:cs="Arial"/>
          <w:noProof/>
          <w:sz w:val="28"/>
          <w:szCs w:val="36"/>
        </w:rPr>
        <w:drawing>
          <wp:inline distT="0" distB="0" distL="0" distR="0" wp14:anchorId="2E5FA738" wp14:editId="239634C7">
            <wp:extent cx="4664268" cy="2630303"/>
            <wp:effectExtent l="19050" t="19050" r="22225" b="17780"/>
            <wp:docPr id="2046820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20614" name=""/>
                    <pic:cNvPicPr/>
                  </pic:nvPicPr>
                  <pic:blipFill>
                    <a:blip r:embed="rId9"/>
                    <a:stretch>
                      <a:fillRect/>
                    </a:stretch>
                  </pic:blipFill>
                  <pic:spPr>
                    <a:xfrm>
                      <a:off x="0" y="0"/>
                      <a:ext cx="4682105" cy="2640362"/>
                    </a:xfrm>
                    <a:prstGeom prst="rect">
                      <a:avLst/>
                    </a:prstGeom>
                    <a:ln>
                      <a:solidFill>
                        <a:schemeClr val="tx1"/>
                      </a:solidFill>
                    </a:ln>
                  </pic:spPr>
                </pic:pic>
              </a:graphicData>
            </a:graphic>
          </wp:inline>
        </w:drawing>
      </w:r>
    </w:p>
    <w:p w14:paraId="6A8B5D45" w14:textId="3F56792E" w:rsidR="007A0C46" w:rsidRPr="00A31F03" w:rsidRDefault="007A0C46" w:rsidP="00A31F03">
      <w:pPr>
        <w:pStyle w:val="Caption"/>
        <w:spacing w:line="360" w:lineRule="auto"/>
        <w:jc w:val="center"/>
        <w:rPr>
          <w:rFonts w:cs="Arial"/>
          <w:i w:val="0"/>
          <w:iCs w:val="0"/>
          <w:color w:val="auto"/>
          <w:sz w:val="20"/>
          <w:szCs w:val="20"/>
        </w:rPr>
      </w:pPr>
      <w:bookmarkStart w:id="11" w:name="_Toc237985560"/>
      <w:r w:rsidRPr="00A31F03">
        <w:rPr>
          <w:rFonts w:cs="Arial"/>
          <w:i w:val="0"/>
          <w:iCs w:val="0"/>
          <w:color w:val="auto"/>
          <w:sz w:val="20"/>
          <w:szCs w:val="20"/>
        </w:rPr>
        <w:t xml:space="preserve">Figure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Figure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2</w:t>
      </w:r>
      <w:r w:rsidRPr="00A31F03">
        <w:rPr>
          <w:rFonts w:cs="Arial"/>
          <w:i w:val="0"/>
          <w:iCs w:val="0"/>
          <w:color w:val="auto"/>
          <w:sz w:val="20"/>
          <w:szCs w:val="20"/>
        </w:rPr>
        <w:fldChar w:fldCharType="end"/>
      </w:r>
      <w:r w:rsidRPr="00A31F03">
        <w:rPr>
          <w:rFonts w:cs="Arial"/>
          <w:i w:val="0"/>
          <w:iCs w:val="0"/>
          <w:color w:val="auto"/>
          <w:sz w:val="20"/>
          <w:szCs w:val="20"/>
        </w:rPr>
        <w:t>: Weighted Evaluation of Information-System Options</w:t>
      </w:r>
      <w:bookmarkEnd w:id="11"/>
    </w:p>
    <w:p w14:paraId="14455AFD" w14:textId="6DC3B194" w:rsidR="00B03BE6" w:rsidRPr="00A31F03" w:rsidRDefault="00B03BE6" w:rsidP="00A31F03">
      <w:pPr>
        <w:rPr>
          <w:rFonts w:cs="Arial"/>
        </w:rPr>
      </w:pPr>
      <w:r w:rsidRPr="00A31F03">
        <w:rPr>
          <w:rFonts w:cs="Arial"/>
        </w:rPr>
        <w:t xml:space="preserve">The analysis concludes that Cloud ERP is the most promising solution. While this is not to say that ERP is always the best option, integration and scalability are particularly crucial for </w:t>
      </w:r>
      <w:proofErr w:type="spellStart"/>
      <w:r w:rsidRPr="00A31F03">
        <w:rPr>
          <w:rFonts w:cs="Arial"/>
        </w:rPr>
        <w:t>Maldiva</w:t>
      </w:r>
      <w:proofErr w:type="spellEnd"/>
      <w:r w:rsidRPr="00A31F03">
        <w:rPr>
          <w:rFonts w:cs="Arial"/>
        </w:rPr>
        <w:t xml:space="preserve"> Ltd.'s 30-store </w:t>
      </w:r>
      <w:proofErr w:type="spellStart"/>
      <w:r w:rsidRPr="00A31F03">
        <w:rPr>
          <w:rFonts w:cs="Arial"/>
        </w:rPr>
        <w:t>omnichannel</w:t>
      </w:r>
      <w:proofErr w:type="spellEnd"/>
      <w:r w:rsidRPr="00A31F03">
        <w:rPr>
          <w:rFonts w:cs="Arial"/>
        </w:rPr>
        <w:t xml:space="preserve"> operation.</w:t>
      </w:r>
    </w:p>
    <w:p w14:paraId="4687F845" w14:textId="77777777" w:rsidR="007B775B" w:rsidRPr="00A31F03" w:rsidRDefault="007B775B" w:rsidP="00A31F03">
      <w:pPr>
        <w:pStyle w:val="Heading2"/>
        <w:rPr>
          <w:rFonts w:cs="Arial"/>
        </w:rPr>
      </w:pPr>
      <w:bookmarkStart w:id="12" w:name="_Toc237985539"/>
      <w:r w:rsidRPr="00A31F03">
        <w:rPr>
          <w:rFonts w:cs="Arial"/>
        </w:rPr>
        <w:t>3.1 Proposed Architecture</w:t>
      </w:r>
      <w:bookmarkEnd w:id="12"/>
    </w:p>
    <w:p w14:paraId="01DECCBE" w14:textId="77777777" w:rsidR="00A56007" w:rsidRPr="00A31F03" w:rsidRDefault="00A56007" w:rsidP="00A31F03">
      <w:pPr>
        <w:keepNext/>
        <w:jc w:val="center"/>
        <w:rPr>
          <w:rFonts w:cs="Arial"/>
          <w:sz w:val="28"/>
          <w:szCs w:val="36"/>
        </w:rPr>
      </w:pPr>
      <w:r w:rsidRPr="00A31F03">
        <w:rPr>
          <w:rFonts w:cs="Arial"/>
          <w:noProof/>
          <w:sz w:val="28"/>
          <w:szCs w:val="36"/>
        </w:rPr>
        <w:drawing>
          <wp:inline distT="0" distB="0" distL="0" distR="0" wp14:anchorId="5174BCDB" wp14:editId="644AD444">
            <wp:extent cx="2851371" cy="3564212"/>
            <wp:effectExtent l="19050" t="19050" r="25400" b="17780"/>
            <wp:docPr id="984804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65064" cy="3581328"/>
                    </a:xfrm>
                    <a:prstGeom prst="rect">
                      <a:avLst/>
                    </a:prstGeom>
                    <a:noFill/>
                    <a:ln>
                      <a:solidFill>
                        <a:schemeClr val="tx1"/>
                      </a:solidFill>
                    </a:ln>
                  </pic:spPr>
                </pic:pic>
              </a:graphicData>
            </a:graphic>
          </wp:inline>
        </w:drawing>
      </w:r>
    </w:p>
    <w:p w14:paraId="4025B9C1" w14:textId="14451240" w:rsidR="00A56007" w:rsidRPr="00A31F03" w:rsidRDefault="00A56007" w:rsidP="00A31F03">
      <w:pPr>
        <w:pStyle w:val="Caption"/>
        <w:spacing w:line="360" w:lineRule="auto"/>
        <w:jc w:val="center"/>
        <w:rPr>
          <w:rFonts w:cs="Arial"/>
          <w:i w:val="0"/>
          <w:iCs w:val="0"/>
          <w:color w:val="auto"/>
          <w:sz w:val="20"/>
          <w:szCs w:val="20"/>
        </w:rPr>
      </w:pPr>
      <w:bookmarkStart w:id="13" w:name="_Toc237985561"/>
      <w:r w:rsidRPr="00A31F03">
        <w:rPr>
          <w:rFonts w:cs="Arial"/>
          <w:i w:val="0"/>
          <w:iCs w:val="0"/>
          <w:color w:val="auto"/>
          <w:sz w:val="20"/>
          <w:szCs w:val="20"/>
        </w:rPr>
        <w:t xml:space="preserve">Figure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Figure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3</w:t>
      </w:r>
      <w:r w:rsidRPr="00A31F03">
        <w:rPr>
          <w:rFonts w:cs="Arial"/>
          <w:i w:val="0"/>
          <w:iCs w:val="0"/>
          <w:color w:val="auto"/>
          <w:sz w:val="20"/>
          <w:szCs w:val="20"/>
        </w:rPr>
        <w:fldChar w:fldCharType="end"/>
      </w:r>
      <w:r w:rsidRPr="00A31F03">
        <w:rPr>
          <w:rFonts w:cs="Arial"/>
          <w:i w:val="0"/>
          <w:iCs w:val="0"/>
          <w:color w:val="auto"/>
          <w:sz w:val="20"/>
          <w:szCs w:val="20"/>
        </w:rPr>
        <w:t>: Proposed Information-System Architecture</w:t>
      </w:r>
      <w:bookmarkEnd w:id="13"/>
    </w:p>
    <w:p w14:paraId="4D0254B7" w14:textId="77777777" w:rsidR="00B03BE6" w:rsidRPr="00A31F03" w:rsidRDefault="00B03BE6" w:rsidP="00A31F03">
      <w:pPr>
        <w:rPr>
          <w:rFonts w:cs="Arial"/>
        </w:rPr>
      </w:pPr>
      <w:r w:rsidRPr="00A31F03">
        <w:rPr>
          <w:rFonts w:cs="Arial"/>
        </w:rPr>
        <w:t>The proposed architecture should bring together the physical stores and e-commerce and include an integrated cloud ERP/central data platform to manage inventory, sales, finance and CRM, and then provide data to BI and management dashboards.</w:t>
      </w:r>
    </w:p>
    <w:p w14:paraId="6D78C9CB" w14:textId="7C78FFF3" w:rsidR="00B03BE6" w:rsidRPr="00A31F03" w:rsidRDefault="00B03BE6" w:rsidP="00A31F03">
      <w:pPr>
        <w:rPr>
          <w:rFonts w:cs="Arial"/>
        </w:rPr>
      </w:pPr>
      <w:r w:rsidRPr="00A31F03">
        <w:rPr>
          <w:rFonts w:cs="Arial"/>
        </w:rPr>
        <w:t>Stocks shall be automatically adjusted after the sales, return and transfer are processed. This will lower the chances of end customers ordering products that are not in stock, while making replenishment decisions easier.</w:t>
      </w:r>
    </w:p>
    <w:p w14:paraId="04B1FB0B" w14:textId="20D2E7B6" w:rsidR="00B03BE6" w:rsidRPr="00A31F03" w:rsidRDefault="00B03BE6" w:rsidP="00A31F03">
      <w:pPr>
        <w:rPr>
          <w:rFonts w:cs="Arial"/>
        </w:rPr>
      </w:pPr>
      <w:r w:rsidRPr="00A31F03">
        <w:rPr>
          <w:rFonts w:cs="Arial"/>
        </w:rPr>
        <w:t>CRM should create authorized customer profile with appropriate purchases, returns and service interactions. BI dashboards should offer information to management like sales by channel, stock-outs, inventory turnover, margins, returns and fulfilment performance.</w:t>
      </w:r>
    </w:p>
    <w:p w14:paraId="59C66480" w14:textId="408B4CB6" w:rsidR="007A0C46" w:rsidRPr="00A31F03" w:rsidRDefault="007A0C46" w:rsidP="00A31F03">
      <w:pPr>
        <w:pStyle w:val="Caption"/>
        <w:keepNext/>
        <w:spacing w:line="360" w:lineRule="auto"/>
        <w:jc w:val="center"/>
        <w:rPr>
          <w:rFonts w:cs="Arial"/>
          <w:i w:val="0"/>
          <w:iCs w:val="0"/>
          <w:color w:val="auto"/>
          <w:sz w:val="20"/>
          <w:szCs w:val="20"/>
        </w:rPr>
      </w:pPr>
      <w:bookmarkStart w:id="14" w:name="_Toc237985583"/>
      <w:r w:rsidRPr="00A31F03">
        <w:rPr>
          <w:rFonts w:cs="Arial"/>
          <w:i w:val="0"/>
          <w:iCs w:val="0"/>
          <w:color w:val="auto"/>
          <w:sz w:val="20"/>
          <w:szCs w:val="20"/>
        </w:rPr>
        <w:t xml:space="preserve">Table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Table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4</w:t>
      </w:r>
      <w:r w:rsidRPr="00A31F03">
        <w:rPr>
          <w:rFonts w:cs="Arial"/>
          <w:i w:val="0"/>
          <w:iCs w:val="0"/>
          <w:color w:val="auto"/>
          <w:sz w:val="20"/>
          <w:szCs w:val="20"/>
        </w:rPr>
        <w:fldChar w:fldCharType="end"/>
      </w:r>
      <w:r w:rsidRPr="00A31F03">
        <w:rPr>
          <w:rFonts w:cs="Arial"/>
          <w:i w:val="0"/>
          <w:iCs w:val="0"/>
          <w:color w:val="auto"/>
          <w:sz w:val="20"/>
          <w:szCs w:val="20"/>
        </w:rPr>
        <w:t>: Proposed Management KPIs</w:t>
      </w:r>
      <w:bookmarkEnd w:id="14"/>
    </w:p>
    <w:tbl>
      <w:tblPr>
        <w:tblStyle w:val="PlainTable1"/>
        <w:tblW w:w="0" w:type="auto"/>
        <w:jc w:val="center"/>
        <w:tblLook w:val="04A0" w:firstRow="1" w:lastRow="0" w:firstColumn="1" w:lastColumn="0" w:noHBand="0" w:noVBand="1"/>
      </w:tblPr>
      <w:tblGrid>
        <w:gridCol w:w="2699"/>
        <w:gridCol w:w="3163"/>
      </w:tblGrid>
      <w:tr w:rsidR="007A0C46" w:rsidRPr="00A31F03" w14:paraId="3DA89FB8" w14:textId="77777777" w:rsidTr="007A0C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539E32" w14:textId="77777777" w:rsidR="007A0C46" w:rsidRPr="00A31F03" w:rsidRDefault="007A0C46" w:rsidP="00A31F03">
            <w:pPr>
              <w:rPr>
                <w:rFonts w:cs="Arial"/>
              </w:rPr>
            </w:pPr>
            <w:r w:rsidRPr="00A31F03">
              <w:rPr>
                <w:rFonts w:cs="Arial"/>
              </w:rPr>
              <w:t>KPI</w:t>
            </w:r>
          </w:p>
        </w:tc>
        <w:tc>
          <w:tcPr>
            <w:tcW w:w="0" w:type="auto"/>
            <w:hideMark/>
          </w:tcPr>
          <w:p w14:paraId="2AE8BD08" w14:textId="77777777" w:rsidR="007A0C46" w:rsidRPr="00A31F03" w:rsidRDefault="007A0C46"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Management purpose</w:t>
            </w:r>
          </w:p>
        </w:tc>
      </w:tr>
      <w:tr w:rsidR="007A0C46" w:rsidRPr="00A31F03" w14:paraId="4F3EE4B7"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041816" w14:textId="77777777" w:rsidR="007A0C46" w:rsidRPr="00A31F03" w:rsidRDefault="007A0C46" w:rsidP="00A31F03">
            <w:pPr>
              <w:rPr>
                <w:rFonts w:cs="Arial"/>
                <w:b w:val="0"/>
                <w:bCs w:val="0"/>
              </w:rPr>
            </w:pPr>
            <w:r w:rsidRPr="00A31F03">
              <w:rPr>
                <w:rFonts w:cs="Arial"/>
                <w:b w:val="0"/>
                <w:bCs w:val="0"/>
              </w:rPr>
              <w:t>Stock discrepancy rate</w:t>
            </w:r>
          </w:p>
        </w:tc>
        <w:tc>
          <w:tcPr>
            <w:tcW w:w="0" w:type="auto"/>
            <w:hideMark/>
          </w:tcPr>
          <w:p w14:paraId="7D1CA6FB"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Assess inventory accuracy</w:t>
            </w:r>
          </w:p>
        </w:tc>
      </w:tr>
      <w:tr w:rsidR="007A0C46" w:rsidRPr="00A31F03" w14:paraId="67EB1E44"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D9324C" w14:textId="77777777" w:rsidR="007A0C46" w:rsidRPr="00A31F03" w:rsidRDefault="007A0C46" w:rsidP="00A31F03">
            <w:pPr>
              <w:rPr>
                <w:rFonts w:cs="Arial"/>
                <w:b w:val="0"/>
                <w:bCs w:val="0"/>
              </w:rPr>
            </w:pPr>
            <w:r w:rsidRPr="00A31F03">
              <w:rPr>
                <w:rFonts w:cs="Arial"/>
                <w:b w:val="0"/>
                <w:bCs w:val="0"/>
              </w:rPr>
              <w:t>Stock-out frequency</w:t>
            </w:r>
          </w:p>
        </w:tc>
        <w:tc>
          <w:tcPr>
            <w:tcW w:w="0" w:type="auto"/>
            <w:hideMark/>
          </w:tcPr>
          <w:p w14:paraId="396B6414"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Improve replenishment</w:t>
            </w:r>
          </w:p>
        </w:tc>
      </w:tr>
      <w:tr w:rsidR="007A0C46" w:rsidRPr="00A31F03" w14:paraId="7D3D2CFA"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F51016" w14:textId="77777777" w:rsidR="007A0C46" w:rsidRPr="00A31F03" w:rsidRDefault="007A0C46" w:rsidP="00A31F03">
            <w:pPr>
              <w:rPr>
                <w:rFonts w:cs="Arial"/>
                <w:b w:val="0"/>
                <w:bCs w:val="0"/>
              </w:rPr>
            </w:pPr>
            <w:r w:rsidRPr="00A31F03">
              <w:rPr>
                <w:rFonts w:cs="Arial"/>
                <w:b w:val="0"/>
                <w:bCs w:val="0"/>
              </w:rPr>
              <w:t>Inventory turnover</w:t>
            </w:r>
          </w:p>
        </w:tc>
        <w:tc>
          <w:tcPr>
            <w:tcW w:w="0" w:type="auto"/>
            <w:hideMark/>
          </w:tcPr>
          <w:p w14:paraId="7176FFB8"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 xml:space="preserve">Monitor stock </w:t>
            </w:r>
            <w:proofErr w:type="spellStart"/>
            <w:r w:rsidRPr="00A31F03">
              <w:rPr>
                <w:rFonts w:cs="Arial"/>
              </w:rPr>
              <w:t>utilisation</w:t>
            </w:r>
            <w:proofErr w:type="spellEnd"/>
          </w:p>
        </w:tc>
      </w:tr>
      <w:tr w:rsidR="007A0C46" w:rsidRPr="00A31F03" w14:paraId="03FA74F5"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F36BD5" w14:textId="77777777" w:rsidR="007A0C46" w:rsidRPr="00A31F03" w:rsidRDefault="007A0C46" w:rsidP="00A31F03">
            <w:pPr>
              <w:rPr>
                <w:rFonts w:cs="Arial"/>
                <w:b w:val="0"/>
                <w:bCs w:val="0"/>
              </w:rPr>
            </w:pPr>
            <w:r w:rsidRPr="00A31F03">
              <w:rPr>
                <w:rFonts w:cs="Arial"/>
                <w:b w:val="0"/>
                <w:bCs w:val="0"/>
              </w:rPr>
              <w:t>Sales by store/channel</w:t>
            </w:r>
          </w:p>
        </w:tc>
        <w:tc>
          <w:tcPr>
            <w:tcW w:w="0" w:type="auto"/>
            <w:hideMark/>
          </w:tcPr>
          <w:p w14:paraId="4B7C8B57"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Compare performance</w:t>
            </w:r>
          </w:p>
        </w:tc>
      </w:tr>
      <w:tr w:rsidR="007A0C46" w:rsidRPr="00A31F03" w14:paraId="319199E9"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658125" w14:textId="77777777" w:rsidR="007A0C46" w:rsidRPr="00A31F03" w:rsidRDefault="007A0C46" w:rsidP="00A31F03">
            <w:pPr>
              <w:rPr>
                <w:rFonts w:cs="Arial"/>
                <w:b w:val="0"/>
                <w:bCs w:val="0"/>
              </w:rPr>
            </w:pPr>
            <w:r w:rsidRPr="00A31F03">
              <w:rPr>
                <w:rFonts w:cs="Arial"/>
                <w:b w:val="0"/>
                <w:bCs w:val="0"/>
              </w:rPr>
              <w:t>Gross margin</w:t>
            </w:r>
          </w:p>
        </w:tc>
        <w:tc>
          <w:tcPr>
            <w:tcW w:w="0" w:type="auto"/>
            <w:hideMark/>
          </w:tcPr>
          <w:p w14:paraId="63182D60"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Assess profitability</w:t>
            </w:r>
          </w:p>
        </w:tc>
      </w:tr>
      <w:tr w:rsidR="007A0C46" w:rsidRPr="00A31F03" w14:paraId="3D82AB88"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9CA57E9" w14:textId="77777777" w:rsidR="007A0C46" w:rsidRPr="00A31F03" w:rsidRDefault="007A0C46" w:rsidP="00A31F03">
            <w:pPr>
              <w:rPr>
                <w:rFonts w:cs="Arial"/>
                <w:b w:val="0"/>
                <w:bCs w:val="0"/>
              </w:rPr>
            </w:pPr>
            <w:r w:rsidRPr="00A31F03">
              <w:rPr>
                <w:rFonts w:cs="Arial"/>
                <w:b w:val="0"/>
                <w:bCs w:val="0"/>
              </w:rPr>
              <w:t>Return/refund rate</w:t>
            </w:r>
          </w:p>
        </w:tc>
        <w:tc>
          <w:tcPr>
            <w:tcW w:w="0" w:type="auto"/>
            <w:hideMark/>
          </w:tcPr>
          <w:p w14:paraId="229B5E70"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Identify product/service issues</w:t>
            </w:r>
          </w:p>
        </w:tc>
      </w:tr>
      <w:tr w:rsidR="007A0C46" w:rsidRPr="00A31F03" w14:paraId="554C5FC4"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FB46C3" w14:textId="77777777" w:rsidR="007A0C46" w:rsidRPr="00A31F03" w:rsidRDefault="007A0C46" w:rsidP="00A31F03">
            <w:pPr>
              <w:rPr>
                <w:rFonts w:cs="Arial"/>
                <w:b w:val="0"/>
                <w:bCs w:val="0"/>
              </w:rPr>
            </w:pPr>
            <w:r w:rsidRPr="00A31F03">
              <w:rPr>
                <w:rFonts w:cs="Arial"/>
                <w:b w:val="0"/>
                <w:bCs w:val="0"/>
              </w:rPr>
              <w:t>Fulfilment time</w:t>
            </w:r>
          </w:p>
        </w:tc>
        <w:tc>
          <w:tcPr>
            <w:tcW w:w="0" w:type="auto"/>
            <w:hideMark/>
          </w:tcPr>
          <w:p w14:paraId="3AD6962F"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Assess operational efficiency</w:t>
            </w:r>
          </w:p>
        </w:tc>
      </w:tr>
      <w:tr w:rsidR="007A0C46" w:rsidRPr="00A31F03" w14:paraId="224AD1BB"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02C21C" w14:textId="77777777" w:rsidR="007A0C46" w:rsidRPr="00A31F03" w:rsidRDefault="007A0C46" w:rsidP="00A31F03">
            <w:pPr>
              <w:rPr>
                <w:rFonts w:cs="Arial"/>
                <w:b w:val="0"/>
                <w:bCs w:val="0"/>
              </w:rPr>
            </w:pPr>
            <w:r w:rsidRPr="00A31F03">
              <w:rPr>
                <w:rFonts w:cs="Arial"/>
                <w:b w:val="0"/>
                <w:bCs w:val="0"/>
              </w:rPr>
              <w:t>Complaint resolution time</w:t>
            </w:r>
          </w:p>
        </w:tc>
        <w:tc>
          <w:tcPr>
            <w:tcW w:w="0" w:type="auto"/>
            <w:hideMark/>
          </w:tcPr>
          <w:p w14:paraId="7ADD9930"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Monitor customer service</w:t>
            </w:r>
          </w:p>
        </w:tc>
      </w:tr>
    </w:tbl>
    <w:p w14:paraId="609C1873" w14:textId="330F7632" w:rsidR="00B03BE6" w:rsidRPr="00A31F03" w:rsidRDefault="00B03BE6" w:rsidP="00A31F03">
      <w:pPr>
        <w:rPr>
          <w:rFonts w:cs="Arial"/>
        </w:rPr>
      </w:pPr>
      <w:r w:rsidRPr="00A31F03">
        <w:rPr>
          <w:rFonts w:cs="Arial"/>
        </w:rPr>
        <w:t>Baseline targets should be set before the introduction of any improvements in the organization. Hypothetical percentages would undermine, not bolster, an analysis.</w:t>
      </w:r>
    </w:p>
    <w:p w14:paraId="5F62D5EF" w14:textId="7E923AC3" w:rsidR="00B03BE6" w:rsidRPr="00A31F03" w:rsidRDefault="00B03BE6" w:rsidP="00A31F03">
      <w:pPr>
        <w:rPr>
          <w:rFonts w:cs="Arial"/>
        </w:rPr>
      </w:pPr>
      <w:r w:rsidRPr="00A31F03">
        <w:rPr>
          <w:rFonts w:cs="Arial"/>
        </w:rPr>
        <w:t>Cloud deployment also allows for scalability, meaning it is possible to add more stores and users without having to build new local infrastructures. However, there are risks associated with ERP such as costs for implementation, reliance on a vendor and potential disruption across the entire organization if the central ERP system goes down.</w:t>
      </w:r>
    </w:p>
    <w:p w14:paraId="5211DDB5" w14:textId="3BC95DE4" w:rsidR="00B03BE6" w:rsidRPr="00A31F03" w:rsidRDefault="00B03BE6" w:rsidP="00A31F03">
      <w:pPr>
        <w:rPr>
          <w:rFonts w:cs="Arial"/>
        </w:rPr>
      </w:pPr>
      <w:r w:rsidRPr="00A31F03">
        <w:rPr>
          <w:rFonts w:cs="Arial"/>
        </w:rPr>
        <w:t xml:space="preserve">But sustainability should also be a criterion for selecting vendors. Better forecasting may help minimize overstocking and product obsolescence and digital workflows can help cut down on paper use. </w:t>
      </w:r>
      <w:r w:rsidR="00A31F03" w:rsidRPr="00A31F03">
        <w:rPr>
          <w:rFonts w:cs="Arial"/>
        </w:rPr>
        <w:t>But</w:t>
      </w:r>
      <w:r w:rsidRPr="00A31F03">
        <w:rPr>
          <w:rFonts w:cs="Arial"/>
        </w:rPr>
        <w:t xml:space="preserve"> cloud data centers use energy, so digitalization should not be seen as inherently sustainable.</w:t>
      </w:r>
    </w:p>
    <w:p w14:paraId="0FADD05C" w14:textId="41220B22" w:rsidR="007A0C46" w:rsidRPr="00A31F03" w:rsidRDefault="007A0C46" w:rsidP="00A31F03">
      <w:pPr>
        <w:pStyle w:val="Heading1"/>
        <w:rPr>
          <w:rFonts w:cs="Arial"/>
        </w:rPr>
      </w:pPr>
      <w:bookmarkStart w:id="15" w:name="_Toc237985540"/>
      <w:r w:rsidRPr="00A31F03">
        <w:rPr>
          <w:rFonts w:cs="Arial"/>
        </w:rPr>
        <w:t>4. Implementation Plan</w:t>
      </w:r>
      <w:bookmarkEnd w:id="15"/>
    </w:p>
    <w:p w14:paraId="2FEC163D" w14:textId="25A87AB8" w:rsidR="007A0C46" w:rsidRPr="00A31F03" w:rsidRDefault="007A0C46" w:rsidP="00A31F03">
      <w:pPr>
        <w:pStyle w:val="Caption"/>
        <w:keepNext/>
        <w:spacing w:line="360" w:lineRule="auto"/>
        <w:jc w:val="center"/>
        <w:rPr>
          <w:rFonts w:cs="Arial"/>
          <w:i w:val="0"/>
          <w:iCs w:val="0"/>
          <w:color w:val="auto"/>
          <w:sz w:val="20"/>
          <w:szCs w:val="20"/>
        </w:rPr>
      </w:pPr>
      <w:bookmarkStart w:id="16" w:name="_Toc237985584"/>
      <w:r w:rsidRPr="00A31F03">
        <w:rPr>
          <w:rFonts w:cs="Arial"/>
          <w:i w:val="0"/>
          <w:iCs w:val="0"/>
          <w:color w:val="auto"/>
          <w:sz w:val="20"/>
          <w:szCs w:val="20"/>
        </w:rPr>
        <w:t xml:space="preserve">Table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Table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5</w:t>
      </w:r>
      <w:r w:rsidRPr="00A31F03">
        <w:rPr>
          <w:rFonts w:cs="Arial"/>
          <w:i w:val="0"/>
          <w:iCs w:val="0"/>
          <w:color w:val="auto"/>
          <w:sz w:val="20"/>
          <w:szCs w:val="20"/>
        </w:rPr>
        <w:fldChar w:fldCharType="end"/>
      </w:r>
      <w:r w:rsidRPr="00A31F03">
        <w:rPr>
          <w:rFonts w:cs="Arial"/>
          <w:i w:val="0"/>
          <w:iCs w:val="0"/>
          <w:color w:val="auto"/>
          <w:sz w:val="20"/>
          <w:szCs w:val="20"/>
        </w:rPr>
        <w:t>: Phased Implementation Plan</w:t>
      </w:r>
      <w:bookmarkEnd w:id="16"/>
    </w:p>
    <w:tbl>
      <w:tblPr>
        <w:tblStyle w:val="PlainTable1"/>
        <w:tblW w:w="0" w:type="auto"/>
        <w:jc w:val="center"/>
        <w:tblLook w:val="04A0" w:firstRow="1" w:lastRow="0" w:firstColumn="1" w:lastColumn="0" w:noHBand="0" w:noVBand="1"/>
      </w:tblPr>
      <w:tblGrid>
        <w:gridCol w:w="865"/>
        <w:gridCol w:w="3322"/>
        <w:gridCol w:w="3421"/>
      </w:tblGrid>
      <w:tr w:rsidR="007A0C46" w:rsidRPr="00A31F03" w14:paraId="21F0D105" w14:textId="77777777" w:rsidTr="007A0C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749891" w14:textId="77777777" w:rsidR="007A0C46" w:rsidRPr="00A31F03" w:rsidRDefault="007A0C46" w:rsidP="00A31F03">
            <w:pPr>
              <w:rPr>
                <w:rFonts w:cs="Arial"/>
              </w:rPr>
            </w:pPr>
            <w:r w:rsidRPr="00A31F03">
              <w:rPr>
                <w:rFonts w:cs="Arial"/>
              </w:rPr>
              <w:t>Phase</w:t>
            </w:r>
          </w:p>
        </w:tc>
        <w:tc>
          <w:tcPr>
            <w:tcW w:w="0" w:type="auto"/>
            <w:hideMark/>
          </w:tcPr>
          <w:p w14:paraId="2E0DCEEA" w14:textId="77777777" w:rsidR="007A0C46" w:rsidRPr="00A31F03" w:rsidRDefault="007A0C46"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Activity</w:t>
            </w:r>
          </w:p>
        </w:tc>
        <w:tc>
          <w:tcPr>
            <w:tcW w:w="0" w:type="auto"/>
            <w:hideMark/>
          </w:tcPr>
          <w:p w14:paraId="62C7B17C" w14:textId="77777777" w:rsidR="007A0C46" w:rsidRPr="00A31F03" w:rsidRDefault="007A0C46"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Key outcome</w:t>
            </w:r>
          </w:p>
        </w:tc>
      </w:tr>
      <w:tr w:rsidR="007A0C46" w:rsidRPr="00A31F03" w14:paraId="34834614"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8F60AB" w14:textId="77777777" w:rsidR="007A0C46" w:rsidRPr="00A31F03" w:rsidRDefault="007A0C46" w:rsidP="00A31F03">
            <w:pPr>
              <w:rPr>
                <w:rFonts w:cs="Arial"/>
              </w:rPr>
            </w:pPr>
            <w:r w:rsidRPr="00A31F03">
              <w:rPr>
                <w:rFonts w:cs="Arial"/>
              </w:rPr>
              <w:t>1</w:t>
            </w:r>
          </w:p>
        </w:tc>
        <w:tc>
          <w:tcPr>
            <w:tcW w:w="0" w:type="auto"/>
            <w:hideMark/>
          </w:tcPr>
          <w:p w14:paraId="4D7C4E45"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Requirements/process mapping</w:t>
            </w:r>
          </w:p>
        </w:tc>
        <w:tc>
          <w:tcPr>
            <w:tcW w:w="0" w:type="auto"/>
            <w:hideMark/>
          </w:tcPr>
          <w:p w14:paraId="34D39837"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Requirements and baseline KPIs</w:t>
            </w:r>
          </w:p>
        </w:tc>
      </w:tr>
      <w:tr w:rsidR="007A0C46" w:rsidRPr="00A31F03" w14:paraId="0A38992D"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244DC6" w14:textId="77777777" w:rsidR="007A0C46" w:rsidRPr="00A31F03" w:rsidRDefault="007A0C46" w:rsidP="00A31F03">
            <w:pPr>
              <w:rPr>
                <w:rFonts w:cs="Arial"/>
              </w:rPr>
            </w:pPr>
            <w:r w:rsidRPr="00A31F03">
              <w:rPr>
                <w:rFonts w:cs="Arial"/>
              </w:rPr>
              <w:t>2</w:t>
            </w:r>
          </w:p>
        </w:tc>
        <w:tc>
          <w:tcPr>
            <w:tcW w:w="0" w:type="auto"/>
            <w:hideMark/>
          </w:tcPr>
          <w:p w14:paraId="2AC87CF9"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Vendor selection/design</w:t>
            </w:r>
          </w:p>
        </w:tc>
        <w:tc>
          <w:tcPr>
            <w:tcW w:w="0" w:type="auto"/>
            <w:hideMark/>
          </w:tcPr>
          <w:p w14:paraId="686F2057"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Selected platform</w:t>
            </w:r>
          </w:p>
        </w:tc>
      </w:tr>
      <w:tr w:rsidR="007A0C46" w:rsidRPr="00A31F03" w14:paraId="0ECE75C8"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591895" w14:textId="77777777" w:rsidR="007A0C46" w:rsidRPr="00A31F03" w:rsidRDefault="007A0C46" w:rsidP="00A31F03">
            <w:pPr>
              <w:rPr>
                <w:rFonts w:cs="Arial"/>
              </w:rPr>
            </w:pPr>
            <w:r w:rsidRPr="00A31F03">
              <w:rPr>
                <w:rFonts w:cs="Arial"/>
              </w:rPr>
              <w:t>3</w:t>
            </w:r>
          </w:p>
        </w:tc>
        <w:tc>
          <w:tcPr>
            <w:tcW w:w="0" w:type="auto"/>
            <w:hideMark/>
          </w:tcPr>
          <w:p w14:paraId="4D10DFAC"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Data cleansing/migration</w:t>
            </w:r>
          </w:p>
        </w:tc>
        <w:tc>
          <w:tcPr>
            <w:tcW w:w="0" w:type="auto"/>
            <w:hideMark/>
          </w:tcPr>
          <w:p w14:paraId="1B61B7A2"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Validated data</w:t>
            </w:r>
          </w:p>
        </w:tc>
      </w:tr>
      <w:tr w:rsidR="007A0C46" w:rsidRPr="00A31F03" w14:paraId="245BF07E"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89286A" w14:textId="77777777" w:rsidR="007A0C46" w:rsidRPr="00A31F03" w:rsidRDefault="007A0C46" w:rsidP="00A31F03">
            <w:pPr>
              <w:rPr>
                <w:rFonts w:cs="Arial"/>
              </w:rPr>
            </w:pPr>
            <w:r w:rsidRPr="00A31F03">
              <w:rPr>
                <w:rFonts w:cs="Arial"/>
              </w:rPr>
              <w:t>4</w:t>
            </w:r>
          </w:p>
        </w:tc>
        <w:tc>
          <w:tcPr>
            <w:tcW w:w="0" w:type="auto"/>
            <w:hideMark/>
          </w:tcPr>
          <w:p w14:paraId="25E02B2C"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Integration/pilot testing</w:t>
            </w:r>
          </w:p>
        </w:tc>
        <w:tc>
          <w:tcPr>
            <w:tcW w:w="0" w:type="auto"/>
            <w:hideMark/>
          </w:tcPr>
          <w:p w14:paraId="23E50776"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Tested solution</w:t>
            </w:r>
          </w:p>
        </w:tc>
      </w:tr>
      <w:tr w:rsidR="007A0C46" w:rsidRPr="00A31F03" w14:paraId="7945B0E8"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25D535" w14:textId="77777777" w:rsidR="007A0C46" w:rsidRPr="00A31F03" w:rsidRDefault="007A0C46" w:rsidP="00A31F03">
            <w:pPr>
              <w:rPr>
                <w:rFonts w:cs="Arial"/>
              </w:rPr>
            </w:pPr>
            <w:r w:rsidRPr="00A31F03">
              <w:rPr>
                <w:rFonts w:cs="Arial"/>
              </w:rPr>
              <w:t>5</w:t>
            </w:r>
          </w:p>
        </w:tc>
        <w:tc>
          <w:tcPr>
            <w:tcW w:w="0" w:type="auto"/>
            <w:hideMark/>
          </w:tcPr>
          <w:p w14:paraId="24713E61"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Training/change management</w:t>
            </w:r>
          </w:p>
        </w:tc>
        <w:tc>
          <w:tcPr>
            <w:tcW w:w="0" w:type="auto"/>
            <w:hideMark/>
          </w:tcPr>
          <w:p w14:paraId="2772C6E9"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Prepared employees</w:t>
            </w:r>
          </w:p>
        </w:tc>
      </w:tr>
      <w:tr w:rsidR="007A0C46" w:rsidRPr="00A31F03" w14:paraId="3D9FB493"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A0B370" w14:textId="77777777" w:rsidR="007A0C46" w:rsidRPr="00A31F03" w:rsidRDefault="007A0C46" w:rsidP="00A31F03">
            <w:pPr>
              <w:rPr>
                <w:rFonts w:cs="Arial"/>
              </w:rPr>
            </w:pPr>
            <w:r w:rsidRPr="00A31F03">
              <w:rPr>
                <w:rFonts w:cs="Arial"/>
              </w:rPr>
              <w:t>6</w:t>
            </w:r>
          </w:p>
        </w:tc>
        <w:tc>
          <w:tcPr>
            <w:tcW w:w="0" w:type="auto"/>
            <w:hideMark/>
          </w:tcPr>
          <w:p w14:paraId="0D108C9C"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Controlled rollout</w:t>
            </w:r>
          </w:p>
        </w:tc>
        <w:tc>
          <w:tcPr>
            <w:tcW w:w="0" w:type="auto"/>
            <w:hideMark/>
          </w:tcPr>
          <w:p w14:paraId="4EEEE3A3"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proofErr w:type="spellStart"/>
            <w:r w:rsidRPr="00A31F03">
              <w:rPr>
                <w:rFonts w:cs="Arial"/>
              </w:rPr>
              <w:t>Organisation-wide</w:t>
            </w:r>
            <w:proofErr w:type="spellEnd"/>
            <w:r w:rsidRPr="00A31F03">
              <w:rPr>
                <w:rFonts w:cs="Arial"/>
              </w:rPr>
              <w:t xml:space="preserve"> deployment</w:t>
            </w:r>
          </w:p>
        </w:tc>
      </w:tr>
      <w:tr w:rsidR="007A0C46" w:rsidRPr="00A31F03" w14:paraId="4921D60D"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DF5128" w14:textId="77777777" w:rsidR="007A0C46" w:rsidRPr="00A31F03" w:rsidRDefault="007A0C46" w:rsidP="00A31F03">
            <w:pPr>
              <w:rPr>
                <w:rFonts w:cs="Arial"/>
              </w:rPr>
            </w:pPr>
            <w:r w:rsidRPr="00A31F03">
              <w:rPr>
                <w:rFonts w:cs="Arial"/>
              </w:rPr>
              <w:t>7</w:t>
            </w:r>
          </w:p>
        </w:tc>
        <w:tc>
          <w:tcPr>
            <w:tcW w:w="0" w:type="auto"/>
            <w:hideMark/>
          </w:tcPr>
          <w:p w14:paraId="3C3938A2"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Post-implementation review</w:t>
            </w:r>
          </w:p>
        </w:tc>
        <w:tc>
          <w:tcPr>
            <w:tcW w:w="0" w:type="auto"/>
            <w:hideMark/>
          </w:tcPr>
          <w:p w14:paraId="7A3E752A"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Benefits evaluation</w:t>
            </w:r>
          </w:p>
        </w:tc>
      </w:tr>
    </w:tbl>
    <w:p w14:paraId="33EA86B0" w14:textId="77777777" w:rsidR="00A56007" w:rsidRPr="00A31F03" w:rsidRDefault="00A56007" w:rsidP="00A31F03">
      <w:pPr>
        <w:keepNext/>
        <w:jc w:val="center"/>
        <w:rPr>
          <w:rFonts w:cs="Arial"/>
          <w:sz w:val="28"/>
          <w:szCs w:val="36"/>
        </w:rPr>
      </w:pPr>
      <w:r w:rsidRPr="00A31F03">
        <w:rPr>
          <w:rFonts w:cs="Arial"/>
          <w:noProof/>
          <w:sz w:val="28"/>
          <w:szCs w:val="36"/>
        </w:rPr>
        <w:drawing>
          <wp:inline distT="0" distB="0" distL="0" distR="0" wp14:anchorId="464202E9" wp14:editId="7CAF7DAE">
            <wp:extent cx="5995732" cy="3503378"/>
            <wp:effectExtent l="19050" t="19050" r="24130" b="20955"/>
            <wp:docPr id="770220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220191" name=""/>
                    <pic:cNvPicPr/>
                  </pic:nvPicPr>
                  <pic:blipFill>
                    <a:blip r:embed="rId11"/>
                    <a:stretch>
                      <a:fillRect/>
                    </a:stretch>
                  </pic:blipFill>
                  <pic:spPr>
                    <a:xfrm>
                      <a:off x="0" y="0"/>
                      <a:ext cx="6001328" cy="3506648"/>
                    </a:xfrm>
                    <a:prstGeom prst="rect">
                      <a:avLst/>
                    </a:prstGeom>
                    <a:ln>
                      <a:solidFill>
                        <a:schemeClr val="tx1"/>
                      </a:solidFill>
                    </a:ln>
                  </pic:spPr>
                </pic:pic>
              </a:graphicData>
            </a:graphic>
          </wp:inline>
        </w:drawing>
      </w:r>
    </w:p>
    <w:p w14:paraId="469A597D" w14:textId="3F45156F" w:rsidR="00A56007" w:rsidRPr="00A31F03" w:rsidRDefault="00A56007" w:rsidP="00A31F03">
      <w:pPr>
        <w:pStyle w:val="Caption"/>
        <w:spacing w:line="360" w:lineRule="auto"/>
        <w:jc w:val="center"/>
        <w:rPr>
          <w:rFonts w:cs="Arial"/>
          <w:i w:val="0"/>
          <w:iCs w:val="0"/>
          <w:color w:val="auto"/>
          <w:sz w:val="20"/>
          <w:szCs w:val="20"/>
        </w:rPr>
      </w:pPr>
      <w:bookmarkStart w:id="17" w:name="_Toc237985562"/>
      <w:r w:rsidRPr="00A31F03">
        <w:rPr>
          <w:rFonts w:cs="Arial"/>
          <w:i w:val="0"/>
          <w:iCs w:val="0"/>
          <w:color w:val="auto"/>
          <w:sz w:val="20"/>
          <w:szCs w:val="20"/>
        </w:rPr>
        <w:t xml:space="preserve">Figure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Figure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4</w:t>
      </w:r>
      <w:r w:rsidRPr="00A31F03">
        <w:rPr>
          <w:rFonts w:cs="Arial"/>
          <w:i w:val="0"/>
          <w:iCs w:val="0"/>
          <w:color w:val="auto"/>
          <w:sz w:val="20"/>
          <w:szCs w:val="20"/>
        </w:rPr>
        <w:fldChar w:fldCharType="end"/>
      </w:r>
      <w:r w:rsidRPr="00A31F03">
        <w:rPr>
          <w:rFonts w:cs="Arial"/>
          <w:i w:val="0"/>
          <w:iCs w:val="0"/>
          <w:color w:val="auto"/>
          <w:sz w:val="20"/>
          <w:szCs w:val="20"/>
        </w:rPr>
        <w:t>: Indicative Implementation Timeline</w:t>
      </w:r>
      <w:bookmarkEnd w:id="17"/>
    </w:p>
    <w:p w14:paraId="4031AB5E" w14:textId="77777777" w:rsidR="00B03BE6" w:rsidRPr="00A31F03" w:rsidRDefault="00B03BE6" w:rsidP="00A31F03">
      <w:pPr>
        <w:rPr>
          <w:rFonts w:cs="Arial"/>
        </w:rPr>
      </w:pPr>
      <w:r w:rsidRPr="00A31F03">
        <w:rPr>
          <w:rFonts w:cs="Arial"/>
        </w:rPr>
        <w:t>The first stage is to create a cross-functional team to map out current processes and define requirements—this includes IT, finance, inventory, stores, e-commerce, marketing and customer service. The vendors should then be assessed on the functionality, overall cost, scalability, cybersecurity, integration and support.</w:t>
      </w:r>
    </w:p>
    <w:p w14:paraId="4C880A31" w14:textId="75B8E736" w:rsidR="00B03BE6" w:rsidRPr="00A31F03" w:rsidRDefault="00B03BE6" w:rsidP="00A31F03">
      <w:pPr>
        <w:rPr>
          <w:rFonts w:cs="Arial"/>
        </w:rPr>
      </w:pPr>
      <w:r w:rsidRPr="00A31F03">
        <w:rPr>
          <w:rFonts w:cs="Arial"/>
        </w:rPr>
        <w:t>Before migrating, it is necessary to cleanse the data. Obsolete and inconsistent product codes, and duplicate customer records, must be corrected or the new system will duplicate information-quality issues.</w:t>
      </w:r>
    </w:p>
    <w:p w14:paraId="19FBD9DD" w14:textId="5D4E4028" w:rsidR="00B03BE6" w:rsidRPr="00A31F03" w:rsidRDefault="00B03BE6" w:rsidP="00A31F03">
      <w:pPr>
        <w:rPr>
          <w:rFonts w:cs="Arial"/>
        </w:rPr>
      </w:pPr>
      <w:r w:rsidRPr="00A31F03">
        <w:rPr>
          <w:rFonts w:cs="Arial"/>
        </w:rPr>
        <w:t>Implementation to be tested in selected stores. Before global deployment, all the following should be tested: Sales, returns, inventory transfers, online orders, CRM records, financial postings, permissions and recovery procedures.</w:t>
      </w:r>
    </w:p>
    <w:p w14:paraId="7195B3DB" w14:textId="42213A7B" w:rsidR="00B03BE6" w:rsidRPr="00A31F03" w:rsidRDefault="00B03BE6" w:rsidP="00A31F03">
      <w:pPr>
        <w:rPr>
          <w:rFonts w:cs="Arial"/>
        </w:rPr>
      </w:pPr>
      <w:r w:rsidRPr="00A31F03">
        <w:rPr>
          <w:rFonts w:cs="Arial"/>
        </w:rPr>
        <w:t xml:space="preserve">The training of employees is also crucial. Some key ERP success factors emphasized by </w:t>
      </w:r>
      <w:proofErr w:type="spellStart"/>
      <w:r w:rsidRPr="00A31F03">
        <w:rPr>
          <w:rFonts w:cs="Arial"/>
        </w:rPr>
        <w:t>Butarbutar</w:t>
      </w:r>
      <w:proofErr w:type="spellEnd"/>
      <w:r w:rsidRPr="00A31F03">
        <w:rPr>
          <w:rFonts w:cs="Arial"/>
        </w:rPr>
        <w:t xml:space="preserve"> et al. (2023) are continuous integration, post-implementation training and active user participation. For store workers, transactional training is necessary, for managers dashboard skills and specialist teams, module specific training.</w:t>
      </w:r>
    </w:p>
    <w:p w14:paraId="471B46FF" w14:textId="5884A9E7" w:rsidR="007A0C46" w:rsidRPr="00A31F03" w:rsidRDefault="007A0C46" w:rsidP="00A31F03">
      <w:pPr>
        <w:pStyle w:val="Caption"/>
        <w:keepNext/>
        <w:spacing w:line="360" w:lineRule="auto"/>
        <w:jc w:val="center"/>
        <w:rPr>
          <w:rFonts w:cs="Arial"/>
          <w:i w:val="0"/>
          <w:iCs w:val="0"/>
        </w:rPr>
      </w:pPr>
      <w:bookmarkStart w:id="18" w:name="_Toc237985585"/>
      <w:r w:rsidRPr="00A31F03">
        <w:rPr>
          <w:rFonts w:cs="Arial"/>
          <w:i w:val="0"/>
          <w:iCs w:val="0"/>
          <w:color w:val="auto"/>
          <w:sz w:val="20"/>
          <w:szCs w:val="20"/>
        </w:rPr>
        <w:t xml:space="preserve">Table </w:t>
      </w:r>
      <w:r w:rsidRPr="00A31F03">
        <w:rPr>
          <w:rFonts w:cs="Arial"/>
          <w:i w:val="0"/>
          <w:iCs w:val="0"/>
          <w:color w:val="auto"/>
          <w:sz w:val="20"/>
          <w:szCs w:val="20"/>
        </w:rPr>
        <w:fldChar w:fldCharType="begin"/>
      </w:r>
      <w:r w:rsidRPr="00A31F03">
        <w:rPr>
          <w:rFonts w:cs="Arial"/>
          <w:i w:val="0"/>
          <w:iCs w:val="0"/>
          <w:color w:val="auto"/>
          <w:sz w:val="20"/>
          <w:szCs w:val="20"/>
        </w:rPr>
        <w:instrText xml:space="preserve"> SEQ Table \* ARABIC </w:instrText>
      </w:r>
      <w:r w:rsidRPr="00A31F03">
        <w:rPr>
          <w:rFonts w:cs="Arial"/>
          <w:i w:val="0"/>
          <w:iCs w:val="0"/>
          <w:color w:val="auto"/>
          <w:sz w:val="20"/>
          <w:szCs w:val="20"/>
        </w:rPr>
        <w:fldChar w:fldCharType="separate"/>
      </w:r>
      <w:r w:rsidR="00A31F03">
        <w:rPr>
          <w:rFonts w:cs="Arial"/>
          <w:i w:val="0"/>
          <w:iCs w:val="0"/>
          <w:noProof/>
          <w:color w:val="auto"/>
          <w:sz w:val="20"/>
          <w:szCs w:val="20"/>
        </w:rPr>
        <w:t>6</w:t>
      </w:r>
      <w:r w:rsidRPr="00A31F03">
        <w:rPr>
          <w:rFonts w:cs="Arial"/>
          <w:i w:val="0"/>
          <w:iCs w:val="0"/>
          <w:color w:val="auto"/>
          <w:sz w:val="20"/>
          <w:szCs w:val="20"/>
        </w:rPr>
        <w:fldChar w:fldCharType="end"/>
      </w:r>
      <w:r w:rsidRPr="00A31F03">
        <w:rPr>
          <w:rFonts w:cs="Arial"/>
          <w:i w:val="0"/>
          <w:iCs w:val="0"/>
          <w:color w:val="auto"/>
          <w:sz w:val="20"/>
          <w:szCs w:val="20"/>
        </w:rPr>
        <w:t>: Implementation Risk Register</w:t>
      </w:r>
      <w:bookmarkEnd w:id="18"/>
    </w:p>
    <w:tbl>
      <w:tblPr>
        <w:tblStyle w:val="PlainTable1"/>
        <w:tblW w:w="0" w:type="auto"/>
        <w:jc w:val="center"/>
        <w:tblLook w:val="04A0" w:firstRow="1" w:lastRow="0" w:firstColumn="1" w:lastColumn="0" w:noHBand="0" w:noVBand="1"/>
      </w:tblPr>
      <w:tblGrid>
        <w:gridCol w:w="2588"/>
        <w:gridCol w:w="1513"/>
        <w:gridCol w:w="4264"/>
      </w:tblGrid>
      <w:tr w:rsidR="007A0C46" w:rsidRPr="00A31F03" w14:paraId="6E2C767E" w14:textId="77777777" w:rsidTr="007A0C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B99365" w14:textId="77777777" w:rsidR="007A0C46" w:rsidRPr="00A31F03" w:rsidRDefault="007A0C46" w:rsidP="00A31F03">
            <w:pPr>
              <w:rPr>
                <w:rFonts w:cs="Arial"/>
              </w:rPr>
            </w:pPr>
            <w:r w:rsidRPr="00A31F03">
              <w:rPr>
                <w:rFonts w:cs="Arial"/>
              </w:rPr>
              <w:t>Risk</w:t>
            </w:r>
          </w:p>
        </w:tc>
        <w:tc>
          <w:tcPr>
            <w:tcW w:w="0" w:type="auto"/>
            <w:hideMark/>
          </w:tcPr>
          <w:p w14:paraId="49587DAE" w14:textId="77777777" w:rsidR="007A0C46" w:rsidRPr="00A31F03" w:rsidRDefault="007A0C46"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Impact</w:t>
            </w:r>
          </w:p>
        </w:tc>
        <w:tc>
          <w:tcPr>
            <w:tcW w:w="0" w:type="auto"/>
            <w:hideMark/>
          </w:tcPr>
          <w:p w14:paraId="62DA5CF1" w14:textId="77777777" w:rsidR="007A0C46" w:rsidRPr="00A31F03" w:rsidRDefault="007A0C46" w:rsidP="00A31F03">
            <w:pPr>
              <w:cnfStyle w:val="100000000000" w:firstRow="1" w:lastRow="0" w:firstColumn="0" w:lastColumn="0" w:oddVBand="0" w:evenVBand="0" w:oddHBand="0" w:evenHBand="0" w:firstRowFirstColumn="0" w:firstRowLastColumn="0" w:lastRowFirstColumn="0" w:lastRowLastColumn="0"/>
              <w:rPr>
                <w:rFonts w:cs="Arial"/>
              </w:rPr>
            </w:pPr>
            <w:r w:rsidRPr="00A31F03">
              <w:rPr>
                <w:rFonts w:cs="Arial"/>
              </w:rPr>
              <w:t>Mitigation</w:t>
            </w:r>
          </w:p>
        </w:tc>
      </w:tr>
      <w:tr w:rsidR="007A0C46" w:rsidRPr="00A31F03" w14:paraId="758BA052"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CAC406" w14:textId="77777777" w:rsidR="007A0C46" w:rsidRPr="00A31F03" w:rsidRDefault="007A0C46" w:rsidP="00A31F03">
            <w:pPr>
              <w:rPr>
                <w:rFonts w:cs="Arial"/>
              </w:rPr>
            </w:pPr>
            <w:r w:rsidRPr="00A31F03">
              <w:rPr>
                <w:rFonts w:cs="Arial"/>
              </w:rPr>
              <w:t>User resistance</w:t>
            </w:r>
          </w:p>
        </w:tc>
        <w:tc>
          <w:tcPr>
            <w:tcW w:w="0" w:type="auto"/>
            <w:hideMark/>
          </w:tcPr>
          <w:p w14:paraId="0FCEE496"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High</w:t>
            </w:r>
          </w:p>
        </w:tc>
        <w:tc>
          <w:tcPr>
            <w:tcW w:w="0" w:type="auto"/>
            <w:hideMark/>
          </w:tcPr>
          <w:p w14:paraId="0F241022"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Communication, participation and training</w:t>
            </w:r>
          </w:p>
        </w:tc>
      </w:tr>
      <w:tr w:rsidR="007A0C46" w:rsidRPr="00A31F03" w14:paraId="71C020D8"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925DEE" w14:textId="77777777" w:rsidR="007A0C46" w:rsidRPr="00A31F03" w:rsidRDefault="007A0C46" w:rsidP="00A31F03">
            <w:pPr>
              <w:rPr>
                <w:rFonts w:cs="Arial"/>
              </w:rPr>
            </w:pPr>
            <w:r w:rsidRPr="00A31F03">
              <w:rPr>
                <w:rFonts w:cs="Arial"/>
              </w:rPr>
              <w:t>Poor data quality</w:t>
            </w:r>
          </w:p>
        </w:tc>
        <w:tc>
          <w:tcPr>
            <w:tcW w:w="0" w:type="auto"/>
            <w:hideMark/>
          </w:tcPr>
          <w:p w14:paraId="722A3BEA"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High</w:t>
            </w:r>
          </w:p>
        </w:tc>
        <w:tc>
          <w:tcPr>
            <w:tcW w:w="0" w:type="auto"/>
            <w:hideMark/>
          </w:tcPr>
          <w:p w14:paraId="594972A6"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Cleansing and migration validation</w:t>
            </w:r>
          </w:p>
        </w:tc>
      </w:tr>
      <w:tr w:rsidR="007A0C46" w:rsidRPr="00A31F03" w14:paraId="14C76353"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B8F6CD" w14:textId="77777777" w:rsidR="007A0C46" w:rsidRPr="00A31F03" w:rsidRDefault="007A0C46" w:rsidP="00A31F03">
            <w:pPr>
              <w:rPr>
                <w:rFonts w:cs="Arial"/>
              </w:rPr>
            </w:pPr>
            <w:r w:rsidRPr="00A31F03">
              <w:rPr>
                <w:rFonts w:cs="Arial"/>
              </w:rPr>
              <w:t>Integration failure</w:t>
            </w:r>
          </w:p>
        </w:tc>
        <w:tc>
          <w:tcPr>
            <w:tcW w:w="0" w:type="auto"/>
            <w:hideMark/>
          </w:tcPr>
          <w:p w14:paraId="3CE10BE3"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High</w:t>
            </w:r>
          </w:p>
        </w:tc>
        <w:tc>
          <w:tcPr>
            <w:tcW w:w="0" w:type="auto"/>
            <w:hideMark/>
          </w:tcPr>
          <w:p w14:paraId="2091CF38"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Pilot and interface testing</w:t>
            </w:r>
          </w:p>
        </w:tc>
      </w:tr>
      <w:tr w:rsidR="007A0C46" w:rsidRPr="00A31F03" w14:paraId="30D5FBCE"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3A21AC" w14:textId="77777777" w:rsidR="007A0C46" w:rsidRPr="00A31F03" w:rsidRDefault="007A0C46" w:rsidP="00A31F03">
            <w:pPr>
              <w:rPr>
                <w:rFonts w:cs="Arial"/>
              </w:rPr>
            </w:pPr>
            <w:r w:rsidRPr="00A31F03">
              <w:rPr>
                <w:rFonts w:cs="Arial"/>
              </w:rPr>
              <w:t>Operational disruption</w:t>
            </w:r>
          </w:p>
        </w:tc>
        <w:tc>
          <w:tcPr>
            <w:tcW w:w="0" w:type="auto"/>
            <w:hideMark/>
          </w:tcPr>
          <w:p w14:paraId="112A9802"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High</w:t>
            </w:r>
          </w:p>
        </w:tc>
        <w:tc>
          <w:tcPr>
            <w:tcW w:w="0" w:type="auto"/>
            <w:hideMark/>
          </w:tcPr>
          <w:p w14:paraId="2A163402"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Phased rollout and contingency planning</w:t>
            </w:r>
          </w:p>
        </w:tc>
      </w:tr>
      <w:tr w:rsidR="007A0C46" w:rsidRPr="00A31F03" w14:paraId="362D8A63"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C29E7D4" w14:textId="77777777" w:rsidR="007A0C46" w:rsidRPr="00A31F03" w:rsidRDefault="007A0C46" w:rsidP="00A31F03">
            <w:pPr>
              <w:rPr>
                <w:rFonts w:cs="Arial"/>
              </w:rPr>
            </w:pPr>
            <w:r w:rsidRPr="00A31F03">
              <w:rPr>
                <w:rFonts w:cs="Arial"/>
              </w:rPr>
              <w:t>Cost escalation</w:t>
            </w:r>
          </w:p>
        </w:tc>
        <w:tc>
          <w:tcPr>
            <w:tcW w:w="0" w:type="auto"/>
            <w:hideMark/>
          </w:tcPr>
          <w:p w14:paraId="0EAF6944"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High</w:t>
            </w:r>
          </w:p>
        </w:tc>
        <w:tc>
          <w:tcPr>
            <w:tcW w:w="0" w:type="auto"/>
            <w:hideMark/>
          </w:tcPr>
          <w:p w14:paraId="7A66007C"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Scope and change control</w:t>
            </w:r>
          </w:p>
        </w:tc>
      </w:tr>
      <w:tr w:rsidR="007A0C46" w:rsidRPr="00A31F03" w14:paraId="40168BD9" w14:textId="77777777" w:rsidTr="007A0C4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22BCD4" w14:textId="77777777" w:rsidR="007A0C46" w:rsidRPr="00A31F03" w:rsidRDefault="007A0C46" w:rsidP="00A31F03">
            <w:pPr>
              <w:rPr>
                <w:rFonts w:cs="Arial"/>
              </w:rPr>
            </w:pPr>
            <w:r w:rsidRPr="00A31F03">
              <w:rPr>
                <w:rFonts w:cs="Arial"/>
              </w:rPr>
              <w:t>Cybersecurity incident</w:t>
            </w:r>
          </w:p>
        </w:tc>
        <w:tc>
          <w:tcPr>
            <w:tcW w:w="0" w:type="auto"/>
            <w:hideMark/>
          </w:tcPr>
          <w:p w14:paraId="2BB2C1B8"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Critical</w:t>
            </w:r>
          </w:p>
        </w:tc>
        <w:tc>
          <w:tcPr>
            <w:tcW w:w="0" w:type="auto"/>
            <w:hideMark/>
          </w:tcPr>
          <w:p w14:paraId="03BE8C3C" w14:textId="77777777" w:rsidR="007A0C46" w:rsidRPr="00A31F03" w:rsidRDefault="007A0C46" w:rsidP="00A31F03">
            <w:pPr>
              <w:cnfStyle w:val="000000000000" w:firstRow="0" w:lastRow="0" w:firstColumn="0" w:lastColumn="0" w:oddVBand="0" w:evenVBand="0" w:oddHBand="0" w:evenHBand="0" w:firstRowFirstColumn="0" w:firstRowLastColumn="0" w:lastRowFirstColumn="0" w:lastRowLastColumn="0"/>
              <w:rPr>
                <w:rFonts w:cs="Arial"/>
              </w:rPr>
            </w:pPr>
            <w:r w:rsidRPr="00A31F03">
              <w:rPr>
                <w:rFonts w:cs="Arial"/>
              </w:rPr>
              <w:t>MFA, encryption, monitoring and backups</w:t>
            </w:r>
          </w:p>
        </w:tc>
      </w:tr>
      <w:tr w:rsidR="007A0C46" w:rsidRPr="00A31F03" w14:paraId="6364D2D5" w14:textId="77777777" w:rsidTr="007A0C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FFEA8F" w14:textId="77777777" w:rsidR="007A0C46" w:rsidRPr="00A31F03" w:rsidRDefault="007A0C46" w:rsidP="00A31F03">
            <w:pPr>
              <w:rPr>
                <w:rFonts w:cs="Arial"/>
              </w:rPr>
            </w:pPr>
            <w:r w:rsidRPr="00A31F03">
              <w:rPr>
                <w:rFonts w:cs="Arial"/>
              </w:rPr>
              <w:t>Vendor dependency</w:t>
            </w:r>
          </w:p>
        </w:tc>
        <w:tc>
          <w:tcPr>
            <w:tcW w:w="0" w:type="auto"/>
            <w:hideMark/>
          </w:tcPr>
          <w:p w14:paraId="63D64AE9"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Medium/High</w:t>
            </w:r>
          </w:p>
        </w:tc>
        <w:tc>
          <w:tcPr>
            <w:tcW w:w="0" w:type="auto"/>
            <w:hideMark/>
          </w:tcPr>
          <w:p w14:paraId="2F04BA1E" w14:textId="77777777" w:rsidR="007A0C46" w:rsidRPr="00A31F03" w:rsidRDefault="007A0C46" w:rsidP="00A31F03">
            <w:pPr>
              <w:cnfStyle w:val="000000100000" w:firstRow="0" w:lastRow="0" w:firstColumn="0" w:lastColumn="0" w:oddVBand="0" w:evenVBand="0" w:oddHBand="1" w:evenHBand="0" w:firstRowFirstColumn="0" w:firstRowLastColumn="0" w:lastRowFirstColumn="0" w:lastRowLastColumn="0"/>
              <w:rPr>
                <w:rFonts w:cs="Arial"/>
              </w:rPr>
            </w:pPr>
            <w:r w:rsidRPr="00A31F03">
              <w:rPr>
                <w:rFonts w:cs="Arial"/>
              </w:rPr>
              <w:t>SLA and exit arrangements</w:t>
            </w:r>
          </w:p>
        </w:tc>
      </w:tr>
    </w:tbl>
    <w:p w14:paraId="2DF92F97" w14:textId="77777777" w:rsidR="007A0C46" w:rsidRPr="00A31F03" w:rsidRDefault="007A0C46" w:rsidP="00A31F03">
      <w:pPr>
        <w:rPr>
          <w:rFonts w:cs="Arial"/>
        </w:rPr>
      </w:pPr>
      <w:r w:rsidRPr="00A31F03">
        <w:rPr>
          <w:rFonts w:cs="Arial"/>
        </w:rPr>
        <w:t>The system should subsequently be evaluated using pre- and post-implementation KPIs rather than assuming that implementation automatically creates business value.</w:t>
      </w:r>
    </w:p>
    <w:p w14:paraId="6B4FAC8D" w14:textId="77777777" w:rsidR="007A0C46" w:rsidRPr="00A31F03" w:rsidRDefault="007A0C46" w:rsidP="00A31F03">
      <w:pPr>
        <w:pStyle w:val="Heading1"/>
        <w:rPr>
          <w:rFonts w:cs="Arial"/>
        </w:rPr>
      </w:pPr>
      <w:bookmarkStart w:id="19" w:name="_Toc237985541"/>
      <w:r w:rsidRPr="00A31F03">
        <w:rPr>
          <w:rFonts w:cs="Arial"/>
        </w:rPr>
        <w:t>5. Conclusion</w:t>
      </w:r>
      <w:bookmarkEnd w:id="19"/>
    </w:p>
    <w:p w14:paraId="0262435F" w14:textId="749E0AAE" w:rsidR="00B03BE6" w:rsidRPr="00A31F03" w:rsidRDefault="00B03BE6" w:rsidP="00A31F03">
      <w:pPr>
        <w:rPr>
          <w:rFonts w:cs="Arial"/>
        </w:rPr>
      </w:pPr>
      <w:proofErr w:type="spellStart"/>
      <w:r w:rsidRPr="00A31F03">
        <w:rPr>
          <w:rFonts w:cs="Arial"/>
        </w:rPr>
        <w:t>Maldiva</w:t>
      </w:r>
      <w:proofErr w:type="spellEnd"/>
      <w:r w:rsidRPr="00A31F03">
        <w:rPr>
          <w:rFonts w:cs="Arial"/>
        </w:rPr>
        <w:t xml:space="preserve"> Ltd. has brought down major problems with its information system. The inability to complete manual inventory, consolidate data on customer records, report in a spreadsheet format, exchange departmental information and lack of adequate security controls all contribute to inefficiency, poor customer service and decision-making.</w:t>
      </w:r>
    </w:p>
    <w:p w14:paraId="0EBF46FE" w14:textId="15ECDE4F" w:rsidR="00B03BE6" w:rsidRPr="00A31F03" w:rsidRDefault="00B03BE6" w:rsidP="00A31F03">
      <w:pPr>
        <w:rPr>
          <w:rFonts w:cs="Arial"/>
        </w:rPr>
      </w:pPr>
      <w:r w:rsidRPr="00A31F03">
        <w:rPr>
          <w:rFonts w:cs="Arial"/>
        </w:rPr>
        <w:t>Different systems have been evaluated, and it has been found that isolated CRM, BI or inventory applications can't solve the integration issue. Fragmentation can be maintained at a lower cost over the short term by improving existing systems, but it presents a new level of complexity about integration when separate best-of-breed applications are used. Thus, an integrated cloud ERP offers the best strategic alignment, offering enterprise-wide information and the scalability and decision-support functionality.</w:t>
      </w:r>
    </w:p>
    <w:p w14:paraId="101F78D7" w14:textId="121E2DC1" w:rsidR="007A0C46" w:rsidRPr="00A31F03" w:rsidRDefault="00B03BE6" w:rsidP="002338DB">
      <w:pPr>
        <w:rPr>
          <w:rFonts w:cs="Arial"/>
        </w:rPr>
      </w:pPr>
      <w:r w:rsidRPr="00A31F03">
        <w:rPr>
          <w:rFonts w:cs="Arial"/>
        </w:rPr>
        <w:t xml:space="preserve">The proposed system </w:t>
      </w:r>
      <w:r w:rsidR="002338DB" w:rsidRPr="002338DB">
        <w:rPr>
          <w:rFonts w:cs="Arial"/>
        </w:rPr>
        <w:t xml:space="preserve">Should consist of real-time inventory, sales, finance, CRM, BI and have the appropriate cyber security and data-governance controls. But ERP isn't a cure-all for technology. Because of lax implementation governance, employee resistance, poor training and poor data, the benefits may not be realized. Hence, </w:t>
      </w:r>
      <w:proofErr w:type="spellStart"/>
      <w:r w:rsidR="002338DB" w:rsidRPr="002338DB">
        <w:rPr>
          <w:rFonts w:cs="Arial"/>
        </w:rPr>
        <w:t>Maldiva</w:t>
      </w:r>
      <w:proofErr w:type="spellEnd"/>
      <w:r w:rsidR="002338DB" w:rsidRPr="002338DB">
        <w:rPr>
          <w:rFonts w:cs="Arial"/>
        </w:rPr>
        <w:t xml:space="preserve"> Ltd needs to take a gradual approach using the steps of process analysis, vendor analysis, data cleansing, pilot testing, role specific training, controlled rollout and post implementation measurement. If these organizational and technological considerations are managed appropriately, the proposed information system could become a scalable system that will help improve operational efficiency and customer satisfaction while also supporting the evidence-based decision-making and sustainable growth in the future.</w:t>
      </w:r>
    </w:p>
    <w:p w14:paraId="47C65DFA" w14:textId="77777777" w:rsidR="00B03BE6" w:rsidRPr="00A31F03" w:rsidRDefault="00B03BE6" w:rsidP="00A31F03">
      <w:pPr>
        <w:rPr>
          <w:rFonts w:cs="Arial"/>
        </w:rPr>
      </w:pPr>
    </w:p>
    <w:p w14:paraId="2405E1F5" w14:textId="77777777" w:rsidR="00B03BE6" w:rsidRPr="00A31F03" w:rsidRDefault="00B03BE6" w:rsidP="00A31F03">
      <w:pPr>
        <w:rPr>
          <w:rFonts w:cs="Arial"/>
        </w:rPr>
      </w:pPr>
    </w:p>
    <w:p w14:paraId="53A5A788" w14:textId="77777777" w:rsidR="00B03BE6" w:rsidRPr="00A31F03" w:rsidRDefault="00B03BE6" w:rsidP="00A31F03">
      <w:pPr>
        <w:rPr>
          <w:rFonts w:cs="Arial"/>
        </w:rPr>
      </w:pPr>
    </w:p>
    <w:p w14:paraId="789BE12A" w14:textId="77777777" w:rsidR="00B03BE6" w:rsidRPr="00A31F03" w:rsidRDefault="00B03BE6" w:rsidP="00A31F03">
      <w:pPr>
        <w:rPr>
          <w:rFonts w:cs="Arial"/>
        </w:rPr>
      </w:pPr>
    </w:p>
    <w:p w14:paraId="75F13AF5" w14:textId="77777777" w:rsidR="00B03BE6" w:rsidRPr="00A31F03" w:rsidRDefault="00B03BE6" w:rsidP="00A31F03">
      <w:pPr>
        <w:rPr>
          <w:rFonts w:cs="Arial"/>
        </w:rPr>
      </w:pPr>
    </w:p>
    <w:p w14:paraId="53DA7B58" w14:textId="77777777" w:rsidR="00B03BE6" w:rsidRPr="00A31F03" w:rsidRDefault="00B03BE6" w:rsidP="00A31F03">
      <w:pPr>
        <w:rPr>
          <w:rFonts w:cs="Arial"/>
        </w:rPr>
      </w:pPr>
    </w:p>
    <w:p w14:paraId="3B5EB734" w14:textId="77777777" w:rsidR="00B03BE6" w:rsidRDefault="00B03BE6" w:rsidP="00A31F03">
      <w:pPr>
        <w:rPr>
          <w:rFonts w:cs="Arial"/>
        </w:rPr>
      </w:pPr>
    </w:p>
    <w:p w14:paraId="2CB63A80" w14:textId="77777777" w:rsidR="00A31F03" w:rsidRDefault="00A31F03" w:rsidP="00A31F03">
      <w:pPr>
        <w:rPr>
          <w:rFonts w:cs="Arial"/>
        </w:rPr>
      </w:pPr>
    </w:p>
    <w:p w14:paraId="1FA75ABB" w14:textId="77777777" w:rsidR="00A31F03" w:rsidRDefault="00A31F03" w:rsidP="00A31F03">
      <w:pPr>
        <w:rPr>
          <w:rFonts w:cs="Arial"/>
        </w:rPr>
      </w:pPr>
    </w:p>
    <w:p w14:paraId="59A023BE" w14:textId="77777777" w:rsidR="00A31F03" w:rsidRDefault="00A31F03" w:rsidP="00A31F03">
      <w:pPr>
        <w:rPr>
          <w:rFonts w:cs="Arial"/>
        </w:rPr>
      </w:pPr>
    </w:p>
    <w:p w14:paraId="0DABA132" w14:textId="77777777" w:rsidR="00A31F03" w:rsidRDefault="00A31F03" w:rsidP="00A31F03">
      <w:pPr>
        <w:rPr>
          <w:rFonts w:cs="Arial"/>
        </w:rPr>
      </w:pPr>
    </w:p>
    <w:p w14:paraId="666FB9D6" w14:textId="77777777" w:rsidR="00A31F03" w:rsidRDefault="00A31F03" w:rsidP="00A31F03">
      <w:pPr>
        <w:pStyle w:val="TOC1"/>
        <w:rPr>
          <w:rFonts w:cs="Arial"/>
        </w:rPr>
      </w:pPr>
    </w:p>
    <w:p w14:paraId="544FFAC4" w14:textId="77777777" w:rsidR="002338DB" w:rsidRDefault="002338DB" w:rsidP="002338DB"/>
    <w:p w14:paraId="05015699" w14:textId="77777777" w:rsidR="002338DB" w:rsidRDefault="002338DB" w:rsidP="002338DB"/>
    <w:p w14:paraId="750C539F" w14:textId="77777777" w:rsidR="002338DB" w:rsidRDefault="002338DB" w:rsidP="002338DB"/>
    <w:p w14:paraId="7EA4F9C4" w14:textId="77777777" w:rsidR="002338DB" w:rsidRDefault="002338DB" w:rsidP="002338DB"/>
    <w:p w14:paraId="03BB0995" w14:textId="77777777" w:rsidR="002338DB" w:rsidRPr="002338DB" w:rsidRDefault="002338DB" w:rsidP="002338DB"/>
    <w:p w14:paraId="486BA967" w14:textId="77777777" w:rsidR="007A0C46" w:rsidRPr="00A31F03" w:rsidRDefault="007A0C46" w:rsidP="00A31F03">
      <w:pPr>
        <w:pStyle w:val="Heading1"/>
        <w:rPr>
          <w:rFonts w:cs="Arial"/>
        </w:rPr>
      </w:pPr>
      <w:bookmarkStart w:id="20" w:name="_Toc237985542"/>
      <w:r w:rsidRPr="00A31F03">
        <w:rPr>
          <w:rFonts w:cs="Arial"/>
        </w:rPr>
        <w:t>References</w:t>
      </w:r>
      <w:bookmarkEnd w:id="20"/>
    </w:p>
    <w:p w14:paraId="654EBFF0" w14:textId="77777777" w:rsidR="007A0C46" w:rsidRPr="00A31F03" w:rsidRDefault="007A0C46" w:rsidP="00A31F03">
      <w:pPr>
        <w:pStyle w:val="ListParagraph"/>
        <w:numPr>
          <w:ilvl w:val="0"/>
          <w:numId w:val="2"/>
        </w:numPr>
        <w:rPr>
          <w:rFonts w:cs="Arial"/>
        </w:rPr>
      </w:pPr>
      <w:proofErr w:type="spellStart"/>
      <w:r w:rsidRPr="00A31F03">
        <w:rPr>
          <w:rFonts w:cs="Arial"/>
        </w:rPr>
        <w:t>Butarbutar</w:t>
      </w:r>
      <w:proofErr w:type="spellEnd"/>
      <w:r w:rsidRPr="00A31F03">
        <w:rPr>
          <w:rFonts w:cs="Arial"/>
        </w:rPr>
        <w:t xml:space="preserve">, Z.T., </w:t>
      </w:r>
      <w:proofErr w:type="spellStart"/>
      <w:r w:rsidRPr="00A31F03">
        <w:rPr>
          <w:rFonts w:cs="Arial"/>
        </w:rPr>
        <w:t>Handayani</w:t>
      </w:r>
      <w:proofErr w:type="spellEnd"/>
      <w:r w:rsidRPr="00A31F03">
        <w:rPr>
          <w:rFonts w:cs="Arial"/>
        </w:rPr>
        <w:t xml:space="preserve">, P.W., Suryono, R.R. and Wibowo, W.S. (2023) ‘Systematic literature review of critical success factors on enterprise resource planning post implementation’, </w:t>
      </w:r>
      <w:r w:rsidRPr="00A31F03">
        <w:rPr>
          <w:rFonts w:cs="Arial"/>
          <w:i/>
          <w:iCs/>
        </w:rPr>
        <w:t>Cogent Business &amp; Management</w:t>
      </w:r>
      <w:r w:rsidRPr="00A31F03">
        <w:rPr>
          <w:rFonts w:cs="Arial"/>
        </w:rPr>
        <w:t>, 10(3), 2264001.</w:t>
      </w:r>
    </w:p>
    <w:p w14:paraId="19264D21" w14:textId="77777777" w:rsidR="007A0C46" w:rsidRPr="00A31F03" w:rsidRDefault="007A0C46" w:rsidP="00A31F03">
      <w:pPr>
        <w:pStyle w:val="ListParagraph"/>
        <w:numPr>
          <w:ilvl w:val="0"/>
          <w:numId w:val="2"/>
        </w:numPr>
        <w:rPr>
          <w:rFonts w:cs="Arial"/>
        </w:rPr>
      </w:pPr>
      <w:r w:rsidRPr="00A31F03">
        <w:rPr>
          <w:rFonts w:cs="Arial"/>
        </w:rPr>
        <w:t xml:space="preserve">Huang, B., Rahim, M., Oliver, G. and Anwar, M. (2021) ‘Critical success factors affecting implementation of Cloud ERP systems: A systematic literature review with future research possibilities’, </w:t>
      </w:r>
      <w:r w:rsidRPr="00A31F03">
        <w:rPr>
          <w:rFonts w:cs="Arial"/>
          <w:i/>
          <w:iCs/>
        </w:rPr>
        <w:t>Proceedings of the 54th Hawaii International Conference on System Sciences</w:t>
      </w:r>
      <w:r w:rsidRPr="00A31F03">
        <w:rPr>
          <w:rFonts w:cs="Arial"/>
        </w:rPr>
        <w:t>, pp. 4683–4692.</w:t>
      </w:r>
    </w:p>
    <w:p w14:paraId="6D69B6E3" w14:textId="77777777" w:rsidR="007A0C46" w:rsidRPr="00A31F03" w:rsidRDefault="007A0C46" w:rsidP="00A31F03">
      <w:pPr>
        <w:pStyle w:val="ListParagraph"/>
        <w:numPr>
          <w:ilvl w:val="0"/>
          <w:numId w:val="2"/>
        </w:numPr>
        <w:rPr>
          <w:rFonts w:cs="Arial"/>
        </w:rPr>
      </w:pPr>
      <w:r w:rsidRPr="00A31F03">
        <w:rPr>
          <w:rFonts w:cs="Arial"/>
        </w:rPr>
        <w:t xml:space="preserve">Information Commissioner’s Office (ICO) (2026) </w:t>
      </w:r>
      <w:r w:rsidRPr="00A31F03">
        <w:rPr>
          <w:rFonts w:cs="Arial"/>
          <w:i/>
          <w:iCs/>
        </w:rPr>
        <w:t>A guide to the data protection principles</w:t>
      </w:r>
      <w:r w:rsidRPr="00A31F03">
        <w:rPr>
          <w:rFonts w:cs="Arial"/>
        </w:rPr>
        <w:t>. Wilmslow: Information Commissioner’s Office.</w:t>
      </w:r>
    </w:p>
    <w:p w14:paraId="0B9A22BF" w14:textId="77777777" w:rsidR="007A0C46" w:rsidRPr="00A31F03" w:rsidRDefault="007A0C46" w:rsidP="00A31F03">
      <w:pPr>
        <w:pStyle w:val="ListParagraph"/>
        <w:numPr>
          <w:ilvl w:val="0"/>
          <w:numId w:val="2"/>
        </w:numPr>
        <w:rPr>
          <w:rFonts w:cs="Arial"/>
        </w:rPr>
      </w:pPr>
      <w:r w:rsidRPr="00A31F03">
        <w:rPr>
          <w:rFonts w:cs="Arial"/>
        </w:rPr>
        <w:t xml:space="preserve">Lee, C., Kim, H.F. and Lee, B.G. (2024) ‘A systematic literature review on the strategic shift to cloud ERP: Leveraging microservice architecture and MSPs for resilience and agility’, </w:t>
      </w:r>
      <w:r w:rsidRPr="00A31F03">
        <w:rPr>
          <w:rFonts w:cs="Arial"/>
          <w:i/>
          <w:iCs/>
        </w:rPr>
        <w:t>Electronics</w:t>
      </w:r>
      <w:r w:rsidRPr="00A31F03">
        <w:rPr>
          <w:rFonts w:cs="Arial"/>
        </w:rPr>
        <w:t>, 13(14), 2885.</w:t>
      </w:r>
    </w:p>
    <w:p w14:paraId="3333ABAA" w14:textId="77777777" w:rsidR="007A0C46" w:rsidRPr="00A31F03" w:rsidRDefault="007A0C46" w:rsidP="00A31F03">
      <w:pPr>
        <w:pStyle w:val="ListParagraph"/>
        <w:numPr>
          <w:ilvl w:val="0"/>
          <w:numId w:val="2"/>
        </w:numPr>
        <w:rPr>
          <w:rFonts w:cs="Arial"/>
        </w:rPr>
      </w:pPr>
      <w:r w:rsidRPr="00A31F03">
        <w:rPr>
          <w:rFonts w:cs="Arial"/>
        </w:rPr>
        <w:t xml:space="preserve">National Institute of Standards and Technology (NIST) (2024) </w:t>
      </w:r>
      <w:r w:rsidRPr="00A31F03">
        <w:rPr>
          <w:rFonts w:cs="Arial"/>
          <w:i/>
          <w:iCs/>
        </w:rPr>
        <w:t>Protecting Controlled Unclassified Information in Nonfederal Systems and Organizations</w:t>
      </w:r>
      <w:r w:rsidRPr="00A31F03">
        <w:rPr>
          <w:rFonts w:cs="Arial"/>
        </w:rPr>
        <w:t>. NIST Special Publication 800-171 Revision 3. Gaithersburg, MD: NIST.</w:t>
      </w:r>
    </w:p>
    <w:p w14:paraId="604D6E06" w14:textId="77777777" w:rsidR="007A0C46" w:rsidRPr="00A31F03" w:rsidRDefault="007A0C46" w:rsidP="00A31F03">
      <w:pPr>
        <w:pStyle w:val="ListParagraph"/>
        <w:numPr>
          <w:ilvl w:val="0"/>
          <w:numId w:val="2"/>
        </w:numPr>
        <w:rPr>
          <w:rFonts w:cs="Arial"/>
        </w:rPr>
      </w:pPr>
      <w:proofErr w:type="spellStart"/>
      <w:r w:rsidRPr="00A31F03">
        <w:rPr>
          <w:rFonts w:cs="Arial"/>
        </w:rPr>
        <w:t>Nilashi</w:t>
      </w:r>
      <w:proofErr w:type="spellEnd"/>
      <w:r w:rsidRPr="00A31F03">
        <w:rPr>
          <w:rFonts w:cs="Arial"/>
        </w:rPr>
        <w:t xml:space="preserve">, M. </w:t>
      </w:r>
      <w:r w:rsidRPr="00A31F03">
        <w:rPr>
          <w:rFonts w:cs="Arial"/>
          <w:i/>
          <w:iCs/>
        </w:rPr>
        <w:t>et al.</w:t>
      </w:r>
      <w:r w:rsidRPr="00A31F03">
        <w:rPr>
          <w:rFonts w:cs="Arial"/>
        </w:rPr>
        <w:t xml:space="preserve"> (2023) ‘The nexus between quality of customer relationship management systems and customers’ satisfaction: Evidence from online customers’ reviews’, </w:t>
      </w:r>
      <w:proofErr w:type="spellStart"/>
      <w:r w:rsidRPr="00A31F03">
        <w:rPr>
          <w:rFonts w:cs="Arial"/>
          <w:i/>
          <w:iCs/>
        </w:rPr>
        <w:t>Heliyon</w:t>
      </w:r>
      <w:proofErr w:type="spellEnd"/>
      <w:r w:rsidRPr="00A31F03">
        <w:rPr>
          <w:rFonts w:cs="Arial"/>
        </w:rPr>
        <w:t>, 9(11), e21828.</w:t>
      </w:r>
    </w:p>
    <w:p w14:paraId="1582D125" w14:textId="77777777" w:rsidR="007A0C46" w:rsidRPr="00A31F03" w:rsidRDefault="007A0C46" w:rsidP="00A31F03">
      <w:pPr>
        <w:pStyle w:val="ListParagraph"/>
        <w:numPr>
          <w:ilvl w:val="0"/>
          <w:numId w:val="2"/>
        </w:numPr>
        <w:rPr>
          <w:rFonts w:cs="Arial"/>
        </w:rPr>
      </w:pPr>
      <w:proofErr w:type="spellStart"/>
      <w:r w:rsidRPr="00A31F03">
        <w:rPr>
          <w:rFonts w:cs="Arial"/>
        </w:rPr>
        <w:t>Pontoh</w:t>
      </w:r>
      <w:proofErr w:type="spellEnd"/>
      <w:r w:rsidRPr="00A31F03">
        <w:rPr>
          <w:rFonts w:cs="Arial"/>
        </w:rPr>
        <w:t xml:space="preserve">, G.T. </w:t>
      </w:r>
      <w:r w:rsidRPr="00A31F03">
        <w:rPr>
          <w:rFonts w:cs="Arial"/>
          <w:i/>
          <w:iCs/>
        </w:rPr>
        <w:t>et al.</w:t>
      </w:r>
      <w:r w:rsidRPr="00A31F03">
        <w:rPr>
          <w:rFonts w:cs="Arial"/>
        </w:rPr>
        <w:t xml:space="preserve"> (2024) ‘A systematic literature review of ERP and RFID implementation in supply chain management’, </w:t>
      </w:r>
      <w:r w:rsidRPr="00A31F03">
        <w:rPr>
          <w:rFonts w:cs="Arial"/>
          <w:i/>
          <w:iCs/>
        </w:rPr>
        <w:t>WSB Journal of Business and Finance</w:t>
      </w:r>
      <w:r w:rsidRPr="00A31F03">
        <w:rPr>
          <w:rFonts w:cs="Arial"/>
        </w:rPr>
        <w:t>, 58(1), pp. 80–96.</w:t>
      </w:r>
    </w:p>
    <w:p w14:paraId="569E40AC" w14:textId="77777777" w:rsidR="007A0C46" w:rsidRPr="00A31F03" w:rsidRDefault="007A0C46" w:rsidP="00A31F03">
      <w:pPr>
        <w:pStyle w:val="ListParagraph"/>
        <w:numPr>
          <w:ilvl w:val="0"/>
          <w:numId w:val="2"/>
        </w:numPr>
        <w:rPr>
          <w:rFonts w:cs="Arial"/>
        </w:rPr>
      </w:pPr>
      <w:r w:rsidRPr="00A31F03">
        <w:rPr>
          <w:rFonts w:cs="Arial"/>
        </w:rPr>
        <w:t xml:space="preserve">Rajapakse, D.P.P.K. and Thushara, S.C. (2023) ‘Critical failure factors in ERP implementation: A systematic literature review’, </w:t>
      </w:r>
      <w:r w:rsidRPr="00A31F03">
        <w:rPr>
          <w:rFonts w:cs="Arial"/>
          <w:i/>
          <w:iCs/>
        </w:rPr>
        <w:t>Journal of Business and Technology</w:t>
      </w:r>
      <w:r w:rsidRPr="00A31F03">
        <w:rPr>
          <w:rFonts w:cs="Arial"/>
        </w:rPr>
        <w:t>, 7(1), pp. 65–90.</w:t>
      </w:r>
    </w:p>
    <w:p w14:paraId="443BA096" w14:textId="1761C49F" w:rsidR="007B775B" w:rsidRPr="00A31F03" w:rsidRDefault="007A0C46" w:rsidP="00A31F03">
      <w:pPr>
        <w:pStyle w:val="ListParagraph"/>
        <w:numPr>
          <w:ilvl w:val="0"/>
          <w:numId w:val="2"/>
        </w:numPr>
        <w:rPr>
          <w:rFonts w:cs="Arial"/>
        </w:rPr>
      </w:pPr>
      <w:proofErr w:type="spellStart"/>
      <w:r w:rsidRPr="00A31F03">
        <w:rPr>
          <w:rFonts w:cs="Arial"/>
        </w:rPr>
        <w:t>Sanjaya</w:t>
      </w:r>
      <w:proofErr w:type="spellEnd"/>
      <w:r w:rsidRPr="00A31F03">
        <w:rPr>
          <w:rFonts w:cs="Arial"/>
        </w:rPr>
        <w:t xml:space="preserve">, D.R., </w:t>
      </w:r>
      <w:proofErr w:type="spellStart"/>
      <w:r w:rsidRPr="00A31F03">
        <w:rPr>
          <w:rFonts w:cs="Arial"/>
        </w:rPr>
        <w:t>Febriandi</w:t>
      </w:r>
      <w:proofErr w:type="spellEnd"/>
      <w:r w:rsidRPr="00A31F03">
        <w:rPr>
          <w:rFonts w:cs="Arial"/>
        </w:rPr>
        <w:t xml:space="preserve">, A. and Widodo, A.P. (2024) ‘Benefit, challenges and impact Enterprise Resource Planning system in organization: Systematic literature review’, </w:t>
      </w:r>
      <w:proofErr w:type="spellStart"/>
      <w:r w:rsidRPr="00A31F03">
        <w:rPr>
          <w:rFonts w:cs="Arial"/>
          <w:i/>
          <w:iCs/>
        </w:rPr>
        <w:t>Jurnal</w:t>
      </w:r>
      <w:proofErr w:type="spellEnd"/>
      <w:r w:rsidRPr="00A31F03">
        <w:rPr>
          <w:rFonts w:cs="Arial"/>
          <w:i/>
          <w:iCs/>
        </w:rPr>
        <w:t xml:space="preserve"> </w:t>
      </w:r>
      <w:proofErr w:type="spellStart"/>
      <w:r w:rsidRPr="00A31F03">
        <w:rPr>
          <w:rFonts w:cs="Arial"/>
          <w:i/>
          <w:iCs/>
        </w:rPr>
        <w:t>Teknik</w:t>
      </w:r>
      <w:proofErr w:type="spellEnd"/>
      <w:r w:rsidRPr="00A31F03">
        <w:rPr>
          <w:rFonts w:cs="Arial"/>
          <w:i/>
          <w:iCs/>
        </w:rPr>
        <w:t xml:space="preserve"> </w:t>
      </w:r>
      <w:proofErr w:type="spellStart"/>
      <w:r w:rsidRPr="00A31F03">
        <w:rPr>
          <w:rFonts w:cs="Arial"/>
          <w:i/>
          <w:iCs/>
        </w:rPr>
        <w:t>Informatika</w:t>
      </w:r>
      <w:proofErr w:type="spellEnd"/>
      <w:r w:rsidRPr="00A31F03">
        <w:rPr>
          <w:rFonts w:cs="Arial"/>
          <w:i/>
          <w:iCs/>
        </w:rPr>
        <w:t xml:space="preserve"> dan </w:t>
      </w:r>
      <w:proofErr w:type="spellStart"/>
      <w:r w:rsidRPr="00A31F03">
        <w:rPr>
          <w:rFonts w:cs="Arial"/>
          <w:i/>
          <w:iCs/>
        </w:rPr>
        <w:t>Sistem</w:t>
      </w:r>
      <w:proofErr w:type="spellEnd"/>
      <w:r w:rsidRPr="00A31F03">
        <w:rPr>
          <w:rFonts w:cs="Arial"/>
          <w:i/>
          <w:iCs/>
        </w:rPr>
        <w:t xml:space="preserve"> </w:t>
      </w:r>
      <w:proofErr w:type="spellStart"/>
      <w:r w:rsidRPr="00A31F03">
        <w:rPr>
          <w:rFonts w:cs="Arial"/>
          <w:i/>
          <w:iCs/>
        </w:rPr>
        <w:t>Informasi</w:t>
      </w:r>
      <w:proofErr w:type="spellEnd"/>
      <w:r w:rsidRPr="00A31F03">
        <w:rPr>
          <w:rFonts w:cs="Arial"/>
        </w:rPr>
        <w:t>, 9(3).</w:t>
      </w:r>
    </w:p>
    <w:p w14:paraId="602042B0" w14:textId="7384CA27" w:rsidR="007B775B" w:rsidRPr="007B775B" w:rsidRDefault="007B775B" w:rsidP="007B775B"/>
    <w:p w14:paraId="35915CC5" w14:textId="77777777" w:rsidR="007B775B" w:rsidRDefault="007B775B"/>
    <w:sectPr w:rsidR="007B775B">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CE9763" w14:textId="77777777" w:rsidR="0084464F" w:rsidRDefault="0084464F" w:rsidP="00A31F03">
      <w:pPr>
        <w:spacing w:before="0" w:after="0" w:line="240" w:lineRule="auto"/>
      </w:pPr>
      <w:r>
        <w:separator/>
      </w:r>
    </w:p>
  </w:endnote>
  <w:endnote w:type="continuationSeparator" w:id="0">
    <w:p w14:paraId="0EB246AB" w14:textId="77777777" w:rsidR="0084464F" w:rsidRDefault="0084464F" w:rsidP="00A31F0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94307204"/>
      <w:docPartObj>
        <w:docPartGallery w:val="Page Numbers (Bottom of Page)"/>
        <w:docPartUnique/>
      </w:docPartObj>
    </w:sdtPr>
    <w:sdtEndPr>
      <w:rPr>
        <w:noProof/>
        <w:sz w:val="20"/>
        <w:szCs w:val="28"/>
      </w:rPr>
    </w:sdtEndPr>
    <w:sdtContent>
      <w:p w14:paraId="5992377A" w14:textId="619C3B26" w:rsidR="00A31F03" w:rsidRPr="00A31F03" w:rsidRDefault="00A31F03">
        <w:pPr>
          <w:pStyle w:val="Footer"/>
          <w:jc w:val="center"/>
          <w:rPr>
            <w:sz w:val="20"/>
            <w:szCs w:val="28"/>
          </w:rPr>
        </w:pPr>
        <w:r w:rsidRPr="00A31F03">
          <w:rPr>
            <w:sz w:val="20"/>
            <w:szCs w:val="28"/>
          </w:rPr>
          <w:fldChar w:fldCharType="begin"/>
        </w:r>
        <w:r w:rsidRPr="00A31F03">
          <w:rPr>
            <w:sz w:val="20"/>
            <w:szCs w:val="28"/>
          </w:rPr>
          <w:instrText xml:space="preserve"> PAGE   \* MERGEFORMAT </w:instrText>
        </w:r>
        <w:r w:rsidRPr="00A31F03">
          <w:rPr>
            <w:sz w:val="20"/>
            <w:szCs w:val="28"/>
          </w:rPr>
          <w:fldChar w:fldCharType="separate"/>
        </w:r>
        <w:r w:rsidRPr="00A31F03">
          <w:rPr>
            <w:noProof/>
            <w:sz w:val="20"/>
            <w:szCs w:val="28"/>
          </w:rPr>
          <w:t>2</w:t>
        </w:r>
        <w:r w:rsidRPr="00A31F03">
          <w:rPr>
            <w:noProof/>
            <w:sz w:val="20"/>
            <w:szCs w:val="28"/>
          </w:rPr>
          <w:fldChar w:fldCharType="end"/>
        </w:r>
      </w:p>
    </w:sdtContent>
  </w:sdt>
  <w:p w14:paraId="5330E9DE" w14:textId="77777777" w:rsidR="00A31F03" w:rsidRDefault="00A31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380FEC9" w14:textId="77777777" w:rsidR="0084464F" w:rsidRDefault="0084464F" w:rsidP="00A31F03">
      <w:pPr>
        <w:spacing w:before="0" w:after="0" w:line="240" w:lineRule="auto"/>
      </w:pPr>
      <w:r>
        <w:separator/>
      </w:r>
    </w:p>
  </w:footnote>
  <w:footnote w:type="continuationSeparator" w:id="0">
    <w:p w14:paraId="5248B613" w14:textId="77777777" w:rsidR="0084464F" w:rsidRDefault="0084464F" w:rsidP="00A31F0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C03457"/>
    <w:multiLevelType w:val="hybridMultilevel"/>
    <w:tmpl w:val="4C7CC4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533520"/>
    <w:multiLevelType w:val="hybridMultilevel"/>
    <w:tmpl w:val="8F74F264"/>
    <w:lvl w:ilvl="0" w:tplc="132CE034">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335956500">
    <w:abstractNumId w:val="0"/>
  </w:num>
  <w:num w:numId="2" w16cid:durableId="51813064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75B"/>
    <w:rsid w:val="000D0003"/>
    <w:rsid w:val="001B28E9"/>
    <w:rsid w:val="002338DB"/>
    <w:rsid w:val="00246843"/>
    <w:rsid w:val="002D0416"/>
    <w:rsid w:val="00497451"/>
    <w:rsid w:val="004F7D79"/>
    <w:rsid w:val="005B3191"/>
    <w:rsid w:val="005D3804"/>
    <w:rsid w:val="005D4211"/>
    <w:rsid w:val="005E3224"/>
    <w:rsid w:val="006A47C8"/>
    <w:rsid w:val="00726DA2"/>
    <w:rsid w:val="007A0C46"/>
    <w:rsid w:val="007B775B"/>
    <w:rsid w:val="0084464F"/>
    <w:rsid w:val="0087592A"/>
    <w:rsid w:val="00911AD0"/>
    <w:rsid w:val="00A31F03"/>
    <w:rsid w:val="00A518E8"/>
    <w:rsid w:val="00A56007"/>
    <w:rsid w:val="00A71D70"/>
    <w:rsid w:val="00AD2904"/>
    <w:rsid w:val="00B03BE6"/>
    <w:rsid w:val="00B808B6"/>
    <w:rsid w:val="00C34871"/>
    <w:rsid w:val="00C36703"/>
    <w:rsid w:val="00D20CE7"/>
    <w:rsid w:val="00D94818"/>
    <w:rsid w:val="00DE7B69"/>
    <w:rsid w:val="00EC4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D34E4"/>
  <w15:chartTrackingRefBased/>
  <w15:docId w15:val="{103FFD57-9F7B-405B-8869-91556A500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F03"/>
    <w:pPr>
      <w:spacing w:before="100" w:beforeAutospacing="1" w:after="100" w:afterAutospacing="1" w:line="360" w:lineRule="auto"/>
      <w:jc w:val="both"/>
    </w:pPr>
    <w:rPr>
      <w:rFonts w:ascii="Arial" w:hAnsi="Arial" w:cstheme="majorBidi"/>
      <w:szCs w:val="32"/>
    </w:rPr>
  </w:style>
  <w:style w:type="paragraph" w:styleId="Heading1">
    <w:name w:val="heading 1"/>
    <w:aliases w:val="Heading 01"/>
    <w:basedOn w:val="Normal"/>
    <w:next w:val="Normal"/>
    <w:link w:val="Heading1Char"/>
    <w:uiPriority w:val="9"/>
    <w:qFormat/>
    <w:rsid w:val="00726DA2"/>
    <w:pPr>
      <w:keepNext/>
      <w:keepLines/>
      <w:spacing w:before="240" w:after="0"/>
      <w:outlineLvl w:val="0"/>
    </w:pPr>
    <w:rPr>
      <w:rFonts w:eastAsiaTheme="majorEastAsia" w:cstheme="minorBidi"/>
      <w:b/>
      <w:sz w:val="32"/>
      <w:szCs w:val="22"/>
    </w:rPr>
  </w:style>
  <w:style w:type="paragraph" w:styleId="Heading2">
    <w:name w:val="heading 2"/>
    <w:basedOn w:val="Normal"/>
    <w:next w:val="Normal"/>
    <w:link w:val="Heading2Char"/>
    <w:autoRedefine/>
    <w:uiPriority w:val="9"/>
    <w:unhideWhenUsed/>
    <w:qFormat/>
    <w:rsid w:val="00DE7B69"/>
    <w:pPr>
      <w:keepNext/>
      <w:keepLines/>
      <w:spacing w:before="160" w:after="80"/>
      <w:outlineLvl w:val="1"/>
    </w:pPr>
    <w:rPr>
      <w:rFonts w:eastAsiaTheme="majorEastAsia"/>
      <w:b/>
      <w:sz w:val="28"/>
    </w:rPr>
  </w:style>
  <w:style w:type="paragraph" w:styleId="Heading3">
    <w:name w:val="heading 3"/>
    <w:basedOn w:val="Normal"/>
    <w:next w:val="Normal"/>
    <w:link w:val="Heading3Char"/>
    <w:autoRedefine/>
    <w:uiPriority w:val="9"/>
    <w:unhideWhenUsed/>
    <w:qFormat/>
    <w:rsid w:val="00911AD0"/>
    <w:pPr>
      <w:keepNext/>
      <w:keepLines/>
      <w:spacing w:before="160" w:after="80"/>
      <w:outlineLvl w:val="2"/>
    </w:pPr>
    <w:rPr>
      <w:rFonts w:eastAsiaTheme="majorEastAsia"/>
      <w:b/>
      <w:szCs w:val="28"/>
    </w:rPr>
  </w:style>
  <w:style w:type="paragraph" w:styleId="Heading4">
    <w:name w:val="heading 4"/>
    <w:basedOn w:val="Normal"/>
    <w:next w:val="Normal"/>
    <w:link w:val="Heading4Char"/>
    <w:uiPriority w:val="9"/>
    <w:semiHidden/>
    <w:unhideWhenUsed/>
    <w:qFormat/>
    <w:rsid w:val="007B775B"/>
    <w:pPr>
      <w:keepNext/>
      <w:keepLines/>
      <w:spacing w:before="80" w:after="40"/>
      <w:outlineLvl w:val="3"/>
    </w:pPr>
    <w:rPr>
      <w:rFonts w:asciiTheme="minorHAnsi" w:eastAsiaTheme="majorEastAsia" w:hAnsiTheme="minorHAnsi"/>
      <w:i/>
      <w:iCs/>
      <w:color w:val="0F4761" w:themeColor="accent1" w:themeShade="BF"/>
    </w:rPr>
  </w:style>
  <w:style w:type="paragraph" w:styleId="Heading5">
    <w:name w:val="heading 5"/>
    <w:basedOn w:val="Normal"/>
    <w:next w:val="Normal"/>
    <w:link w:val="Heading5Char"/>
    <w:uiPriority w:val="9"/>
    <w:semiHidden/>
    <w:unhideWhenUsed/>
    <w:qFormat/>
    <w:rsid w:val="007B775B"/>
    <w:pPr>
      <w:keepNext/>
      <w:keepLines/>
      <w:spacing w:before="80" w:after="40"/>
      <w:outlineLvl w:val="4"/>
    </w:pPr>
    <w:rPr>
      <w:rFonts w:asciiTheme="minorHAnsi" w:eastAsiaTheme="majorEastAsia" w:hAnsiTheme="minorHAnsi"/>
      <w:color w:val="0F4761" w:themeColor="accent1" w:themeShade="BF"/>
    </w:rPr>
  </w:style>
  <w:style w:type="paragraph" w:styleId="Heading6">
    <w:name w:val="heading 6"/>
    <w:basedOn w:val="Normal"/>
    <w:next w:val="Normal"/>
    <w:link w:val="Heading6Char"/>
    <w:uiPriority w:val="9"/>
    <w:semiHidden/>
    <w:unhideWhenUsed/>
    <w:qFormat/>
    <w:rsid w:val="007B775B"/>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7B775B"/>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7B775B"/>
    <w:pPr>
      <w:keepNext/>
      <w:keepLines/>
      <w:spacing w:before="0"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7B775B"/>
    <w:pPr>
      <w:keepNext/>
      <w:keepLines/>
      <w:spacing w:before="0"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01 Char"/>
    <w:basedOn w:val="DefaultParagraphFont"/>
    <w:link w:val="Heading1"/>
    <w:uiPriority w:val="9"/>
    <w:rsid w:val="00726DA2"/>
    <w:rPr>
      <w:rFonts w:ascii="Times New Roman" w:eastAsiaTheme="majorEastAsia" w:hAnsi="Times New Roman"/>
      <w:b/>
      <w:sz w:val="32"/>
    </w:rPr>
  </w:style>
  <w:style w:type="character" w:customStyle="1" w:styleId="Heading2Char">
    <w:name w:val="Heading 2 Char"/>
    <w:basedOn w:val="DefaultParagraphFont"/>
    <w:link w:val="Heading2"/>
    <w:uiPriority w:val="9"/>
    <w:rsid w:val="00DE7B69"/>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911AD0"/>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7B775B"/>
    <w:rPr>
      <w:rFonts w:eastAsiaTheme="majorEastAsia" w:cstheme="majorBidi"/>
      <w:i/>
      <w:iCs/>
      <w:color w:val="0F4761" w:themeColor="accent1" w:themeShade="BF"/>
      <w:sz w:val="24"/>
      <w:szCs w:val="32"/>
    </w:rPr>
  </w:style>
  <w:style w:type="character" w:customStyle="1" w:styleId="Heading5Char">
    <w:name w:val="Heading 5 Char"/>
    <w:basedOn w:val="DefaultParagraphFont"/>
    <w:link w:val="Heading5"/>
    <w:uiPriority w:val="9"/>
    <w:semiHidden/>
    <w:rsid w:val="007B775B"/>
    <w:rPr>
      <w:rFonts w:eastAsiaTheme="majorEastAsia" w:cstheme="majorBidi"/>
      <w:color w:val="0F4761" w:themeColor="accent1" w:themeShade="BF"/>
      <w:sz w:val="24"/>
      <w:szCs w:val="32"/>
    </w:rPr>
  </w:style>
  <w:style w:type="character" w:customStyle="1" w:styleId="Heading6Char">
    <w:name w:val="Heading 6 Char"/>
    <w:basedOn w:val="DefaultParagraphFont"/>
    <w:link w:val="Heading6"/>
    <w:uiPriority w:val="9"/>
    <w:semiHidden/>
    <w:rsid w:val="007B775B"/>
    <w:rPr>
      <w:rFonts w:eastAsiaTheme="majorEastAsia" w:cstheme="majorBidi"/>
      <w:i/>
      <w:iCs/>
      <w:color w:val="595959" w:themeColor="text1" w:themeTint="A6"/>
      <w:sz w:val="24"/>
      <w:szCs w:val="32"/>
    </w:rPr>
  </w:style>
  <w:style w:type="character" w:customStyle="1" w:styleId="Heading7Char">
    <w:name w:val="Heading 7 Char"/>
    <w:basedOn w:val="DefaultParagraphFont"/>
    <w:link w:val="Heading7"/>
    <w:uiPriority w:val="9"/>
    <w:semiHidden/>
    <w:rsid w:val="007B775B"/>
    <w:rPr>
      <w:rFonts w:eastAsiaTheme="majorEastAsia" w:cstheme="majorBidi"/>
      <w:color w:val="595959" w:themeColor="text1" w:themeTint="A6"/>
      <w:sz w:val="24"/>
      <w:szCs w:val="32"/>
    </w:rPr>
  </w:style>
  <w:style w:type="character" w:customStyle="1" w:styleId="Heading8Char">
    <w:name w:val="Heading 8 Char"/>
    <w:basedOn w:val="DefaultParagraphFont"/>
    <w:link w:val="Heading8"/>
    <w:uiPriority w:val="9"/>
    <w:semiHidden/>
    <w:rsid w:val="007B775B"/>
    <w:rPr>
      <w:rFonts w:eastAsiaTheme="majorEastAsia" w:cstheme="majorBidi"/>
      <w:i/>
      <w:iCs/>
      <w:color w:val="272727" w:themeColor="text1" w:themeTint="D8"/>
      <w:sz w:val="24"/>
      <w:szCs w:val="32"/>
    </w:rPr>
  </w:style>
  <w:style w:type="character" w:customStyle="1" w:styleId="Heading9Char">
    <w:name w:val="Heading 9 Char"/>
    <w:basedOn w:val="DefaultParagraphFont"/>
    <w:link w:val="Heading9"/>
    <w:uiPriority w:val="9"/>
    <w:semiHidden/>
    <w:rsid w:val="007B775B"/>
    <w:rPr>
      <w:rFonts w:eastAsiaTheme="majorEastAsia" w:cstheme="majorBidi"/>
      <w:color w:val="272727" w:themeColor="text1" w:themeTint="D8"/>
      <w:sz w:val="24"/>
      <w:szCs w:val="32"/>
    </w:rPr>
  </w:style>
  <w:style w:type="paragraph" w:styleId="Title">
    <w:name w:val="Title"/>
    <w:basedOn w:val="Normal"/>
    <w:next w:val="Normal"/>
    <w:link w:val="TitleChar"/>
    <w:uiPriority w:val="10"/>
    <w:qFormat/>
    <w:rsid w:val="007B775B"/>
    <w:pPr>
      <w:spacing w:before="0"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7B77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75B"/>
    <w:pPr>
      <w:numPr>
        <w:ilvl w:val="1"/>
      </w:numPr>
      <w:spacing w:after="160"/>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7B77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75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775B"/>
    <w:rPr>
      <w:rFonts w:ascii="Times New Roman" w:hAnsi="Times New Roman" w:cstheme="majorBidi"/>
      <w:i/>
      <w:iCs/>
      <w:color w:val="404040" w:themeColor="text1" w:themeTint="BF"/>
      <w:sz w:val="24"/>
      <w:szCs w:val="32"/>
    </w:rPr>
  </w:style>
  <w:style w:type="paragraph" w:styleId="ListParagraph">
    <w:name w:val="List Paragraph"/>
    <w:basedOn w:val="Normal"/>
    <w:uiPriority w:val="34"/>
    <w:qFormat/>
    <w:rsid w:val="007B775B"/>
    <w:pPr>
      <w:ind w:left="720"/>
      <w:contextualSpacing/>
    </w:pPr>
  </w:style>
  <w:style w:type="character" w:styleId="IntenseEmphasis">
    <w:name w:val="Intense Emphasis"/>
    <w:basedOn w:val="DefaultParagraphFont"/>
    <w:uiPriority w:val="21"/>
    <w:qFormat/>
    <w:rsid w:val="007B775B"/>
    <w:rPr>
      <w:i/>
      <w:iCs/>
      <w:color w:val="0F4761" w:themeColor="accent1" w:themeShade="BF"/>
    </w:rPr>
  </w:style>
  <w:style w:type="paragraph" w:styleId="IntenseQuote">
    <w:name w:val="Intense Quote"/>
    <w:basedOn w:val="Normal"/>
    <w:next w:val="Normal"/>
    <w:link w:val="IntenseQuoteChar"/>
    <w:uiPriority w:val="30"/>
    <w:qFormat/>
    <w:rsid w:val="007B77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75B"/>
    <w:rPr>
      <w:rFonts w:ascii="Times New Roman" w:hAnsi="Times New Roman" w:cstheme="majorBidi"/>
      <w:i/>
      <w:iCs/>
      <w:color w:val="0F4761" w:themeColor="accent1" w:themeShade="BF"/>
      <w:sz w:val="24"/>
      <w:szCs w:val="32"/>
    </w:rPr>
  </w:style>
  <w:style w:type="character" w:styleId="IntenseReference">
    <w:name w:val="Intense Reference"/>
    <w:basedOn w:val="DefaultParagraphFont"/>
    <w:uiPriority w:val="32"/>
    <w:qFormat/>
    <w:rsid w:val="007B775B"/>
    <w:rPr>
      <w:b/>
      <w:bCs/>
      <w:smallCaps/>
      <w:color w:val="0F4761" w:themeColor="accent1" w:themeShade="BF"/>
      <w:spacing w:val="5"/>
    </w:rPr>
  </w:style>
  <w:style w:type="table" w:styleId="PlainTable1">
    <w:name w:val="Plain Table 1"/>
    <w:basedOn w:val="TableNormal"/>
    <w:uiPriority w:val="41"/>
    <w:rsid w:val="007B775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7B775B"/>
    <w:pPr>
      <w:spacing w:before="0"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31F03"/>
    <w:pPr>
      <w:spacing w:beforeAutospacing="0" w:afterAutospacing="0" w:line="259" w:lineRule="auto"/>
      <w:jc w:val="left"/>
      <w:outlineLvl w:val="9"/>
    </w:pPr>
    <w:rPr>
      <w:rFonts w:asciiTheme="majorHAnsi" w:hAnsiTheme="majorHAnsi" w:cstheme="majorBidi"/>
      <w:b w:val="0"/>
      <w:color w:val="0F4761" w:themeColor="accent1" w:themeShade="BF"/>
      <w:kern w:val="0"/>
      <w:szCs w:val="32"/>
      <w14:ligatures w14:val="none"/>
    </w:rPr>
  </w:style>
  <w:style w:type="paragraph" w:styleId="TOC1">
    <w:name w:val="toc 1"/>
    <w:basedOn w:val="Normal"/>
    <w:next w:val="Normal"/>
    <w:autoRedefine/>
    <w:uiPriority w:val="39"/>
    <w:unhideWhenUsed/>
    <w:rsid w:val="00A31F03"/>
  </w:style>
  <w:style w:type="paragraph" w:styleId="TOC2">
    <w:name w:val="toc 2"/>
    <w:basedOn w:val="Normal"/>
    <w:next w:val="Normal"/>
    <w:autoRedefine/>
    <w:uiPriority w:val="39"/>
    <w:unhideWhenUsed/>
    <w:rsid w:val="00A31F03"/>
    <w:pPr>
      <w:ind w:left="240"/>
    </w:pPr>
  </w:style>
  <w:style w:type="character" w:styleId="Hyperlink">
    <w:name w:val="Hyperlink"/>
    <w:basedOn w:val="DefaultParagraphFont"/>
    <w:uiPriority w:val="99"/>
    <w:unhideWhenUsed/>
    <w:rsid w:val="00A31F03"/>
    <w:rPr>
      <w:color w:val="467886" w:themeColor="hyperlink"/>
      <w:u w:val="single"/>
    </w:rPr>
  </w:style>
  <w:style w:type="paragraph" w:styleId="TableofFigures">
    <w:name w:val="table of figures"/>
    <w:basedOn w:val="Normal"/>
    <w:next w:val="Normal"/>
    <w:uiPriority w:val="99"/>
    <w:unhideWhenUsed/>
    <w:rsid w:val="00A31F03"/>
    <w:pPr>
      <w:spacing w:after="0"/>
    </w:pPr>
  </w:style>
  <w:style w:type="paragraph" w:styleId="Header">
    <w:name w:val="header"/>
    <w:basedOn w:val="Normal"/>
    <w:link w:val="HeaderChar"/>
    <w:uiPriority w:val="99"/>
    <w:unhideWhenUsed/>
    <w:rsid w:val="00A31F0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31F03"/>
    <w:rPr>
      <w:rFonts w:ascii="Arial" w:hAnsi="Arial" w:cstheme="majorBidi"/>
      <w:szCs w:val="32"/>
    </w:rPr>
  </w:style>
  <w:style w:type="paragraph" w:styleId="Footer">
    <w:name w:val="footer"/>
    <w:basedOn w:val="Normal"/>
    <w:link w:val="FooterChar"/>
    <w:uiPriority w:val="99"/>
    <w:unhideWhenUsed/>
    <w:rsid w:val="00A31F0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31F03"/>
    <w:rPr>
      <w:rFonts w:ascii="Arial" w:hAnsi="Arial" w:cstheme="majorBidi"/>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797D36-BE9E-43E6-8CEF-68C34933D5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2834</Words>
  <Characters>16157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MUAZ AHMED SIDDIQUI</dc:creator>
  <cp:keywords/>
  <dc:description/>
  <cp:lastModifiedBy>Stefania Lakatosz</cp:lastModifiedBy>
  <cp:revision>7</cp:revision>
  <dcterms:created xsi:type="dcterms:W3CDTF">2026-08-21T08:25:00Z</dcterms:created>
  <dcterms:modified xsi:type="dcterms:W3CDTF">2026-08-21T08:26:00Z</dcterms:modified>
</cp:coreProperties>
</file>