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3B69354A"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4B0EFD">
        <w:rPr>
          <w:rFonts w:ascii="Arial" w:hAnsi="Arial" w:cs="Arial"/>
          <w:sz w:val="28"/>
          <w:szCs w:val="28"/>
        </w:rPr>
        <w:t>2215980</w:t>
      </w:r>
    </w:p>
    <w:p w14:paraId="01D5D8DB" w14:textId="03ED09ED" w:rsidR="00FF5B70" w:rsidRDefault="00FF5B70" w:rsidP="00041A5A">
      <w:pPr>
        <w:spacing w:line="360" w:lineRule="auto"/>
        <w:rPr>
          <w:rFonts w:ascii="Arial" w:hAnsi="Arial" w:cs="Arial"/>
          <w:sz w:val="28"/>
          <w:szCs w:val="28"/>
        </w:rPr>
      </w:pPr>
    </w:p>
    <w:p w14:paraId="6804AB26" w14:textId="77777777" w:rsidR="004B0EFD" w:rsidRDefault="00FF5B70" w:rsidP="004B0EFD">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4B0EFD">
        <w:rPr>
          <w:rFonts w:ascii="Arial" w:hAnsi="Arial" w:cs="Arial"/>
          <w:sz w:val="28"/>
          <w:szCs w:val="28"/>
        </w:rPr>
        <w:t>Mihaela Dimitrova</w:t>
      </w:r>
    </w:p>
    <w:p w14:paraId="37A27DB3" w14:textId="1626D0C9" w:rsidR="00FF5B70" w:rsidRPr="00260277" w:rsidRDefault="00FF5B70" w:rsidP="00041A5A">
      <w:pPr>
        <w:spacing w:line="360" w:lineRule="auto"/>
        <w:rPr>
          <w:rFonts w:ascii="Arial" w:hAnsi="Arial" w:cs="Arial"/>
          <w:sz w:val="28"/>
          <w:szCs w:val="28"/>
        </w:rPr>
      </w:pPr>
    </w:p>
    <w:p w14:paraId="0B04E018" w14:textId="77330CE0"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5E31B1">
        <w:rPr>
          <w:rFonts w:ascii="Arial" w:hAnsi="Arial" w:cs="Arial"/>
          <w:sz w:val="28"/>
          <w:szCs w:val="28"/>
        </w:rPr>
        <w:t>2</w:t>
      </w:r>
      <w:r w:rsidR="005E31B1" w:rsidRPr="005E31B1">
        <w:rPr>
          <w:rFonts w:ascii="Arial" w:hAnsi="Arial" w:cs="Arial"/>
          <w:sz w:val="28"/>
          <w:szCs w:val="28"/>
          <w:vertAlign w:val="superscript"/>
        </w:rPr>
        <w:t>nd</w:t>
      </w:r>
      <w:r w:rsidR="005E31B1">
        <w:rPr>
          <w:rFonts w:ascii="Arial" w:hAnsi="Arial" w:cs="Arial"/>
          <w:sz w:val="28"/>
          <w:szCs w:val="28"/>
        </w:rPr>
        <w:t xml:space="preserve"> March</w:t>
      </w:r>
      <w:r w:rsidR="00FC166E">
        <w:rPr>
          <w:rFonts w:ascii="Arial" w:hAnsi="Arial" w:cs="Arial"/>
          <w:sz w:val="28"/>
          <w:szCs w:val="28"/>
        </w:rPr>
        <w:t xml:space="preserve"> 202</w:t>
      </w:r>
      <w:r w:rsidR="005E31B1">
        <w:rPr>
          <w:rFonts w:ascii="Arial" w:hAnsi="Arial" w:cs="Arial"/>
          <w:sz w:val="28"/>
          <w:szCs w:val="28"/>
        </w:rPr>
        <w:t>6</w:t>
      </w:r>
    </w:p>
    <w:p w14:paraId="19AA26A9" w14:textId="2F99F205" w:rsidR="00FF5B70" w:rsidRDefault="00FF5B70" w:rsidP="00041A5A">
      <w:pPr>
        <w:spacing w:line="360" w:lineRule="auto"/>
        <w:rPr>
          <w:rFonts w:ascii="Arial" w:hAnsi="Arial" w:cs="Arial"/>
          <w:sz w:val="28"/>
          <w:szCs w:val="28"/>
        </w:rPr>
      </w:pPr>
    </w:p>
    <w:p w14:paraId="3FE66E60" w14:textId="7F80166A"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4B0EFD">
        <w:rPr>
          <w:rFonts w:ascii="Arial" w:hAnsi="Arial" w:cs="Arial"/>
          <w:sz w:val="28"/>
          <w:szCs w:val="28"/>
        </w:rPr>
        <w:t>5</w:t>
      </w:r>
      <w:r w:rsidR="00811247">
        <w:rPr>
          <w:rFonts w:ascii="Arial" w:hAnsi="Arial" w:cs="Arial"/>
          <w:sz w:val="28"/>
          <w:szCs w:val="28"/>
        </w:rPr>
        <w:t>84</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Pr="000C3DA8" w:rsidRDefault="00D769F0" w:rsidP="00D769F0"/>
    <w:p w14:paraId="24BD4B42" w14:textId="5CC6054D" w:rsidR="00D769F0" w:rsidRPr="004B0EFD" w:rsidRDefault="00FF5B70" w:rsidP="00784670">
      <w:pPr>
        <w:pStyle w:val="Heading2"/>
        <w:rPr>
          <w:i w:val="0"/>
          <w:iCs/>
        </w:rPr>
      </w:pPr>
      <w:r>
        <w:t>My p</w:t>
      </w:r>
      <w:r w:rsidR="00D769F0" w:rsidRPr="00D769F0">
        <w:t xml:space="preserve">roject title: </w:t>
      </w:r>
      <w:r w:rsidR="004B0EFD" w:rsidRPr="008832D0">
        <w:rPr>
          <w:b w:val="0"/>
          <w:bCs w:val="0"/>
          <w:i w:val="0"/>
          <w:iCs/>
          <w:sz w:val="24"/>
          <w:szCs w:val="24"/>
        </w:rPr>
        <w:t>The role of schools in supporting children’s mental health</w:t>
      </w:r>
      <w:r w:rsidR="00E75E79">
        <w:rPr>
          <w:b w:val="0"/>
          <w:bCs w:val="0"/>
          <w:i w:val="0"/>
          <w:iCs/>
          <w:sz w:val="24"/>
          <w:szCs w:val="24"/>
        </w:rPr>
        <w:t xml:space="preserve"> and the impact of the family</w:t>
      </w:r>
      <w:r w:rsidR="004B0EFD" w:rsidRPr="008832D0">
        <w:rPr>
          <w:b w:val="0"/>
          <w:bCs w:val="0"/>
          <w:i w:val="0"/>
          <w:iCs/>
          <w:sz w:val="24"/>
          <w:szCs w:val="24"/>
        </w:rPr>
        <w:t xml:space="preserve"> in the UK.</w:t>
      </w:r>
    </w:p>
    <w:p w14:paraId="03FD30D3" w14:textId="475F3855" w:rsidR="00715990" w:rsidRPr="00260277" w:rsidRDefault="00715990" w:rsidP="00041A5A">
      <w:pPr>
        <w:spacing w:line="360" w:lineRule="auto"/>
        <w:rPr>
          <w:rFonts w:ascii="Arial" w:hAnsi="Arial" w:cs="Arial"/>
        </w:rPr>
      </w:pPr>
    </w:p>
    <w:p w14:paraId="40C7BB25" w14:textId="6DD74DA6" w:rsidR="00784670" w:rsidRDefault="00545684" w:rsidP="00D72B6C">
      <w:pPr>
        <w:pStyle w:val="Heading2"/>
        <w:numPr>
          <w:ilvl w:val="0"/>
          <w:numId w:val="3"/>
        </w:numPr>
      </w:pPr>
      <w:r w:rsidRPr="00784670">
        <w:t>Aim</w:t>
      </w:r>
      <w:r w:rsidR="00784670" w:rsidRPr="00784670">
        <w:t>:</w:t>
      </w:r>
    </w:p>
    <w:p w14:paraId="7EE3378E" w14:textId="447A929C" w:rsidR="00D72B6C" w:rsidRPr="00D72B6C" w:rsidRDefault="00D72B6C" w:rsidP="00D72B6C">
      <w:r w:rsidRPr="008C006F">
        <w:rPr>
          <w:rFonts w:ascii="Arial" w:hAnsi="Arial" w:cs="Arial"/>
          <w:sz w:val="22"/>
        </w:rPr>
        <w:t xml:space="preserve">The research aims to investigate </w:t>
      </w:r>
      <w:r>
        <w:rPr>
          <w:rFonts w:ascii="Arial" w:hAnsi="Arial" w:cs="Arial"/>
          <w:sz w:val="22"/>
        </w:rPr>
        <w:t xml:space="preserve">the role of schools in supporting </w:t>
      </w:r>
      <w:r w:rsidRPr="008C006F">
        <w:rPr>
          <w:rFonts w:ascii="Arial" w:hAnsi="Arial" w:cs="Arial"/>
          <w:sz w:val="22"/>
        </w:rPr>
        <w:t>children</w:t>
      </w:r>
      <w:r>
        <w:rPr>
          <w:rFonts w:ascii="Arial" w:hAnsi="Arial" w:cs="Arial"/>
          <w:sz w:val="22"/>
        </w:rPr>
        <w:t xml:space="preserve">’s </w:t>
      </w:r>
      <w:r w:rsidRPr="008C006F">
        <w:rPr>
          <w:rFonts w:ascii="Arial" w:hAnsi="Arial" w:cs="Arial"/>
          <w:sz w:val="22"/>
        </w:rPr>
        <w:t>mental health</w:t>
      </w:r>
      <w:r w:rsidR="00E75E79">
        <w:rPr>
          <w:rFonts w:ascii="Arial" w:hAnsi="Arial" w:cs="Arial"/>
          <w:sz w:val="22"/>
        </w:rPr>
        <w:t xml:space="preserve"> and the impact of the family</w:t>
      </w:r>
      <w:r w:rsidRPr="008C006F">
        <w:rPr>
          <w:rFonts w:ascii="Arial" w:hAnsi="Arial" w:cs="Arial"/>
          <w:sz w:val="22"/>
        </w:rPr>
        <w:t xml:space="preserve"> in the UK</w:t>
      </w:r>
      <w:r>
        <w:rPr>
          <w:rFonts w:ascii="Arial" w:hAnsi="Arial" w:cs="Arial"/>
          <w:sz w:val="22"/>
        </w:rPr>
        <w:t>.</w:t>
      </w:r>
    </w:p>
    <w:p w14:paraId="40F6CF3A" w14:textId="77777777" w:rsidR="00784670" w:rsidRPr="00FB4301" w:rsidRDefault="00784670" w:rsidP="00FB4301">
      <w:pPr>
        <w:spacing w:line="360" w:lineRule="auto"/>
        <w:rPr>
          <w:rFonts w:ascii="Arial" w:hAnsi="Arial" w:cs="Arial"/>
        </w:rPr>
      </w:pPr>
    </w:p>
    <w:p w14:paraId="4C6858D8" w14:textId="77777777" w:rsidR="00784670" w:rsidRPr="00FB4301" w:rsidRDefault="00784670" w:rsidP="00FB4301">
      <w:pPr>
        <w:spacing w:line="360" w:lineRule="auto"/>
        <w:rPr>
          <w:rFonts w:ascii="Arial" w:hAnsi="Arial" w:cs="Arial"/>
        </w:rPr>
      </w:pPr>
    </w:p>
    <w:p w14:paraId="2B00F95C" w14:textId="7302587D" w:rsidR="00545684" w:rsidRDefault="00FF5B70" w:rsidP="00784670">
      <w:pPr>
        <w:pStyle w:val="Heading2"/>
      </w:pPr>
      <w:r>
        <w:t>2</w:t>
      </w:r>
      <w:r w:rsidR="00784670">
        <w:t>) O</w:t>
      </w:r>
      <w:r w:rsidR="00545684" w:rsidRPr="00260277">
        <w:t>bjectives:</w:t>
      </w:r>
    </w:p>
    <w:p w14:paraId="53CA9AB9" w14:textId="77777777" w:rsidR="008832D0" w:rsidRPr="00601B8E" w:rsidRDefault="008832D0" w:rsidP="008832D0">
      <w:pPr>
        <w:pStyle w:val="ListParagraph"/>
        <w:numPr>
          <w:ilvl w:val="0"/>
          <w:numId w:val="2"/>
        </w:numPr>
        <w:tabs>
          <w:tab w:val="left" w:pos="360"/>
          <w:tab w:val="left" w:pos="720"/>
        </w:tabs>
        <w:autoSpaceDE w:val="0"/>
        <w:autoSpaceDN w:val="0"/>
        <w:adjustRightInd w:val="0"/>
        <w:spacing w:after="160" w:line="360" w:lineRule="auto"/>
        <w:rPr>
          <w:rFonts w:ascii="Arial" w:hAnsi="Arial" w:cs="Arial"/>
          <w:sz w:val="22"/>
          <w:szCs w:val="22"/>
        </w:rPr>
      </w:pPr>
      <w:r w:rsidRPr="00601B8E">
        <w:rPr>
          <w:rFonts w:ascii="Arial" w:hAnsi="Arial" w:cs="Arial"/>
          <w:sz w:val="22"/>
          <w:szCs w:val="22"/>
        </w:rPr>
        <w:t>Identify the meaning of</w:t>
      </w:r>
      <w:r w:rsidRPr="00601B8E">
        <w:rPr>
          <w:rFonts w:ascii="Arial" w:eastAsiaTheme="minorHAnsi" w:hAnsi="Arial" w:cs="Arial"/>
          <w:color w:val="000000"/>
          <w:sz w:val="22"/>
          <w:szCs w:val="22"/>
          <w:lang w:eastAsia="en-US"/>
        </w:rPr>
        <w:t xml:space="preserve"> mental health. </w:t>
      </w:r>
    </w:p>
    <w:p w14:paraId="1E9E991F" w14:textId="77777777" w:rsidR="008832D0" w:rsidRDefault="008832D0" w:rsidP="008832D0">
      <w:pPr>
        <w:pStyle w:val="ListParagraph"/>
        <w:numPr>
          <w:ilvl w:val="0"/>
          <w:numId w:val="2"/>
        </w:numPr>
        <w:spacing w:line="360" w:lineRule="auto"/>
        <w:rPr>
          <w:rFonts w:ascii="Arial" w:hAnsi="Arial" w:cs="Arial"/>
          <w:sz w:val="22"/>
          <w:szCs w:val="22"/>
        </w:rPr>
      </w:pPr>
      <w:r w:rsidRPr="00601B8E">
        <w:rPr>
          <w:rFonts w:ascii="Arial" w:hAnsi="Arial" w:cs="Arial"/>
          <w:sz w:val="22"/>
          <w:szCs w:val="22"/>
        </w:rPr>
        <w:t xml:space="preserve">Explain factors that can affect children’s mental health and its impact in the UK.  </w:t>
      </w:r>
    </w:p>
    <w:p w14:paraId="4564F05C" w14:textId="77777777" w:rsidR="008832D0" w:rsidRPr="00601B8E" w:rsidRDefault="008832D0" w:rsidP="008832D0">
      <w:pPr>
        <w:pStyle w:val="ListParagraph"/>
        <w:numPr>
          <w:ilvl w:val="0"/>
          <w:numId w:val="2"/>
        </w:numPr>
        <w:spacing w:line="360" w:lineRule="auto"/>
        <w:rPr>
          <w:rFonts w:ascii="Arial" w:hAnsi="Arial" w:cs="Arial"/>
          <w:sz w:val="22"/>
          <w:szCs w:val="22"/>
        </w:rPr>
      </w:pPr>
      <w:r w:rsidRPr="00601B8E">
        <w:rPr>
          <w:rFonts w:ascii="Arial" w:hAnsi="Arial" w:cs="Arial"/>
          <w:sz w:val="22"/>
          <w:szCs w:val="22"/>
        </w:rPr>
        <w:t xml:space="preserve">Analyse the role of schools in supporting children’s mental health in the UK. </w:t>
      </w:r>
    </w:p>
    <w:p w14:paraId="4C65D8CE" w14:textId="77777777" w:rsidR="008832D0" w:rsidRPr="00601B8E" w:rsidRDefault="008832D0" w:rsidP="008832D0">
      <w:pPr>
        <w:pStyle w:val="ListParagraph"/>
        <w:numPr>
          <w:ilvl w:val="0"/>
          <w:numId w:val="2"/>
        </w:numPr>
        <w:spacing w:line="360" w:lineRule="auto"/>
        <w:rPr>
          <w:rFonts w:ascii="Arial" w:hAnsi="Arial" w:cs="Arial"/>
          <w:sz w:val="22"/>
          <w:szCs w:val="22"/>
        </w:rPr>
      </w:pPr>
      <w:r w:rsidRPr="00601B8E">
        <w:rPr>
          <w:rFonts w:ascii="Arial" w:hAnsi="Arial" w:cs="Arial"/>
          <w:sz w:val="22"/>
          <w:szCs w:val="22"/>
        </w:rPr>
        <w:t xml:space="preserve">Suggest recommendations for supporting children’s mental health in schools based in the UK. </w:t>
      </w:r>
    </w:p>
    <w:p w14:paraId="073693A3" w14:textId="77777777" w:rsidR="008832D0" w:rsidRPr="008832D0" w:rsidRDefault="008832D0" w:rsidP="008832D0"/>
    <w:p w14:paraId="7AA94269" w14:textId="357E6B5A" w:rsidR="00545684" w:rsidRPr="00260277" w:rsidRDefault="00545684" w:rsidP="00041A5A">
      <w:pPr>
        <w:spacing w:line="360" w:lineRule="auto"/>
        <w:rPr>
          <w:rFonts w:ascii="Arial" w:hAnsi="Arial" w:cs="Arial"/>
        </w:rPr>
      </w:pPr>
    </w:p>
    <w:p w14:paraId="4DE92F51" w14:textId="77777777" w:rsidR="00041A5A" w:rsidRPr="00260277" w:rsidRDefault="00041A5A" w:rsidP="00041A5A">
      <w:pPr>
        <w:spacing w:line="360" w:lineRule="auto"/>
        <w:rPr>
          <w:rFonts w:ascii="Arial" w:hAnsi="Arial" w:cs="Arial"/>
        </w:rPr>
      </w:pPr>
    </w:p>
    <w:p w14:paraId="3AC96963" w14:textId="42E0D23A" w:rsidR="00545684" w:rsidRDefault="00FF5B70" w:rsidP="00784670">
      <w:pPr>
        <w:pStyle w:val="Heading2"/>
      </w:pPr>
      <w:r w:rsidRPr="00D72B6C">
        <w:t>3</w:t>
      </w:r>
      <w:r w:rsidR="008E5015" w:rsidRPr="00D72B6C">
        <w:t xml:space="preserve">) </w:t>
      </w:r>
      <w:r w:rsidR="00545684" w:rsidRPr="00D72B6C">
        <w:t>Background</w:t>
      </w:r>
      <w:r w:rsidR="00FB4301" w:rsidRPr="00D72B6C">
        <w:t>/Rationale</w:t>
      </w:r>
      <w:r w:rsidR="00545684" w:rsidRPr="00D72B6C">
        <w:t>:</w:t>
      </w:r>
    </w:p>
    <w:p w14:paraId="4F0FD3DC" w14:textId="77777777" w:rsidR="00D72B6C" w:rsidRPr="00212F96" w:rsidRDefault="00D72B6C" w:rsidP="00212F96">
      <w:pPr>
        <w:spacing w:line="360" w:lineRule="auto"/>
        <w:jc w:val="both"/>
        <w:rPr>
          <w:rFonts w:ascii="Arial" w:hAnsi="Arial" w:cs="Arial"/>
          <w:sz w:val="22"/>
        </w:rPr>
      </w:pPr>
      <w:r w:rsidRPr="00212F96">
        <w:rPr>
          <w:rFonts w:ascii="Arial" w:hAnsi="Arial" w:cs="Arial"/>
          <w:sz w:val="22"/>
        </w:rPr>
        <w:t>Children with mental health issues such as anxiety or depression often struggle to concentrate and stay focused on their schoolwork. This can lead to lower academic achievement and difficulties in keeping up with the curriculum.</w:t>
      </w:r>
    </w:p>
    <w:p w14:paraId="31B33ADB" w14:textId="3F7AF6AD" w:rsidR="00212F96" w:rsidRPr="00212F96" w:rsidRDefault="00D72B6C" w:rsidP="00212F96">
      <w:pPr>
        <w:pStyle w:val="NormalWeb"/>
        <w:spacing w:line="360" w:lineRule="auto"/>
        <w:jc w:val="both"/>
        <w:rPr>
          <w:rFonts w:ascii="Arial" w:hAnsi="Arial" w:cs="Arial"/>
          <w:sz w:val="22"/>
          <w:szCs w:val="22"/>
        </w:rPr>
      </w:pPr>
      <w:r w:rsidRPr="00212F96">
        <w:rPr>
          <w:rFonts w:ascii="Arial" w:hAnsi="Arial" w:cs="Arial"/>
          <w:sz w:val="22"/>
          <w:szCs w:val="22"/>
        </w:rPr>
        <w:t>Mental health issues can result in frequent absences from school due to various reasons, such as physical symptoms related to anxiety or depression, or the need for therapy appointments.</w:t>
      </w:r>
      <w:r w:rsidRPr="00212F96">
        <w:rPr>
          <w:rFonts w:ascii="Arial" w:hAnsi="Arial" w:cs="Arial"/>
          <w:b/>
          <w:bCs/>
          <w:sz w:val="22"/>
          <w:szCs w:val="22"/>
        </w:rPr>
        <w:t xml:space="preserve"> </w:t>
      </w:r>
      <w:r w:rsidRPr="00212F96">
        <w:rPr>
          <w:rFonts w:ascii="Arial" w:hAnsi="Arial" w:cs="Arial"/>
          <w:sz w:val="22"/>
          <w:szCs w:val="22"/>
        </w:rPr>
        <w:t>Depression can diminish a child's motivation to engage in school activities and complete assignments, further affecting their academic progress</w:t>
      </w:r>
      <w:r w:rsidR="00212F96" w:rsidRPr="00212F96">
        <w:rPr>
          <w:rFonts w:ascii="Arial" w:hAnsi="Arial" w:cs="Arial"/>
          <w:sz w:val="22"/>
          <w:szCs w:val="22"/>
        </w:rPr>
        <w:t xml:space="preserve"> (Young Minds, 2021).</w:t>
      </w:r>
    </w:p>
    <w:p w14:paraId="2D3F6F8C" w14:textId="38331E01" w:rsidR="00D72B6C" w:rsidRPr="00212F96" w:rsidRDefault="00D72B6C" w:rsidP="00212F96">
      <w:pPr>
        <w:pStyle w:val="ListParagraph"/>
        <w:spacing w:line="360" w:lineRule="auto"/>
        <w:ind w:left="0"/>
        <w:jc w:val="both"/>
        <w:rPr>
          <w:rFonts w:ascii="Arial" w:hAnsi="Arial" w:cs="Arial"/>
          <w:b/>
          <w:bCs/>
          <w:sz w:val="22"/>
          <w:szCs w:val="22"/>
        </w:rPr>
      </w:pPr>
      <w:r w:rsidRPr="00212F96">
        <w:rPr>
          <w:rFonts w:ascii="Arial" w:hAnsi="Arial" w:cs="Arial"/>
          <w:sz w:val="22"/>
          <w:szCs w:val="22"/>
        </w:rPr>
        <w:t>Children with mental health issues may find it challenging to form and maintain friendships. They might feel isolated or misunderstood by their peers, leading to social withdrawal.</w:t>
      </w:r>
      <w:r w:rsidRPr="00212F96">
        <w:rPr>
          <w:rFonts w:ascii="Arial" w:hAnsi="Arial" w:cs="Arial"/>
          <w:b/>
          <w:bCs/>
          <w:sz w:val="22"/>
          <w:szCs w:val="22"/>
        </w:rPr>
        <w:t xml:space="preserve"> </w:t>
      </w:r>
    </w:p>
    <w:p w14:paraId="75A7126A" w14:textId="508CBF35" w:rsidR="00D72B6C" w:rsidRPr="00212F96" w:rsidRDefault="00D72B6C" w:rsidP="00212F96">
      <w:pPr>
        <w:pStyle w:val="ListParagraph"/>
        <w:spacing w:line="360" w:lineRule="auto"/>
        <w:ind w:left="0"/>
        <w:jc w:val="both"/>
        <w:rPr>
          <w:rFonts w:ascii="Arial" w:hAnsi="Arial" w:cs="Arial"/>
          <w:b/>
          <w:bCs/>
          <w:sz w:val="22"/>
          <w:szCs w:val="22"/>
        </w:rPr>
      </w:pPr>
      <w:r w:rsidRPr="00212F96">
        <w:rPr>
          <w:rFonts w:ascii="Arial" w:hAnsi="Arial" w:cs="Arial"/>
          <w:sz w:val="22"/>
          <w:szCs w:val="22"/>
        </w:rPr>
        <w:t>Persistent feelings of sadness, anxiety, or irritability can significantly affect a child's emotional health, leading to issues like low self-esteem and a lack of confidence</w:t>
      </w:r>
      <w:r w:rsidR="00212F96" w:rsidRPr="00212F96">
        <w:rPr>
          <w:rFonts w:ascii="Arial" w:hAnsi="Arial" w:cs="Arial"/>
          <w:sz w:val="22"/>
          <w:szCs w:val="22"/>
        </w:rPr>
        <w:t xml:space="preserve"> (NHS, 2019)</w:t>
      </w:r>
      <w:r w:rsidRPr="00212F96">
        <w:rPr>
          <w:rFonts w:ascii="Arial" w:hAnsi="Arial" w:cs="Arial"/>
          <w:sz w:val="22"/>
          <w:szCs w:val="22"/>
        </w:rPr>
        <w:t>.</w:t>
      </w:r>
    </w:p>
    <w:p w14:paraId="37480A52" w14:textId="77777777" w:rsidR="00212F96" w:rsidRPr="00212F96" w:rsidRDefault="00D72B6C" w:rsidP="00212F96">
      <w:pPr>
        <w:pStyle w:val="NormalWeb"/>
        <w:spacing w:line="360" w:lineRule="auto"/>
        <w:jc w:val="both"/>
        <w:rPr>
          <w:rFonts w:ascii="Arial" w:hAnsi="Arial" w:cs="Arial"/>
          <w:sz w:val="22"/>
          <w:szCs w:val="22"/>
        </w:rPr>
      </w:pPr>
      <w:r w:rsidRPr="00212F96">
        <w:rPr>
          <w:rFonts w:ascii="Arial" w:hAnsi="Arial" w:cs="Arial"/>
          <w:sz w:val="22"/>
          <w:szCs w:val="22"/>
        </w:rPr>
        <w:lastRenderedPageBreak/>
        <w:t>The mental health issues of a child can place a significant amount of stress on family         members, affecting family dynamics and relationships. Parents may experience anxiety and guilt, worrying about their child’s future and feeling helpless about their condition</w:t>
      </w:r>
      <w:r w:rsidR="00212F96" w:rsidRPr="00212F96">
        <w:rPr>
          <w:rFonts w:ascii="Arial" w:hAnsi="Arial" w:cs="Arial"/>
          <w:sz w:val="22"/>
          <w:szCs w:val="22"/>
        </w:rPr>
        <w:t xml:space="preserve"> (Department for Education, 2020).</w:t>
      </w:r>
    </w:p>
    <w:p w14:paraId="257A746E" w14:textId="2463BDD6" w:rsidR="00D72B6C" w:rsidRPr="00212F96" w:rsidRDefault="00D72B6C" w:rsidP="00212F96">
      <w:pPr>
        <w:spacing w:line="360" w:lineRule="auto"/>
        <w:jc w:val="both"/>
        <w:rPr>
          <w:rFonts w:ascii="Arial" w:hAnsi="Arial" w:cs="Arial"/>
          <w:sz w:val="22"/>
        </w:rPr>
      </w:pPr>
    </w:p>
    <w:p w14:paraId="48B3D1A4" w14:textId="77777777" w:rsidR="00041A5A" w:rsidRPr="00260277" w:rsidRDefault="00041A5A" w:rsidP="00041A5A">
      <w:pPr>
        <w:spacing w:line="360" w:lineRule="auto"/>
        <w:rPr>
          <w:rFonts w:ascii="Arial" w:hAnsi="Arial" w:cs="Arial"/>
        </w:rPr>
      </w:pPr>
    </w:p>
    <w:p w14:paraId="332E5A12" w14:textId="051972BF" w:rsidR="00545684" w:rsidRDefault="00FF5B70" w:rsidP="00784670">
      <w:pPr>
        <w:pStyle w:val="Heading2"/>
      </w:pPr>
      <w:r>
        <w:t>4</w:t>
      </w:r>
      <w:r w:rsidR="008E5015" w:rsidRPr="00260277">
        <w:t xml:space="preserve">) </w:t>
      </w:r>
      <w:r w:rsidR="00545684" w:rsidRPr="00260277">
        <w:t>Methods:</w:t>
      </w:r>
    </w:p>
    <w:p w14:paraId="4D9D5006" w14:textId="7B84F50D" w:rsidR="00D96637" w:rsidRPr="003C1159" w:rsidRDefault="00D96637" w:rsidP="00D96637">
      <w:pPr>
        <w:pStyle w:val="NormalWeb"/>
        <w:spacing w:line="360" w:lineRule="auto"/>
        <w:rPr>
          <w:rFonts w:ascii="Arial" w:hAnsi="Arial" w:cs="Arial"/>
          <w:color w:val="000000"/>
          <w:sz w:val="22"/>
          <w:szCs w:val="22"/>
        </w:rPr>
      </w:pPr>
      <w:r w:rsidRPr="008C006F">
        <w:rPr>
          <w:rFonts w:ascii="Arial" w:hAnsi="Arial" w:cs="Arial"/>
          <w:color w:val="000000"/>
          <w:sz w:val="22"/>
          <w:szCs w:val="22"/>
        </w:rPr>
        <w:t xml:space="preserve">The research </w:t>
      </w:r>
      <w:r>
        <w:rPr>
          <w:rFonts w:ascii="Arial" w:hAnsi="Arial" w:cs="Arial"/>
          <w:color w:val="000000"/>
          <w:sz w:val="22"/>
          <w:szCs w:val="22"/>
        </w:rPr>
        <w:t xml:space="preserve">design consists of doing </w:t>
      </w:r>
      <w:r w:rsidRPr="008C006F">
        <w:rPr>
          <w:rFonts w:ascii="Arial" w:hAnsi="Arial" w:cs="Arial"/>
          <w:color w:val="000000"/>
          <w:sz w:val="22"/>
          <w:szCs w:val="22"/>
        </w:rPr>
        <w:t>secondary qualitative research</w:t>
      </w:r>
      <w:r w:rsidR="00B31DCC">
        <w:rPr>
          <w:rFonts w:ascii="Arial" w:hAnsi="Arial" w:cs="Arial"/>
          <w:color w:val="000000"/>
          <w:sz w:val="22"/>
          <w:szCs w:val="22"/>
        </w:rPr>
        <w:t xml:space="preserve"> and systematic literature review</w:t>
      </w:r>
      <w:r w:rsidR="009209CA">
        <w:rPr>
          <w:rFonts w:ascii="Arial" w:hAnsi="Arial" w:cs="Arial"/>
          <w:color w:val="000000"/>
          <w:sz w:val="22"/>
          <w:szCs w:val="22"/>
        </w:rPr>
        <w:t xml:space="preserve">. </w:t>
      </w:r>
    </w:p>
    <w:p w14:paraId="2713CED2" w14:textId="77777777" w:rsidR="00D96637" w:rsidRPr="000575E2" w:rsidRDefault="00D96637" w:rsidP="00D96637">
      <w:pPr>
        <w:pStyle w:val="NormalWeb"/>
        <w:spacing w:line="360" w:lineRule="auto"/>
        <w:rPr>
          <w:rFonts w:ascii="Arial" w:hAnsi="Arial" w:cs="Arial"/>
          <w:color w:val="000000"/>
          <w:sz w:val="22"/>
          <w:szCs w:val="22"/>
          <w:lang w:val="bg-BG"/>
        </w:rPr>
      </w:pPr>
      <w:r w:rsidRPr="008C006F">
        <w:rPr>
          <w:rFonts w:ascii="Arial" w:hAnsi="Arial" w:cs="Arial"/>
          <w:color w:val="000000"/>
          <w:sz w:val="22"/>
          <w:szCs w:val="22"/>
        </w:rPr>
        <w:t>Data collection</w:t>
      </w:r>
      <w:r>
        <w:rPr>
          <w:rFonts w:ascii="Arial" w:hAnsi="Arial" w:cs="Arial"/>
          <w:color w:val="000000"/>
          <w:sz w:val="22"/>
          <w:szCs w:val="22"/>
        </w:rPr>
        <w:t>: scooping review</w:t>
      </w:r>
      <w:r>
        <w:rPr>
          <w:rFonts w:ascii="Arial" w:hAnsi="Arial" w:cs="Arial"/>
          <w:color w:val="000000"/>
          <w:sz w:val="22"/>
          <w:szCs w:val="22"/>
          <w:lang w:val="bg-BG"/>
        </w:rPr>
        <w:t xml:space="preserve"> (10 </w:t>
      </w:r>
      <w:r>
        <w:rPr>
          <w:rFonts w:ascii="Arial" w:hAnsi="Arial" w:cs="Arial"/>
          <w:color w:val="000000"/>
          <w:sz w:val="22"/>
          <w:szCs w:val="22"/>
        </w:rPr>
        <w:t>articles will be used</w:t>
      </w:r>
      <w:r>
        <w:rPr>
          <w:rFonts w:ascii="Arial" w:hAnsi="Arial" w:cs="Arial"/>
          <w:color w:val="000000"/>
          <w:sz w:val="22"/>
          <w:szCs w:val="22"/>
          <w:lang w:val="bg-BG"/>
        </w:rPr>
        <w:t>)</w:t>
      </w:r>
    </w:p>
    <w:p w14:paraId="3DF2238F" w14:textId="77777777" w:rsidR="00D96637" w:rsidRDefault="00D96637" w:rsidP="00D96637">
      <w:pPr>
        <w:pStyle w:val="NormalWeb"/>
        <w:spacing w:line="360" w:lineRule="auto"/>
        <w:rPr>
          <w:rFonts w:ascii="Arial" w:hAnsi="Arial" w:cs="Arial"/>
          <w:color w:val="000000"/>
          <w:sz w:val="22"/>
          <w:szCs w:val="22"/>
        </w:rPr>
      </w:pPr>
      <w:r>
        <w:rPr>
          <w:rFonts w:ascii="Arial" w:hAnsi="Arial" w:cs="Arial"/>
          <w:color w:val="000000"/>
          <w:sz w:val="22"/>
          <w:szCs w:val="22"/>
        </w:rPr>
        <w:t xml:space="preserve">Data analysis: thematic analysis </w:t>
      </w:r>
    </w:p>
    <w:p w14:paraId="3523898B" w14:textId="48EDC475" w:rsidR="002E7965" w:rsidRDefault="00D96637" w:rsidP="00D96637">
      <w:pPr>
        <w:pStyle w:val="NormalWeb"/>
        <w:spacing w:line="360" w:lineRule="auto"/>
        <w:rPr>
          <w:rFonts w:ascii="Arial" w:hAnsi="Arial" w:cs="Arial"/>
          <w:color w:val="000000"/>
          <w:sz w:val="22"/>
          <w:szCs w:val="22"/>
        </w:rPr>
      </w:pPr>
      <w:r w:rsidRPr="005C7E66">
        <w:rPr>
          <w:rFonts w:ascii="Arial" w:hAnsi="Arial" w:cs="Arial"/>
          <w:b/>
          <w:bCs/>
          <w:color w:val="000000"/>
          <w:sz w:val="22"/>
          <w:szCs w:val="22"/>
        </w:rPr>
        <w:t>Key words</w:t>
      </w:r>
      <w:r>
        <w:rPr>
          <w:rFonts w:ascii="Arial" w:hAnsi="Arial" w:cs="Arial"/>
          <w:b/>
          <w:bCs/>
          <w:color w:val="000000"/>
          <w:sz w:val="22"/>
          <w:szCs w:val="22"/>
        </w:rPr>
        <w:t xml:space="preserve">:  </w:t>
      </w:r>
      <w:r w:rsidRPr="000575E2">
        <w:rPr>
          <w:rFonts w:ascii="Arial" w:hAnsi="Arial" w:cs="Arial"/>
          <w:color w:val="000000"/>
          <w:sz w:val="22"/>
          <w:szCs w:val="22"/>
        </w:rPr>
        <w:t>supporting</w:t>
      </w:r>
      <w:r>
        <w:rPr>
          <w:rFonts w:ascii="Arial" w:hAnsi="Arial" w:cs="Arial"/>
          <w:b/>
          <w:bCs/>
          <w:color w:val="000000"/>
          <w:sz w:val="22"/>
          <w:szCs w:val="22"/>
        </w:rPr>
        <w:t>,</w:t>
      </w:r>
      <w:r w:rsidRPr="000575E2">
        <w:rPr>
          <w:rFonts w:ascii="Arial" w:hAnsi="Arial" w:cs="Arial"/>
          <w:color w:val="000000"/>
          <w:sz w:val="22"/>
          <w:szCs w:val="22"/>
        </w:rPr>
        <w:t xml:space="preserve"> schoo</w:t>
      </w:r>
      <w:r>
        <w:rPr>
          <w:rFonts w:ascii="Arial" w:hAnsi="Arial" w:cs="Arial"/>
          <w:color w:val="000000"/>
          <w:sz w:val="22"/>
          <w:szCs w:val="22"/>
        </w:rPr>
        <w:t>ls</w:t>
      </w:r>
      <w:r w:rsidRPr="000575E2">
        <w:rPr>
          <w:rFonts w:ascii="Arial" w:hAnsi="Arial" w:cs="Arial"/>
          <w:color w:val="000000"/>
          <w:sz w:val="22"/>
          <w:szCs w:val="22"/>
        </w:rPr>
        <w:t>, mental health, children.</w:t>
      </w:r>
    </w:p>
    <w:p w14:paraId="235A0027" w14:textId="149D5C0E" w:rsidR="00D96637" w:rsidRDefault="00B31DCC" w:rsidP="00D96637">
      <w:pPr>
        <w:pStyle w:val="NormalWeb"/>
        <w:spacing w:line="360" w:lineRule="auto"/>
        <w:rPr>
          <w:rFonts w:ascii="Arial" w:hAnsi="Arial" w:cs="Arial"/>
          <w:color w:val="000000"/>
          <w:sz w:val="22"/>
          <w:szCs w:val="22"/>
        </w:rPr>
      </w:pPr>
      <w:r w:rsidRPr="00B31DCC">
        <w:rPr>
          <w:rFonts w:ascii="Arial" w:hAnsi="Arial" w:cs="Arial"/>
          <w:b/>
          <w:bCs/>
          <w:color w:val="000000"/>
          <w:sz w:val="22"/>
          <w:szCs w:val="22"/>
        </w:rPr>
        <w:t>Inclusion criteria</w:t>
      </w:r>
      <w:r>
        <w:rPr>
          <w:rFonts w:ascii="Arial" w:hAnsi="Arial" w:cs="Arial"/>
          <w:color w:val="000000"/>
          <w:sz w:val="22"/>
          <w:szCs w:val="22"/>
        </w:rPr>
        <w:t>: Primary research article published in the last 10 years. All studies are based in the UK.</w:t>
      </w:r>
    </w:p>
    <w:p w14:paraId="375D8B15" w14:textId="6F687321" w:rsidR="00B31DCC" w:rsidRPr="00B31DCC" w:rsidRDefault="00B31DCC" w:rsidP="00D96637">
      <w:pPr>
        <w:pStyle w:val="NormalWeb"/>
        <w:spacing w:line="360" w:lineRule="auto"/>
        <w:rPr>
          <w:rFonts w:ascii="Arial" w:hAnsi="Arial" w:cs="Arial"/>
          <w:color w:val="000000"/>
          <w:sz w:val="22"/>
          <w:szCs w:val="22"/>
        </w:rPr>
      </w:pPr>
      <w:r w:rsidRPr="00B31DCC">
        <w:rPr>
          <w:rFonts w:ascii="Arial" w:hAnsi="Arial" w:cs="Arial"/>
          <w:b/>
          <w:bCs/>
          <w:color w:val="000000"/>
          <w:sz w:val="22"/>
          <w:szCs w:val="22"/>
        </w:rPr>
        <w:t>Exclusion criteria</w:t>
      </w:r>
      <w:r>
        <w:rPr>
          <w:rFonts w:ascii="Arial" w:hAnsi="Arial" w:cs="Arial"/>
          <w:color w:val="000000"/>
          <w:sz w:val="22"/>
          <w:szCs w:val="22"/>
        </w:rPr>
        <w:t xml:space="preserve">: More than 10 years, not using English language, non academical language, based on other countries. </w:t>
      </w:r>
    </w:p>
    <w:p w14:paraId="022C13B1" w14:textId="77777777" w:rsidR="008832D0" w:rsidRPr="000C3DA8" w:rsidRDefault="008832D0" w:rsidP="008832D0"/>
    <w:p w14:paraId="7415BFCC" w14:textId="5A34063E" w:rsidR="0061260B" w:rsidRDefault="0061260B" w:rsidP="0061260B">
      <w:pPr>
        <w:rPr>
          <w:rFonts w:ascii="Arial" w:hAnsi="Arial" w:cs="Arial"/>
        </w:rPr>
      </w:pPr>
    </w:p>
    <w:p w14:paraId="08437629" w14:textId="77777777" w:rsidR="0061260B" w:rsidRPr="00260277" w:rsidRDefault="0061260B" w:rsidP="0061260B">
      <w:pPr>
        <w:rPr>
          <w:rFonts w:ascii="Arial" w:hAnsi="Arial" w:cs="Arial"/>
        </w:rPr>
      </w:pPr>
    </w:p>
    <w:p w14:paraId="232DCC93" w14:textId="74A66EC3" w:rsidR="0061260B" w:rsidRDefault="00FF5B70" w:rsidP="00784670">
      <w:pPr>
        <w:pStyle w:val="Heading2"/>
      </w:pPr>
      <w:r>
        <w:t>5</w:t>
      </w:r>
      <w:r w:rsidR="0061260B" w:rsidRPr="00260277">
        <w:t>) Resources</w:t>
      </w:r>
      <w:r w:rsidR="00260277">
        <w:t>:</w:t>
      </w:r>
      <w:r w:rsidR="0061260B" w:rsidRPr="00260277">
        <w:t xml:space="preserve"> </w:t>
      </w:r>
    </w:p>
    <w:p w14:paraId="1D4D25EF" w14:textId="116FCBA9" w:rsidR="00C364AE" w:rsidRPr="00C364AE" w:rsidRDefault="00C364AE" w:rsidP="00C364AE">
      <w:pPr>
        <w:rPr>
          <w:rFonts w:ascii="Arial" w:hAnsi="Arial" w:cs="Arial"/>
        </w:rPr>
      </w:pPr>
      <w:r w:rsidRPr="00C364AE">
        <w:rPr>
          <w:rFonts w:ascii="Arial" w:hAnsi="Arial" w:cs="Arial"/>
        </w:rPr>
        <w:t>Data bases used: UWTSD library, PubMed, Google schola</w:t>
      </w:r>
      <w:r>
        <w:rPr>
          <w:rFonts w:ascii="Arial" w:hAnsi="Arial" w:cs="Arial"/>
        </w:rPr>
        <w:t>r</w:t>
      </w:r>
      <w:r w:rsidRPr="00C364AE">
        <w:rPr>
          <w:rFonts w:ascii="Arial" w:hAnsi="Arial" w:cs="Arial"/>
        </w:rPr>
        <w:t>, Academic Articles</w:t>
      </w:r>
    </w:p>
    <w:p w14:paraId="0F7F167A" w14:textId="128C86D2" w:rsidR="008832D0" w:rsidRPr="000C3DA8" w:rsidRDefault="008832D0" w:rsidP="008832D0">
      <w:pPr>
        <w:rPr>
          <w:lang w:val="bg-BG"/>
        </w:rPr>
      </w:pPr>
    </w:p>
    <w:p w14:paraId="64C3045A" w14:textId="742E6424" w:rsidR="0061260B" w:rsidRDefault="0061260B" w:rsidP="00260277">
      <w:pPr>
        <w:rPr>
          <w:rFonts w:ascii="Arial" w:hAnsi="Arial" w:cs="Arial"/>
        </w:rPr>
      </w:pPr>
    </w:p>
    <w:p w14:paraId="376E10FA" w14:textId="77777777" w:rsidR="00260277" w:rsidRPr="00260277" w:rsidRDefault="00260277" w:rsidP="00260277">
      <w:pPr>
        <w:rPr>
          <w:rFonts w:ascii="Arial" w:hAnsi="Arial" w:cs="Arial"/>
        </w:rPr>
      </w:pPr>
    </w:p>
    <w:p w14:paraId="6B171E9C" w14:textId="77777777" w:rsidR="002E7965" w:rsidRDefault="002E7965" w:rsidP="00784670">
      <w:pPr>
        <w:pStyle w:val="Heading2"/>
      </w:pPr>
    </w:p>
    <w:p w14:paraId="6314D206" w14:textId="77777777" w:rsidR="002E7965" w:rsidRDefault="002E7965" w:rsidP="00784670">
      <w:pPr>
        <w:pStyle w:val="Heading2"/>
      </w:pPr>
    </w:p>
    <w:p w14:paraId="54229A24" w14:textId="77777777" w:rsidR="002E7965" w:rsidRDefault="002E7965" w:rsidP="00784670">
      <w:pPr>
        <w:pStyle w:val="Heading2"/>
      </w:pPr>
    </w:p>
    <w:p w14:paraId="267FBD71" w14:textId="77777777" w:rsidR="002E7965" w:rsidRDefault="002E7965" w:rsidP="00784670">
      <w:pPr>
        <w:pStyle w:val="Heading2"/>
      </w:pPr>
    </w:p>
    <w:p w14:paraId="68300125" w14:textId="77777777" w:rsidR="002E7965" w:rsidRDefault="002E7965" w:rsidP="00784670">
      <w:pPr>
        <w:pStyle w:val="Heading2"/>
      </w:pPr>
    </w:p>
    <w:p w14:paraId="7E1DFECA" w14:textId="77777777" w:rsidR="002E7965" w:rsidRDefault="002E7965" w:rsidP="00784670">
      <w:pPr>
        <w:pStyle w:val="Heading2"/>
      </w:pPr>
    </w:p>
    <w:p w14:paraId="0FE77585" w14:textId="5E264B27" w:rsidR="00545684" w:rsidRDefault="00FF5B70" w:rsidP="00784670">
      <w:pPr>
        <w:pStyle w:val="Heading2"/>
      </w:pPr>
      <w:r>
        <w:t>6</w:t>
      </w:r>
      <w:r w:rsidR="0061260B" w:rsidRPr="00260277">
        <w:t>) Timescale:</w:t>
      </w:r>
    </w:p>
    <w:tbl>
      <w:tblPr>
        <w:tblStyle w:val="TableGrid"/>
        <w:tblW w:w="9493" w:type="dxa"/>
        <w:tblLook w:val="04A0" w:firstRow="1" w:lastRow="0" w:firstColumn="1" w:lastColumn="0" w:noHBand="0" w:noVBand="1"/>
      </w:tblPr>
      <w:tblGrid>
        <w:gridCol w:w="2217"/>
        <w:gridCol w:w="1515"/>
        <w:gridCol w:w="1516"/>
        <w:gridCol w:w="1389"/>
        <w:gridCol w:w="1389"/>
        <w:gridCol w:w="1467"/>
      </w:tblGrid>
      <w:tr w:rsidR="001413A4" w14:paraId="340C5A85" w14:textId="77777777" w:rsidTr="002E7965">
        <w:trPr>
          <w:trHeight w:val="539"/>
        </w:trPr>
        <w:tc>
          <w:tcPr>
            <w:tcW w:w="1564" w:type="dxa"/>
          </w:tcPr>
          <w:p w14:paraId="3322F7D5" w14:textId="3E9FAA44" w:rsidR="002E7965" w:rsidRPr="00C364AE" w:rsidRDefault="002E7965" w:rsidP="008832D0">
            <w:pPr>
              <w:rPr>
                <w:rFonts w:ascii="Arial" w:hAnsi="Arial" w:cs="Arial"/>
              </w:rPr>
            </w:pPr>
            <w:r w:rsidRPr="00C364AE">
              <w:rPr>
                <w:rFonts w:ascii="Arial" w:hAnsi="Arial" w:cs="Arial"/>
              </w:rPr>
              <w:t>Type of work</w:t>
            </w:r>
          </w:p>
        </w:tc>
        <w:tc>
          <w:tcPr>
            <w:tcW w:w="1564" w:type="dxa"/>
          </w:tcPr>
          <w:p w14:paraId="5F8A7A12" w14:textId="092A6816" w:rsidR="002E7965" w:rsidRPr="007F1660" w:rsidRDefault="001413A4" w:rsidP="008832D0">
            <w:pPr>
              <w:rPr>
                <w:lang w:val="bg-BG"/>
              </w:rPr>
            </w:pPr>
            <w:r>
              <w:t>17</w:t>
            </w:r>
            <w:r w:rsidR="007F1660">
              <w:rPr>
                <w:lang w:val="bg-BG"/>
              </w:rPr>
              <w:t>/</w:t>
            </w:r>
            <w:r>
              <w:t>11</w:t>
            </w:r>
            <w:r w:rsidR="007F1660">
              <w:rPr>
                <w:lang w:val="bg-BG"/>
              </w:rPr>
              <w:t>/2025</w:t>
            </w:r>
          </w:p>
        </w:tc>
        <w:tc>
          <w:tcPr>
            <w:tcW w:w="1565" w:type="dxa"/>
          </w:tcPr>
          <w:p w14:paraId="5E7A009E" w14:textId="7DBBEE31" w:rsidR="002E7965" w:rsidRPr="007F1660" w:rsidRDefault="001413A4" w:rsidP="008832D0">
            <w:pPr>
              <w:rPr>
                <w:lang w:val="bg-BG"/>
              </w:rPr>
            </w:pPr>
            <w:r>
              <w:t>30</w:t>
            </w:r>
            <w:r w:rsidR="007F1660">
              <w:rPr>
                <w:lang w:val="bg-BG"/>
              </w:rPr>
              <w:t>/</w:t>
            </w:r>
            <w:r>
              <w:t>12</w:t>
            </w:r>
            <w:r w:rsidR="007F1660">
              <w:rPr>
                <w:lang w:val="bg-BG"/>
              </w:rPr>
              <w:t>/2025</w:t>
            </w:r>
          </w:p>
        </w:tc>
        <w:tc>
          <w:tcPr>
            <w:tcW w:w="1565" w:type="dxa"/>
          </w:tcPr>
          <w:p w14:paraId="0976A5D0" w14:textId="66E71285" w:rsidR="002E7965" w:rsidRPr="007F1660" w:rsidRDefault="007F1660" w:rsidP="008832D0">
            <w:pPr>
              <w:rPr>
                <w:lang w:val="bg-BG"/>
              </w:rPr>
            </w:pPr>
            <w:r>
              <w:rPr>
                <w:lang w:val="bg-BG"/>
              </w:rPr>
              <w:t>//2025</w:t>
            </w:r>
          </w:p>
        </w:tc>
        <w:tc>
          <w:tcPr>
            <w:tcW w:w="1565" w:type="dxa"/>
          </w:tcPr>
          <w:p w14:paraId="27C3CC12" w14:textId="221FBE2E" w:rsidR="002E7965" w:rsidRPr="007F1660" w:rsidRDefault="007F1660" w:rsidP="008832D0">
            <w:pPr>
              <w:rPr>
                <w:lang w:val="bg-BG"/>
              </w:rPr>
            </w:pPr>
            <w:r>
              <w:rPr>
                <w:lang w:val="bg-BG"/>
              </w:rPr>
              <w:t>//2025</w:t>
            </w:r>
          </w:p>
        </w:tc>
        <w:tc>
          <w:tcPr>
            <w:tcW w:w="1670" w:type="dxa"/>
          </w:tcPr>
          <w:p w14:paraId="1D788829" w14:textId="136ABE65" w:rsidR="002E7965" w:rsidRPr="007F1660" w:rsidRDefault="007F1660" w:rsidP="008832D0">
            <w:pPr>
              <w:rPr>
                <w:lang w:val="bg-BG"/>
              </w:rPr>
            </w:pPr>
            <w:r>
              <w:rPr>
                <w:lang w:val="bg-BG"/>
              </w:rPr>
              <w:t>//2025</w:t>
            </w:r>
          </w:p>
        </w:tc>
      </w:tr>
      <w:tr w:rsidR="001413A4" w14:paraId="13403E75" w14:textId="77777777" w:rsidTr="00343188">
        <w:trPr>
          <w:trHeight w:val="539"/>
        </w:trPr>
        <w:tc>
          <w:tcPr>
            <w:tcW w:w="1564" w:type="dxa"/>
          </w:tcPr>
          <w:p w14:paraId="1ED2BEE9" w14:textId="77777777" w:rsidR="002E7965" w:rsidRPr="00C364AE" w:rsidRDefault="002E7965" w:rsidP="008832D0">
            <w:pPr>
              <w:rPr>
                <w:rFonts w:ascii="Arial" w:hAnsi="Arial" w:cs="Arial"/>
              </w:rPr>
            </w:pPr>
            <w:r w:rsidRPr="00C364AE">
              <w:rPr>
                <w:rFonts w:ascii="Arial" w:hAnsi="Arial" w:cs="Arial"/>
              </w:rPr>
              <w:t>Chapter 1</w:t>
            </w:r>
          </w:p>
          <w:p w14:paraId="5437FB6E" w14:textId="0B945D0A" w:rsidR="002E7965" w:rsidRPr="00C364AE" w:rsidRDefault="002E7965" w:rsidP="008832D0">
            <w:pPr>
              <w:rPr>
                <w:rFonts w:ascii="Arial" w:hAnsi="Arial" w:cs="Arial"/>
              </w:rPr>
            </w:pPr>
            <w:r w:rsidRPr="00C364AE">
              <w:rPr>
                <w:rFonts w:ascii="Arial" w:hAnsi="Arial" w:cs="Arial"/>
              </w:rPr>
              <w:t>Introduction</w:t>
            </w:r>
          </w:p>
          <w:p w14:paraId="58F9810C" w14:textId="6F9CC78B" w:rsidR="002E7965" w:rsidRPr="00C364AE" w:rsidRDefault="002E7965" w:rsidP="008832D0">
            <w:pPr>
              <w:rPr>
                <w:rFonts w:ascii="Arial" w:hAnsi="Arial" w:cs="Arial"/>
              </w:rPr>
            </w:pPr>
          </w:p>
        </w:tc>
        <w:tc>
          <w:tcPr>
            <w:tcW w:w="1564" w:type="dxa"/>
            <w:shd w:val="clear" w:color="auto" w:fill="AEAAAA" w:themeFill="background2" w:themeFillShade="BF"/>
          </w:tcPr>
          <w:p w14:paraId="76D8964D" w14:textId="77777777" w:rsidR="002E7965" w:rsidRDefault="002E7965" w:rsidP="008832D0"/>
        </w:tc>
        <w:tc>
          <w:tcPr>
            <w:tcW w:w="1565" w:type="dxa"/>
          </w:tcPr>
          <w:p w14:paraId="6E0B0C38" w14:textId="77777777" w:rsidR="002E7965" w:rsidRDefault="002E7965" w:rsidP="008832D0"/>
        </w:tc>
        <w:tc>
          <w:tcPr>
            <w:tcW w:w="1565" w:type="dxa"/>
          </w:tcPr>
          <w:p w14:paraId="38E0B11D" w14:textId="77777777" w:rsidR="002E7965" w:rsidRDefault="002E7965" w:rsidP="008832D0"/>
        </w:tc>
        <w:tc>
          <w:tcPr>
            <w:tcW w:w="1565" w:type="dxa"/>
          </w:tcPr>
          <w:p w14:paraId="1EF76740" w14:textId="77777777" w:rsidR="002E7965" w:rsidRDefault="002E7965" w:rsidP="008832D0"/>
        </w:tc>
        <w:tc>
          <w:tcPr>
            <w:tcW w:w="1670" w:type="dxa"/>
          </w:tcPr>
          <w:p w14:paraId="1440C131" w14:textId="77777777" w:rsidR="002E7965" w:rsidRDefault="002E7965" w:rsidP="008832D0"/>
        </w:tc>
      </w:tr>
      <w:tr w:rsidR="001413A4" w14:paraId="0741558C" w14:textId="77777777" w:rsidTr="00343188">
        <w:trPr>
          <w:trHeight w:val="539"/>
        </w:trPr>
        <w:tc>
          <w:tcPr>
            <w:tcW w:w="1564" w:type="dxa"/>
          </w:tcPr>
          <w:p w14:paraId="10C04682" w14:textId="77777777" w:rsidR="002E7965" w:rsidRPr="00C364AE" w:rsidRDefault="002E7965" w:rsidP="008832D0">
            <w:pPr>
              <w:rPr>
                <w:rFonts w:ascii="Arial" w:hAnsi="Arial" w:cs="Arial"/>
              </w:rPr>
            </w:pPr>
            <w:r w:rsidRPr="00C364AE">
              <w:rPr>
                <w:rFonts w:ascii="Arial" w:hAnsi="Arial" w:cs="Arial"/>
              </w:rPr>
              <w:t>Chapter 2</w:t>
            </w:r>
          </w:p>
          <w:p w14:paraId="2D56918C" w14:textId="77777777" w:rsidR="002E7965" w:rsidRPr="00C364AE" w:rsidRDefault="002E7965" w:rsidP="008832D0">
            <w:pPr>
              <w:rPr>
                <w:rFonts w:ascii="Arial" w:hAnsi="Arial" w:cs="Arial"/>
              </w:rPr>
            </w:pPr>
            <w:r w:rsidRPr="00C364AE">
              <w:rPr>
                <w:rFonts w:ascii="Arial" w:hAnsi="Arial" w:cs="Arial"/>
              </w:rPr>
              <w:t>Background</w:t>
            </w:r>
          </w:p>
          <w:p w14:paraId="22A8D730" w14:textId="430F940C" w:rsidR="002E7965" w:rsidRPr="00C364AE" w:rsidRDefault="002E7965" w:rsidP="008832D0">
            <w:pPr>
              <w:rPr>
                <w:rFonts w:ascii="Arial" w:hAnsi="Arial" w:cs="Arial"/>
              </w:rPr>
            </w:pPr>
          </w:p>
        </w:tc>
        <w:tc>
          <w:tcPr>
            <w:tcW w:w="1564" w:type="dxa"/>
          </w:tcPr>
          <w:p w14:paraId="42540742" w14:textId="77777777" w:rsidR="002E7965" w:rsidRDefault="002E7965" w:rsidP="008832D0"/>
        </w:tc>
        <w:tc>
          <w:tcPr>
            <w:tcW w:w="1565" w:type="dxa"/>
            <w:shd w:val="clear" w:color="auto" w:fill="AEAAAA" w:themeFill="background2" w:themeFillShade="BF"/>
          </w:tcPr>
          <w:p w14:paraId="2CA73902" w14:textId="77777777" w:rsidR="002E7965" w:rsidRDefault="002E7965" w:rsidP="008832D0"/>
        </w:tc>
        <w:tc>
          <w:tcPr>
            <w:tcW w:w="1565" w:type="dxa"/>
          </w:tcPr>
          <w:p w14:paraId="2642C6E3" w14:textId="77777777" w:rsidR="002E7965" w:rsidRDefault="002E7965" w:rsidP="008832D0"/>
        </w:tc>
        <w:tc>
          <w:tcPr>
            <w:tcW w:w="1565" w:type="dxa"/>
          </w:tcPr>
          <w:p w14:paraId="6AD4BF0A" w14:textId="77777777" w:rsidR="002E7965" w:rsidRDefault="002E7965" w:rsidP="008832D0"/>
        </w:tc>
        <w:tc>
          <w:tcPr>
            <w:tcW w:w="1670" w:type="dxa"/>
          </w:tcPr>
          <w:p w14:paraId="7EB1D4E5" w14:textId="77777777" w:rsidR="002E7965" w:rsidRDefault="002E7965" w:rsidP="008832D0"/>
        </w:tc>
      </w:tr>
      <w:tr w:rsidR="001413A4" w14:paraId="0C5A73B2" w14:textId="77777777" w:rsidTr="00343188">
        <w:trPr>
          <w:trHeight w:val="539"/>
        </w:trPr>
        <w:tc>
          <w:tcPr>
            <w:tcW w:w="1564" w:type="dxa"/>
          </w:tcPr>
          <w:p w14:paraId="2D2DBEDB" w14:textId="77777777" w:rsidR="002E7965" w:rsidRPr="00C364AE" w:rsidRDefault="002E7965" w:rsidP="008832D0">
            <w:pPr>
              <w:rPr>
                <w:rFonts w:ascii="Arial" w:hAnsi="Arial" w:cs="Arial"/>
              </w:rPr>
            </w:pPr>
            <w:r w:rsidRPr="00C364AE">
              <w:rPr>
                <w:rFonts w:ascii="Arial" w:hAnsi="Arial" w:cs="Arial"/>
              </w:rPr>
              <w:t>Chapter 3</w:t>
            </w:r>
          </w:p>
          <w:p w14:paraId="1B53EC43" w14:textId="77777777" w:rsidR="002E7965" w:rsidRPr="00C364AE" w:rsidRDefault="002E7965" w:rsidP="008832D0">
            <w:pPr>
              <w:rPr>
                <w:rFonts w:ascii="Arial" w:hAnsi="Arial" w:cs="Arial"/>
              </w:rPr>
            </w:pPr>
            <w:r w:rsidRPr="00C364AE">
              <w:rPr>
                <w:rFonts w:ascii="Arial" w:hAnsi="Arial" w:cs="Arial"/>
              </w:rPr>
              <w:t>Methods</w:t>
            </w:r>
          </w:p>
          <w:p w14:paraId="707B952D" w14:textId="455C1D8D" w:rsidR="002E7965" w:rsidRPr="00C364AE" w:rsidRDefault="002E7965" w:rsidP="008832D0">
            <w:pPr>
              <w:rPr>
                <w:rFonts w:ascii="Arial" w:hAnsi="Arial" w:cs="Arial"/>
              </w:rPr>
            </w:pPr>
          </w:p>
        </w:tc>
        <w:tc>
          <w:tcPr>
            <w:tcW w:w="1564" w:type="dxa"/>
          </w:tcPr>
          <w:p w14:paraId="5016DDD3" w14:textId="77777777" w:rsidR="002E7965" w:rsidRDefault="002E7965" w:rsidP="008832D0"/>
        </w:tc>
        <w:tc>
          <w:tcPr>
            <w:tcW w:w="1565" w:type="dxa"/>
          </w:tcPr>
          <w:p w14:paraId="1848D8DF" w14:textId="77777777" w:rsidR="002E7965" w:rsidRDefault="002E7965" w:rsidP="008832D0"/>
        </w:tc>
        <w:tc>
          <w:tcPr>
            <w:tcW w:w="1565" w:type="dxa"/>
            <w:shd w:val="clear" w:color="auto" w:fill="AEAAAA" w:themeFill="background2" w:themeFillShade="BF"/>
          </w:tcPr>
          <w:p w14:paraId="3DB4A819" w14:textId="77777777" w:rsidR="002E7965" w:rsidRDefault="002E7965" w:rsidP="008832D0"/>
        </w:tc>
        <w:tc>
          <w:tcPr>
            <w:tcW w:w="1565" w:type="dxa"/>
          </w:tcPr>
          <w:p w14:paraId="56A18CB0" w14:textId="77777777" w:rsidR="002E7965" w:rsidRDefault="002E7965" w:rsidP="008832D0"/>
        </w:tc>
        <w:tc>
          <w:tcPr>
            <w:tcW w:w="1670" w:type="dxa"/>
          </w:tcPr>
          <w:p w14:paraId="0E9F3254" w14:textId="77777777" w:rsidR="002E7965" w:rsidRDefault="002E7965" w:rsidP="008832D0"/>
        </w:tc>
      </w:tr>
      <w:tr w:rsidR="001413A4" w14:paraId="47E85FA0" w14:textId="77777777" w:rsidTr="00343188">
        <w:trPr>
          <w:trHeight w:val="539"/>
        </w:trPr>
        <w:tc>
          <w:tcPr>
            <w:tcW w:w="1564" w:type="dxa"/>
          </w:tcPr>
          <w:p w14:paraId="54406EB2" w14:textId="77777777" w:rsidR="002E7965" w:rsidRPr="00C364AE" w:rsidRDefault="002E7965" w:rsidP="008832D0">
            <w:pPr>
              <w:rPr>
                <w:rFonts w:ascii="Arial" w:hAnsi="Arial" w:cs="Arial"/>
              </w:rPr>
            </w:pPr>
            <w:r w:rsidRPr="00C364AE">
              <w:rPr>
                <w:rFonts w:ascii="Arial" w:hAnsi="Arial" w:cs="Arial"/>
              </w:rPr>
              <w:t>Chapter 4</w:t>
            </w:r>
          </w:p>
          <w:p w14:paraId="05152977" w14:textId="7699CD69" w:rsidR="002E7965" w:rsidRPr="00C364AE" w:rsidRDefault="002E7965" w:rsidP="008832D0">
            <w:pPr>
              <w:rPr>
                <w:rFonts w:ascii="Arial" w:hAnsi="Arial" w:cs="Arial"/>
              </w:rPr>
            </w:pPr>
            <w:r w:rsidRPr="00C364AE">
              <w:rPr>
                <w:rFonts w:ascii="Arial" w:hAnsi="Arial" w:cs="Arial"/>
              </w:rPr>
              <w:t>Results and Decisions</w:t>
            </w:r>
          </w:p>
        </w:tc>
        <w:tc>
          <w:tcPr>
            <w:tcW w:w="1564" w:type="dxa"/>
          </w:tcPr>
          <w:p w14:paraId="17E47DBE" w14:textId="77777777" w:rsidR="002E7965" w:rsidRDefault="002E7965" w:rsidP="008832D0"/>
        </w:tc>
        <w:tc>
          <w:tcPr>
            <w:tcW w:w="1565" w:type="dxa"/>
          </w:tcPr>
          <w:p w14:paraId="33B8AEC0" w14:textId="77777777" w:rsidR="002E7965" w:rsidRDefault="002E7965" w:rsidP="008832D0"/>
        </w:tc>
        <w:tc>
          <w:tcPr>
            <w:tcW w:w="1565" w:type="dxa"/>
          </w:tcPr>
          <w:p w14:paraId="4F14D597" w14:textId="77777777" w:rsidR="002E7965" w:rsidRDefault="002E7965" w:rsidP="008832D0"/>
        </w:tc>
        <w:tc>
          <w:tcPr>
            <w:tcW w:w="1565" w:type="dxa"/>
            <w:shd w:val="clear" w:color="auto" w:fill="AEAAAA" w:themeFill="background2" w:themeFillShade="BF"/>
          </w:tcPr>
          <w:p w14:paraId="6D52D386" w14:textId="77777777" w:rsidR="002E7965" w:rsidRDefault="002E7965" w:rsidP="008832D0"/>
        </w:tc>
        <w:tc>
          <w:tcPr>
            <w:tcW w:w="1670" w:type="dxa"/>
          </w:tcPr>
          <w:p w14:paraId="1D89BB6F" w14:textId="77777777" w:rsidR="002E7965" w:rsidRDefault="002E7965" w:rsidP="008832D0"/>
        </w:tc>
      </w:tr>
      <w:tr w:rsidR="001413A4" w14:paraId="20A4E7B2" w14:textId="77777777" w:rsidTr="00343188">
        <w:trPr>
          <w:trHeight w:val="539"/>
        </w:trPr>
        <w:tc>
          <w:tcPr>
            <w:tcW w:w="1564" w:type="dxa"/>
          </w:tcPr>
          <w:p w14:paraId="54CCFD41" w14:textId="77777777" w:rsidR="002E7965" w:rsidRPr="00C364AE" w:rsidRDefault="002E7965" w:rsidP="008832D0">
            <w:pPr>
              <w:rPr>
                <w:rFonts w:ascii="Arial" w:hAnsi="Arial" w:cs="Arial"/>
              </w:rPr>
            </w:pPr>
            <w:r w:rsidRPr="00C364AE">
              <w:rPr>
                <w:rFonts w:ascii="Arial" w:hAnsi="Arial" w:cs="Arial"/>
              </w:rPr>
              <w:t>Chapter 5</w:t>
            </w:r>
          </w:p>
          <w:p w14:paraId="38A94FD9" w14:textId="33AEE36C" w:rsidR="002E7965" w:rsidRPr="00C364AE" w:rsidRDefault="002E7965" w:rsidP="008832D0">
            <w:pPr>
              <w:rPr>
                <w:rFonts w:ascii="Arial" w:hAnsi="Arial" w:cs="Arial"/>
              </w:rPr>
            </w:pPr>
            <w:r w:rsidRPr="00C364AE">
              <w:rPr>
                <w:rFonts w:ascii="Arial" w:hAnsi="Arial" w:cs="Arial"/>
              </w:rPr>
              <w:t>Recommendations and conclusions</w:t>
            </w:r>
          </w:p>
        </w:tc>
        <w:tc>
          <w:tcPr>
            <w:tcW w:w="1564" w:type="dxa"/>
          </w:tcPr>
          <w:p w14:paraId="5268FFB0" w14:textId="77777777" w:rsidR="002E7965" w:rsidRDefault="002E7965" w:rsidP="008832D0"/>
        </w:tc>
        <w:tc>
          <w:tcPr>
            <w:tcW w:w="1565" w:type="dxa"/>
          </w:tcPr>
          <w:p w14:paraId="2125E432" w14:textId="77777777" w:rsidR="002E7965" w:rsidRDefault="002E7965" w:rsidP="008832D0"/>
        </w:tc>
        <w:tc>
          <w:tcPr>
            <w:tcW w:w="1565" w:type="dxa"/>
          </w:tcPr>
          <w:p w14:paraId="45B02329" w14:textId="77777777" w:rsidR="002E7965" w:rsidRDefault="002E7965" w:rsidP="008832D0"/>
        </w:tc>
        <w:tc>
          <w:tcPr>
            <w:tcW w:w="1565" w:type="dxa"/>
          </w:tcPr>
          <w:p w14:paraId="1141C34C" w14:textId="77777777" w:rsidR="002E7965" w:rsidRDefault="002E7965" w:rsidP="008832D0"/>
        </w:tc>
        <w:tc>
          <w:tcPr>
            <w:tcW w:w="1670" w:type="dxa"/>
            <w:shd w:val="clear" w:color="auto" w:fill="AEAAAA" w:themeFill="background2" w:themeFillShade="BF"/>
          </w:tcPr>
          <w:p w14:paraId="22EE0790" w14:textId="77777777" w:rsidR="002E7965" w:rsidRPr="00343188" w:rsidRDefault="002E7965" w:rsidP="008832D0"/>
        </w:tc>
      </w:tr>
    </w:tbl>
    <w:p w14:paraId="75BF3E96" w14:textId="77777777" w:rsidR="008832D0" w:rsidRPr="008832D0" w:rsidRDefault="008832D0" w:rsidP="008832D0"/>
    <w:p w14:paraId="7324EB87" w14:textId="3C2DBD22" w:rsidR="00545684" w:rsidRPr="002C508A" w:rsidRDefault="00545684" w:rsidP="00041A5A">
      <w:pPr>
        <w:spacing w:line="360" w:lineRule="auto"/>
        <w:rPr>
          <w:rFonts w:ascii="Arial" w:hAnsi="Arial" w:cs="Arial"/>
          <w:lang w:val="bg-BG"/>
        </w:rPr>
      </w:pPr>
    </w:p>
    <w:p w14:paraId="41BD97AB" w14:textId="77777777" w:rsidR="00260277" w:rsidRPr="00260277" w:rsidRDefault="00260277" w:rsidP="00041A5A">
      <w:pPr>
        <w:spacing w:line="360" w:lineRule="auto"/>
        <w:rPr>
          <w:rFonts w:ascii="Arial" w:hAnsi="Arial" w:cs="Arial"/>
        </w:rPr>
      </w:pPr>
    </w:p>
    <w:p w14:paraId="5713A915" w14:textId="60566118" w:rsidR="00FF5B70" w:rsidRPr="00CB1530" w:rsidRDefault="00FF5B70" w:rsidP="00041A5A">
      <w:pPr>
        <w:spacing w:line="360" w:lineRule="auto"/>
        <w:rPr>
          <w:rFonts w:ascii="Arial" w:hAnsi="Arial" w:cs="Arial"/>
          <w:b/>
          <w:bCs/>
          <w:i/>
          <w:iCs/>
          <w:sz w:val="22"/>
        </w:rPr>
      </w:pPr>
      <w:r>
        <w:rPr>
          <w:rFonts w:ascii="Arial" w:hAnsi="Arial" w:cs="Arial"/>
          <w:b/>
          <w:bCs/>
          <w:i/>
          <w:iCs/>
          <w:sz w:val="28"/>
          <w:szCs w:val="28"/>
        </w:rPr>
        <w:t>7</w:t>
      </w:r>
      <w:r w:rsidRPr="00FF5B70">
        <w:rPr>
          <w:rFonts w:ascii="Arial" w:hAnsi="Arial" w:cs="Arial"/>
          <w:b/>
          <w:bCs/>
          <w:i/>
          <w:iCs/>
          <w:sz w:val="28"/>
          <w:szCs w:val="28"/>
        </w:rPr>
        <w:t xml:space="preserve">) </w:t>
      </w:r>
      <w:r w:rsidRPr="00CB1530">
        <w:rPr>
          <w:rFonts w:ascii="Arial" w:hAnsi="Arial" w:cs="Arial"/>
          <w:b/>
          <w:bCs/>
          <w:i/>
          <w:iCs/>
          <w:sz w:val="22"/>
        </w:rPr>
        <w:t>Self-reflection as researcher (any strengths or challenges):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17"/>
        <w:gridCol w:w="4599"/>
      </w:tblGrid>
      <w:tr w:rsidR="005A0AE1" w:rsidRPr="00CB1530" w14:paraId="1E86D5DC" w14:textId="77777777" w:rsidTr="008B4B97">
        <w:trPr>
          <w:tblHeader/>
          <w:tblCellSpacing w:w="15" w:type="dxa"/>
        </w:trPr>
        <w:tc>
          <w:tcPr>
            <w:tcW w:w="0" w:type="auto"/>
            <w:tcBorders>
              <w:top w:val="single" w:sz="4" w:space="0" w:color="auto"/>
              <w:left w:val="single" w:sz="4" w:space="0" w:color="auto"/>
              <w:right w:val="single" w:sz="4" w:space="0" w:color="auto"/>
            </w:tcBorders>
            <w:vAlign w:val="center"/>
            <w:hideMark/>
          </w:tcPr>
          <w:p w14:paraId="3F8952EE" w14:textId="77777777" w:rsidR="005A0AE1" w:rsidRPr="00CB1530" w:rsidRDefault="005A0AE1" w:rsidP="005A0AE1">
            <w:pPr>
              <w:spacing w:after="0" w:line="240" w:lineRule="auto"/>
              <w:jc w:val="center"/>
              <w:rPr>
                <w:rFonts w:ascii="Arial" w:eastAsia="Times New Roman" w:hAnsi="Arial" w:cs="Arial"/>
                <w:b/>
                <w:bCs/>
                <w:sz w:val="22"/>
                <w:lang w:eastAsia="en-GB"/>
              </w:rPr>
            </w:pPr>
            <w:r w:rsidRPr="00CB1530">
              <w:rPr>
                <w:rFonts w:ascii="Arial" w:eastAsia="Times New Roman" w:hAnsi="Arial" w:cs="Arial"/>
                <w:b/>
                <w:bCs/>
                <w:sz w:val="22"/>
                <w:lang w:eastAsia="en-GB"/>
              </w:rPr>
              <w:t>Strengths</w:t>
            </w:r>
          </w:p>
        </w:tc>
        <w:tc>
          <w:tcPr>
            <w:tcW w:w="0" w:type="auto"/>
            <w:tcBorders>
              <w:top w:val="single" w:sz="4" w:space="0" w:color="auto"/>
              <w:right w:val="single" w:sz="4" w:space="0" w:color="auto"/>
            </w:tcBorders>
            <w:vAlign w:val="center"/>
            <w:hideMark/>
          </w:tcPr>
          <w:p w14:paraId="123F3953" w14:textId="77777777" w:rsidR="005A0AE1" w:rsidRPr="00CB1530" w:rsidRDefault="005A0AE1" w:rsidP="005A0AE1">
            <w:pPr>
              <w:spacing w:after="0" w:line="240" w:lineRule="auto"/>
              <w:jc w:val="center"/>
              <w:rPr>
                <w:rFonts w:ascii="Arial" w:eastAsia="Times New Roman" w:hAnsi="Arial" w:cs="Arial"/>
                <w:b/>
                <w:bCs/>
                <w:sz w:val="22"/>
                <w:lang w:eastAsia="en-GB"/>
              </w:rPr>
            </w:pPr>
            <w:r w:rsidRPr="00CB1530">
              <w:rPr>
                <w:rFonts w:ascii="Arial" w:eastAsia="Times New Roman" w:hAnsi="Arial" w:cs="Arial"/>
                <w:b/>
                <w:bCs/>
                <w:sz w:val="22"/>
                <w:lang w:eastAsia="en-GB"/>
              </w:rPr>
              <w:t>Challenges</w:t>
            </w:r>
          </w:p>
        </w:tc>
      </w:tr>
      <w:tr w:rsidR="005A0AE1" w:rsidRPr="00CB1530" w14:paraId="66B8A73E" w14:textId="77777777" w:rsidTr="008B4B97">
        <w:trPr>
          <w:tblCellSpacing w:w="15" w:type="dxa"/>
        </w:trPr>
        <w:tc>
          <w:tcPr>
            <w:tcW w:w="0" w:type="auto"/>
            <w:tcBorders>
              <w:top w:val="single" w:sz="4" w:space="0" w:color="auto"/>
              <w:left w:val="single" w:sz="4" w:space="0" w:color="auto"/>
              <w:right w:val="single" w:sz="4" w:space="0" w:color="auto"/>
            </w:tcBorders>
            <w:vAlign w:val="center"/>
            <w:hideMark/>
          </w:tcPr>
          <w:p w14:paraId="35C70EF2" w14:textId="77777777"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b/>
                <w:bCs/>
                <w:sz w:val="22"/>
                <w:lang w:eastAsia="en-GB"/>
              </w:rPr>
              <w:t>Analytical Thinking</w:t>
            </w:r>
          </w:p>
        </w:tc>
        <w:tc>
          <w:tcPr>
            <w:tcW w:w="0" w:type="auto"/>
            <w:tcBorders>
              <w:top w:val="single" w:sz="4" w:space="0" w:color="auto"/>
              <w:right w:val="single" w:sz="4" w:space="0" w:color="auto"/>
            </w:tcBorders>
            <w:vAlign w:val="center"/>
            <w:hideMark/>
          </w:tcPr>
          <w:p w14:paraId="30953255" w14:textId="77777777"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b/>
                <w:bCs/>
                <w:sz w:val="22"/>
                <w:lang w:eastAsia="en-GB"/>
              </w:rPr>
              <w:t>Time Management</w:t>
            </w:r>
          </w:p>
        </w:tc>
      </w:tr>
      <w:tr w:rsidR="005A0AE1" w:rsidRPr="00CB1530" w14:paraId="44A63A41" w14:textId="77777777" w:rsidTr="00341135">
        <w:trPr>
          <w:tblCellSpacing w:w="15" w:type="dxa"/>
        </w:trPr>
        <w:tc>
          <w:tcPr>
            <w:tcW w:w="0" w:type="auto"/>
            <w:tcBorders>
              <w:top w:val="single" w:sz="4" w:space="0" w:color="auto"/>
              <w:left w:val="single" w:sz="4" w:space="0" w:color="auto"/>
              <w:right w:val="single" w:sz="4" w:space="0" w:color="auto"/>
            </w:tcBorders>
            <w:vAlign w:val="center"/>
            <w:hideMark/>
          </w:tcPr>
          <w:p w14:paraId="54F4D07C" w14:textId="286D02B5"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sz w:val="22"/>
                <w:lang w:eastAsia="en-GB"/>
              </w:rPr>
              <w:t>Ability to critically evaluate information</w:t>
            </w:r>
            <w:r w:rsidR="00E07E8C">
              <w:rPr>
                <w:rFonts w:ascii="Arial" w:eastAsia="Times New Roman" w:hAnsi="Arial" w:cs="Arial"/>
                <w:sz w:val="22"/>
                <w:lang w:eastAsia="en-GB"/>
              </w:rPr>
              <w:t xml:space="preserve"> and key readings</w:t>
            </w:r>
            <w:r w:rsidRPr="00CB1530">
              <w:rPr>
                <w:rFonts w:ascii="Arial" w:eastAsia="Times New Roman" w:hAnsi="Arial" w:cs="Arial"/>
                <w:sz w:val="22"/>
                <w:lang w:eastAsia="en-GB"/>
              </w:rPr>
              <w:t>, identify patterns, and derive meaningful conclusions.</w:t>
            </w:r>
          </w:p>
        </w:tc>
        <w:tc>
          <w:tcPr>
            <w:tcW w:w="0" w:type="auto"/>
            <w:tcBorders>
              <w:top w:val="single" w:sz="4" w:space="0" w:color="auto"/>
              <w:right w:val="single" w:sz="4" w:space="0" w:color="auto"/>
            </w:tcBorders>
            <w:vAlign w:val="center"/>
            <w:hideMark/>
          </w:tcPr>
          <w:p w14:paraId="4EEF1284" w14:textId="6AC308C4"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sz w:val="22"/>
                <w:lang w:eastAsia="en-GB"/>
              </w:rPr>
              <w:t>Balancing research tasks with deadlines can be difficult, leading to stres</w:t>
            </w:r>
            <w:r w:rsidR="00E07E8C">
              <w:rPr>
                <w:rFonts w:ascii="Arial" w:eastAsia="Times New Roman" w:hAnsi="Arial" w:cs="Arial"/>
                <w:sz w:val="22"/>
                <w:lang w:eastAsia="en-GB"/>
              </w:rPr>
              <w:t>s and need of good time management</w:t>
            </w:r>
            <w:r w:rsidRPr="00CB1530">
              <w:rPr>
                <w:rFonts w:ascii="Arial" w:eastAsia="Times New Roman" w:hAnsi="Arial" w:cs="Arial"/>
                <w:sz w:val="22"/>
                <w:lang w:eastAsia="en-GB"/>
              </w:rPr>
              <w:t>.</w:t>
            </w:r>
          </w:p>
        </w:tc>
      </w:tr>
      <w:tr w:rsidR="005A0AE1" w:rsidRPr="00CB1530" w14:paraId="187C25B4" w14:textId="77777777" w:rsidTr="00341135">
        <w:trPr>
          <w:tblCellSpacing w:w="15" w:type="dxa"/>
        </w:trPr>
        <w:tc>
          <w:tcPr>
            <w:tcW w:w="0" w:type="auto"/>
            <w:tcBorders>
              <w:top w:val="single" w:sz="4" w:space="0" w:color="auto"/>
              <w:left w:val="single" w:sz="4" w:space="0" w:color="auto"/>
              <w:right w:val="single" w:sz="4" w:space="0" w:color="auto"/>
            </w:tcBorders>
            <w:vAlign w:val="center"/>
            <w:hideMark/>
          </w:tcPr>
          <w:p w14:paraId="3815A375" w14:textId="77777777"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b/>
                <w:bCs/>
                <w:sz w:val="22"/>
                <w:lang w:eastAsia="en-GB"/>
              </w:rPr>
              <w:t>Curiosity and Creativity</w:t>
            </w:r>
          </w:p>
        </w:tc>
        <w:tc>
          <w:tcPr>
            <w:tcW w:w="0" w:type="auto"/>
            <w:tcBorders>
              <w:top w:val="single" w:sz="4" w:space="0" w:color="auto"/>
              <w:left w:val="single" w:sz="4" w:space="0" w:color="auto"/>
              <w:right w:val="single" w:sz="4" w:space="0" w:color="auto"/>
            </w:tcBorders>
            <w:vAlign w:val="center"/>
            <w:hideMark/>
          </w:tcPr>
          <w:p w14:paraId="312CA329" w14:textId="77777777"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b/>
                <w:bCs/>
                <w:sz w:val="22"/>
                <w:lang w:eastAsia="en-GB"/>
              </w:rPr>
              <w:t>Access to Resources</w:t>
            </w:r>
          </w:p>
        </w:tc>
      </w:tr>
      <w:tr w:rsidR="005A0AE1" w:rsidRPr="00CB1530" w14:paraId="32BE1CF5" w14:textId="77777777" w:rsidTr="00341135">
        <w:trPr>
          <w:tblCellSpacing w:w="15" w:type="dxa"/>
        </w:trPr>
        <w:tc>
          <w:tcPr>
            <w:tcW w:w="0" w:type="auto"/>
            <w:tcBorders>
              <w:top w:val="single" w:sz="4" w:space="0" w:color="auto"/>
              <w:left w:val="single" w:sz="4" w:space="0" w:color="auto"/>
              <w:right w:val="single" w:sz="4" w:space="0" w:color="auto"/>
            </w:tcBorders>
            <w:vAlign w:val="center"/>
            <w:hideMark/>
          </w:tcPr>
          <w:p w14:paraId="6DBF1AA4" w14:textId="77777777"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sz w:val="22"/>
                <w:lang w:eastAsia="en-GB"/>
              </w:rPr>
              <w:t>Willingness to explore new ideas, ask meaningful questions, and think outside the box.</w:t>
            </w:r>
          </w:p>
        </w:tc>
        <w:tc>
          <w:tcPr>
            <w:tcW w:w="0" w:type="auto"/>
            <w:tcBorders>
              <w:top w:val="single" w:sz="4" w:space="0" w:color="auto"/>
              <w:right w:val="single" w:sz="4" w:space="0" w:color="auto"/>
            </w:tcBorders>
            <w:vAlign w:val="center"/>
            <w:hideMark/>
          </w:tcPr>
          <w:p w14:paraId="576E04E1" w14:textId="76A42755" w:rsidR="005A0AE1" w:rsidRPr="00CB1530" w:rsidRDefault="00E07E8C" w:rsidP="005A0AE1">
            <w:pPr>
              <w:spacing w:after="0" w:line="240" w:lineRule="auto"/>
              <w:rPr>
                <w:rFonts w:ascii="Arial" w:eastAsia="Times New Roman" w:hAnsi="Arial" w:cs="Arial"/>
                <w:sz w:val="22"/>
                <w:lang w:eastAsia="en-GB"/>
              </w:rPr>
            </w:pPr>
            <w:r>
              <w:rPr>
                <w:rFonts w:ascii="Arial" w:eastAsia="Times New Roman" w:hAnsi="Arial" w:cs="Arial"/>
                <w:sz w:val="22"/>
                <w:lang w:eastAsia="en-GB"/>
              </w:rPr>
              <w:t>Possible l</w:t>
            </w:r>
            <w:r w:rsidR="005A0AE1" w:rsidRPr="00CB1530">
              <w:rPr>
                <w:rFonts w:ascii="Arial" w:eastAsia="Times New Roman" w:hAnsi="Arial" w:cs="Arial"/>
                <w:sz w:val="22"/>
                <w:lang w:eastAsia="en-GB"/>
              </w:rPr>
              <w:t>imited access to data, or literature can hinder progress and impact quality.</w:t>
            </w:r>
          </w:p>
        </w:tc>
      </w:tr>
      <w:tr w:rsidR="005A0AE1" w:rsidRPr="00CB1530" w14:paraId="563CB6C1" w14:textId="77777777" w:rsidTr="0034113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269A817" w14:textId="77777777"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b/>
                <w:bCs/>
                <w:sz w:val="22"/>
                <w:lang w:eastAsia="en-GB"/>
              </w:rPr>
              <w:t>Persistence and Dedication</w:t>
            </w:r>
          </w:p>
        </w:tc>
        <w:tc>
          <w:tcPr>
            <w:tcW w:w="0" w:type="auto"/>
            <w:tcBorders>
              <w:top w:val="single" w:sz="4" w:space="0" w:color="auto"/>
              <w:bottom w:val="single" w:sz="4" w:space="0" w:color="auto"/>
              <w:right w:val="single" w:sz="4" w:space="0" w:color="auto"/>
            </w:tcBorders>
            <w:vAlign w:val="center"/>
            <w:hideMark/>
          </w:tcPr>
          <w:p w14:paraId="6A623FF6" w14:textId="77777777"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b/>
                <w:bCs/>
                <w:sz w:val="22"/>
                <w:lang w:eastAsia="en-GB"/>
              </w:rPr>
              <w:t>Overcoming Bias</w:t>
            </w:r>
          </w:p>
        </w:tc>
      </w:tr>
      <w:tr w:rsidR="00341135" w:rsidRPr="00CB1530" w14:paraId="5C1803E3" w14:textId="77777777" w:rsidTr="008B4B97">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23BE3A6" w14:textId="77777777"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sz w:val="22"/>
                <w:lang w:eastAsia="en-GB"/>
              </w:rPr>
              <w:lastRenderedPageBreak/>
              <w:t>Commitment to overcoming obstacles, revising work, and continuously improving research quality.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7E9959D4" w14:textId="77777777" w:rsidR="005A0AE1" w:rsidRPr="00CB1530" w:rsidRDefault="005A0AE1" w:rsidP="005A0AE1">
            <w:pPr>
              <w:spacing w:after="0" w:line="240" w:lineRule="auto"/>
              <w:rPr>
                <w:rFonts w:ascii="Arial" w:eastAsia="Times New Roman" w:hAnsi="Arial" w:cs="Arial"/>
                <w:sz w:val="22"/>
                <w:lang w:eastAsia="en-GB"/>
              </w:rPr>
            </w:pPr>
            <w:r w:rsidRPr="00CB1530">
              <w:rPr>
                <w:rFonts w:ascii="Arial" w:eastAsia="Times New Roman" w:hAnsi="Arial" w:cs="Arial"/>
                <w:sz w:val="22"/>
                <w:lang w:eastAsia="en-GB"/>
              </w:rPr>
              <w:t>Remaining objective and ensuring research is free from personal or methodological biases can be a challenge.</w:t>
            </w:r>
          </w:p>
        </w:tc>
      </w:tr>
    </w:tbl>
    <w:p w14:paraId="5928E380" w14:textId="77777777" w:rsidR="0018279F" w:rsidRDefault="0018279F" w:rsidP="00543540">
      <w:pPr>
        <w:spacing w:line="360" w:lineRule="auto"/>
        <w:rPr>
          <w:rFonts w:ascii="Arial" w:hAnsi="Arial" w:cs="Arial"/>
          <w:b/>
          <w:bCs/>
          <w:i/>
          <w:iCs/>
          <w:sz w:val="28"/>
          <w:szCs w:val="28"/>
        </w:rPr>
      </w:pPr>
    </w:p>
    <w:p w14:paraId="3345375A" w14:textId="77777777" w:rsidR="00343188" w:rsidRPr="00893B11" w:rsidRDefault="00343188" w:rsidP="00041A5A">
      <w:pPr>
        <w:spacing w:line="360" w:lineRule="auto"/>
        <w:rPr>
          <w:rFonts w:ascii="Arial" w:hAnsi="Arial" w:cs="Arial"/>
          <w:sz w:val="28"/>
          <w:szCs w:val="28"/>
        </w:rPr>
      </w:pPr>
    </w:p>
    <w:p w14:paraId="1F77C099" w14:textId="77777777" w:rsidR="002C508A" w:rsidRPr="007F1660" w:rsidRDefault="002C508A" w:rsidP="00041A5A">
      <w:pPr>
        <w:spacing w:line="360" w:lineRule="auto"/>
        <w:rPr>
          <w:rFonts w:ascii="Arial" w:hAnsi="Arial" w:cs="Arial"/>
          <w:szCs w:val="24"/>
          <w:lang w:val="bg-BG"/>
        </w:rPr>
      </w:pPr>
    </w:p>
    <w:p w14:paraId="6524C9FC" w14:textId="77777777" w:rsidR="008832D0" w:rsidRPr="008832D0" w:rsidRDefault="008832D0" w:rsidP="00041A5A">
      <w:pPr>
        <w:spacing w:line="360" w:lineRule="auto"/>
        <w:rPr>
          <w:rFonts w:ascii="Arial" w:hAnsi="Arial" w:cs="Arial"/>
          <w:b/>
          <w:bCs/>
          <w:sz w:val="28"/>
          <w:szCs w:val="28"/>
        </w:rPr>
      </w:pPr>
    </w:p>
    <w:p w14:paraId="4ECDA0BD" w14:textId="77777777" w:rsidR="00FF5B70" w:rsidRPr="00260277" w:rsidRDefault="00FF5B70" w:rsidP="00041A5A">
      <w:pPr>
        <w:spacing w:line="360" w:lineRule="auto"/>
        <w:rPr>
          <w:rFonts w:ascii="Arial" w:hAnsi="Arial" w:cs="Arial"/>
        </w:rPr>
      </w:pPr>
    </w:p>
    <w:p w14:paraId="262C8CA3" w14:textId="46EA6738" w:rsidR="00545684" w:rsidRPr="00E07E8C" w:rsidRDefault="00545684" w:rsidP="00E07E8C">
      <w:pPr>
        <w:spacing w:line="360" w:lineRule="auto"/>
        <w:rPr>
          <w:rFonts w:ascii="Arial" w:hAnsi="Arial" w:cs="Arial"/>
          <w:b/>
          <w:bCs/>
        </w:rPr>
      </w:pPr>
      <w:r w:rsidRPr="00E07E8C">
        <w:rPr>
          <w:rFonts w:ascii="Arial" w:hAnsi="Arial" w:cs="Arial"/>
          <w:b/>
          <w:bCs/>
        </w:rPr>
        <w:t>References</w:t>
      </w:r>
    </w:p>
    <w:p w14:paraId="5A210CFA" w14:textId="77777777" w:rsidR="00212F96" w:rsidRDefault="00212F96" w:rsidP="00212F96"/>
    <w:p w14:paraId="10870CA8" w14:textId="0B3A858D" w:rsidR="00212F96" w:rsidRPr="00212F96" w:rsidRDefault="00212F96" w:rsidP="00212F96">
      <w:pPr>
        <w:spacing w:line="360" w:lineRule="auto"/>
        <w:jc w:val="both"/>
        <w:rPr>
          <w:rFonts w:ascii="Arial" w:hAnsi="Arial" w:cs="Arial"/>
          <w:sz w:val="22"/>
        </w:rPr>
      </w:pPr>
      <w:r w:rsidRPr="00212F96">
        <w:rPr>
          <w:rFonts w:ascii="Arial" w:hAnsi="Arial" w:cs="Arial"/>
          <w:sz w:val="22"/>
        </w:rPr>
        <w:t xml:space="preserve">Department for Education, 2020. </w:t>
      </w:r>
      <w:r w:rsidRPr="00212F96">
        <w:rPr>
          <w:rFonts w:ascii="Arial" w:hAnsi="Arial" w:cs="Arial"/>
          <w:i/>
          <w:iCs/>
          <w:sz w:val="22"/>
        </w:rPr>
        <w:t>Mental health and well-being in schools: A guide for educators</w:t>
      </w:r>
      <w:r w:rsidRPr="00212F96">
        <w:rPr>
          <w:rFonts w:ascii="Arial" w:hAnsi="Arial" w:cs="Arial"/>
          <w:sz w:val="22"/>
        </w:rPr>
        <w:t xml:space="preserve">. Available at: </w:t>
      </w:r>
      <w:hyperlink r:id="rId7" w:history="1">
        <w:r w:rsidRPr="00212F96">
          <w:rPr>
            <w:rStyle w:val="Hyperlink"/>
            <w:rFonts w:ascii="Arial" w:hAnsi="Arial" w:cs="Arial"/>
            <w:sz w:val="22"/>
          </w:rPr>
          <w:t>https://www.gov.uk/government/publications/mental-health-in-schools</w:t>
        </w:r>
      </w:hyperlink>
      <w:r w:rsidRPr="00212F96">
        <w:rPr>
          <w:rFonts w:ascii="Arial" w:hAnsi="Arial" w:cs="Arial"/>
          <w:sz w:val="22"/>
        </w:rPr>
        <w:t xml:space="preserve"> (Accessed 14 March 2025).</w:t>
      </w:r>
    </w:p>
    <w:p w14:paraId="27FD5011" w14:textId="5F22186F" w:rsidR="00212F96" w:rsidRPr="00212F96" w:rsidRDefault="00212F96" w:rsidP="00212F96">
      <w:pPr>
        <w:spacing w:line="360" w:lineRule="auto"/>
        <w:jc w:val="both"/>
        <w:rPr>
          <w:rFonts w:ascii="Arial" w:hAnsi="Arial" w:cs="Arial"/>
          <w:sz w:val="22"/>
        </w:rPr>
      </w:pPr>
      <w:r w:rsidRPr="00212F96">
        <w:rPr>
          <w:rFonts w:ascii="Arial" w:hAnsi="Arial" w:cs="Arial"/>
          <w:sz w:val="22"/>
        </w:rPr>
        <w:t xml:space="preserve">Young Minds, 2021. </w:t>
      </w:r>
      <w:r w:rsidRPr="00212F96">
        <w:rPr>
          <w:rFonts w:ascii="Arial" w:hAnsi="Arial" w:cs="Arial"/>
          <w:i/>
          <w:iCs/>
          <w:sz w:val="22"/>
        </w:rPr>
        <w:t>The role of schools in supporting mental health: A national perspective</w:t>
      </w:r>
      <w:r w:rsidRPr="00212F96">
        <w:rPr>
          <w:rFonts w:ascii="Arial" w:hAnsi="Arial" w:cs="Arial"/>
          <w:sz w:val="22"/>
        </w:rPr>
        <w:t xml:space="preserve">. Available at: </w:t>
      </w:r>
      <w:hyperlink r:id="rId8" w:history="1">
        <w:r w:rsidRPr="00212F96">
          <w:rPr>
            <w:rStyle w:val="Hyperlink"/>
            <w:rFonts w:ascii="Arial" w:hAnsi="Arial" w:cs="Arial"/>
            <w:sz w:val="22"/>
          </w:rPr>
          <w:t>https://youngminds.org.uk/reports/mental-health-and-schools</w:t>
        </w:r>
      </w:hyperlink>
      <w:r w:rsidRPr="00212F96">
        <w:rPr>
          <w:rFonts w:ascii="Arial" w:hAnsi="Arial" w:cs="Arial"/>
          <w:sz w:val="22"/>
        </w:rPr>
        <w:t xml:space="preserve"> (Accessed 14 March 2025).</w:t>
      </w:r>
    </w:p>
    <w:p w14:paraId="3BF55725" w14:textId="66C893A3" w:rsidR="00212F96" w:rsidRPr="00212F96" w:rsidRDefault="00212F96" w:rsidP="00212F96">
      <w:pPr>
        <w:spacing w:line="360" w:lineRule="auto"/>
        <w:jc w:val="both"/>
        <w:rPr>
          <w:rFonts w:ascii="Arial" w:hAnsi="Arial" w:cs="Arial"/>
          <w:sz w:val="22"/>
        </w:rPr>
      </w:pPr>
      <w:r w:rsidRPr="00212F96">
        <w:rPr>
          <w:rFonts w:ascii="Arial" w:hAnsi="Arial" w:cs="Arial"/>
          <w:sz w:val="22"/>
        </w:rPr>
        <w:t xml:space="preserve">NHS, 2019. </w:t>
      </w:r>
      <w:r w:rsidRPr="00212F96">
        <w:rPr>
          <w:rFonts w:ascii="Arial" w:hAnsi="Arial" w:cs="Arial"/>
          <w:i/>
          <w:iCs/>
          <w:sz w:val="22"/>
        </w:rPr>
        <w:t>Children and young people’s mental health: A guide for parents and carers</w:t>
      </w:r>
      <w:r w:rsidRPr="00212F96">
        <w:rPr>
          <w:rFonts w:ascii="Arial" w:hAnsi="Arial" w:cs="Arial"/>
          <w:sz w:val="22"/>
        </w:rPr>
        <w:t xml:space="preserve">. Available at: </w:t>
      </w:r>
      <w:hyperlink r:id="rId9" w:tgtFrame="_new" w:history="1">
        <w:r w:rsidRPr="00212F96">
          <w:rPr>
            <w:rStyle w:val="Hyperlink"/>
            <w:rFonts w:ascii="Arial" w:hAnsi="Arial" w:cs="Arial"/>
            <w:sz w:val="22"/>
          </w:rPr>
          <w:t>https://www.nhs.uk/mental-health/children</w:t>
        </w:r>
      </w:hyperlink>
      <w:r w:rsidRPr="00212F96">
        <w:rPr>
          <w:rFonts w:ascii="Arial" w:hAnsi="Arial" w:cs="Arial"/>
          <w:sz w:val="22"/>
        </w:rPr>
        <w:t xml:space="preserve"> (Accessed 14 March 2025).</w:t>
      </w:r>
    </w:p>
    <w:p w14:paraId="134C535C" w14:textId="77777777" w:rsidR="00212F96" w:rsidRPr="00212F96" w:rsidRDefault="00212F96" w:rsidP="00212F96"/>
    <w:p w14:paraId="754CEB55" w14:textId="77777777" w:rsidR="00545684" w:rsidRPr="00260277" w:rsidRDefault="00545684"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DC03A" w14:textId="77777777" w:rsidR="00ED4709" w:rsidRDefault="00ED4709" w:rsidP="00545684">
      <w:pPr>
        <w:spacing w:after="0" w:line="240" w:lineRule="auto"/>
      </w:pPr>
      <w:r>
        <w:separator/>
      </w:r>
    </w:p>
  </w:endnote>
  <w:endnote w:type="continuationSeparator" w:id="0">
    <w:p w14:paraId="1508ACCE" w14:textId="77777777" w:rsidR="00ED4709" w:rsidRDefault="00ED470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46AEA" w14:textId="77777777" w:rsidR="00ED4709" w:rsidRDefault="00ED4709" w:rsidP="00545684">
      <w:pPr>
        <w:spacing w:after="0" w:line="240" w:lineRule="auto"/>
      </w:pPr>
      <w:r>
        <w:separator/>
      </w:r>
    </w:p>
  </w:footnote>
  <w:footnote w:type="continuationSeparator" w:id="0">
    <w:p w14:paraId="427D0066" w14:textId="77777777" w:rsidR="00ED4709" w:rsidRDefault="00ED470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60DD2"/>
    <w:multiLevelType w:val="hybridMultilevel"/>
    <w:tmpl w:val="D12AB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5674AD"/>
    <w:multiLevelType w:val="hybridMultilevel"/>
    <w:tmpl w:val="3ACC2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E50228"/>
    <w:multiLevelType w:val="hybridMultilevel"/>
    <w:tmpl w:val="C5644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7B37BC"/>
    <w:multiLevelType w:val="hybridMultilevel"/>
    <w:tmpl w:val="4F1676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C5184F"/>
    <w:multiLevelType w:val="hybridMultilevel"/>
    <w:tmpl w:val="B972DF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73170495">
    <w:abstractNumId w:val="4"/>
  </w:num>
  <w:num w:numId="3" w16cid:durableId="632447940">
    <w:abstractNumId w:val="3"/>
  </w:num>
  <w:num w:numId="4" w16cid:durableId="1061173259">
    <w:abstractNumId w:val="2"/>
  </w:num>
  <w:num w:numId="5" w16cid:durableId="394940321">
    <w:abstractNumId w:val="1"/>
  </w:num>
  <w:num w:numId="6" w16cid:durableId="469708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79F7"/>
    <w:rsid w:val="00095C34"/>
    <w:rsid w:val="000A5161"/>
    <w:rsid w:val="000B7CD5"/>
    <w:rsid w:val="000C3DA8"/>
    <w:rsid w:val="001413A4"/>
    <w:rsid w:val="0018279F"/>
    <w:rsid w:val="001B0631"/>
    <w:rsid w:val="00212F96"/>
    <w:rsid w:val="00216C85"/>
    <w:rsid w:val="00260277"/>
    <w:rsid w:val="00273EDD"/>
    <w:rsid w:val="002A15DA"/>
    <w:rsid w:val="002C3965"/>
    <w:rsid w:val="002C508A"/>
    <w:rsid w:val="002E7965"/>
    <w:rsid w:val="002F0497"/>
    <w:rsid w:val="00321C4C"/>
    <w:rsid w:val="00341135"/>
    <w:rsid w:val="00343188"/>
    <w:rsid w:val="003B5B7F"/>
    <w:rsid w:val="003C1159"/>
    <w:rsid w:val="004157AF"/>
    <w:rsid w:val="0044568B"/>
    <w:rsid w:val="004903AA"/>
    <w:rsid w:val="004B0EFD"/>
    <w:rsid w:val="004E6C3B"/>
    <w:rsid w:val="00543540"/>
    <w:rsid w:val="00543976"/>
    <w:rsid w:val="00545684"/>
    <w:rsid w:val="0058037F"/>
    <w:rsid w:val="005A0AE1"/>
    <w:rsid w:val="005E31B1"/>
    <w:rsid w:val="0061260B"/>
    <w:rsid w:val="0065504A"/>
    <w:rsid w:val="00706693"/>
    <w:rsid w:val="00715990"/>
    <w:rsid w:val="00784670"/>
    <w:rsid w:val="007F1660"/>
    <w:rsid w:val="00811247"/>
    <w:rsid w:val="00866B7B"/>
    <w:rsid w:val="008832D0"/>
    <w:rsid w:val="00893B11"/>
    <w:rsid w:val="008B4B97"/>
    <w:rsid w:val="008E5015"/>
    <w:rsid w:val="009209CA"/>
    <w:rsid w:val="009D1D1E"/>
    <w:rsid w:val="009E2D38"/>
    <w:rsid w:val="00A035FD"/>
    <w:rsid w:val="00B31DCC"/>
    <w:rsid w:val="00BB22A2"/>
    <w:rsid w:val="00C364AE"/>
    <w:rsid w:val="00CB1530"/>
    <w:rsid w:val="00CC5C85"/>
    <w:rsid w:val="00CD2BC4"/>
    <w:rsid w:val="00D702E4"/>
    <w:rsid w:val="00D72B6C"/>
    <w:rsid w:val="00D769F0"/>
    <w:rsid w:val="00D96637"/>
    <w:rsid w:val="00E07E8C"/>
    <w:rsid w:val="00E614D4"/>
    <w:rsid w:val="00E75E79"/>
    <w:rsid w:val="00EC68DA"/>
    <w:rsid w:val="00ED4709"/>
    <w:rsid w:val="00ED47C2"/>
    <w:rsid w:val="00F278D4"/>
    <w:rsid w:val="00FB4301"/>
    <w:rsid w:val="00FC166E"/>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8832D0"/>
    <w:pPr>
      <w:spacing w:after="0" w:line="240" w:lineRule="auto"/>
      <w:ind w:left="720"/>
      <w:contextualSpacing/>
    </w:pPr>
    <w:rPr>
      <w:rFonts w:eastAsia="Times New Roman" w:cs="Times New Roman"/>
      <w:szCs w:val="24"/>
      <w:lang w:eastAsia="en-GB"/>
    </w:rPr>
  </w:style>
  <w:style w:type="paragraph" w:styleId="NormalWeb">
    <w:name w:val="Normal (Web)"/>
    <w:basedOn w:val="Normal"/>
    <w:uiPriority w:val="99"/>
    <w:unhideWhenUsed/>
    <w:rsid w:val="008832D0"/>
    <w:pPr>
      <w:spacing w:before="100" w:beforeAutospacing="1" w:after="100" w:afterAutospacing="1" w:line="240" w:lineRule="auto"/>
    </w:pPr>
    <w:rPr>
      <w:rFonts w:eastAsia="Times New Roman" w:cs="Times New Roman"/>
      <w:szCs w:val="24"/>
      <w:lang w:eastAsia="en-GB"/>
    </w:rPr>
  </w:style>
  <w:style w:type="paragraph" w:customStyle="1" w:styleId="p1">
    <w:name w:val="p1"/>
    <w:basedOn w:val="Normal"/>
    <w:rsid w:val="00543540"/>
    <w:pPr>
      <w:spacing w:before="100" w:beforeAutospacing="1" w:after="100" w:afterAutospacing="1" w:line="240" w:lineRule="auto"/>
    </w:pPr>
    <w:rPr>
      <w:rFonts w:eastAsia="Times New Roman" w:cs="Times New Roman"/>
      <w:szCs w:val="24"/>
      <w:lang w:eastAsia="en-GB"/>
    </w:rPr>
  </w:style>
  <w:style w:type="character" w:customStyle="1" w:styleId="s1">
    <w:name w:val="s1"/>
    <w:basedOn w:val="DefaultParagraphFont"/>
    <w:rsid w:val="00543540"/>
  </w:style>
  <w:style w:type="character" w:customStyle="1" w:styleId="apple-tab-span">
    <w:name w:val="apple-tab-span"/>
    <w:basedOn w:val="DefaultParagraphFont"/>
    <w:rsid w:val="00543540"/>
  </w:style>
  <w:style w:type="character" w:customStyle="1" w:styleId="s2">
    <w:name w:val="s2"/>
    <w:basedOn w:val="DefaultParagraphFont"/>
    <w:rsid w:val="00543540"/>
  </w:style>
  <w:style w:type="paragraph" w:customStyle="1" w:styleId="p2">
    <w:name w:val="p2"/>
    <w:basedOn w:val="Normal"/>
    <w:rsid w:val="00543540"/>
    <w:pPr>
      <w:spacing w:before="100" w:beforeAutospacing="1" w:after="100" w:afterAutospacing="1" w:line="240" w:lineRule="auto"/>
    </w:pPr>
    <w:rPr>
      <w:rFonts w:eastAsia="Times New Roman" w:cs="Times New Roman"/>
      <w:szCs w:val="24"/>
      <w:lang w:eastAsia="en-GB"/>
    </w:rPr>
  </w:style>
  <w:style w:type="paragraph" w:customStyle="1" w:styleId="p3">
    <w:name w:val="p3"/>
    <w:basedOn w:val="Normal"/>
    <w:rsid w:val="00543540"/>
    <w:pPr>
      <w:spacing w:before="100" w:beforeAutospacing="1" w:after="100" w:afterAutospacing="1" w:line="240" w:lineRule="auto"/>
    </w:pPr>
    <w:rPr>
      <w:rFonts w:eastAsia="Times New Roman" w:cs="Times New Roman"/>
      <w:szCs w:val="24"/>
      <w:lang w:eastAsia="en-GB"/>
    </w:rPr>
  </w:style>
  <w:style w:type="character" w:customStyle="1" w:styleId="s3">
    <w:name w:val="s3"/>
    <w:basedOn w:val="DefaultParagraphFont"/>
    <w:rsid w:val="00543540"/>
  </w:style>
  <w:style w:type="character" w:styleId="Hyperlink">
    <w:name w:val="Hyperlink"/>
    <w:basedOn w:val="DefaultParagraphFont"/>
    <w:uiPriority w:val="99"/>
    <w:unhideWhenUsed/>
    <w:rsid w:val="00212F96"/>
    <w:rPr>
      <w:color w:val="0563C1" w:themeColor="hyperlink"/>
      <w:u w:val="single"/>
    </w:rPr>
  </w:style>
  <w:style w:type="character" w:styleId="UnresolvedMention">
    <w:name w:val="Unresolved Mention"/>
    <w:basedOn w:val="DefaultParagraphFont"/>
    <w:uiPriority w:val="99"/>
    <w:semiHidden/>
    <w:unhideWhenUsed/>
    <w:rsid w:val="00212F96"/>
    <w:rPr>
      <w:color w:val="605E5C"/>
      <w:shd w:val="clear" w:color="auto" w:fill="E1DFDD"/>
    </w:rPr>
  </w:style>
  <w:style w:type="character" w:styleId="Strong">
    <w:name w:val="Strong"/>
    <w:basedOn w:val="DefaultParagraphFont"/>
    <w:uiPriority w:val="22"/>
    <w:qFormat/>
    <w:rsid w:val="005A0AE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07295">
      <w:bodyDiv w:val="1"/>
      <w:marLeft w:val="0"/>
      <w:marRight w:val="0"/>
      <w:marTop w:val="0"/>
      <w:marBottom w:val="0"/>
      <w:divBdr>
        <w:top w:val="none" w:sz="0" w:space="0" w:color="auto"/>
        <w:left w:val="none" w:sz="0" w:space="0" w:color="auto"/>
        <w:bottom w:val="none" w:sz="0" w:space="0" w:color="auto"/>
        <w:right w:val="none" w:sz="0" w:space="0" w:color="auto"/>
      </w:divBdr>
    </w:div>
    <w:div w:id="432749966">
      <w:bodyDiv w:val="1"/>
      <w:marLeft w:val="0"/>
      <w:marRight w:val="0"/>
      <w:marTop w:val="0"/>
      <w:marBottom w:val="0"/>
      <w:divBdr>
        <w:top w:val="none" w:sz="0" w:space="0" w:color="auto"/>
        <w:left w:val="none" w:sz="0" w:space="0" w:color="auto"/>
        <w:bottom w:val="none" w:sz="0" w:space="0" w:color="auto"/>
        <w:right w:val="none" w:sz="0" w:space="0" w:color="auto"/>
      </w:divBdr>
    </w:div>
    <w:div w:id="961812782">
      <w:bodyDiv w:val="1"/>
      <w:marLeft w:val="0"/>
      <w:marRight w:val="0"/>
      <w:marTop w:val="0"/>
      <w:marBottom w:val="0"/>
      <w:divBdr>
        <w:top w:val="none" w:sz="0" w:space="0" w:color="auto"/>
        <w:left w:val="none" w:sz="0" w:space="0" w:color="auto"/>
        <w:bottom w:val="none" w:sz="0" w:space="0" w:color="auto"/>
        <w:right w:val="none" w:sz="0" w:space="0" w:color="auto"/>
      </w:divBdr>
    </w:div>
    <w:div w:id="1164665892">
      <w:bodyDiv w:val="1"/>
      <w:marLeft w:val="0"/>
      <w:marRight w:val="0"/>
      <w:marTop w:val="0"/>
      <w:marBottom w:val="0"/>
      <w:divBdr>
        <w:top w:val="none" w:sz="0" w:space="0" w:color="auto"/>
        <w:left w:val="none" w:sz="0" w:space="0" w:color="auto"/>
        <w:bottom w:val="none" w:sz="0" w:space="0" w:color="auto"/>
        <w:right w:val="none" w:sz="0" w:space="0" w:color="auto"/>
      </w:divBdr>
    </w:div>
    <w:div w:id="1228766968">
      <w:bodyDiv w:val="1"/>
      <w:marLeft w:val="0"/>
      <w:marRight w:val="0"/>
      <w:marTop w:val="0"/>
      <w:marBottom w:val="0"/>
      <w:divBdr>
        <w:top w:val="none" w:sz="0" w:space="0" w:color="auto"/>
        <w:left w:val="none" w:sz="0" w:space="0" w:color="auto"/>
        <w:bottom w:val="none" w:sz="0" w:space="0" w:color="auto"/>
        <w:right w:val="none" w:sz="0" w:space="0" w:color="auto"/>
      </w:divBdr>
    </w:div>
    <w:div w:id="1601140839">
      <w:bodyDiv w:val="1"/>
      <w:marLeft w:val="0"/>
      <w:marRight w:val="0"/>
      <w:marTop w:val="0"/>
      <w:marBottom w:val="0"/>
      <w:divBdr>
        <w:top w:val="none" w:sz="0" w:space="0" w:color="auto"/>
        <w:left w:val="none" w:sz="0" w:space="0" w:color="auto"/>
        <w:bottom w:val="none" w:sz="0" w:space="0" w:color="auto"/>
        <w:right w:val="none" w:sz="0" w:space="0" w:color="auto"/>
      </w:divBdr>
    </w:div>
    <w:div w:id="1735658934">
      <w:bodyDiv w:val="1"/>
      <w:marLeft w:val="0"/>
      <w:marRight w:val="0"/>
      <w:marTop w:val="0"/>
      <w:marBottom w:val="0"/>
      <w:divBdr>
        <w:top w:val="none" w:sz="0" w:space="0" w:color="auto"/>
        <w:left w:val="none" w:sz="0" w:space="0" w:color="auto"/>
        <w:bottom w:val="none" w:sz="0" w:space="0" w:color="auto"/>
        <w:right w:val="none" w:sz="0" w:space="0" w:color="auto"/>
      </w:divBdr>
    </w:div>
    <w:div w:id="1745563133">
      <w:bodyDiv w:val="1"/>
      <w:marLeft w:val="0"/>
      <w:marRight w:val="0"/>
      <w:marTop w:val="0"/>
      <w:marBottom w:val="0"/>
      <w:divBdr>
        <w:top w:val="none" w:sz="0" w:space="0" w:color="auto"/>
        <w:left w:val="none" w:sz="0" w:space="0" w:color="auto"/>
        <w:bottom w:val="none" w:sz="0" w:space="0" w:color="auto"/>
        <w:right w:val="none" w:sz="0" w:space="0" w:color="auto"/>
      </w:divBdr>
    </w:div>
    <w:div w:id="1784614605">
      <w:bodyDiv w:val="1"/>
      <w:marLeft w:val="0"/>
      <w:marRight w:val="0"/>
      <w:marTop w:val="0"/>
      <w:marBottom w:val="0"/>
      <w:divBdr>
        <w:top w:val="none" w:sz="0" w:space="0" w:color="auto"/>
        <w:left w:val="none" w:sz="0" w:space="0" w:color="auto"/>
        <w:bottom w:val="none" w:sz="0" w:space="0" w:color="auto"/>
        <w:right w:val="none" w:sz="0" w:space="0" w:color="auto"/>
      </w:divBdr>
    </w:div>
    <w:div w:id="1887180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ngminds.org.uk/reports/mental-health-and-schools" TargetMode="External"/><Relationship Id="rId3" Type="http://schemas.openxmlformats.org/officeDocument/2006/relationships/settings" Target="settings.xml"/><Relationship Id="rId7" Type="http://schemas.openxmlformats.org/officeDocument/2006/relationships/hyperlink" Target="https://www.gov.uk/government/publications/mental-health-in-schoo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hs.uk/mental-health/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10774</TotalTime>
  <Pages>5</Pages>
  <Words>685</Words>
  <Characters>3909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Mihaela Dimitrova (2215980)</cp:lastModifiedBy>
  <cp:revision>9</cp:revision>
  <dcterms:created xsi:type="dcterms:W3CDTF">2025-03-14T08:10:00Z</dcterms:created>
  <dcterms:modified xsi:type="dcterms:W3CDTF">2026-02-09T12:27:00Z</dcterms:modified>
</cp:coreProperties>
</file>