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4314FF66" w14:textId="77777777" w:rsidR="00ED17E7" w:rsidRDefault="00ED17E7" w:rsidP="004F3C0C">
      <w:pPr>
        <w:tabs>
          <w:tab w:val="left" w:pos="3825"/>
        </w:tabs>
        <w:spacing w:after="200" w:line="360" w:lineRule="auto"/>
        <w:jc w:val="center"/>
        <w:rPr>
          <w:rFonts w:ascii="Arial" w:hAnsi="Arial" w:cs="Arial"/>
        </w:rPr>
      </w:pPr>
    </w:p>
    <w:p w14:paraId="1796C572" w14:textId="77777777" w:rsidR="00ED17E7" w:rsidRPr="00ED17E7" w:rsidRDefault="00ED17E7" w:rsidP="004F3C0C">
      <w:pPr>
        <w:tabs>
          <w:tab w:val="left" w:pos="3825"/>
        </w:tabs>
        <w:spacing w:after="200" w:line="360" w:lineRule="auto"/>
        <w:jc w:val="center"/>
        <w:rPr>
          <w:rFonts w:ascii="Arial" w:hAnsi="Arial" w:cs="Arial"/>
          <w:b/>
          <w:bCs/>
          <w:sz w:val="24"/>
          <w:szCs w:val="24"/>
        </w:rPr>
      </w:pPr>
    </w:p>
    <w:p w14:paraId="0E2174A4" w14:textId="77777777" w:rsidR="00273465" w:rsidRPr="00ED17E7" w:rsidRDefault="00273465" w:rsidP="004F3C0C">
      <w:pPr>
        <w:tabs>
          <w:tab w:val="left" w:pos="3825"/>
        </w:tabs>
        <w:spacing w:after="200" w:line="360" w:lineRule="auto"/>
        <w:jc w:val="center"/>
        <w:rPr>
          <w:rFonts w:ascii="Arial" w:hAnsi="Arial" w:cs="Arial"/>
          <w:b/>
          <w:bCs/>
          <w:sz w:val="24"/>
          <w:szCs w:val="24"/>
        </w:rPr>
      </w:pPr>
      <w:r w:rsidRPr="00ED17E7">
        <w:rPr>
          <w:rFonts w:ascii="Arial" w:hAnsi="Arial" w:cs="Arial"/>
          <w:b/>
          <w:bCs/>
          <w:sz w:val="24"/>
          <w:szCs w:val="24"/>
        </w:rPr>
        <w:t>University</w:t>
      </w:r>
      <w:r w:rsidR="004F3C0C" w:rsidRPr="00ED17E7">
        <w:rPr>
          <w:rFonts w:ascii="Arial" w:hAnsi="Arial" w:cs="Arial"/>
          <w:b/>
          <w:bCs/>
          <w:sz w:val="24"/>
          <w:szCs w:val="24"/>
        </w:rPr>
        <w:t xml:space="preserve"> of Wales Trinity Saint David</w:t>
      </w:r>
    </w:p>
    <w:p w14:paraId="34848355" w14:textId="77777777" w:rsidR="00273465" w:rsidRPr="004F3C0C" w:rsidRDefault="00273465" w:rsidP="004F3C0C">
      <w:pPr>
        <w:spacing w:line="360" w:lineRule="auto"/>
        <w:rPr>
          <w:rFonts w:ascii="Arial" w:hAnsi="Arial" w:cs="Arial"/>
        </w:rPr>
      </w:pPr>
    </w:p>
    <w:p w14:paraId="5AAF1FDB" w14:textId="77777777" w:rsidR="00273465" w:rsidRPr="004F3C0C" w:rsidRDefault="00273465" w:rsidP="004F3C0C">
      <w:pPr>
        <w:spacing w:line="360" w:lineRule="auto"/>
        <w:rPr>
          <w:rFonts w:ascii="Arial" w:hAnsi="Arial" w:cs="Arial"/>
        </w:rPr>
      </w:pPr>
    </w:p>
    <w:p w14:paraId="0B65F572" w14:textId="77777777" w:rsidR="00273465" w:rsidRPr="004F3C0C" w:rsidRDefault="00273465" w:rsidP="004F3C0C">
      <w:pPr>
        <w:spacing w:line="360" w:lineRule="auto"/>
        <w:rPr>
          <w:rFonts w:ascii="Arial" w:hAnsi="Arial" w:cs="Arial"/>
        </w:rPr>
      </w:pPr>
    </w:p>
    <w:p w14:paraId="6185C491" w14:textId="77777777" w:rsidR="00273465" w:rsidRPr="004F3C0C" w:rsidRDefault="00273465" w:rsidP="004F3C0C">
      <w:pPr>
        <w:spacing w:line="360" w:lineRule="auto"/>
        <w:rPr>
          <w:rFonts w:ascii="Arial" w:hAnsi="Arial" w:cs="Arial"/>
        </w:rPr>
      </w:pPr>
    </w:p>
    <w:p w14:paraId="63D2EAAE" w14:textId="77777777" w:rsidR="00273465" w:rsidRPr="004F3C0C" w:rsidRDefault="00273465" w:rsidP="004F3C0C">
      <w:pPr>
        <w:spacing w:line="360" w:lineRule="auto"/>
        <w:rPr>
          <w:rFonts w:ascii="Arial" w:hAnsi="Arial" w:cs="Arial"/>
        </w:rPr>
      </w:pPr>
    </w:p>
    <w:p w14:paraId="2D8206A7" w14:textId="77777777" w:rsidR="00273465" w:rsidRPr="004F3C0C" w:rsidRDefault="00273465" w:rsidP="004F3C0C">
      <w:pPr>
        <w:spacing w:line="360" w:lineRule="auto"/>
        <w:rPr>
          <w:rFonts w:ascii="Arial" w:hAnsi="Arial" w:cs="Arial"/>
        </w:rPr>
      </w:pPr>
    </w:p>
    <w:p w14:paraId="70460EA7" w14:textId="77777777" w:rsidR="00273465" w:rsidRPr="004F3C0C" w:rsidRDefault="00273465" w:rsidP="004F3C0C">
      <w:pPr>
        <w:spacing w:line="360" w:lineRule="auto"/>
        <w:rPr>
          <w:rFonts w:ascii="Arial" w:hAnsi="Arial" w:cs="Arial"/>
        </w:rPr>
      </w:pPr>
    </w:p>
    <w:p w14:paraId="4AAD22A4" w14:textId="77777777" w:rsidR="00273465" w:rsidRPr="004F3C0C" w:rsidRDefault="00273465" w:rsidP="004F3C0C">
      <w:pPr>
        <w:spacing w:line="360" w:lineRule="auto"/>
        <w:rPr>
          <w:rFonts w:ascii="Arial" w:hAnsi="Arial" w:cs="Arial"/>
        </w:rPr>
      </w:pPr>
    </w:p>
    <w:p w14:paraId="6F16BEB9" w14:textId="77777777" w:rsidR="00273465" w:rsidRPr="004F3C0C" w:rsidRDefault="00273465" w:rsidP="004F3C0C">
      <w:pPr>
        <w:spacing w:line="360" w:lineRule="auto"/>
        <w:rPr>
          <w:rFonts w:ascii="Arial" w:hAnsi="Arial" w:cs="Arial"/>
        </w:rPr>
      </w:pPr>
    </w:p>
    <w:p w14:paraId="569FB48B" w14:textId="77777777" w:rsidR="00273465" w:rsidRPr="00ED17E7" w:rsidRDefault="00273465" w:rsidP="004F3C0C">
      <w:pPr>
        <w:spacing w:line="360" w:lineRule="auto"/>
        <w:jc w:val="center"/>
        <w:rPr>
          <w:rFonts w:ascii="Arial" w:hAnsi="Arial" w:cs="Arial"/>
          <w:b/>
          <w:bCs/>
          <w:sz w:val="24"/>
          <w:szCs w:val="24"/>
        </w:rPr>
      </w:pPr>
      <w:r w:rsidRPr="00ED17E7">
        <w:rPr>
          <w:rFonts w:ascii="Arial" w:hAnsi="Arial" w:cs="Arial"/>
          <w:b/>
          <w:bCs/>
          <w:sz w:val="24"/>
          <w:szCs w:val="24"/>
        </w:rPr>
        <w:t>Marketing Management</w:t>
      </w:r>
      <w:r w:rsidR="00ED17E7" w:rsidRPr="00ED17E7">
        <w:rPr>
          <w:rFonts w:ascii="Arial" w:hAnsi="Arial" w:cs="Arial"/>
          <w:b/>
          <w:bCs/>
          <w:sz w:val="24"/>
          <w:szCs w:val="24"/>
        </w:rPr>
        <w:t xml:space="preserve"> – BMMB7012D</w:t>
      </w:r>
    </w:p>
    <w:p w14:paraId="47DE23B8" w14:textId="77777777" w:rsidR="00273465" w:rsidRPr="004F3C0C" w:rsidRDefault="004F3C0C" w:rsidP="004F3C0C">
      <w:pPr>
        <w:autoSpaceDE w:val="0"/>
        <w:autoSpaceDN w:val="0"/>
        <w:adjustRightInd w:val="0"/>
        <w:spacing w:line="360" w:lineRule="auto"/>
        <w:jc w:val="center"/>
        <w:rPr>
          <w:rFonts w:ascii="Arial" w:eastAsiaTheme="minorHAnsi" w:hAnsi="Arial" w:cs="Arial"/>
          <w:lang w:val="en-US"/>
        </w:rPr>
      </w:pPr>
      <w:r w:rsidRPr="004F3C0C">
        <w:rPr>
          <w:rFonts w:ascii="Arial" w:eastAsiaTheme="minorHAnsi" w:hAnsi="Arial" w:cs="Arial"/>
          <w:lang w:val="en-US"/>
        </w:rPr>
        <w:t>Will Hague</w:t>
      </w:r>
    </w:p>
    <w:p w14:paraId="300D20E9" w14:textId="7D2F4331" w:rsidR="00273465" w:rsidRPr="004F3C0C" w:rsidRDefault="00273465" w:rsidP="004F3C0C">
      <w:pPr>
        <w:autoSpaceDE w:val="0"/>
        <w:autoSpaceDN w:val="0"/>
        <w:adjustRightInd w:val="0"/>
        <w:spacing w:line="360" w:lineRule="auto"/>
        <w:jc w:val="center"/>
        <w:rPr>
          <w:rFonts w:ascii="Arial" w:eastAsiaTheme="minorHAnsi" w:hAnsi="Arial" w:cs="Arial"/>
          <w:lang w:val="en-US"/>
        </w:rPr>
      </w:pPr>
      <w:r w:rsidRPr="004F3C0C">
        <w:rPr>
          <w:rFonts w:ascii="Arial" w:eastAsiaTheme="minorHAnsi" w:hAnsi="Arial" w:cs="Arial"/>
          <w:lang w:val="en-US"/>
        </w:rPr>
        <w:t>Date</w:t>
      </w:r>
      <w:r w:rsidR="004F3C0C" w:rsidRPr="004F3C0C">
        <w:rPr>
          <w:rFonts w:ascii="Arial" w:eastAsiaTheme="minorHAnsi" w:hAnsi="Arial" w:cs="Arial"/>
          <w:lang w:val="en-US"/>
        </w:rPr>
        <w:t xml:space="preserve">: </w:t>
      </w:r>
      <w:r w:rsidR="0043459E">
        <w:rPr>
          <w:rFonts w:ascii="Arial" w:eastAsiaTheme="minorHAnsi" w:hAnsi="Arial" w:cs="Arial"/>
          <w:lang w:val="en-US"/>
        </w:rPr>
        <w:t>19</w:t>
      </w:r>
      <w:r w:rsidR="004F3C0C" w:rsidRPr="004F3C0C">
        <w:rPr>
          <w:rFonts w:ascii="Arial" w:eastAsiaTheme="minorHAnsi" w:hAnsi="Arial" w:cs="Arial"/>
          <w:vertAlign w:val="superscript"/>
          <w:lang w:val="en-US"/>
        </w:rPr>
        <w:t>th</w:t>
      </w:r>
      <w:r w:rsidR="004F3C0C" w:rsidRPr="004F3C0C">
        <w:rPr>
          <w:rFonts w:ascii="Arial" w:eastAsiaTheme="minorHAnsi" w:hAnsi="Arial" w:cs="Arial"/>
          <w:lang w:val="en-US"/>
        </w:rPr>
        <w:t xml:space="preserve"> </w:t>
      </w:r>
      <w:proofErr w:type="gramStart"/>
      <w:r w:rsidR="004F3C0C" w:rsidRPr="004F3C0C">
        <w:rPr>
          <w:rFonts w:ascii="Arial" w:eastAsiaTheme="minorHAnsi" w:hAnsi="Arial" w:cs="Arial"/>
          <w:lang w:val="en-US"/>
        </w:rPr>
        <w:t>Ju</w:t>
      </w:r>
      <w:r w:rsidR="0043459E">
        <w:rPr>
          <w:rFonts w:ascii="Arial" w:eastAsiaTheme="minorHAnsi" w:hAnsi="Arial" w:cs="Arial"/>
          <w:lang w:val="en-US"/>
        </w:rPr>
        <w:t>ly</w:t>
      </w:r>
      <w:r w:rsidR="004F3C0C" w:rsidRPr="004F3C0C">
        <w:rPr>
          <w:rFonts w:ascii="Arial" w:eastAsiaTheme="minorHAnsi" w:hAnsi="Arial" w:cs="Arial"/>
          <w:lang w:val="en-US"/>
        </w:rPr>
        <w:t>,</w:t>
      </w:r>
      <w:proofErr w:type="gramEnd"/>
      <w:r w:rsidR="004F3C0C" w:rsidRPr="004F3C0C">
        <w:rPr>
          <w:rFonts w:ascii="Arial" w:eastAsiaTheme="minorHAnsi" w:hAnsi="Arial" w:cs="Arial"/>
          <w:lang w:val="en-US"/>
        </w:rPr>
        <w:t xml:space="preserve"> 2019</w:t>
      </w:r>
    </w:p>
    <w:p w14:paraId="02B46709" w14:textId="77777777" w:rsidR="00426ADA" w:rsidRPr="004F3C0C" w:rsidRDefault="00426ADA" w:rsidP="004F3C0C">
      <w:pPr>
        <w:tabs>
          <w:tab w:val="left" w:pos="4065"/>
        </w:tabs>
        <w:spacing w:after="200" w:line="360" w:lineRule="auto"/>
        <w:jc w:val="center"/>
        <w:rPr>
          <w:rFonts w:ascii="Arial" w:eastAsiaTheme="minorHAnsi" w:hAnsi="Arial" w:cs="Arial"/>
          <w:lang w:val="en-US"/>
        </w:rPr>
      </w:pPr>
      <w:bookmarkStart w:id="0" w:name="_GoBack"/>
      <w:bookmarkEnd w:id="0"/>
      <w:r w:rsidRPr="004F3C0C">
        <w:rPr>
          <w:rFonts w:ascii="Arial" w:eastAsiaTheme="minorHAnsi" w:hAnsi="Arial" w:cs="Arial"/>
          <w:lang w:val="en-US"/>
        </w:rPr>
        <w:br w:type="page"/>
      </w:r>
    </w:p>
    <w:p w14:paraId="5DE17652" w14:textId="77777777" w:rsidR="00684B1E" w:rsidRPr="00D14439" w:rsidRDefault="00684B1E" w:rsidP="004F3C0C">
      <w:pPr>
        <w:spacing w:before="100" w:beforeAutospacing="1" w:after="100" w:afterAutospacing="1" w:line="360" w:lineRule="auto"/>
        <w:jc w:val="center"/>
        <w:rPr>
          <w:rFonts w:ascii="Arial" w:hAnsi="Arial" w:cs="Arial"/>
          <w:b/>
          <w:bCs/>
        </w:rPr>
      </w:pPr>
      <w:r w:rsidRPr="00D14439">
        <w:rPr>
          <w:rFonts w:ascii="Arial" w:hAnsi="Arial" w:cs="Arial"/>
          <w:b/>
          <w:bCs/>
        </w:rPr>
        <w:lastRenderedPageBreak/>
        <w:t>Executive Summary</w:t>
      </w:r>
    </w:p>
    <w:p w14:paraId="2D850E85" w14:textId="77777777" w:rsidR="00426ADA" w:rsidRPr="004F3C0C" w:rsidRDefault="00684B1E" w:rsidP="00ED17E7">
      <w:pPr>
        <w:spacing w:before="100" w:beforeAutospacing="1" w:after="100" w:afterAutospacing="1" w:line="360" w:lineRule="auto"/>
        <w:rPr>
          <w:rFonts w:ascii="Arial" w:hAnsi="Arial" w:cs="Arial"/>
        </w:rPr>
      </w:pPr>
      <w:r w:rsidRPr="004F3C0C">
        <w:rPr>
          <w:rFonts w:ascii="Arial" w:hAnsi="Arial" w:cs="Arial"/>
        </w:rPr>
        <w:t xml:space="preserve">The success of any </w:t>
      </w:r>
      <w:r w:rsidR="00B14C83">
        <w:rPr>
          <w:rFonts w:ascii="Arial" w:hAnsi="Arial" w:cs="Arial"/>
        </w:rPr>
        <w:t>organisation</w:t>
      </w:r>
      <w:r w:rsidRPr="004F3C0C">
        <w:rPr>
          <w:rFonts w:ascii="Arial" w:hAnsi="Arial" w:cs="Arial"/>
        </w:rPr>
        <w:t xml:space="preserve"> is determined by the performance of its marketing department. Hilton has grown from a small company to a globally </w:t>
      </w:r>
      <w:r w:rsidR="00B14C83">
        <w:rPr>
          <w:rFonts w:ascii="Arial" w:hAnsi="Arial" w:cs="Arial"/>
        </w:rPr>
        <w:t>recognise</w:t>
      </w:r>
      <w:r w:rsidRPr="004F3C0C">
        <w:rPr>
          <w:rFonts w:ascii="Arial" w:hAnsi="Arial" w:cs="Arial"/>
        </w:rPr>
        <w:t xml:space="preserve">d brand with a chain of hotels in over 109 countries in the world. Its growth has been attributed to the improved sales it has been experiencing over the years. In Hilton Worldwide, the role of the marketing department includes raising awareness, communicating with customers, leads and sales generation, empowering a customer service culture, and developing strategies and innovative services. Through these roles, they have been supporting other departments in the </w:t>
      </w:r>
      <w:r w:rsidR="00B14C83">
        <w:rPr>
          <w:rFonts w:ascii="Arial" w:hAnsi="Arial" w:cs="Arial"/>
        </w:rPr>
        <w:t>organisation</w:t>
      </w:r>
      <w:r w:rsidRPr="004F3C0C">
        <w:rPr>
          <w:rFonts w:ascii="Arial" w:hAnsi="Arial" w:cs="Arial"/>
        </w:rPr>
        <w:t xml:space="preserve">, therefore, giving it a competitive advantage in the hospitality industry. In its marketing campaigns, the critical market targets include senior professionals who pursue luxury, tourists and vacations seekers, corporate employees, and </w:t>
      </w:r>
      <w:proofErr w:type="gramStart"/>
      <w:r w:rsidRPr="004F3C0C">
        <w:rPr>
          <w:rFonts w:ascii="Arial" w:hAnsi="Arial" w:cs="Arial"/>
        </w:rPr>
        <w:t>business people</w:t>
      </w:r>
      <w:proofErr w:type="gramEnd"/>
      <w:r w:rsidRPr="004F3C0C">
        <w:rPr>
          <w:rFonts w:ascii="Arial" w:hAnsi="Arial" w:cs="Arial"/>
        </w:rPr>
        <w:t xml:space="preserve"> who travel frequently. The </w:t>
      </w:r>
      <w:r w:rsidR="00B14C83">
        <w:rPr>
          <w:rFonts w:ascii="Arial" w:hAnsi="Arial" w:cs="Arial"/>
        </w:rPr>
        <w:t>organisation</w:t>
      </w:r>
      <w:r w:rsidRPr="004F3C0C">
        <w:rPr>
          <w:rFonts w:ascii="Arial" w:hAnsi="Arial" w:cs="Arial"/>
        </w:rPr>
        <w:t xml:space="preserve"> uses sales promotion, public relations, and advertisements as the key media channels to achieve better performance. Contribution of marketing to </w:t>
      </w:r>
      <w:r w:rsidR="00B14C83">
        <w:rPr>
          <w:rFonts w:ascii="Arial" w:hAnsi="Arial" w:cs="Arial"/>
        </w:rPr>
        <w:t>organisation</w:t>
      </w:r>
      <w:r w:rsidRPr="004F3C0C">
        <w:rPr>
          <w:rFonts w:ascii="Arial" w:hAnsi="Arial" w:cs="Arial"/>
        </w:rPr>
        <w:t xml:space="preserve">al revenue, the number of sales, actions of the competitors, and customer responses and reactions are used in measuring the success of the marketing strategies. Sales targets, organic search traffic, and the number of returning visitors and clients are the key issues used in measuring the success of the campaign strategies. Marketing will continue to be a vital sector for the Hilton chain of hotels as it continues to seek ways of maintaining </w:t>
      </w:r>
      <w:r w:rsidR="00ED17E7">
        <w:rPr>
          <w:rFonts w:ascii="Arial" w:hAnsi="Arial" w:cs="Arial"/>
        </w:rPr>
        <w:t>its</w:t>
      </w:r>
      <w:r w:rsidRPr="004F3C0C">
        <w:rPr>
          <w:rFonts w:ascii="Arial" w:hAnsi="Arial" w:cs="Arial"/>
        </w:rPr>
        <w:t xml:space="preserve"> competitiveness and becoming more sustainable in the short and long term.</w:t>
      </w:r>
      <w:r w:rsidR="00426ADA" w:rsidRPr="004F3C0C">
        <w:rPr>
          <w:rFonts w:ascii="Arial" w:hAnsi="Arial" w:cs="Arial"/>
        </w:rPr>
        <w:br w:type="page"/>
      </w:r>
    </w:p>
    <w:sdt>
      <w:sdtPr>
        <w:rPr>
          <w:rFonts w:asciiTheme="minorHAnsi" w:eastAsiaTheme="minorEastAsia" w:hAnsiTheme="minorHAnsi" w:cs="Times New Roman"/>
          <w:color w:val="auto"/>
          <w:sz w:val="22"/>
          <w:szCs w:val="22"/>
        </w:rPr>
        <w:id w:val="375510324"/>
        <w:docPartObj>
          <w:docPartGallery w:val="Table of Contents"/>
          <w:docPartUnique/>
        </w:docPartObj>
      </w:sdtPr>
      <w:sdtEndPr/>
      <w:sdtContent>
        <w:p w14:paraId="3AE3B100" w14:textId="3460C272" w:rsidR="00BA517E" w:rsidRPr="00FD3381" w:rsidRDefault="00BA517E">
          <w:pPr>
            <w:pStyle w:val="TOCHeading"/>
            <w:rPr>
              <w:rFonts w:ascii="Arial" w:eastAsia="Calibri" w:hAnsi="Arial" w:cs="Arial"/>
              <w:b/>
              <w:bCs/>
              <w:color w:val="auto"/>
              <w:sz w:val="22"/>
              <w:szCs w:val="22"/>
              <w:lang w:val="en-GB"/>
            </w:rPr>
          </w:pPr>
          <w:r w:rsidRPr="00FD3381">
            <w:rPr>
              <w:rFonts w:ascii="Arial" w:eastAsia="Calibri" w:hAnsi="Arial" w:cs="Arial"/>
              <w:b/>
              <w:bCs/>
              <w:color w:val="auto"/>
              <w:sz w:val="22"/>
              <w:szCs w:val="22"/>
              <w:lang w:val="en-GB"/>
            </w:rPr>
            <w:t>Contents</w:t>
          </w:r>
        </w:p>
        <w:p w14:paraId="7CB5DE2E" w14:textId="77777777" w:rsidR="00BA517E" w:rsidRPr="00FD3381" w:rsidRDefault="00BA517E">
          <w:pPr>
            <w:pStyle w:val="TOC1"/>
            <w:rPr>
              <w:rFonts w:ascii="Arial" w:hAnsi="Arial" w:cs="Arial"/>
              <w:b/>
              <w:bCs/>
            </w:rPr>
          </w:pPr>
        </w:p>
        <w:p w14:paraId="4C0A3141" w14:textId="4C6E3E39" w:rsidR="00BA517E" w:rsidRPr="00FD3381" w:rsidRDefault="00BA517E">
          <w:pPr>
            <w:pStyle w:val="TOC1"/>
            <w:rPr>
              <w:rFonts w:ascii="Arial" w:hAnsi="Arial" w:cs="Arial"/>
            </w:rPr>
          </w:pPr>
          <w:r w:rsidRPr="00FD3381">
            <w:rPr>
              <w:rFonts w:ascii="Arial" w:hAnsi="Arial" w:cs="Arial"/>
              <w:b/>
              <w:bCs/>
            </w:rPr>
            <w:t>Introduction</w:t>
          </w:r>
          <w:r w:rsidRPr="00FD3381">
            <w:rPr>
              <w:rFonts w:ascii="Arial" w:hAnsi="Arial" w:cs="Arial"/>
            </w:rPr>
            <w:ptab w:relativeTo="margin" w:alignment="right" w:leader="dot"/>
          </w:r>
          <w:r w:rsidRPr="00FD3381">
            <w:rPr>
              <w:rFonts w:ascii="Arial" w:hAnsi="Arial" w:cs="Arial"/>
              <w:b/>
              <w:bCs/>
            </w:rPr>
            <w:t>4</w:t>
          </w:r>
        </w:p>
        <w:p w14:paraId="225C81FC" w14:textId="77529647" w:rsidR="00BA517E" w:rsidRPr="00FD3381" w:rsidRDefault="00BA517E">
          <w:pPr>
            <w:pStyle w:val="TOC1"/>
            <w:rPr>
              <w:rFonts w:ascii="Arial" w:hAnsi="Arial" w:cs="Arial"/>
            </w:rPr>
          </w:pPr>
          <w:r w:rsidRPr="00FD3381">
            <w:rPr>
              <w:rFonts w:ascii="Arial" w:hAnsi="Arial" w:cs="Arial"/>
              <w:b/>
              <w:bCs/>
            </w:rPr>
            <w:t xml:space="preserve">Role of the Department in the </w:t>
          </w:r>
          <w:proofErr w:type="spellStart"/>
          <w:r w:rsidRPr="00FD3381">
            <w:rPr>
              <w:rFonts w:ascii="Arial" w:hAnsi="Arial" w:cs="Arial"/>
              <w:b/>
              <w:bCs/>
            </w:rPr>
            <w:t>Organisational</w:t>
          </w:r>
          <w:proofErr w:type="spellEnd"/>
          <w:r w:rsidRPr="00FD3381">
            <w:rPr>
              <w:rFonts w:ascii="Arial" w:hAnsi="Arial" w:cs="Arial"/>
              <w:b/>
              <w:bCs/>
            </w:rPr>
            <w:t xml:space="preserve"> Structure</w:t>
          </w:r>
          <w:r w:rsidRPr="00FD3381">
            <w:rPr>
              <w:rFonts w:ascii="Arial" w:hAnsi="Arial" w:cs="Arial"/>
            </w:rPr>
            <w:ptab w:relativeTo="margin" w:alignment="right" w:leader="dot"/>
          </w:r>
          <w:r w:rsidRPr="00FD3381">
            <w:rPr>
              <w:rFonts w:ascii="Arial" w:hAnsi="Arial" w:cs="Arial"/>
              <w:b/>
              <w:bCs/>
            </w:rPr>
            <w:t>4</w:t>
          </w:r>
        </w:p>
        <w:p w14:paraId="41C4DE09" w14:textId="61DA68BC" w:rsidR="00BA517E" w:rsidRPr="00FD3381" w:rsidRDefault="00DA2BFE" w:rsidP="00BA517E">
          <w:pPr>
            <w:pStyle w:val="TOC1"/>
            <w:rPr>
              <w:rFonts w:ascii="Arial" w:hAnsi="Arial" w:cs="Arial"/>
            </w:rPr>
          </w:pPr>
          <w:r w:rsidRPr="00FD3381">
            <w:rPr>
              <w:rFonts w:ascii="Arial" w:hAnsi="Arial" w:cs="Arial"/>
              <w:b/>
              <w:bCs/>
            </w:rPr>
            <w:t xml:space="preserve">Identifying key target markets: who or what is the main audience for the department </w:t>
          </w:r>
          <w:r w:rsidR="00BA517E" w:rsidRPr="00FD3381">
            <w:rPr>
              <w:rFonts w:ascii="Arial" w:hAnsi="Arial" w:cs="Arial"/>
            </w:rPr>
            <w:ptab w:relativeTo="margin" w:alignment="right" w:leader="dot"/>
          </w:r>
          <w:r w:rsidRPr="00FD3381">
            <w:rPr>
              <w:rFonts w:ascii="Arial" w:hAnsi="Arial" w:cs="Arial"/>
              <w:b/>
              <w:bCs/>
            </w:rPr>
            <w:t>5</w:t>
          </w:r>
        </w:p>
        <w:p w14:paraId="30619745" w14:textId="61553BEF" w:rsidR="00BA517E" w:rsidRPr="00FD3381" w:rsidRDefault="00DA2BFE" w:rsidP="00DA2BFE">
          <w:pPr>
            <w:pStyle w:val="TOC2"/>
            <w:ind w:left="216"/>
            <w:rPr>
              <w:rFonts w:ascii="Arial" w:hAnsi="Arial" w:cs="Arial"/>
            </w:rPr>
          </w:pPr>
          <w:r w:rsidRPr="00FD3381">
            <w:rPr>
              <w:rFonts w:ascii="Arial" w:hAnsi="Arial" w:cs="Arial"/>
            </w:rPr>
            <w:t>Corporate Employees</w:t>
          </w:r>
          <w:r w:rsidR="00BA517E" w:rsidRPr="00FD3381">
            <w:rPr>
              <w:rFonts w:ascii="Arial" w:hAnsi="Arial" w:cs="Arial"/>
            </w:rPr>
            <w:ptab w:relativeTo="margin" w:alignment="right" w:leader="dot"/>
          </w:r>
          <w:r w:rsidR="00BA517E" w:rsidRPr="00FD3381">
            <w:rPr>
              <w:rFonts w:ascii="Arial" w:hAnsi="Arial" w:cs="Arial"/>
            </w:rPr>
            <w:t>5</w:t>
          </w:r>
        </w:p>
        <w:p w14:paraId="3D7DBDB4" w14:textId="3C03FC2C" w:rsidR="00DA2BFE" w:rsidRPr="00FD3381" w:rsidRDefault="00DA2BFE" w:rsidP="00DA2BFE">
          <w:pPr>
            <w:pStyle w:val="TOC2"/>
            <w:ind w:left="216"/>
            <w:rPr>
              <w:rFonts w:ascii="Arial" w:hAnsi="Arial" w:cs="Arial"/>
            </w:rPr>
          </w:pPr>
          <w:r w:rsidRPr="00FD3381">
            <w:rPr>
              <w:rFonts w:ascii="Arial" w:hAnsi="Arial" w:cs="Arial"/>
            </w:rPr>
            <w:t xml:space="preserve">Frequent Business </w:t>
          </w:r>
          <w:proofErr w:type="spellStart"/>
          <w:r w:rsidRPr="00FD3381">
            <w:rPr>
              <w:rFonts w:ascii="Arial" w:hAnsi="Arial" w:cs="Arial"/>
            </w:rPr>
            <w:t>travellers</w:t>
          </w:r>
          <w:proofErr w:type="spellEnd"/>
          <w:r w:rsidRPr="00FD3381">
            <w:rPr>
              <w:rFonts w:ascii="Arial" w:hAnsi="Arial" w:cs="Arial"/>
            </w:rPr>
            <w:ptab w:relativeTo="margin" w:alignment="right" w:leader="dot"/>
          </w:r>
          <w:r w:rsidRPr="00FD3381">
            <w:rPr>
              <w:rFonts w:ascii="Arial" w:hAnsi="Arial" w:cs="Arial"/>
            </w:rPr>
            <w:t>6</w:t>
          </w:r>
        </w:p>
        <w:p w14:paraId="172D5D31" w14:textId="65525A4D" w:rsidR="00DA2BFE" w:rsidRPr="00FD3381" w:rsidRDefault="00DA2BFE" w:rsidP="00DA2BFE">
          <w:pPr>
            <w:pStyle w:val="TOC2"/>
            <w:ind w:left="216"/>
            <w:rPr>
              <w:rFonts w:ascii="Arial" w:hAnsi="Arial" w:cs="Arial"/>
            </w:rPr>
          </w:pPr>
          <w:r w:rsidRPr="00FD3381">
            <w:rPr>
              <w:rFonts w:ascii="Arial" w:hAnsi="Arial" w:cs="Arial"/>
            </w:rPr>
            <w:t>Senior Professionals who Pursue Luxury</w:t>
          </w:r>
          <w:r w:rsidRPr="00FD3381">
            <w:rPr>
              <w:rFonts w:ascii="Arial" w:hAnsi="Arial" w:cs="Arial"/>
            </w:rPr>
            <w:ptab w:relativeTo="margin" w:alignment="right" w:leader="dot"/>
          </w:r>
          <w:r w:rsidRPr="00FD3381">
            <w:rPr>
              <w:rFonts w:ascii="Arial" w:hAnsi="Arial" w:cs="Arial"/>
            </w:rPr>
            <w:t>6</w:t>
          </w:r>
        </w:p>
        <w:p w14:paraId="5380229B" w14:textId="140804E4" w:rsidR="00DA2BFE" w:rsidRPr="00FD3381" w:rsidRDefault="00DA2BFE" w:rsidP="00DA2BFE">
          <w:pPr>
            <w:pStyle w:val="TOC2"/>
            <w:ind w:left="216"/>
            <w:rPr>
              <w:rFonts w:ascii="Arial" w:hAnsi="Arial" w:cs="Arial"/>
            </w:rPr>
          </w:pPr>
          <w:r w:rsidRPr="00FD3381">
            <w:rPr>
              <w:rFonts w:ascii="Arial" w:hAnsi="Arial" w:cs="Arial"/>
            </w:rPr>
            <w:t>Tourists</w:t>
          </w:r>
          <w:r w:rsidRPr="00FD3381">
            <w:rPr>
              <w:rFonts w:ascii="Arial" w:hAnsi="Arial" w:cs="Arial"/>
            </w:rPr>
            <w:ptab w:relativeTo="margin" w:alignment="right" w:leader="dot"/>
          </w:r>
          <w:r w:rsidRPr="00FD3381">
            <w:rPr>
              <w:rFonts w:ascii="Arial" w:hAnsi="Arial" w:cs="Arial"/>
            </w:rPr>
            <w:t>6</w:t>
          </w:r>
        </w:p>
        <w:p w14:paraId="691FA6C7" w14:textId="10F09068" w:rsidR="00BA517E" w:rsidRPr="00FD3381" w:rsidRDefault="00DA2BFE" w:rsidP="00BA517E">
          <w:pPr>
            <w:pStyle w:val="TOC1"/>
            <w:rPr>
              <w:rFonts w:ascii="Arial" w:hAnsi="Arial" w:cs="Arial"/>
            </w:rPr>
          </w:pPr>
          <w:r w:rsidRPr="00FD3381">
            <w:rPr>
              <w:rFonts w:ascii="Arial" w:hAnsi="Arial" w:cs="Arial"/>
              <w:b/>
              <w:bCs/>
            </w:rPr>
            <w:t>Measuring the Effectiveness of Marketing Campaigns</w:t>
          </w:r>
          <w:r w:rsidR="00BA517E" w:rsidRPr="00FD3381">
            <w:rPr>
              <w:rFonts w:ascii="Arial" w:hAnsi="Arial" w:cs="Arial"/>
            </w:rPr>
            <w:ptab w:relativeTo="margin" w:alignment="right" w:leader="dot"/>
          </w:r>
          <w:r w:rsidRPr="00FD3381">
            <w:rPr>
              <w:rFonts w:ascii="Arial" w:hAnsi="Arial" w:cs="Arial"/>
              <w:b/>
              <w:bCs/>
            </w:rPr>
            <w:t>8</w:t>
          </w:r>
        </w:p>
        <w:p w14:paraId="4D025238" w14:textId="32C847FC" w:rsidR="00BA517E" w:rsidRPr="00FD3381" w:rsidRDefault="00DA2BFE" w:rsidP="00BA517E">
          <w:pPr>
            <w:pStyle w:val="TOC1"/>
            <w:rPr>
              <w:rFonts w:ascii="Arial" w:hAnsi="Arial" w:cs="Arial"/>
              <w:b/>
              <w:bCs/>
            </w:rPr>
          </w:pPr>
          <w:r w:rsidRPr="00FD3381">
            <w:rPr>
              <w:rFonts w:ascii="Arial" w:hAnsi="Arial" w:cs="Arial"/>
              <w:b/>
              <w:bCs/>
            </w:rPr>
            <w:t>Factors to Consider</w:t>
          </w:r>
          <w:r w:rsidR="00BA517E" w:rsidRPr="00FD3381">
            <w:rPr>
              <w:rFonts w:ascii="Arial" w:hAnsi="Arial" w:cs="Arial"/>
            </w:rPr>
            <w:ptab w:relativeTo="margin" w:alignment="right" w:leader="dot"/>
          </w:r>
          <w:r w:rsidRPr="00FD3381">
            <w:rPr>
              <w:rFonts w:ascii="Arial" w:hAnsi="Arial" w:cs="Arial"/>
              <w:b/>
              <w:bCs/>
            </w:rPr>
            <w:t>10</w:t>
          </w:r>
        </w:p>
        <w:p w14:paraId="03F0220C" w14:textId="02C32120" w:rsidR="00BA517E" w:rsidRPr="00BA517E" w:rsidRDefault="00DA2BFE" w:rsidP="00DA2BFE">
          <w:pPr>
            <w:pStyle w:val="TOC1"/>
          </w:pPr>
          <w:r w:rsidRPr="00FD3381">
            <w:rPr>
              <w:rFonts w:ascii="Arial" w:hAnsi="Arial" w:cs="Arial"/>
              <w:b/>
              <w:bCs/>
            </w:rPr>
            <w:t>References</w:t>
          </w:r>
          <w:r w:rsidRPr="00FD3381">
            <w:rPr>
              <w:rFonts w:ascii="Arial" w:hAnsi="Arial" w:cs="Arial"/>
            </w:rPr>
            <w:ptab w:relativeTo="margin" w:alignment="right" w:leader="dot"/>
          </w:r>
          <w:r w:rsidRPr="00FD3381">
            <w:rPr>
              <w:rFonts w:ascii="Arial" w:hAnsi="Arial" w:cs="Arial"/>
              <w:b/>
              <w:bCs/>
            </w:rPr>
            <w:t>11</w:t>
          </w:r>
        </w:p>
      </w:sdtContent>
    </w:sdt>
    <w:p w14:paraId="034DC371" w14:textId="296C53C6" w:rsidR="00BA517E" w:rsidRPr="00BA517E" w:rsidRDefault="00BA517E">
      <w:pPr>
        <w:spacing w:after="160" w:line="259" w:lineRule="auto"/>
        <w:jc w:val="left"/>
        <w:rPr>
          <w:rFonts w:ascii="Arial" w:hAnsi="Arial" w:cs="Arial"/>
          <w:b/>
          <w:bCs/>
        </w:rPr>
      </w:pPr>
      <w:r w:rsidRPr="00BA517E">
        <w:rPr>
          <w:rFonts w:ascii="Arial" w:hAnsi="Arial" w:cs="Arial"/>
          <w:b/>
          <w:bCs/>
        </w:rPr>
        <w:br w:type="page"/>
      </w:r>
    </w:p>
    <w:p w14:paraId="3F0AD6B8" w14:textId="42811210" w:rsidR="00BA517E" w:rsidRPr="00BA517E" w:rsidRDefault="00BA517E" w:rsidP="00BA517E">
      <w:pPr>
        <w:spacing w:before="100" w:beforeAutospacing="1" w:after="100" w:afterAutospacing="1"/>
        <w:rPr>
          <w:rFonts w:ascii="Arial" w:hAnsi="Arial" w:cs="Arial"/>
          <w:b/>
          <w:bCs/>
        </w:rPr>
      </w:pPr>
      <w:r w:rsidRPr="00BA517E">
        <w:rPr>
          <w:rFonts w:ascii="Arial" w:hAnsi="Arial" w:cs="Arial"/>
          <w:b/>
          <w:bCs/>
        </w:rPr>
        <w:lastRenderedPageBreak/>
        <w:t>Introduction</w:t>
      </w:r>
    </w:p>
    <w:p w14:paraId="648ACFEB" w14:textId="335AD785" w:rsidR="00684B1E" w:rsidRPr="004F3C0C" w:rsidRDefault="00684B1E" w:rsidP="004F3C0C">
      <w:pPr>
        <w:spacing w:before="100" w:beforeAutospacing="1" w:after="100" w:afterAutospacing="1" w:line="360" w:lineRule="auto"/>
        <w:rPr>
          <w:rFonts w:ascii="Arial" w:hAnsi="Arial" w:cs="Arial"/>
        </w:rPr>
      </w:pPr>
      <w:r w:rsidRPr="004F3C0C">
        <w:rPr>
          <w:rFonts w:ascii="Arial" w:hAnsi="Arial" w:cs="Arial"/>
        </w:rPr>
        <w:t xml:space="preserve">Identifying the role of the department in the </w:t>
      </w:r>
      <w:r w:rsidR="00B14C83">
        <w:rPr>
          <w:rFonts w:ascii="Arial" w:hAnsi="Arial" w:cs="Arial"/>
        </w:rPr>
        <w:t>organisation</w:t>
      </w:r>
      <w:r w:rsidRPr="004F3C0C">
        <w:rPr>
          <w:rFonts w:ascii="Arial" w:hAnsi="Arial" w:cs="Arial"/>
        </w:rPr>
        <w:t xml:space="preserve">al structure: how did the marketing department develop; relationship with other departments - where does it ‘fit’ in the </w:t>
      </w:r>
      <w:r w:rsidR="00B14C83">
        <w:rPr>
          <w:rFonts w:ascii="Arial" w:hAnsi="Arial" w:cs="Arial"/>
        </w:rPr>
        <w:t>organisation</w:t>
      </w:r>
      <w:r w:rsidRPr="004F3C0C">
        <w:rPr>
          <w:rFonts w:ascii="Arial" w:hAnsi="Arial" w:cs="Arial"/>
        </w:rPr>
        <w:t>?</w:t>
      </w:r>
    </w:p>
    <w:p w14:paraId="3C574EC7" w14:textId="77777777" w:rsidR="00684B1E" w:rsidRPr="004F3C0C" w:rsidRDefault="00684B1E" w:rsidP="00ED17E7">
      <w:pPr>
        <w:spacing w:before="100" w:beforeAutospacing="1" w:after="100" w:afterAutospacing="1" w:line="360" w:lineRule="auto"/>
        <w:rPr>
          <w:rFonts w:ascii="Arial" w:hAnsi="Arial" w:cs="Arial"/>
          <w:lang w:val="ru-RU"/>
        </w:rPr>
      </w:pPr>
      <w:r w:rsidRPr="004F3C0C">
        <w:rPr>
          <w:rFonts w:ascii="Arial" w:hAnsi="Arial" w:cs="Arial"/>
        </w:rPr>
        <w:t xml:space="preserve">Hilton Hotels and Resorts is one of the globally </w:t>
      </w:r>
      <w:r w:rsidR="00B14C83">
        <w:rPr>
          <w:rFonts w:ascii="Arial" w:hAnsi="Arial" w:cs="Arial"/>
        </w:rPr>
        <w:t>recognise</w:t>
      </w:r>
      <w:r w:rsidRPr="004F3C0C">
        <w:rPr>
          <w:rFonts w:ascii="Arial" w:hAnsi="Arial" w:cs="Arial"/>
        </w:rPr>
        <w:t>d brands in the hospitality industry. Hilton Worldwide has 201</w:t>
      </w:r>
      <w:r w:rsidR="00ED17E7">
        <w:rPr>
          <w:rFonts w:ascii="Arial" w:hAnsi="Arial" w:cs="Arial"/>
        </w:rPr>
        <w:t>,</w:t>
      </w:r>
      <w:r w:rsidRPr="004F3C0C">
        <w:rPr>
          <w:rFonts w:ascii="Arial" w:hAnsi="Arial" w:cs="Arial"/>
        </w:rPr>
        <w:t xml:space="preserve">047 rooms, 560 hotels, and it is one of the top ten </w:t>
      </w:r>
      <w:r w:rsidR="00B14C83">
        <w:rPr>
          <w:rFonts w:ascii="Arial" w:hAnsi="Arial" w:cs="Arial"/>
        </w:rPr>
        <w:t>recognise</w:t>
      </w:r>
      <w:r w:rsidRPr="004F3C0C">
        <w:rPr>
          <w:rFonts w:ascii="Arial" w:hAnsi="Arial" w:cs="Arial"/>
        </w:rPr>
        <w:t>d hotel chains in the world (</w:t>
      </w:r>
      <w:proofErr w:type="spellStart"/>
      <w:r w:rsidRPr="004F3C0C">
        <w:rPr>
          <w:rFonts w:ascii="Arial" w:hAnsi="Arial" w:cs="Arial"/>
        </w:rPr>
        <w:t>Bogetić</w:t>
      </w:r>
      <w:proofErr w:type="spellEnd"/>
      <w:r w:rsidRPr="004F3C0C">
        <w:rPr>
          <w:rFonts w:ascii="Arial" w:hAnsi="Arial" w:cs="Arial"/>
        </w:rPr>
        <w:t xml:space="preserve">, </w:t>
      </w:r>
      <w:proofErr w:type="spellStart"/>
      <w:r w:rsidRPr="004F3C0C">
        <w:rPr>
          <w:rFonts w:ascii="Arial" w:hAnsi="Arial" w:cs="Arial"/>
        </w:rPr>
        <w:t>Antić</w:t>
      </w:r>
      <w:proofErr w:type="spellEnd"/>
      <w:r w:rsidRPr="004F3C0C">
        <w:rPr>
          <w:rFonts w:ascii="Arial" w:hAnsi="Arial" w:cs="Arial"/>
        </w:rPr>
        <w:t xml:space="preserve">, and </w:t>
      </w:r>
      <w:proofErr w:type="spellStart"/>
      <w:r w:rsidRPr="004F3C0C">
        <w:rPr>
          <w:rFonts w:ascii="Arial" w:hAnsi="Arial" w:cs="Arial"/>
        </w:rPr>
        <w:t>Lekić</w:t>
      </w:r>
      <w:proofErr w:type="spellEnd"/>
      <w:r w:rsidRPr="004F3C0C">
        <w:rPr>
          <w:rFonts w:ascii="Arial" w:hAnsi="Arial" w:cs="Arial"/>
        </w:rPr>
        <w:t xml:space="preserve">, 2015, p. 94). It was established in 1919 and has been able to achieve growth due to its market strategy. The marketing department has been responsible for building a </w:t>
      </w:r>
      <w:r w:rsidR="00B14C83">
        <w:rPr>
          <w:rFonts w:ascii="Arial" w:hAnsi="Arial" w:cs="Arial"/>
        </w:rPr>
        <w:t>recognise</w:t>
      </w:r>
      <w:r w:rsidRPr="004F3C0C">
        <w:rPr>
          <w:rFonts w:ascii="Arial" w:hAnsi="Arial" w:cs="Arial"/>
        </w:rPr>
        <w:t>d brand, attracting customers and creating strate</w:t>
      </w:r>
      <w:r w:rsidR="00426ADA" w:rsidRPr="004F3C0C">
        <w:rPr>
          <w:rFonts w:ascii="Arial" w:hAnsi="Arial" w:cs="Arial"/>
        </w:rPr>
        <w:t>gies to maintain loyalty</w:t>
      </w:r>
      <w:r w:rsidR="00B14C83">
        <w:rPr>
          <w:rFonts w:ascii="Arial" w:hAnsi="Arial" w:cs="Arial"/>
        </w:rPr>
        <w:t xml:space="preserve"> within that customer base</w:t>
      </w:r>
      <w:r w:rsidR="00426ADA" w:rsidRPr="004F3C0C">
        <w:rPr>
          <w:rFonts w:ascii="Arial" w:hAnsi="Arial" w:cs="Arial"/>
        </w:rPr>
        <w:t>.</w:t>
      </w:r>
    </w:p>
    <w:p w14:paraId="7C75EB0D" w14:textId="77777777" w:rsidR="00ED17E7" w:rsidRPr="00D14439" w:rsidRDefault="00684B1E" w:rsidP="00D14439">
      <w:pPr>
        <w:spacing w:before="100" w:beforeAutospacing="1" w:after="100" w:afterAutospacing="1" w:line="360" w:lineRule="auto"/>
        <w:jc w:val="left"/>
        <w:rPr>
          <w:rFonts w:ascii="Arial" w:hAnsi="Arial" w:cs="Arial"/>
          <w:b/>
          <w:bCs/>
        </w:rPr>
      </w:pPr>
      <w:r w:rsidRPr="00D14439">
        <w:rPr>
          <w:rFonts w:ascii="Arial" w:hAnsi="Arial" w:cs="Arial"/>
          <w:b/>
          <w:bCs/>
        </w:rPr>
        <w:t xml:space="preserve">Role of the department in the </w:t>
      </w:r>
      <w:r w:rsidR="00B14C83" w:rsidRPr="00D14439">
        <w:rPr>
          <w:rFonts w:ascii="Arial" w:hAnsi="Arial" w:cs="Arial"/>
          <w:b/>
          <w:bCs/>
        </w:rPr>
        <w:t>organisation</w:t>
      </w:r>
      <w:r w:rsidRPr="00D14439">
        <w:rPr>
          <w:rFonts w:ascii="Arial" w:hAnsi="Arial" w:cs="Arial"/>
          <w:b/>
          <w:bCs/>
        </w:rPr>
        <w:t>al structure</w:t>
      </w:r>
    </w:p>
    <w:p w14:paraId="52C74BDB" w14:textId="77777777" w:rsidR="00684B1E" w:rsidRPr="004F3C0C" w:rsidRDefault="006A7E5D" w:rsidP="00ED17E7">
      <w:pPr>
        <w:spacing w:before="100" w:beforeAutospacing="1" w:after="100" w:afterAutospacing="1" w:line="360" w:lineRule="auto"/>
        <w:rPr>
          <w:rFonts w:ascii="Arial" w:hAnsi="Arial" w:cs="Arial"/>
        </w:rPr>
      </w:pPr>
      <w:r w:rsidRPr="004F3C0C">
        <w:rPr>
          <w:rFonts w:ascii="Arial" w:hAnsi="Arial" w:cs="Arial"/>
        </w:rPr>
        <w:t>One of the functions of the marketing department in Hilton Worldwide is raising awareness and communicating with the customers. Many organi</w:t>
      </w:r>
      <w:r w:rsidR="00B14C83">
        <w:rPr>
          <w:rFonts w:ascii="Arial" w:hAnsi="Arial" w:cs="Arial"/>
        </w:rPr>
        <w:t>s</w:t>
      </w:r>
      <w:r w:rsidRPr="004F3C0C">
        <w:rPr>
          <w:rFonts w:ascii="Arial" w:hAnsi="Arial" w:cs="Arial"/>
        </w:rPr>
        <w:t xml:space="preserve">ations are employing and implementing different strategies to sell their services to their local and global clients. According to Baker and </w:t>
      </w:r>
      <w:proofErr w:type="spellStart"/>
      <w:r w:rsidRPr="004F3C0C">
        <w:rPr>
          <w:rFonts w:ascii="Arial" w:hAnsi="Arial" w:cs="Arial"/>
        </w:rPr>
        <w:t>Saren</w:t>
      </w:r>
      <w:proofErr w:type="spellEnd"/>
      <w:r w:rsidRPr="004F3C0C">
        <w:rPr>
          <w:rFonts w:ascii="Arial" w:hAnsi="Arial" w:cs="Arial"/>
        </w:rPr>
        <w:t xml:space="preserve"> (2016, p. 267), the marketing team is responsible for identifying the market segments and trends to improve its intelligence and awareness. The hospitality industry is competitive, and for Hilton to maintain its competitive advantage, it needs the department to identify such trends. With the marketing strategies developed, they are used to communicate with the clients. The clients decide the purchase of the services based on their internal value systems, influenced by the marketing plans (</w:t>
      </w:r>
      <w:proofErr w:type="spellStart"/>
      <w:r w:rsidRPr="004F3C0C">
        <w:rPr>
          <w:rFonts w:ascii="Arial" w:hAnsi="Arial" w:cs="Arial"/>
        </w:rPr>
        <w:t>Beller</w:t>
      </w:r>
      <w:proofErr w:type="spellEnd"/>
      <w:r w:rsidRPr="004F3C0C">
        <w:rPr>
          <w:rFonts w:ascii="Arial" w:hAnsi="Arial" w:cs="Arial"/>
        </w:rPr>
        <w:t xml:space="preserve">, Weiss, and </w:t>
      </w:r>
      <w:proofErr w:type="spellStart"/>
      <w:r w:rsidRPr="004F3C0C">
        <w:rPr>
          <w:rFonts w:ascii="Arial" w:hAnsi="Arial" w:cs="Arial"/>
        </w:rPr>
        <w:t>Patler</w:t>
      </w:r>
      <w:proofErr w:type="spellEnd"/>
      <w:r w:rsidRPr="004F3C0C">
        <w:rPr>
          <w:rFonts w:ascii="Arial" w:hAnsi="Arial" w:cs="Arial"/>
        </w:rPr>
        <w:t>, 2013, p. 42). Through the efforts of the marketing department, it helps to communicate the critical information which is key to the sustainability of the brand.</w:t>
      </w:r>
    </w:p>
    <w:p w14:paraId="42B5ED65" w14:textId="77777777" w:rsidR="00684B1E" w:rsidRPr="004F3C0C" w:rsidRDefault="00684B1E" w:rsidP="00ED17E7">
      <w:pPr>
        <w:spacing w:before="100" w:beforeAutospacing="1" w:after="100" w:afterAutospacing="1" w:line="360" w:lineRule="auto"/>
        <w:rPr>
          <w:rFonts w:ascii="Arial" w:hAnsi="Arial" w:cs="Arial"/>
          <w:lang w:val="en-US"/>
        </w:rPr>
      </w:pPr>
      <w:r w:rsidRPr="004F3C0C">
        <w:rPr>
          <w:rFonts w:ascii="Arial" w:hAnsi="Arial" w:cs="Arial"/>
        </w:rPr>
        <w:t xml:space="preserve">The second role is leads and sales generation. Marketing is aimed at developing sales plans which will solicit new customers, and make </w:t>
      </w:r>
      <w:r w:rsidR="00B14C83">
        <w:rPr>
          <w:rFonts w:ascii="Arial" w:hAnsi="Arial" w:cs="Arial"/>
        </w:rPr>
        <w:t>organisation</w:t>
      </w:r>
      <w:r w:rsidRPr="004F3C0C">
        <w:rPr>
          <w:rFonts w:ascii="Arial" w:hAnsi="Arial" w:cs="Arial"/>
        </w:rPr>
        <w:t>s achieve a high brand awareness (</w:t>
      </w:r>
      <w:proofErr w:type="spellStart"/>
      <w:r w:rsidRPr="004F3C0C">
        <w:rPr>
          <w:rFonts w:ascii="Arial" w:hAnsi="Arial" w:cs="Arial"/>
        </w:rPr>
        <w:t>Świeczak</w:t>
      </w:r>
      <w:proofErr w:type="spellEnd"/>
      <w:r w:rsidRPr="004F3C0C">
        <w:rPr>
          <w:rFonts w:ascii="Arial" w:hAnsi="Arial" w:cs="Arial"/>
        </w:rPr>
        <w:t xml:space="preserve">, and </w:t>
      </w:r>
      <w:proofErr w:type="spellStart"/>
      <w:r w:rsidRPr="004F3C0C">
        <w:rPr>
          <w:rFonts w:ascii="Arial" w:hAnsi="Arial" w:cs="Arial"/>
        </w:rPr>
        <w:t>Łukowski</w:t>
      </w:r>
      <w:proofErr w:type="spellEnd"/>
      <w:r w:rsidRPr="004F3C0C">
        <w:rPr>
          <w:rFonts w:ascii="Arial" w:hAnsi="Arial" w:cs="Arial"/>
        </w:rPr>
        <w:t xml:space="preserve">, 2016, p. 106). Proceeds from the sales will be used in developing other aspects in the </w:t>
      </w:r>
      <w:r w:rsidR="00B14C83">
        <w:rPr>
          <w:rFonts w:ascii="Arial" w:hAnsi="Arial" w:cs="Arial"/>
        </w:rPr>
        <w:t>organisation</w:t>
      </w:r>
      <w:r w:rsidRPr="004F3C0C">
        <w:rPr>
          <w:rFonts w:ascii="Arial" w:hAnsi="Arial" w:cs="Arial"/>
        </w:rPr>
        <w:t>s. The competitiveness of an organi</w:t>
      </w:r>
      <w:r w:rsidR="00B14C83">
        <w:rPr>
          <w:rFonts w:ascii="Arial" w:hAnsi="Arial" w:cs="Arial"/>
        </w:rPr>
        <w:t>s</w:t>
      </w:r>
      <w:r w:rsidRPr="004F3C0C">
        <w:rPr>
          <w:rFonts w:ascii="Arial" w:hAnsi="Arial" w:cs="Arial"/>
        </w:rPr>
        <w:t xml:space="preserve">ation is measured by the number of sales it makes within a specific period. The marketing department at Hilton is responsible for creating initiatives that will lead to sales generations. According to Chaffey and Ellis-Chadwick (2016, p. 413), achieving digital competencies require </w:t>
      </w:r>
      <w:r w:rsidR="00B14C83">
        <w:rPr>
          <w:rFonts w:ascii="Arial" w:hAnsi="Arial" w:cs="Arial"/>
        </w:rPr>
        <w:t>organisation</w:t>
      </w:r>
      <w:r w:rsidRPr="004F3C0C">
        <w:rPr>
          <w:rFonts w:ascii="Arial" w:hAnsi="Arial" w:cs="Arial"/>
        </w:rPr>
        <w:t xml:space="preserve">s to build relationships with their current clients, and attract new ones to fill in the sales pipeline. The initiatives will help clients </w:t>
      </w:r>
      <w:r w:rsidR="00B14C83">
        <w:rPr>
          <w:rFonts w:ascii="Arial" w:hAnsi="Arial" w:cs="Arial"/>
        </w:rPr>
        <w:t>recognise</w:t>
      </w:r>
      <w:r w:rsidRPr="004F3C0C">
        <w:rPr>
          <w:rFonts w:ascii="Arial" w:hAnsi="Arial" w:cs="Arial"/>
        </w:rPr>
        <w:t xml:space="preserve"> the brand and maintain loyalty; therefore, ensuring Hilton will continue to receive more revenues and profits through providing their cli</w:t>
      </w:r>
      <w:r w:rsidR="00426ADA" w:rsidRPr="004F3C0C">
        <w:rPr>
          <w:rFonts w:ascii="Arial" w:hAnsi="Arial" w:cs="Arial"/>
        </w:rPr>
        <w:t>ents will exceptional services.</w:t>
      </w:r>
    </w:p>
    <w:p w14:paraId="5861178D" w14:textId="77777777" w:rsidR="00684B1E" w:rsidRPr="004F3C0C" w:rsidRDefault="00684B1E" w:rsidP="00ED17E7">
      <w:pPr>
        <w:spacing w:before="100" w:beforeAutospacing="1" w:after="100" w:afterAutospacing="1" w:line="360" w:lineRule="auto"/>
        <w:rPr>
          <w:rFonts w:ascii="Arial" w:hAnsi="Arial" w:cs="Arial"/>
          <w:lang w:val="en-US"/>
        </w:rPr>
      </w:pPr>
      <w:r w:rsidRPr="004F3C0C">
        <w:rPr>
          <w:rFonts w:ascii="Arial" w:hAnsi="Arial" w:cs="Arial"/>
        </w:rPr>
        <w:lastRenderedPageBreak/>
        <w:t xml:space="preserve">The third role is empowering a customer service culture. Hilton Worldwide creates information that will ensure their customers are well informed of the services they offer. There is a difference between communication and connection, and it is the marketers’ role to ensure they connect their consumers using brand-related experiences (Atwal, and Williams, 2017, p. 44). The needs of the consumers keep changing, and for an </w:t>
      </w:r>
      <w:r w:rsidR="00B14C83">
        <w:rPr>
          <w:rFonts w:ascii="Arial" w:hAnsi="Arial" w:cs="Arial"/>
        </w:rPr>
        <w:t>organisation</w:t>
      </w:r>
      <w:r w:rsidRPr="004F3C0C">
        <w:rPr>
          <w:rFonts w:ascii="Arial" w:hAnsi="Arial" w:cs="Arial"/>
        </w:rPr>
        <w:t xml:space="preserve"> to achieve success in the short and long term, it must ensure it has a great customer service culture. The marketing department will handle all the complaints raised by the consumers and implement some of the feedback. The services will allow them to attract clients from all segments of the market and provide exceptional services that will help in maintaining their loyalty. Clients will differentiate brands through the services they receive, and that will inform their purchasing de</w:t>
      </w:r>
      <w:r w:rsidR="00426ADA" w:rsidRPr="004F3C0C">
        <w:rPr>
          <w:rFonts w:ascii="Arial" w:hAnsi="Arial" w:cs="Arial"/>
        </w:rPr>
        <w:t>cisions.</w:t>
      </w:r>
    </w:p>
    <w:p w14:paraId="1FD17097" w14:textId="77777777" w:rsidR="00684B1E" w:rsidRPr="004F3C0C" w:rsidRDefault="00684B1E" w:rsidP="00ED17E7">
      <w:pPr>
        <w:spacing w:before="100" w:beforeAutospacing="1" w:after="100" w:afterAutospacing="1" w:line="360" w:lineRule="auto"/>
        <w:rPr>
          <w:rFonts w:ascii="Arial" w:hAnsi="Arial" w:cs="Arial"/>
        </w:rPr>
      </w:pPr>
      <w:r w:rsidRPr="004F3C0C">
        <w:rPr>
          <w:rFonts w:ascii="Arial" w:hAnsi="Arial" w:cs="Arial"/>
        </w:rPr>
        <w:t xml:space="preserve">Another role is developing strategies and innovative services. Other brands in the hospitality industry are developing unique services that help them to increase their market share. According to Ashley and </w:t>
      </w:r>
      <w:proofErr w:type="spellStart"/>
      <w:r w:rsidRPr="004F3C0C">
        <w:rPr>
          <w:rFonts w:ascii="Arial" w:hAnsi="Arial" w:cs="Arial"/>
        </w:rPr>
        <w:t>Tuten</w:t>
      </w:r>
      <w:proofErr w:type="spellEnd"/>
      <w:r w:rsidRPr="004F3C0C">
        <w:rPr>
          <w:rFonts w:ascii="Arial" w:hAnsi="Arial" w:cs="Arial"/>
        </w:rPr>
        <w:t xml:space="preserve"> (2015, p. 17), there is a correlation between the creative strategies employed by an </w:t>
      </w:r>
      <w:r w:rsidR="00B14C83">
        <w:rPr>
          <w:rFonts w:ascii="Arial" w:hAnsi="Arial" w:cs="Arial"/>
        </w:rPr>
        <w:t>organisation</w:t>
      </w:r>
      <w:r w:rsidRPr="004F3C0C">
        <w:rPr>
          <w:rFonts w:ascii="Arial" w:hAnsi="Arial" w:cs="Arial"/>
        </w:rPr>
        <w:t xml:space="preserve"> and its financial performance. Hilton is ranked among the best companies because of the revenues it generates every year. The department has been responsible for developing innovative strategies which help to attract clients and ensure they maintain their market share. For instance, Hilton hotels and resorts </w:t>
      </w:r>
      <w:proofErr w:type="gramStart"/>
      <w:r w:rsidRPr="004F3C0C">
        <w:rPr>
          <w:rFonts w:ascii="Arial" w:hAnsi="Arial" w:cs="Arial"/>
        </w:rPr>
        <w:t>are located in</w:t>
      </w:r>
      <w:proofErr w:type="gramEnd"/>
      <w:r w:rsidRPr="004F3C0C">
        <w:rPr>
          <w:rFonts w:ascii="Arial" w:hAnsi="Arial" w:cs="Arial"/>
        </w:rPr>
        <w:t xml:space="preserve"> a strategic location such as around airports and in major cities. Such strategies help them to attract clients and meet their needs. The strategies influence the performance of the other departments, and it is essential towards t</w:t>
      </w:r>
      <w:r w:rsidR="00426ADA" w:rsidRPr="004F3C0C">
        <w:rPr>
          <w:rFonts w:ascii="Arial" w:hAnsi="Arial" w:cs="Arial"/>
        </w:rPr>
        <w:t>he sustainability of the brand.</w:t>
      </w:r>
    </w:p>
    <w:p w14:paraId="40D907B4" w14:textId="1BD01E72" w:rsidR="00684B1E" w:rsidRPr="00D14439" w:rsidRDefault="00684B1E" w:rsidP="004F3C0C">
      <w:pPr>
        <w:spacing w:before="100" w:beforeAutospacing="1" w:after="100" w:afterAutospacing="1" w:line="360" w:lineRule="auto"/>
        <w:rPr>
          <w:rFonts w:ascii="Arial" w:hAnsi="Arial" w:cs="Arial"/>
          <w:b/>
          <w:bCs/>
        </w:rPr>
      </w:pPr>
      <w:r w:rsidRPr="00D14439">
        <w:rPr>
          <w:rFonts w:ascii="Arial" w:hAnsi="Arial" w:cs="Arial"/>
          <w:b/>
          <w:bCs/>
        </w:rPr>
        <w:t>Identifying key target markets: who or what is the main audience for the department</w:t>
      </w:r>
    </w:p>
    <w:p w14:paraId="61095CBB" w14:textId="1A2CC24D" w:rsidR="00684B1E" w:rsidRPr="004F3C0C" w:rsidRDefault="00684B1E" w:rsidP="00BA517E">
      <w:pPr>
        <w:spacing w:before="100" w:beforeAutospacing="1" w:after="100" w:afterAutospacing="1"/>
        <w:rPr>
          <w:rFonts w:ascii="Arial" w:hAnsi="Arial" w:cs="Arial"/>
        </w:rPr>
      </w:pPr>
      <w:r w:rsidRPr="00D14439">
        <w:rPr>
          <w:rFonts w:ascii="Arial" w:hAnsi="Arial" w:cs="Arial"/>
          <w:b/>
          <w:bCs/>
        </w:rPr>
        <w:t>Corporate employees</w:t>
      </w:r>
    </w:p>
    <w:p w14:paraId="3F3751B1" w14:textId="1A21835B" w:rsidR="00684B1E" w:rsidRPr="004F3C0C" w:rsidRDefault="00684B1E" w:rsidP="00ED17E7">
      <w:pPr>
        <w:spacing w:before="100" w:beforeAutospacing="1" w:after="100" w:afterAutospacing="1" w:line="360" w:lineRule="auto"/>
        <w:rPr>
          <w:rFonts w:ascii="Arial" w:hAnsi="Arial" w:cs="Arial"/>
        </w:rPr>
      </w:pPr>
      <w:r w:rsidRPr="004F3C0C">
        <w:rPr>
          <w:rFonts w:ascii="Arial" w:hAnsi="Arial" w:cs="Arial"/>
        </w:rPr>
        <w:t>International hotel chains such as Hilton have constructed their hotels in strategic locations, which include international airports, World Tra</w:t>
      </w:r>
      <w:r w:rsidR="00B14C83">
        <w:rPr>
          <w:rFonts w:ascii="Arial" w:hAnsi="Arial" w:cs="Arial"/>
        </w:rPr>
        <w:t>d</w:t>
      </w:r>
      <w:r w:rsidRPr="004F3C0C">
        <w:rPr>
          <w:rFonts w:ascii="Arial" w:hAnsi="Arial" w:cs="Arial"/>
        </w:rPr>
        <w:t xml:space="preserve">e Centres and International </w:t>
      </w:r>
      <w:r w:rsidR="003E6A8E">
        <w:rPr>
          <w:rFonts w:ascii="Arial" w:hAnsi="Arial" w:cs="Arial"/>
        </w:rPr>
        <w:t>Convention Centres</w:t>
      </w:r>
      <w:r w:rsidRPr="004F3C0C">
        <w:rPr>
          <w:rFonts w:ascii="Arial" w:hAnsi="Arial" w:cs="Arial"/>
        </w:rPr>
        <w:t>, among others (</w:t>
      </w:r>
      <w:proofErr w:type="spellStart"/>
      <w:r w:rsidRPr="004F3C0C">
        <w:rPr>
          <w:rFonts w:ascii="Arial" w:hAnsi="Arial" w:cs="Arial"/>
        </w:rPr>
        <w:t>Smagina</w:t>
      </w:r>
      <w:proofErr w:type="spellEnd"/>
      <w:r w:rsidRPr="004F3C0C">
        <w:rPr>
          <w:rFonts w:ascii="Arial" w:hAnsi="Arial" w:cs="Arial"/>
        </w:rPr>
        <w:t xml:space="preserve">, 2017, p. 102). That aims to cater to the needs of international expatriates who work in different countries. The brand has hotels in over 109 countries across the globe and continues to invest in more. </w:t>
      </w:r>
      <w:r w:rsidR="00B14C83" w:rsidRPr="003E6A8E">
        <w:rPr>
          <w:rFonts w:ascii="Arial" w:hAnsi="Arial" w:cs="Arial"/>
        </w:rPr>
        <w:t>Organisation</w:t>
      </w:r>
      <w:r w:rsidRPr="003E6A8E">
        <w:rPr>
          <w:rFonts w:ascii="Arial" w:hAnsi="Arial" w:cs="Arial"/>
        </w:rPr>
        <w:t xml:space="preserve">s such as the United Nations and other international brands have employees in different </w:t>
      </w:r>
      <w:proofErr w:type="gramStart"/>
      <w:r w:rsidRPr="003E6A8E">
        <w:rPr>
          <w:rFonts w:ascii="Arial" w:hAnsi="Arial" w:cs="Arial"/>
        </w:rPr>
        <w:t>regions</w:t>
      </w:r>
      <w:proofErr w:type="gramEnd"/>
      <w:r w:rsidRPr="003E6A8E">
        <w:rPr>
          <w:rFonts w:ascii="Arial" w:hAnsi="Arial" w:cs="Arial"/>
        </w:rPr>
        <w:t xml:space="preserve"> and they must provide accommodation to them</w:t>
      </w:r>
      <w:r w:rsidR="003E6A8E" w:rsidRPr="003E6A8E">
        <w:rPr>
          <w:rFonts w:ascii="Arial" w:hAnsi="Arial" w:cs="Arial"/>
        </w:rPr>
        <w:t xml:space="preserve"> whilst on business missions</w:t>
      </w:r>
      <w:r w:rsidRPr="003E6A8E">
        <w:rPr>
          <w:rFonts w:ascii="Arial" w:hAnsi="Arial" w:cs="Arial"/>
        </w:rPr>
        <w:t xml:space="preserve">. The department </w:t>
      </w:r>
      <w:r w:rsidR="003E6A8E" w:rsidRPr="003E6A8E">
        <w:rPr>
          <w:rFonts w:ascii="Arial" w:hAnsi="Arial" w:cs="Arial"/>
        </w:rPr>
        <w:t>targets this demographic as a service provider to these corporate organisations, helping to manage corporate travel</w:t>
      </w:r>
      <w:r w:rsidRPr="003E6A8E">
        <w:rPr>
          <w:rFonts w:ascii="Arial" w:hAnsi="Arial" w:cs="Arial"/>
        </w:rPr>
        <w:t>. Hilton benefits as there is an increase in globalization and as more brands continue to expand and inve</w:t>
      </w:r>
      <w:r w:rsidR="00426ADA" w:rsidRPr="003E6A8E">
        <w:rPr>
          <w:rFonts w:ascii="Arial" w:hAnsi="Arial" w:cs="Arial"/>
        </w:rPr>
        <w:t>st in other countries.</w:t>
      </w:r>
    </w:p>
    <w:p w14:paraId="4845D262" w14:textId="5B4F2C0A" w:rsidR="00684B1E" w:rsidRPr="004F3C0C" w:rsidRDefault="00DA2BFE" w:rsidP="00D14439">
      <w:pPr>
        <w:spacing w:before="100" w:beforeAutospacing="1" w:after="100" w:afterAutospacing="1"/>
        <w:rPr>
          <w:rFonts w:ascii="Arial" w:hAnsi="Arial" w:cs="Arial"/>
        </w:rPr>
      </w:pPr>
      <w:r>
        <w:rPr>
          <w:rFonts w:ascii="Arial" w:hAnsi="Arial" w:cs="Arial"/>
          <w:b/>
          <w:bCs/>
        </w:rPr>
        <w:lastRenderedPageBreak/>
        <w:t>Frequent Business Travellers</w:t>
      </w:r>
    </w:p>
    <w:p w14:paraId="39A4E6B3" w14:textId="77777777" w:rsidR="00684B1E" w:rsidRPr="004F3C0C" w:rsidRDefault="00684B1E" w:rsidP="00ED17E7">
      <w:pPr>
        <w:spacing w:before="100" w:beforeAutospacing="1" w:after="100" w:afterAutospacing="1" w:line="360" w:lineRule="auto"/>
        <w:rPr>
          <w:rFonts w:ascii="Arial" w:hAnsi="Arial" w:cs="Arial"/>
        </w:rPr>
      </w:pPr>
      <w:r w:rsidRPr="004F3C0C">
        <w:rPr>
          <w:rFonts w:ascii="Arial" w:hAnsi="Arial" w:cs="Arial"/>
        </w:rPr>
        <w:t xml:space="preserve">According to Villas (2016, p. 47), improved global distribution systems has allowed hotels to take advantage of the conducive environments to meet the traveling goals of the </w:t>
      </w:r>
      <w:proofErr w:type="gramStart"/>
      <w:r w:rsidRPr="004F3C0C">
        <w:rPr>
          <w:rFonts w:ascii="Arial" w:hAnsi="Arial" w:cs="Arial"/>
        </w:rPr>
        <w:t>business people</w:t>
      </w:r>
      <w:proofErr w:type="gramEnd"/>
      <w:r w:rsidRPr="004F3C0C">
        <w:rPr>
          <w:rFonts w:ascii="Arial" w:hAnsi="Arial" w:cs="Arial"/>
        </w:rPr>
        <w:t>. Hilton has over 2,500 properties worldwide that provide full services to people traveling across different destinations. There will be increased global travels due to improved ties between nations, and that will be an advantage to hotel chains such as Hilton Worldwide. The marketing department targets the people who travel since they require accommodation and are ready to spend their resources to get the best services. Meeting people remains to be a core business activity, and the interactions are helping in the management of global production chains and geographically dispersed markets (</w:t>
      </w:r>
      <w:proofErr w:type="spellStart"/>
      <w:r w:rsidRPr="004F3C0C">
        <w:rPr>
          <w:rFonts w:ascii="Arial" w:hAnsi="Arial" w:cs="Arial"/>
        </w:rPr>
        <w:t>Strengers</w:t>
      </w:r>
      <w:proofErr w:type="spellEnd"/>
      <w:r w:rsidRPr="004F3C0C">
        <w:rPr>
          <w:rFonts w:ascii="Arial" w:hAnsi="Arial" w:cs="Arial"/>
        </w:rPr>
        <w:t xml:space="preserve">, 2015, p. 2). Increase in air travel will continue to ensure established brands such as Hilton continue to </w:t>
      </w:r>
      <w:r w:rsidR="00426ADA" w:rsidRPr="004F3C0C">
        <w:rPr>
          <w:rFonts w:ascii="Arial" w:hAnsi="Arial" w:cs="Arial"/>
        </w:rPr>
        <w:t>benefit from increased clients.</w:t>
      </w:r>
    </w:p>
    <w:p w14:paraId="0633267D" w14:textId="6ED23EBE" w:rsidR="00684B1E" w:rsidRPr="00D14439" w:rsidRDefault="00684B1E" w:rsidP="00D14439">
      <w:pPr>
        <w:spacing w:before="100" w:beforeAutospacing="1" w:after="100" w:afterAutospacing="1"/>
        <w:rPr>
          <w:rFonts w:ascii="Arial" w:hAnsi="Arial" w:cs="Arial"/>
          <w:b/>
          <w:bCs/>
        </w:rPr>
      </w:pPr>
      <w:r w:rsidRPr="00D14439">
        <w:rPr>
          <w:rFonts w:ascii="Arial" w:hAnsi="Arial" w:cs="Arial"/>
          <w:b/>
          <w:bCs/>
        </w:rPr>
        <w:t>Senior professionals who pursue luxury</w:t>
      </w:r>
    </w:p>
    <w:p w14:paraId="73584B7E" w14:textId="77777777" w:rsidR="00684B1E" w:rsidRPr="004F3C0C" w:rsidRDefault="00684B1E" w:rsidP="00ED17E7">
      <w:pPr>
        <w:spacing w:before="100" w:beforeAutospacing="1" w:after="100" w:afterAutospacing="1" w:line="360" w:lineRule="auto"/>
        <w:rPr>
          <w:rFonts w:ascii="Arial" w:hAnsi="Arial" w:cs="Arial"/>
        </w:rPr>
      </w:pPr>
      <w:r w:rsidRPr="004F3C0C">
        <w:rPr>
          <w:rFonts w:ascii="Arial" w:hAnsi="Arial" w:cs="Arial"/>
        </w:rPr>
        <w:t xml:space="preserve">The professionals are people who belong to the upper social class and want to be associated with luxury brands. The department targets this segment of the market since they are ready to premium prices as they pursue luxury lifestyles. According to Yang, Zhang, and Mattila (2016, p. 82), people who are high on need for status (NFS) have </w:t>
      </w:r>
      <w:proofErr w:type="spellStart"/>
      <w:r w:rsidRPr="004F3C0C">
        <w:rPr>
          <w:rFonts w:ascii="Arial" w:hAnsi="Arial" w:cs="Arial"/>
        </w:rPr>
        <w:t>favorable</w:t>
      </w:r>
      <w:proofErr w:type="spellEnd"/>
      <w:r w:rsidRPr="004F3C0C">
        <w:rPr>
          <w:rFonts w:ascii="Arial" w:hAnsi="Arial" w:cs="Arial"/>
        </w:rPr>
        <w:t xml:space="preserve"> attitudes towards luxury brands. Hilton’s marketing departments targets these people through developing marketing plans and price promotions. Luxury services such as those offered by Hilton continue to attract people of high social status, and they are a crucial target for the </w:t>
      </w:r>
      <w:r w:rsidR="00B14C83">
        <w:rPr>
          <w:rFonts w:ascii="Arial" w:hAnsi="Arial" w:cs="Arial"/>
        </w:rPr>
        <w:t>organisation</w:t>
      </w:r>
      <w:r w:rsidRPr="004F3C0C">
        <w:rPr>
          <w:rFonts w:ascii="Arial" w:hAnsi="Arial" w:cs="Arial"/>
        </w:rPr>
        <w:t>s. The individuals have resources and would be ready to spend to get exceptional services.</w:t>
      </w:r>
      <w:r w:rsidR="006A7E5D" w:rsidRPr="004F3C0C">
        <w:rPr>
          <w:rFonts w:ascii="Arial" w:hAnsi="Arial" w:cs="Arial"/>
        </w:rPr>
        <w:t xml:space="preserve"> </w:t>
      </w:r>
      <w:r w:rsidRPr="004F3C0C">
        <w:rPr>
          <w:rFonts w:ascii="Arial" w:hAnsi="Arial" w:cs="Arial"/>
        </w:rPr>
        <w:t xml:space="preserve">They also travel frequently, which makes </w:t>
      </w:r>
      <w:r w:rsidR="00426ADA" w:rsidRPr="004F3C0C">
        <w:rPr>
          <w:rFonts w:ascii="Arial" w:hAnsi="Arial" w:cs="Arial"/>
        </w:rPr>
        <w:t>them a great target population.</w:t>
      </w:r>
    </w:p>
    <w:p w14:paraId="1D5528EC" w14:textId="1EB22DD5" w:rsidR="00684B1E" w:rsidRPr="00D14439" w:rsidRDefault="00684B1E" w:rsidP="00BA517E">
      <w:pPr>
        <w:spacing w:before="100" w:beforeAutospacing="1" w:after="100" w:afterAutospacing="1"/>
        <w:rPr>
          <w:rFonts w:ascii="Arial" w:hAnsi="Arial" w:cs="Arial"/>
          <w:b/>
          <w:bCs/>
        </w:rPr>
      </w:pPr>
      <w:r w:rsidRPr="00D14439">
        <w:rPr>
          <w:rFonts w:ascii="Arial" w:hAnsi="Arial" w:cs="Arial"/>
          <w:b/>
          <w:bCs/>
        </w:rPr>
        <w:t>Tourists</w:t>
      </w:r>
    </w:p>
    <w:p w14:paraId="61615392" w14:textId="77777777" w:rsidR="00D14439" w:rsidRDefault="00684B1E" w:rsidP="00ED17E7">
      <w:pPr>
        <w:spacing w:before="100" w:beforeAutospacing="1" w:after="100" w:afterAutospacing="1" w:line="360" w:lineRule="auto"/>
        <w:rPr>
          <w:rFonts w:ascii="Arial" w:hAnsi="Arial" w:cs="Arial"/>
        </w:rPr>
      </w:pPr>
      <w:r w:rsidRPr="004F3C0C">
        <w:rPr>
          <w:rFonts w:ascii="Arial" w:hAnsi="Arial" w:cs="Arial"/>
        </w:rPr>
        <w:t>Product innovation has led to an improved performance and productivity of tourism enterprises (</w:t>
      </w:r>
      <w:proofErr w:type="spellStart"/>
      <w:r w:rsidRPr="004F3C0C">
        <w:rPr>
          <w:rFonts w:ascii="Arial" w:hAnsi="Arial" w:cs="Arial"/>
        </w:rPr>
        <w:t>Hjalager</w:t>
      </w:r>
      <w:proofErr w:type="spellEnd"/>
      <w:r w:rsidRPr="004F3C0C">
        <w:rPr>
          <w:rFonts w:ascii="Arial" w:hAnsi="Arial" w:cs="Arial"/>
        </w:rPr>
        <w:t xml:space="preserve">, 2015, p. 3). Tourism across the globe continue to increase. Improved transportation has helped to </w:t>
      </w:r>
      <w:proofErr w:type="gramStart"/>
      <w:r w:rsidRPr="004F3C0C">
        <w:rPr>
          <w:rFonts w:ascii="Arial" w:hAnsi="Arial" w:cs="Arial"/>
        </w:rPr>
        <w:t>open up</w:t>
      </w:r>
      <w:proofErr w:type="gramEnd"/>
      <w:r w:rsidRPr="004F3C0C">
        <w:rPr>
          <w:rFonts w:ascii="Arial" w:hAnsi="Arial" w:cs="Arial"/>
        </w:rPr>
        <w:t xml:space="preserve"> tourist destinations across the world. There is also an increase in middle class across most societies, and that has created an appetite for traveling. Stable employment and an improvement in the income earning opportunities has led to a sustainable performance of the tourism industry (</w:t>
      </w:r>
      <w:proofErr w:type="spellStart"/>
      <w:r w:rsidRPr="004F3C0C">
        <w:rPr>
          <w:rFonts w:ascii="Arial" w:hAnsi="Arial" w:cs="Arial"/>
        </w:rPr>
        <w:t>Franzoni</w:t>
      </w:r>
      <w:proofErr w:type="spellEnd"/>
      <w:r w:rsidRPr="004F3C0C">
        <w:rPr>
          <w:rFonts w:ascii="Arial" w:hAnsi="Arial" w:cs="Arial"/>
        </w:rPr>
        <w:t xml:space="preserve">, 2015, p. 24). With increased traveling, Hilton has tailored its marketing plans to this market segment in an aim to raise awareness and improve their competitiveness in the market. Tourists will continue to be a key target market for Hilton, and as </w:t>
      </w:r>
    </w:p>
    <w:p w14:paraId="670F9ADB" w14:textId="4226B101" w:rsidR="00684B1E" w:rsidRPr="004F3C0C" w:rsidRDefault="00684B1E" w:rsidP="00ED17E7">
      <w:pPr>
        <w:spacing w:before="100" w:beforeAutospacing="1" w:after="100" w:afterAutospacing="1" w:line="360" w:lineRule="auto"/>
        <w:rPr>
          <w:rFonts w:ascii="Arial" w:hAnsi="Arial" w:cs="Arial"/>
        </w:rPr>
      </w:pPr>
      <w:r w:rsidRPr="004F3C0C">
        <w:rPr>
          <w:rFonts w:ascii="Arial" w:hAnsi="Arial" w:cs="Arial"/>
        </w:rPr>
        <w:lastRenderedPageBreak/>
        <w:t>it continues to expand its hotels and to build them in strategic locations, it will stand to benefit in the short and long term.</w:t>
      </w:r>
    </w:p>
    <w:p w14:paraId="5CB4BB71" w14:textId="77777777" w:rsidR="00684B1E" w:rsidRPr="004F3C0C" w:rsidRDefault="00684B1E" w:rsidP="004F3C0C">
      <w:pPr>
        <w:spacing w:before="100" w:beforeAutospacing="1" w:after="100" w:afterAutospacing="1" w:line="360" w:lineRule="auto"/>
        <w:rPr>
          <w:rFonts w:ascii="Arial" w:hAnsi="Arial" w:cs="Arial"/>
        </w:rPr>
      </w:pPr>
      <w:r w:rsidRPr="004F3C0C">
        <w:rPr>
          <w:rFonts w:ascii="Arial" w:hAnsi="Arial" w:cs="Arial"/>
        </w:rPr>
        <w:t>Selection of appropriate media channels: consider some of the key methods of communication used by the marketing department – is there one channel such as advertising that is used more than others?</w:t>
      </w:r>
    </w:p>
    <w:p w14:paraId="1C87CFDF" w14:textId="77777777" w:rsidR="006A7E5D" w:rsidRPr="004F3C0C" w:rsidRDefault="006A7E5D" w:rsidP="00ED17E7">
      <w:pPr>
        <w:spacing w:before="100" w:beforeAutospacing="1" w:after="100" w:afterAutospacing="1" w:line="360" w:lineRule="auto"/>
        <w:rPr>
          <w:rFonts w:ascii="Arial" w:hAnsi="Arial" w:cs="Arial"/>
          <w:lang w:val="en-US"/>
        </w:rPr>
      </w:pPr>
      <w:r w:rsidRPr="004F3C0C">
        <w:rPr>
          <w:rFonts w:ascii="Arial" w:hAnsi="Arial" w:cs="Arial"/>
        </w:rPr>
        <w:t xml:space="preserve">One of the media channels used by Hilton Worldwide is sales promotions. It is a strategy that aims to persuade potential clients to use the services offered by the </w:t>
      </w:r>
      <w:r w:rsidR="00B14C83">
        <w:rPr>
          <w:rFonts w:ascii="Arial" w:hAnsi="Arial" w:cs="Arial"/>
        </w:rPr>
        <w:t>organisation</w:t>
      </w:r>
      <w:r w:rsidRPr="004F3C0C">
        <w:rPr>
          <w:rFonts w:ascii="Arial" w:hAnsi="Arial" w:cs="Arial"/>
        </w:rPr>
        <w:t xml:space="preserve">. It also ensures that the current clients will continue remaining loyal to the brand. Sales promotions are an effective tool used to arouse the interests of the clients and accelerate their purchasing </w:t>
      </w:r>
      <w:proofErr w:type="spellStart"/>
      <w:r w:rsidRPr="004F3C0C">
        <w:rPr>
          <w:rFonts w:ascii="Arial" w:hAnsi="Arial" w:cs="Arial"/>
        </w:rPr>
        <w:t>behaviors</w:t>
      </w:r>
      <w:proofErr w:type="spellEnd"/>
      <w:r w:rsidRPr="004F3C0C">
        <w:rPr>
          <w:rFonts w:ascii="Arial" w:hAnsi="Arial" w:cs="Arial"/>
        </w:rPr>
        <w:t xml:space="preserve"> (</w:t>
      </w:r>
      <w:proofErr w:type="spellStart"/>
      <w:r w:rsidRPr="004F3C0C">
        <w:rPr>
          <w:rFonts w:ascii="Arial" w:hAnsi="Arial" w:cs="Arial"/>
        </w:rPr>
        <w:t>Familmaleki</w:t>
      </w:r>
      <w:proofErr w:type="spellEnd"/>
      <w:r w:rsidRPr="004F3C0C">
        <w:rPr>
          <w:rFonts w:ascii="Arial" w:hAnsi="Arial" w:cs="Arial"/>
        </w:rPr>
        <w:t xml:space="preserve">, </w:t>
      </w:r>
      <w:proofErr w:type="spellStart"/>
      <w:r w:rsidRPr="004F3C0C">
        <w:rPr>
          <w:rFonts w:ascii="Arial" w:hAnsi="Arial" w:cs="Arial"/>
        </w:rPr>
        <w:t>Aghighi</w:t>
      </w:r>
      <w:proofErr w:type="spellEnd"/>
      <w:r w:rsidRPr="004F3C0C">
        <w:rPr>
          <w:rFonts w:ascii="Arial" w:hAnsi="Arial" w:cs="Arial"/>
        </w:rPr>
        <w:t xml:space="preserve">, and Hamidi, 2015, p. 1). The success of a company is based on the relationship it has with its customers and the number of sales it makes within a certain period. Sale promotion is a critical element for the marketing mix, and the department uses it to impact the </w:t>
      </w:r>
      <w:proofErr w:type="spellStart"/>
      <w:r w:rsidRPr="004F3C0C">
        <w:rPr>
          <w:rFonts w:ascii="Arial" w:hAnsi="Arial" w:cs="Arial"/>
        </w:rPr>
        <w:t>behavior</w:t>
      </w:r>
      <w:proofErr w:type="spellEnd"/>
      <w:r w:rsidRPr="004F3C0C">
        <w:rPr>
          <w:rFonts w:ascii="Arial" w:hAnsi="Arial" w:cs="Arial"/>
        </w:rPr>
        <w:t xml:space="preserve"> of the consumers. It will increase their awareness, impact their attitudes, and purchasing decisions. For instance, Hilton has a loyalty program which is part of their sales promotion. According to </w:t>
      </w:r>
      <w:proofErr w:type="spellStart"/>
      <w:r w:rsidRPr="004F3C0C">
        <w:rPr>
          <w:rFonts w:ascii="Arial" w:hAnsi="Arial" w:cs="Arial"/>
        </w:rPr>
        <w:t>Hantuli</w:t>
      </w:r>
      <w:proofErr w:type="spellEnd"/>
      <w:r w:rsidRPr="004F3C0C">
        <w:rPr>
          <w:rFonts w:ascii="Arial" w:hAnsi="Arial" w:cs="Arial"/>
        </w:rPr>
        <w:t xml:space="preserve"> (2016, p. 17), Hilton has an </w:t>
      </w:r>
      <w:proofErr w:type="spellStart"/>
      <w:r w:rsidRPr="004F3C0C">
        <w:rPr>
          <w:rFonts w:ascii="Arial" w:hAnsi="Arial" w:cs="Arial"/>
        </w:rPr>
        <w:t>HHonors</w:t>
      </w:r>
      <w:proofErr w:type="spellEnd"/>
      <w:r w:rsidRPr="004F3C0C">
        <w:rPr>
          <w:rFonts w:ascii="Arial" w:hAnsi="Arial" w:cs="Arial"/>
        </w:rPr>
        <w:t xml:space="preserve"> loyalty program which allows members to enjoy certain privileges, and it currently has over 52 million clients worldwide.</w:t>
      </w:r>
    </w:p>
    <w:p w14:paraId="213E4E1E" w14:textId="77777777" w:rsidR="00684B1E" w:rsidRPr="004F3C0C" w:rsidRDefault="006A7E5D" w:rsidP="00ED17E7">
      <w:pPr>
        <w:spacing w:before="100" w:beforeAutospacing="1" w:after="100" w:afterAutospacing="1" w:line="360" w:lineRule="auto"/>
        <w:rPr>
          <w:rFonts w:ascii="Arial" w:hAnsi="Arial" w:cs="Arial"/>
          <w:lang w:val="en-US"/>
        </w:rPr>
      </w:pPr>
      <w:r w:rsidRPr="004F3C0C">
        <w:rPr>
          <w:rFonts w:ascii="Arial" w:hAnsi="Arial" w:cs="Arial"/>
        </w:rPr>
        <w:t xml:space="preserve">The members enjoy some of the privileges, and it is a strategy used by the </w:t>
      </w:r>
      <w:r w:rsidR="00B14C83">
        <w:rPr>
          <w:rFonts w:ascii="Arial" w:hAnsi="Arial" w:cs="Arial"/>
        </w:rPr>
        <w:t>organisation</w:t>
      </w:r>
      <w:r w:rsidRPr="004F3C0C">
        <w:rPr>
          <w:rFonts w:ascii="Arial" w:hAnsi="Arial" w:cs="Arial"/>
        </w:rPr>
        <w:t xml:space="preserve"> to ensure they remain committed, and they will sell the brand to other people. Through the card, a lot of information is communicated to the clients, and it helps in influencing their purchasing decisions.</w:t>
      </w:r>
    </w:p>
    <w:p w14:paraId="6E479FE6" w14:textId="77777777" w:rsidR="006A7E5D" w:rsidRPr="004F3C0C" w:rsidRDefault="006A7E5D" w:rsidP="00ED17E7">
      <w:pPr>
        <w:spacing w:before="100" w:beforeAutospacing="1" w:after="100" w:afterAutospacing="1" w:line="360" w:lineRule="auto"/>
        <w:rPr>
          <w:rFonts w:ascii="Arial" w:hAnsi="Arial" w:cs="Arial"/>
          <w:lang w:val="en-US"/>
        </w:rPr>
      </w:pPr>
      <w:r w:rsidRPr="004F3C0C">
        <w:rPr>
          <w:rFonts w:ascii="Arial" w:hAnsi="Arial" w:cs="Arial"/>
        </w:rPr>
        <w:t xml:space="preserve">Another marketing channel used by Hilton is public relations. It allows </w:t>
      </w:r>
      <w:r w:rsidR="00B14C83">
        <w:rPr>
          <w:rFonts w:ascii="Arial" w:hAnsi="Arial" w:cs="Arial"/>
        </w:rPr>
        <w:t>organisation</w:t>
      </w:r>
      <w:r w:rsidRPr="004F3C0C">
        <w:rPr>
          <w:rFonts w:ascii="Arial" w:hAnsi="Arial" w:cs="Arial"/>
        </w:rPr>
        <w:t xml:space="preserve">s to market their products and services. Public relations are used to raise awareness, therefore, demonstrating the positive attributes of products which will help in educating consumers and encourage them to use their service (Bowie, </w:t>
      </w:r>
      <w:proofErr w:type="spellStart"/>
      <w:r w:rsidRPr="004F3C0C">
        <w:rPr>
          <w:rFonts w:ascii="Arial" w:hAnsi="Arial" w:cs="Arial"/>
        </w:rPr>
        <w:t>Buttle</w:t>
      </w:r>
      <w:proofErr w:type="spellEnd"/>
      <w:r w:rsidRPr="004F3C0C">
        <w:rPr>
          <w:rFonts w:ascii="Arial" w:hAnsi="Arial" w:cs="Arial"/>
        </w:rPr>
        <w:t xml:space="preserve">, Brookes, and </w:t>
      </w:r>
      <w:proofErr w:type="spellStart"/>
      <w:r w:rsidRPr="004F3C0C">
        <w:rPr>
          <w:rFonts w:ascii="Arial" w:hAnsi="Arial" w:cs="Arial"/>
        </w:rPr>
        <w:t>Mariussen</w:t>
      </w:r>
      <w:proofErr w:type="spellEnd"/>
      <w:r w:rsidRPr="004F3C0C">
        <w:rPr>
          <w:rFonts w:ascii="Arial" w:hAnsi="Arial" w:cs="Arial"/>
        </w:rPr>
        <w:t xml:space="preserve">, 2016, p. 6). The image of an </w:t>
      </w:r>
      <w:r w:rsidR="00B14C83">
        <w:rPr>
          <w:rFonts w:ascii="Arial" w:hAnsi="Arial" w:cs="Arial"/>
        </w:rPr>
        <w:t>organisation</w:t>
      </w:r>
      <w:r w:rsidRPr="004F3C0C">
        <w:rPr>
          <w:rFonts w:ascii="Arial" w:hAnsi="Arial" w:cs="Arial"/>
        </w:rPr>
        <w:t xml:space="preserve"> is key in the current market, and it will play a significant role in attracting more people to the brand. According to </w:t>
      </w:r>
      <w:proofErr w:type="spellStart"/>
      <w:r w:rsidRPr="004F3C0C">
        <w:rPr>
          <w:rFonts w:ascii="Arial" w:hAnsi="Arial" w:cs="Arial"/>
        </w:rPr>
        <w:t>Salvioni</w:t>
      </w:r>
      <w:proofErr w:type="spellEnd"/>
      <w:r w:rsidRPr="004F3C0C">
        <w:rPr>
          <w:rFonts w:ascii="Arial" w:hAnsi="Arial" w:cs="Arial"/>
        </w:rPr>
        <w:t xml:space="preserve"> (2016, p. 40), consumer needs are changing the competitive landscape of hotel chains, and that has made hotels to focus on stakeholder </w:t>
      </w:r>
      <w:proofErr w:type="gramStart"/>
      <w:r w:rsidRPr="004F3C0C">
        <w:rPr>
          <w:rFonts w:ascii="Arial" w:hAnsi="Arial" w:cs="Arial"/>
        </w:rPr>
        <w:t>engagement, and</w:t>
      </w:r>
      <w:proofErr w:type="gramEnd"/>
      <w:r w:rsidRPr="004F3C0C">
        <w:rPr>
          <w:rFonts w:ascii="Arial" w:hAnsi="Arial" w:cs="Arial"/>
        </w:rPr>
        <w:t xml:space="preserve"> offering services that will meet the expectations of the consumers. Hilton is using public relations initiatives such as corporate social responsibility to enhance their brand in the competitive market. The hotel chain continues to focus on creating strategies that will help it enhance and maintain a positive relationship with some of its key stakeholders. Public relations </w:t>
      </w:r>
      <w:r w:rsidRPr="004F3C0C">
        <w:rPr>
          <w:rFonts w:ascii="Arial" w:hAnsi="Arial" w:cs="Arial"/>
        </w:rPr>
        <w:lastRenderedPageBreak/>
        <w:t>and the needs of the consumer have made Hilton change its style of governance and business model as it continues to strive to be the leading brand in the hospitality industry.</w:t>
      </w:r>
    </w:p>
    <w:p w14:paraId="4CCE33F0" w14:textId="77777777" w:rsidR="006A7E5D" w:rsidRPr="004F3C0C" w:rsidRDefault="006A7E5D" w:rsidP="00ED17E7">
      <w:pPr>
        <w:spacing w:before="100" w:beforeAutospacing="1" w:after="100" w:afterAutospacing="1" w:line="360" w:lineRule="auto"/>
        <w:rPr>
          <w:rFonts w:ascii="Arial" w:hAnsi="Arial" w:cs="Arial"/>
          <w:lang w:val="en-US"/>
        </w:rPr>
      </w:pPr>
      <w:r w:rsidRPr="004F3C0C">
        <w:rPr>
          <w:rFonts w:ascii="Arial" w:hAnsi="Arial" w:cs="Arial"/>
        </w:rPr>
        <w:t xml:space="preserve">Recently, the most common media channel used by Hilton Worldwide has been advertising. Hilton uses advertising to communicate its marketing message to its target audience. According to Segal (2015, p. 5), advertisements are the first impression of a brand which affects the consumers and will lead them to a hotel. The level of engagement with the clients determines how the </w:t>
      </w:r>
      <w:r w:rsidR="00B14C83">
        <w:rPr>
          <w:rFonts w:ascii="Arial" w:hAnsi="Arial" w:cs="Arial"/>
        </w:rPr>
        <w:t>organisation</w:t>
      </w:r>
      <w:r w:rsidRPr="004F3C0C">
        <w:rPr>
          <w:rFonts w:ascii="Arial" w:hAnsi="Arial" w:cs="Arial"/>
        </w:rPr>
        <w:t xml:space="preserve">s will benefit from this marketing channel. In its advertising message, Hilton stresses the high-quality services it provides to the people from its vast chains of hotels. It also elaborates how the </w:t>
      </w:r>
      <w:r w:rsidR="00B14C83">
        <w:rPr>
          <w:rFonts w:ascii="Arial" w:hAnsi="Arial" w:cs="Arial"/>
        </w:rPr>
        <w:t>organisation</w:t>
      </w:r>
      <w:r w:rsidRPr="004F3C0C">
        <w:rPr>
          <w:rFonts w:ascii="Arial" w:hAnsi="Arial" w:cs="Arial"/>
        </w:rPr>
        <w:t xml:space="preserve"> uses new technology to personalize their services, therefore, provide services that exceed the expectations of the clients. Lu, C., </w:t>
      </w:r>
      <w:proofErr w:type="spellStart"/>
      <w:r w:rsidRPr="004F3C0C">
        <w:rPr>
          <w:rFonts w:ascii="Arial" w:hAnsi="Arial" w:cs="Arial"/>
        </w:rPr>
        <w:t>Berchoux</w:t>
      </w:r>
      <w:proofErr w:type="spellEnd"/>
      <w:r w:rsidRPr="004F3C0C">
        <w:rPr>
          <w:rFonts w:ascii="Arial" w:hAnsi="Arial" w:cs="Arial"/>
        </w:rPr>
        <w:t xml:space="preserve">, C., Marek, M.W. and Chen (2015, p. 176), outlines that it is difficult to control what the public </w:t>
      </w:r>
      <w:proofErr w:type="gramStart"/>
      <w:r w:rsidRPr="004F3C0C">
        <w:rPr>
          <w:rFonts w:ascii="Arial" w:hAnsi="Arial" w:cs="Arial"/>
        </w:rPr>
        <w:t>thinks</w:t>
      </w:r>
      <w:proofErr w:type="gramEnd"/>
      <w:r w:rsidRPr="004F3C0C">
        <w:rPr>
          <w:rFonts w:ascii="Arial" w:hAnsi="Arial" w:cs="Arial"/>
        </w:rPr>
        <w:t xml:space="preserve"> but advertisements can help to improve public perceptions through creating interactive relationships. Hilton uses </w:t>
      </w:r>
      <w:proofErr w:type="gramStart"/>
      <w:r w:rsidRPr="004F3C0C">
        <w:rPr>
          <w:rFonts w:ascii="Arial" w:hAnsi="Arial" w:cs="Arial"/>
        </w:rPr>
        <w:t>the majority of</w:t>
      </w:r>
      <w:proofErr w:type="gramEnd"/>
      <w:r w:rsidRPr="004F3C0C">
        <w:rPr>
          <w:rFonts w:ascii="Arial" w:hAnsi="Arial" w:cs="Arial"/>
        </w:rPr>
        <w:t xml:space="preserve"> its marketing resources on advertising, and it has benefited from the initiative. Social media campaigns have been a popular advertisements channel used by the </w:t>
      </w:r>
      <w:r w:rsidR="00B14C83">
        <w:rPr>
          <w:rFonts w:ascii="Arial" w:hAnsi="Arial" w:cs="Arial"/>
        </w:rPr>
        <w:t>organisation</w:t>
      </w:r>
      <w:r w:rsidRPr="004F3C0C">
        <w:rPr>
          <w:rFonts w:ascii="Arial" w:hAnsi="Arial" w:cs="Arial"/>
        </w:rPr>
        <w:t xml:space="preserve"> to raise awareness of the services it is offering and engaging with the consumers. Social media advertising targets consumers who embrace technology and especially Millennials and Generation Z. Hilton has also been publishing its marketing message on newspapers and magazines such as Financial Times and Forbes to target senior level professions. The hotel chain also uses broadcast advertisements on television channels to target the baby boomers. The advertisements help to remove some of the misconceptions of luxury brand hotels such as the price of a room and therefore attract more clients. It has been key to increasing the revenue stream for Hilton and will continue to play a significant role in the sustainability of the brand.</w:t>
      </w:r>
    </w:p>
    <w:p w14:paraId="1DAB61EB" w14:textId="77777777" w:rsidR="00684B1E" w:rsidRPr="004F3C0C" w:rsidRDefault="00684B1E" w:rsidP="004F3C0C">
      <w:pPr>
        <w:spacing w:before="100" w:beforeAutospacing="1" w:after="100" w:afterAutospacing="1" w:line="360" w:lineRule="auto"/>
        <w:rPr>
          <w:rFonts w:ascii="Arial" w:hAnsi="Arial" w:cs="Arial"/>
        </w:rPr>
      </w:pPr>
      <w:r w:rsidRPr="004F3C0C">
        <w:rPr>
          <w:rFonts w:ascii="Arial" w:hAnsi="Arial" w:cs="Arial"/>
        </w:rPr>
        <w:t xml:space="preserve">Measuring </w:t>
      </w:r>
      <w:proofErr w:type="gramStart"/>
      <w:r w:rsidRPr="004F3C0C">
        <w:rPr>
          <w:rFonts w:ascii="Arial" w:hAnsi="Arial" w:cs="Arial"/>
        </w:rPr>
        <w:t>success:</w:t>
      </w:r>
      <w:proofErr w:type="gramEnd"/>
      <w:r w:rsidRPr="004F3C0C">
        <w:rPr>
          <w:rFonts w:ascii="Arial" w:hAnsi="Arial" w:cs="Arial"/>
        </w:rPr>
        <w:t xml:space="preserve"> how is the effectiveness of campaigns assessed within the marketing department – which key issues (if any!) are considered. This could include, for example, sales targets; brand development; extending market share.</w:t>
      </w:r>
    </w:p>
    <w:p w14:paraId="52D84525" w14:textId="77777777" w:rsidR="00684B1E" w:rsidRPr="00D14439" w:rsidRDefault="00684B1E" w:rsidP="00BA517E">
      <w:pPr>
        <w:spacing w:before="100" w:beforeAutospacing="1" w:after="100" w:afterAutospacing="1"/>
        <w:rPr>
          <w:rFonts w:ascii="Arial" w:hAnsi="Arial" w:cs="Arial"/>
          <w:b/>
          <w:bCs/>
        </w:rPr>
      </w:pPr>
      <w:r w:rsidRPr="00D14439">
        <w:rPr>
          <w:rFonts w:ascii="Arial" w:hAnsi="Arial" w:cs="Arial"/>
          <w:b/>
          <w:bCs/>
        </w:rPr>
        <w:t>Measuring the effectiveness of marketing campaigns</w:t>
      </w:r>
    </w:p>
    <w:p w14:paraId="4DE16EF0" w14:textId="77777777" w:rsidR="00426ADA" w:rsidRPr="004F3C0C" w:rsidRDefault="006A7E5D" w:rsidP="00ED17E7">
      <w:pPr>
        <w:spacing w:before="100" w:beforeAutospacing="1" w:after="100" w:afterAutospacing="1" w:line="360" w:lineRule="auto"/>
        <w:rPr>
          <w:rFonts w:ascii="Arial" w:hAnsi="Arial" w:cs="Arial"/>
          <w:lang w:val="en-US"/>
        </w:rPr>
      </w:pPr>
      <w:r w:rsidRPr="004F3C0C">
        <w:rPr>
          <w:rFonts w:ascii="Arial" w:hAnsi="Arial" w:cs="Arial"/>
        </w:rPr>
        <w:t xml:space="preserve">One of the ways to measure the effectiveness of marketing campaigns is the contribution of marketing to </w:t>
      </w:r>
      <w:r w:rsidR="00B14C83">
        <w:rPr>
          <w:rFonts w:ascii="Arial" w:hAnsi="Arial" w:cs="Arial"/>
        </w:rPr>
        <w:t>organisation</w:t>
      </w:r>
      <w:r w:rsidRPr="004F3C0C">
        <w:rPr>
          <w:rFonts w:ascii="Arial" w:hAnsi="Arial" w:cs="Arial"/>
        </w:rPr>
        <w:t xml:space="preserve">al revenue. The impact of market orientation depends on its ability to improve its returns on from other strategic actions (Moorman, and Day, 2016, p. 13). Since data are collected, the effectiveness of the campaigns is evaluated based on the returns it brings to the </w:t>
      </w:r>
      <w:r w:rsidR="00B14C83">
        <w:rPr>
          <w:rFonts w:ascii="Arial" w:hAnsi="Arial" w:cs="Arial"/>
        </w:rPr>
        <w:t>organisation</w:t>
      </w:r>
      <w:r w:rsidRPr="004F3C0C">
        <w:rPr>
          <w:rFonts w:ascii="Arial" w:hAnsi="Arial" w:cs="Arial"/>
        </w:rPr>
        <w:t xml:space="preserve">. The higher the return, the more effective the strategy is, and that will influence </w:t>
      </w:r>
      <w:r w:rsidRPr="004F3C0C">
        <w:rPr>
          <w:rFonts w:ascii="Arial" w:hAnsi="Arial" w:cs="Arial"/>
        </w:rPr>
        <w:lastRenderedPageBreak/>
        <w:t xml:space="preserve">the perception of teams in the marketing department. The data will inform the decision the </w:t>
      </w:r>
      <w:r w:rsidR="00B14C83">
        <w:rPr>
          <w:rFonts w:ascii="Arial" w:hAnsi="Arial" w:cs="Arial"/>
        </w:rPr>
        <w:t>organisation</w:t>
      </w:r>
      <w:r w:rsidRPr="004F3C0C">
        <w:rPr>
          <w:rFonts w:ascii="Arial" w:hAnsi="Arial" w:cs="Arial"/>
        </w:rPr>
        <w:t xml:space="preserve"> will make regarding the type of marketing strategies to use as it strives to improve its competitiveness in the market</w:t>
      </w:r>
      <w:r w:rsidRPr="004F3C0C">
        <w:rPr>
          <w:rFonts w:ascii="Arial" w:hAnsi="Arial" w:cs="Arial"/>
          <w:lang w:val="en-US"/>
        </w:rPr>
        <w:t>.</w:t>
      </w:r>
    </w:p>
    <w:p w14:paraId="5C69C680" w14:textId="77777777" w:rsidR="00684B1E" w:rsidRPr="004F3C0C" w:rsidRDefault="00684B1E" w:rsidP="00ED17E7">
      <w:pPr>
        <w:spacing w:before="100" w:beforeAutospacing="1" w:after="100" w:afterAutospacing="1" w:line="360" w:lineRule="auto"/>
        <w:rPr>
          <w:rFonts w:ascii="Arial" w:hAnsi="Arial" w:cs="Arial"/>
          <w:lang w:val="en-US"/>
        </w:rPr>
      </w:pPr>
      <w:r w:rsidRPr="004F3C0C">
        <w:rPr>
          <w:rFonts w:ascii="Arial" w:hAnsi="Arial" w:cs="Arial"/>
        </w:rPr>
        <w:t xml:space="preserve">The second way is customer responses and reactions. </w:t>
      </w:r>
      <w:proofErr w:type="spellStart"/>
      <w:r w:rsidRPr="004F3C0C">
        <w:rPr>
          <w:rFonts w:ascii="Arial" w:hAnsi="Arial" w:cs="Arial"/>
        </w:rPr>
        <w:t>Kandampully</w:t>
      </w:r>
      <w:proofErr w:type="spellEnd"/>
      <w:r w:rsidRPr="004F3C0C">
        <w:rPr>
          <w:rFonts w:ascii="Arial" w:hAnsi="Arial" w:cs="Arial"/>
        </w:rPr>
        <w:t xml:space="preserve">, Zhang, and </w:t>
      </w:r>
      <w:proofErr w:type="spellStart"/>
      <w:r w:rsidRPr="004F3C0C">
        <w:rPr>
          <w:rFonts w:ascii="Arial" w:hAnsi="Arial" w:cs="Arial"/>
        </w:rPr>
        <w:t>Bilgihan</w:t>
      </w:r>
      <w:proofErr w:type="spellEnd"/>
      <w:r w:rsidRPr="004F3C0C">
        <w:rPr>
          <w:rFonts w:ascii="Arial" w:hAnsi="Arial" w:cs="Arial"/>
        </w:rPr>
        <w:t xml:space="preserve">, (2015, p. 381), outlines that service companies have </w:t>
      </w:r>
      <w:r w:rsidR="00B14C83">
        <w:rPr>
          <w:rFonts w:ascii="Arial" w:hAnsi="Arial" w:cs="Arial"/>
        </w:rPr>
        <w:t>recognise</w:t>
      </w:r>
      <w:r w:rsidRPr="004F3C0C">
        <w:rPr>
          <w:rFonts w:ascii="Arial" w:hAnsi="Arial" w:cs="Arial"/>
        </w:rPr>
        <w:t xml:space="preserve">d of providing services that can be uniquely differentiated as competitiveness in the global market intensifies. The customers are now brand ambassadors for their </w:t>
      </w:r>
      <w:r w:rsidR="00B14C83">
        <w:rPr>
          <w:rFonts w:ascii="Arial" w:hAnsi="Arial" w:cs="Arial"/>
        </w:rPr>
        <w:t>organisation</w:t>
      </w:r>
      <w:r w:rsidRPr="004F3C0C">
        <w:rPr>
          <w:rFonts w:ascii="Arial" w:hAnsi="Arial" w:cs="Arial"/>
        </w:rPr>
        <w:t>s. Through the marketing campaigns, it will be easy to identify the reaction of the market and thus inform the decisions of the management. If there is a negative response, the management of Hilton will identify how that can be changed due to the impact it has and vice versa. The responses and reactions from the customers will be in the form of feedback, and it will be key in determining the effectiven</w:t>
      </w:r>
      <w:r w:rsidR="00426ADA" w:rsidRPr="004F3C0C">
        <w:rPr>
          <w:rFonts w:ascii="Arial" w:hAnsi="Arial" w:cs="Arial"/>
        </w:rPr>
        <w:t>ess of the marketing campaigns.</w:t>
      </w:r>
    </w:p>
    <w:p w14:paraId="60F10A1E" w14:textId="77777777" w:rsidR="006A7E5D" w:rsidRPr="004F3C0C" w:rsidRDefault="006A7E5D" w:rsidP="00ED17E7">
      <w:pPr>
        <w:spacing w:before="100" w:beforeAutospacing="1" w:after="100" w:afterAutospacing="1" w:line="360" w:lineRule="auto"/>
        <w:rPr>
          <w:rFonts w:ascii="Arial" w:hAnsi="Arial" w:cs="Arial"/>
        </w:rPr>
      </w:pPr>
      <w:r w:rsidRPr="004F3C0C">
        <w:rPr>
          <w:rFonts w:ascii="Arial" w:hAnsi="Arial" w:cs="Arial"/>
        </w:rPr>
        <w:t>The third way is reviewing the number of sales. It is one of the most basic techniques to determine if the campaign is working and if there is a need for any change to be made. Managers quantify the effectiveness of a strategy on its returns on brand sales (Kumar, Choi, and Greene, 2017, p. 268). For instance, after advertising through social media, Hilton will be able to establish the number of people who paid and enrolled for their services. The higher the number of sales, the more effective the strategy is. Although one need to take consideration of other aspects such as time and economic status of the people at the time.</w:t>
      </w:r>
    </w:p>
    <w:p w14:paraId="1A1E1723" w14:textId="77777777" w:rsidR="00684B1E" w:rsidRPr="004F3C0C" w:rsidRDefault="006A7E5D" w:rsidP="00ED17E7">
      <w:pPr>
        <w:spacing w:before="100" w:beforeAutospacing="1" w:after="100" w:afterAutospacing="1" w:line="360" w:lineRule="auto"/>
        <w:rPr>
          <w:rFonts w:ascii="Arial" w:hAnsi="Arial" w:cs="Arial"/>
        </w:rPr>
      </w:pPr>
      <w:r w:rsidRPr="004F3C0C">
        <w:rPr>
          <w:rFonts w:ascii="Arial" w:hAnsi="Arial" w:cs="Arial"/>
        </w:rPr>
        <w:t xml:space="preserve">Another way is the actions of the competitors. Achieving competitive positional advantage helps </w:t>
      </w:r>
      <w:r w:rsidR="00B14C83">
        <w:rPr>
          <w:rFonts w:ascii="Arial" w:hAnsi="Arial" w:cs="Arial"/>
        </w:rPr>
        <w:t>organisation</w:t>
      </w:r>
      <w:r w:rsidRPr="004F3C0C">
        <w:rPr>
          <w:rFonts w:ascii="Arial" w:hAnsi="Arial" w:cs="Arial"/>
        </w:rPr>
        <w:t xml:space="preserve">s establish the capabilities of their marketing campaign and full potential concerning their performance (Tan, and Sousa, 2015, p. 87). Competing brands such as Marriott, Hyatt, and Intercontinental, among others, constantly assess the strategies used by other brands in the industry. Effectiveness of the strategy will be measured based on how the competitors will react. For instance, if they rush and copy the strategy, it will mean it is effective, and the </w:t>
      </w:r>
      <w:r w:rsidR="00B14C83">
        <w:rPr>
          <w:rFonts w:ascii="Arial" w:hAnsi="Arial" w:cs="Arial"/>
        </w:rPr>
        <w:t>organisation</w:t>
      </w:r>
      <w:r w:rsidRPr="004F3C0C">
        <w:rPr>
          <w:rFonts w:ascii="Arial" w:hAnsi="Arial" w:cs="Arial"/>
        </w:rPr>
        <w:t xml:space="preserve"> can invest more resources in ensuring it brings more returns.</w:t>
      </w:r>
    </w:p>
    <w:p w14:paraId="0F6A6552" w14:textId="77777777" w:rsidR="00ED17E7" w:rsidRDefault="00ED17E7">
      <w:pPr>
        <w:spacing w:after="160" w:line="259" w:lineRule="auto"/>
        <w:jc w:val="left"/>
        <w:rPr>
          <w:rFonts w:ascii="Arial" w:hAnsi="Arial" w:cs="Arial"/>
        </w:rPr>
      </w:pPr>
      <w:r>
        <w:rPr>
          <w:rFonts w:ascii="Arial" w:hAnsi="Arial" w:cs="Arial"/>
        </w:rPr>
        <w:br w:type="page"/>
      </w:r>
    </w:p>
    <w:p w14:paraId="7FBDB8D3" w14:textId="77777777" w:rsidR="00684B1E" w:rsidRPr="00D14439" w:rsidRDefault="00684B1E" w:rsidP="00BA517E">
      <w:pPr>
        <w:spacing w:before="100" w:beforeAutospacing="1" w:after="100" w:afterAutospacing="1"/>
        <w:rPr>
          <w:rFonts w:ascii="Arial" w:hAnsi="Arial" w:cs="Arial"/>
          <w:b/>
          <w:bCs/>
        </w:rPr>
      </w:pPr>
      <w:r w:rsidRPr="00D14439">
        <w:rPr>
          <w:rFonts w:ascii="Arial" w:hAnsi="Arial" w:cs="Arial"/>
          <w:b/>
          <w:bCs/>
        </w:rPr>
        <w:lastRenderedPageBreak/>
        <w:t>The factors to consider</w:t>
      </w:r>
    </w:p>
    <w:p w14:paraId="2C688624" w14:textId="515F410F" w:rsidR="006A7E5D" w:rsidRPr="004F3C0C" w:rsidRDefault="006A7E5D" w:rsidP="00ED17E7">
      <w:pPr>
        <w:spacing w:before="100" w:beforeAutospacing="1" w:after="100" w:afterAutospacing="1" w:line="360" w:lineRule="auto"/>
        <w:rPr>
          <w:rFonts w:ascii="Arial" w:hAnsi="Arial" w:cs="Arial"/>
        </w:rPr>
      </w:pPr>
      <w:r w:rsidRPr="004F3C0C">
        <w:rPr>
          <w:rFonts w:ascii="Arial" w:hAnsi="Arial" w:cs="Arial"/>
        </w:rPr>
        <w:t xml:space="preserve">One of the factors is the </w:t>
      </w:r>
      <w:r w:rsidR="00FE4D1C">
        <w:rPr>
          <w:rFonts w:ascii="Arial" w:hAnsi="Arial" w:cs="Arial"/>
        </w:rPr>
        <w:t>s</w:t>
      </w:r>
      <w:r w:rsidRPr="004F3C0C">
        <w:rPr>
          <w:rFonts w:ascii="Arial" w:hAnsi="Arial" w:cs="Arial"/>
        </w:rPr>
        <w:t xml:space="preserve">ales target. According to </w:t>
      </w:r>
      <w:proofErr w:type="spellStart"/>
      <w:r w:rsidRPr="004F3C0C">
        <w:rPr>
          <w:rFonts w:ascii="Arial" w:hAnsi="Arial" w:cs="Arial"/>
        </w:rPr>
        <w:t>Järvinen</w:t>
      </w:r>
      <w:proofErr w:type="spellEnd"/>
      <w:r w:rsidRPr="004F3C0C">
        <w:rPr>
          <w:rFonts w:ascii="Arial" w:hAnsi="Arial" w:cs="Arial"/>
        </w:rPr>
        <w:t xml:space="preserve"> and </w:t>
      </w:r>
      <w:proofErr w:type="spellStart"/>
      <w:r w:rsidRPr="004F3C0C">
        <w:rPr>
          <w:rFonts w:ascii="Arial" w:hAnsi="Arial" w:cs="Arial"/>
        </w:rPr>
        <w:t>Taiminen</w:t>
      </w:r>
      <w:proofErr w:type="spellEnd"/>
      <w:r w:rsidRPr="004F3C0C">
        <w:rPr>
          <w:rFonts w:ascii="Arial" w:hAnsi="Arial" w:cs="Arial"/>
        </w:rPr>
        <w:t xml:space="preserve"> (2016, p. 21), most of the processes in </w:t>
      </w:r>
      <w:r w:rsidR="00B14C83">
        <w:rPr>
          <w:rFonts w:ascii="Arial" w:hAnsi="Arial" w:cs="Arial"/>
        </w:rPr>
        <w:t>organisation</w:t>
      </w:r>
      <w:r w:rsidRPr="004F3C0C">
        <w:rPr>
          <w:rFonts w:ascii="Arial" w:hAnsi="Arial" w:cs="Arial"/>
        </w:rPr>
        <w:t xml:space="preserve">s have been automated, and that has led to a better quantification of the sales leads and performance. The marketing departments set annual targets, and their performance will be based on the percentage of sales they acquired. </w:t>
      </w:r>
      <w:r w:rsidR="00FE4D1C">
        <w:rPr>
          <w:rFonts w:ascii="Arial" w:hAnsi="Arial" w:cs="Arial"/>
        </w:rPr>
        <w:t xml:space="preserve">The sales target </w:t>
      </w:r>
      <w:r w:rsidRPr="004F3C0C">
        <w:rPr>
          <w:rFonts w:ascii="Arial" w:hAnsi="Arial" w:cs="Arial"/>
        </w:rPr>
        <w:t xml:space="preserve">is a crucial issue to consider when selecting a marketing strategy to be used in an </w:t>
      </w:r>
      <w:r w:rsidR="00B14C83">
        <w:rPr>
          <w:rFonts w:ascii="Arial" w:hAnsi="Arial" w:cs="Arial"/>
        </w:rPr>
        <w:t>organisation</w:t>
      </w:r>
      <w:r w:rsidRPr="004F3C0C">
        <w:rPr>
          <w:rFonts w:ascii="Arial" w:hAnsi="Arial" w:cs="Arial"/>
        </w:rPr>
        <w:t xml:space="preserve"> as it will indicate one that is more effective than the other.</w:t>
      </w:r>
    </w:p>
    <w:p w14:paraId="40EEE6EC" w14:textId="04FCC34C" w:rsidR="006A7E5D" w:rsidRPr="004F3C0C" w:rsidRDefault="006A7E5D" w:rsidP="00ED17E7">
      <w:pPr>
        <w:spacing w:before="100" w:beforeAutospacing="1" w:after="100" w:afterAutospacing="1" w:line="360" w:lineRule="auto"/>
        <w:rPr>
          <w:rFonts w:ascii="Arial" w:hAnsi="Arial" w:cs="Arial"/>
        </w:rPr>
      </w:pPr>
      <w:r w:rsidRPr="004F3C0C">
        <w:rPr>
          <w:rFonts w:ascii="Arial" w:hAnsi="Arial" w:cs="Arial"/>
        </w:rPr>
        <w:t xml:space="preserve">The second factor is organic search traffic. </w:t>
      </w:r>
      <w:proofErr w:type="gramStart"/>
      <w:r w:rsidR="00FE4D1C">
        <w:rPr>
          <w:rFonts w:ascii="Arial" w:hAnsi="Arial" w:cs="Arial"/>
        </w:rPr>
        <w:t>The m</w:t>
      </w:r>
      <w:r w:rsidRPr="004F3C0C">
        <w:rPr>
          <w:rFonts w:ascii="Arial" w:hAnsi="Arial" w:cs="Arial"/>
        </w:rPr>
        <w:t>ajority of</w:t>
      </w:r>
      <w:proofErr w:type="gramEnd"/>
      <w:r w:rsidRPr="004F3C0C">
        <w:rPr>
          <w:rFonts w:ascii="Arial" w:hAnsi="Arial" w:cs="Arial"/>
        </w:rPr>
        <w:t xml:space="preserve"> campaigns used by Hilton Worldwide are online, and the traffic can easily be measured using SEO. Organic search by people can help </w:t>
      </w:r>
      <w:r w:rsidR="00B14C83">
        <w:rPr>
          <w:rFonts w:ascii="Arial" w:hAnsi="Arial" w:cs="Arial"/>
        </w:rPr>
        <w:t>organisation</w:t>
      </w:r>
      <w:r w:rsidRPr="004F3C0C">
        <w:rPr>
          <w:rFonts w:ascii="Arial" w:hAnsi="Arial" w:cs="Arial"/>
        </w:rPr>
        <w:t>s determine the number of visitors and visits on their campaigns (Pan, 2015, p. 15). Since most of the campaigns are deployed online, it will be critical to use the factor for determining the effectiveness of a strategy.</w:t>
      </w:r>
    </w:p>
    <w:p w14:paraId="281DCF64" w14:textId="6B6009B8" w:rsidR="00426ADA" w:rsidRPr="004F3C0C" w:rsidRDefault="006A7E5D" w:rsidP="00ED17E7">
      <w:pPr>
        <w:spacing w:before="100" w:beforeAutospacing="1" w:after="100" w:afterAutospacing="1" w:line="360" w:lineRule="auto"/>
        <w:rPr>
          <w:rFonts w:ascii="Arial" w:hAnsi="Arial" w:cs="Arial"/>
        </w:rPr>
      </w:pPr>
      <w:r w:rsidRPr="004F3C0C">
        <w:rPr>
          <w:rFonts w:ascii="Arial" w:hAnsi="Arial" w:cs="Arial"/>
        </w:rPr>
        <w:t xml:space="preserve">Another factor is the number of returning visitors and clients. </w:t>
      </w:r>
      <w:r w:rsidR="004127AC">
        <w:rPr>
          <w:rFonts w:ascii="Arial" w:hAnsi="Arial" w:cs="Arial"/>
        </w:rPr>
        <w:t>As with any o</w:t>
      </w:r>
      <w:r w:rsidR="00B14C83">
        <w:rPr>
          <w:rFonts w:ascii="Arial" w:hAnsi="Arial" w:cs="Arial"/>
        </w:rPr>
        <w:t>rganisation</w:t>
      </w:r>
      <w:r w:rsidR="004127AC">
        <w:rPr>
          <w:rFonts w:ascii="Arial" w:hAnsi="Arial" w:cs="Arial"/>
        </w:rPr>
        <w:t xml:space="preserve">, big data is vital </w:t>
      </w:r>
      <w:r w:rsidR="00262541">
        <w:rPr>
          <w:rFonts w:ascii="Arial" w:hAnsi="Arial" w:cs="Arial"/>
        </w:rPr>
        <w:t>in measuring success and developing futures strategy</w:t>
      </w:r>
      <w:r w:rsidRPr="004F3C0C">
        <w:rPr>
          <w:rFonts w:ascii="Arial" w:hAnsi="Arial" w:cs="Arial"/>
        </w:rPr>
        <w:t>,</w:t>
      </w:r>
      <w:r w:rsidR="00262541">
        <w:rPr>
          <w:rFonts w:ascii="Arial" w:hAnsi="Arial" w:cs="Arial"/>
        </w:rPr>
        <w:t xml:space="preserve"> this </w:t>
      </w:r>
      <w:proofErr w:type="gramStart"/>
      <w:r w:rsidR="00262541">
        <w:rPr>
          <w:rFonts w:ascii="Arial" w:hAnsi="Arial" w:cs="Arial"/>
        </w:rPr>
        <w:t>particular</w:t>
      </w:r>
      <w:r w:rsidRPr="004F3C0C">
        <w:rPr>
          <w:rFonts w:ascii="Arial" w:hAnsi="Arial" w:cs="Arial"/>
        </w:rPr>
        <w:t xml:space="preserve"> data</w:t>
      </w:r>
      <w:proofErr w:type="gramEnd"/>
      <w:r w:rsidRPr="004F3C0C">
        <w:rPr>
          <w:rFonts w:ascii="Arial" w:hAnsi="Arial" w:cs="Arial"/>
        </w:rPr>
        <w:t xml:space="preserve"> about returning clients is critical</w:t>
      </w:r>
      <w:r w:rsidR="00262541">
        <w:rPr>
          <w:rFonts w:ascii="Arial" w:hAnsi="Arial" w:cs="Arial"/>
        </w:rPr>
        <w:t xml:space="preserve"> to future marketing plans</w:t>
      </w:r>
      <w:r w:rsidRPr="004F3C0C">
        <w:rPr>
          <w:rFonts w:ascii="Arial" w:hAnsi="Arial" w:cs="Arial"/>
        </w:rPr>
        <w:t xml:space="preserve">. </w:t>
      </w:r>
      <w:r w:rsidR="00262541">
        <w:rPr>
          <w:rFonts w:ascii="Arial" w:hAnsi="Arial" w:cs="Arial"/>
        </w:rPr>
        <w:t>Determining which</w:t>
      </w:r>
      <w:r w:rsidRPr="004F3C0C">
        <w:rPr>
          <w:rFonts w:ascii="Arial" w:hAnsi="Arial" w:cs="Arial"/>
        </w:rPr>
        <w:t xml:space="preserve"> services have attracted the </w:t>
      </w:r>
      <w:r w:rsidR="00FE4D1C">
        <w:rPr>
          <w:rFonts w:ascii="Arial" w:hAnsi="Arial" w:cs="Arial"/>
        </w:rPr>
        <w:t xml:space="preserve">most clients </w:t>
      </w:r>
      <w:r w:rsidRPr="004F3C0C">
        <w:rPr>
          <w:rFonts w:ascii="Arial" w:hAnsi="Arial" w:cs="Arial"/>
        </w:rPr>
        <w:t xml:space="preserve">and </w:t>
      </w:r>
      <w:r w:rsidR="00262541">
        <w:rPr>
          <w:rFonts w:ascii="Arial" w:hAnsi="Arial" w:cs="Arial"/>
        </w:rPr>
        <w:t xml:space="preserve">which demographic </w:t>
      </w:r>
      <w:r w:rsidR="004171E7">
        <w:rPr>
          <w:rFonts w:ascii="Arial" w:hAnsi="Arial" w:cs="Arial"/>
        </w:rPr>
        <w:t>groups are being attracted by which marketing campaigns is one of the key factors in marketing planning within the organisations, to ensure continued future success.</w:t>
      </w:r>
      <w:r w:rsidR="00426ADA" w:rsidRPr="004F3C0C">
        <w:rPr>
          <w:rFonts w:ascii="Arial" w:hAnsi="Arial" w:cs="Arial"/>
        </w:rPr>
        <w:br w:type="page"/>
      </w:r>
    </w:p>
    <w:p w14:paraId="1AA9F923" w14:textId="77777777" w:rsidR="00910F73" w:rsidRPr="00D14439" w:rsidRDefault="00910F73" w:rsidP="004F3C0C">
      <w:pPr>
        <w:spacing w:before="100" w:beforeAutospacing="1" w:after="100" w:afterAutospacing="1" w:line="360" w:lineRule="auto"/>
        <w:jc w:val="center"/>
        <w:rPr>
          <w:rFonts w:ascii="Arial" w:hAnsi="Arial" w:cs="Arial"/>
          <w:b/>
          <w:bCs/>
        </w:rPr>
      </w:pPr>
      <w:r w:rsidRPr="00D14439">
        <w:rPr>
          <w:rFonts w:ascii="Arial" w:hAnsi="Arial" w:cs="Arial"/>
          <w:b/>
          <w:bCs/>
        </w:rPr>
        <w:lastRenderedPageBreak/>
        <w:t>References</w:t>
      </w:r>
    </w:p>
    <w:p w14:paraId="05C763F9" w14:textId="77777777" w:rsidR="00BB300F" w:rsidRPr="004F3C0C" w:rsidRDefault="00BB300F" w:rsidP="00DA2BFE">
      <w:pPr>
        <w:spacing w:before="100" w:beforeAutospacing="1" w:after="100" w:afterAutospacing="1"/>
        <w:ind w:left="709" w:hanging="709"/>
        <w:rPr>
          <w:rFonts w:ascii="Arial" w:hAnsi="Arial" w:cs="Arial"/>
        </w:rPr>
      </w:pPr>
      <w:r w:rsidRPr="004F3C0C">
        <w:rPr>
          <w:rFonts w:ascii="Arial" w:hAnsi="Arial" w:cs="Arial"/>
          <w:shd w:val="clear" w:color="auto" w:fill="FFFFFF"/>
        </w:rPr>
        <w:t xml:space="preserve">Ashley, C. and </w:t>
      </w:r>
      <w:proofErr w:type="spellStart"/>
      <w:r w:rsidRPr="004F3C0C">
        <w:rPr>
          <w:rFonts w:ascii="Arial" w:hAnsi="Arial" w:cs="Arial"/>
          <w:shd w:val="clear" w:color="auto" w:fill="FFFFFF"/>
        </w:rPr>
        <w:t>Tuten</w:t>
      </w:r>
      <w:proofErr w:type="spellEnd"/>
      <w:r w:rsidRPr="004F3C0C">
        <w:rPr>
          <w:rFonts w:ascii="Arial" w:hAnsi="Arial" w:cs="Arial"/>
          <w:shd w:val="clear" w:color="auto" w:fill="FFFFFF"/>
        </w:rPr>
        <w:t>, T., 2015. Creative strategies in social media marketing: An exploratory</w:t>
      </w:r>
      <w:r w:rsidR="00426ADA" w:rsidRPr="004F3C0C">
        <w:rPr>
          <w:rFonts w:ascii="Arial" w:hAnsi="Arial" w:cs="Arial"/>
          <w:shd w:val="clear" w:color="auto" w:fill="FFFFFF"/>
          <w:lang w:val="en-US"/>
        </w:rPr>
        <w:t xml:space="preserve"> </w:t>
      </w:r>
      <w:r w:rsidRPr="004F3C0C">
        <w:rPr>
          <w:rFonts w:ascii="Arial" w:hAnsi="Arial" w:cs="Arial"/>
          <w:shd w:val="clear" w:color="auto" w:fill="FFFFFF"/>
        </w:rPr>
        <w:t>study of branded social content and consumer engagement.</w:t>
      </w:r>
      <w:r w:rsidR="006A7E5D" w:rsidRPr="004F3C0C">
        <w:rPr>
          <w:rFonts w:ascii="Arial" w:hAnsi="Arial" w:cs="Arial"/>
          <w:shd w:val="clear" w:color="auto" w:fill="FFFFFF"/>
        </w:rPr>
        <w:t xml:space="preserve"> </w:t>
      </w:r>
      <w:r w:rsidRPr="004F3C0C">
        <w:rPr>
          <w:rFonts w:ascii="Arial" w:hAnsi="Arial" w:cs="Arial"/>
          <w:i/>
          <w:iCs/>
          <w:shd w:val="clear" w:color="auto" w:fill="FFFFFF"/>
        </w:rPr>
        <w:t>Psychology &amp; Marketing</w:t>
      </w:r>
      <w:r w:rsidRPr="004F3C0C">
        <w:rPr>
          <w:rFonts w:ascii="Arial" w:hAnsi="Arial" w:cs="Arial"/>
          <w:shd w:val="clear" w:color="auto" w:fill="FFFFFF"/>
        </w:rPr>
        <w:t>,</w:t>
      </w:r>
      <w:r w:rsidR="006A7E5D" w:rsidRPr="004F3C0C">
        <w:rPr>
          <w:rFonts w:ascii="Arial" w:hAnsi="Arial" w:cs="Arial"/>
          <w:shd w:val="clear" w:color="auto" w:fill="FFFFFF"/>
        </w:rPr>
        <w:t xml:space="preserve"> </w:t>
      </w:r>
      <w:r w:rsidRPr="004F3C0C">
        <w:rPr>
          <w:rFonts w:ascii="Arial" w:hAnsi="Arial" w:cs="Arial"/>
          <w:i/>
          <w:iCs/>
          <w:shd w:val="clear" w:color="auto" w:fill="FFFFFF"/>
        </w:rPr>
        <w:t>32</w:t>
      </w:r>
      <w:r w:rsidRPr="004F3C0C">
        <w:rPr>
          <w:rFonts w:ascii="Arial" w:hAnsi="Arial" w:cs="Arial"/>
          <w:shd w:val="clear" w:color="auto" w:fill="FFFFFF"/>
        </w:rPr>
        <w:t>(1), pp.15-27.</w:t>
      </w:r>
    </w:p>
    <w:p w14:paraId="4D52FA08" w14:textId="77777777" w:rsidR="000F4E91" w:rsidRPr="004F3C0C" w:rsidRDefault="000F4E91" w:rsidP="00DA2BFE">
      <w:pPr>
        <w:spacing w:before="100" w:beforeAutospacing="1" w:after="100" w:afterAutospacing="1"/>
        <w:ind w:left="709" w:hanging="709"/>
        <w:rPr>
          <w:rFonts w:ascii="Arial" w:hAnsi="Arial" w:cs="Arial"/>
        </w:rPr>
      </w:pPr>
      <w:r w:rsidRPr="004F3C0C">
        <w:rPr>
          <w:rFonts w:ascii="Arial" w:hAnsi="Arial" w:cs="Arial"/>
          <w:shd w:val="clear" w:color="auto" w:fill="FFFFFF"/>
        </w:rPr>
        <w:t>Atwal, G. and Williams, A., 2017. Luxury brand marketing–the experience is everything! In</w:t>
      </w:r>
      <w:r w:rsidR="006A7E5D" w:rsidRPr="004F3C0C">
        <w:rPr>
          <w:rFonts w:ascii="Arial" w:hAnsi="Arial" w:cs="Arial"/>
          <w:shd w:val="clear" w:color="auto" w:fill="FFFFFF"/>
        </w:rPr>
        <w:t xml:space="preserve"> </w:t>
      </w:r>
      <w:r w:rsidRPr="004F3C0C">
        <w:rPr>
          <w:rFonts w:ascii="Arial" w:hAnsi="Arial" w:cs="Arial"/>
          <w:i/>
          <w:iCs/>
          <w:shd w:val="clear" w:color="auto" w:fill="FFFFFF"/>
        </w:rPr>
        <w:t>Advances in luxury brand management</w:t>
      </w:r>
      <w:r w:rsidR="006A7E5D" w:rsidRPr="004F3C0C">
        <w:rPr>
          <w:rFonts w:ascii="Arial" w:hAnsi="Arial" w:cs="Arial"/>
          <w:shd w:val="clear" w:color="auto" w:fill="FFFFFF"/>
        </w:rPr>
        <w:t xml:space="preserve"> </w:t>
      </w:r>
      <w:r w:rsidRPr="004F3C0C">
        <w:rPr>
          <w:rFonts w:ascii="Arial" w:hAnsi="Arial" w:cs="Arial"/>
          <w:shd w:val="clear" w:color="auto" w:fill="FFFFFF"/>
        </w:rPr>
        <w:t>(pp. 43-57). Palgrave Macmillan, Cham.</w:t>
      </w:r>
    </w:p>
    <w:p w14:paraId="034EF60D" w14:textId="77777777" w:rsidR="00F15A4C" w:rsidRPr="004F3C0C" w:rsidRDefault="00570DC3" w:rsidP="00DA2BFE">
      <w:pPr>
        <w:spacing w:before="100" w:beforeAutospacing="1" w:after="100" w:afterAutospacing="1"/>
        <w:ind w:left="709" w:hanging="709"/>
        <w:rPr>
          <w:rFonts w:ascii="Arial" w:hAnsi="Arial" w:cs="Arial"/>
          <w:shd w:val="clear" w:color="auto" w:fill="FFFFFF"/>
        </w:rPr>
      </w:pPr>
      <w:r w:rsidRPr="004F3C0C">
        <w:rPr>
          <w:rFonts w:ascii="Arial" w:hAnsi="Arial" w:cs="Arial"/>
          <w:shd w:val="clear" w:color="auto" w:fill="FFFFFF"/>
        </w:rPr>
        <w:t xml:space="preserve">Baker, M.J. and </w:t>
      </w:r>
      <w:proofErr w:type="spellStart"/>
      <w:r w:rsidRPr="004F3C0C">
        <w:rPr>
          <w:rFonts w:ascii="Arial" w:hAnsi="Arial" w:cs="Arial"/>
          <w:shd w:val="clear" w:color="auto" w:fill="FFFFFF"/>
        </w:rPr>
        <w:t>Saren</w:t>
      </w:r>
      <w:proofErr w:type="spellEnd"/>
      <w:r w:rsidRPr="004F3C0C">
        <w:rPr>
          <w:rFonts w:ascii="Arial" w:hAnsi="Arial" w:cs="Arial"/>
          <w:shd w:val="clear" w:color="auto" w:fill="FFFFFF"/>
        </w:rPr>
        <w:t>, M. eds., 2016.</w:t>
      </w:r>
      <w:r w:rsidR="006A7E5D" w:rsidRPr="004F3C0C">
        <w:rPr>
          <w:rFonts w:ascii="Arial" w:hAnsi="Arial" w:cs="Arial"/>
          <w:shd w:val="clear" w:color="auto" w:fill="FFFFFF"/>
        </w:rPr>
        <w:t xml:space="preserve"> </w:t>
      </w:r>
      <w:r w:rsidRPr="004F3C0C">
        <w:rPr>
          <w:rFonts w:ascii="Arial" w:hAnsi="Arial" w:cs="Arial"/>
          <w:i/>
          <w:iCs/>
          <w:shd w:val="clear" w:color="auto" w:fill="FFFFFF"/>
        </w:rPr>
        <w:t>Marketing theory: a student text</w:t>
      </w:r>
      <w:r w:rsidRPr="004F3C0C">
        <w:rPr>
          <w:rFonts w:ascii="Arial" w:hAnsi="Arial" w:cs="Arial"/>
          <w:shd w:val="clear" w:color="auto" w:fill="FFFFFF"/>
        </w:rPr>
        <w:t>. Sage.</w:t>
      </w:r>
    </w:p>
    <w:p w14:paraId="07420ED8" w14:textId="77777777" w:rsidR="001345A7" w:rsidRPr="004F3C0C" w:rsidRDefault="001345A7" w:rsidP="00DA2BFE">
      <w:pPr>
        <w:spacing w:before="100" w:beforeAutospacing="1" w:after="100" w:afterAutospacing="1"/>
        <w:ind w:left="709" w:hanging="709"/>
        <w:rPr>
          <w:rFonts w:ascii="Arial" w:hAnsi="Arial" w:cs="Arial"/>
        </w:rPr>
      </w:pPr>
      <w:proofErr w:type="spellStart"/>
      <w:r w:rsidRPr="004F3C0C">
        <w:rPr>
          <w:rFonts w:ascii="Arial" w:hAnsi="Arial" w:cs="Arial"/>
        </w:rPr>
        <w:t>Beller</w:t>
      </w:r>
      <w:proofErr w:type="spellEnd"/>
      <w:r w:rsidRPr="004F3C0C">
        <w:rPr>
          <w:rFonts w:ascii="Arial" w:hAnsi="Arial" w:cs="Arial"/>
        </w:rPr>
        <w:t xml:space="preserve">, K., Weiss, S. and </w:t>
      </w:r>
      <w:proofErr w:type="spellStart"/>
      <w:r w:rsidRPr="004F3C0C">
        <w:rPr>
          <w:rFonts w:ascii="Arial" w:hAnsi="Arial" w:cs="Arial"/>
        </w:rPr>
        <w:t>Patler</w:t>
      </w:r>
      <w:proofErr w:type="spellEnd"/>
      <w:r w:rsidRPr="004F3C0C">
        <w:rPr>
          <w:rFonts w:ascii="Arial" w:hAnsi="Arial" w:cs="Arial"/>
        </w:rPr>
        <w:t xml:space="preserve">, L., 2013. </w:t>
      </w:r>
      <w:r w:rsidRPr="004F3C0C">
        <w:rPr>
          <w:rFonts w:ascii="Arial" w:hAnsi="Arial" w:cs="Arial"/>
          <w:i/>
          <w:iCs/>
        </w:rPr>
        <w:t xml:space="preserve">The Consistent Consumer, </w:t>
      </w:r>
      <w:r w:rsidRPr="004F3C0C">
        <w:rPr>
          <w:rFonts w:ascii="Arial" w:hAnsi="Arial" w:cs="Arial"/>
        </w:rPr>
        <w:t>Sedona AZ, LTS Press,</w:t>
      </w:r>
    </w:p>
    <w:p w14:paraId="0C4017D7" w14:textId="77777777" w:rsidR="00BE6A64" w:rsidRPr="004F3C0C" w:rsidRDefault="00F15A4C" w:rsidP="00DA2BFE">
      <w:pPr>
        <w:spacing w:before="100" w:beforeAutospacing="1" w:after="100" w:afterAutospacing="1"/>
        <w:ind w:left="709" w:hanging="709"/>
        <w:rPr>
          <w:rFonts w:ascii="Arial" w:hAnsi="Arial" w:cs="Arial"/>
          <w:shd w:val="clear" w:color="auto" w:fill="FFFFFF"/>
        </w:rPr>
      </w:pPr>
      <w:proofErr w:type="spellStart"/>
      <w:r w:rsidRPr="004F3C0C">
        <w:rPr>
          <w:rFonts w:ascii="Arial" w:hAnsi="Arial" w:cs="Arial"/>
          <w:shd w:val="clear" w:color="auto" w:fill="FFFFFF"/>
        </w:rPr>
        <w:t>Bogetić</w:t>
      </w:r>
      <w:proofErr w:type="spellEnd"/>
      <w:r w:rsidRPr="004F3C0C">
        <w:rPr>
          <w:rFonts w:ascii="Arial" w:hAnsi="Arial" w:cs="Arial"/>
          <w:shd w:val="clear" w:color="auto" w:fill="FFFFFF"/>
        </w:rPr>
        <w:t xml:space="preserve">, S., </w:t>
      </w:r>
      <w:proofErr w:type="spellStart"/>
      <w:r w:rsidRPr="004F3C0C">
        <w:rPr>
          <w:rFonts w:ascii="Arial" w:hAnsi="Arial" w:cs="Arial"/>
          <w:shd w:val="clear" w:color="auto" w:fill="FFFFFF"/>
        </w:rPr>
        <w:t>Antić</w:t>
      </w:r>
      <w:proofErr w:type="spellEnd"/>
      <w:r w:rsidRPr="004F3C0C">
        <w:rPr>
          <w:rFonts w:ascii="Arial" w:hAnsi="Arial" w:cs="Arial"/>
          <w:shd w:val="clear" w:color="auto" w:fill="FFFFFF"/>
        </w:rPr>
        <w:t xml:space="preserve">, Z. and </w:t>
      </w:r>
      <w:proofErr w:type="spellStart"/>
      <w:r w:rsidRPr="004F3C0C">
        <w:rPr>
          <w:rFonts w:ascii="Arial" w:hAnsi="Arial" w:cs="Arial"/>
          <w:shd w:val="clear" w:color="auto" w:fill="FFFFFF"/>
        </w:rPr>
        <w:t>Lekić</w:t>
      </w:r>
      <w:proofErr w:type="spellEnd"/>
      <w:r w:rsidRPr="004F3C0C">
        <w:rPr>
          <w:rFonts w:ascii="Arial" w:hAnsi="Arial" w:cs="Arial"/>
          <w:shd w:val="clear" w:color="auto" w:fill="FFFFFF"/>
        </w:rPr>
        <w:t>, N., 2015. Analysis of hotel enterprises competitiveness aspects</w:t>
      </w:r>
      <w:r w:rsidR="00426ADA" w:rsidRPr="004F3C0C">
        <w:rPr>
          <w:rFonts w:ascii="Arial" w:hAnsi="Arial" w:cs="Arial"/>
          <w:shd w:val="clear" w:color="auto" w:fill="FFFFFF"/>
          <w:lang w:val="en-US"/>
        </w:rPr>
        <w:t xml:space="preserve"> </w:t>
      </w:r>
      <w:r w:rsidRPr="004F3C0C">
        <w:rPr>
          <w:rFonts w:ascii="Arial" w:hAnsi="Arial" w:cs="Arial"/>
          <w:shd w:val="clear" w:color="auto" w:fill="FFFFFF"/>
        </w:rPr>
        <w:t>in modern business.</w:t>
      </w:r>
      <w:r w:rsidR="006A7E5D" w:rsidRPr="004F3C0C">
        <w:rPr>
          <w:rFonts w:ascii="Arial" w:hAnsi="Arial" w:cs="Arial"/>
          <w:shd w:val="clear" w:color="auto" w:fill="FFFFFF"/>
        </w:rPr>
        <w:t xml:space="preserve"> </w:t>
      </w:r>
      <w:r w:rsidRPr="004F3C0C">
        <w:rPr>
          <w:rFonts w:ascii="Arial" w:hAnsi="Arial" w:cs="Arial"/>
          <w:i/>
          <w:iCs/>
          <w:shd w:val="clear" w:color="auto" w:fill="FFFFFF"/>
        </w:rPr>
        <w:t>Journal of Engineering Management and Competitiveness (JEMC)</w:t>
      </w:r>
      <w:r w:rsidRPr="004F3C0C">
        <w:rPr>
          <w:rFonts w:ascii="Arial" w:hAnsi="Arial" w:cs="Arial"/>
          <w:shd w:val="clear" w:color="auto" w:fill="FFFFFF"/>
        </w:rPr>
        <w:t>,</w:t>
      </w:r>
      <w:r w:rsidR="006A7E5D" w:rsidRPr="004F3C0C">
        <w:rPr>
          <w:rFonts w:ascii="Arial" w:hAnsi="Arial" w:cs="Arial"/>
          <w:shd w:val="clear" w:color="auto" w:fill="FFFFFF"/>
        </w:rPr>
        <w:t xml:space="preserve"> </w:t>
      </w:r>
      <w:r w:rsidRPr="004F3C0C">
        <w:rPr>
          <w:rFonts w:ascii="Arial" w:hAnsi="Arial" w:cs="Arial"/>
          <w:i/>
          <w:iCs/>
          <w:shd w:val="clear" w:color="auto" w:fill="FFFFFF"/>
        </w:rPr>
        <w:t>5</w:t>
      </w:r>
      <w:r w:rsidRPr="004F3C0C">
        <w:rPr>
          <w:rFonts w:ascii="Arial" w:hAnsi="Arial" w:cs="Arial"/>
          <w:shd w:val="clear" w:color="auto" w:fill="FFFFFF"/>
        </w:rPr>
        <w:t>(2), pp.90-101.</w:t>
      </w:r>
    </w:p>
    <w:p w14:paraId="11DF5363" w14:textId="77777777" w:rsidR="0088080C" w:rsidRPr="004F3C0C" w:rsidRDefault="0088080C" w:rsidP="00DA2BFE">
      <w:pPr>
        <w:spacing w:before="100" w:beforeAutospacing="1" w:after="100" w:afterAutospacing="1"/>
        <w:ind w:left="709" w:hanging="709"/>
        <w:rPr>
          <w:rFonts w:ascii="Arial" w:hAnsi="Arial" w:cs="Arial"/>
          <w:shd w:val="clear" w:color="auto" w:fill="FFFFFF"/>
        </w:rPr>
      </w:pPr>
      <w:r w:rsidRPr="004F3C0C">
        <w:rPr>
          <w:rFonts w:ascii="Arial" w:hAnsi="Arial" w:cs="Arial"/>
          <w:shd w:val="clear" w:color="auto" w:fill="FFFFFF"/>
        </w:rPr>
        <w:t xml:space="preserve">Bowie, D., </w:t>
      </w:r>
      <w:proofErr w:type="spellStart"/>
      <w:r w:rsidRPr="004F3C0C">
        <w:rPr>
          <w:rFonts w:ascii="Arial" w:hAnsi="Arial" w:cs="Arial"/>
          <w:shd w:val="clear" w:color="auto" w:fill="FFFFFF"/>
        </w:rPr>
        <w:t>Buttle</w:t>
      </w:r>
      <w:proofErr w:type="spellEnd"/>
      <w:r w:rsidRPr="004F3C0C">
        <w:rPr>
          <w:rFonts w:ascii="Arial" w:hAnsi="Arial" w:cs="Arial"/>
          <w:shd w:val="clear" w:color="auto" w:fill="FFFFFF"/>
        </w:rPr>
        <w:t>, F., Brookes, M.</w:t>
      </w:r>
      <w:r w:rsidR="006A7E5D" w:rsidRPr="004F3C0C">
        <w:rPr>
          <w:rFonts w:ascii="Arial" w:hAnsi="Arial" w:cs="Arial"/>
          <w:shd w:val="clear" w:color="auto" w:fill="FFFFFF"/>
        </w:rPr>
        <w:t>,</w:t>
      </w:r>
      <w:r w:rsidRPr="004F3C0C">
        <w:rPr>
          <w:rFonts w:ascii="Arial" w:hAnsi="Arial" w:cs="Arial"/>
          <w:shd w:val="clear" w:color="auto" w:fill="FFFFFF"/>
        </w:rPr>
        <w:t xml:space="preserve"> and </w:t>
      </w:r>
      <w:proofErr w:type="spellStart"/>
      <w:r w:rsidRPr="004F3C0C">
        <w:rPr>
          <w:rFonts w:ascii="Arial" w:hAnsi="Arial" w:cs="Arial"/>
          <w:shd w:val="clear" w:color="auto" w:fill="FFFFFF"/>
        </w:rPr>
        <w:t>Mariussen</w:t>
      </w:r>
      <w:proofErr w:type="spellEnd"/>
      <w:r w:rsidRPr="004F3C0C">
        <w:rPr>
          <w:rFonts w:ascii="Arial" w:hAnsi="Arial" w:cs="Arial"/>
          <w:shd w:val="clear" w:color="auto" w:fill="FFFFFF"/>
        </w:rPr>
        <w:t>, A., 2016.</w:t>
      </w:r>
      <w:r w:rsidR="006A7E5D" w:rsidRPr="004F3C0C">
        <w:rPr>
          <w:rFonts w:ascii="Arial" w:hAnsi="Arial" w:cs="Arial"/>
          <w:shd w:val="clear" w:color="auto" w:fill="FFFFFF"/>
        </w:rPr>
        <w:t xml:space="preserve"> </w:t>
      </w:r>
      <w:r w:rsidRPr="004F3C0C">
        <w:rPr>
          <w:rFonts w:ascii="Arial" w:hAnsi="Arial" w:cs="Arial"/>
          <w:i/>
          <w:iCs/>
          <w:shd w:val="clear" w:color="auto" w:fill="FFFFFF"/>
        </w:rPr>
        <w:t>Hospitality marketing</w:t>
      </w:r>
      <w:r w:rsidRPr="004F3C0C">
        <w:rPr>
          <w:rFonts w:ascii="Arial" w:hAnsi="Arial" w:cs="Arial"/>
          <w:shd w:val="clear" w:color="auto" w:fill="FFFFFF"/>
        </w:rPr>
        <w:t>. Routledge.</w:t>
      </w:r>
    </w:p>
    <w:p w14:paraId="3F8EC1B4" w14:textId="77777777" w:rsidR="00EF3F42" w:rsidRPr="004F3C0C" w:rsidRDefault="00EF3F42" w:rsidP="00DA2BFE">
      <w:pPr>
        <w:spacing w:before="100" w:beforeAutospacing="1" w:after="100" w:afterAutospacing="1"/>
        <w:ind w:left="709" w:hanging="709"/>
        <w:rPr>
          <w:rFonts w:ascii="Arial" w:hAnsi="Arial" w:cs="Arial"/>
          <w:shd w:val="clear" w:color="auto" w:fill="FFFFFF"/>
        </w:rPr>
      </w:pPr>
      <w:r w:rsidRPr="004F3C0C">
        <w:rPr>
          <w:rFonts w:ascii="Arial" w:hAnsi="Arial" w:cs="Arial"/>
          <w:shd w:val="clear" w:color="auto" w:fill="FFFFFF"/>
        </w:rPr>
        <w:t>Chaffey, D. and Ellis-Chadwick, F., 2016. Digital Marketing, strategy, implementation and</w:t>
      </w:r>
      <w:r w:rsidR="00426ADA" w:rsidRPr="004F3C0C">
        <w:rPr>
          <w:rFonts w:ascii="Arial" w:hAnsi="Arial" w:cs="Arial"/>
          <w:shd w:val="clear" w:color="auto" w:fill="FFFFFF"/>
          <w:lang w:val="en-US"/>
        </w:rPr>
        <w:t xml:space="preserve"> </w:t>
      </w:r>
      <w:r w:rsidRPr="004F3C0C">
        <w:rPr>
          <w:rFonts w:ascii="Arial" w:hAnsi="Arial" w:cs="Arial"/>
          <w:shd w:val="clear" w:color="auto" w:fill="FFFFFF"/>
        </w:rPr>
        <w:t xml:space="preserve">practice. 6 </w:t>
      </w:r>
      <w:r w:rsidR="006A7E5D" w:rsidRPr="004F3C0C">
        <w:rPr>
          <w:rFonts w:ascii="Arial" w:hAnsi="Arial" w:cs="Arial"/>
          <w:shd w:val="clear" w:color="auto" w:fill="FFFFFF"/>
        </w:rPr>
        <w:t>S</w:t>
      </w:r>
      <w:r w:rsidRPr="004F3C0C">
        <w:rPr>
          <w:rFonts w:ascii="Arial" w:hAnsi="Arial" w:cs="Arial"/>
          <w:shd w:val="clear" w:color="auto" w:fill="FFFFFF"/>
        </w:rPr>
        <w:t>uppl.</w:t>
      </w:r>
    </w:p>
    <w:p w14:paraId="62A9E6F0" w14:textId="77777777" w:rsidR="0045198D" w:rsidRPr="004F3C0C" w:rsidRDefault="0045198D" w:rsidP="00DA2BFE">
      <w:pPr>
        <w:spacing w:before="100" w:beforeAutospacing="1" w:after="100" w:afterAutospacing="1"/>
        <w:ind w:left="709" w:hanging="709"/>
        <w:rPr>
          <w:rFonts w:ascii="Arial" w:hAnsi="Arial" w:cs="Arial"/>
          <w:shd w:val="clear" w:color="auto" w:fill="FFFFFF"/>
        </w:rPr>
      </w:pPr>
      <w:proofErr w:type="spellStart"/>
      <w:r w:rsidRPr="004F3C0C">
        <w:rPr>
          <w:rFonts w:ascii="Arial" w:hAnsi="Arial" w:cs="Arial"/>
          <w:shd w:val="clear" w:color="auto" w:fill="FFFFFF"/>
        </w:rPr>
        <w:t>Hantuli</w:t>
      </w:r>
      <w:proofErr w:type="spellEnd"/>
      <w:r w:rsidRPr="004F3C0C">
        <w:rPr>
          <w:rFonts w:ascii="Arial" w:hAnsi="Arial" w:cs="Arial"/>
          <w:shd w:val="clear" w:color="auto" w:fill="FFFFFF"/>
        </w:rPr>
        <w:t xml:space="preserve">, L., 2016. An Analysis of Hotel Loyalty Programs: A Case Study of the Hilton </w:t>
      </w:r>
      <w:proofErr w:type="spellStart"/>
      <w:r w:rsidRPr="004F3C0C">
        <w:rPr>
          <w:rFonts w:ascii="Arial" w:hAnsi="Arial" w:cs="Arial"/>
          <w:shd w:val="clear" w:color="auto" w:fill="FFFFFF"/>
        </w:rPr>
        <w:t>HHonors</w:t>
      </w:r>
      <w:proofErr w:type="spellEnd"/>
      <w:r w:rsidR="006A7E5D" w:rsidRPr="004F3C0C">
        <w:rPr>
          <w:rFonts w:ascii="Arial" w:hAnsi="Arial" w:cs="Arial"/>
          <w:shd w:val="clear" w:color="auto" w:fill="FFFFFF"/>
        </w:rPr>
        <w:t xml:space="preserve"> </w:t>
      </w:r>
      <w:r w:rsidRPr="004F3C0C">
        <w:rPr>
          <w:rFonts w:ascii="Arial" w:hAnsi="Arial" w:cs="Arial"/>
          <w:shd w:val="clear" w:color="auto" w:fill="FFFFFF"/>
        </w:rPr>
        <w:t>Loyalty Program.</w:t>
      </w:r>
    </w:p>
    <w:p w14:paraId="2B0D6925" w14:textId="77777777" w:rsidR="00E665DB" w:rsidRPr="004F3C0C" w:rsidRDefault="00E665DB" w:rsidP="00DA2BFE">
      <w:pPr>
        <w:spacing w:before="100" w:beforeAutospacing="1" w:after="100" w:afterAutospacing="1"/>
        <w:ind w:left="709" w:hanging="709"/>
        <w:rPr>
          <w:rFonts w:ascii="Arial" w:hAnsi="Arial" w:cs="Arial"/>
          <w:shd w:val="clear" w:color="auto" w:fill="FFFFFF"/>
        </w:rPr>
      </w:pPr>
      <w:proofErr w:type="spellStart"/>
      <w:r w:rsidRPr="004F3C0C">
        <w:rPr>
          <w:rFonts w:ascii="Arial" w:hAnsi="Arial" w:cs="Arial"/>
          <w:shd w:val="clear" w:color="auto" w:fill="FFFFFF"/>
        </w:rPr>
        <w:t>Hjalager</w:t>
      </w:r>
      <w:proofErr w:type="spellEnd"/>
      <w:r w:rsidRPr="004F3C0C">
        <w:rPr>
          <w:rFonts w:ascii="Arial" w:hAnsi="Arial" w:cs="Arial"/>
          <w:shd w:val="clear" w:color="auto" w:fill="FFFFFF"/>
        </w:rPr>
        <w:t>, A.M., 2015. 100 innovations that transformed tourism.</w:t>
      </w:r>
      <w:r w:rsidR="006A7E5D" w:rsidRPr="004F3C0C">
        <w:rPr>
          <w:rFonts w:ascii="Arial" w:hAnsi="Arial" w:cs="Arial"/>
          <w:shd w:val="clear" w:color="auto" w:fill="FFFFFF"/>
        </w:rPr>
        <w:t xml:space="preserve"> </w:t>
      </w:r>
      <w:r w:rsidRPr="004F3C0C">
        <w:rPr>
          <w:rFonts w:ascii="Arial" w:hAnsi="Arial" w:cs="Arial"/>
          <w:i/>
          <w:iCs/>
          <w:shd w:val="clear" w:color="auto" w:fill="FFFFFF"/>
        </w:rPr>
        <w:t>Journal of Travel Research</w:t>
      </w:r>
      <w:r w:rsidRPr="004F3C0C">
        <w:rPr>
          <w:rFonts w:ascii="Arial" w:hAnsi="Arial" w:cs="Arial"/>
          <w:shd w:val="clear" w:color="auto" w:fill="FFFFFF"/>
        </w:rPr>
        <w:t>,</w:t>
      </w:r>
      <w:r w:rsidR="006A7E5D" w:rsidRPr="004F3C0C">
        <w:rPr>
          <w:rFonts w:ascii="Arial" w:hAnsi="Arial" w:cs="Arial"/>
          <w:shd w:val="clear" w:color="auto" w:fill="FFFFFF"/>
        </w:rPr>
        <w:t xml:space="preserve"> </w:t>
      </w:r>
      <w:r w:rsidRPr="004F3C0C">
        <w:rPr>
          <w:rFonts w:ascii="Arial" w:hAnsi="Arial" w:cs="Arial"/>
          <w:i/>
          <w:iCs/>
          <w:shd w:val="clear" w:color="auto" w:fill="FFFFFF"/>
        </w:rPr>
        <w:t>54</w:t>
      </w:r>
      <w:r w:rsidRPr="004F3C0C">
        <w:rPr>
          <w:rFonts w:ascii="Arial" w:hAnsi="Arial" w:cs="Arial"/>
          <w:shd w:val="clear" w:color="auto" w:fill="FFFFFF"/>
        </w:rPr>
        <w:t>(1), pp.3-21.</w:t>
      </w:r>
    </w:p>
    <w:p w14:paraId="3C876FC2" w14:textId="77777777" w:rsidR="009F09FC" w:rsidRPr="004F3C0C" w:rsidRDefault="00DB1C4D" w:rsidP="00DA2BFE">
      <w:pPr>
        <w:spacing w:before="100" w:beforeAutospacing="1" w:after="100" w:afterAutospacing="1"/>
        <w:ind w:left="709" w:hanging="709"/>
        <w:rPr>
          <w:rFonts w:ascii="Arial" w:hAnsi="Arial" w:cs="Arial"/>
          <w:shd w:val="clear" w:color="auto" w:fill="FFFFFF"/>
        </w:rPr>
      </w:pPr>
      <w:proofErr w:type="spellStart"/>
      <w:r w:rsidRPr="004F3C0C">
        <w:rPr>
          <w:rFonts w:ascii="Arial" w:hAnsi="Arial" w:cs="Arial"/>
          <w:shd w:val="clear" w:color="auto" w:fill="FFFFFF"/>
        </w:rPr>
        <w:t>Familmaleki</w:t>
      </w:r>
      <w:proofErr w:type="spellEnd"/>
      <w:r w:rsidRPr="004F3C0C">
        <w:rPr>
          <w:rFonts w:ascii="Arial" w:hAnsi="Arial" w:cs="Arial"/>
          <w:shd w:val="clear" w:color="auto" w:fill="FFFFFF"/>
        </w:rPr>
        <w:t xml:space="preserve">, M., </w:t>
      </w:r>
      <w:proofErr w:type="spellStart"/>
      <w:r w:rsidRPr="004F3C0C">
        <w:rPr>
          <w:rFonts w:ascii="Arial" w:hAnsi="Arial" w:cs="Arial"/>
          <w:shd w:val="clear" w:color="auto" w:fill="FFFFFF"/>
        </w:rPr>
        <w:t>Aghighi</w:t>
      </w:r>
      <w:proofErr w:type="spellEnd"/>
      <w:r w:rsidRPr="004F3C0C">
        <w:rPr>
          <w:rFonts w:ascii="Arial" w:hAnsi="Arial" w:cs="Arial"/>
          <w:shd w:val="clear" w:color="auto" w:fill="FFFFFF"/>
        </w:rPr>
        <w:t xml:space="preserve">, A. and Hamidi, K., 2015. </w:t>
      </w:r>
      <w:proofErr w:type="spellStart"/>
      <w:r w:rsidRPr="004F3C0C">
        <w:rPr>
          <w:rFonts w:ascii="Arial" w:hAnsi="Arial" w:cs="Arial"/>
          <w:shd w:val="clear" w:color="auto" w:fill="FFFFFF"/>
        </w:rPr>
        <w:t>Analyzing</w:t>
      </w:r>
      <w:proofErr w:type="spellEnd"/>
      <w:r w:rsidRPr="004F3C0C">
        <w:rPr>
          <w:rFonts w:ascii="Arial" w:hAnsi="Arial" w:cs="Arial"/>
          <w:shd w:val="clear" w:color="auto" w:fill="FFFFFF"/>
        </w:rPr>
        <w:t xml:space="preserve"> the influence of sales promotion on customer purchasing </w:t>
      </w:r>
      <w:proofErr w:type="spellStart"/>
      <w:r w:rsidRPr="004F3C0C">
        <w:rPr>
          <w:rFonts w:ascii="Arial" w:hAnsi="Arial" w:cs="Arial"/>
          <w:shd w:val="clear" w:color="auto" w:fill="FFFFFF"/>
        </w:rPr>
        <w:t>behavior</w:t>
      </w:r>
      <w:proofErr w:type="spellEnd"/>
      <w:r w:rsidRPr="004F3C0C">
        <w:rPr>
          <w:rFonts w:ascii="Arial" w:hAnsi="Arial" w:cs="Arial"/>
          <w:shd w:val="clear" w:color="auto" w:fill="FFFFFF"/>
        </w:rPr>
        <w:t>.</w:t>
      </w:r>
      <w:r w:rsidR="006A7E5D" w:rsidRPr="004F3C0C">
        <w:rPr>
          <w:rFonts w:ascii="Arial" w:hAnsi="Arial" w:cs="Arial"/>
          <w:shd w:val="clear" w:color="auto" w:fill="FFFFFF"/>
        </w:rPr>
        <w:t xml:space="preserve"> </w:t>
      </w:r>
      <w:r w:rsidRPr="004F3C0C">
        <w:rPr>
          <w:rFonts w:ascii="Arial" w:hAnsi="Arial" w:cs="Arial"/>
          <w:i/>
          <w:iCs/>
          <w:shd w:val="clear" w:color="auto" w:fill="FFFFFF"/>
        </w:rPr>
        <w:t>International Journal of Economics &amp; Management Sciences</w:t>
      </w:r>
      <w:r w:rsidRPr="004F3C0C">
        <w:rPr>
          <w:rFonts w:ascii="Arial" w:hAnsi="Arial" w:cs="Arial"/>
          <w:shd w:val="clear" w:color="auto" w:fill="FFFFFF"/>
        </w:rPr>
        <w:t>,</w:t>
      </w:r>
      <w:r w:rsidR="006A7E5D" w:rsidRPr="004F3C0C">
        <w:rPr>
          <w:rFonts w:ascii="Arial" w:hAnsi="Arial" w:cs="Arial"/>
          <w:shd w:val="clear" w:color="auto" w:fill="FFFFFF"/>
        </w:rPr>
        <w:t xml:space="preserve"> </w:t>
      </w:r>
      <w:r w:rsidRPr="004F3C0C">
        <w:rPr>
          <w:rFonts w:ascii="Arial" w:hAnsi="Arial" w:cs="Arial"/>
          <w:i/>
          <w:iCs/>
          <w:shd w:val="clear" w:color="auto" w:fill="FFFFFF"/>
        </w:rPr>
        <w:t>4</w:t>
      </w:r>
      <w:r w:rsidRPr="004F3C0C">
        <w:rPr>
          <w:rFonts w:ascii="Arial" w:hAnsi="Arial" w:cs="Arial"/>
          <w:shd w:val="clear" w:color="auto" w:fill="FFFFFF"/>
        </w:rPr>
        <w:t>(4), pp.1-6.</w:t>
      </w:r>
    </w:p>
    <w:p w14:paraId="32D72B9C" w14:textId="77777777" w:rsidR="00C12B04" w:rsidRPr="004F3C0C" w:rsidRDefault="00C12B04" w:rsidP="00DA2BFE">
      <w:pPr>
        <w:spacing w:before="100" w:beforeAutospacing="1" w:after="100" w:afterAutospacing="1"/>
        <w:ind w:left="709" w:hanging="709"/>
        <w:rPr>
          <w:rFonts w:ascii="Arial" w:hAnsi="Arial" w:cs="Arial"/>
          <w:shd w:val="clear" w:color="auto" w:fill="FFFFFF"/>
        </w:rPr>
      </w:pPr>
      <w:proofErr w:type="spellStart"/>
      <w:r w:rsidRPr="004F3C0C">
        <w:rPr>
          <w:rFonts w:ascii="Arial" w:hAnsi="Arial" w:cs="Arial"/>
          <w:shd w:val="clear" w:color="auto" w:fill="FFFFFF"/>
        </w:rPr>
        <w:t>Franzoni</w:t>
      </w:r>
      <w:proofErr w:type="spellEnd"/>
      <w:r w:rsidRPr="004F3C0C">
        <w:rPr>
          <w:rFonts w:ascii="Arial" w:hAnsi="Arial" w:cs="Arial"/>
          <w:shd w:val="clear" w:color="auto" w:fill="FFFFFF"/>
        </w:rPr>
        <w:t>, S., 2015. Measuring the sustainability performance of the tourism sector.</w:t>
      </w:r>
      <w:r w:rsidR="006A7E5D" w:rsidRPr="004F3C0C">
        <w:rPr>
          <w:rFonts w:ascii="Arial" w:hAnsi="Arial" w:cs="Arial"/>
          <w:shd w:val="clear" w:color="auto" w:fill="FFFFFF"/>
        </w:rPr>
        <w:t xml:space="preserve"> </w:t>
      </w:r>
      <w:r w:rsidRPr="004F3C0C">
        <w:rPr>
          <w:rFonts w:ascii="Arial" w:hAnsi="Arial" w:cs="Arial"/>
          <w:i/>
          <w:iCs/>
          <w:shd w:val="clear" w:color="auto" w:fill="FFFFFF"/>
        </w:rPr>
        <w:t>Tourism Management Perspectives</w:t>
      </w:r>
      <w:r w:rsidRPr="004F3C0C">
        <w:rPr>
          <w:rFonts w:ascii="Arial" w:hAnsi="Arial" w:cs="Arial"/>
          <w:shd w:val="clear" w:color="auto" w:fill="FFFFFF"/>
        </w:rPr>
        <w:t>,</w:t>
      </w:r>
      <w:r w:rsidR="006A7E5D" w:rsidRPr="004F3C0C">
        <w:rPr>
          <w:rFonts w:ascii="Arial" w:hAnsi="Arial" w:cs="Arial"/>
          <w:shd w:val="clear" w:color="auto" w:fill="FFFFFF"/>
        </w:rPr>
        <w:t xml:space="preserve"> </w:t>
      </w:r>
      <w:r w:rsidRPr="004F3C0C">
        <w:rPr>
          <w:rFonts w:ascii="Arial" w:hAnsi="Arial" w:cs="Arial"/>
          <w:i/>
          <w:iCs/>
          <w:shd w:val="clear" w:color="auto" w:fill="FFFFFF"/>
        </w:rPr>
        <w:t>16</w:t>
      </w:r>
      <w:r w:rsidRPr="004F3C0C">
        <w:rPr>
          <w:rFonts w:ascii="Arial" w:hAnsi="Arial" w:cs="Arial"/>
          <w:shd w:val="clear" w:color="auto" w:fill="FFFFFF"/>
        </w:rPr>
        <w:t>, pp.22-27.</w:t>
      </w:r>
    </w:p>
    <w:p w14:paraId="03B0DA1D" w14:textId="77777777" w:rsidR="00955808" w:rsidRPr="004F3C0C" w:rsidRDefault="00955808" w:rsidP="00DA2BFE">
      <w:pPr>
        <w:spacing w:before="100" w:beforeAutospacing="1" w:after="100" w:afterAutospacing="1"/>
        <w:ind w:left="709" w:hanging="709"/>
        <w:rPr>
          <w:rFonts w:ascii="Arial" w:hAnsi="Arial" w:cs="Arial"/>
          <w:shd w:val="clear" w:color="auto" w:fill="FFFFFF"/>
        </w:rPr>
      </w:pPr>
      <w:proofErr w:type="spellStart"/>
      <w:r w:rsidRPr="004F3C0C">
        <w:rPr>
          <w:rFonts w:ascii="Arial" w:hAnsi="Arial" w:cs="Arial"/>
          <w:shd w:val="clear" w:color="auto" w:fill="FFFFFF"/>
        </w:rPr>
        <w:t>Järvinen</w:t>
      </w:r>
      <w:proofErr w:type="spellEnd"/>
      <w:r w:rsidRPr="004F3C0C">
        <w:rPr>
          <w:rFonts w:ascii="Arial" w:hAnsi="Arial" w:cs="Arial"/>
          <w:shd w:val="clear" w:color="auto" w:fill="FFFFFF"/>
        </w:rPr>
        <w:t xml:space="preserve">, J. and </w:t>
      </w:r>
      <w:proofErr w:type="spellStart"/>
      <w:r w:rsidRPr="004F3C0C">
        <w:rPr>
          <w:rFonts w:ascii="Arial" w:hAnsi="Arial" w:cs="Arial"/>
          <w:shd w:val="clear" w:color="auto" w:fill="FFFFFF"/>
        </w:rPr>
        <w:t>Taiminen</w:t>
      </w:r>
      <w:proofErr w:type="spellEnd"/>
      <w:r w:rsidRPr="004F3C0C">
        <w:rPr>
          <w:rFonts w:ascii="Arial" w:hAnsi="Arial" w:cs="Arial"/>
          <w:shd w:val="clear" w:color="auto" w:fill="FFFFFF"/>
        </w:rPr>
        <w:t>, H., 2016. Harnessing marketing automation for B2B content marketing.</w:t>
      </w:r>
      <w:r w:rsidR="006A7E5D" w:rsidRPr="004F3C0C">
        <w:rPr>
          <w:rFonts w:ascii="Arial" w:hAnsi="Arial" w:cs="Arial"/>
          <w:shd w:val="clear" w:color="auto" w:fill="FFFFFF"/>
        </w:rPr>
        <w:t xml:space="preserve"> </w:t>
      </w:r>
      <w:r w:rsidRPr="004F3C0C">
        <w:rPr>
          <w:rFonts w:ascii="Arial" w:hAnsi="Arial" w:cs="Arial"/>
          <w:i/>
          <w:iCs/>
          <w:shd w:val="clear" w:color="auto" w:fill="FFFFFF"/>
        </w:rPr>
        <w:t>Industrial Marketing Management</w:t>
      </w:r>
      <w:r w:rsidRPr="004F3C0C">
        <w:rPr>
          <w:rFonts w:ascii="Arial" w:hAnsi="Arial" w:cs="Arial"/>
          <w:shd w:val="clear" w:color="auto" w:fill="FFFFFF"/>
        </w:rPr>
        <w:t>,</w:t>
      </w:r>
      <w:r w:rsidR="006A7E5D" w:rsidRPr="004F3C0C">
        <w:rPr>
          <w:rFonts w:ascii="Arial" w:hAnsi="Arial" w:cs="Arial"/>
          <w:shd w:val="clear" w:color="auto" w:fill="FFFFFF"/>
        </w:rPr>
        <w:t xml:space="preserve"> </w:t>
      </w:r>
      <w:r w:rsidRPr="004F3C0C">
        <w:rPr>
          <w:rFonts w:ascii="Arial" w:hAnsi="Arial" w:cs="Arial"/>
          <w:i/>
          <w:iCs/>
          <w:shd w:val="clear" w:color="auto" w:fill="FFFFFF"/>
        </w:rPr>
        <w:t>54</w:t>
      </w:r>
      <w:r w:rsidRPr="004F3C0C">
        <w:rPr>
          <w:rFonts w:ascii="Arial" w:hAnsi="Arial" w:cs="Arial"/>
          <w:shd w:val="clear" w:color="auto" w:fill="FFFFFF"/>
        </w:rPr>
        <w:t>, pp.164-175.</w:t>
      </w:r>
    </w:p>
    <w:p w14:paraId="32AC473A" w14:textId="77777777" w:rsidR="00426ADA" w:rsidRPr="004F3C0C" w:rsidRDefault="00F8141E" w:rsidP="00DA2BFE">
      <w:pPr>
        <w:spacing w:before="100" w:beforeAutospacing="1" w:after="100" w:afterAutospacing="1"/>
        <w:ind w:left="709" w:hanging="709"/>
        <w:rPr>
          <w:rFonts w:ascii="Arial" w:hAnsi="Arial" w:cs="Arial"/>
          <w:shd w:val="clear" w:color="auto" w:fill="FFFFFF"/>
          <w:lang w:val="en-US"/>
        </w:rPr>
      </w:pPr>
      <w:proofErr w:type="spellStart"/>
      <w:r w:rsidRPr="004F3C0C">
        <w:rPr>
          <w:rFonts w:ascii="Arial" w:hAnsi="Arial" w:cs="Arial"/>
          <w:shd w:val="clear" w:color="auto" w:fill="FFFFFF"/>
        </w:rPr>
        <w:t>Kandampully</w:t>
      </w:r>
      <w:proofErr w:type="spellEnd"/>
      <w:r w:rsidRPr="004F3C0C">
        <w:rPr>
          <w:rFonts w:ascii="Arial" w:hAnsi="Arial" w:cs="Arial"/>
          <w:shd w:val="clear" w:color="auto" w:fill="FFFFFF"/>
        </w:rPr>
        <w:t xml:space="preserve">, J., Zhang, T. and </w:t>
      </w:r>
      <w:proofErr w:type="spellStart"/>
      <w:r w:rsidRPr="004F3C0C">
        <w:rPr>
          <w:rFonts w:ascii="Arial" w:hAnsi="Arial" w:cs="Arial"/>
          <w:shd w:val="clear" w:color="auto" w:fill="FFFFFF"/>
        </w:rPr>
        <w:t>Bilgihan</w:t>
      </w:r>
      <w:proofErr w:type="spellEnd"/>
      <w:r w:rsidRPr="004F3C0C">
        <w:rPr>
          <w:rFonts w:ascii="Arial" w:hAnsi="Arial" w:cs="Arial"/>
          <w:shd w:val="clear" w:color="auto" w:fill="FFFFFF"/>
        </w:rPr>
        <w:t>, A., 2015. Customer loyalty: a review and future directions with a special focus on the hospitality industry.</w:t>
      </w:r>
      <w:r w:rsidR="006A7E5D" w:rsidRPr="004F3C0C">
        <w:rPr>
          <w:rFonts w:ascii="Arial" w:hAnsi="Arial" w:cs="Arial"/>
          <w:shd w:val="clear" w:color="auto" w:fill="FFFFFF"/>
        </w:rPr>
        <w:t xml:space="preserve"> </w:t>
      </w:r>
      <w:r w:rsidRPr="004F3C0C">
        <w:rPr>
          <w:rFonts w:ascii="Arial" w:hAnsi="Arial" w:cs="Arial"/>
          <w:i/>
          <w:iCs/>
          <w:shd w:val="clear" w:color="auto" w:fill="FFFFFF"/>
        </w:rPr>
        <w:t>International Journal of Contemporary Hospitality Management</w:t>
      </w:r>
      <w:r w:rsidRPr="004F3C0C">
        <w:rPr>
          <w:rFonts w:ascii="Arial" w:hAnsi="Arial" w:cs="Arial"/>
          <w:shd w:val="clear" w:color="auto" w:fill="FFFFFF"/>
        </w:rPr>
        <w:t>,</w:t>
      </w:r>
      <w:r w:rsidR="006A7E5D" w:rsidRPr="004F3C0C">
        <w:rPr>
          <w:rFonts w:ascii="Arial" w:hAnsi="Arial" w:cs="Arial"/>
          <w:shd w:val="clear" w:color="auto" w:fill="FFFFFF"/>
        </w:rPr>
        <w:t xml:space="preserve"> </w:t>
      </w:r>
      <w:r w:rsidRPr="004F3C0C">
        <w:rPr>
          <w:rFonts w:ascii="Arial" w:hAnsi="Arial" w:cs="Arial"/>
          <w:i/>
          <w:iCs/>
          <w:shd w:val="clear" w:color="auto" w:fill="FFFFFF"/>
        </w:rPr>
        <w:t>27</w:t>
      </w:r>
      <w:r w:rsidRPr="004F3C0C">
        <w:rPr>
          <w:rFonts w:ascii="Arial" w:hAnsi="Arial" w:cs="Arial"/>
          <w:shd w:val="clear" w:color="auto" w:fill="FFFFFF"/>
        </w:rPr>
        <w:t>(3), pp.379-414.</w:t>
      </w:r>
    </w:p>
    <w:p w14:paraId="16355ADC" w14:textId="77777777" w:rsidR="00F23DB3" w:rsidRPr="004F3C0C" w:rsidRDefault="00C764FE" w:rsidP="00DA2BFE">
      <w:pPr>
        <w:spacing w:before="100" w:beforeAutospacing="1" w:after="100" w:afterAutospacing="1"/>
        <w:ind w:left="709" w:hanging="709"/>
        <w:rPr>
          <w:rFonts w:ascii="Arial" w:hAnsi="Arial" w:cs="Arial"/>
          <w:shd w:val="clear" w:color="auto" w:fill="FFFFFF"/>
        </w:rPr>
      </w:pPr>
      <w:r w:rsidRPr="004F3C0C">
        <w:rPr>
          <w:rFonts w:ascii="Arial" w:hAnsi="Arial" w:cs="Arial"/>
          <w:shd w:val="clear" w:color="auto" w:fill="FFFFFF"/>
        </w:rPr>
        <w:t>Kumar, V., Choi, J.B. and Greene, M., 2017. Synergistic effects of social media and traditional marketing on brand sales: capturing the time-varying effects.</w:t>
      </w:r>
      <w:r w:rsidR="006A7E5D" w:rsidRPr="004F3C0C">
        <w:rPr>
          <w:rFonts w:ascii="Arial" w:hAnsi="Arial" w:cs="Arial"/>
          <w:shd w:val="clear" w:color="auto" w:fill="FFFFFF"/>
        </w:rPr>
        <w:t xml:space="preserve"> </w:t>
      </w:r>
      <w:r w:rsidRPr="004F3C0C">
        <w:rPr>
          <w:rFonts w:ascii="Arial" w:hAnsi="Arial" w:cs="Arial"/>
          <w:i/>
          <w:iCs/>
          <w:shd w:val="clear" w:color="auto" w:fill="FFFFFF"/>
        </w:rPr>
        <w:t>Journal of the Academy of Marketing Science</w:t>
      </w:r>
      <w:r w:rsidRPr="004F3C0C">
        <w:rPr>
          <w:rFonts w:ascii="Arial" w:hAnsi="Arial" w:cs="Arial"/>
          <w:shd w:val="clear" w:color="auto" w:fill="FFFFFF"/>
        </w:rPr>
        <w:t>,</w:t>
      </w:r>
      <w:r w:rsidR="006A7E5D" w:rsidRPr="004F3C0C">
        <w:rPr>
          <w:rFonts w:ascii="Arial" w:hAnsi="Arial" w:cs="Arial"/>
          <w:shd w:val="clear" w:color="auto" w:fill="FFFFFF"/>
        </w:rPr>
        <w:t xml:space="preserve"> </w:t>
      </w:r>
      <w:r w:rsidRPr="004F3C0C">
        <w:rPr>
          <w:rFonts w:ascii="Arial" w:hAnsi="Arial" w:cs="Arial"/>
          <w:i/>
          <w:iCs/>
          <w:shd w:val="clear" w:color="auto" w:fill="FFFFFF"/>
        </w:rPr>
        <w:t>45</w:t>
      </w:r>
      <w:r w:rsidRPr="004F3C0C">
        <w:rPr>
          <w:rFonts w:ascii="Arial" w:hAnsi="Arial" w:cs="Arial"/>
          <w:shd w:val="clear" w:color="auto" w:fill="FFFFFF"/>
        </w:rPr>
        <w:t>(2), pp.268-288.</w:t>
      </w:r>
    </w:p>
    <w:p w14:paraId="17EB54C9" w14:textId="77777777" w:rsidR="005160B1" w:rsidRPr="004F3C0C" w:rsidRDefault="005160B1" w:rsidP="00DA2BFE">
      <w:pPr>
        <w:spacing w:before="100" w:beforeAutospacing="1" w:after="100" w:afterAutospacing="1"/>
        <w:ind w:left="709" w:hanging="709"/>
        <w:rPr>
          <w:rFonts w:ascii="Arial" w:hAnsi="Arial" w:cs="Arial"/>
          <w:shd w:val="clear" w:color="auto" w:fill="FFFFFF"/>
        </w:rPr>
      </w:pPr>
      <w:r w:rsidRPr="004F3C0C">
        <w:rPr>
          <w:rFonts w:ascii="Arial" w:hAnsi="Arial" w:cs="Arial"/>
          <w:shd w:val="clear" w:color="auto" w:fill="FFFFFF"/>
        </w:rPr>
        <w:t xml:space="preserve">Lu, C., </w:t>
      </w:r>
      <w:proofErr w:type="spellStart"/>
      <w:r w:rsidRPr="004F3C0C">
        <w:rPr>
          <w:rFonts w:ascii="Arial" w:hAnsi="Arial" w:cs="Arial"/>
          <w:shd w:val="clear" w:color="auto" w:fill="FFFFFF"/>
        </w:rPr>
        <w:t>Berchoux</w:t>
      </w:r>
      <w:proofErr w:type="spellEnd"/>
      <w:r w:rsidRPr="004F3C0C">
        <w:rPr>
          <w:rFonts w:ascii="Arial" w:hAnsi="Arial" w:cs="Arial"/>
          <w:shd w:val="clear" w:color="auto" w:fill="FFFFFF"/>
        </w:rPr>
        <w:t>, C., Marek, M.W. and Chen, B., 2015. Service qua</w:t>
      </w:r>
      <w:r w:rsidR="00426ADA" w:rsidRPr="004F3C0C">
        <w:rPr>
          <w:rFonts w:ascii="Arial" w:hAnsi="Arial" w:cs="Arial"/>
          <w:shd w:val="clear" w:color="auto" w:fill="FFFFFF"/>
        </w:rPr>
        <w:t>lity and customer satisfaction:</w:t>
      </w:r>
      <w:r w:rsidR="00426ADA" w:rsidRPr="004F3C0C">
        <w:rPr>
          <w:rFonts w:ascii="Arial" w:hAnsi="Arial" w:cs="Arial"/>
          <w:shd w:val="clear" w:color="auto" w:fill="FFFFFF"/>
          <w:lang w:val="en-US"/>
        </w:rPr>
        <w:t xml:space="preserve"> </w:t>
      </w:r>
      <w:r w:rsidRPr="004F3C0C">
        <w:rPr>
          <w:rFonts w:ascii="Arial" w:hAnsi="Arial" w:cs="Arial"/>
          <w:shd w:val="clear" w:color="auto" w:fill="FFFFFF"/>
        </w:rPr>
        <w:t>qualitative research implications for luxury hotels.</w:t>
      </w:r>
      <w:r w:rsidR="006A7E5D" w:rsidRPr="004F3C0C">
        <w:rPr>
          <w:rFonts w:ascii="Arial" w:hAnsi="Arial" w:cs="Arial"/>
          <w:shd w:val="clear" w:color="auto" w:fill="FFFFFF"/>
        </w:rPr>
        <w:t xml:space="preserve"> </w:t>
      </w:r>
      <w:r w:rsidRPr="004F3C0C">
        <w:rPr>
          <w:rFonts w:ascii="Arial" w:hAnsi="Arial" w:cs="Arial"/>
          <w:i/>
          <w:iCs/>
          <w:shd w:val="clear" w:color="auto" w:fill="FFFFFF"/>
        </w:rPr>
        <w:t>International Journal of Culture, Tourism and Hospitality Research</w:t>
      </w:r>
      <w:r w:rsidRPr="004F3C0C">
        <w:rPr>
          <w:rFonts w:ascii="Arial" w:hAnsi="Arial" w:cs="Arial"/>
          <w:shd w:val="clear" w:color="auto" w:fill="FFFFFF"/>
        </w:rPr>
        <w:t>,</w:t>
      </w:r>
      <w:r w:rsidR="006A7E5D" w:rsidRPr="004F3C0C">
        <w:rPr>
          <w:rFonts w:ascii="Arial" w:hAnsi="Arial" w:cs="Arial"/>
          <w:shd w:val="clear" w:color="auto" w:fill="FFFFFF"/>
        </w:rPr>
        <w:t xml:space="preserve"> </w:t>
      </w:r>
      <w:r w:rsidRPr="004F3C0C">
        <w:rPr>
          <w:rFonts w:ascii="Arial" w:hAnsi="Arial" w:cs="Arial"/>
          <w:i/>
          <w:iCs/>
          <w:shd w:val="clear" w:color="auto" w:fill="FFFFFF"/>
        </w:rPr>
        <w:t>9</w:t>
      </w:r>
      <w:r w:rsidRPr="004F3C0C">
        <w:rPr>
          <w:rFonts w:ascii="Arial" w:hAnsi="Arial" w:cs="Arial"/>
          <w:shd w:val="clear" w:color="auto" w:fill="FFFFFF"/>
        </w:rPr>
        <w:t>(2), pp.168-182.</w:t>
      </w:r>
    </w:p>
    <w:p w14:paraId="0C8B168D" w14:textId="77777777" w:rsidR="00DA2BFE" w:rsidRDefault="00DA2BFE" w:rsidP="00DA2BFE">
      <w:pPr>
        <w:spacing w:before="100" w:beforeAutospacing="1" w:after="100" w:afterAutospacing="1"/>
        <w:ind w:left="709" w:hanging="709"/>
        <w:rPr>
          <w:rFonts w:ascii="Arial" w:hAnsi="Arial" w:cs="Arial"/>
          <w:shd w:val="clear" w:color="auto" w:fill="FFFFFF"/>
        </w:rPr>
      </w:pPr>
    </w:p>
    <w:p w14:paraId="3A20529A" w14:textId="29430E5F" w:rsidR="00A30972" w:rsidRPr="004F3C0C" w:rsidRDefault="00A30972" w:rsidP="00DA2BFE">
      <w:pPr>
        <w:spacing w:before="100" w:beforeAutospacing="1" w:after="100" w:afterAutospacing="1"/>
        <w:ind w:left="709" w:hanging="709"/>
        <w:rPr>
          <w:rFonts w:ascii="Arial" w:hAnsi="Arial" w:cs="Arial"/>
          <w:shd w:val="clear" w:color="auto" w:fill="FFFFFF"/>
        </w:rPr>
      </w:pPr>
      <w:r w:rsidRPr="004F3C0C">
        <w:rPr>
          <w:rFonts w:ascii="Arial" w:hAnsi="Arial" w:cs="Arial"/>
          <w:shd w:val="clear" w:color="auto" w:fill="FFFFFF"/>
        </w:rPr>
        <w:t>Moorman, C. and Day, G.S., 2016. Organizing for marketing excellence.</w:t>
      </w:r>
      <w:r w:rsidR="006A7E5D" w:rsidRPr="004F3C0C">
        <w:rPr>
          <w:rFonts w:ascii="Arial" w:hAnsi="Arial" w:cs="Arial"/>
          <w:shd w:val="clear" w:color="auto" w:fill="FFFFFF"/>
        </w:rPr>
        <w:t xml:space="preserve"> </w:t>
      </w:r>
      <w:r w:rsidRPr="004F3C0C">
        <w:rPr>
          <w:rFonts w:ascii="Arial" w:hAnsi="Arial" w:cs="Arial"/>
          <w:i/>
          <w:iCs/>
          <w:shd w:val="clear" w:color="auto" w:fill="FFFFFF"/>
        </w:rPr>
        <w:t>Journal of Marketing</w:t>
      </w:r>
      <w:r w:rsidRPr="004F3C0C">
        <w:rPr>
          <w:rFonts w:ascii="Arial" w:hAnsi="Arial" w:cs="Arial"/>
          <w:shd w:val="clear" w:color="auto" w:fill="FFFFFF"/>
        </w:rPr>
        <w:t>,</w:t>
      </w:r>
      <w:r w:rsidR="006A7E5D" w:rsidRPr="004F3C0C">
        <w:rPr>
          <w:rFonts w:ascii="Arial" w:hAnsi="Arial" w:cs="Arial"/>
          <w:shd w:val="clear" w:color="auto" w:fill="FFFFFF"/>
        </w:rPr>
        <w:t xml:space="preserve"> </w:t>
      </w:r>
      <w:r w:rsidRPr="004F3C0C">
        <w:rPr>
          <w:rFonts w:ascii="Arial" w:hAnsi="Arial" w:cs="Arial"/>
          <w:i/>
          <w:iCs/>
          <w:shd w:val="clear" w:color="auto" w:fill="FFFFFF"/>
        </w:rPr>
        <w:t>80</w:t>
      </w:r>
      <w:r w:rsidRPr="004F3C0C">
        <w:rPr>
          <w:rFonts w:ascii="Arial" w:hAnsi="Arial" w:cs="Arial"/>
          <w:shd w:val="clear" w:color="auto" w:fill="FFFFFF"/>
        </w:rPr>
        <w:t>(6), pp.6-35.</w:t>
      </w:r>
    </w:p>
    <w:p w14:paraId="050D9E8A" w14:textId="77777777" w:rsidR="00567993" w:rsidRPr="004F3C0C" w:rsidRDefault="00567993" w:rsidP="00DA2BFE">
      <w:pPr>
        <w:spacing w:before="100" w:beforeAutospacing="1" w:after="100" w:afterAutospacing="1"/>
        <w:ind w:left="709" w:hanging="709"/>
        <w:rPr>
          <w:rFonts w:ascii="Arial" w:hAnsi="Arial" w:cs="Arial"/>
          <w:shd w:val="clear" w:color="auto" w:fill="FFFFFF"/>
        </w:rPr>
      </w:pPr>
      <w:r w:rsidRPr="004F3C0C">
        <w:rPr>
          <w:rFonts w:ascii="Arial" w:hAnsi="Arial" w:cs="Arial"/>
          <w:shd w:val="clear" w:color="auto" w:fill="FFFFFF"/>
        </w:rPr>
        <w:t>Pan, B., 2015. The power of search engine ranking for tourist destinations.</w:t>
      </w:r>
      <w:r w:rsidR="006A7E5D" w:rsidRPr="004F3C0C">
        <w:rPr>
          <w:rFonts w:ascii="Arial" w:hAnsi="Arial" w:cs="Arial"/>
          <w:shd w:val="clear" w:color="auto" w:fill="FFFFFF"/>
        </w:rPr>
        <w:t xml:space="preserve"> </w:t>
      </w:r>
      <w:r w:rsidRPr="004F3C0C">
        <w:rPr>
          <w:rFonts w:ascii="Arial" w:hAnsi="Arial" w:cs="Arial"/>
          <w:i/>
          <w:iCs/>
          <w:shd w:val="clear" w:color="auto" w:fill="FFFFFF"/>
        </w:rPr>
        <w:t>Tourism Management</w:t>
      </w:r>
      <w:r w:rsidRPr="004F3C0C">
        <w:rPr>
          <w:rFonts w:ascii="Arial" w:hAnsi="Arial" w:cs="Arial"/>
          <w:shd w:val="clear" w:color="auto" w:fill="FFFFFF"/>
        </w:rPr>
        <w:t>,</w:t>
      </w:r>
      <w:r w:rsidR="006A7E5D" w:rsidRPr="004F3C0C">
        <w:rPr>
          <w:rFonts w:ascii="Arial" w:hAnsi="Arial" w:cs="Arial"/>
          <w:shd w:val="clear" w:color="auto" w:fill="FFFFFF"/>
        </w:rPr>
        <w:t xml:space="preserve"> </w:t>
      </w:r>
      <w:r w:rsidRPr="004F3C0C">
        <w:rPr>
          <w:rFonts w:ascii="Arial" w:hAnsi="Arial" w:cs="Arial"/>
          <w:i/>
          <w:iCs/>
          <w:shd w:val="clear" w:color="auto" w:fill="FFFFFF"/>
        </w:rPr>
        <w:t>47</w:t>
      </w:r>
      <w:r w:rsidRPr="004F3C0C">
        <w:rPr>
          <w:rFonts w:ascii="Arial" w:hAnsi="Arial" w:cs="Arial"/>
          <w:shd w:val="clear" w:color="auto" w:fill="FFFFFF"/>
        </w:rPr>
        <w:t>, pp.79-87.</w:t>
      </w:r>
    </w:p>
    <w:p w14:paraId="7687B745" w14:textId="77777777" w:rsidR="00472BFF" w:rsidRPr="004F3C0C" w:rsidRDefault="00472BFF" w:rsidP="00DA2BFE">
      <w:pPr>
        <w:spacing w:before="100" w:beforeAutospacing="1" w:after="100" w:afterAutospacing="1"/>
        <w:ind w:left="709" w:hanging="709"/>
        <w:rPr>
          <w:rFonts w:ascii="Arial" w:hAnsi="Arial" w:cs="Arial"/>
          <w:shd w:val="clear" w:color="auto" w:fill="FFFFFF"/>
        </w:rPr>
      </w:pPr>
      <w:proofErr w:type="spellStart"/>
      <w:r w:rsidRPr="004F3C0C">
        <w:rPr>
          <w:rFonts w:ascii="Arial" w:hAnsi="Arial" w:cs="Arial"/>
          <w:shd w:val="clear" w:color="auto" w:fill="FFFFFF"/>
        </w:rPr>
        <w:t>Salvioni</w:t>
      </w:r>
      <w:proofErr w:type="spellEnd"/>
      <w:r w:rsidRPr="004F3C0C">
        <w:rPr>
          <w:rFonts w:ascii="Arial" w:hAnsi="Arial" w:cs="Arial"/>
          <w:shd w:val="clear" w:color="auto" w:fill="FFFFFF"/>
        </w:rPr>
        <w:t>, D., 2016. Hotel Chains and the Sharing Economy in Global Tourism.</w:t>
      </w:r>
      <w:r w:rsidR="006A7E5D" w:rsidRPr="004F3C0C">
        <w:rPr>
          <w:rFonts w:ascii="Arial" w:hAnsi="Arial" w:cs="Arial"/>
          <w:shd w:val="clear" w:color="auto" w:fill="FFFFFF"/>
        </w:rPr>
        <w:t xml:space="preserve"> </w:t>
      </w:r>
      <w:r w:rsidRPr="004F3C0C">
        <w:rPr>
          <w:rFonts w:ascii="Arial" w:hAnsi="Arial" w:cs="Arial"/>
          <w:i/>
          <w:iCs/>
          <w:shd w:val="clear" w:color="auto" w:fill="FFFFFF"/>
        </w:rPr>
        <w:t>SYMPHONYA Emerging Issues in Management</w:t>
      </w:r>
      <w:r w:rsidRPr="004F3C0C">
        <w:rPr>
          <w:rFonts w:ascii="Arial" w:hAnsi="Arial" w:cs="Arial"/>
          <w:shd w:val="clear" w:color="auto" w:fill="FFFFFF"/>
        </w:rPr>
        <w:t>, (1).</w:t>
      </w:r>
    </w:p>
    <w:p w14:paraId="4F8ED989" w14:textId="77777777" w:rsidR="00FC2ACE" w:rsidRPr="004F3C0C" w:rsidRDefault="00FC2ACE" w:rsidP="00DA2BFE">
      <w:pPr>
        <w:spacing w:before="100" w:beforeAutospacing="1" w:after="100" w:afterAutospacing="1"/>
        <w:ind w:left="709" w:hanging="709"/>
        <w:rPr>
          <w:rFonts w:ascii="Arial" w:hAnsi="Arial" w:cs="Arial"/>
          <w:shd w:val="clear" w:color="auto" w:fill="FFFFFF"/>
        </w:rPr>
      </w:pPr>
      <w:r w:rsidRPr="004F3C0C">
        <w:rPr>
          <w:rFonts w:ascii="Arial" w:hAnsi="Arial" w:cs="Arial"/>
          <w:shd w:val="clear" w:color="auto" w:fill="FFFFFF"/>
        </w:rPr>
        <w:t>Segal, E., 2015. Heads in Beds: A Best Practices Examination of Advertising Platforms for Multi-National Hotel Chains.</w:t>
      </w:r>
    </w:p>
    <w:p w14:paraId="363C4632" w14:textId="77777777" w:rsidR="00882F2E" w:rsidRPr="004F3C0C" w:rsidRDefault="00882F2E" w:rsidP="00DA2BFE">
      <w:pPr>
        <w:spacing w:before="100" w:beforeAutospacing="1" w:after="100" w:afterAutospacing="1"/>
        <w:ind w:left="709" w:hanging="709"/>
        <w:rPr>
          <w:rFonts w:ascii="Arial" w:hAnsi="Arial" w:cs="Arial"/>
          <w:shd w:val="clear" w:color="auto" w:fill="FFFFFF"/>
        </w:rPr>
      </w:pPr>
      <w:proofErr w:type="spellStart"/>
      <w:r w:rsidRPr="004F3C0C">
        <w:rPr>
          <w:rFonts w:ascii="Arial" w:hAnsi="Arial" w:cs="Arial"/>
          <w:shd w:val="clear" w:color="auto" w:fill="FFFFFF"/>
        </w:rPr>
        <w:t>Smagina</w:t>
      </w:r>
      <w:proofErr w:type="spellEnd"/>
      <w:r w:rsidRPr="004F3C0C">
        <w:rPr>
          <w:rFonts w:ascii="Arial" w:hAnsi="Arial" w:cs="Arial"/>
          <w:shd w:val="clear" w:color="auto" w:fill="FFFFFF"/>
        </w:rPr>
        <w:t>, N., 2017. The internationalization of the Meetings-, Incentives-, Conventions-and Exhibitions-(MICE) industry: Its influences on the actors in the tourism business activity.</w:t>
      </w:r>
      <w:r w:rsidR="006A7E5D" w:rsidRPr="004F3C0C">
        <w:rPr>
          <w:rFonts w:ascii="Arial" w:hAnsi="Arial" w:cs="Arial"/>
          <w:shd w:val="clear" w:color="auto" w:fill="FFFFFF"/>
        </w:rPr>
        <w:t xml:space="preserve"> </w:t>
      </w:r>
      <w:r w:rsidRPr="004F3C0C">
        <w:rPr>
          <w:rFonts w:ascii="Arial" w:hAnsi="Arial" w:cs="Arial"/>
          <w:i/>
          <w:iCs/>
          <w:shd w:val="clear" w:color="auto" w:fill="FFFFFF"/>
        </w:rPr>
        <w:t>Journal of Economics &amp; Management</w:t>
      </w:r>
      <w:r w:rsidRPr="004F3C0C">
        <w:rPr>
          <w:rFonts w:ascii="Arial" w:hAnsi="Arial" w:cs="Arial"/>
          <w:shd w:val="clear" w:color="auto" w:fill="FFFFFF"/>
        </w:rPr>
        <w:t>,</w:t>
      </w:r>
      <w:r w:rsidR="006A7E5D" w:rsidRPr="004F3C0C">
        <w:rPr>
          <w:rFonts w:ascii="Arial" w:hAnsi="Arial" w:cs="Arial"/>
          <w:shd w:val="clear" w:color="auto" w:fill="FFFFFF"/>
        </w:rPr>
        <w:t xml:space="preserve"> </w:t>
      </w:r>
      <w:r w:rsidRPr="004F3C0C">
        <w:rPr>
          <w:rFonts w:ascii="Arial" w:hAnsi="Arial" w:cs="Arial"/>
          <w:i/>
          <w:iCs/>
          <w:shd w:val="clear" w:color="auto" w:fill="FFFFFF"/>
        </w:rPr>
        <w:t>27</w:t>
      </w:r>
      <w:r w:rsidRPr="004F3C0C">
        <w:rPr>
          <w:rFonts w:ascii="Arial" w:hAnsi="Arial" w:cs="Arial"/>
          <w:shd w:val="clear" w:color="auto" w:fill="FFFFFF"/>
        </w:rPr>
        <w:t>, pp.96-113.</w:t>
      </w:r>
    </w:p>
    <w:p w14:paraId="415DB572" w14:textId="77777777" w:rsidR="00904292" w:rsidRPr="004F3C0C" w:rsidRDefault="00904292" w:rsidP="00DA2BFE">
      <w:pPr>
        <w:spacing w:before="100" w:beforeAutospacing="1" w:after="100" w:afterAutospacing="1"/>
        <w:ind w:left="709" w:hanging="709"/>
        <w:rPr>
          <w:rFonts w:ascii="Arial" w:hAnsi="Arial" w:cs="Arial"/>
          <w:shd w:val="clear" w:color="auto" w:fill="FFFFFF"/>
        </w:rPr>
      </w:pPr>
      <w:proofErr w:type="spellStart"/>
      <w:r w:rsidRPr="004F3C0C">
        <w:rPr>
          <w:rFonts w:ascii="Arial" w:hAnsi="Arial" w:cs="Arial"/>
          <w:shd w:val="clear" w:color="auto" w:fill="FFFFFF"/>
        </w:rPr>
        <w:t>Strengers</w:t>
      </w:r>
      <w:proofErr w:type="spellEnd"/>
      <w:r w:rsidRPr="004F3C0C">
        <w:rPr>
          <w:rFonts w:ascii="Arial" w:hAnsi="Arial" w:cs="Arial"/>
          <w:shd w:val="clear" w:color="auto" w:fill="FFFFFF"/>
        </w:rPr>
        <w:t>, Y., 2015. Meeting in the global workplace: Air travel, telepresence</w:t>
      </w:r>
      <w:r w:rsidR="006A7E5D" w:rsidRPr="004F3C0C">
        <w:rPr>
          <w:rFonts w:ascii="Arial" w:hAnsi="Arial" w:cs="Arial"/>
          <w:shd w:val="clear" w:color="auto" w:fill="FFFFFF"/>
        </w:rPr>
        <w:t>,</w:t>
      </w:r>
      <w:r w:rsidRPr="004F3C0C">
        <w:rPr>
          <w:rFonts w:ascii="Arial" w:hAnsi="Arial" w:cs="Arial"/>
          <w:shd w:val="clear" w:color="auto" w:fill="FFFFFF"/>
        </w:rPr>
        <w:t xml:space="preserve"> and the body.</w:t>
      </w:r>
      <w:r w:rsidR="006A7E5D" w:rsidRPr="004F3C0C">
        <w:rPr>
          <w:rFonts w:ascii="Arial" w:hAnsi="Arial" w:cs="Arial"/>
          <w:shd w:val="clear" w:color="auto" w:fill="FFFFFF"/>
        </w:rPr>
        <w:t xml:space="preserve"> </w:t>
      </w:r>
      <w:r w:rsidRPr="004F3C0C">
        <w:rPr>
          <w:rFonts w:ascii="Arial" w:hAnsi="Arial" w:cs="Arial"/>
          <w:i/>
          <w:iCs/>
          <w:shd w:val="clear" w:color="auto" w:fill="FFFFFF"/>
        </w:rPr>
        <w:t>Mobilities</w:t>
      </w:r>
      <w:r w:rsidRPr="004F3C0C">
        <w:rPr>
          <w:rFonts w:ascii="Arial" w:hAnsi="Arial" w:cs="Arial"/>
          <w:shd w:val="clear" w:color="auto" w:fill="FFFFFF"/>
        </w:rPr>
        <w:t>,</w:t>
      </w:r>
      <w:r w:rsidR="006A7E5D" w:rsidRPr="004F3C0C">
        <w:rPr>
          <w:rFonts w:ascii="Arial" w:hAnsi="Arial" w:cs="Arial"/>
          <w:shd w:val="clear" w:color="auto" w:fill="FFFFFF"/>
        </w:rPr>
        <w:t xml:space="preserve"> </w:t>
      </w:r>
      <w:r w:rsidRPr="004F3C0C">
        <w:rPr>
          <w:rFonts w:ascii="Arial" w:hAnsi="Arial" w:cs="Arial"/>
          <w:i/>
          <w:iCs/>
          <w:shd w:val="clear" w:color="auto" w:fill="FFFFFF"/>
        </w:rPr>
        <w:t>10</w:t>
      </w:r>
      <w:r w:rsidRPr="004F3C0C">
        <w:rPr>
          <w:rFonts w:ascii="Arial" w:hAnsi="Arial" w:cs="Arial"/>
          <w:shd w:val="clear" w:color="auto" w:fill="FFFFFF"/>
        </w:rPr>
        <w:t>(4), pp.592-608.</w:t>
      </w:r>
    </w:p>
    <w:p w14:paraId="4306A29E" w14:textId="77777777" w:rsidR="00DA2B23" w:rsidRPr="004F3C0C" w:rsidRDefault="00DA2B23" w:rsidP="00DA2BFE">
      <w:pPr>
        <w:spacing w:before="100" w:beforeAutospacing="1" w:after="100" w:afterAutospacing="1"/>
        <w:ind w:left="709" w:hanging="709"/>
        <w:rPr>
          <w:rFonts w:ascii="Arial" w:hAnsi="Arial" w:cs="Arial"/>
          <w:shd w:val="clear" w:color="auto" w:fill="FFFFFF"/>
        </w:rPr>
      </w:pPr>
      <w:proofErr w:type="spellStart"/>
      <w:r w:rsidRPr="004F3C0C">
        <w:rPr>
          <w:rFonts w:ascii="Arial" w:hAnsi="Arial" w:cs="Arial"/>
          <w:shd w:val="clear" w:color="auto" w:fill="FFFFFF"/>
        </w:rPr>
        <w:t>Świeczak</w:t>
      </w:r>
      <w:proofErr w:type="spellEnd"/>
      <w:r w:rsidRPr="004F3C0C">
        <w:rPr>
          <w:rFonts w:ascii="Arial" w:hAnsi="Arial" w:cs="Arial"/>
          <w:shd w:val="clear" w:color="auto" w:fill="FFFFFF"/>
        </w:rPr>
        <w:t xml:space="preserve">, W.Ś. and </w:t>
      </w:r>
      <w:proofErr w:type="spellStart"/>
      <w:r w:rsidRPr="004F3C0C">
        <w:rPr>
          <w:rFonts w:ascii="Arial" w:hAnsi="Arial" w:cs="Arial"/>
          <w:shd w:val="clear" w:color="auto" w:fill="FFFFFF"/>
        </w:rPr>
        <w:t>Łukowski</w:t>
      </w:r>
      <w:proofErr w:type="spellEnd"/>
      <w:r w:rsidRPr="004F3C0C">
        <w:rPr>
          <w:rFonts w:ascii="Arial" w:hAnsi="Arial" w:cs="Arial"/>
          <w:shd w:val="clear" w:color="auto" w:fill="FFFFFF"/>
        </w:rPr>
        <w:t>, W., 2016. Lead generation strategy as a multichannel mechanism of growth of a modern enterprise.</w:t>
      </w:r>
      <w:r w:rsidR="006A7E5D" w:rsidRPr="004F3C0C">
        <w:rPr>
          <w:rFonts w:ascii="Arial" w:hAnsi="Arial" w:cs="Arial"/>
          <w:shd w:val="clear" w:color="auto" w:fill="FFFFFF"/>
        </w:rPr>
        <w:t xml:space="preserve"> </w:t>
      </w:r>
      <w:r w:rsidRPr="004F3C0C">
        <w:rPr>
          <w:rFonts w:ascii="Arial" w:hAnsi="Arial" w:cs="Arial"/>
          <w:i/>
          <w:iCs/>
          <w:shd w:val="clear" w:color="auto" w:fill="FFFFFF"/>
        </w:rPr>
        <w:t xml:space="preserve">Marketing of Scientific and Research </w:t>
      </w:r>
      <w:r w:rsidR="00B14C83">
        <w:rPr>
          <w:rFonts w:ascii="Arial" w:hAnsi="Arial" w:cs="Arial"/>
          <w:i/>
          <w:iCs/>
          <w:shd w:val="clear" w:color="auto" w:fill="FFFFFF"/>
        </w:rPr>
        <w:t>Organisation</w:t>
      </w:r>
      <w:r w:rsidRPr="004F3C0C">
        <w:rPr>
          <w:rFonts w:ascii="Arial" w:hAnsi="Arial" w:cs="Arial"/>
          <w:i/>
          <w:iCs/>
          <w:shd w:val="clear" w:color="auto" w:fill="FFFFFF"/>
        </w:rPr>
        <w:t>s</w:t>
      </w:r>
      <w:r w:rsidRPr="004F3C0C">
        <w:rPr>
          <w:rFonts w:ascii="Arial" w:hAnsi="Arial" w:cs="Arial"/>
          <w:shd w:val="clear" w:color="auto" w:fill="FFFFFF"/>
        </w:rPr>
        <w:t>,</w:t>
      </w:r>
      <w:r w:rsidR="006A7E5D" w:rsidRPr="004F3C0C">
        <w:rPr>
          <w:rFonts w:ascii="Arial" w:hAnsi="Arial" w:cs="Arial"/>
          <w:shd w:val="clear" w:color="auto" w:fill="FFFFFF"/>
        </w:rPr>
        <w:t xml:space="preserve"> </w:t>
      </w:r>
      <w:r w:rsidRPr="004F3C0C">
        <w:rPr>
          <w:rFonts w:ascii="Arial" w:hAnsi="Arial" w:cs="Arial"/>
          <w:i/>
          <w:iCs/>
          <w:shd w:val="clear" w:color="auto" w:fill="FFFFFF"/>
        </w:rPr>
        <w:t>21</w:t>
      </w:r>
      <w:r w:rsidRPr="004F3C0C">
        <w:rPr>
          <w:rFonts w:ascii="Arial" w:hAnsi="Arial" w:cs="Arial"/>
          <w:shd w:val="clear" w:color="auto" w:fill="FFFFFF"/>
        </w:rPr>
        <w:t>(3), pp.105-140.</w:t>
      </w:r>
    </w:p>
    <w:p w14:paraId="709956D2" w14:textId="77777777" w:rsidR="000E658F" w:rsidRPr="004F3C0C" w:rsidRDefault="000E658F" w:rsidP="00DA2BFE">
      <w:pPr>
        <w:spacing w:before="100" w:beforeAutospacing="1" w:after="100" w:afterAutospacing="1"/>
        <w:ind w:left="709" w:hanging="709"/>
        <w:rPr>
          <w:rFonts w:ascii="Arial" w:hAnsi="Arial" w:cs="Arial"/>
          <w:shd w:val="clear" w:color="auto" w:fill="FFFFFF"/>
        </w:rPr>
      </w:pPr>
      <w:r w:rsidRPr="004F3C0C">
        <w:rPr>
          <w:rFonts w:ascii="Arial" w:hAnsi="Arial" w:cs="Arial"/>
          <w:shd w:val="clear" w:color="auto" w:fill="FFFFFF"/>
        </w:rPr>
        <w:t>Tan, Q. and Sousa, C.M., 2015. Leveraging marketing capabilities into competitive advantage and export performance.</w:t>
      </w:r>
      <w:r w:rsidR="006A7E5D" w:rsidRPr="004F3C0C">
        <w:rPr>
          <w:rFonts w:ascii="Arial" w:hAnsi="Arial" w:cs="Arial"/>
          <w:shd w:val="clear" w:color="auto" w:fill="FFFFFF"/>
        </w:rPr>
        <w:t xml:space="preserve"> </w:t>
      </w:r>
      <w:r w:rsidRPr="004F3C0C">
        <w:rPr>
          <w:rFonts w:ascii="Arial" w:hAnsi="Arial" w:cs="Arial"/>
          <w:i/>
          <w:iCs/>
          <w:shd w:val="clear" w:color="auto" w:fill="FFFFFF"/>
        </w:rPr>
        <w:t>International Marketing Review</w:t>
      </w:r>
      <w:r w:rsidRPr="004F3C0C">
        <w:rPr>
          <w:rFonts w:ascii="Arial" w:hAnsi="Arial" w:cs="Arial"/>
          <w:shd w:val="clear" w:color="auto" w:fill="FFFFFF"/>
        </w:rPr>
        <w:t>,</w:t>
      </w:r>
      <w:r w:rsidR="006A7E5D" w:rsidRPr="004F3C0C">
        <w:rPr>
          <w:rFonts w:ascii="Arial" w:hAnsi="Arial" w:cs="Arial"/>
          <w:shd w:val="clear" w:color="auto" w:fill="FFFFFF"/>
        </w:rPr>
        <w:t xml:space="preserve"> </w:t>
      </w:r>
      <w:r w:rsidRPr="004F3C0C">
        <w:rPr>
          <w:rFonts w:ascii="Arial" w:hAnsi="Arial" w:cs="Arial"/>
          <w:i/>
          <w:iCs/>
          <w:shd w:val="clear" w:color="auto" w:fill="FFFFFF"/>
        </w:rPr>
        <w:t>32</w:t>
      </w:r>
      <w:r w:rsidRPr="004F3C0C">
        <w:rPr>
          <w:rFonts w:ascii="Arial" w:hAnsi="Arial" w:cs="Arial"/>
          <w:shd w:val="clear" w:color="auto" w:fill="FFFFFF"/>
        </w:rPr>
        <w:t>(1), pp.78-102.</w:t>
      </w:r>
    </w:p>
    <w:p w14:paraId="45A4A4CF" w14:textId="77777777" w:rsidR="00BF21C7" w:rsidRPr="004F3C0C" w:rsidRDefault="00BF21C7" w:rsidP="00DA2BFE">
      <w:pPr>
        <w:spacing w:before="100" w:beforeAutospacing="1" w:after="100" w:afterAutospacing="1"/>
        <w:ind w:left="709" w:hanging="709"/>
        <w:rPr>
          <w:rFonts w:ascii="Arial" w:hAnsi="Arial" w:cs="Arial"/>
          <w:shd w:val="clear" w:color="auto" w:fill="FFFFFF"/>
        </w:rPr>
      </w:pPr>
      <w:proofErr w:type="spellStart"/>
      <w:r w:rsidRPr="004F3C0C">
        <w:rPr>
          <w:rFonts w:ascii="Arial" w:hAnsi="Arial" w:cs="Arial"/>
          <w:shd w:val="clear" w:color="auto" w:fill="FFFFFF"/>
        </w:rPr>
        <w:t>Vellas</w:t>
      </w:r>
      <w:proofErr w:type="spellEnd"/>
      <w:r w:rsidRPr="004F3C0C">
        <w:rPr>
          <w:rFonts w:ascii="Arial" w:hAnsi="Arial" w:cs="Arial"/>
          <w:shd w:val="clear" w:color="auto" w:fill="FFFFFF"/>
        </w:rPr>
        <w:t>, F., 2016.</w:t>
      </w:r>
      <w:r w:rsidR="006A7E5D" w:rsidRPr="004F3C0C">
        <w:rPr>
          <w:rFonts w:ascii="Arial" w:hAnsi="Arial" w:cs="Arial"/>
          <w:shd w:val="clear" w:color="auto" w:fill="FFFFFF"/>
        </w:rPr>
        <w:t xml:space="preserve"> </w:t>
      </w:r>
      <w:r w:rsidRPr="004F3C0C">
        <w:rPr>
          <w:rFonts w:ascii="Arial" w:hAnsi="Arial" w:cs="Arial"/>
          <w:i/>
          <w:iCs/>
          <w:shd w:val="clear" w:color="auto" w:fill="FFFFFF"/>
        </w:rPr>
        <w:t>The international marketing of travel and tourism: A strategic approach</w:t>
      </w:r>
      <w:r w:rsidRPr="004F3C0C">
        <w:rPr>
          <w:rFonts w:ascii="Arial" w:hAnsi="Arial" w:cs="Arial"/>
          <w:shd w:val="clear" w:color="auto" w:fill="FFFFFF"/>
        </w:rPr>
        <w:t>. Macmillan International Higher Education.</w:t>
      </w:r>
    </w:p>
    <w:p w14:paraId="5853700A" w14:textId="77777777" w:rsidR="00924421" w:rsidRPr="004F3C0C" w:rsidRDefault="00924421" w:rsidP="00DA2BFE">
      <w:pPr>
        <w:spacing w:before="100" w:beforeAutospacing="1" w:after="100" w:afterAutospacing="1"/>
        <w:ind w:left="709" w:hanging="709"/>
        <w:rPr>
          <w:rFonts w:ascii="Arial" w:hAnsi="Arial" w:cs="Arial"/>
        </w:rPr>
      </w:pPr>
      <w:r w:rsidRPr="004F3C0C">
        <w:rPr>
          <w:rFonts w:ascii="Arial" w:hAnsi="Arial" w:cs="Arial"/>
          <w:shd w:val="clear" w:color="auto" w:fill="FFFFFF"/>
        </w:rPr>
        <w:t>Yang, W., Zhang, L. and Mattila, A.S., 2016. Luxe for less: how do consumers react to luxury hotel price promotions? The moderating role of consumers’ need for status.</w:t>
      </w:r>
      <w:r w:rsidR="006A7E5D" w:rsidRPr="004F3C0C">
        <w:rPr>
          <w:rFonts w:ascii="Arial" w:hAnsi="Arial" w:cs="Arial"/>
          <w:shd w:val="clear" w:color="auto" w:fill="FFFFFF"/>
        </w:rPr>
        <w:t xml:space="preserve"> </w:t>
      </w:r>
      <w:r w:rsidRPr="004F3C0C">
        <w:rPr>
          <w:rFonts w:ascii="Arial" w:hAnsi="Arial" w:cs="Arial"/>
          <w:i/>
          <w:iCs/>
          <w:shd w:val="clear" w:color="auto" w:fill="FFFFFF"/>
        </w:rPr>
        <w:t>Cornell Hospitality Quarterly</w:t>
      </w:r>
      <w:r w:rsidRPr="004F3C0C">
        <w:rPr>
          <w:rFonts w:ascii="Arial" w:hAnsi="Arial" w:cs="Arial"/>
          <w:shd w:val="clear" w:color="auto" w:fill="FFFFFF"/>
        </w:rPr>
        <w:t>,</w:t>
      </w:r>
      <w:r w:rsidR="006A7E5D" w:rsidRPr="004F3C0C">
        <w:rPr>
          <w:rFonts w:ascii="Arial" w:hAnsi="Arial" w:cs="Arial"/>
          <w:shd w:val="clear" w:color="auto" w:fill="FFFFFF"/>
        </w:rPr>
        <w:t xml:space="preserve"> </w:t>
      </w:r>
      <w:r w:rsidRPr="004F3C0C">
        <w:rPr>
          <w:rFonts w:ascii="Arial" w:hAnsi="Arial" w:cs="Arial"/>
          <w:i/>
          <w:iCs/>
          <w:shd w:val="clear" w:color="auto" w:fill="FFFFFF"/>
        </w:rPr>
        <w:t>57</w:t>
      </w:r>
      <w:r w:rsidRPr="004F3C0C">
        <w:rPr>
          <w:rFonts w:ascii="Arial" w:hAnsi="Arial" w:cs="Arial"/>
          <w:shd w:val="clear" w:color="auto" w:fill="FFFFFF"/>
        </w:rPr>
        <w:t>(1), pp.82-92.</w:t>
      </w:r>
    </w:p>
    <w:sectPr w:rsidR="00924421" w:rsidRPr="004F3C0C">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5EA5901" w14:textId="77777777" w:rsidR="00F057D4" w:rsidRDefault="00F057D4" w:rsidP="00C06933">
      <w:r>
        <w:separator/>
      </w:r>
    </w:p>
  </w:endnote>
  <w:endnote w:type="continuationSeparator" w:id="0">
    <w:p w14:paraId="3DD5AE4D" w14:textId="77777777" w:rsidR="00F057D4" w:rsidRDefault="00F057D4" w:rsidP="00C0693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001423830"/>
      <w:docPartObj>
        <w:docPartGallery w:val="Page Numbers (Bottom of Page)"/>
        <w:docPartUnique/>
      </w:docPartObj>
    </w:sdtPr>
    <w:sdtEndPr>
      <w:rPr>
        <w:rFonts w:ascii="Arial" w:hAnsi="Arial" w:cs="Arial"/>
        <w:noProof/>
        <w:sz w:val="20"/>
        <w:szCs w:val="20"/>
      </w:rPr>
    </w:sdtEndPr>
    <w:sdtContent>
      <w:p w14:paraId="04872C8E" w14:textId="77777777" w:rsidR="00ED17E7" w:rsidRPr="00ED17E7" w:rsidRDefault="00ED17E7">
        <w:pPr>
          <w:pStyle w:val="Footer"/>
          <w:jc w:val="right"/>
          <w:rPr>
            <w:rFonts w:ascii="Arial" w:hAnsi="Arial" w:cs="Arial"/>
            <w:sz w:val="20"/>
            <w:szCs w:val="20"/>
          </w:rPr>
        </w:pPr>
        <w:r w:rsidRPr="00ED17E7">
          <w:rPr>
            <w:rFonts w:ascii="Arial" w:hAnsi="Arial" w:cs="Arial"/>
            <w:sz w:val="20"/>
            <w:szCs w:val="20"/>
          </w:rPr>
          <w:fldChar w:fldCharType="begin"/>
        </w:r>
        <w:r w:rsidRPr="00ED17E7">
          <w:rPr>
            <w:rFonts w:ascii="Arial" w:hAnsi="Arial" w:cs="Arial"/>
            <w:sz w:val="20"/>
            <w:szCs w:val="20"/>
          </w:rPr>
          <w:instrText xml:space="preserve"> PAGE   \* MERGEFORMAT </w:instrText>
        </w:r>
        <w:r w:rsidRPr="00ED17E7">
          <w:rPr>
            <w:rFonts w:ascii="Arial" w:hAnsi="Arial" w:cs="Arial"/>
            <w:sz w:val="20"/>
            <w:szCs w:val="20"/>
          </w:rPr>
          <w:fldChar w:fldCharType="separate"/>
        </w:r>
        <w:r w:rsidRPr="00ED17E7">
          <w:rPr>
            <w:rFonts w:ascii="Arial" w:hAnsi="Arial" w:cs="Arial"/>
            <w:noProof/>
            <w:sz w:val="20"/>
            <w:szCs w:val="20"/>
          </w:rPr>
          <w:t>2</w:t>
        </w:r>
        <w:r w:rsidRPr="00ED17E7">
          <w:rPr>
            <w:rFonts w:ascii="Arial" w:hAnsi="Arial" w:cs="Arial"/>
            <w:noProof/>
            <w:sz w:val="20"/>
            <w:szCs w:val="20"/>
          </w:rPr>
          <w:fldChar w:fldCharType="end"/>
        </w:r>
      </w:p>
    </w:sdtContent>
  </w:sdt>
  <w:p w14:paraId="50C4EB99" w14:textId="77777777" w:rsidR="00426ADA" w:rsidRPr="00ED17E7" w:rsidRDefault="00ED17E7">
    <w:pPr>
      <w:pStyle w:val="Footer"/>
      <w:rPr>
        <w:rFonts w:ascii="Arial" w:hAnsi="Arial" w:cs="Arial"/>
        <w:sz w:val="20"/>
        <w:szCs w:val="20"/>
      </w:rPr>
    </w:pPr>
    <w:r>
      <w:rPr>
        <w:rFonts w:ascii="Arial" w:hAnsi="Arial" w:cs="Arial"/>
        <w:sz w:val="20"/>
        <w:szCs w:val="20"/>
      </w:rPr>
      <w:t>Marketing Management - BMMB7012D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3FE1D7B" w14:textId="77777777" w:rsidR="00F057D4" w:rsidRDefault="00F057D4" w:rsidP="00C06933">
      <w:r>
        <w:separator/>
      </w:r>
    </w:p>
  </w:footnote>
  <w:footnote w:type="continuationSeparator" w:id="0">
    <w:p w14:paraId="06FFC2B0" w14:textId="77777777" w:rsidR="00F057D4" w:rsidRDefault="00F057D4" w:rsidP="00C0693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C17D8B" w14:textId="77777777" w:rsidR="00ED17E7" w:rsidRDefault="00ED17E7">
    <w:pPr>
      <w:pStyle w:val="Header"/>
      <w:rPr>
        <w:lang w:val="en-CA"/>
      </w:rPr>
    </w:pPr>
    <w:r>
      <w:rPr>
        <w:lang w:val="en-CA"/>
      </w:rPr>
      <w:t>Will Hague – 1807200</w:t>
    </w:r>
  </w:p>
  <w:p w14:paraId="20FA0FB2" w14:textId="46D60AD1" w:rsidR="00ED17E7" w:rsidRPr="00ED17E7" w:rsidRDefault="0043459E">
    <w:pPr>
      <w:pStyle w:val="Header"/>
      <w:rPr>
        <w:lang w:val="en-CA"/>
      </w:rPr>
    </w:pPr>
    <w:r>
      <w:rPr>
        <w:lang w:val="en-CA"/>
      </w:rPr>
      <w:t>19</w:t>
    </w:r>
    <w:r w:rsidR="00ED17E7" w:rsidRPr="00ED17E7">
      <w:rPr>
        <w:vertAlign w:val="superscript"/>
        <w:lang w:val="en-CA"/>
      </w:rPr>
      <w:t>th</w:t>
    </w:r>
    <w:r w:rsidR="00ED17E7">
      <w:rPr>
        <w:lang w:val="en-CA"/>
      </w:rPr>
      <w:t xml:space="preserve"> Ju</w:t>
    </w:r>
    <w:r>
      <w:rPr>
        <w:lang w:val="en-CA"/>
      </w:rPr>
      <w:t>ly</w:t>
    </w:r>
    <w:r w:rsidR="00ED17E7">
      <w:rPr>
        <w:lang w:val="en-CA"/>
      </w:rPr>
      <w:t xml:space="preserve"> 2019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7184091"/>
    <w:multiLevelType w:val="hybridMultilevel"/>
    <w:tmpl w:val="587608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6C9D2025"/>
    <w:multiLevelType w:val="hybridMultilevel"/>
    <w:tmpl w:val="A622092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hideSpellingErrors/>
  <w:hideGrammaticalError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MLUwNzUyNzG1MDMzNjBS0lEKTi0uzszPAykwqgUAwomRHSwAAAA="/>
  </w:docVars>
  <w:rsids>
    <w:rsidRoot w:val="00750C3F"/>
    <w:rsid w:val="00010168"/>
    <w:rsid w:val="00023867"/>
    <w:rsid w:val="00034CB0"/>
    <w:rsid w:val="000351CD"/>
    <w:rsid w:val="00041E1B"/>
    <w:rsid w:val="0005079A"/>
    <w:rsid w:val="0005768E"/>
    <w:rsid w:val="00063EE9"/>
    <w:rsid w:val="00074434"/>
    <w:rsid w:val="000811C3"/>
    <w:rsid w:val="000B3997"/>
    <w:rsid w:val="000E658F"/>
    <w:rsid w:val="000F4E91"/>
    <w:rsid w:val="00111A65"/>
    <w:rsid w:val="00115EBC"/>
    <w:rsid w:val="00131E3B"/>
    <w:rsid w:val="001345A7"/>
    <w:rsid w:val="0015080A"/>
    <w:rsid w:val="00155776"/>
    <w:rsid w:val="001661BA"/>
    <w:rsid w:val="00173237"/>
    <w:rsid w:val="00182158"/>
    <w:rsid w:val="001A440E"/>
    <w:rsid w:val="001B0091"/>
    <w:rsid w:val="001C6A17"/>
    <w:rsid w:val="001D18E1"/>
    <w:rsid w:val="001D3C80"/>
    <w:rsid w:val="001D708C"/>
    <w:rsid w:val="001E27B4"/>
    <w:rsid w:val="001F525B"/>
    <w:rsid w:val="00206AD6"/>
    <w:rsid w:val="00254399"/>
    <w:rsid w:val="00262541"/>
    <w:rsid w:val="00273465"/>
    <w:rsid w:val="00290FE2"/>
    <w:rsid w:val="00294093"/>
    <w:rsid w:val="002C0ABB"/>
    <w:rsid w:val="002D38EE"/>
    <w:rsid w:val="002E0A59"/>
    <w:rsid w:val="002F7147"/>
    <w:rsid w:val="00307C8B"/>
    <w:rsid w:val="0032785F"/>
    <w:rsid w:val="00336089"/>
    <w:rsid w:val="003412EE"/>
    <w:rsid w:val="00344561"/>
    <w:rsid w:val="0036689F"/>
    <w:rsid w:val="00370D0B"/>
    <w:rsid w:val="00382F27"/>
    <w:rsid w:val="003870B9"/>
    <w:rsid w:val="00387769"/>
    <w:rsid w:val="003A2BB5"/>
    <w:rsid w:val="003B2164"/>
    <w:rsid w:val="003C4097"/>
    <w:rsid w:val="003C69E7"/>
    <w:rsid w:val="003E6A8E"/>
    <w:rsid w:val="004127AC"/>
    <w:rsid w:val="00416150"/>
    <w:rsid w:val="004171E7"/>
    <w:rsid w:val="00426ADA"/>
    <w:rsid w:val="00430331"/>
    <w:rsid w:val="0043459E"/>
    <w:rsid w:val="0045198D"/>
    <w:rsid w:val="004569B2"/>
    <w:rsid w:val="00470442"/>
    <w:rsid w:val="00472BFF"/>
    <w:rsid w:val="00491C0D"/>
    <w:rsid w:val="00495A1E"/>
    <w:rsid w:val="00497C7E"/>
    <w:rsid w:val="004C1622"/>
    <w:rsid w:val="004E240E"/>
    <w:rsid w:val="004F3C0C"/>
    <w:rsid w:val="004F5587"/>
    <w:rsid w:val="004F7969"/>
    <w:rsid w:val="005107E3"/>
    <w:rsid w:val="005160B1"/>
    <w:rsid w:val="005339B8"/>
    <w:rsid w:val="00537A22"/>
    <w:rsid w:val="0056241C"/>
    <w:rsid w:val="00567993"/>
    <w:rsid w:val="00570DC3"/>
    <w:rsid w:val="00576C2D"/>
    <w:rsid w:val="005801AD"/>
    <w:rsid w:val="00590E11"/>
    <w:rsid w:val="005B5D89"/>
    <w:rsid w:val="005D362C"/>
    <w:rsid w:val="005D5B88"/>
    <w:rsid w:val="005F4A09"/>
    <w:rsid w:val="00601F09"/>
    <w:rsid w:val="00606C34"/>
    <w:rsid w:val="006139A6"/>
    <w:rsid w:val="00623C6D"/>
    <w:rsid w:val="00632EEC"/>
    <w:rsid w:val="00657901"/>
    <w:rsid w:val="00675ED5"/>
    <w:rsid w:val="00680252"/>
    <w:rsid w:val="00684B1E"/>
    <w:rsid w:val="006A7E5D"/>
    <w:rsid w:val="006B7075"/>
    <w:rsid w:val="006C22B0"/>
    <w:rsid w:val="006C4EE8"/>
    <w:rsid w:val="006C5567"/>
    <w:rsid w:val="006F6DBE"/>
    <w:rsid w:val="006F7F38"/>
    <w:rsid w:val="0072489F"/>
    <w:rsid w:val="00731FA7"/>
    <w:rsid w:val="00735DB2"/>
    <w:rsid w:val="0073751C"/>
    <w:rsid w:val="00750C3F"/>
    <w:rsid w:val="0075699B"/>
    <w:rsid w:val="00767070"/>
    <w:rsid w:val="0078110E"/>
    <w:rsid w:val="00785855"/>
    <w:rsid w:val="007A7322"/>
    <w:rsid w:val="007D109C"/>
    <w:rsid w:val="007F10AB"/>
    <w:rsid w:val="007F48E3"/>
    <w:rsid w:val="007F6A45"/>
    <w:rsid w:val="00803C6C"/>
    <w:rsid w:val="00806C27"/>
    <w:rsid w:val="0081187B"/>
    <w:rsid w:val="00820532"/>
    <w:rsid w:val="00824CCB"/>
    <w:rsid w:val="00842C69"/>
    <w:rsid w:val="00851099"/>
    <w:rsid w:val="0088080C"/>
    <w:rsid w:val="00882F2E"/>
    <w:rsid w:val="008836BD"/>
    <w:rsid w:val="00884E12"/>
    <w:rsid w:val="008B449B"/>
    <w:rsid w:val="008C06FD"/>
    <w:rsid w:val="00904292"/>
    <w:rsid w:val="00910F73"/>
    <w:rsid w:val="00914159"/>
    <w:rsid w:val="00914943"/>
    <w:rsid w:val="00916132"/>
    <w:rsid w:val="0092109F"/>
    <w:rsid w:val="00924421"/>
    <w:rsid w:val="00927E7A"/>
    <w:rsid w:val="00932B9B"/>
    <w:rsid w:val="00955160"/>
    <w:rsid w:val="00955808"/>
    <w:rsid w:val="00957F9A"/>
    <w:rsid w:val="009946BE"/>
    <w:rsid w:val="009A5614"/>
    <w:rsid w:val="009D2426"/>
    <w:rsid w:val="009F061E"/>
    <w:rsid w:val="009F09FC"/>
    <w:rsid w:val="00A146FC"/>
    <w:rsid w:val="00A30972"/>
    <w:rsid w:val="00A30D3A"/>
    <w:rsid w:val="00A31191"/>
    <w:rsid w:val="00A339D2"/>
    <w:rsid w:val="00A454A9"/>
    <w:rsid w:val="00A56771"/>
    <w:rsid w:val="00A579BE"/>
    <w:rsid w:val="00A641B9"/>
    <w:rsid w:val="00A761BB"/>
    <w:rsid w:val="00AA0F67"/>
    <w:rsid w:val="00AA1168"/>
    <w:rsid w:val="00AB5568"/>
    <w:rsid w:val="00AD7CBD"/>
    <w:rsid w:val="00AE0D53"/>
    <w:rsid w:val="00AF5407"/>
    <w:rsid w:val="00B0307D"/>
    <w:rsid w:val="00B06D66"/>
    <w:rsid w:val="00B14C83"/>
    <w:rsid w:val="00B22246"/>
    <w:rsid w:val="00B363F8"/>
    <w:rsid w:val="00B36A3C"/>
    <w:rsid w:val="00B72C98"/>
    <w:rsid w:val="00B94450"/>
    <w:rsid w:val="00BA517E"/>
    <w:rsid w:val="00BA663F"/>
    <w:rsid w:val="00BB300F"/>
    <w:rsid w:val="00BD69E8"/>
    <w:rsid w:val="00BE43A5"/>
    <w:rsid w:val="00BE6A64"/>
    <w:rsid w:val="00BF21C7"/>
    <w:rsid w:val="00C06933"/>
    <w:rsid w:val="00C12B04"/>
    <w:rsid w:val="00C22833"/>
    <w:rsid w:val="00C43DBF"/>
    <w:rsid w:val="00C764FE"/>
    <w:rsid w:val="00C83F17"/>
    <w:rsid w:val="00CC6CCE"/>
    <w:rsid w:val="00CE69FE"/>
    <w:rsid w:val="00CE7681"/>
    <w:rsid w:val="00CE7AB6"/>
    <w:rsid w:val="00CF1B3F"/>
    <w:rsid w:val="00CF6153"/>
    <w:rsid w:val="00D14439"/>
    <w:rsid w:val="00D21320"/>
    <w:rsid w:val="00D3535C"/>
    <w:rsid w:val="00D41954"/>
    <w:rsid w:val="00D47D30"/>
    <w:rsid w:val="00D51596"/>
    <w:rsid w:val="00D57860"/>
    <w:rsid w:val="00DA0EF7"/>
    <w:rsid w:val="00DA2B23"/>
    <w:rsid w:val="00DA2BFE"/>
    <w:rsid w:val="00DA2E03"/>
    <w:rsid w:val="00DA5EC8"/>
    <w:rsid w:val="00DB1C4D"/>
    <w:rsid w:val="00DF7D30"/>
    <w:rsid w:val="00E04A13"/>
    <w:rsid w:val="00E13FD5"/>
    <w:rsid w:val="00E41ADA"/>
    <w:rsid w:val="00E43C81"/>
    <w:rsid w:val="00E47D36"/>
    <w:rsid w:val="00E60362"/>
    <w:rsid w:val="00E665DB"/>
    <w:rsid w:val="00E77331"/>
    <w:rsid w:val="00E909FE"/>
    <w:rsid w:val="00EB66C2"/>
    <w:rsid w:val="00EC1DA7"/>
    <w:rsid w:val="00ED17E7"/>
    <w:rsid w:val="00EF3F42"/>
    <w:rsid w:val="00F00077"/>
    <w:rsid w:val="00F0245C"/>
    <w:rsid w:val="00F050D8"/>
    <w:rsid w:val="00F057D4"/>
    <w:rsid w:val="00F1212F"/>
    <w:rsid w:val="00F15A4C"/>
    <w:rsid w:val="00F23DB3"/>
    <w:rsid w:val="00F43731"/>
    <w:rsid w:val="00F47B39"/>
    <w:rsid w:val="00F55B9A"/>
    <w:rsid w:val="00F713E1"/>
    <w:rsid w:val="00F8141E"/>
    <w:rsid w:val="00F829DC"/>
    <w:rsid w:val="00F91373"/>
    <w:rsid w:val="00F95CE1"/>
    <w:rsid w:val="00F97C35"/>
    <w:rsid w:val="00FB0B86"/>
    <w:rsid w:val="00FC12FE"/>
    <w:rsid w:val="00FC281A"/>
    <w:rsid w:val="00FC2ACE"/>
    <w:rsid w:val="00FC44B1"/>
    <w:rsid w:val="00FD3381"/>
    <w:rsid w:val="00FE4D1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4468BB4E"/>
  <w15:docId w15:val="{59E51F45-B2E7-4210-95E8-4D7314DF4A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73465"/>
    <w:pPr>
      <w:spacing w:after="0" w:line="240" w:lineRule="auto"/>
      <w:jc w:val="both"/>
    </w:pPr>
    <w:rPr>
      <w:rFonts w:ascii="Calibri" w:eastAsia="Calibri" w:hAnsi="Calibri" w:cs="Times New Roman"/>
      <w:lang w:val="en-GB"/>
    </w:rPr>
  </w:style>
  <w:style w:type="paragraph" w:styleId="Heading1">
    <w:name w:val="heading 1"/>
    <w:basedOn w:val="Normal"/>
    <w:next w:val="Normal"/>
    <w:link w:val="Heading1Char"/>
    <w:uiPriority w:val="9"/>
    <w:qFormat/>
    <w:rsid w:val="00BA517E"/>
    <w:pPr>
      <w:keepNext/>
      <w:keepLines/>
      <w:spacing w:before="24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C06933"/>
    <w:pPr>
      <w:tabs>
        <w:tab w:val="center" w:pos="4680"/>
        <w:tab w:val="right" w:pos="9360"/>
      </w:tabs>
    </w:pPr>
  </w:style>
  <w:style w:type="character" w:customStyle="1" w:styleId="HeaderChar">
    <w:name w:val="Header Char"/>
    <w:basedOn w:val="DefaultParagraphFont"/>
    <w:link w:val="Header"/>
    <w:uiPriority w:val="99"/>
    <w:rsid w:val="00C06933"/>
    <w:rPr>
      <w:rFonts w:ascii="Calibri" w:eastAsia="Calibri" w:hAnsi="Calibri" w:cs="Times New Roman"/>
      <w:lang w:val="en-GB"/>
    </w:rPr>
  </w:style>
  <w:style w:type="paragraph" w:styleId="Footer">
    <w:name w:val="footer"/>
    <w:basedOn w:val="Normal"/>
    <w:link w:val="FooterChar"/>
    <w:uiPriority w:val="99"/>
    <w:unhideWhenUsed/>
    <w:rsid w:val="00C06933"/>
    <w:pPr>
      <w:tabs>
        <w:tab w:val="center" w:pos="4680"/>
        <w:tab w:val="right" w:pos="9360"/>
      </w:tabs>
    </w:pPr>
  </w:style>
  <w:style w:type="character" w:customStyle="1" w:styleId="FooterChar">
    <w:name w:val="Footer Char"/>
    <w:basedOn w:val="DefaultParagraphFont"/>
    <w:link w:val="Footer"/>
    <w:uiPriority w:val="99"/>
    <w:rsid w:val="00C06933"/>
    <w:rPr>
      <w:rFonts w:ascii="Calibri" w:eastAsia="Calibri" w:hAnsi="Calibri" w:cs="Times New Roman"/>
      <w:lang w:val="en-GB"/>
    </w:rPr>
  </w:style>
  <w:style w:type="paragraph" w:customStyle="1" w:styleId="heading">
    <w:name w:val="heading"/>
    <w:basedOn w:val="Normal"/>
    <w:link w:val="headingChar"/>
    <w:rsid w:val="005107E3"/>
    <w:pPr>
      <w:tabs>
        <w:tab w:val="left" w:pos="720"/>
        <w:tab w:val="left" w:pos="1440"/>
        <w:tab w:val="left" w:pos="2160"/>
        <w:tab w:val="left" w:pos="2880"/>
      </w:tabs>
      <w:overflowPunct w:val="0"/>
      <w:autoSpaceDE w:val="0"/>
      <w:autoSpaceDN w:val="0"/>
      <w:adjustRightInd w:val="0"/>
      <w:spacing w:before="240" w:after="120"/>
      <w:ind w:left="3600" w:hanging="3600"/>
      <w:jc w:val="left"/>
      <w:textAlignment w:val="baseline"/>
    </w:pPr>
    <w:rPr>
      <w:rFonts w:ascii="Times New Roman" w:eastAsia="Times New Roman" w:hAnsi="Times New Roman"/>
      <w:b/>
      <w:sz w:val="24"/>
      <w:szCs w:val="20"/>
      <w:lang w:val="x-none" w:eastAsia="en-GB"/>
    </w:rPr>
  </w:style>
  <w:style w:type="character" w:customStyle="1" w:styleId="headingChar">
    <w:name w:val="heading Char"/>
    <w:link w:val="heading"/>
    <w:rsid w:val="005107E3"/>
    <w:rPr>
      <w:rFonts w:ascii="Times New Roman" w:eastAsia="Times New Roman" w:hAnsi="Times New Roman" w:cs="Times New Roman"/>
      <w:b/>
      <w:sz w:val="24"/>
      <w:szCs w:val="20"/>
      <w:lang w:val="x-none" w:eastAsia="en-GB"/>
    </w:rPr>
  </w:style>
  <w:style w:type="paragraph" w:customStyle="1" w:styleId="Default">
    <w:name w:val="Default"/>
    <w:rsid w:val="001345A7"/>
    <w:pPr>
      <w:autoSpaceDE w:val="0"/>
      <w:autoSpaceDN w:val="0"/>
      <w:adjustRightInd w:val="0"/>
      <w:spacing w:after="0" w:line="240" w:lineRule="auto"/>
    </w:pPr>
    <w:rPr>
      <w:rFonts w:ascii="Calibri" w:hAnsi="Calibri" w:cs="Calibri"/>
      <w:color w:val="000000"/>
      <w:sz w:val="24"/>
      <w:szCs w:val="24"/>
    </w:rPr>
  </w:style>
  <w:style w:type="character" w:customStyle="1" w:styleId="Heading1Char">
    <w:name w:val="Heading 1 Char"/>
    <w:basedOn w:val="DefaultParagraphFont"/>
    <w:link w:val="Heading1"/>
    <w:uiPriority w:val="9"/>
    <w:rsid w:val="00BA517E"/>
    <w:rPr>
      <w:rFonts w:asciiTheme="majorHAnsi" w:eastAsiaTheme="majorEastAsia" w:hAnsiTheme="majorHAnsi" w:cstheme="majorBidi"/>
      <w:color w:val="2E74B5" w:themeColor="accent1" w:themeShade="BF"/>
      <w:sz w:val="32"/>
      <w:szCs w:val="32"/>
      <w:lang w:val="en-GB"/>
    </w:rPr>
  </w:style>
  <w:style w:type="paragraph" w:styleId="TOCHeading">
    <w:name w:val="TOC Heading"/>
    <w:basedOn w:val="Heading1"/>
    <w:next w:val="Normal"/>
    <w:uiPriority w:val="39"/>
    <w:unhideWhenUsed/>
    <w:qFormat/>
    <w:rsid w:val="00BA517E"/>
    <w:pPr>
      <w:spacing w:line="259" w:lineRule="auto"/>
      <w:jc w:val="left"/>
      <w:outlineLvl w:val="9"/>
    </w:pPr>
    <w:rPr>
      <w:lang w:val="en-US"/>
    </w:rPr>
  </w:style>
  <w:style w:type="paragraph" w:styleId="TOC2">
    <w:name w:val="toc 2"/>
    <w:basedOn w:val="Normal"/>
    <w:next w:val="Normal"/>
    <w:autoRedefine/>
    <w:uiPriority w:val="39"/>
    <w:unhideWhenUsed/>
    <w:rsid w:val="00BA517E"/>
    <w:pPr>
      <w:spacing w:after="100" w:line="259" w:lineRule="auto"/>
      <w:ind w:left="220"/>
      <w:jc w:val="left"/>
    </w:pPr>
    <w:rPr>
      <w:rFonts w:asciiTheme="minorHAnsi" w:eastAsiaTheme="minorEastAsia" w:hAnsiTheme="minorHAnsi"/>
      <w:lang w:val="en-US"/>
    </w:rPr>
  </w:style>
  <w:style w:type="paragraph" w:styleId="TOC1">
    <w:name w:val="toc 1"/>
    <w:basedOn w:val="Normal"/>
    <w:next w:val="Normal"/>
    <w:autoRedefine/>
    <w:uiPriority w:val="39"/>
    <w:unhideWhenUsed/>
    <w:rsid w:val="00BA517E"/>
    <w:pPr>
      <w:spacing w:after="100" w:line="259" w:lineRule="auto"/>
      <w:jc w:val="left"/>
    </w:pPr>
    <w:rPr>
      <w:rFonts w:asciiTheme="minorHAnsi" w:eastAsiaTheme="minorEastAsia" w:hAnsiTheme="minorHAnsi"/>
      <w:lang w:val="en-US"/>
    </w:rPr>
  </w:style>
  <w:style w:type="paragraph" w:styleId="TOC3">
    <w:name w:val="toc 3"/>
    <w:basedOn w:val="Normal"/>
    <w:next w:val="Normal"/>
    <w:autoRedefine/>
    <w:uiPriority w:val="39"/>
    <w:unhideWhenUsed/>
    <w:rsid w:val="00BA517E"/>
    <w:pPr>
      <w:spacing w:after="100" w:line="259" w:lineRule="auto"/>
      <w:ind w:left="440"/>
      <w:jc w:val="left"/>
    </w:pPr>
    <w:rPr>
      <w:rFonts w:asciiTheme="minorHAnsi" w:eastAsiaTheme="minorEastAsia" w:hAnsiTheme="minorHAnsi"/>
      <w:lang w:val="en-US"/>
    </w:rPr>
  </w:style>
  <w:style w:type="paragraph" w:styleId="ListParagraph">
    <w:name w:val="List Paragraph"/>
    <w:basedOn w:val="Normal"/>
    <w:uiPriority w:val="34"/>
    <w:qFormat/>
    <w:rsid w:val="00BA517E"/>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25508746">
      <w:bodyDiv w:val="1"/>
      <w:marLeft w:val="0"/>
      <w:marRight w:val="0"/>
      <w:marTop w:val="0"/>
      <w:marBottom w:val="0"/>
      <w:divBdr>
        <w:top w:val="none" w:sz="0" w:space="0" w:color="auto"/>
        <w:left w:val="none" w:sz="0" w:space="0" w:color="auto"/>
        <w:bottom w:val="none" w:sz="0" w:space="0" w:color="auto"/>
        <w:right w:val="none" w:sz="0" w:space="0" w:color="auto"/>
      </w:divBdr>
      <w:divsChild>
        <w:div w:id="1956326185">
          <w:marLeft w:val="0"/>
          <w:marRight w:val="0"/>
          <w:marTop w:val="0"/>
          <w:marBottom w:val="0"/>
          <w:divBdr>
            <w:top w:val="none" w:sz="0" w:space="0" w:color="auto"/>
            <w:left w:val="none" w:sz="0" w:space="0" w:color="auto"/>
            <w:bottom w:val="none" w:sz="0" w:space="0" w:color="auto"/>
            <w:right w:val="none" w:sz="0" w:space="0" w:color="auto"/>
          </w:divBdr>
        </w:div>
      </w:divsChild>
    </w:div>
    <w:div w:id="1945729485">
      <w:bodyDiv w:val="1"/>
      <w:marLeft w:val="0"/>
      <w:marRight w:val="0"/>
      <w:marTop w:val="0"/>
      <w:marBottom w:val="0"/>
      <w:divBdr>
        <w:top w:val="none" w:sz="0" w:space="0" w:color="auto"/>
        <w:left w:val="none" w:sz="0" w:space="0" w:color="auto"/>
        <w:bottom w:val="none" w:sz="0" w:space="0" w:color="auto"/>
        <w:right w:val="none" w:sz="0" w:space="0" w:color="auto"/>
      </w:divBdr>
      <w:divsChild>
        <w:div w:id="31132630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313C2A-C04F-4FDD-A517-9391F2B017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1866</TotalTime>
  <Pages>12</Pages>
  <Words>3478</Words>
  <Characters>19825</Characters>
  <Application>Microsoft Office Word</Application>
  <DocSecurity>0</DocSecurity>
  <Lines>165</Lines>
  <Paragraphs>46</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23257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 HAGUE</dc:creator>
  <cp:keywords/>
  <dc:description/>
  <cp:lastModifiedBy>Will HAGUE</cp:lastModifiedBy>
  <cp:revision>7</cp:revision>
  <dcterms:created xsi:type="dcterms:W3CDTF">2019-06-24T22:41:00Z</dcterms:created>
  <dcterms:modified xsi:type="dcterms:W3CDTF">2019-07-24T21:16:00Z</dcterms:modified>
</cp:coreProperties>
</file>