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192A6" w14:textId="77777777" w:rsidR="00F049C7" w:rsidRDefault="00CB162E">
      <w:r>
        <w:rPr>
          <w:noProof/>
        </w:rPr>
        <w:drawing>
          <wp:inline distT="0" distB="0" distL="0" distR="0" wp14:anchorId="080192A6" wp14:editId="080192A7">
            <wp:extent cx="3126690" cy="1391698"/>
            <wp:effectExtent l="0" t="0" r="0" b="0"/>
            <wp:docPr id="313682069" name="Picture 1"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126690" cy="1391698"/>
                    </a:xfrm>
                    <a:prstGeom prst="rect">
                      <a:avLst/>
                    </a:prstGeom>
                    <a:noFill/>
                    <a:ln>
                      <a:noFill/>
                      <a:prstDash/>
                    </a:ln>
                  </pic:spPr>
                </pic:pic>
              </a:graphicData>
            </a:graphic>
          </wp:inline>
        </w:drawing>
      </w:r>
    </w:p>
    <w:p w14:paraId="080192A7" w14:textId="77777777" w:rsidR="00F049C7" w:rsidRDefault="00F049C7"/>
    <w:p w14:paraId="080192A8" w14:textId="77777777" w:rsidR="00F049C7" w:rsidRDefault="00F049C7"/>
    <w:p w14:paraId="080192A9" w14:textId="77777777" w:rsidR="00F049C7" w:rsidRDefault="00F049C7"/>
    <w:p w14:paraId="080192AA" w14:textId="77777777" w:rsidR="00F049C7" w:rsidRDefault="00F049C7"/>
    <w:p w14:paraId="080192AB" w14:textId="77777777" w:rsidR="00F049C7" w:rsidRDefault="00CB162E">
      <w:pPr>
        <w:jc w:val="both"/>
        <w:rPr>
          <w:rFonts w:ascii="Arial" w:hAnsi="Arial" w:cs="Arial"/>
          <w:sz w:val="24"/>
          <w:szCs w:val="24"/>
        </w:rPr>
      </w:pPr>
      <w:r>
        <w:rPr>
          <w:rFonts w:ascii="Arial" w:hAnsi="Arial" w:cs="Arial"/>
          <w:sz w:val="24"/>
          <w:szCs w:val="24"/>
        </w:rPr>
        <w:t>Name: OLUWATOYIN RUTH SALU</w:t>
      </w:r>
    </w:p>
    <w:p w14:paraId="080192AC" w14:textId="77777777" w:rsidR="00F049C7" w:rsidRDefault="00CB162E">
      <w:pPr>
        <w:jc w:val="both"/>
        <w:rPr>
          <w:rFonts w:ascii="Arial" w:hAnsi="Arial" w:cs="Arial"/>
          <w:sz w:val="24"/>
          <w:szCs w:val="24"/>
        </w:rPr>
      </w:pPr>
      <w:r>
        <w:rPr>
          <w:rFonts w:ascii="Arial" w:hAnsi="Arial" w:cs="Arial"/>
          <w:sz w:val="24"/>
          <w:szCs w:val="24"/>
        </w:rPr>
        <w:t>Student ID: 2508698</w:t>
      </w:r>
    </w:p>
    <w:p w14:paraId="080192AD" w14:textId="77777777" w:rsidR="00F049C7" w:rsidRDefault="00CB162E">
      <w:pPr>
        <w:jc w:val="both"/>
        <w:rPr>
          <w:rFonts w:ascii="Arial" w:hAnsi="Arial" w:cs="Arial"/>
          <w:sz w:val="24"/>
          <w:szCs w:val="24"/>
        </w:rPr>
      </w:pPr>
      <w:r>
        <w:rPr>
          <w:rFonts w:ascii="Arial" w:hAnsi="Arial" w:cs="Arial"/>
          <w:sz w:val="24"/>
          <w:szCs w:val="24"/>
        </w:rPr>
        <w:t>Module Code: LCHS4003</w:t>
      </w:r>
    </w:p>
    <w:p w14:paraId="080192AE" w14:textId="77777777" w:rsidR="00F049C7" w:rsidRDefault="00CB162E">
      <w:pPr>
        <w:jc w:val="both"/>
        <w:rPr>
          <w:rFonts w:ascii="Arial" w:hAnsi="Arial" w:cs="Arial"/>
          <w:sz w:val="24"/>
          <w:szCs w:val="24"/>
        </w:rPr>
      </w:pPr>
      <w:r>
        <w:rPr>
          <w:rFonts w:ascii="Arial" w:hAnsi="Arial" w:cs="Arial"/>
          <w:sz w:val="24"/>
          <w:szCs w:val="24"/>
        </w:rPr>
        <w:t>Module: INTRODUCTION TO HEALTH AND SOCIAL CARE</w:t>
      </w:r>
    </w:p>
    <w:p w14:paraId="080192AF" w14:textId="500B7C36" w:rsidR="00F049C7" w:rsidRDefault="00CB162E">
      <w:pPr>
        <w:jc w:val="both"/>
        <w:rPr>
          <w:rFonts w:ascii="Arial" w:hAnsi="Arial" w:cs="Arial"/>
          <w:sz w:val="24"/>
          <w:szCs w:val="24"/>
        </w:rPr>
      </w:pPr>
      <w:r>
        <w:rPr>
          <w:rFonts w:ascii="Arial" w:hAnsi="Arial" w:cs="Arial"/>
          <w:sz w:val="24"/>
          <w:szCs w:val="24"/>
        </w:rPr>
        <w:t xml:space="preserve">Lecturer: </w:t>
      </w:r>
      <w:r w:rsidR="00806EA4">
        <w:rPr>
          <w:rFonts w:ascii="Arial" w:hAnsi="Arial" w:cs="Arial"/>
          <w:sz w:val="24"/>
          <w:szCs w:val="24"/>
        </w:rPr>
        <w:t xml:space="preserve">Dr </w:t>
      </w:r>
      <w:proofErr w:type="spellStart"/>
      <w:r>
        <w:rPr>
          <w:rFonts w:ascii="Arial" w:hAnsi="Arial" w:cs="Arial"/>
          <w:sz w:val="24"/>
          <w:szCs w:val="24"/>
        </w:rPr>
        <w:t>Ayazullah</w:t>
      </w:r>
      <w:proofErr w:type="spellEnd"/>
      <w:r>
        <w:rPr>
          <w:rFonts w:ascii="Arial" w:hAnsi="Arial" w:cs="Arial"/>
          <w:sz w:val="24"/>
          <w:szCs w:val="24"/>
        </w:rPr>
        <w:t xml:space="preserve"> Safi</w:t>
      </w:r>
    </w:p>
    <w:p w14:paraId="080192B0" w14:textId="77777777" w:rsidR="00F049C7" w:rsidRDefault="00F049C7">
      <w:pPr>
        <w:jc w:val="both"/>
        <w:rPr>
          <w:rFonts w:ascii="Arial" w:hAnsi="Arial" w:cs="Arial"/>
          <w:sz w:val="28"/>
          <w:szCs w:val="28"/>
        </w:rPr>
      </w:pPr>
    </w:p>
    <w:p w14:paraId="080192B1" w14:textId="77777777" w:rsidR="00F049C7" w:rsidRDefault="00F049C7">
      <w:pPr>
        <w:jc w:val="both"/>
        <w:rPr>
          <w:rFonts w:ascii="Arial" w:hAnsi="Arial" w:cs="Arial"/>
          <w:sz w:val="28"/>
          <w:szCs w:val="28"/>
        </w:rPr>
      </w:pPr>
    </w:p>
    <w:p w14:paraId="080192B2" w14:textId="77777777" w:rsidR="00F049C7" w:rsidRDefault="00F049C7">
      <w:pPr>
        <w:jc w:val="both"/>
        <w:rPr>
          <w:rFonts w:ascii="Arial" w:hAnsi="Arial" w:cs="Arial"/>
          <w:sz w:val="28"/>
          <w:szCs w:val="28"/>
        </w:rPr>
      </w:pPr>
    </w:p>
    <w:p w14:paraId="080192B3" w14:textId="77777777" w:rsidR="00F049C7" w:rsidRDefault="00F049C7">
      <w:pPr>
        <w:jc w:val="both"/>
        <w:rPr>
          <w:rFonts w:ascii="Arial" w:hAnsi="Arial" w:cs="Arial"/>
          <w:sz w:val="28"/>
          <w:szCs w:val="28"/>
        </w:rPr>
      </w:pPr>
    </w:p>
    <w:p w14:paraId="080192B4" w14:textId="77777777" w:rsidR="00F049C7" w:rsidRDefault="00F049C7">
      <w:pPr>
        <w:jc w:val="both"/>
        <w:rPr>
          <w:rFonts w:ascii="Arial" w:hAnsi="Arial" w:cs="Arial"/>
          <w:sz w:val="28"/>
          <w:szCs w:val="28"/>
        </w:rPr>
      </w:pPr>
    </w:p>
    <w:p w14:paraId="080192B5" w14:textId="77777777" w:rsidR="00F049C7" w:rsidRDefault="00F049C7">
      <w:pPr>
        <w:jc w:val="both"/>
        <w:rPr>
          <w:rFonts w:ascii="Times New Roman" w:hAnsi="Times New Roman"/>
          <w:sz w:val="28"/>
          <w:szCs w:val="28"/>
        </w:rPr>
      </w:pPr>
    </w:p>
    <w:p w14:paraId="080192B6" w14:textId="77777777" w:rsidR="00F049C7" w:rsidRDefault="00F049C7">
      <w:pPr>
        <w:jc w:val="both"/>
        <w:rPr>
          <w:rFonts w:ascii="Times New Roman" w:hAnsi="Times New Roman"/>
          <w:sz w:val="28"/>
          <w:szCs w:val="28"/>
        </w:rPr>
      </w:pPr>
    </w:p>
    <w:p w14:paraId="080192B7" w14:textId="012371C6" w:rsidR="00F049C7" w:rsidRDefault="00CB162E">
      <w:pPr>
        <w:jc w:val="both"/>
      </w:pPr>
      <w:r>
        <w:rPr>
          <w:rFonts w:ascii="Arial" w:hAnsi="Arial" w:cs="Arial"/>
          <w:sz w:val="24"/>
          <w:szCs w:val="24"/>
        </w:rPr>
        <w:t>SUBMITTED ON:</w:t>
      </w:r>
      <w:r w:rsidR="00107DB7">
        <w:rPr>
          <w:rFonts w:ascii="Arial" w:hAnsi="Arial" w:cs="Arial"/>
          <w:sz w:val="24"/>
          <w:szCs w:val="24"/>
        </w:rPr>
        <w:t xml:space="preserve"> </w:t>
      </w:r>
      <w:r w:rsidR="00646A2B">
        <w:rPr>
          <w:rFonts w:ascii="Arial" w:hAnsi="Arial" w:cs="Arial"/>
          <w:sz w:val="24"/>
          <w:szCs w:val="24"/>
        </w:rPr>
        <w:t>21</w:t>
      </w:r>
      <w:r w:rsidR="00177113">
        <w:rPr>
          <w:rFonts w:ascii="Arial" w:hAnsi="Arial" w:cs="Arial"/>
          <w:sz w:val="24"/>
          <w:szCs w:val="24"/>
        </w:rPr>
        <w:t xml:space="preserve"> </w:t>
      </w:r>
      <w:r w:rsidR="006F75C3">
        <w:rPr>
          <w:rFonts w:ascii="Arial" w:hAnsi="Arial" w:cs="Arial"/>
          <w:sz w:val="24"/>
          <w:szCs w:val="24"/>
        </w:rPr>
        <w:t>February 2026</w:t>
      </w:r>
    </w:p>
    <w:p w14:paraId="080192B8" w14:textId="77777777" w:rsidR="00F049C7" w:rsidRDefault="00F049C7">
      <w:pPr>
        <w:rPr>
          <w:rFonts w:ascii="Arial" w:hAnsi="Arial" w:cs="Arial"/>
        </w:rPr>
      </w:pPr>
    </w:p>
    <w:p w14:paraId="080192B9" w14:textId="77777777" w:rsidR="00F049C7" w:rsidRDefault="00F049C7">
      <w:pPr>
        <w:rPr>
          <w:rFonts w:ascii="Arial" w:hAnsi="Arial" w:cs="Arial"/>
        </w:rPr>
      </w:pPr>
    </w:p>
    <w:p w14:paraId="080192BA" w14:textId="77777777" w:rsidR="00F049C7" w:rsidRDefault="00F049C7">
      <w:pPr>
        <w:rPr>
          <w:rFonts w:ascii="Arial" w:hAnsi="Arial" w:cs="Arial"/>
          <w:sz w:val="24"/>
          <w:szCs w:val="24"/>
        </w:rPr>
      </w:pPr>
    </w:p>
    <w:p w14:paraId="080192BB" w14:textId="77777777" w:rsidR="00F049C7" w:rsidRDefault="00F049C7">
      <w:pPr>
        <w:rPr>
          <w:rFonts w:ascii="Arial" w:hAnsi="Arial" w:cs="Arial"/>
        </w:rPr>
      </w:pPr>
    </w:p>
    <w:p w14:paraId="080192BC" w14:textId="77777777" w:rsidR="00F049C7" w:rsidRDefault="00F049C7">
      <w:pPr>
        <w:rPr>
          <w:rFonts w:ascii="Arial" w:hAnsi="Arial" w:cs="Arial"/>
        </w:rPr>
      </w:pPr>
    </w:p>
    <w:p w14:paraId="080192BD" w14:textId="77777777" w:rsidR="00F049C7" w:rsidRDefault="00F049C7">
      <w:pPr>
        <w:rPr>
          <w:rFonts w:ascii="Arial" w:hAnsi="Arial" w:cs="Arial"/>
        </w:rPr>
      </w:pPr>
    </w:p>
    <w:p w14:paraId="080192BE" w14:textId="77777777" w:rsidR="00F049C7" w:rsidRDefault="00F049C7">
      <w:pPr>
        <w:rPr>
          <w:rFonts w:ascii="Arial" w:hAnsi="Arial" w:cs="Arial"/>
        </w:rPr>
      </w:pPr>
    </w:p>
    <w:p w14:paraId="080192BF" w14:textId="77777777" w:rsidR="00F049C7" w:rsidRDefault="00F049C7">
      <w:pPr>
        <w:rPr>
          <w:rFonts w:ascii="Arial" w:hAnsi="Arial" w:cs="Arial"/>
        </w:rPr>
      </w:pPr>
    </w:p>
    <w:p w14:paraId="080192C0" w14:textId="77777777" w:rsidR="00F049C7" w:rsidRDefault="00F049C7">
      <w:pPr>
        <w:rPr>
          <w:rFonts w:ascii="Arial" w:hAnsi="Arial" w:cs="Arial"/>
        </w:rPr>
      </w:pPr>
    </w:p>
    <w:p w14:paraId="080192C1" w14:textId="77777777" w:rsidR="00F049C7" w:rsidRDefault="00F049C7">
      <w:pPr>
        <w:rPr>
          <w:rFonts w:ascii="Arial" w:hAnsi="Arial" w:cs="Arial"/>
        </w:rPr>
      </w:pPr>
    </w:p>
    <w:p w14:paraId="080192C2" w14:textId="600A802F" w:rsidR="00F049C7" w:rsidRDefault="002379A9" w:rsidP="002379A9">
      <w:pPr>
        <w:pStyle w:val="Heading1"/>
      </w:pPr>
      <w:bookmarkStart w:id="0" w:name="_Toc222572384"/>
      <w:r>
        <w:lastRenderedPageBreak/>
        <w:t>TABLE OF CONTENTS</w:t>
      </w:r>
      <w:bookmarkEnd w:id="0"/>
    </w:p>
    <w:sdt>
      <w:sdtPr>
        <w:rPr>
          <w:lang w:val="en-GB"/>
        </w:rPr>
        <w:id w:val="929157395"/>
        <w:docPartObj>
          <w:docPartGallery w:val="Table of Contents"/>
          <w:docPartUnique/>
        </w:docPartObj>
      </w:sdtPr>
      <w:sdtEndPr>
        <w:rPr>
          <w:b/>
          <w:color w:val="auto"/>
          <w:kern w:val="3"/>
          <w:sz w:val="20"/>
          <w:szCs w:val="22"/>
        </w:rPr>
      </w:sdtEndPr>
      <w:sdtContent>
        <w:p w14:paraId="4D3F9B70" w14:textId="54141391" w:rsidR="002379A9" w:rsidRDefault="002379A9">
          <w:pPr>
            <w:pStyle w:val="TOCHeading"/>
          </w:pPr>
        </w:p>
        <w:p w14:paraId="58895995" w14:textId="055CED2E" w:rsidR="00272B0F" w:rsidRDefault="002379A9">
          <w:pPr>
            <w:pStyle w:val="TOC1"/>
            <w:tabs>
              <w:tab w:val="right" w:leader="dot" w:pos="9016"/>
            </w:tabs>
            <w:rPr>
              <w:rFonts w:asciiTheme="minorHAnsi" w:eastAsiaTheme="minorEastAsia" w:hAnsiTheme="minorHAnsi" w:cstheme="minorBidi"/>
              <w:b w:val="0"/>
              <w:bCs w:val="0"/>
              <w:i w:val="0"/>
              <w:iCs w:val="0"/>
              <w:noProof/>
              <w:kern w:val="2"/>
              <w:lang w:eastAsia="en-GB"/>
              <w14:ligatures w14:val="standardContextual"/>
            </w:rPr>
          </w:pPr>
          <w:r>
            <w:fldChar w:fldCharType="begin"/>
          </w:r>
          <w:r>
            <w:instrText xml:space="preserve"> TOC \o "1-3" \h \z \u </w:instrText>
          </w:r>
          <w:r>
            <w:fldChar w:fldCharType="separate"/>
          </w:r>
          <w:hyperlink w:anchor="_Toc222572384" w:history="1">
            <w:r w:rsidR="00272B0F" w:rsidRPr="005827A6">
              <w:rPr>
                <w:rStyle w:val="Hyperlink"/>
                <w:noProof/>
              </w:rPr>
              <w:t>TABLE OF CONTENTS</w:t>
            </w:r>
            <w:r w:rsidR="00272B0F">
              <w:rPr>
                <w:noProof/>
                <w:webHidden/>
              </w:rPr>
              <w:tab/>
            </w:r>
            <w:r w:rsidR="00272B0F">
              <w:rPr>
                <w:noProof/>
                <w:webHidden/>
              </w:rPr>
              <w:fldChar w:fldCharType="begin"/>
            </w:r>
            <w:r w:rsidR="00272B0F">
              <w:rPr>
                <w:noProof/>
                <w:webHidden/>
              </w:rPr>
              <w:instrText xml:space="preserve"> PAGEREF _Toc222572384 \h </w:instrText>
            </w:r>
            <w:r w:rsidR="00272B0F">
              <w:rPr>
                <w:noProof/>
                <w:webHidden/>
              </w:rPr>
            </w:r>
            <w:r w:rsidR="00272B0F">
              <w:rPr>
                <w:noProof/>
                <w:webHidden/>
              </w:rPr>
              <w:fldChar w:fldCharType="separate"/>
            </w:r>
            <w:r w:rsidR="000F5E0D">
              <w:rPr>
                <w:noProof/>
                <w:webHidden/>
              </w:rPr>
              <w:t>2</w:t>
            </w:r>
            <w:r w:rsidR="00272B0F">
              <w:rPr>
                <w:noProof/>
                <w:webHidden/>
              </w:rPr>
              <w:fldChar w:fldCharType="end"/>
            </w:r>
          </w:hyperlink>
        </w:p>
        <w:p w14:paraId="283E939B" w14:textId="1D3EE5BA" w:rsidR="00272B0F" w:rsidRDefault="00272B0F">
          <w:pPr>
            <w:pStyle w:val="TOC1"/>
            <w:tabs>
              <w:tab w:val="right" w:leader="dot" w:pos="9016"/>
            </w:tabs>
            <w:rPr>
              <w:rFonts w:asciiTheme="minorHAnsi" w:eastAsiaTheme="minorEastAsia" w:hAnsiTheme="minorHAnsi" w:cstheme="minorBidi"/>
              <w:b w:val="0"/>
              <w:bCs w:val="0"/>
              <w:i w:val="0"/>
              <w:iCs w:val="0"/>
              <w:noProof/>
              <w:kern w:val="2"/>
              <w:lang w:eastAsia="en-GB"/>
              <w14:ligatures w14:val="standardContextual"/>
            </w:rPr>
          </w:pPr>
          <w:hyperlink w:anchor="_Toc222572385" w:history="1">
            <w:r w:rsidRPr="005827A6">
              <w:rPr>
                <w:rStyle w:val="Hyperlink"/>
                <w:noProof/>
              </w:rPr>
              <w:t>Residential Care Home Poster</w:t>
            </w:r>
            <w:r>
              <w:rPr>
                <w:noProof/>
                <w:webHidden/>
              </w:rPr>
              <w:tab/>
            </w:r>
            <w:r>
              <w:rPr>
                <w:noProof/>
                <w:webHidden/>
              </w:rPr>
              <w:fldChar w:fldCharType="begin"/>
            </w:r>
            <w:r>
              <w:rPr>
                <w:noProof/>
                <w:webHidden/>
              </w:rPr>
              <w:instrText xml:space="preserve"> PAGEREF _Toc222572385 \h </w:instrText>
            </w:r>
            <w:r>
              <w:rPr>
                <w:noProof/>
                <w:webHidden/>
              </w:rPr>
            </w:r>
            <w:r>
              <w:rPr>
                <w:noProof/>
                <w:webHidden/>
              </w:rPr>
              <w:fldChar w:fldCharType="separate"/>
            </w:r>
            <w:r w:rsidR="000F5E0D">
              <w:rPr>
                <w:noProof/>
                <w:webHidden/>
              </w:rPr>
              <w:t>3</w:t>
            </w:r>
            <w:r>
              <w:rPr>
                <w:noProof/>
                <w:webHidden/>
              </w:rPr>
              <w:fldChar w:fldCharType="end"/>
            </w:r>
          </w:hyperlink>
        </w:p>
        <w:p w14:paraId="03B1590F" w14:textId="429A494B" w:rsidR="00272B0F" w:rsidRDefault="00272B0F">
          <w:pPr>
            <w:pStyle w:val="TOC1"/>
            <w:tabs>
              <w:tab w:val="right" w:leader="dot" w:pos="9016"/>
            </w:tabs>
            <w:rPr>
              <w:rFonts w:asciiTheme="minorHAnsi" w:eastAsiaTheme="minorEastAsia" w:hAnsiTheme="minorHAnsi" w:cstheme="minorBidi"/>
              <w:b w:val="0"/>
              <w:bCs w:val="0"/>
              <w:i w:val="0"/>
              <w:iCs w:val="0"/>
              <w:noProof/>
              <w:kern w:val="2"/>
              <w:lang w:eastAsia="en-GB"/>
              <w14:ligatures w14:val="standardContextual"/>
            </w:rPr>
          </w:pPr>
          <w:hyperlink w:anchor="_Toc222572386" w:history="1">
            <w:r w:rsidRPr="005827A6">
              <w:rPr>
                <w:rStyle w:val="Hyperlink"/>
                <w:noProof/>
              </w:rPr>
              <w:t>ESSAY</w:t>
            </w:r>
            <w:r>
              <w:rPr>
                <w:noProof/>
                <w:webHidden/>
              </w:rPr>
              <w:tab/>
            </w:r>
            <w:r>
              <w:rPr>
                <w:noProof/>
                <w:webHidden/>
              </w:rPr>
              <w:fldChar w:fldCharType="begin"/>
            </w:r>
            <w:r>
              <w:rPr>
                <w:noProof/>
                <w:webHidden/>
              </w:rPr>
              <w:instrText xml:space="preserve"> PAGEREF _Toc222572386 \h </w:instrText>
            </w:r>
            <w:r>
              <w:rPr>
                <w:noProof/>
                <w:webHidden/>
              </w:rPr>
            </w:r>
            <w:r>
              <w:rPr>
                <w:noProof/>
                <w:webHidden/>
              </w:rPr>
              <w:fldChar w:fldCharType="separate"/>
            </w:r>
            <w:r w:rsidR="000F5E0D">
              <w:rPr>
                <w:noProof/>
                <w:webHidden/>
              </w:rPr>
              <w:t>7</w:t>
            </w:r>
            <w:r>
              <w:rPr>
                <w:noProof/>
                <w:webHidden/>
              </w:rPr>
              <w:fldChar w:fldCharType="end"/>
            </w:r>
          </w:hyperlink>
        </w:p>
        <w:p w14:paraId="45B24D52" w14:textId="31201FB5" w:rsidR="00272B0F" w:rsidRDefault="00272B0F">
          <w:pPr>
            <w:pStyle w:val="TOC1"/>
            <w:tabs>
              <w:tab w:val="right" w:leader="dot" w:pos="9016"/>
            </w:tabs>
            <w:rPr>
              <w:rFonts w:asciiTheme="minorHAnsi" w:eastAsiaTheme="minorEastAsia" w:hAnsiTheme="minorHAnsi" w:cstheme="minorBidi"/>
              <w:b w:val="0"/>
              <w:bCs w:val="0"/>
              <w:i w:val="0"/>
              <w:iCs w:val="0"/>
              <w:noProof/>
              <w:kern w:val="2"/>
              <w:lang w:eastAsia="en-GB"/>
              <w14:ligatures w14:val="standardContextual"/>
            </w:rPr>
          </w:pPr>
          <w:hyperlink w:anchor="_Toc222572387" w:history="1">
            <w:r w:rsidRPr="005827A6">
              <w:rPr>
                <w:rStyle w:val="Hyperlink"/>
                <w:noProof/>
              </w:rPr>
              <w:t>AMBULANCE SERVICES</w:t>
            </w:r>
            <w:r>
              <w:rPr>
                <w:noProof/>
                <w:webHidden/>
              </w:rPr>
              <w:tab/>
            </w:r>
            <w:r>
              <w:rPr>
                <w:noProof/>
                <w:webHidden/>
              </w:rPr>
              <w:fldChar w:fldCharType="begin"/>
            </w:r>
            <w:r>
              <w:rPr>
                <w:noProof/>
                <w:webHidden/>
              </w:rPr>
              <w:instrText xml:space="preserve"> PAGEREF _Toc222572387 \h </w:instrText>
            </w:r>
            <w:r>
              <w:rPr>
                <w:noProof/>
                <w:webHidden/>
              </w:rPr>
            </w:r>
            <w:r>
              <w:rPr>
                <w:noProof/>
                <w:webHidden/>
              </w:rPr>
              <w:fldChar w:fldCharType="separate"/>
            </w:r>
            <w:r w:rsidR="000F5E0D">
              <w:rPr>
                <w:noProof/>
                <w:webHidden/>
              </w:rPr>
              <w:t>7</w:t>
            </w:r>
            <w:r>
              <w:rPr>
                <w:noProof/>
                <w:webHidden/>
              </w:rPr>
              <w:fldChar w:fldCharType="end"/>
            </w:r>
          </w:hyperlink>
        </w:p>
        <w:p w14:paraId="644D1775" w14:textId="501997A4" w:rsidR="00272B0F" w:rsidRDefault="00272B0F">
          <w:pPr>
            <w:pStyle w:val="TOC2"/>
            <w:rPr>
              <w:rFonts w:asciiTheme="minorHAnsi" w:eastAsiaTheme="minorEastAsia" w:hAnsiTheme="minorHAnsi" w:cstheme="minorBidi"/>
              <w:b w:val="0"/>
              <w:bCs w:val="0"/>
              <w:noProof/>
              <w:kern w:val="2"/>
              <w:sz w:val="24"/>
              <w:szCs w:val="24"/>
              <w:lang w:eastAsia="en-GB"/>
              <w14:ligatures w14:val="standardContextual"/>
            </w:rPr>
          </w:pPr>
          <w:hyperlink w:anchor="_Toc222572388" w:history="1">
            <w:r w:rsidRPr="005827A6">
              <w:rPr>
                <w:rStyle w:val="Hyperlink"/>
                <w:noProof/>
              </w:rPr>
              <w:t>Introduction:</w:t>
            </w:r>
            <w:r>
              <w:rPr>
                <w:noProof/>
                <w:webHidden/>
              </w:rPr>
              <w:tab/>
            </w:r>
            <w:r>
              <w:rPr>
                <w:noProof/>
                <w:webHidden/>
              </w:rPr>
              <w:fldChar w:fldCharType="begin"/>
            </w:r>
            <w:r>
              <w:rPr>
                <w:noProof/>
                <w:webHidden/>
              </w:rPr>
              <w:instrText xml:space="preserve"> PAGEREF _Toc222572388 \h </w:instrText>
            </w:r>
            <w:r>
              <w:rPr>
                <w:noProof/>
                <w:webHidden/>
              </w:rPr>
            </w:r>
            <w:r>
              <w:rPr>
                <w:noProof/>
                <w:webHidden/>
              </w:rPr>
              <w:fldChar w:fldCharType="separate"/>
            </w:r>
            <w:r w:rsidR="000F5E0D">
              <w:rPr>
                <w:noProof/>
                <w:webHidden/>
              </w:rPr>
              <w:t>7</w:t>
            </w:r>
            <w:r>
              <w:rPr>
                <w:noProof/>
                <w:webHidden/>
              </w:rPr>
              <w:fldChar w:fldCharType="end"/>
            </w:r>
          </w:hyperlink>
        </w:p>
        <w:p w14:paraId="7C89C715" w14:textId="7AB4BD2A" w:rsidR="00272B0F" w:rsidRDefault="00272B0F">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2572389" w:history="1">
            <w:r w:rsidRPr="005827A6">
              <w:rPr>
                <w:rStyle w:val="Hyperlink"/>
                <w:b/>
                <w:bCs/>
                <w:noProof/>
              </w:rPr>
              <w:t>Origin of Ambulance Services:</w:t>
            </w:r>
            <w:r>
              <w:rPr>
                <w:noProof/>
                <w:webHidden/>
              </w:rPr>
              <w:tab/>
            </w:r>
            <w:r>
              <w:rPr>
                <w:noProof/>
                <w:webHidden/>
              </w:rPr>
              <w:fldChar w:fldCharType="begin"/>
            </w:r>
            <w:r>
              <w:rPr>
                <w:noProof/>
                <w:webHidden/>
              </w:rPr>
              <w:instrText xml:space="preserve"> PAGEREF _Toc222572389 \h </w:instrText>
            </w:r>
            <w:r>
              <w:rPr>
                <w:noProof/>
                <w:webHidden/>
              </w:rPr>
            </w:r>
            <w:r>
              <w:rPr>
                <w:noProof/>
                <w:webHidden/>
              </w:rPr>
              <w:fldChar w:fldCharType="separate"/>
            </w:r>
            <w:r w:rsidR="000F5E0D">
              <w:rPr>
                <w:noProof/>
                <w:webHidden/>
              </w:rPr>
              <w:t>7</w:t>
            </w:r>
            <w:r>
              <w:rPr>
                <w:noProof/>
                <w:webHidden/>
              </w:rPr>
              <w:fldChar w:fldCharType="end"/>
            </w:r>
          </w:hyperlink>
        </w:p>
        <w:p w14:paraId="4CA759D4" w14:textId="1860D3D5" w:rsidR="00272B0F" w:rsidRDefault="00272B0F">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2572390" w:history="1">
            <w:r w:rsidRPr="005827A6">
              <w:rPr>
                <w:rStyle w:val="Hyperlink"/>
                <w:noProof/>
              </w:rPr>
              <w:t>Historical Context and Development:</w:t>
            </w:r>
            <w:r>
              <w:rPr>
                <w:noProof/>
                <w:webHidden/>
              </w:rPr>
              <w:tab/>
            </w:r>
            <w:r>
              <w:rPr>
                <w:noProof/>
                <w:webHidden/>
              </w:rPr>
              <w:fldChar w:fldCharType="begin"/>
            </w:r>
            <w:r>
              <w:rPr>
                <w:noProof/>
                <w:webHidden/>
              </w:rPr>
              <w:instrText xml:space="preserve"> PAGEREF _Toc222572390 \h </w:instrText>
            </w:r>
            <w:r>
              <w:rPr>
                <w:noProof/>
                <w:webHidden/>
              </w:rPr>
            </w:r>
            <w:r>
              <w:rPr>
                <w:noProof/>
                <w:webHidden/>
              </w:rPr>
              <w:fldChar w:fldCharType="separate"/>
            </w:r>
            <w:r w:rsidR="000F5E0D">
              <w:rPr>
                <w:noProof/>
                <w:webHidden/>
              </w:rPr>
              <w:t>8</w:t>
            </w:r>
            <w:r>
              <w:rPr>
                <w:noProof/>
                <w:webHidden/>
              </w:rPr>
              <w:fldChar w:fldCharType="end"/>
            </w:r>
          </w:hyperlink>
        </w:p>
        <w:p w14:paraId="4B2DF4C1" w14:textId="2713E631" w:rsidR="00272B0F" w:rsidRDefault="00272B0F">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2572391" w:history="1">
            <w:r w:rsidRPr="005827A6">
              <w:rPr>
                <w:rStyle w:val="Hyperlink"/>
                <w:noProof/>
              </w:rPr>
              <w:t>Critical Evaluation of how it functions:</w:t>
            </w:r>
            <w:r>
              <w:rPr>
                <w:noProof/>
                <w:webHidden/>
              </w:rPr>
              <w:tab/>
            </w:r>
            <w:r>
              <w:rPr>
                <w:noProof/>
                <w:webHidden/>
              </w:rPr>
              <w:fldChar w:fldCharType="begin"/>
            </w:r>
            <w:r>
              <w:rPr>
                <w:noProof/>
                <w:webHidden/>
              </w:rPr>
              <w:instrText xml:space="preserve"> PAGEREF _Toc222572391 \h </w:instrText>
            </w:r>
            <w:r>
              <w:rPr>
                <w:noProof/>
                <w:webHidden/>
              </w:rPr>
            </w:r>
            <w:r>
              <w:rPr>
                <w:noProof/>
                <w:webHidden/>
              </w:rPr>
              <w:fldChar w:fldCharType="separate"/>
            </w:r>
            <w:r w:rsidR="000F5E0D">
              <w:rPr>
                <w:noProof/>
                <w:webHidden/>
              </w:rPr>
              <w:t>9</w:t>
            </w:r>
            <w:r>
              <w:rPr>
                <w:noProof/>
                <w:webHidden/>
              </w:rPr>
              <w:fldChar w:fldCharType="end"/>
            </w:r>
          </w:hyperlink>
        </w:p>
        <w:p w14:paraId="3D1368AE" w14:textId="67AAE538" w:rsidR="00272B0F" w:rsidRDefault="00272B0F">
          <w:pPr>
            <w:pStyle w:val="TOC1"/>
            <w:tabs>
              <w:tab w:val="right" w:leader="dot" w:pos="9016"/>
            </w:tabs>
            <w:rPr>
              <w:rFonts w:asciiTheme="minorHAnsi" w:eastAsiaTheme="minorEastAsia" w:hAnsiTheme="minorHAnsi" w:cstheme="minorBidi"/>
              <w:b w:val="0"/>
              <w:bCs w:val="0"/>
              <w:i w:val="0"/>
              <w:iCs w:val="0"/>
              <w:noProof/>
              <w:kern w:val="2"/>
              <w:lang w:eastAsia="en-GB"/>
              <w14:ligatures w14:val="standardContextual"/>
            </w:rPr>
          </w:pPr>
          <w:hyperlink w:anchor="_Toc222572392" w:history="1">
            <w:r w:rsidRPr="005827A6">
              <w:rPr>
                <w:rStyle w:val="Hyperlink"/>
                <w:noProof/>
              </w:rPr>
              <w:t>Ambulance Service significance in enhancing the quality of life of service users:</w:t>
            </w:r>
            <w:r>
              <w:rPr>
                <w:noProof/>
                <w:webHidden/>
              </w:rPr>
              <w:tab/>
            </w:r>
            <w:r>
              <w:rPr>
                <w:noProof/>
                <w:webHidden/>
              </w:rPr>
              <w:fldChar w:fldCharType="begin"/>
            </w:r>
            <w:r>
              <w:rPr>
                <w:noProof/>
                <w:webHidden/>
              </w:rPr>
              <w:instrText xml:space="preserve"> PAGEREF _Toc222572392 \h </w:instrText>
            </w:r>
            <w:r>
              <w:rPr>
                <w:noProof/>
                <w:webHidden/>
              </w:rPr>
            </w:r>
            <w:r>
              <w:rPr>
                <w:noProof/>
                <w:webHidden/>
              </w:rPr>
              <w:fldChar w:fldCharType="separate"/>
            </w:r>
            <w:r w:rsidR="000F5E0D">
              <w:rPr>
                <w:noProof/>
                <w:webHidden/>
              </w:rPr>
              <w:t>9</w:t>
            </w:r>
            <w:r>
              <w:rPr>
                <w:noProof/>
                <w:webHidden/>
              </w:rPr>
              <w:fldChar w:fldCharType="end"/>
            </w:r>
          </w:hyperlink>
        </w:p>
        <w:p w14:paraId="2CA3A983" w14:textId="0488EC63" w:rsidR="00272B0F" w:rsidRDefault="00272B0F">
          <w:pPr>
            <w:pStyle w:val="TOC1"/>
            <w:tabs>
              <w:tab w:val="right" w:leader="dot" w:pos="9016"/>
            </w:tabs>
            <w:rPr>
              <w:rFonts w:asciiTheme="minorHAnsi" w:eastAsiaTheme="minorEastAsia" w:hAnsiTheme="minorHAnsi" w:cstheme="minorBidi"/>
              <w:b w:val="0"/>
              <w:bCs w:val="0"/>
              <w:i w:val="0"/>
              <w:iCs w:val="0"/>
              <w:noProof/>
              <w:kern w:val="2"/>
              <w:lang w:eastAsia="en-GB"/>
              <w14:ligatures w14:val="standardContextual"/>
            </w:rPr>
          </w:pPr>
          <w:hyperlink w:anchor="_Toc222572393" w:history="1">
            <w:r w:rsidRPr="005827A6">
              <w:rPr>
                <w:rStyle w:val="Hyperlink"/>
                <w:noProof/>
              </w:rPr>
              <w:t>Conclusion:</w:t>
            </w:r>
            <w:r>
              <w:rPr>
                <w:noProof/>
                <w:webHidden/>
              </w:rPr>
              <w:tab/>
            </w:r>
            <w:r>
              <w:rPr>
                <w:noProof/>
                <w:webHidden/>
              </w:rPr>
              <w:fldChar w:fldCharType="begin"/>
            </w:r>
            <w:r>
              <w:rPr>
                <w:noProof/>
                <w:webHidden/>
              </w:rPr>
              <w:instrText xml:space="preserve"> PAGEREF _Toc222572393 \h </w:instrText>
            </w:r>
            <w:r>
              <w:rPr>
                <w:noProof/>
                <w:webHidden/>
              </w:rPr>
            </w:r>
            <w:r>
              <w:rPr>
                <w:noProof/>
                <w:webHidden/>
              </w:rPr>
              <w:fldChar w:fldCharType="separate"/>
            </w:r>
            <w:r w:rsidR="000F5E0D">
              <w:rPr>
                <w:noProof/>
                <w:webHidden/>
              </w:rPr>
              <w:t>10</w:t>
            </w:r>
            <w:r>
              <w:rPr>
                <w:noProof/>
                <w:webHidden/>
              </w:rPr>
              <w:fldChar w:fldCharType="end"/>
            </w:r>
          </w:hyperlink>
        </w:p>
        <w:p w14:paraId="1DAAD950" w14:textId="455144CA" w:rsidR="00272B0F" w:rsidRDefault="00272B0F">
          <w:pPr>
            <w:pStyle w:val="TOC1"/>
            <w:tabs>
              <w:tab w:val="right" w:leader="dot" w:pos="9016"/>
            </w:tabs>
            <w:rPr>
              <w:rFonts w:asciiTheme="minorHAnsi" w:eastAsiaTheme="minorEastAsia" w:hAnsiTheme="minorHAnsi" w:cstheme="minorBidi"/>
              <w:b w:val="0"/>
              <w:bCs w:val="0"/>
              <w:i w:val="0"/>
              <w:iCs w:val="0"/>
              <w:noProof/>
              <w:kern w:val="2"/>
              <w:lang w:eastAsia="en-GB"/>
              <w14:ligatures w14:val="standardContextual"/>
            </w:rPr>
          </w:pPr>
          <w:hyperlink w:anchor="_Toc222572394" w:history="1">
            <w:r w:rsidRPr="005827A6">
              <w:rPr>
                <w:rStyle w:val="Hyperlink"/>
                <w:noProof/>
              </w:rPr>
              <w:t>REFERENCES</w:t>
            </w:r>
            <w:r>
              <w:rPr>
                <w:noProof/>
                <w:webHidden/>
              </w:rPr>
              <w:tab/>
            </w:r>
            <w:r>
              <w:rPr>
                <w:noProof/>
                <w:webHidden/>
              </w:rPr>
              <w:fldChar w:fldCharType="begin"/>
            </w:r>
            <w:r>
              <w:rPr>
                <w:noProof/>
                <w:webHidden/>
              </w:rPr>
              <w:instrText xml:space="preserve"> PAGEREF _Toc222572394 \h </w:instrText>
            </w:r>
            <w:r>
              <w:rPr>
                <w:noProof/>
                <w:webHidden/>
              </w:rPr>
            </w:r>
            <w:r>
              <w:rPr>
                <w:noProof/>
                <w:webHidden/>
              </w:rPr>
              <w:fldChar w:fldCharType="separate"/>
            </w:r>
            <w:r w:rsidR="000F5E0D">
              <w:rPr>
                <w:noProof/>
                <w:webHidden/>
              </w:rPr>
              <w:t>11</w:t>
            </w:r>
            <w:r>
              <w:rPr>
                <w:noProof/>
                <w:webHidden/>
              </w:rPr>
              <w:fldChar w:fldCharType="end"/>
            </w:r>
          </w:hyperlink>
        </w:p>
        <w:p w14:paraId="080192DA" w14:textId="3E5F99EB" w:rsidR="00F049C7" w:rsidRPr="00272B0F" w:rsidRDefault="002379A9" w:rsidP="00272B0F">
          <w:r>
            <w:rPr>
              <w:b/>
              <w:bCs/>
            </w:rPr>
            <w:fldChar w:fldCharType="end"/>
          </w:r>
        </w:p>
      </w:sdtContent>
    </w:sdt>
    <w:p w14:paraId="080192DB" w14:textId="77777777" w:rsidR="00F049C7" w:rsidRDefault="00F049C7"/>
    <w:p w14:paraId="080192DC" w14:textId="77777777" w:rsidR="00F049C7" w:rsidRDefault="00F049C7"/>
    <w:p w14:paraId="080192DD" w14:textId="77777777" w:rsidR="00F049C7" w:rsidRDefault="00F049C7"/>
    <w:p w14:paraId="080192DE" w14:textId="77777777" w:rsidR="00F049C7" w:rsidRDefault="00F049C7"/>
    <w:p w14:paraId="080192DF" w14:textId="77777777" w:rsidR="00F049C7" w:rsidRDefault="00F049C7"/>
    <w:p w14:paraId="080192E0" w14:textId="77777777" w:rsidR="00F049C7" w:rsidRDefault="00F049C7"/>
    <w:p w14:paraId="1DCE1D05" w14:textId="77777777" w:rsidR="002379A9" w:rsidRDefault="002379A9"/>
    <w:p w14:paraId="26C2D2F5" w14:textId="77777777" w:rsidR="002379A9" w:rsidRDefault="002379A9"/>
    <w:p w14:paraId="48618FB8" w14:textId="77777777" w:rsidR="002379A9" w:rsidRDefault="002379A9"/>
    <w:p w14:paraId="06945C88" w14:textId="77777777" w:rsidR="002379A9" w:rsidRDefault="002379A9"/>
    <w:p w14:paraId="3722BDCC" w14:textId="77777777" w:rsidR="002379A9" w:rsidRDefault="002379A9"/>
    <w:p w14:paraId="5EFBDC32" w14:textId="77777777" w:rsidR="002379A9" w:rsidRDefault="002379A9"/>
    <w:p w14:paraId="24B1923A" w14:textId="77777777" w:rsidR="002379A9" w:rsidRDefault="002379A9"/>
    <w:p w14:paraId="7A8C4220" w14:textId="77777777" w:rsidR="002379A9" w:rsidRDefault="002379A9"/>
    <w:p w14:paraId="14B3C964" w14:textId="77777777" w:rsidR="002379A9" w:rsidRDefault="002379A9"/>
    <w:p w14:paraId="04578DC9" w14:textId="77777777" w:rsidR="002379A9" w:rsidRDefault="002379A9"/>
    <w:p w14:paraId="1600FE2C" w14:textId="77777777" w:rsidR="002379A9" w:rsidRDefault="002379A9"/>
    <w:p w14:paraId="51C136DA" w14:textId="77777777" w:rsidR="002379A9" w:rsidRDefault="002379A9"/>
    <w:p w14:paraId="5A4EB44E" w14:textId="77777777" w:rsidR="002379A9" w:rsidRDefault="002379A9"/>
    <w:p w14:paraId="678D75FB" w14:textId="77777777" w:rsidR="002379A9" w:rsidRDefault="002379A9"/>
    <w:p w14:paraId="0655E3A0" w14:textId="77777777" w:rsidR="002379A9" w:rsidRDefault="002379A9"/>
    <w:p w14:paraId="299AE911" w14:textId="77777777" w:rsidR="002379A9" w:rsidRDefault="002379A9"/>
    <w:p w14:paraId="140E5C91" w14:textId="77777777" w:rsidR="002379A9" w:rsidRDefault="002379A9"/>
    <w:p w14:paraId="05BE158E" w14:textId="77777777" w:rsidR="00362EC6" w:rsidRDefault="00362EC6" w:rsidP="002379A9">
      <w:pPr>
        <w:pStyle w:val="Heading1"/>
      </w:pPr>
    </w:p>
    <w:p w14:paraId="5F312EFE" w14:textId="0CD594C0" w:rsidR="00E250B7" w:rsidRPr="002379A9" w:rsidRDefault="00754877" w:rsidP="002379A9">
      <w:pPr>
        <w:pStyle w:val="Heading1"/>
      </w:pPr>
      <w:bookmarkStart w:id="1" w:name="_Toc222572385"/>
      <w:r>
        <w:t xml:space="preserve">Residential </w:t>
      </w:r>
      <w:r w:rsidR="00A11379">
        <w:t xml:space="preserve">Care </w:t>
      </w:r>
      <w:r>
        <w:t>Home Poster</w:t>
      </w:r>
      <w:bookmarkEnd w:id="1"/>
    </w:p>
    <w:p w14:paraId="794796B5" w14:textId="77777777" w:rsidR="00E250B7" w:rsidRDefault="00E250B7" w:rsidP="002379A9">
      <w:pPr>
        <w:rPr>
          <w:rFonts w:ascii="Arial" w:hAnsi="Arial" w:cs="Arial"/>
          <w:b/>
          <w:bCs/>
          <w:sz w:val="32"/>
          <w:szCs w:val="32"/>
        </w:rPr>
      </w:pPr>
    </w:p>
    <w:p w14:paraId="6B2C07EB" w14:textId="566FDA8F" w:rsidR="00E250B7" w:rsidRDefault="00686FA8">
      <w:pPr>
        <w:jc w:val="center"/>
        <w:rPr>
          <w:rFonts w:ascii="Arial" w:hAnsi="Arial" w:cs="Arial"/>
          <w:b/>
          <w:bCs/>
          <w:sz w:val="32"/>
          <w:szCs w:val="32"/>
        </w:rPr>
      </w:pPr>
      <w:r>
        <w:rPr>
          <w:noProof/>
        </w:rPr>
        <w:lastRenderedPageBreak/>
        <w:drawing>
          <wp:inline distT="0" distB="0" distL="0" distR="0" wp14:anchorId="1C2079F1" wp14:editId="60EC8DF3">
            <wp:extent cx="6209071" cy="4335780"/>
            <wp:effectExtent l="0" t="0" r="1270" b="7620"/>
            <wp:docPr id="4786010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60104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6221472" cy="4344440"/>
                    </a:xfrm>
                    <a:prstGeom prst="rect">
                      <a:avLst/>
                    </a:prstGeom>
                  </pic:spPr>
                </pic:pic>
              </a:graphicData>
            </a:graphic>
          </wp:inline>
        </w:drawing>
      </w:r>
    </w:p>
    <w:p w14:paraId="0395F2D7" w14:textId="77777777" w:rsidR="00E250B7" w:rsidRDefault="00E250B7">
      <w:pPr>
        <w:jc w:val="center"/>
        <w:rPr>
          <w:rFonts w:ascii="Arial" w:hAnsi="Arial" w:cs="Arial"/>
          <w:b/>
          <w:bCs/>
          <w:sz w:val="32"/>
          <w:szCs w:val="32"/>
        </w:rPr>
      </w:pPr>
    </w:p>
    <w:p w14:paraId="37E6A4DD" w14:textId="77777777" w:rsidR="00E250B7" w:rsidRDefault="00E250B7">
      <w:pPr>
        <w:jc w:val="center"/>
        <w:rPr>
          <w:rFonts w:ascii="Arial" w:hAnsi="Arial" w:cs="Arial"/>
          <w:b/>
          <w:bCs/>
          <w:sz w:val="32"/>
          <w:szCs w:val="32"/>
        </w:rPr>
      </w:pPr>
    </w:p>
    <w:p w14:paraId="512A828D" w14:textId="77777777" w:rsidR="00E250B7" w:rsidRDefault="00E250B7">
      <w:pPr>
        <w:jc w:val="center"/>
        <w:rPr>
          <w:rFonts w:ascii="Arial" w:hAnsi="Arial" w:cs="Arial"/>
          <w:b/>
          <w:bCs/>
          <w:sz w:val="32"/>
          <w:szCs w:val="32"/>
        </w:rPr>
      </w:pPr>
    </w:p>
    <w:p w14:paraId="1D7C078C" w14:textId="77777777" w:rsidR="00E250B7" w:rsidRDefault="00E250B7">
      <w:pPr>
        <w:jc w:val="center"/>
        <w:rPr>
          <w:rFonts w:ascii="Arial" w:hAnsi="Arial" w:cs="Arial"/>
          <w:b/>
          <w:bCs/>
          <w:sz w:val="32"/>
          <w:szCs w:val="32"/>
        </w:rPr>
      </w:pPr>
    </w:p>
    <w:p w14:paraId="663ACF79" w14:textId="77777777" w:rsidR="00E250B7" w:rsidRDefault="00E250B7">
      <w:pPr>
        <w:jc w:val="center"/>
        <w:rPr>
          <w:rFonts w:ascii="Arial" w:hAnsi="Arial" w:cs="Arial"/>
          <w:b/>
          <w:bCs/>
          <w:sz w:val="32"/>
          <w:szCs w:val="32"/>
        </w:rPr>
      </w:pPr>
    </w:p>
    <w:p w14:paraId="322C1190" w14:textId="77A272D6" w:rsidR="00E250B7" w:rsidRDefault="00E250B7">
      <w:pPr>
        <w:jc w:val="center"/>
        <w:rPr>
          <w:rFonts w:ascii="Arial" w:hAnsi="Arial" w:cs="Arial"/>
          <w:b/>
          <w:bCs/>
          <w:noProof/>
          <w:sz w:val="32"/>
          <w:szCs w:val="32"/>
        </w:rPr>
      </w:pPr>
    </w:p>
    <w:p w14:paraId="140B58D7" w14:textId="77777777" w:rsidR="002D1CCC" w:rsidRDefault="002D1CCC">
      <w:pPr>
        <w:jc w:val="center"/>
        <w:rPr>
          <w:rFonts w:ascii="Arial" w:hAnsi="Arial" w:cs="Arial"/>
          <w:b/>
          <w:bCs/>
          <w:noProof/>
          <w:sz w:val="32"/>
          <w:szCs w:val="32"/>
        </w:rPr>
      </w:pPr>
    </w:p>
    <w:p w14:paraId="04F0D57A" w14:textId="77777777" w:rsidR="002D1CCC" w:rsidRDefault="002D1CCC">
      <w:pPr>
        <w:jc w:val="center"/>
        <w:rPr>
          <w:rFonts w:ascii="Arial" w:hAnsi="Arial" w:cs="Arial"/>
          <w:b/>
          <w:bCs/>
          <w:noProof/>
          <w:sz w:val="32"/>
          <w:szCs w:val="32"/>
        </w:rPr>
      </w:pPr>
    </w:p>
    <w:p w14:paraId="297F5ED7" w14:textId="77777777" w:rsidR="002D1CCC" w:rsidRDefault="002D1CCC">
      <w:pPr>
        <w:jc w:val="center"/>
        <w:rPr>
          <w:rFonts w:ascii="Arial" w:hAnsi="Arial" w:cs="Arial"/>
          <w:b/>
          <w:bCs/>
          <w:noProof/>
          <w:sz w:val="32"/>
          <w:szCs w:val="32"/>
        </w:rPr>
      </w:pPr>
    </w:p>
    <w:p w14:paraId="6A017625" w14:textId="77777777" w:rsidR="002D1CCC" w:rsidRDefault="002D1CCC">
      <w:pPr>
        <w:jc w:val="center"/>
        <w:rPr>
          <w:rFonts w:ascii="Arial" w:hAnsi="Arial" w:cs="Arial"/>
          <w:b/>
          <w:bCs/>
          <w:noProof/>
          <w:sz w:val="32"/>
          <w:szCs w:val="32"/>
        </w:rPr>
      </w:pPr>
    </w:p>
    <w:p w14:paraId="0885EA9D" w14:textId="16886989" w:rsidR="002D1CCC" w:rsidRDefault="002D1CCC">
      <w:pPr>
        <w:jc w:val="center"/>
        <w:rPr>
          <w:rFonts w:ascii="Arial" w:hAnsi="Arial" w:cs="Arial"/>
          <w:b/>
          <w:bCs/>
          <w:noProof/>
          <w:sz w:val="32"/>
          <w:szCs w:val="32"/>
        </w:rPr>
      </w:pPr>
    </w:p>
    <w:p w14:paraId="7A623B10" w14:textId="77777777" w:rsidR="002D1CCC" w:rsidRDefault="002D1CCC">
      <w:pPr>
        <w:jc w:val="center"/>
        <w:rPr>
          <w:rFonts w:ascii="Arial" w:hAnsi="Arial" w:cs="Arial"/>
          <w:b/>
          <w:bCs/>
          <w:noProof/>
          <w:sz w:val="32"/>
          <w:szCs w:val="32"/>
        </w:rPr>
      </w:pPr>
    </w:p>
    <w:p w14:paraId="5AF466B6" w14:textId="77777777" w:rsidR="002D1CCC" w:rsidRDefault="002D1CCC">
      <w:pPr>
        <w:jc w:val="center"/>
        <w:rPr>
          <w:rFonts w:ascii="Arial" w:hAnsi="Arial" w:cs="Arial"/>
          <w:b/>
          <w:bCs/>
          <w:noProof/>
          <w:sz w:val="32"/>
          <w:szCs w:val="32"/>
        </w:rPr>
      </w:pPr>
    </w:p>
    <w:p w14:paraId="64C6D12D" w14:textId="3D19A49C" w:rsidR="002D1CCC" w:rsidRDefault="002157B8">
      <w:pPr>
        <w:jc w:val="center"/>
        <w:rPr>
          <w:rFonts w:ascii="Arial" w:hAnsi="Arial" w:cs="Arial"/>
          <w:b/>
          <w:bCs/>
          <w:noProof/>
          <w:sz w:val="32"/>
          <w:szCs w:val="32"/>
        </w:rPr>
      </w:pPr>
      <w:r>
        <w:rPr>
          <w:noProof/>
        </w:rPr>
        <w:lastRenderedPageBreak/>
        <w:drawing>
          <wp:inline distT="0" distB="0" distL="0" distR="0" wp14:anchorId="1BCCBFE7" wp14:editId="03EF371D">
            <wp:extent cx="6215632" cy="4380271"/>
            <wp:effectExtent l="0" t="0" r="0" b="1270"/>
            <wp:docPr id="423572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57202"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6229964" cy="4390371"/>
                    </a:xfrm>
                    <a:prstGeom prst="rect">
                      <a:avLst/>
                    </a:prstGeom>
                  </pic:spPr>
                </pic:pic>
              </a:graphicData>
            </a:graphic>
          </wp:inline>
        </w:drawing>
      </w:r>
    </w:p>
    <w:p w14:paraId="3539E54B" w14:textId="77777777" w:rsidR="002D1CCC" w:rsidRDefault="002D1CCC">
      <w:pPr>
        <w:jc w:val="center"/>
        <w:rPr>
          <w:rFonts w:ascii="Arial" w:hAnsi="Arial" w:cs="Arial"/>
          <w:b/>
          <w:bCs/>
          <w:noProof/>
          <w:sz w:val="32"/>
          <w:szCs w:val="32"/>
        </w:rPr>
      </w:pPr>
    </w:p>
    <w:p w14:paraId="6A55BEF0" w14:textId="77777777" w:rsidR="002D1CCC" w:rsidRDefault="002D1CCC">
      <w:pPr>
        <w:jc w:val="center"/>
        <w:rPr>
          <w:rFonts w:ascii="Arial" w:hAnsi="Arial" w:cs="Arial"/>
          <w:b/>
          <w:bCs/>
          <w:noProof/>
          <w:sz w:val="32"/>
          <w:szCs w:val="32"/>
        </w:rPr>
      </w:pPr>
    </w:p>
    <w:p w14:paraId="49B81E93" w14:textId="77777777" w:rsidR="002D1CCC" w:rsidRDefault="002D1CCC">
      <w:pPr>
        <w:jc w:val="center"/>
        <w:rPr>
          <w:rFonts w:ascii="Arial" w:hAnsi="Arial" w:cs="Arial"/>
          <w:b/>
          <w:bCs/>
          <w:noProof/>
          <w:sz w:val="32"/>
          <w:szCs w:val="32"/>
        </w:rPr>
      </w:pPr>
    </w:p>
    <w:p w14:paraId="550E7081" w14:textId="77777777" w:rsidR="002D1CCC" w:rsidRDefault="002D1CCC">
      <w:pPr>
        <w:jc w:val="center"/>
        <w:rPr>
          <w:rFonts w:ascii="Arial" w:hAnsi="Arial" w:cs="Arial"/>
          <w:b/>
          <w:bCs/>
          <w:noProof/>
          <w:sz w:val="32"/>
          <w:szCs w:val="32"/>
        </w:rPr>
      </w:pPr>
    </w:p>
    <w:p w14:paraId="41DA0136" w14:textId="77777777" w:rsidR="002D1CCC" w:rsidRDefault="002D1CCC">
      <w:pPr>
        <w:jc w:val="center"/>
        <w:rPr>
          <w:rFonts w:ascii="Arial" w:hAnsi="Arial" w:cs="Arial"/>
          <w:b/>
          <w:bCs/>
          <w:sz w:val="32"/>
          <w:szCs w:val="32"/>
        </w:rPr>
      </w:pPr>
    </w:p>
    <w:p w14:paraId="2CA7D484" w14:textId="77777777" w:rsidR="00E250B7" w:rsidRDefault="00E250B7">
      <w:pPr>
        <w:jc w:val="center"/>
        <w:rPr>
          <w:rFonts w:ascii="Arial" w:hAnsi="Arial" w:cs="Arial"/>
          <w:b/>
          <w:bCs/>
          <w:sz w:val="32"/>
          <w:szCs w:val="32"/>
        </w:rPr>
      </w:pPr>
    </w:p>
    <w:p w14:paraId="7112AFF8" w14:textId="77777777" w:rsidR="00E250B7" w:rsidRDefault="00E250B7">
      <w:pPr>
        <w:jc w:val="center"/>
        <w:rPr>
          <w:rFonts w:ascii="Arial" w:hAnsi="Arial" w:cs="Arial"/>
          <w:b/>
          <w:bCs/>
          <w:sz w:val="32"/>
          <w:szCs w:val="32"/>
        </w:rPr>
      </w:pPr>
    </w:p>
    <w:p w14:paraId="0E444E36" w14:textId="77777777" w:rsidR="00E250B7" w:rsidRDefault="00E250B7">
      <w:pPr>
        <w:jc w:val="center"/>
        <w:rPr>
          <w:rFonts w:ascii="Arial" w:hAnsi="Arial" w:cs="Arial"/>
          <w:b/>
          <w:bCs/>
          <w:sz w:val="32"/>
          <w:szCs w:val="32"/>
        </w:rPr>
      </w:pPr>
    </w:p>
    <w:p w14:paraId="5A7EACD2" w14:textId="77777777" w:rsidR="00E250B7" w:rsidRDefault="00E250B7">
      <w:pPr>
        <w:jc w:val="center"/>
        <w:rPr>
          <w:rFonts w:ascii="Arial" w:hAnsi="Arial" w:cs="Arial"/>
          <w:b/>
          <w:bCs/>
          <w:sz w:val="32"/>
          <w:szCs w:val="32"/>
        </w:rPr>
      </w:pPr>
    </w:p>
    <w:p w14:paraId="77A8788D" w14:textId="77777777" w:rsidR="00E250B7" w:rsidRDefault="00E250B7">
      <w:pPr>
        <w:jc w:val="center"/>
        <w:rPr>
          <w:rFonts w:ascii="Arial" w:hAnsi="Arial" w:cs="Arial"/>
          <w:b/>
          <w:bCs/>
          <w:sz w:val="32"/>
          <w:szCs w:val="32"/>
        </w:rPr>
      </w:pPr>
    </w:p>
    <w:p w14:paraId="60563E3A" w14:textId="77777777" w:rsidR="00E250B7" w:rsidRDefault="00E250B7">
      <w:pPr>
        <w:jc w:val="center"/>
        <w:rPr>
          <w:rFonts w:ascii="Arial" w:hAnsi="Arial" w:cs="Arial"/>
          <w:b/>
          <w:bCs/>
          <w:sz w:val="32"/>
          <w:szCs w:val="32"/>
        </w:rPr>
      </w:pPr>
    </w:p>
    <w:p w14:paraId="37CA577F" w14:textId="77777777" w:rsidR="00E250B7" w:rsidRDefault="00E250B7">
      <w:pPr>
        <w:jc w:val="center"/>
        <w:rPr>
          <w:rFonts w:ascii="Arial" w:hAnsi="Arial" w:cs="Arial"/>
          <w:b/>
          <w:bCs/>
          <w:sz w:val="32"/>
          <w:szCs w:val="32"/>
        </w:rPr>
      </w:pPr>
    </w:p>
    <w:p w14:paraId="488308CC" w14:textId="7AA5A3BD" w:rsidR="00E250B7" w:rsidRDefault="00EB5624">
      <w:pPr>
        <w:jc w:val="center"/>
        <w:rPr>
          <w:rFonts w:ascii="Arial" w:hAnsi="Arial" w:cs="Arial"/>
          <w:b/>
          <w:bCs/>
          <w:sz w:val="32"/>
          <w:szCs w:val="32"/>
        </w:rPr>
      </w:pPr>
      <w:r>
        <w:rPr>
          <w:noProof/>
        </w:rPr>
        <w:lastRenderedPageBreak/>
        <w:drawing>
          <wp:inline distT="0" distB="0" distL="0" distR="0" wp14:anchorId="3F878F8F" wp14:editId="2BE9FD7C">
            <wp:extent cx="6238035" cy="4143639"/>
            <wp:effectExtent l="0" t="0" r="0" b="0"/>
            <wp:docPr id="3377227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722727"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6252422" cy="4153196"/>
                    </a:xfrm>
                    <a:prstGeom prst="rect">
                      <a:avLst/>
                    </a:prstGeom>
                  </pic:spPr>
                </pic:pic>
              </a:graphicData>
            </a:graphic>
          </wp:inline>
        </w:drawing>
      </w:r>
    </w:p>
    <w:p w14:paraId="0ECACCA7" w14:textId="77777777" w:rsidR="00E250B7" w:rsidRDefault="00E250B7">
      <w:pPr>
        <w:jc w:val="center"/>
        <w:rPr>
          <w:rFonts w:ascii="Arial" w:hAnsi="Arial" w:cs="Arial"/>
          <w:b/>
          <w:bCs/>
          <w:sz w:val="32"/>
          <w:szCs w:val="32"/>
        </w:rPr>
      </w:pPr>
    </w:p>
    <w:p w14:paraId="1B7B3824" w14:textId="77777777" w:rsidR="00E250B7" w:rsidRDefault="00E250B7">
      <w:pPr>
        <w:jc w:val="center"/>
        <w:rPr>
          <w:rFonts w:ascii="Arial" w:hAnsi="Arial" w:cs="Arial"/>
          <w:b/>
          <w:bCs/>
          <w:sz w:val="32"/>
          <w:szCs w:val="32"/>
        </w:rPr>
      </w:pPr>
    </w:p>
    <w:p w14:paraId="775586FC" w14:textId="77777777" w:rsidR="00E250B7" w:rsidRDefault="00E250B7">
      <w:pPr>
        <w:jc w:val="center"/>
        <w:rPr>
          <w:rFonts w:ascii="Arial" w:hAnsi="Arial" w:cs="Arial"/>
          <w:b/>
          <w:bCs/>
          <w:sz w:val="32"/>
          <w:szCs w:val="32"/>
        </w:rPr>
      </w:pPr>
    </w:p>
    <w:p w14:paraId="52E06441" w14:textId="77777777" w:rsidR="00E250B7" w:rsidRDefault="00E250B7">
      <w:pPr>
        <w:jc w:val="center"/>
        <w:rPr>
          <w:rFonts w:ascii="Arial" w:hAnsi="Arial" w:cs="Arial"/>
          <w:b/>
          <w:bCs/>
          <w:sz w:val="32"/>
          <w:szCs w:val="32"/>
        </w:rPr>
      </w:pPr>
    </w:p>
    <w:p w14:paraId="28998675" w14:textId="77777777" w:rsidR="00E250B7" w:rsidRDefault="00E250B7">
      <w:pPr>
        <w:jc w:val="center"/>
        <w:rPr>
          <w:rFonts w:ascii="Arial" w:hAnsi="Arial" w:cs="Arial"/>
          <w:b/>
          <w:bCs/>
          <w:sz w:val="32"/>
          <w:szCs w:val="32"/>
        </w:rPr>
      </w:pPr>
    </w:p>
    <w:p w14:paraId="2539EA6B" w14:textId="77777777" w:rsidR="00E250B7" w:rsidRDefault="00E250B7">
      <w:pPr>
        <w:jc w:val="center"/>
        <w:rPr>
          <w:rFonts w:ascii="Arial" w:hAnsi="Arial" w:cs="Arial"/>
          <w:b/>
          <w:bCs/>
          <w:sz w:val="32"/>
          <w:szCs w:val="32"/>
        </w:rPr>
      </w:pPr>
    </w:p>
    <w:p w14:paraId="4B84C44E" w14:textId="77777777" w:rsidR="00E250B7" w:rsidRDefault="00E250B7">
      <w:pPr>
        <w:jc w:val="center"/>
        <w:rPr>
          <w:rFonts w:ascii="Arial" w:hAnsi="Arial" w:cs="Arial"/>
          <w:b/>
          <w:bCs/>
          <w:sz w:val="32"/>
          <w:szCs w:val="32"/>
        </w:rPr>
      </w:pPr>
    </w:p>
    <w:p w14:paraId="62EB5121" w14:textId="77777777" w:rsidR="00E75740" w:rsidRDefault="00E75740">
      <w:pPr>
        <w:jc w:val="center"/>
        <w:rPr>
          <w:rFonts w:ascii="Arial" w:hAnsi="Arial" w:cs="Arial"/>
          <w:b/>
          <w:bCs/>
          <w:sz w:val="32"/>
          <w:szCs w:val="32"/>
        </w:rPr>
      </w:pPr>
    </w:p>
    <w:p w14:paraId="691E5124" w14:textId="77777777" w:rsidR="00E75740" w:rsidRDefault="00E75740">
      <w:pPr>
        <w:jc w:val="center"/>
        <w:rPr>
          <w:rFonts w:ascii="Arial" w:hAnsi="Arial" w:cs="Arial"/>
          <w:b/>
          <w:bCs/>
          <w:sz w:val="32"/>
          <w:szCs w:val="32"/>
        </w:rPr>
      </w:pPr>
    </w:p>
    <w:p w14:paraId="058CE3C3" w14:textId="77777777" w:rsidR="00E75740" w:rsidRDefault="00E75740">
      <w:pPr>
        <w:jc w:val="center"/>
        <w:rPr>
          <w:rFonts w:ascii="Arial" w:hAnsi="Arial" w:cs="Arial"/>
          <w:b/>
          <w:bCs/>
          <w:sz w:val="32"/>
          <w:szCs w:val="32"/>
        </w:rPr>
      </w:pPr>
    </w:p>
    <w:p w14:paraId="701D9A3F" w14:textId="41E03F48" w:rsidR="00E75740" w:rsidRDefault="00E75740">
      <w:pPr>
        <w:jc w:val="center"/>
        <w:rPr>
          <w:rFonts w:ascii="Arial" w:hAnsi="Arial" w:cs="Arial"/>
          <w:b/>
          <w:bCs/>
          <w:noProof/>
          <w:sz w:val="32"/>
          <w:szCs w:val="32"/>
        </w:rPr>
      </w:pPr>
    </w:p>
    <w:p w14:paraId="3B1752C3" w14:textId="77777777" w:rsidR="00EB5624" w:rsidRDefault="00EB5624">
      <w:pPr>
        <w:jc w:val="center"/>
        <w:rPr>
          <w:rFonts w:ascii="Arial" w:hAnsi="Arial" w:cs="Arial"/>
          <w:b/>
          <w:bCs/>
          <w:noProof/>
          <w:sz w:val="32"/>
          <w:szCs w:val="32"/>
        </w:rPr>
      </w:pPr>
    </w:p>
    <w:p w14:paraId="532FC7E6" w14:textId="77777777" w:rsidR="00EB5624" w:rsidRDefault="00EB5624">
      <w:pPr>
        <w:jc w:val="center"/>
        <w:rPr>
          <w:rFonts w:ascii="Arial" w:hAnsi="Arial" w:cs="Arial"/>
          <w:b/>
          <w:bCs/>
          <w:noProof/>
          <w:sz w:val="32"/>
          <w:szCs w:val="32"/>
        </w:rPr>
      </w:pPr>
    </w:p>
    <w:p w14:paraId="13D71CCD" w14:textId="77777777" w:rsidR="00EB5624" w:rsidRDefault="00EB5624">
      <w:pPr>
        <w:jc w:val="center"/>
        <w:rPr>
          <w:rFonts w:ascii="Arial" w:hAnsi="Arial" w:cs="Arial"/>
          <w:b/>
          <w:bCs/>
          <w:noProof/>
          <w:sz w:val="32"/>
          <w:szCs w:val="32"/>
        </w:rPr>
      </w:pPr>
    </w:p>
    <w:p w14:paraId="35FF3935" w14:textId="77777777" w:rsidR="00EB5624" w:rsidRDefault="00EB5624">
      <w:pPr>
        <w:jc w:val="center"/>
        <w:rPr>
          <w:rFonts w:ascii="Arial" w:hAnsi="Arial" w:cs="Arial"/>
          <w:b/>
          <w:bCs/>
          <w:noProof/>
          <w:sz w:val="32"/>
          <w:szCs w:val="32"/>
        </w:rPr>
      </w:pPr>
    </w:p>
    <w:p w14:paraId="5D1719FB" w14:textId="77777777" w:rsidR="00EB5624" w:rsidRDefault="00EB5624">
      <w:pPr>
        <w:jc w:val="center"/>
        <w:rPr>
          <w:rFonts w:ascii="Arial" w:hAnsi="Arial" w:cs="Arial"/>
          <w:b/>
          <w:bCs/>
          <w:noProof/>
          <w:sz w:val="32"/>
          <w:szCs w:val="32"/>
        </w:rPr>
      </w:pPr>
    </w:p>
    <w:p w14:paraId="48A13173" w14:textId="080DA699" w:rsidR="00EB5624" w:rsidRDefault="00D540C8">
      <w:pPr>
        <w:jc w:val="center"/>
        <w:rPr>
          <w:rFonts w:ascii="Arial" w:hAnsi="Arial" w:cs="Arial"/>
          <w:b/>
          <w:bCs/>
          <w:noProof/>
          <w:sz w:val="32"/>
          <w:szCs w:val="32"/>
        </w:rPr>
      </w:pPr>
      <w:r>
        <w:rPr>
          <w:noProof/>
        </w:rPr>
        <w:drawing>
          <wp:inline distT="0" distB="0" distL="0" distR="0" wp14:anchorId="0EBCF98D" wp14:editId="3157D047">
            <wp:extent cx="5731510" cy="3581400"/>
            <wp:effectExtent l="0" t="0" r="2540" b="0"/>
            <wp:docPr id="6410992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099294"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581400"/>
                    </a:xfrm>
                    <a:prstGeom prst="rect">
                      <a:avLst/>
                    </a:prstGeom>
                  </pic:spPr>
                </pic:pic>
              </a:graphicData>
            </a:graphic>
          </wp:inline>
        </w:drawing>
      </w:r>
    </w:p>
    <w:p w14:paraId="054DFDA8" w14:textId="77777777" w:rsidR="00EB5624" w:rsidRDefault="00EB5624">
      <w:pPr>
        <w:jc w:val="center"/>
        <w:rPr>
          <w:rFonts w:ascii="Arial" w:hAnsi="Arial" w:cs="Arial"/>
          <w:b/>
          <w:bCs/>
          <w:noProof/>
          <w:sz w:val="32"/>
          <w:szCs w:val="32"/>
        </w:rPr>
      </w:pPr>
    </w:p>
    <w:p w14:paraId="1969436B" w14:textId="77777777" w:rsidR="00EB5624" w:rsidRDefault="00EB5624">
      <w:pPr>
        <w:jc w:val="center"/>
        <w:rPr>
          <w:rFonts w:ascii="Arial" w:hAnsi="Arial" w:cs="Arial"/>
          <w:b/>
          <w:bCs/>
          <w:noProof/>
          <w:sz w:val="32"/>
          <w:szCs w:val="32"/>
        </w:rPr>
      </w:pPr>
    </w:p>
    <w:p w14:paraId="5F4FD1D9" w14:textId="77777777" w:rsidR="00EB5624" w:rsidRDefault="00EB5624">
      <w:pPr>
        <w:jc w:val="center"/>
        <w:rPr>
          <w:rFonts w:ascii="Arial" w:hAnsi="Arial" w:cs="Arial"/>
          <w:b/>
          <w:bCs/>
          <w:noProof/>
          <w:sz w:val="32"/>
          <w:szCs w:val="32"/>
        </w:rPr>
      </w:pPr>
    </w:p>
    <w:p w14:paraId="6A933FE0" w14:textId="77777777" w:rsidR="00EB5624" w:rsidRDefault="00EB5624">
      <w:pPr>
        <w:jc w:val="center"/>
        <w:rPr>
          <w:rFonts w:ascii="Arial" w:hAnsi="Arial" w:cs="Arial"/>
          <w:b/>
          <w:bCs/>
          <w:sz w:val="32"/>
          <w:szCs w:val="32"/>
        </w:rPr>
      </w:pPr>
    </w:p>
    <w:p w14:paraId="0FDEB03E" w14:textId="77777777" w:rsidR="00E75740" w:rsidRDefault="00E75740">
      <w:pPr>
        <w:jc w:val="center"/>
        <w:rPr>
          <w:rFonts w:ascii="Arial" w:hAnsi="Arial" w:cs="Arial"/>
          <w:b/>
          <w:bCs/>
          <w:sz w:val="32"/>
          <w:szCs w:val="32"/>
        </w:rPr>
      </w:pPr>
    </w:p>
    <w:p w14:paraId="645DDDF8" w14:textId="77777777" w:rsidR="00E75740" w:rsidRDefault="00E75740">
      <w:pPr>
        <w:jc w:val="center"/>
        <w:rPr>
          <w:rFonts w:ascii="Arial" w:hAnsi="Arial" w:cs="Arial"/>
          <w:b/>
          <w:bCs/>
          <w:sz w:val="32"/>
          <w:szCs w:val="32"/>
        </w:rPr>
      </w:pPr>
    </w:p>
    <w:p w14:paraId="6B0740AD" w14:textId="77777777" w:rsidR="00E75740" w:rsidRDefault="00E75740">
      <w:pPr>
        <w:jc w:val="center"/>
        <w:rPr>
          <w:rFonts w:ascii="Arial" w:hAnsi="Arial" w:cs="Arial"/>
          <w:b/>
          <w:bCs/>
          <w:sz w:val="32"/>
          <w:szCs w:val="32"/>
        </w:rPr>
      </w:pPr>
    </w:p>
    <w:p w14:paraId="27832362" w14:textId="77777777" w:rsidR="00E250B7" w:rsidRDefault="00E250B7" w:rsidP="00C23404">
      <w:pPr>
        <w:rPr>
          <w:rFonts w:ascii="Arial" w:hAnsi="Arial" w:cs="Arial"/>
          <w:b/>
          <w:bCs/>
          <w:sz w:val="32"/>
          <w:szCs w:val="32"/>
        </w:rPr>
      </w:pPr>
    </w:p>
    <w:p w14:paraId="40F62AA0" w14:textId="44F06893" w:rsidR="00D540C8" w:rsidRDefault="00B71DCE" w:rsidP="00754877">
      <w:pPr>
        <w:pStyle w:val="Heading1"/>
      </w:pPr>
      <w:bookmarkStart w:id="2" w:name="_Toc222572386"/>
      <w:r>
        <w:lastRenderedPageBreak/>
        <w:t>ESSAY</w:t>
      </w:r>
      <w:bookmarkEnd w:id="2"/>
      <w:r>
        <w:t xml:space="preserve"> </w:t>
      </w:r>
    </w:p>
    <w:p w14:paraId="080192E1" w14:textId="0FA3AAAF" w:rsidR="00F049C7" w:rsidRDefault="00CB162E" w:rsidP="00754877">
      <w:pPr>
        <w:pStyle w:val="Heading1"/>
      </w:pPr>
      <w:bookmarkStart w:id="3" w:name="_Toc222572387"/>
      <w:r>
        <w:t>AMBULANCE SERVICES</w:t>
      </w:r>
      <w:bookmarkEnd w:id="3"/>
    </w:p>
    <w:p w14:paraId="4CEE8C8E" w14:textId="77777777" w:rsidR="00754877" w:rsidRDefault="00CB162E" w:rsidP="00754877">
      <w:pPr>
        <w:pStyle w:val="Heading2"/>
      </w:pPr>
      <w:bookmarkStart w:id="4" w:name="_Toc222572388"/>
      <w:r>
        <w:t>Introduction:</w:t>
      </w:r>
      <w:bookmarkEnd w:id="4"/>
    </w:p>
    <w:p w14:paraId="080192E2" w14:textId="549E0339" w:rsidR="00F049C7" w:rsidRDefault="00CB162E">
      <w:r>
        <w:rPr>
          <w:rFonts w:ascii="Arial" w:hAnsi="Arial" w:cs="Arial"/>
          <w:sz w:val="22"/>
        </w:rPr>
        <w:t xml:space="preserve"> Ambulance services is a vital component of modern healthcare system, providing urgent medical care, which serves as the critical bridge between an emergency incident and definitive hospital care. Ambulance also performs Emergency Medical Services (EMS) which is called pre-hospital treatment, while the patient is being transported to the hospital. Over time, ambulance services have advanced from the initial transport arrangements into highly skilled, technological advanced emergency care systems. This essay</w:t>
      </w:r>
      <w:r>
        <w:rPr>
          <w:rFonts w:ascii="Arial" w:hAnsi="Arial" w:cs="Arial"/>
          <w:sz w:val="22"/>
        </w:rPr>
        <w:t xml:space="preserve"> will explore the origins of ambulance services, examines the historical factors that shaped its development, evaluates how ambulance service functions today, and discusses its significance in enhancing the quality of life of service users.</w:t>
      </w:r>
    </w:p>
    <w:p w14:paraId="080192E3" w14:textId="77777777" w:rsidR="00F049C7" w:rsidRDefault="00F049C7" w:rsidP="00754877">
      <w:pPr>
        <w:pStyle w:val="Heading3"/>
      </w:pPr>
    </w:p>
    <w:p w14:paraId="71CA384C" w14:textId="77777777" w:rsidR="00754877" w:rsidRDefault="00CB162E" w:rsidP="00754877">
      <w:pPr>
        <w:pStyle w:val="Heading3"/>
        <w:rPr>
          <w:b/>
          <w:bCs/>
        </w:rPr>
      </w:pPr>
      <w:bookmarkStart w:id="5" w:name="_Toc222572389"/>
      <w:r>
        <w:rPr>
          <w:b/>
          <w:bCs/>
        </w:rPr>
        <w:t>Origin of Ambulance Services:</w:t>
      </w:r>
      <w:bookmarkEnd w:id="5"/>
    </w:p>
    <w:p w14:paraId="080192E4" w14:textId="5BE81714" w:rsidR="00F049C7" w:rsidRDefault="00CB162E">
      <w:pPr>
        <w:rPr>
          <w:rFonts w:ascii="Arial" w:hAnsi="Arial" w:cs="Arial"/>
          <w:sz w:val="22"/>
        </w:rPr>
      </w:pPr>
      <w:r>
        <w:rPr>
          <w:rFonts w:ascii="Arial" w:hAnsi="Arial" w:cs="Arial"/>
          <w:b/>
          <w:bCs/>
          <w:sz w:val="28"/>
          <w:szCs w:val="28"/>
        </w:rPr>
        <w:t xml:space="preserve"> </w:t>
      </w:r>
      <w:r>
        <w:rPr>
          <w:rFonts w:ascii="Arial" w:hAnsi="Arial" w:cs="Arial"/>
          <w:sz w:val="22"/>
        </w:rPr>
        <w:t>The origin of ambulance services can be traced back to military medicine. Early forms of organised causality transport were used during wars to remove injured soldiers from battlefields. One of the earliest document systems emerged in the 11</w:t>
      </w:r>
      <w:r>
        <w:rPr>
          <w:rFonts w:ascii="Arial" w:hAnsi="Arial" w:cs="Arial"/>
          <w:sz w:val="22"/>
          <w:vertAlign w:val="superscript"/>
        </w:rPr>
        <w:t>th</w:t>
      </w:r>
      <w:r>
        <w:rPr>
          <w:rFonts w:ascii="Arial" w:hAnsi="Arial" w:cs="Arial"/>
          <w:sz w:val="22"/>
        </w:rPr>
        <w:t xml:space="preserve"> century with the Knights of St. John, who provided care and transportation for injured Crusaders. (Stem Ems, 2025). However, the modern concept of an ambulance service began in the late 18</w:t>
      </w:r>
      <w:r>
        <w:rPr>
          <w:rFonts w:ascii="Arial" w:hAnsi="Arial" w:cs="Arial"/>
          <w:sz w:val="22"/>
          <w:vertAlign w:val="superscript"/>
        </w:rPr>
        <w:t>th</w:t>
      </w:r>
      <w:r>
        <w:rPr>
          <w:rFonts w:ascii="Arial" w:hAnsi="Arial" w:cs="Arial"/>
          <w:sz w:val="22"/>
        </w:rPr>
        <w:t xml:space="preserve"> century precisely 1792, when Dominique Jean Larrey, a French military surgeon</w:t>
      </w:r>
      <w:r>
        <w:rPr>
          <w:rFonts w:ascii="Arial" w:hAnsi="Arial" w:cs="Arial"/>
          <w:sz w:val="22"/>
        </w:rPr>
        <w:t>, introduced “flying ambulances” during the Napoleonic War to rapidly evacuate wounded soldiers for treatment, having seeing men die for lack of timely care. (</w:t>
      </w:r>
      <w:proofErr w:type="spellStart"/>
      <w:r>
        <w:rPr>
          <w:rFonts w:ascii="Arial" w:hAnsi="Arial" w:cs="Arial"/>
          <w:sz w:val="22"/>
        </w:rPr>
        <w:t>Skandalakis</w:t>
      </w:r>
      <w:proofErr w:type="spellEnd"/>
      <w:r>
        <w:rPr>
          <w:rFonts w:ascii="Arial" w:hAnsi="Arial" w:cs="Arial"/>
          <w:sz w:val="22"/>
        </w:rPr>
        <w:t xml:space="preserve"> et al., 2006)</w:t>
      </w:r>
      <w:r w:rsidR="000E326E">
        <w:rPr>
          <w:rFonts w:ascii="Arial" w:hAnsi="Arial" w:cs="Arial"/>
          <w:sz w:val="22"/>
        </w:rPr>
        <w:t xml:space="preserve">. </w:t>
      </w:r>
      <w:r w:rsidR="00E17985">
        <w:rPr>
          <w:rFonts w:ascii="Arial" w:hAnsi="Arial" w:cs="Arial"/>
          <w:sz w:val="22"/>
        </w:rPr>
        <w:t>In civilian life, ambulance services initially functioned as simple transport systems rather than providers of medical care</w:t>
      </w:r>
      <w:r w:rsidR="003465A7">
        <w:rPr>
          <w:rFonts w:ascii="Arial" w:hAnsi="Arial" w:cs="Arial"/>
          <w:sz w:val="22"/>
        </w:rPr>
        <w:t>. During the 19</w:t>
      </w:r>
      <w:r w:rsidR="003465A7" w:rsidRPr="003465A7">
        <w:rPr>
          <w:rFonts w:ascii="Arial" w:hAnsi="Arial" w:cs="Arial"/>
          <w:sz w:val="22"/>
          <w:vertAlign w:val="superscript"/>
        </w:rPr>
        <w:t>th</w:t>
      </w:r>
      <w:r w:rsidR="003465A7">
        <w:rPr>
          <w:rFonts w:ascii="Arial" w:hAnsi="Arial" w:cs="Arial"/>
          <w:sz w:val="22"/>
        </w:rPr>
        <w:t xml:space="preserve"> century</w:t>
      </w:r>
      <w:r w:rsidR="00755B93">
        <w:rPr>
          <w:rFonts w:ascii="Arial" w:hAnsi="Arial" w:cs="Arial"/>
          <w:sz w:val="22"/>
        </w:rPr>
        <w:t xml:space="preserve">, horse-drawn ambulance was introduced in cities such as London and New York to convey injured individual to hospitals. </w:t>
      </w:r>
      <w:r w:rsidR="00356D1E">
        <w:rPr>
          <w:rFonts w:ascii="Arial" w:hAnsi="Arial" w:cs="Arial"/>
          <w:sz w:val="22"/>
        </w:rPr>
        <w:t>Fast forward to mid-20</w:t>
      </w:r>
      <w:r w:rsidR="00356D1E" w:rsidRPr="00356D1E">
        <w:rPr>
          <w:rFonts w:ascii="Arial" w:hAnsi="Arial" w:cs="Arial"/>
          <w:sz w:val="22"/>
          <w:vertAlign w:val="superscript"/>
        </w:rPr>
        <w:t>th</w:t>
      </w:r>
      <w:r w:rsidR="00356D1E">
        <w:rPr>
          <w:rFonts w:ascii="Arial" w:hAnsi="Arial" w:cs="Arial"/>
          <w:sz w:val="22"/>
        </w:rPr>
        <w:t xml:space="preserve"> century, the UK introduced</w:t>
      </w:r>
      <w:r w:rsidR="00755B93">
        <w:rPr>
          <w:rFonts w:ascii="Arial" w:hAnsi="Arial" w:cs="Arial"/>
          <w:sz w:val="22"/>
        </w:rPr>
        <w:t xml:space="preserve"> 999 emergency numbers </w:t>
      </w:r>
      <w:r w:rsidR="00356D1E">
        <w:rPr>
          <w:rFonts w:ascii="Arial" w:hAnsi="Arial" w:cs="Arial"/>
          <w:sz w:val="22"/>
        </w:rPr>
        <w:t>in 1937. The modern, comprehensive national ambulance service was established in 1948 as part of the NHS.</w:t>
      </w:r>
    </w:p>
    <w:p w14:paraId="6F08D78F" w14:textId="51A12AA6" w:rsidR="00411138" w:rsidRDefault="00183C8F">
      <w:pPr>
        <w:rPr>
          <w:rFonts w:ascii="Arial" w:hAnsi="Arial" w:cs="Arial"/>
          <w:sz w:val="22"/>
        </w:rPr>
      </w:pPr>
      <w:r>
        <w:rPr>
          <w:noProof/>
        </w:rPr>
        <w:drawing>
          <wp:inline distT="0" distB="0" distL="0" distR="0" wp14:anchorId="2EEE13BF" wp14:editId="5DA4C0F5">
            <wp:extent cx="5731510" cy="2207815"/>
            <wp:effectExtent l="0" t="0" r="2540" b="2540"/>
            <wp:docPr id="2" name="Picture 1" descr="historic-illustration-of-a-horse-drawn-ambulance-used-for-emergency-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storic-illustration-of-a-horse-drawn-ambulance-used-for-emergency-transpo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207815"/>
                    </a:xfrm>
                    <a:prstGeom prst="rect">
                      <a:avLst/>
                    </a:prstGeom>
                    <a:noFill/>
                    <a:ln>
                      <a:noFill/>
                    </a:ln>
                  </pic:spPr>
                </pic:pic>
              </a:graphicData>
            </a:graphic>
          </wp:inline>
        </w:drawing>
      </w:r>
    </w:p>
    <w:p w14:paraId="790AB3DB" w14:textId="77777777" w:rsidR="00754877" w:rsidRDefault="00411138" w:rsidP="00754877">
      <w:pPr>
        <w:pStyle w:val="Heading3"/>
      </w:pPr>
      <w:r w:rsidRPr="00411138">
        <w:t xml:space="preserve"> </w:t>
      </w:r>
      <w:bookmarkStart w:id="6" w:name="_Toc222572390"/>
      <w:r>
        <w:t>H</w:t>
      </w:r>
      <w:r w:rsidRPr="00411138">
        <w:t xml:space="preserve">istorical </w:t>
      </w:r>
      <w:r>
        <w:t>C</w:t>
      </w:r>
      <w:r w:rsidRPr="00411138">
        <w:t>ontext a</w:t>
      </w:r>
      <w:r>
        <w:t>nd Development:</w:t>
      </w:r>
      <w:bookmarkEnd w:id="6"/>
    </w:p>
    <w:p w14:paraId="262261B2" w14:textId="0D9A71C1" w:rsidR="00881F25" w:rsidRDefault="00411138">
      <w:pPr>
        <w:rPr>
          <w:rFonts w:ascii="Arial" w:hAnsi="Arial" w:cs="Arial"/>
          <w:sz w:val="22"/>
        </w:rPr>
      </w:pPr>
      <w:r>
        <w:rPr>
          <w:rFonts w:ascii="Arial" w:hAnsi="Arial" w:cs="Arial"/>
          <w:b/>
          <w:bCs/>
          <w:sz w:val="28"/>
          <w:szCs w:val="28"/>
        </w:rPr>
        <w:t xml:space="preserve"> </w:t>
      </w:r>
      <w:r w:rsidRPr="00411138">
        <w:rPr>
          <w:rFonts w:ascii="Arial" w:hAnsi="Arial" w:cs="Arial"/>
          <w:sz w:val="22"/>
        </w:rPr>
        <w:t>The</w:t>
      </w:r>
      <w:r>
        <w:rPr>
          <w:rFonts w:ascii="Arial" w:hAnsi="Arial" w:cs="Arial"/>
          <w:sz w:val="22"/>
        </w:rPr>
        <w:t xml:space="preserve"> earli</w:t>
      </w:r>
      <w:r w:rsidR="002D2B7A">
        <w:rPr>
          <w:rFonts w:ascii="Arial" w:hAnsi="Arial" w:cs="Arial"/>
          <w:sz w:val="22"/>
        </w:rPr>
        <w:t xml:space="preserve">est structured ambulance systems developed in response to war during the Napoleonic Wars created </w:t>
      </w:r>
      <w:r w:rsidR="00731280">
        <w:rPr>
          <w:rFonts w:ascii="Arial" w:hAnsi="Arial" w:cs="Arial"/>
          <w:sz w:val="22"/>
        </w:rPr>
        <w:t>“flying</w:t>
      </w:r>
      <w:r w:rsidR="002D2B7A">
        <w:rPr>
          <w:rFonts w:ascii="Arial" w:hAnsi="Arial" w:cs="Arial"/>
          <w:sz w:val="22"/>
        </w:rPr>
        <w:t xml:space="preserve"> ambulance” and later </w:t>
      </w:r>
      <w:r w:rsidR="001A26D3">
        <w:rPr>
          <w:rFonts w:ascii="Arial" w:hAnsi="Arial" w:cs="Arial"/>
          <w:sz w:val="22"/>
        </w:rPr>
        <w:t xml:space="preserve">during the </w:t>
      </w:r>
      <w:r w:rsidR="002D2B7A">
        <w:rPr>
          <w:rFonts w:ascii="Arial" w:hAnsi="Arial" w:cs="Arial"/>
          <w:sz w:val="22"/>
        </w:rPr>
        <w:t>Crimean war</w:t>
      </w:r>
      <w:r w:rsidR="001A26D3">
        <w:rPr>
          <w:rFonts w:ascii="Arial" w:hAnsi="Arial" w:cs="Arial"/>
          <w:sz w:val="22"/>
        </w:rPr>
        <w:t xml:space="preserve"> (1853-1856), Florence Nightingale im</w:t>
      </w:r>
      <w:r w:rsidR="00731280">
        <w:rPr>
          <w:rFonts w:ascii="Arial" w:hAnsi="Arial" w:cs="Arial"/>
          <w:sz w:val="22"/>
        </w:rPr>
        <w:t xml:space="preserve">proved sanitation and hospital organisation, influencing structured </w:t>
      </w:r>
      <w:r w:rsidR="00731280">
        <w:rPr>
          <w:rFonts w:ascii="Arial" w:hAnsi="Arial" w:cs="Arial"/>
          <w:sz w:val="22"/>
        </w:rPr>
        <w:lastRenderedPageBreak/>
        <w:t xml:space="preserve">emergency care system. (Science Museum, 2018). </w:t>
      </w:r>
      <w:r w:rsidRPr="00411138">
        <w:rPr>
          <w:rFonts w:ascii="Arial" w:hAnsi="Arial" w:cs="Arial"/>
          <w:sz w:val="22"/>
        </w:rPr>
        <w:t>The</w:t>
      </w:r>
      <w:r>
        <w:rPr>
          <w:rFonts w:ascii="Arial" w:hAnsi="Arial" w:cs="Arial"/>
          <w:sz w:val="22"/>
        </w:rPr>
        <w:t xml:space="preserve"> development of ambulance services was strongly influenced by urbanisation, industrialisation, and </w:t>
      </w:r>
      <w:r w:rsidR="007D340F">
        <w:rPr>
          <w:rFonts w:ascii="Arial" w:hAnsi="Arial" w:cs="Arial"/>
          <w:sz w:val="22"/>
        </w:rPr>
        <w:t xml:space="preserve">public health reform. </w:t>
      </w:r>
      <w:r w:rsidR="0092720B">
        <w:rPr>
          <w:rFonts w:ascii="Arial" w:hAnsi="Arial" w:cs="Arial"/>
          <w:sz w:val="22"/>
        </w:rPr>
        <w:tab/>
      </w:r>
      <w:r w:rsidR="00E64186">
        <w:rPr>
          <w:rFonts w:ascii="Arial" w:hAnsi="Arial" w:cs="Arial"/>
          <w:sz w:val="22"/>
        </w:rPr>
        <w:t xml:space="preserve">Rapid population growth in cities during the industrial revolution led to increased workplace accidents, infectious diseases, and traffic-related injuries, </w:t>
      </w:r>
      <w:r w:rsidR="00421188">
        <w:rPr>
          <w:rFonts w:ascii="Arial" w:hAnsi="Arial" w:cs="Arial"/>
          <w:sz w:val="22"/>
        </w:rPr>
        <w:t>highlighting the need for organised emergency response systems.</w:t>
      </w:r>
      <w:r w:rsidR="00881F25">
        <w:rPr>
          <w:rFonts w:ascii="Arial" w:hAnsi="Arial" w:cs="Arial"/>
          <w:sz w:val="22"/>
        </w:rPr>
        <w:t xml:space="preserve"> In the UK, the formalisation of ambulance services gained momentum in the 20</w:t>
      </w:r>
      <w:r w:rsidR="00881F25" w:rsidRPr="00881F25">
        <w:rPr>
          <w:rFonts w:ascii="Arial" w:hAnsi="Arial" w:cs="Arial"/>
          <w:sz w:val="22"/>
          <w:vertAlign w:val="superscript"/>
        </w:rPr>
        <w:t>th</w:t>
      </w:r>
      <w:r w:rsidR="00881F25">
        <w:rPr>
          <w:rFonts w:ascii="Arial" w:hAnsi="Arial" w:cs="Arial"/>
          <w:sz w:val="22"/>
        </w:rPr>
        <w:t xml:space="preserve"> century, particularly following the establishment of the National Health Service in 1948.The creation of the NHS ensured that ambulance service became publicly funded and universally accessible, making a significant shift from voluntary</w:t>
      </w:r>
      <w:r w:rsidR="00B8111B">
        <w:rPr>
          <w:rFonts w:ascii="Arial" w:hAnsi="Arial" w:cs="Arial"/>
          <w:sz w:val="22"/>
        </w:rPr>
        <w:t xml:space="preserve"> and charitable provision </w:t>
      </w:r>
      <w:r w:rsidR="006B65C0">
        <w:rPr>
          <w:rFonts w:ascii="Arial" w:hAnsi="Arial" w:cs="Arial"/>
          <w:sz w:val="22"/>
        </w:rPr>
        <w:t xml:space="preserve">(EMSUK </w:t>
      </w:r>
      <w:r w:rsidR="009C7B3B">
        <w:rPr>
          <w:rFonts w:ascii="Arial" w:hAnsi="Arial" w:cs="Arial"/>
          <w:sz w:val="22"/>
        </w:rPr>
        <w:t xml:space="preserve">Learning, </w:t>
      </w:r>
      <w:r w:rsidR="006B65C0">
        <w:rPr>
          <w:rFonts w:ascii="Arial" w:hAnsi="Arial" w:cs="Arial"/>
          <w:sz w:val="22"/>
        </w:rPr>
        <w:t>2023)</w:t>
      </w:r>
      <w:r w:rsidR="009C7B3B">
        <w:rPr>
          <w:rFonts w:ascii="Arial" w:hAnsi="Arial" w:cs="Arial"/>
          <w:sz w:val="22"/>
        </w:rPr>
        <w:t xml:space="preserve">. </w:t>
      </w:r>
      <w:r w:rsidR="006B65C0">
        <w:rPr>
          <w:rFonts w:ascii="Arial" w:hAnsi="Arial" w:cs="Arial"/>
          <w:sz w:val="22"/>
        </w:rPr>
        <w:t>Advan</w:t>
      </w:r>
      <w:r w:rsidR="00B8111B">
        <w:rPr>
          <w:rFonts w:ascii="Arial" w:hAnsi="Arial" w:cs="Arial"/>
          <w:sz w:val="22"/>
        </w:rPr>
        <w:t>cement in medical knowledge, radio communication, and vehicle design further transformed ambulance into mobile treatment units rather than mere transport vehicles.</w:t>
      </w:r>
      <w:r w:rsidR="006B65C0">
        <w:rPr>
          <w:rFonts w:ascii="Arial" w:hAnsi="Arial" w:cs="Arial"/>
          <w:sz w:val="22"/>
        </w:rPr>
        <w:t xml:space="preserve"> </w:t>
      </w:r>
      <w:r w:rsidR="000B6EF2">
        <w:rPr>
          <w:rFonts w:ascii="Arial" w:hAnsi="Arial" w:cs="Arial"/>
          <w:sz w:val="22"/>
        </w:rPr>
        <w:t xml:space="preserve">According to </w:t>
      </w:r>
      <w:r w:rsidR="00C43E3A">
        <w:rPr>
          <w:rFonts w:ascii="Arial" w:hAnsi="Arial" w:cs="Arial"/>
          <w:sz w:val="22"/>
        </w:rPr>
        <w:t xml:space="preserve">Chamberlain </w:t>
      </w:r>
      <w:r w:rsidR="000B6EF2">
        <w:rPr>
          <w:rFonts w:ascii="Arial" w:hAnsi="Arial" w:cs="Arial"/>
          <w:sz w:val="22"/>
        </w:rPr>
        <w:t>(2018), paramedic roles in the 1970 represented a critical milestone, enabling advanced life-saving interventions such as defibrillation, airway management, and drug administration to be delivered at the scene.</w:t>
      </w:r>
    </w:p>
    <w:p w14:paraId="44E3F7E5" w14:textId="57A22327" w:rsidR="00C43E3A" w:rsidRDefault="005D63C2">
      <w:pPr>
        <w:rPr>
          <w:rFonts w:ascii="Arial" w:hAnsi="Arial" w:cs="Arial"/>
          <w:sz w:val="22"/>
        </w:rPr>
      </w:pPr>
      <w:r>
        <w:rPr>
          <w:noProof/>
        </w:rPr>
        <w:drawing>
          <wp:inline distT="0" distB="0" distL="0" distR="0" wp14:anchorId="0366204E" wp14:editId="7FF21052">
            <wp:extent cx="1836420" cy="2499360"/>
            <wp:effectExtent l="0" t="0" r="0" b="0"/>
            <wp:docPr id="4" name="Picture 3" descr="evolution of the paramed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volution of the paramedic"/>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36420" cy="2499360"/>
                    </a:xfrm>
                    <a:prstGeom prst="rect">
                      <a:avLst/>
                    </a:prstGeom>
                    <a:noFill/>
                    <a:ln>
                      <a:noFill/>
                    </a:ln>
                  </pic:spPr>
                </pic:pic>
              </a:graphicData>
            </a:graphic>
          </wp:inline>
        </w:drawing>
      </w:r>
      <w:r w:rsidR="00B31F1E">
        <w:rPr>
          <w:rFonts w:ascii="Arial" w:hAnsi="Arial" w:cs="Arial"/>
          <w:sz w:val="22"/>
        </w:rPr>
        <w:t xml:space="preserve"> </w:t>
      </w:r>
      <w:r w:rsidR="00B31F1E">
        <w:rPr>
          <w:noProof/>
        </w:rPr>
        <w:drawing>
          <wp:inline distT="0" distB="0" distL="0" distR="0" wp14:anchorId="5EA1AFF1" wp14:editId="3E44273D">
            <wp:extent cx="2621280" cy="1744980"/>
            <wp:effectExtent l="0" t="0" r="7620" b="7620"/>
            <wp:docPr id="1358852200" name="Picture 3" descr="A life of life saving with Professor Douglas Chamberlain - Sudden Cardiac  Arrest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life of life saving with Professor Douglas Chamberlain - Sudden Cardiac  Arrest U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21280" cy="1744980"/>
                    </a:xfrm>
                    <a:prstGeom prst="rect">
                      <a:avLst/>
                    </a:prstGeom>
                    <a:noFill/>
                    <a:ln>
                      <a:noFill/>
                    </a:ln>
                  </pic:spPr>
                </pic:pic>
              </a:graphicData>
            </a:graphic>
          </wp:inline>
        </w:drawing>
      </w:r>
    </w:p>
    <w:p w14:paraId="7D045636" w14:textId="77777777" w:rsidR="008A1EE9" w:rsidRDefault="008A1EE9">
      <w:pPr>
        <w:rPr>
          <w:rFonts w:ascii="Arial" w:hAnsi="Arial" w:cs="Arial"/>
          <w:b/>
          <w:bCs/>
          <w:sz w:val="28"/>
          <w:szCs w:val="28"/>
        </w:rPr>
      </w:pPr>
    </w:p>
    <w:p w14:paraId="4F41BBF7" w14:textId="77777777" w:rsidR="00B71DCE" w:rsidRDefault="00C43E3A" w:rsidP="00B71DCE">
      <w:pPr>
        <w:pStyle w:val="Heading3"/>
        <w:rPr>
          <w:sz w:val="22"/>
        </w:rPr>
      </w:pPr>
      <w:bookmarkStart w:id="7" w:name="_Toc222572391"/>
      <w:r w:rsidRPr="003B6C5A">
        <w:t xml:space="preserve">Critical Evaluation of how it </w:t>
      </w:r>
      <w:r w:rsidR="00CE05F8" w:rsidRPr="003B6C5A">
        <w:t>functions</w:t>
      </w:r>
      <w:r>
        <w:rPr>
          <w:sz w:val="22"/>
        </w:rPr>
        <w:t>:</w:t>
      </w:r>
      <w:bookmarkEnd w:id="7"/>
    </w:p>
    <w:p w14:paraId="0772C312" w14:textId="4471727B" w:rsidR="00051BC4" w:rsidRDefault="00CE05F8">
      <w:pPr>
        <w:rPr>
          <w:rFonts w:ascii="Arial" w:hAnsi="Arial" w:cs="Arial"/>
          <w:sz w:val="22"/>
        </w:rPr>
      </w:pPr>
      <w:r>
        <w:rPr>
          <w:rFonts w:ascii="Arial" w:hAnsi="Arial" w:cs="Arial"/>
          <w:sz w:val="22"/>
        </w:rPr>
        <w:t xml:space="preserve"> </w:t>
      </w:r>
      <w:r w:rsidR="00FB78FE">
        <w:rPr>
          <w:rFonts w:ascii="Arial" w:hAnsi="Arial" w:cs="Arial"/>
          <w:sz w:val="22"/>
        </w:rPr>
        <w:t>Today’s ambulance services are no longer simple patient transporters; they are integral parts of the healthcare system. In the UK, ambulance services are provided by multiple NHS trusts covering geographic regions and are key pillars of urgent and emergency care. They deliver emergency medical services free at the point o</w:t>
      </w:r>
      <w:r w:rsidR="007C16AB">
        <w:rPr>
          <w:rFonts w:ascii="Arial" w:hAnsi="Arial" w:cs="Arial"/>
          <w:sz w:val="22"/>
        </w:rPr>
        <w:t>f use, responding to 999 and 112 calls, sometimes to NHS 111 where urgent advice is needed.</w:t>
      </w:r>
      <w:r w:rsidR="003B6C5A">
        <w:rPr>
          <w:rFonts w:ascii="Arial" w:hAnsi="Arial" w:cs="Arial"/>
          <w:sz w:val="22"/>
        </w:rPr>
        <w:t xml:space="preserve"> Modern services are categorised into Basic Life Support (BLS) and Advance Life Support (ALS). Critically evaluating the current system reveals a transition towards </w:t>
      </w:r>
      <w:r w:rsidR="002A3A3A">
        <w:rPr>
          <w:rFonts w:ascii="Arial" w:hAnsi="Arial" w:cs="Arial"/>
          <w:sz w:val="22"/>
        </w:rPr>
        <w:t>“See and Treat” models. Rather than taking every patient to a hospital, paramedic now use advanced diagnostics-such as 12-lead ECGs and point-of-care testing-to refer patients community care or discharge them at the scene. While this reduces the burden on overcrowded Emergency Departments, it places immense psychological and clinical pressure on frontline staff, who must make high-s</w:t>
      </w:r>
      <w:r w:rsidR="00D43BD9">
        <w:rPr>
          <w:rFonts w:ascii="Arial" w:hAnsi="Arial" w:cs="Arial"/>
          <w:sz w:val="22"/>
        </w:rPr>
        <w:t>takes decisions in non-clinical environments. (AACE, 2025).</w:t>
      </w:r>
    </w:p>
    <w:p w14:paraId="46F5C9FB" w14:textId="77777777" w:rsidR="00051BC4" w:rsidRDefault="00051BC4">
      <w:pPr>
        <w:rPr>
          <w:rFonts w:ascii="Arial" w:hAnsi="Arial" w:cs="Arial"/>
          <w:sz w:val="22"/>
        </w:rPr>
      </w:pPr>
    </w:p>
    <w:p w14:paraId="33E47D3C" w14:textId="58B2305A" w:rsidR="00356D1E" w:rsidRPr="00356D1E" w:rsidRDefault="00147452">
      <w:pPr>
        <w:rPr>
          <w:rFonts w:ascii="Arial" w:hAnsi="Arial" w:cs="Arial"/>
          <w:sz w:val="22"/>
        </w:rPr>
      </w:pPr>
      <w:r w:rsidRPr="00147452">
        <w:rPr>
          <w:rFonts w:ascii="Arial" w:hAnsi="Arial" w:cs="Arial"/>
          <w:noProof/>
          <w:sz w:val="22"/>
        </w:rPr>
        <w:lastRenderedPageBreak/>
        <w:drawing>
          <wp:inline distT="0" distB="0" distL="0" distR="0" wp14:anchorId="64583978" wp14:editId="2A3EC096">
            <wp:extent cx="4752975" cy="3381555"/>
            <wp:effectExtent l="0" t="0" r="0" b="9525"/>
            <wp:docPr id="714962337" name="Picture 2" descr="A diagram of a business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962337" name="Picture 2" descr="A diagram of a business process&#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768270" cy="3392437"/>
                    </a:xfrm>
                    <a:prstGeom prst="rect">
                      <a:avLst/>
                    </a:prstGeom>
                    <a:noFill/>
                    <a:ln>
                      <a:noFill/>
                    </a:ln>
                  </pic:spPr>
                </pic:pic>
              </a:graphicData>
            </a:graphic>
          </wp:inline>
        </w:drawing>
      </w:r>
    </w:p>
    <w:p w14:paraId="080192E5" w14:textId="77777777" w:rsidR="00F049C7" w:rsidRDefault="00F049C7">
      <w:pPr>
        <w:rPr>
          <w:rFonts w:ascii="Arial" w:hAnsi="Arial" w:cs="Arial"/>
          <w:sz w:val="22"/>
        </w:rPr>
      </w:pPr>
    </w:p>
    <w:p w14:paraId="1A501D97" w14:textId="77777777" w:rsidR="008A1EE9" w:rsidRDefault="008A1EE9">
      <w:pPr>
        <w:rPr>
          <w:rFonts w:ascii="Arial" w:hAnsi="Arial" w:cs="Arial"/>
          <w:b/>
          <w:bCs/>
          <w:sz w:val="28"/>
          <w:szCs w:val="28"/>
        </w:rPr>
      </w:pPr>
    </w:p>
    <w:p w14:paraId="26B3F7AF" w14:textId="77777777" w:rsidR="008A1EE9" w:rsidRDefault="008A1EE9">
      <w:pPr>
        <w:rPr>
          <w:rFonts w:ascii="Arial" w:hAnsi="Arial" w:cs="Arial"/>
          <w:b/>
          <w:bCs/>
          <w:sz w:val="28"/>
          <w:szCs w:val="28"/>
        </w:rPr>
      </w:pPr>
    </w:p>
    <w:p w14:paraId="1F61F294" w14:textId="77777777" w:rsidR="008A1EE9" w:rsidRDefault="008A1EE9">
      <w:pPr>
        <w:rPr>
          <w:rFonts w:ascii="Arial" w:hAnsi="Arial" w:cs="Arial"/>
          <w:b/>
          <w:bCs/>
          <w:sz w:val="28"/>
          <w:szCs w:val="28"/>
        </w:rPr>
      </w:pPr>
    </w:p>
    <w:p w14:paraId="181E8DF4" w14:textId="77777777" w:rsidR="00754877" w:rsidRDefault="00AB5C53" w:rsidP="00754877">
      <w:pPr>
        <w:pStyle w:val="Heading1"/>
        <w:rPr>
          <w:sz w:val="22"/>
        </w:rPr>
      </w:pPr>
      <w:bookmarkStart w:id="8" w:name="_Toc222572392"/>
      <w:r w:rsidRPr="005B1AC4">
        <w:t>Ambulance Service significance in enhancing the quality of life of service users:</w:t>
      </w:r>
      <w:bookmarkEnd w:id="8"/>
      <w:r>
        <w:rPr>
          <w:sz w:val="22"/>
        </w:rPr>
        <w:t xml:space="preserve"> </w:t>
      </w:r>
    </w:p>
    <w:p w14:paraId="080192F3" w14:textId="0A3D87D5" w:rsidR="00F049C7" w:rsidRDefault="00136176">
      <w:pPr>
        <w:rPr>
          <w:rFonts w:ascii="Arial" w:hAnsi="Arial" w:cs="Arial"/>
          <w:sz w:val="22"/>
        </w:rPr>
      </w:pPr>
      <w:r>
        <w:rPr>
          <w:rFonts w:ascii="Arial" w:hAnsi="Arial" w:cs="Arial"/>
          <w:sz w:val="22"/>
        </w:rPr>
        <w:t xml:space="preserve">Ambulance service </w:t>
      </w:r>
      <w:r w:rsidR="0096401B">
        <w:rPr>
          <w:rFonts w:ascii="Arial" w:hAnsi="Arial" w:cs="Arial"/>
          <w:sz w:val="22"/>
        </w:rPr>
        <w:t>plays</w:t>
      </w:r>
      <w:r>
        <w:rPr>
          <w:rFonts w:ascii="Arial" w:hAnsi="Arial" w:cs="Arial"/>
          <w:sz w:val="22"/>
        </w:rPr>
        <w:t xml:space="preserve"> </w:t>
      </w:r>
      <w:r w:rsidR="0096401B">
        <w:rPr>
          <w:rFonts w:ascii="Arial" w:hAnsi="Arial" w:cs="Arial"/>
          <w:sz w:val="22"/>
        </w:rPr>
        <w:t>a crucial role in enhancing the quality of life (QoL) of service users by providing rapid, skilled pre-hospital care and ensuing timely access to appropriate treatment. Early intervention in life-threatening conditions such as cardiac arrest, stroke, trauma and sepsis reduces mortality and long-term disability, thereby preserving independence and functional ability</w:t>
      </w:r>
      <w:r w:rsidR="00B42081">
        <w:rPr>
          <w:rFonts w:ascii="Arial" w:hAnsi="Arial" w:cs="Arial"/>
          <w:sz w:val="22"/>
        </w:rPr>
        <w:t xml:space="preserve"> (World Health Organization (WHO), 2023). In </w:t>
      </w:r>
      <w:proofErr w:type="gramStart"/>
      <w:r w:rsidR="00B42081">
        <w:rPr>
          <w:rFonts w:ascii="Arial" w:hAnsi="Arial" w:cs="Arial"/>
          <w:sz w:val="22"/>
        </w:rPr>
        <w:t xml:space="preserve">England, </w:t>
      </w:r>
      <w:r w:rsidR="00A11A35">
        <w:rPr>
          <w:rFonts w:ascii="Arial" w:hAnsi="Arial" w:cs="Arial"/>
          <w:sz w:val="22"/>
        </w:rPr>
        <w:t xml:space="preserve"> </w:t>
      </w:r>
      <w:r w:rsidR="00B42081">
        <w:rPr>
          <w:rFonts w:ascii="Arial" w:hAnsi="Arial" w:cs="Arial"/>
          <w:sz w:val="22"/>
        </w:rPr>
        <w:t>ambulance</w:t>
      </w:r>
      <w:proofErr w:type="gramEnd"/>
      <w:r w:rsidR="00B42081">
        <w:rPr>
          <w:rFonts w:ascii="Arial" w:hAnsi="Arial" w:cs="Arial"/>
          <w:sz w:val="22"/>
        </w:rPr>
        <w:t xml:space="preserve"> services increasingly operate as mobile healthcare providers, delivering assessment, treatment, and referral at the scene, which can prevent unnecessary hospital admissions and support patients to remain safely at home (National Audit Office (NAO), 2017). </w:t>
      </w:r>
      <w:r w:rsidR="000D2118">
        <w:rPr>
          <w:rFonts w:ascii="Arial" w:hAnsi="Arial" w:cs="Arial"/>
          <w:sz w:val="22"/>
        </w:rPr>
        <w:t xml:space="preserve">This “right care, right place” approach improves patient experience, reduces distress, and </w:t>
      </w:r>
      <w:r w:rsidR="00C43947">
        <w:rPr>
          <w:rFonts w:ascii="Arial" w:hAnsi="Arial" w:cs="Arial"/>
          <w:sz w:val="22"/>
        </w:rPr>
        <w:t>minimises disruption to family life (NHS England, 2023).</w:t>
      </w:r>
      <w:r w:rsidR="00D13703">
        <w:rPr>
          <w:rFonts w:ascii="Arial" w:hAnsi="Arial" w:cs="Arial"/>
          <w:sz w:val="22"/>
        </w:rPr>
        <w:t xml:space="preserve"> </w:t>
      </w:r>
      <w:r w:rsidR="006E00A9">
        <w:rPr>
          <w:rFonts w:ascii="Arial" w:hAnsi="Arial" w:cs="Arial"/>
          <w:sz w:val="22"/>
        </w:rPr>
        <w:t xml:space="preserve">However, </w:t>
      </w:r>
      <w:r w:rsidR="00DC6D73">
        <w:rPr>
          <w:rFonts w:ascii="Arial" w:hAnsi="Arial" w:cs="Arial"/>
          <w:sz w:val="22"/>
        </w:rPr>
        <w:t>system pressures such as delayed hos</w:t>
      </w:r>
      <w:r w:rsidR="009E2473">
        <w:rPr>
          <w:rFonts w:ascii="Arial" w:hAnsi="Arial" w:cs="Arial"/>
          <w:sz w:val="22"/>
        </w:rPr>
        <w:t>pital handovers may neg</w:t>
      </w:r>
      <w:r w:rsidR="00EC21B1">
        <w:rPr>
          <w:rFonts w:ascii="Arial" w:hAnsi="Arial" w:cs="Arial"/>
          <w:sz w:val="22"/>
        </w:rPr>
        <w:t xml:space="preserve">atively </w:t>
      </w:r>
      <w:r w:rsidR="006C7A62">
        <w:rPr>
          <w:rFonts w:ascii="Arial" w:hAnsi="Arial" w:cs="Arial"/>
          <w:sz w:val="22"/>
        </w:rPr>
        <w:t>affect</w:t>
      </w:r>
      <w:r w:rsidR="00EC21B1">
        <w:rPr>
          <w:rFonts w:ascii="Arial" w:hAnsi="Arial" w:cs="Arial"/>
          <w:sz w:val="22"/>
        </w:rPr>
        <w:t xml:space="preserve"> outcomes and pat</w:t>
      </w:r>
      <w:r w:rsidR="00331E17">
        <w:rPr>
          <w:rFonts w:ascii="Arial" w:hAnsi="Arial" w:cs="Arial"/>
          <w:sz w:val="22"/>
        </w:rPr>
        <w:t>ient</w:t>
      </w:r>
      <w:r w:rsidR="0064433F">
        <w:rPr>
          <w:rFonts w:ascii="Arial" w:hAnsi="Arial" w:cs="Arial"/>
          <w:sz w:val="22"/>
        </w:rPr>
        <w:t xml:space="preserve"> safety</w:t>
      </w:r>
      <w:r w:rsidR="00DF125A">
        <w:rPr>
          <w:rFonts w:ascii="Arial" w:hAnsi="Arial" w:cs="Arial"/>
          <w:sz w:val="22"/>
        </w:rPr>
        <w:t>, highlighting the importance of whole-sy</w:t>
      </w:r>
      <w:r w:rsidR="00423FBC">
        <w:rPr>
          <w:rFonts w:ascii="Arial" w:hAnsi="Arial" w:cs="Arial"/>
          <w:sz w:val="22"/>
        </w:rPr>
        <w:t>stem urgent and emergency care reform (Care Quality Commission</w:t>
      </w:r>
      <w:r w:rsidR="00AE5CF5">
        <w:rPr>
          <w:rFonts w:ascii="Arial" w:hAnsi="Arial" w:cs="Arial"/>
          <w:sz w:val="22"/>
        </w:rPr>
        <w:t xml:space="preserve"> (CQC), 2023. Over</w:t>
      </w:r>
      <w:r w:rsidR="00FE12DC">
        <w:rPr>
          <w:rFonts w:ascii="Arial" w:hAnsi="Arial" w:cs="Arial"/>
          <w:sz w:val="22"/>
        </w:rPr>
        <w:t>all, effective ambulance services cont</w:t>
      </w:r>
      <w:r w:rsidR="007B6FE6">
        <w:rPr>
          <w:rFonts w:ascii="Arial" w:hAnsi="Arial" w:cs="Arial"/>
          <w:sz w:val="22"/>
        </w:rPr>
        <w:t>ribute significantly to survival, reco</w:t>
      </w:r>
      <w:r w:rsidR="001C1D44">
        <w:rPr>
          <w:rFonts w:ascii="Arial" w:hAnsi="Arial" w:cs="Arial"/>
          <w:sz w:val="22"/>
        </w:rPr>
        <w:t>very, reass</w:t>
      </w:r>
      <w:r w:rsidR="00EB6596">
        <w:rPr>
          <w:rFonts w:ascii="Arial" w:hAnsi="Arial" w:cs="Arial"/>
          <w:sz w:val="22"/>
        </w:rPr>
        <w:t>urance and continuity of care-key de</w:t>
      </w:r>
      <w:r w:rsidR="00E32C9F">
        <w:rPr>
          <w:rFonts w:ascii="Arial" w:hAnsi="Arial" w:cs="Arial"/>
          <w:sz w:val="22"/>
        </w:rPr>
        <w:t xml:space="preserve">terminants of </w:t>
      </w:r>
      <w:r w:rsidR="00082432">
        <w:rPr>
          <w:rFonts w:ascii="Arial" w:hAnsi="Arial" w:cs="Arial"/>
          <w:sz w:val="22"/>
        </w:rPr>
        <w:t>improved quality of life.</w:t>
      </w:r>
    </w:p>
    <w:p w14:paraId="32B03598" w14:textId="77777777" w:rsidR="00754877" w:rsidRDefault="00CA414F" w:rsidP="00754877">
      <w:pPr>
        <w:pStyle w:val="Heading1"/>
      </w:pPr>
      <w:bookmarkStart w:id="9" w:name="_Toc222572393"/>
      <w:r w:rsidRPr="00E6244C">
        <w:lastRenderedPageBreak/>
        <w:t>Conclusion:</w:t>
      </w:r>
      <w:bookmarkEnd w:id="9"/>
    </w:p>
    <w:p w14:paraId="69D17A3D" w14:textId="19A6E51C" w:rsidR="00F57665" w:rsidRDefault="00CA414F">
      <w:pPr>
        <w:rPr>
          <w:rFonts w:ascii="Arial" w:hAnsi="Arial" w:cs="Arial"/>
          <w:sz w:val="22"/>
        </w:rPr>
      </w:pPr>
      <w:r>
        <w:rPr>
          <w:rFonts w:ascii="Arial" w:hAnsi="Arial" w:cs="Arial"/>
          <w:sz w:val="22"/>
        </w:rPr>
        <w:t xml:space="preserve"> </w:t>
      </w:r>
      <w:r w:rsidR="002E1E16">
        <w:rPr>
          <w:rFonts w:ascii="Arial" w:hAnsi="Arial" w:cs="Arial"/>
          <w:sz w:val="22"/>
        </w:rPr>
        <w:t>In conclusion, ambulance services have evol</w:t>
      </w:r>
      <w:r w:rsidR="00EA04B7">
        <w:rPr>
          <w:rFonts w:ascii="Arial" w:hAnsi="Arial" w:cs="Arial"/>
          <w:sz w:val="22"/>
        </w:rPr>
        <w:t>ved significantly from</w:t>
      </w:r>
      <w:r w:rsidR="007905E1">
        <w:rPr>
          <w:rFonts w:ascii="Arial" w:hAnsi="Arial" w:cs="Arial"/>
          <w:sz w:val="22"/>
        </w:rPr>
        <w:t xml:space="preserve"> their military ori</w:t>
      </w:r>
      <w:r w:rsidR="005F336E">
        <w:rPr>
          <w:rFonts w:ascii="Arial" w:hAnsi="Arial" w:cs="Arial"/>
          <w:sz w:val="22"/>
        </w:rPr>
        <w:t>gins into sophistica</w:t>
      </w:r>
      <w:r w:rsidR="003A4BB9">
        <w:rPr>
          <w:rFonts w:ascii="Arial" w:hAnsi="Arial" w:cs="Arial"/>
          <w:sz w:val="22"/>
        </w:rPr>
        <w:t>ted, patient-centred</w:t>
      </w:r>
      <w:r w:rsidR="009A6496">
        <w:rPr>
          <w:rFonts w:ascii="Arial" w:hAnsi="Arial" w:cs="Arial"/>
          <w:sz w:val="22"/>
        </w:rPr>
        <w:t xml:space="preserve"> emergency care systems. Hist</w:t>
      </w:r>
      <w:r w:rsidR="00E25B86">
        <w:rPr>
          <w:rFonts w:ascii="Arial" w:hAnsi="Arial" w:cs="Arial"/>
          <w:sz w:val="22"/>
        </w:rPr>
        <w:t>orical developments such as urbanisation</w:t>
      </w:r>
      <w:r w:rsidR="006B08CE">
        <w:rPr>
          <w:rFonts w:ascii="Arial" w:hAnsi="Arial" w:cs="Arial"/>
          <w:sz w:val="22"/>
        </w:rPr>
        <w:t>, medical advancements and the estab</w:t>
      </w:r>
      <w:r w:rsidR="00375FA8">
        <w:rPr>
          <w:rFonts w:ascii="Arial" w:hAnsi="Arial" w:cs="Arial"/>
          <w:sz w:val="22"/>
        </w:rPr>
        <w:t>lishment of the NHS have shaped</w:t>
      </w:r>
      <w:r w:rsidR="000838D5">
        <w:rPr>
          <w:rFonts w:ascii="Arial" w:hAnsi="Arial" w:cs="Arial"/>
          <w:sz w:val="22"/>
        </w:rPr>
        <w:t xml:space="preserve"> their current form</w:t>
      </w:r>
      <w:r w:rsidR="00B571F7">
        <w:rPr>
          <w:rFonts w:ascii="Arial" w:hAnsi="Arial" w:cs="Arial"/>
          <w:sz w:val="22"/>
        </w:rPr>
        <w:t>.</w:t>
      </w:r>
      <w:r w:rsidR="004A6245">
        <w:rPr>
          <w:rFonts w:ascii="Arial" w:hAnsi="Arial" w:cs="Arial"/>
          <w:sz w:val="22"/>
        </w:rPr>
        <w:t xml:space="preserve"> </w:t>
      </w:r>
      <w:r w:rsidR="00BE5BE6">
        <w:rPr>
          <w:rFonts w:ascii="Arial" w:hAnsi="Arial" w:cs="Arial"/>
          <w:sz w:val="22"/>
        </w:rPr>
        <w:t>Despite contemporary</w:t>
      </w:r>
      <w:r w:rsidR="00A25A46">
        <w:rPr>
          <w:rFonts w:ascii="Arial" w:hAnsi="Arial" w:cs="Arial"/>
          <w:sz w:val="22"/>
        </w:rPr>
        <w:t xml:space="preserve"> challenges, ambulance ser</w:t>
      </w:r>
      <w:r w:rsidR="00294888">
        <w:rPr>
          <w:rFonts w:ascii="Arial" w:hAnsi="Arial" w:cs="Arial"/>
          <w:sz w:val="22"/>
        </w:rPr>
        <w:t xml:space="preserve">vices remain essential in </w:t>
      </w:r>
      <w:r w:rsidR="00347C5D">
        <w:rPr>
          <w:rFonts w:ascii="Arial" w:hAnsi="Arial" w:cs="Arial"/>
          <w:sz w:val="22"/>
        </w:rPr>
        <w:t>impro</w:t>
      </w:r>
      <w:r w:rsidR="008D0C1B">
        <w:rPr>
          <w:rFonts w:ascii="Arial" w:hAnsi="Arial" w:cs="Arial"/>
          <w:sz w:val="22"/>
        </w:rPr>
        <w:t>ving health outcomes and en</w:t>
      </w:r>
      <w:r w:rsidR="00820136">
        <w:rPr>
          <w:rFonts w:ascii="Arial" w:hAnsi="Arial" w:cs="Arial"/>
          <w:sz w:val="22"/>
        </w:rPr>
        <w:t>hancing the quality of life for service users</w:t>
      </w:r>
      <w:r w:rsidR="008A4C61">
        <w:rPr>
          <w:rFonts w:ascii="Arial" w:hAnsi="Arial" w:cs="Arial"/>
          <w:sz w:val="22"/>
        </w:rPr>
        <w:t xml:space="preserve"> delivering timely, com</w:t>
      </w:r>
      <w:r w:rsidR="00C54F61">
        <w:rPr>
          <w:rFonts w:ascii="Arial" w:hAnsi="Arial" w:cs="Arial"/>
          <w:sz w:val="22"/>
        </w:rPr>
        <w:t>passionate, and effective care.</w:t>
      </w:r>
    </w:p>
    <w:p w14:paraId="6B0292CD" w14:textId="77777777" w:rsidR="0083780E" w:rsidRDefault="0083780E">
      <w:pPr>
        <w:rPr>
          <w:rFonts w:ascii="Arial" w:hAnsi="Arial" w:cs="Arial"/>
          <w:sz w:val="22"/>
        </w:rPr>
      </w:pPr>
    </w:p>
    <w:p w14:paraId="4B840E15" w14:textId="77777777" w:rsidR="0083780E" w:rsidRDefault="0083780E">
      <w:pPr>
        <w:rPr>
          <w:rFonts w:ascii="Arial" w:hAnsi="Arial" w:cs="Arial"/>
          <w:sz w:val="22"/>
        </w:rPr>
      </w:pPr>
    </w:p>
    <w:p w14:paraId="092CA106" w14:textId="77777777" w:rsidR="0083780E" w:rsidRDefault="0083780E">
      <w:pPr>
        <w:rPr>
          <w:rFonts w:ascii="Arial" w:hAnsi="Arial" w:cs="Arial"/>
          <w:sz w:val="22"/>
        </w:rPr>
      </w:pPr>
    </w:p>
    <w:p w14:paraId="3732F98B" w14:textId="77777777" w:rsidR="0083780E" w:rsidRDefault="0083780E">
      <w:pPr>
        <w:rPr>
          <w:rFonts w:ascii="Arial" w:hAnsi="Arial" w:cs="Arial"/>
          <w:sz w:val="22"/>
        </w:rPr>
      </w:pPr>
    </w:p>
    <w:p w14:paraId="35B10FAA" w14:textId="77777777" w:rsidR="0083780E" w:rsidRDefault="0083780E">
      <w:pPr>
        <w:rPr>
          <w:rFonts w:ascii="Arial" w:hAnsi="Arial" w:cs="Arial"/>
          <w:sz w:val="22"/>
        </w:rPr>
      </w:pPr>
    </w:p>
    <w:p w14:paraId="3A120666" w14:textId="77777777" w:rsidR="0083780E" w:rsidRDefault="0083780E">
      <w:pPr>
        <w:rPr>
          <w:rFonts w:ascii="Arial" w:hAnsi="Arial" w:cs="Arial"/>
          <w:sz w:val="22"/>
        </w:rPr>
      </w:pPr>
    </w:p>
    <w:p w14:paraId="03BA3F57" w14:textId="77777777" w:rsidR="0083780E" w:rsidRDefault="0083780E">
      <w:pPr>
        <w:rPr>
          <w:rFonts w:ascii="Arial" w:hAnsi="Arial" w:cs="Arial"/>
          <w:sz w:val="22"/>
        </w:rPr>
      </w:pPr>
    </w:p>
    <w:p w14:paraId="32E006B1" w14:textId="77777777" w:rsidR="0083780E" w:rsidRDefault="0083780E">
      <w:pPr>
        <w:rPr>
          <w:rFonts w:ascii="Arial" w:hAnsi="Arial" w:cs="Arial"/>
          <w:sz w:val="22"/>
        </w:rPr>
      </w:pPr>
    </w:p>
    <w:p w14:paraId="1FA27BE2" w14:textId="77777777" w:rsidR="0083780E" w:rsidRDefault="0083780E">
      <w:pPr>
        <w:rPr>
          <w:rFonts w:ascii="Arial" w:hAnsi="Arial" w:cs="Arial"/>
          <w:sz w:val="22"/>
        </w:rPr>
      </w:pPr>
    </w:p>
    <w:p w14:paraId="78287A94" w14:textId="77777777" w:rsidR="0083780E" w:rsidRDefault="0083780E">
      <w:pPr>
        <w:rPr>
          <w:rFonts w:ascii="Arial" w:hAnsi="Arial" w:cs="Arial"/>
          <w:sz w:val="22"/>
        </w:rPr>
      </w:pPr>
    </w:p>
    <w:p w14:paraId="6BE6686D" w14:textId="77777777" w:rsidR="0083780E" w:rsidRDefault="0083780E">
      <w:pPr>
        <w:rPr>
          <w:rFonts w:ascii="Arial" w:hAnsi="Arial" w:cs="Arial"/>
          <w:sz w:val="22"/>
        </w:rPr>
      </w:pPr>
    </w:p>
    <w:p w14:paraId="392CBE4A" w14:textId="77777777" w:rsidR="0083780E" w:rsidRDefault="0083780E">
      <w:pPr>
        <w:rPr>
          <w:rFonts w:ascii="Arial" w:hAnsi="Arial" w:cs="Arial"/>
          <w:sz w:val="22"/>
        </w:rPr>
      </w:pPr>
    </w:p>
    <w:p w14:paraId="2BE8369E" w14:textId="77777777" w:rsidR="0083780E" w:rsidRDefault="0083780E">
      <w:pPr>
        <w:rPr>
          <w:rFonts w:ascii="Arial" w:hAnsi="Arial" w:cs="Arial"/>
          <w:sz w:val="22"/>
        </w:rPr>
      </w:pPr>
    </w:p>
    <w:p w14:paraId="123FD8C1" w14:textId="77777777" w:rsidR="0083780E" w:rsidRDefault="0083780E">
      <w:pPr>
        <w:rPr>
          <w:rFonts w:ascii="Arial" w:hAnsi="Arial" w:cs="Arial"/>
          <w:sz w:val="22"/>
        </w:rPr>
      </w:pPr>
    </w:p>
    <w:p w14:paraId="480FAF86" w14:textId="77777777" w:rsidR="0083780E" w:rsidRDefault="0083780E">
      <w:pPr>
        <w:rPr>
          <w:rFonts w:ascii="Arial" w:hAnsi="Arial" w:cs="Arial"/>
          <w:sz w:val="22"/>
        </w:rPr>
      </w:pPr>
    </w:p>
    <w:p w14:paraId="13505898" w14:textId="77777777" w:rsidR="0083780E" w:rsidRDefault="0083780E">
      <w:pPr>
        <w:rPr>
          <w:rFonts w:ascii="Arial" w:hAnsi="Arial" w:cs="Arial"/>
          <w:sz w:val="22"/>
        </w:rPr>
      </w:pPr>
    </w:p>
    <w:p w14:paraId="60225217" w14:textId="77777777" w:rsidR="0083780E" w:rsidRDefault="0083780E">
      <w:pPr>
        <w:rPr>
          <w:rFonts w:ascii="Arial" w:hAnsi="Arial" w:cs="Arial"/>
          <w:sz w:val="22"/>
        </w:rPr>
      </w:pPr>
    </w:p>
    <w:p w14:paraId="5DB56BF3" w14:textId="77777777" w:rsidR="0083780E" w:rsidRDefault="0083780E">
      <w:pPr>
        <w:rPr>
          <w:rFonts w:ascii="Arial" w:hAnsi="Arial" w:cs="Arial"/>
          <w:sz w:val="22"/>
        </w:rPr>
      </w:pPr>
    </w:p>
    <w:p w14:paraId="2958CFB4" w14:textId="77777777" w:rsidR="0083780E" w:rsidRDefault="0083780E">
      <w:pPr>
        <w:rPr>
          <w:rFonts w:ascii="Arial" w:hAnsi="Arial" w:cs="Arial"/>
          <w:sz w:val="22"/>
        </w:rPr>
      </w:pPr>
    </w:p>
    <w:p w14:paraId="5805B2C8" w14:textId="77777777" w:rsidR="0083780E" w:rsidRDefault="0083780E">
      <w:pPr>
        <w:rPr>
          <w:rFonts w:ascii="Arial" w:hAnsi="Arial" w:cs="Arial"/>
          <w:sz w:val="22"/>
        </w:rPr>
      </w:pPr>
    </w:p>
    <w:p w14:paraId="739A675C" w14:textId="77777777" w:rsidR="0083780E" w:rsidRDefault="0083780E">
      <w:pPr>
        <w:rPr>
          <w:rFonts w:ascii="Arial" w:hAnsi="Arial" w:cs="Arial"/>
          <w:sz w:val="22"/>
        </w:rPr>
      </w:pPr>
    </w:p>
    <w:p w14:paraId="04D9DF78" w14:textId="77777777" w:rsidR="0083780E" w:rsidRDefault="0083780E">
      <w:pPr>
        <w:rPr>
          <w:rFonts w:ascii="Arial" w:hAnsi="Arial" w:cs="Arial"/>
          <w:sz w:val="22"/>
        </w:rPr>
      </w:pPr>
    </w:p>
    <w:p w14:paraId="0B2A6200" w14:textId="77777777" w:rsidR="0083780E" w:rsidRDefault="0083780E">
      <w:pPr>
        <w:rPr>
          <w:rFonts w:ascii="Arial" w:hAnsi="Arial" w:cs="Arial"/>
          <w:sz w:val="22"/>
        </w:rPr>
      </w:pPr>
    </w:p>
    <w:p w14:paraId="005ED6EF" w14:textId="77777777" w:rsidR="0083780E" w:rsidRDefault="0083780E">
      <w:pPr>
        <w:rPr>
          <w:rFonts w:ascii="Arial" w:hAnsi="Arial" w:cs="Arial"/>
          <w:sz w:val="22"/>
        </w:rPr>
      </w:pPr>
    </w:p>
    <w:p w14:paraId="25ECEADB" w14:textId="77777777" w:rsidR="0083780E" w:rsidRDefault="0083780E">
      <w:pPr>
        <w:rPr>
          <w:rFonts w:ascii="Arial" w:hAnsi="Arial" w:cs="Arial"/>
          <w:sz w:val="22"/>
        </w:rPr>
      </w:pPr>
    </w:p>
    <w:p w14:paraId="07BE3506" w14:textId="77777777" w:rsidR="0083780E" w:rsidRDefault="0083780E">
      <w:pPr>
        <w:rPr>
          <w:rFonts w:ascii="Arial" w:hAnsi="Arial" w:cs="Arial"/>
          <w:sz w:val="22"/>
        </w:rPr>
      </w:pPr>
    </w:p>
    <w:p w14:paraId="00A12C92" w14:textId="77777777" w:rsidR="0083780E" w:rsidRDefault="0083780E">
      <w:pPr>
        <w:rPr>
          <w:rFonts w:ascii="Arial" w:hAnsi="Arial" w:cs="Arial"/>
          <w:sz w:val="22"/>
        </w:rPr>
      </w:pPr>
    </w:p>
    <w:p w14:paraId="661AC75E" w14:textId="77777777" w:rsidR="0083780E" w:rsidRDefault="0083780E">
      <w:pPr>
        <w:rPr>
          <w:rFonts w:ascii="Arial" w:hAnsi="Arial" w:cs="Arial"/>
          <w:sz w:val="22"/>
        </w:rPr>
      </w:pPr>
    </w:p>
    <w:p w14:paraId="621DEBC1" w14:textId="77777777" w:rsidR="0083780E" w:rsidRDefault="0083780E">
      <w:pPr>
        <w:rPr>
          <w:rFonts w:ascii="Arial" w:hAnsi="Arial" w:cs="Arial"/>
          <w:sz w:val="22"/>
        </w:rPr>
      </w:pPr>
    </w:p>
    <w:p w14:paraId="635848AC" w14:textId="77777777" w:rsidR="004223EF" w:rsidRDefault="004223EF">
      <w:pPr>
        <w:rPr>
          <w:rFonts w:ascii="Arial" w:hAnsi="Arial" w:cs="Arial"/>
          <w:sz w:val="22"/>
        </w:rPr>
      </w:pPr>
    </w:p>
    <w:p w14:paraId="1DA3F86D" w14:textId="77777777" w:rsidR="004223EF" w:rsidRDefault="004223EF">
      <w:pPr>
        <w:rPr>
          <w:rFonts w:ascii="Arial" w:hAnsi="Arial" w:cs="Arial"/>
          <w:sz w:val="22"/>
        </w:rPr>
      </w:pPr>
    </w:p>
    <w:p w14:paraId="1F82AAAE" w14:textId="77777777" w:rsidR="004223EF" w:rsidRDefault="004223EF" w:rsidP="00B71DCE">
      <w:pPr>
        <w:pStyle w:val="Heading1"/>
      </w:pPr>
    </w:p>
    <w:p w14:paraId="1162037E" w14:textId="2F666818" w:rsidR="000F5FA6" w:rsidRPr="00B71DCE" w:rsidRDefault="00B71DCE" w:rsidP="00B71DCE">
      <w:pPr>
        <w:pStyle w:val="Heading1"/>
      </w:pPr>
      <w:bookmarkStart w:id="10" w:name="_Toc222572394"/>
      <w:r>
        <w:t>REFERENCES</w:t>
      </w:r>
      <w:bookmarkEnd w:id="10"/>
    </w:p>
    <w:p w14:paraId="602B8826" w14:textId="1CC8ABAA" w:rsidR="00147452" w:rsidRDefault="002E6B0D">
      <w:pPr>
        <w:rPr>
          <w:rFonts w:ascii="Arial" w:hAnsi="Arial" w:cs="Arial"/>
          <w:sz w:val="22"/>
        </w:rPr>
      </w:pPr>
      <w:r>
        <w:rPr>
          <w:rFonts w:ascii="Arial" w:hAnsi="Arial" w:cs="Arial"/>
          <w:sz w:val="22"/>
        </w:rPr>
        <w:t>Association of Ambulance Chief Executives (2025)</w:t>
      </w:r>
      <w:r w:rsidR="00147452">
        <w:rPr>
          <w:rFonts w:ascii="Arial" w:hAnsi="Arial" w:cs="Arial"/>
          <w:sz w:val="22"/>
        </w:rPr>
        <w:t xml:space="preserve"> </w:t>
      </w:r>
      <w:r w:rsidR="00147452" w:rsidRPr="00A669C6">
        <w:rPr>
          <w:rFonts w:ascii="Arial" w:hAnsi="Arial" w:cs="Arial"/>
          <w:i/>
          <w:iCs/>
          <w:sz w:val="22"/>
        </w:rPr>
        <w:t>Ambulance sector response to the Fit for the Future 10-year health plan.</w:t>
      </w:r>
      <w:r w:rsidR="00147452">
        <w:rPr>
          <w:rFonts w:ascii="Arial" w:hAnsi="Arial" w:cs="Arial"/>
          <w:sz w:val="22"/>
        </w:rPr>
        <w:t xml:space="preserve"> Available at: </w:t>
      </w:r>
      <w:hyperlink r:id="rId24" w:history="1">
        <w:r w:rsidR="00147452" w:rsidRPr="00A655B3">
          <w:rPr>
            <w:rStyle w:val="Hyperlink"/>
            <w:rFonts w:ascii="Arial" w:hAnsi="Arial" w:cs="Arial"/>
            <w:sz w:val="22"/>
          </w:rPr>
          <w:t>https://aace.org.uk/wp-content/uploads/2025/09/AACE-response-to-10YP-Sept-2025.pdf</w:t>
        </w:r>
      </w:hyperlink>
      <w:r w:rsidR="00147452">
        <w:rPr>
          <w:rFonts w:ascii="Arial" w:hAnsi="Arial" w:cs="Arial"/>
          <w:sz w:val="22"/>
        </w:rPr>
        <w:t xml:space="preserve"> (Accessed: 12 February 2026)</w:t>
      </w:r>
    </w:p>
    <w:p w14:paraId="53F099DD" w14:textId="3815B890" w:rsidR="0082536B" w:rsidRDefault="0082536B">
      <w:pPr>
        <w:rPr>
          <w:rFonts w:ascii="Arial" w:hAnsi="Arial" w:cs="Arial"/>
          <w:sz w:val="22"/>
        </w:rPr>
      </w:pPr>
      <w:r>
        <w:rPr>
          <w:rFonts w:ascii="Arial" w:hAnsi="Arial" w:cs="Arial"/>
          <w:sz w:val="22"/>
        </w:rPr>
        <w:t xml:space="preserve">Care </w:t>
      </w:r>
      <w:r w:rsidR="00E62746">
        <w:rPr>
          <w:rFonts w:ascii="Arial" w:hAnsi="Arial" w:cs="Arial"/>
          <w:sz w:val="22"/>
        </w:rPr>
        <w:t>Quality Commission (2023)</w:t>
      </w:r>
      <w:r w:rsidR="00573C7E">
        <w:rPr>
          <w:rFonts w:ascii="Arial" w:hAnsi="Arial" w:cs="Arial"/>
          <w:sz w:val="22"/>
        </w:rPr>
        <w:t xml:space="preserve"> </w:t>
      </w:r>
      <w:r w:rsidR="000E4749">
        <w:rPr>
          <w:rFonts w:ascii="Arial" w:hAnsi="Arial" w:cs="Arial"/>
          <w:sz w:val="22"/>
        </w:rPr>
        <w:t>The state of health care and adult</w:t>
      </w:r>
      <w:r w:rsidR="002A08BE">
        <w:rPr>
          <w:rFonts w:ascii="Arial" w:hAnsi="Arial" w:cs="Arial"/>
          <w:sz w:val="22"/>
        </w:rPr>
        <w:t xml:space="preserve"> social care in England</w:t>
      </w:r>
      <w:r w:rsidR="00BC6238">
        <w:rPr>
          <w:rFonts w:ascii="Arial" w:hAnsi="Arial" w:cs="Arial"/>
          <w:sz w:val="22"/>
        </w:rPr>
        <w:t xml:space="preserve"> 2022</w:t>
      </w:r>
      <w:r w:rsidR="006A7EAF">
        <w:rPr>
          <w:rFonts w:ascii="Arial" w:hAnsi="Arial" w:cs="Arial"/>
          <w:sz w:val="22"/>
        </w:rPr>
        <w:t xml:space="preserve">/23. Available at: </w:t>
      </w:r>
      <w:hyperlink r:id="rId25" w:history="1">
        <w:r w:rsidR="00DE7646" w:rsidRPr="00A655B3">
          <w:rPr>
            <w:rStyle w:val="Hyperlink"/>
            <w:rFonts w:ascii="Arial" w:hAnsi="Arial" w:cs="Arial"/>
            <w:sz w:val="22"/>
          </w:rPr>
          <w:t>https://www.cqc.org.uk/publications/major-report/state-care/2022-2023</w:t>
        </w:r>
      </w:hyperlink>
      <w:r w:rsidR="00DE7646">
        <w:rPr>
          <w:rFonts w:ascii="Arial" w:hAnsi="Arial" w:cs="Arial"/>
          <w:sz w:val="22"/>
        </w:rPr>
        <w:t xml:space="preserve"> </w:t>
      </w:r>
      <w:r w:rsidR="0013242F">
        <w:rPr>
          <w:rFonts w:ascii="Arial" w:hAnsi="Arial" w:cs="Arial"/>
          <w:sz w:val="22"/>
        </w:rPr>
        <w:t xml:space="preserve">(Accessed: 14 </w:t>
      </w:r>
      <w:r w:rsidR="00F57665">
        <w:rPr>
          <w:rFonts w:ascii="Arial" w:hAnsi="Arial" w:cs="Arial"/>
          <w:sz w:val="22"/>
        </w:rPr>
        <w:t>February 2026)</w:t>
      </w:r>
    </w:p>
    <w:p w14:paraId="5EC478F8" w14:textId="7E87DCAE" w:rsidR="00362EC6" w:rsidRDefault="0069792F">
      <w:pPr>
        <w:rPr>
          <w:rFonts w:ascii="Arial" w:hAnsi="Arial" w:cs="Arial"/>
          <w:sz w:val="22"/>
        </w:rPr>
      </w:pPr>
      <w:r>
        <w:rPr>
          <w:rFonts w:ascii="Arial" w:hAnsi="Arial" w:cs="Arial"/>
          <w:sz w:val="22"/>
        </w:rPr>
        <w:t xml:space="preserve">Chamberlain, D. (2018) ‘Looking back 70 years at the evolution of the paramedic’, </w:t>
      </w:r>
      <w:r w:rsidRPr="007A76B2">
        <w:rPr>
          <w:rFonts w:ascii="Arial" w:hAnsi="Arial" w:cs="Arial"/>
          <w:i/>
          <w:iCs/>
          <w:sz w:val="22"/>
        </w:rPr>
        <w:t xml:space="preserve">Journal of Paramedic Practice. </w:t>
      </w:r>
      <w:r>
        <w:rPr>
          <w:rFonts w:ascii="Arial" w:hAnsi="Arial" w:cs="Arial"/>
          <w:sz w:val="22"/>
        </w:rPr>
        <w:t xml:space="preserve">Available at: </w:t>
      </w:r>
      <w:hyperlink r:id="rId26" w:history="1">
        <w:r w:rsidRPr="00A655B3">
          <w:rPr>
            <w:rStyle w:val="Hyperlink"/>
            <w:rFonts w:ascii="Arial" w:hAnsi="Arial" w:cs="Arial"/>
            <w:sz w:val="22"/>
          </w:rPr>
          <w:t>https://www.paramedicpractice.com/content/opinion/looking-back-70-years-at-the-evolution-of-the-paramedic</w:t>
        </w:r>
      </w:hyperlink>
      <w:r>
        <w:rPr>
          <w:rFonts w:ascii="Arial" w:hAnsi="Arial" w:cs="Arial"/>
          <w:sz w:val="22"/>
        </w:rPr>
        <w:t xml:space="preserve"> ( Accessed: 12 February 2026)</w:t>
      </w:r>
    </w:p>
    <w:p w14:paraId="668B0747" w14:textId="5E3CB35C" w:rsidR="00362EC6" w:rsidRDefault="009C7B3B">
      <w:pPr>
        <w:rPr>
          <w:rFonts w:ascii="Arial" w:hAnsi="Arial" w:cs="Arial"/>
          <w:sz w:val="22"/>
        </w:rPr>
      </w:pPr>
      <w:r>
        <w:rPr>
          <w:rFonts w:ascii="Arial" w:hAnsi="Arial" w:cs="Arial"/>
          <w:sz w:val="22"/>
        </w:rPr>
        <w:t xml:space="preserve">EMSUK Learning (2023) </w:t>
      </w:r>
      <w:r w:rsidRPr="00A669C6">
        <w:rPr>
          <w:rFonts w:ascii="Arial" w:hAnsi="Arial" w:cs="Arial"/>
          <w:i/>
          <w:iCs/>
          <w:sz w:val="22"/>
        </w:rPr>
        <w:t>History of UK ambulance services</w:t>
      </w:r>
      <w:r>
        <w:rPr>
          <w:rFonts w:ascii="Arial" w:hAnsi="Arial" w:cs="Arial"/>
          <w:sz w:val="22"/>
        </w:rPr>
        <w:t xml:space="preserve">. Available at: </w:t>
      </w:r>
      <w:hyperlink r:id="rId27" w:history="1">
        <w:r w:rsidRPr="00A655B3">
          <w:rPr>
            <w:rStyle w:val="Hyperlink"/>
            <w:rFonts w:ascii="Arial" w:hAnsi="Arial" w:cs="Arial"/>
            <w:sz w:val="22"/>
          </w:rPr>
          <w:t>https://www.emsuklearning.co.uk/history-of-uk-ambulance-service</w:t>
        </w:r>
      </w:hyperlink>
      <w:r>
        <w:rPr>
          <w:rFonts w:ascii="Arial" w:hAnsi="Arial" w:cs="Arial"/>
          <w:sz w:val="22"/>
        </w:rPr>
        <w:t xml:space="preserve"> (Accessed: 12 February 2026)</w:t>
      </w:r>
    </w:p>
    <w:p w14:paraId="6C063C3C" w14:textId="08CD7AD9" w:rsidR="000B6EF2" w:rsidRDefault="0042099F">
      <w:pPr>
        <w:rPr>
          <w:rFonts w:ascii="Arial" w:hAnsi="Arial" w:cs="Arial"/>
          <w:sz w:val="22"/>
        </w:rPr>
      </w:pPr>
      <w:r>
        <w:rPr>
          <w:rFonts w:ascii="Arial" w:hAnsi="Arial" w:cs="Arial"/>
          <w:sz w:val="22"/>
        </w:rPr>
        <w:t xml:space="preserve">National Audit Office (2017) NHS Ambulance Service. HC 972. London: National Audit Office. Available at: </w:t>
      </w:r>
      <w:r w:rsidR="00BB58FC" w:rsidRPr="00BB58FC">
        <w:t xml:space="preserve"> </w:t>
      </w:r>
      <w:hyperlink r:id="rId28" w:anchor=":~:text=This%20report%20reviews%20the%20progress,Committee%20of%20Public%20Accounts" w:history="1">
        <w:r w:rsidR="00BB58FC" w:rsidRPr="00A655B3">
          <w:rPr>
            <w:rStyle w:val="Hyperlink"/>
            <w:rFonts w:ascii="Arial" w:hAnsi="Arial" w:cs="Arial"/>
            <w:sz w:val="22"/>
          </w:rPr>
          <w:t>https://www.nao.org.uk/wp-content/uploads/2017/01/NHS-Ambulance-Services.pdf#:~:text=This%20report%20reviews%20the%20progress,Committee%20of%20Public%20Accounts</w:t>
        </w:r>
      </w:hyperlink>
      <w:r w:rsidR="00BB58FC" w:rsidRPr="00BB58FC">
        <w:rPr>
          <w:rFonts w:ascii="Arial" w:hAnsi="Arial" w:cs="Arial"/>
          <w:sz w:val="22"/>
        </w:rPr>
        <w:t>.</w:t>
      </w:r>
      <w:r w:rsidR="00BB58FC">
        <w:rPr>
          <w:rFonts w:ascii="Arial" w:hAnsi="Arial" w:cs="Arial"/>
          <w:sz w:val="22"/>
        </w:rPr>
        <w:t xml:space="preserve"> (Accessed: 13 February 2026)</w:t>
      </w:r>
    </w:p>
    <w:p w14:paraId="49E4EF59" w14:textId="7A3B30CD" w:rsidR="001C68DC" w:rsidRDefault="0067398C">
      <w:pPr>
        <w:rPr>
          <w:rFonts w:ascii="Arial" w:hAnsi="Arial" w:cs="Arial"/>
          <w:sz w:val="22"/>
        </w:rPr>
      </w:pPr>
      <w:r>
        <w:rPr>
          <w:rFonts w:ascii="Arial" w:hAnsi="Arial" w:cs="Arial"/>
          <w:sz w:val="22"/>
        </w:rPr>
        <w:t>NHS England (2023)</w:t>
      </w:r>
      <w:r w:rsidR="00915056">
        <w:rPr>
          <w:rFonts w:ascii="Arial" w:hAnsi="Arial" w:cs="Arial"/>
          <w:sz w:val="22"/>
        </w:rPr>
        <w:t xml:space="preserve"> Delivery plan for recovering </w:t>
      </w:r>
      <w:r w:rsidR="00B247BA">
        <w:rPr>
          <w:rFonts w:ascii="Arial" w:hAnsi="Arial" w:cs="Arial"/>
          <w:sz w:val="22"/>
        </w:rPr>
        <w:t xml:space="preserve">urgent and emergency care </w:t>
      </w:r>
      <w:r w:rsidR="003522B1">
        <w:rPr>
          <w:rFonts w:ascii="Arial" w:hAnsi="Arial" w:cs="Arial"/>
          <w:sz w:val="22"/>
        </w:rPr>
        <w:t>services. London: NHS E</w:t>
      </w:r>
      <w:r w:rsidR="00EF2FA8">
        <w:rPr>
          <w:rFonts w:ascii="Arial" w:hAnsi="Arial" w:cs="Arial"/>
          <w:sz w:val="22"/>
        </w:rPr>
        <w:t xml:space="preserve">ngland. Available at: </w:t>
      </w:r>
      <w:hyperlink r:id="rId29" w:history="1">
        <w:r w:rsidR="00CB0BA7" w:rsidRPr="00A655B3">
          <w:rPr>
            <w:rStyle w:val="Hyperlink"/>
            <w:rFonts w:ascii="Arial" w:hAnsi="Arial" w:cs="Arial"/>
            <w:sz w:val="22"/>
          </w:rPr>
          <w:t>https://www.england.nhs.uk/publication/delivery-plan-for-recovering-urgent-and-emergency-care-services/</w:t>
        </w:r>
      </w:hyperlink>
      <w:r w:rsidR="00CB0BA7">
        <w:rPr>
          <w:rFonts w:ascii="Arial" w:hAnsi="Arial" w:cs="Arial"/>
          <w:sz w:val="22"/>
        </w:rPr>
        <w:t xml:space="preserve"> (A</w:t>
      </w:r>
      <w:r w:rsidR="00F012DB">
        <w:rPr>
          <w:rFonts w:ascii="Arial" w:hAnsi="Arial" w:cs="Arial"/>
          <w:sz w:val="22"/>
        </w:rPr>
        <w:t>ccessed: 13 February 2026)</w:t>
      </w:r>
    </w:p>
    <w:p w14:paraId="2744EB9A" w14:textId="11AF7F49" w:rsidR="00362EC6" w:rsidRDefault="00AF012D">
      <w:pPr>
        <w:rPr>
          <w:rFonts w:ascii="Arial" w:hAnsi="Arial" w:cs="Arial"/>
          <w:sz w:val="22"/>
        </w:rPr>
      </w:pPr>
      <w:r>
        <w:rPr>
          <w:rFonts w:ascii="Arial" w:hAnsi="Arial" w:cs="Arial"/>
          <w:sz w:val="22"/>
        </w:rPr>
        <w:t>Scie</w:t>
      </w:r>
      <w:r w:rsidR="009C7B3B">
        <w:rPr>
          <w:rFonts w:ascii="Arial" w:hAnsi="Arial" w:cs="Arial"/>
          <w:sz w:val="22"/>
        </w:rPr>
        <w:t xml:space="preserve">nce </w:t>
      </w:r>
      <w:r>
        <w:rPr>
          <w:rFonts w:ascii="Arial" w:hAnsi="Arial" w:cs="Arial"/>
          <w:sz w:val="22"/>
        </w:rPr>
        <w:t xml:space="preserve">Museum (2018) </w:t>
      </w:r>
      <w:r w:rsidRPr="009C7B3B">
        <w:rPr>
          <w:rFonts w:ascii="Arial" w:hAnsi="Arial" w:cs="Arial"/>
          <w:i/>
          <w:iCs/>
          <w:sz w:val="22"/>
        </w:rPr>
        <w:t>Florence Nightingale: The pioneer statistician</w:t>
      </w:r>
      <w:r>
        <w:rPr>
          <w:rFonts w:ascii="Arial" w:hAnsi="Arial" w:cs="Arial"/>
          <w:sz w:val="22"/>
        </w:rPr>
        <w:t xml:space="preserve">. Available at: </w:t>
      </w:r>
      <w:hyperlink r:id="rId30" w:anchor=":~:text=Florence%20Nightingale%20and%20her%20team%20came%20to,than%20as%20a%20result%20of%20battlefield%20wounds" w:history="1">
        <w:r w:rsidRPr="00A655B3">
          <w:rPr>
            <w:rStyle w:val="Hyperlink"/>
            <w:rFonts w:ascii="Arial" w:hAnsi="Arial" w:cs="Arial"/>
            <w:sz w:val="22"/>
          </w:rPr>
          <w:t>https://www.sciencemuseum.org.uk/objects-and-stories/florence-nightingale-pioneer-statistician#:~:text=Florence%20Nightingale%20and%20her%20team%20came%20to,than%20as%20a%20result%20of%20battlefield%20wounds</w:t>
        </w:r>
      </w:hyperlink>
      <w:r w:rsidRPr="00AF012D">
        <w:rPr>
          <w:rFonts w:ascii="Arial" w:hAnsi="Arial" w:cs="Arial"/>
          <w:sz w:val="22"/>
        </w:rPr>
        <w:t>.</w:t>
      </w:r>
      <w:r>
        <w:rPr>
          <w:rFonts w:ascii="Arial" w:hAnsi="Arial" w:cs="Arial"/>
          <w:sz w:val="22"/>
        </w:rPr>
        <w:t xml:space="preserve"> (Accessed: 12 February 2026)</w:t>
      </w:r>
    </w:p>
    <w:p w14:paraId="080192F4" w14:textId="77777777" w:rsidR="00F049C7" w:rsidRPr="000E326E" w:rsidRDefault="00CB162E">
      <w:pPr>
        <w:rPr>
          <w:rFonts w:ascii="Arial" w:hAnsi="Arial" w:cs="Arial"/>
        </w:rPr>
      </w:pPr>
      <w:proofErr w:type="spellStart"/>
      <w:r>
        <w:t>Skandalakis</w:t>
      </w:r>
      <w:proofErr w:type="spellEnd"/>
      <w:r>
        <w:t xml:space="preserve">, P.N., Lainas, P., Zoras, O., </w:t>
      </w:r>
      <w:proofErr w:type="spellStart"/>
      <w:r>
        <w:t>Skandalakis</w:t>
      </w:r>
      <w:proofErr w:type="spellEnd"/>
      <w:r>
        <w:t xml:space="preserve">, J.E. and </w:t>
      </w:r>
      <w:proofErr w:type="spellStart"/>
      <w:proofErr w:type="gramStart"/>
      <w:r>
        <w:t>Mirilas</w:t>
      </w:r>
      <w:proofErr w:type="spellEnd"/>
      <w:r>
        <w:t>,,</w:t>
      </w:r>
      <w:proofErr w:type="gramEnd"/>
      <w:r>
        <w:t xml:space="preserve"> P. (2006) ‘To afford the wounded speedy assistance: Dominique Jean Larrey and Napoleon’. </w:t>
      </w:r>
      <w:r>
        <w:rPr>
          <w:i/>
          <w:iCs/>
        </w:rPr>
        <w:t>World Journal of Surgery</w:t>
      </w:r>
      <w:r>
        <w:t xml:space="preserve">, 30(8), pp. 1392 – 1399. </w:t>
      </w:r>
      <w:proofErr w:type="spellStart"/>
      <w:r>
        <w:t>doi</w:t>
      </w:r>
      <w:proofErr w:type="spellEnd"/>
      <w:r>
        <w:t xml:space="preserve">: 10.1007/s00268-005-0436-8. Available at: </w:t>
      </w:r>
      <w:hyperlink r:id="rId31" w:history="1">
        <w:r w:rsidR="00F049C7">
          <w:rPr>
            <w:rStyle w:val="Hyperlink"/>
          </w:rPr>
          <w:t>https://onlinelibrary.wiley.com/</w:t>
        </w:r>
        <w:bookmarkStart w:id="11" w:name="_Hlt221310244"/>
        <w:bookmarkStart w:id="12" w:name="_Hlt221310245"/>
        <w:r w:rsidR="00F049C7">
          <w:rPr>
            <w:rStyle w:val="Hyperlink"/>
          </w:rPr>
          <w:t>d</w:t>
        </w:r>
        <w:bookmarkEnd w:id="11"/>
        <w:bookmarkEnd w:id="12"/>
        <w:r w:rsidR="00F049C7">
          <w:rPr>
            <w:rStyle w:val="Hyperlink"/>
          </w:rPr>
          <w:t>oi/10.1007/s00268-005-0436-8</w:t>
        </w:r>
      </w:hyperlink>
      <w:r w:rsidRPr="000E326E">
        <w:rPr>
          <w:rFonts w:ascii="Arial" w:hAnsi="Arial" w:cs="Arial"/>
        </w:rPr>
        <w:t>. (</w:t>
      </w:r>
      <w:r w:rsidRPr="000E326E">
        <w:rPr>
          <w:rFonts w:ascii="Arial" w:hAnsi="Arial" w:cs="Arial"/>
          <w:sz w:val="22"/>
        </w:rPr>
        <w:t>Accessed: 6 February 2026)</w:t>
      </w:r>
    </w:p>
    <w:p w14:paraId="080192F5" w14:textId="77777777" w:rsidR="00F049C7" w:rsidRDefault="00CB162E">
      <w:r>
        <w:lastRenderedPageBreak/>
        <w:t xml:space="preserve">Stem EMS (2025) </w:t>
      </w:r>
      <w:r>
        <w:rPr>
          <w:i/>
          <w:iCs/>
        </w:rPr>
        <w:t>AMBULANCE HISTORY: A journey between England and America</w:t>
      </w:r>
      <w:r>
        <w:t xml:space="preserve">. Available at:  </w:t>
      </w:r>
      <w:hyperlink r:id="rId32" w:anchor=":~:text=Origins%20of%20ambulance%20history%20date,fast%20and%20efficient%20patient%20transport" w:history="1">
        <w:r w:rsidR="00F049C7">
          <w:rPr>
            <w:rStyle w:val="Hyperlink"/>
            <w:rFonts w:ascii="Arial" w:hAnsi="Arial" w:cs="Arial"/>
            <w:sz w:val="22"/>
          </w:rPr>
          <w:t>https://www.stem.it/en/il-</w:t>
        </w:r>
        <w:bookmarkStart w:id="13" w:name="_Hlt221302420"/>
        <w:r w:rsidR="00F049C7">
          <w:rPr>
            <w:rStyle w:val="Hyperlink"/>
            <w:rFonts w:ascii="Arial" w:hAnsi="Arial" w:cs="Arial"/>
            <w:sz w:val="22"/>
          </w:rPr>
          <w:t>m</w:t>
        </w:r>
        <w:bookmarkEnd w:id="13"/>
        <w:r w:rsidR="00F049C7">
          <w:rPr>
            <w:rStyle w:val="Hyperlink"/>
            <w:rFonts w:ascii="Arial" w:hAnsi="Arial" w:cs="Arial"/>
            <w:sz w:val="22"/>
          </w:rPr>
          <w:t>ondo-del-soccorso/ambulance-history-a-journey-between-england-and-america/#:~:text=Origins%20of%20ambulance%20history%20date,fast%20and%20efficient%20patient%20transport</w:t>
        </w:r>
      </w:hyperlink>
      <w:r>
        <w:rPr>
          <w:rFonts w:ascii="Arial" w:hAnsi="Arial" w:cs="Arial"/>
          <w:sz w:val="22"/>
        </w:rPr>
        <w:t>. (Accessed: 6 February 2026)</w:t>
      </w:r>
    </w:p>
    <w:p w14:paraId="080192F6" w14:textId="5351396E" w:rsidR="00F049C7" w:rsidRDefault="00B42081">
      <w:pPr>
        <w:rPr>
          <w:rFonts w:ascii="Arial" w:hAnsi="Arial" w:cs="Arial"/>
          <w:sz w:val="22"/>
        </w:rPr>
      </w:pPr>
      <w:r>
        <w:rPr>
          <w:rFonts w:ascii="Arial" w:hAnsi="Arial" w:cs="Arial"/>
          <w:sz w:val="22"/>
        </w:rPr>
        <w:t>Wor</w:t>
      </w:r>
      <w:r w:rsidR="0034497C">
        <w:rPr>
          <w:rFonts w:ascii="Arial" w:hAnsi="Arial" w:cs="Arial"/>
          <w:sz w:val="22"/>
        </w:rPr>
        <w:t xml:space="preserve">ld Health Organization (2023) </w:t>
      </w:r>
      <w:r w:rsidR="0034497C" w:rsidRPr="007A76B2">
        <w:rPr>
          <w:rFonts w:ascii="Arial" w:hAnsi="Arial" w:cs="Arial"/>
          <w:i/>
          <w:iCs/>
          <w:sz w:val="22"/>
        </w:rPr>
        <w:t xml:space="preserve">WHO’S response to health emergencies: annual report 2023. Geneva: </w:t>
      </w:r>
      <w:r w:rsidR="0034497C">
        <w:rPr>
          <w:rFonts w:ascii="Arial" w:hAnsi="Arial" w:cs="Arial"/>
          <w:sz w:val="22"/>
        </w:rPr>
        <w:t xml:space="preserve">World Health Organization. Available at: </w:t>
      </w:r>
      <w:hyperlink r:id="rId33" w:history="1">
        <w:r w:rsidR="0034497C" w:rsidRPr="00A655B3">
          <w:rPr>
            <w:rStyle w:val="Hyperlink"/>
            <w:rFonts w:ascii="Arial" w:hAnsi="Arial" w:cs="Arial"/>
            <w:sz w:val="22"/>
          </w:rPr>
          <w:t>https://www.who.int/publications/i/item/9789240097452</w:t>
        </w:r>
      </w:hyperlink>
      <w:r w:rsidR="0034497C">
        <w:rPr>
          <w:rFonts w:ascii="Arial" w:hAnsi="Arial" w:cs="Arial"/>
          <w:sz w:val="22"/>
        </w:rPr>
        <w:t xml:space="preserve"> (Accessed: 13 </w:t>
      </w:r>
      <w:r w:rsidR="001503B8">
        <w:rPr>
          <w:rFonts w:ascii="Arial" w:hAnsi="Arial" w:cs="Arial"/>
          <w:sz w:val="22"/>
        </w:rPr>
        <w:t>February</w:t>
      </w:r>
      <w:r w:rsidR="007A76B2">
        <w:rPr>
          <w:rFonts w:ascii="Arial" w:hAnsi="Arial" w:cs="Arial"/>
          <w:sz w:val="22"/>
        </w:rPr>
        <w:t xml:space="preserve"> 2026)</w:t>
      </w:r>
    </w:p>
    <w:sectPr w:rsidR="00F049C7">
      <w:footerReference w:type="default" r:id="rId3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A9E88" w14:textId="77777777" w:rsidR="00F359F0" w:rsidRDefault="00F359F0">
      <w:pPr>
        <w:spacing w:after="0" w:line="240" w:lineRule="auto"/>
      </w:pPr>
      <w:r>
        <w:separator/>
      </w:r>
    </w:p>
  </w:endnote>
  <w:endnote w:type="continuationSeparator" w:id="0">
    <w:p w14:paraId="3F65E7E9" w14:textId="77777777" w:rsidR="00F359F0" w:rsidRDefault="00F35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2841171"/>
      <w:docPartObj>
        <w:docPartGallery w:val="Page Numbers (Bottom of Page)"/>
        <w:docPartUnique/>
      </w:docPartObj>
    </w:sdtPr>
    <w:sdtEndPr/>
    <w:sdtContent>
      <w:p w14:paraId="24486BB9" w14:textId="464855BD" w:rsidR="00E657EC" w:rsidRDefault="00E657EC">
        <w:pPr>
          <w:pStyle w:val="Footer"/>
          <w:jc w:val="center"/>
        </w:pPr>
        <w:r>
          <w:fldChar w:fldCharType="begin"/>
        </w:r>
        <w:r>
          <w:instrText>PAGE   \* MERGEFORMAT</w:instrText>
        </w:r>
        <w:r>
          <w:fldChar w:fldCharType="separate"/>
        </w:r>
        <w:r>
          <w:t>2</w:t>
        </w:r>
        <w:r>
          <w:fldChar w:fldCharType="end"/>
        </w:r>
      </w:p>
    </w:sdtContent>
  </w:sdt>
  <w:p w14:paraId="06A26017" w14:textId="77777777" w:rsidR="00E657EC" w:rsidRDefault="00E657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65A22" w14:textId="77777777" w:rsidR="00F359F0" w:rsidRDefault="00F359F0">
      <w:pPr>
        <w:spacing w:after="0" w:line="240" w:lineRule="auto"/>
      </w:pPr>
      <w:r>
        <w:rPr>
          <w:color w:val="000000"/>
        </w:rPr>
        <w:separator/>
      </w:r>
    </w:p>
  </w:footnote>
  <w:footnote w:type="continuationSeparator" w:id="0">
    <w:p w14:paraId="46D776E5" w14:textId="77777777" w:rsidR="00F359F0" w:rsidRDefault="00F359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FE7E90"/>
    <w:multiLevelType w:val="multilevel"/>
    <w:tmpl w:val="79509340"/>
    <w:lvl w:ilvl="0">
      <w:start w:val="1"/>
      <w:numFmt w:val="decimal"/>
      <w:lvlText w:val="%1"/>
      <w:lvlJc w:val="left"/>
      <w:pPr>
        <w:ind w:left="468" w:hanging="468"/>
      </w:pPr>
    </w:lvl>
    <w:lvl w:ilvl="1">
      <w:start w:val="1"/>
      <w:numFmt w:val="decimal"/>
      <w:lvlText w:val="%1.%2"/>
      <w:lvlJc w:val="left"/>
      <w:pPr>
        <w:ind w:left="1032" w:hanging="720"/>
      </w:pPr>
    </w:lvl>
    <w:lvl w:ilvl="2">
      <w:start w:val="1"/>
      <w:numFmt w:val="decimal"/>
      <w:lvlText w:val="%1.%2.%3"/>
      <w:lvlJc w:val="left"/>
      <w:pPr>
        <w:ind w:left="1344" w:hanging="720"/>
      </w:pPr>
    </w:lvl>
    <w:lvl w:ilvl="3">
      <w:start w:val="1"/>
      <w:numFmt w:val="decimal"/>
      <w:lvlText w:val="%1.%2.%3.%4"/>
      <w:lvlJc w:val="left"/>
      <w:pPr>
        <w:ind w:left="2016" w:hanging="1080"/>
      </w:pPr>
    </w:lvl>
    <w:lvl w:ilvl="4">
      <w:start w:val="1"/>
      <w:numFmt w:val="decimal"/>
      <w:lvlText w:val="%1.%2.%3.%4.%5"/>
      <w:lvlJc w:val="left"/>
      <w:pPr>
        <w:ind w:left="2688" w:hanging="1440"/>
      </w:pPr>
    </w:lvl>
    <w:lvl w:ilvl="5">
      <w:start w:val="1"/>
      <w:numFmt w:val="decimal"/>
      <w:lvlText w:val="%1.%2.%3.%4.%5.%6"/>
      <w:lvlJc w:val="left"/>
      <w:pPr>
        <w:ind w:left="3000" w:hanging="1440"/>
      </w:pPr>
    </w:lvl>
    <w:lvl w:ilvl="6">
      <w:start w:val="1"/>
      <w:numFmt w:val="decimal"/>
      <w:lvlText w:val="%1.%2.%3.%4.%5.%6.%7"/>
      <w:lvlJc w:val="left"/>
      <w:pPr>
        <w:ind w:left="3672" w:hanging="1800"/>
      </w:pPr>
    </w:lvl>
    <w:lvl w:ilvl="7">
      <w:start w:val="1"/>
      <w:numFmt w:val="decimal"/>
      <w:lvlText w:val="%1.%2.%3.%4.%5.%6.%7.%8"/>
      <w:lvlJc w:val="left"/>
      <w:pPr>
        <w:ind w:left="3984" w:hanging="1800"/>
      </w:pPr>
    </w:lvl>
    <w:lvl w:ilvl="8">
      <w:start w:val="1"/>
      <w:numFmt w:val="decimal"/>
      <w:lvlText w:val="%1.%2.%3.%4.%5.%6.%7.%8.%9"/>
      <w:lvlJc w:val="left"/>
      <w:pPr>
        <w:ind w:left="4656" w:hanging="2160"/>
      </w:pPr>
    </w:lvl>
  </w:abstractNum>
  <w:num w:numId="1" w16cid:durableId="882519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9C7"/>
    <w:rsid w:val="00051BC4"/>
    <w:rsid w:val="00082432"/>
    <w:rsid w:val="000838D5"/>
    <w:rsid w:val="000B6EF2"/>
    <w:rsid w:val="000D2118"/>
    <w:rsid w:val="000E326E"/>
    <w:rsid w:val="000E4749"/>
    <w:rsid w:val="000F5E0D"/>
    <w:rsid w:val="000F5FA6"/>
    <w:rsid w:val="00107DB7"/>
    <w:rsid w:val="0013242F"/>
    <w:rsid w:val="00136176"/>
    <w:rsid w:val="00147452"/>
    <w:rsid w:val="001503B8"/>
    <w:rsid w:val="001567F5"/>
    <w:rsid w:val="00173A4D"/>
    <w:rsid w:val="00177113"/>
    <w:rsid w:val="00183C8F"/>
    <w:rsid w:val="001A26D3"/>
    <w:rsid w:val="001B66B7"/>
    <w:rsid w:val="001C1D44"/>
    <w:rsid w:val="001C68DC"/>
    <w:rsid w:val="002157B8"/>
    <w:rsid w:val="002379A9"/>
    <w:rsid w:val="00251D98"/>
    <w:rsid w:val="00272B0F"/>
    <w:rsid w:val="00294888"/>
    <w:rsid w:val="002A08BE"/>
    <w:rsid w:val="002A3A3A"/>
    <w:rsid w:val="002D1CCC"/>
    <w:rsid w:val="002D2B7A"/>
    <w:rsid w:val="002E1E16"/>
    <w:rsid w:val="002E6B0D"/>
    <w:rsid w:val="00331E17"/>
    <w:rsid w:val="0034497C"/>
    <w:rsid w:val="003465A7"/>
    <w:rsid w:val="00347C5D"/>
    <w:rsid w:val="003522B1"/>
    <w:rsid w:val="00356D1E"/>
    <w:rsid w:val="00362EC6"/>
    <w:rsid w:val="00363FF0"/>
    <w:rsid w:val="00375FA8"/>
    <w:rsid w:val="003853E6"/>
    <w:rsid w:val="003904E5"/>
    <w:rsid w:val="003A4BB9"/>
    <w:rsid w:val="003B6C5A"/>
    <w:rsid w:val="00411138"/>
    <w:rsid w:val="0042099F"/>
    <w:rsid w:val="00421188"/>
    <w:rsid w:val="004223EF"/>
    <w:rsid w:val="00423FBC"/>
    <w:rsid w:val="00463BA8"/>
    <w:rsid w:val="004777C9"/>
    <w:rsid w:val="004A6245"/>
    <w:rsid w:val="00573C7E"/>
    <w:rsid w:val="00597B63"/>
    <w:rsid w:val="005B1AC4"/>
    <w:rsid w:val="005D1E3D"/>
    <w:rsid w:val="005D63C2"/>
    <w:rsid w:val="005F336E"/>
    <w:rsid w:val="0064433F"/>
    <w:rsid w:val="00646A2B"/>
    <w:rsid w:val="0067398C"/>
    <w:rsid w:val="00686FA8"/>
    <w:rsid w:val="0069792F"/>
    <w:rsid w:val="006A7EAF"/>
    <w:rsid w:val="006B08CE"/>
    <w:rsid w:val="006B65C0"/>
    <w:rsid w:val="006C7A62"/>
    <w:rsid w:val="006D53D0"/>
    <w:rsid w:val="006E00A9"/>
    <w:rsid w:val="006F75C3"/>
    <w:rsid w:val="00731280"/>
    <w:rsid w:val="00754877"/>
    <w:rsid w:val="00755B93"/>
    <w:rsid w:val="007823E3"/>
    <w:rsid w:val="007905E1"/>
    <w:rsid w:val="007A76B2"/>
    <w:rsid w:val="007B6FE6"/>
    <w:rsid w:val="007C16AB"/>
    <w:rsid w:val="007D340F"/>
    <w:rsid w:val="007F5EB7"/>
    <w:rsid w:val="00806EA4"/>
    <w:rsid w:val="0081676E"/>
    <w:rsid w:val="00820136"/>
    <w:rsid w:val="0082536B"/>
    <w:rsid w:val="0083780E"/>
    <w:rsid w:val="00880742"/>
    <w:rsid w:val="00881F25"/>
    <w:rsid w:val="008A13EF"/>
    <w:rsid w:val="008A1EE9"/>
    <w:rsid w:val="008A4C61"/>
    <w:rsid w:val="008B58CE"/>
    <w:rsid w:val="008D0C1B"/>
    <w:rsid w:val="00915056"/>
    <w:rsid w:val="0092720B"/>
    <w:rsid w:val="0096401B"/>
    <w:rsid w:val="009A6496"/>
    <w:rsid w:val="009C7B3B"/>
    <w:rsid w:val="009E2473"/>
    <w:rsid w:val="00A11379"/>
    <w:rsid w:val="00A11A35"/>
    <w:rsid w:val="00A25A46"/>
    <w:rsid w:val="00A27C0E"/>
    <w:rsid w:val="00A63277"/>
    <w:rsid w:val="00A669C6"/>
    <w:rsid w:val="00A824A6"/>
    <w:rsid w:val="00AB5C53"/>
    <w:rsid w:val="00AC3174"/>
    <w:rsid w:val="00AE5CF5"/>
    <w:rsid w:val="00AF012D"/>
    <w:rsid w:val="00AF1342"/>
    <w:rsid w:val="00B247BA"/>
    <w:rsid w:val="00B31F1E"/>
    <w:rsid w:val="00B42081"/>
    <w:rsid w:val="00B455A0"/>
    <w:rsid w:val="00B46A2F"/>
    <w:rsid w:val="00B571F7"/>
    <w:rsid w:val="00B71DCE"/>
    <w:rsid w:val="00B7545A"/>
    <w:rsid w:val="00B8111B"/>
    <w:rsid w:val="00BB58FC"/>
    <w:rsid w:val="00BC2A65"/>
    <w:rsid w:val="00BC6238"/>
    <w:rsid w:val="00BE5BE6"/>
    <w:rsid w:val="00C23404"/>
    <w:rsid w:val="00C315E6"/>
    <w:rsid w:val="00C43947"/>
    <w:rsid w:val="00C43E3A"/>
    <w:rsid w:val="00C54F61"/>
    <w:rsid w:val="00C640B4"/>
    <w:rsid w:val="00C65709"/>
    <w:rsid w:val="00CA414F"/>
    <w:rsid w:val="00CA5E71"/>
    <w:rsid w:val="00CB0BA7"/>
    <w:rsid w:val="00CB162E"/>
    <w:rsid w:val="00CB3E45"/>
    <w:rsid w:val="00CE05F8"/>
    <w:rsid w:val="00D13703"/>
    <w:rsid w:val="00D43BD9"/>
    <w:rsid w:val="00D540C8"/>
    <w:rsid w:val="00DC6D73"/>
    <w:rsid w:val="00DE7646"/>
    <w:rsid w:val="00DF125A"/>
    <w:rsid w:val="00E17985"/>
    <w:rsid w:val="00E250B7"/>
    <w:rsid w:val="00E25B86"/>
    <w:rsid w:val="00E32C9F"/>
    <w:rsid w:val="00E6244C"/>
    <w:rsid w:val="00E62746"/>
    <w:rsid w:val="00E64186"/>
    <w:rsid w:val="00E657EC"/>
    <w:rsid w:val="00E74046"/>
    <w:rsid w:val="00E75740"/>
    <w:rsid w:val="00E841EA"/>
    <w:rsid w:val="00EA04B7"/>
    <w:rsid w:val="00EB5624"/>
    <w:rsid w:val="00EB6596"/>
    <w:rsid w:val="00EC21B1"/>
    <w:rsid w:val="00ED24DB"/>
    <w:rsid w:val="00EF2FA8"/>
    <w:rsid w:val="00F012DB"/>
    <w:rsid w:val="00F049C7"/>
    <w:rsid w:val="00F359F0"/>
    <w:rsid w:val="00F57665"/>
    <w:rsid w:val="00FB78FE"/>
    <w:rsid w:val="00FE1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192A6"/>
  <w15:docId w15:val="{E3D14ED8-F82F-4F74-BAD0-CD67AF484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44" w:lineRule="auto"/>
    </w:pPr>
    <w:rPr>
      <w:rFonts w:ascii="Segoe UI" w:eastAsia="Times New Roman" w:hAnsi="Segoe UI"/>
      <w:sz w:val="20"/>
      <w:szCs w:val="22"/>
      <w:lang w:eastAsia="zh-CN"/>
    </w:rPr>
  </w:style>
  <w:style w:type="paragraph" w:styleId="Heading1">
    <w:name w:val="heading 1"/>
    <w:basedOn w:val="Normal"/>
    <w:next w:val="Normal"/>
    <w:uiPriority w:val="9"/>
    <w:qFormat/>
    <w:pPr>
      <w:keepNext/>
      <w:keepLines/>
      <w:spacing w:before="360" w:after="80"/>
      <w:outlineLvl w:val="0"/>
    </w:pPr>
    <w:rPr>
      <w:rFonts w:ascii="Aptos Display"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paragraph" w:styleId="Heading7">
    <w:name w:val="heading 7"/>
    <w:basedOn w:val="Normal"/>
    <w:next w:val="Normal"/>
    <w:pPr>
      <w:keepNext/>
      <w:keepLines/>
      <w:spacing w:before="40" w:after="0"/>
      <w:outlineLvl w:val="6"/>
    </w:pPr>
    <w:rPr>
      <w:color w:val="595959"/>
    </w:rPr>
  </w:style>
  <w:style w:type="paragraph" w:styleId="Heading8">
    <w:name w:val="heading 8"/>
    <w:basedOn w:val="Normal"/>
    <w:next w:val="Normal"/>
    <w:pPr>
      <w:keepNext/>
      <w:keepLines/>
      <w:spacing w:after="0"/>
      <w:outlineLvl w:val="7"/>
    </w:pPr>
    <w:rPr>
      <w:i/>
      <w:iCs/>
      <w:color w:val="272727"/>
    </w:rPr>
  </w:style>
  <w:style w:type="paragraph" w:styleId="Heading9">
    <w:name w:val="heading 9"/>
    <w:basedOn w:val="Normal"/>
    <w:next w:val="Normal"/>
    <w:pPr>
      <w:keepNext/>
      <w:keepLines/>
      <w:spacing w:after="0"/>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TOCHeading">
    <w:name w:val="TOC Heading"/>
    <w:basedOn w:val="Heading1"/>
    <w:next w:val="Normal"/>
    <w:uiPriority w:val="39"/>
    <w:qFormat/>
    <w:pPr>
      <w:spacing w:before="480" w:after="0" w:line="276" w:lineRule="auto"/>
    </w:pPr>
    <w:rPr>
      <w:rFonts w:ascii="Segoe UI" w:hAnsi="Segoe UI"/>
      <w:bCs/>
      <w:kern w:val="0"/>
      <w:sz w:val="28"/>
      <w:szCs w:val="28"/>
      <w:lang w:val="en-US"/>
    </w:rPr>
  </w:style>
  <w:style w:type="paragraph" w:styleId="TOC1">
    <w:name w:val="toc 1"/>
    <w:basedOn w:val="Normal"/>
    <w:next w:val="Normal"/>
    <w:autoRedefine/>
    <w:uiPriority w:val="39"/>
    <w:pPr>
      <w:spacing w:before="120" w:after="0"/>
    </w:pPr>
    <w:rPr>
      <w:rFonts w:cs="Aptos"/>
      <w:b/>
      <w:bCs/>
      <w:i/>
      <w:iCs/>
      <w:sz w:val="24"/>
      <w:szCs w:val="24"/>
    </w:rPr>
  </w:style>
  <w:style w:type="paragraph" w:styleId="TOC2">
    <w:name w:val="toc 2"/>
    <w:basedOn w:val="Normal"/>
    <w:next w:val="Normal"/>
    <w:autoRedefine/>
    <w:uiPriority w:val="39"/>
    <w:pPr>
      <w:tabs>
        <w:tab w:val="right" w:leader="dot" w:pos="9016"/>
      </w:tabs>
      <w:spacing w:before="120" w:after="0"/>
      <w:ind w:left="220"/>
    </w:pPr>
    <w:rPr>
      <w:rFonts w:cs="Aptos"/>
      <w:b/>
      <w:bCs/>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6607D"/>
      <w:u w:val="single"/>
    </w:rPr>
  </w:style>
  <w:style w:type="paragraph" w:styleId="Header">
    <w:name w:val="header"/>
    <w:basedOn w:val="Normal"/>
    <w:link w:val="HeaderChar"/>
    <w:uiPriority w:val="99"/>
    <w:unhideWhenUsed/>
    <w:rsid w:val="00E657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7EC"/>
    <w:rPr>
      <w:rFonts w:ascii="Segoe UI" w:eastAsia="Times New Roman" w:hAnsi="Segoe UI"/>
      <w:sz w:val="20"/>
      <w:szCs w:val="22"/>
      <w:lang w:eastAsia="zh-CN"/>
    </w:rPr>
  </w:style>
  <w:style w:type="paragraph" w:styleId="Footer">
    <w:name w:val="footer"/>
    <w:basedOn w:val="Normal"/>
    <w:link w:val="FooterChar"/>
    <w:uiPriority w:val="99"/>
    <w:unhideWhenUsed/>
    <w:rsid w:val="00E657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7EC"/>
    <w:rPr>
      <w:rFonts w:ascii="Segoe UI" w:eastAsia="Times New Roman" w:hAnsi="Segoe UI"/>
      <w:sz w:val="20"/>
      <w:szCs w:val="22"/>
      <w:lang w:eastAsia="zh-CN"/>
    </w:rPr>
  </w:style>
  <w:style w:type="paragraph" w:styleId="TOC3">
    <w:name w:val="toc 3"/>
    <w:basedOn w:val="Normal"/>
    <w:next w:val="Normal"/>
    <w:autoRedefine/>
    <w:uiPriority w:val="39"/>
    <w:unhideWhenUsed/>
    <w:rsid w:val="002379A9"/>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svg"/><Relationship Id="rId18" Type="http://schemas.openxmlformats.org/officeDocument/2006/relationships/image" Target="media/image8.png"/><Relationship Id="rId26" Type="http://schemas.openxmlformats.org/officeDocument/2006/relationships/hyperlink" Target="https://www.paramedicpractice.com/content/opinion/looking-back-70-years-at-the-evolution-of-the-paramedic" TargetMode="External"/><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svg"/><Relationship Id="rId25" Type="http://schemas.openxmlformats.org/officeDocument/2006/relationships/hyperlink" Target="https://www.cqc.org.uk/publications/major-report/state-care/2022-2023" TargetMode="External"/><Relationship Id="rId33" Type="http://schemas.openxmlformats.org/officeDocument/2006/relationships/hyperlink" Target="https://www.who.int/publications/i/item/9789240097452"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hyperlink" Target="https://www.england.nhs.uk/publication/delivery-plan-for-recovering-urgent-and-emergency-care-servi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ace.org.uk/wp-content/uploads/2025/09/AACE-response-to-10YP-Sept-2025.pdf" TargetMode="External"/><Relationship Id="rId32" Type="http://schemas.openxmlformats.org/officeDocument/2006/relationships/hyperlink" Target="https://www.stem.it/en/il-mondo-del-soccorso/ambulance-history-a-journey-between-england-and-america/" TargetMode="External"/><Relationship Id="rId5" Type="http://schemas.openxmlformats.org/officeDocument/2006/relationships/numbering" Target="numbering.xml"/><Relationship Id="rId15" Type="http://schemas.openxmlformats.org/officeDocument/2006/relationships/image" Target="media/image5.svg"/><Relationship Id="rId23" Type="http://schemas.openxmlformats.org/officeDocument/2006/relationships/image" Target="media/image13.jpeg"/><Relationship Id="rId28" Type="http://schemas.openxmlformats.org/officeDocument/2006/relationships/hyperlink" Target="https://www.nao.org.uk/wp-content/uploads/2017/01/NHS-Ambulance-Services.pdf"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svg"/><Relationship Id="rId31" Type="http://schemas.openxmlformats.org/officeDocument/2006/relationships/hyperlink" Target="https://onlinelibrary.wiley.com/doi/10.1007/s00268-005-0436-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hyperlink" Target="https://www.emsuklearning.co.uk/history-of-uk-ambulance-service" TargetMode="External"/><Relationship Id="rId30" Type="http://schemas.openxmlformats.org/officeDocument/2006/relationships/hyperlink" Target="https://www.sciencemuseum.org.uk/objects-and-stories/florence-nightingale-pioneer-statistician"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09bc09d458897623d68eb07a67cdd33f">
  <xsd:schema xmlns:xsd="http://www.w3.org/2001/XMLSchema" xmlns:xs="http://www.w3.org/2001/XMLSchema" xmlns:p="http://schemas.microsoft.com/office/2006/metadata/properties" xmlns:ns3="3ef5847a-e696-4fee-a2c0-6c3f87568321" targetNamespace="http://schemas.microsoft.com/office/2006/metadata/properties" ma:root="true" ma:fieldsID="34aefca938db2e2488f1ec3608fca085"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65120E-D55D-4A5A-AC42-D9DC773294D3}">
  <ds:schemaRefs>
    <ds:schemaRef ds:uri="http://schemas.microsoft.com/office/2006/metadata/properties"/>
    <ds:schemaRef ds:uri="http://schemas.microsoft.com/office/2006/documentManagement/types"/>
    <ds:schemaRef ds:uri="http://purl.org/dc/terms/"/>
    <ds:schemaRef ds:uri="http://purl.org/dc/elements/1.1/"/>
    <ds:schemaRef ds:uri="http://schemas.openxmlformats.org/package/2006/metadata/core-properties"/>
    <ds:schemaRef ds:uri="http://purl.org/dc/dcmitype/"/>
    <ds:schemaRef ds:uri="http://schemas.microsoft.com/office/infopath/2007/PartnerControls"/>
    <ds:schemaRef ds:uri="3ef5847a-e696-4fee-a2c0-6c3f87568321"/>
    <ds:schemaRef ds:uri="http://www.w3.org/XML/1998/namespace"/>
  </ds:schemaRefs>
</ds:datastoreItem>
</file>

<file path=customXml/itemProps2.xml><?xml version="1.0" encoding="utf-8"?>
<ds:datastoreItem xmlns:ds="http://schemas.openxmlformats.org/officeDocument/2006/customXml" ds:itemID="{EC83D767-30FA-4A0A-84F9-44D923D617A3}">
  <ds:schemaRefs>
    <ds:schemaRef ds:uri="http://schemas.openxmlformats.org/officeDocument/2006/bibliography"/>
  </ds:schemaRefs>
</ds:datastoreItem>
</file>

<file path=customXml/itemProps3.xml><?xml version="1.0" encoding="utf-8"?>
<ds:datastoreItem xmlns:ds="http://schemas.openxmlformats.org/officeDocument/2006/customXml" ds:itemID="{5F5B7B1B-0C8E-451C-9D33-100405DFF7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FDC9EF-8FD2-48C3-9B76-166B2936F5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1745</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Oluwatoyin Ruth Salu (2508698)</dc:creator>
  <dc:description/>
  <cp:lastModifiedBy>Oluwatoyin Ruth Salu (2508698)</cp:lastModifiedBy>
  <cp:revision>2</cp:revision>
  <cp:lastPrinted>2026-02-21T13:24:00Z</cp:lastPrinted>
  <dcterms:created xsi:type="dcterms:W3CDTF">2026-02-21T14:03:00Z</dcterms:created>
  <dcterms:modified xsi:type="dcterms:W3CDTF">2026-02-21T14:03:00Z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