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E6E04B2" wp14:paraId="1A8B042B" wp14:textId="7D7E7BD5">
      <w:pPr>
        <w:pStyle w:val="Normal"/>
        <w:spacing w:before="0" w:beforeAutospacing="off" w:after="0" w:afterAutospacing="off"/>
        <w:jc w:val="center"/>
        <w:rPr>
          <w:rFonts w:ascii="system-ui" w:hAnsi="system-ui" w:eastAsia="system-ui" w:cs="system-ui"/>
          <w:b w:val="1"/>
          <w:bCs w:val="1"/>
          <w:i w:val="0"/>
          <w:iCs w:val="0"/>
          <w:caps w:val="0"/>
          <w:smallCaps w:val="0"/>
          <w:noProof w:val="0"/>
          <w:color w:val="000000" w:themeColor="text1" w:themeTint="FF" w:themeShade="FF"/>
          <w:sz w:val="40"/>
          <w:szCs w:val="40"/>
          <w:u w:val="single"/>
          <w:lang w:val="en-US"/>
        </w:rPr>
      </w:pPr>
      <w:r w:rsidRPr="5E6E04B2" w:rsidR="38C08423">
        <w:rPr>
          <w:rFonts w:ascii="system-ui" w:hAnsi="system-ui" w:eastAsia="system-ui" w:cs="system-ui"/>
          <w:b w:val="1"/>
          <w:bCs w:val="1"/>
          <w:noProof w:val="0"/>
          <w:sz w:val="40"/>
          <w:szCs w:val="40"/>
          <w:u w:val="single"/>
          <w:lang w:val="en-US"/>
        </w:rPr>
        <w:t>Understanding the Importance of Effective Communication for Young Children’s Learning and Development During Transitions</w:t>
      </w:r>
    </w:p>
    <w:p xmlns:wp14="http://schemas.microsoft.com/office/word/2010/wordml" w:rsidP="5E6E04B2" wp14:paraId="05073463" wp14:textId="40A5D2FB">
      <w:pPr>
        <w:pStyle w:val="Normal"/>
        <w:spacing w:before="0" w:beforeAutospacing="off" w:after="0" w:afterAutospacing="off"/>
        <w:jc w:val="center"/>
        <w:rPr>
          <w:rFonts w:ascii="system-ui" w:hAnsi="system-ui" w:eastAsia="system-ui" w:cs="system-ui"/>
          <w:b w:val="1"/>
          <w:bCs w:val="1"/>
          <w:noProof w:val="0"/>
          <w:sz w:val="40"/>
          <w:szCs w:val="40"/>
          <w:u w:val="single"/>
          <w:lang w:val="en-US"/>
        </w:rPr>
      </w:pPr>
    </w:p>
    <w:p xmlns:wp14="http://schemas.microsoft.com/office/word/2010/wordml" w:rsidP="5E6E04B2" wp14:paraId="4FB690EE" wp14:textId="404F09DC">
      <w:pPr>
        <w:pStyle w:val="Normal"/>
        <w:spacing w:before="0" w:beforeAutospacing="off" w:after="0" w:afterAutospacing="off"/>
        <w:jc w:val="center"/>
        <w:rPr>
          <w:rFonts w:ascii="system-ui" w:hAnsi="system-ui" w:eastAsia="system-ui" w:cs="system-ui"/>
          <w:b w:val="1"/>
          <w:bCs w:val="1"/>
          <w:i w:val="0"/>
          <w:iCs w:val="0"/>
          <w:caps w:val="0"/>
          <w:smallCaps w:val="0"/>
          <w:noProof w:val="0"/>
          <w:color w:val="000000" w:themeColor="text1" w:themeTint="FF" w:themeShade="FF"/>
          <w:sz w:val="40"/>
          <w:szCs w:val="40"/>
          <w:u w:val="single"/>
          <w:lang w:val="en-US"/>
        </w:rPr>
      </w:pPr>
    </w:p>
    <w:p xmlns:wp14="http://schemas.microsoft.com/office/word/2010/wordml" w:rsidP="5E6E04B2" wp14:paraId="4B60FA06" wp14:textId="0F4A6094">
      <w:pPr>
        <w:pStyle w:val="Normal"/>
        <w:spacing w:before="0" w:beforeAutospacing="off" w:after="0" w:afterAutospacing="off"/>
        <w:jc w:val="center"/>
        <w:rPr>
          <w:rFonts w:ascii="system-ui" w:hAnsi="system-ui" w:eastAsia="system-ui" w:cs="system-ui"/>
          <w:b w:val="1"/>
          <w:bCs w:val="1"/>
          <w:i w:val="0"/>
          <w:iCs w:val="0"/>
          <w:caps w:val="0"/>
          <w:smallCaps w:val="0"/>
          <w:noProof w:val="0"/>
          <w:color w:val="000000" w:themeColor="text1" w:themeTint="FF" w:themeShade="FF"/>
          <w:sz w:val="40"/>
          <w:szCs w:val="40"/>
          <w:u w:val="single"/>
          <w:lang w:val="en-US"/>
        </w:rPr>
      </w:pPr>
      <w:r w:rsidRPr="5E6E04B2" w:rsidR="4FEA1CE5">
        <w:rPr>
          <w:rFonts w:ascii="system-ui" w:hAnsi="system-ui" w:eastAsia="system-ui" w:cs="system-ui"/>
          <w:b w:val="1"/>
          <w:bCs w:val="1"/>
          <w:i w:val="0"/>
          <w:iCs w:val="0"/>
          <w:caps w:val="0"/>
          <w:smallCaps w:val="0"/>
          <w:noProof w:val="0"/>
          <w:color w:val="000000" w:themeColor="text1" w:themeTint="FF" w:themeShade="FF"/>
          <w:sz w:val="40"/>
          <w:szCs w:val="40"/>
          <w:u w:val="single"/>
          <w:lang w:val="en-US"/>
        </w:rPr>
        <w:t xml:space="preserve"> </w:t>
      </w:r>
      <w:r w:rsidR="3AEF92FB">
        <w:drawing>
          <wp:inline xmlns:wp14="http://schemas.microsoft.com/office/word/2010/wordprocessingDrawing" wp14:editId="0A4F4B2B" wp14:anchorId="63B348F1">
            <wp:extent cx="5634038" cy="4343400"/>
            <wp:effectExtent l="0" t="0" r="0" b="0"/>
            <wp:docPr id="1843805128" name="" title=""/>
            <wp:cNvGraphicFramePr>
              <a:graphicFrameLocks noChangeAspect="1"/>
            </wp:cNvGraphicFramePr>
            <a:graphic>
              <a:graphicData uri="http://schemas.openxmlformats.org/drawingml/2006/picture">
                <pic:pic>
                  <pic:nvPicPr>
                    <pic:cNvPr id="0" name=""/>
                    <pic:cNvPicPr/>
                  </pic:nvPicPr>
                  <pic:blipFill>
                    <a:blip r:embed="Re34057293632444e">
                      <a:extLst>
                        <a:ext xmlns:a="http://schemas.openxmlformats.org/drawingml/2006/main" uri="{28A0092B-C50C-407E-A947-70E740481C1C}">
                          <a14:useLocalDpi val="0"/>
                        </a:ext>
                      </a:extLst>
                    </a:blip>
                    <a:stretch>
                      <a:fillRect/>
                    </a:stretch>
                  </pic:blipFill>
                  <pic:spPr>
                    <a:xfrm>
                      <a:off x="0" y="0"/>
                      <a:ext cx="5634038" cy="4343400"/>
                    </a:xfrm>
                    <a:prstGeom prst="rect">
                      <a:avLst/>
                    </a:prstGeom>
                  </pic:spPr>
                </pic:pic>
              </a:graphicData>
            </a:graphic>
          </wp:inline>
        </w:drawing>
      </w:r>
    </w:p>
    <w:p xmlns:wp14="http://schemas.microsoft.com/office/word/2010/wordml" w:rsidP="5E6E04B2" wp14:paraId="261E6309" wp14:textId="2025D1D1">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xmlns:wp14="http://schemas.microsoft.com/office/word/2010/wordml" w:rsidP="5E6E04B2" wp14:paraId="3DAA0570" wp14:textId="709B240B">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xmlns:wp14="http://schemas.microsoft.com/office/word/2010/wordml" w:rsidP="5E6E04B2" wp14:paraId="3B95EFFD" wp14:textId="640A0E9C">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xmlns:wp14="http://schemas.microsoft.com/office/word/2010/wordml" w:rsidP="5E6E04B2" wp14:paraId="28618242" wp14:textId="26421DB8">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r w:rsidRPr="5E6E04B2" w:rsidR="419FB1B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t>Contents</w:t>
      </w:r>
    </w:p>
    <w:p xmlns:wp14="http://schemas.microsoft.com/office/word/2010/wordml" w:rsidP="40E5802F" wp14:paraId="52ED50B7" wp14:textId="307E127B">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0E5802F" w:rsidR="419FB1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How to Use This Handbook </w:t>
      </w:r>
    </w:p>
    <w:p xmlns:wp14="http://schemas.microsoft.com/office/word/2010/wordml" w:rsidP="40E5802F" wp14:paraId="08821712" wp14:textId="3F7D11EB">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0E5802F" w:rsidR="419FB1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Introduction to Transitions</w:t>
      </w:r>
    </w:p>
    <w:p xmlns:wp14="http://schemas.microsoft.com/office/word/2010/wordml" w:rsidP="40E5802F" wp14:paraId="09B62E89" wp14:textId="0AA7B6ED">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0E5802F" w:rsidR="419FB1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Needs of the Child</w:t>
      </w:r>
    </w:p>
    <w:p xmlns:wp14="http://schemas.microsoft.com/office/word/2010/wordml" w:rsidP="40E5802F" wp14:paraId="59250E92" wp14:textId="61A653D9">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0E5802F" w:rsidR="419FB1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Role of the Adult</w:t>
      </w:r>
    </w:p>
    <w:p xmlns:wp14="http://schemas.microsoft.com/office/word/2010/wordml" w:rsidP="40E5802F" wp14:paraId="775D5F76" wp14:textId="0BB8B989">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0E5802F" w:rsidR="419FB1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Partnerships</w:t>
      </w:r>
    </w:p>
    <w:p xmlns:wp14="http://schemas.microsoft.com/office/word/2010/wordml" w:rsidP="40E5802F" wp14:paraId="170E7851" wp14:textId="34F756A3">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0E5802F" w:rsidR="419FB1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Interventions</w:t>
      </w:r>
    </w:p>
    <w:p xmlns:wp14="http://schemas.microsoft.com/office/word/2010/wordml" w:rsidP="40E5802F" wp14:paraId="74B6A147" wp14:textId="272B2551">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0E5802F" w:rsidR="419FB1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Proposed Outcomes</w:t>
      </w:r>
    </w:p>
    <w:p xmlns:wp14="http://schemas.microsoft.com/office/word/2010/wordml" w:rsidP="40E5802F" wp14:paraId="2534B6A5" wp14:textId="18720FC9">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40E5802F" w:rsidR="419FB1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Reference List</w:t>
      </w:r>
    </w:p>
    <w:p xmlns:wp14="http://schemas.microsoft.com/office/word/2010/wordml" w:rsidP="0F671FF1" wp14:paraId="2C078E63" wp14:textId="35D5C022">
      <w:pPr>
        <w:pStyle w:val="Normal"/>
      </w:pPr>
    </w:p>
    <w:p w:rsidR="0F671FF1" w:rsidP="0F671FF1" w:rsidRDefault="0F671FF1" w14:paraId="396EA5B5" w14:textId="4FB5747C">
      <w:pPr>
        <w:pStyle w:val="Normal"/>
      </w:pPr>
    </w:p>
    <w:p w:rsidR="0F671FF1" w:rsidP="0F671FF1" w:rsidRDefault="0F671FF1" w14:paraId="268A2C43" w14:textId="33E6F0D0">
      <w:pPr>
        <w:pStyle w:val="Normal"/>
      </w:pPr>
    </w:p>
    <w:p w:rsidR="0F671FF1" w:rsidP="0F671FF1" w:rsidRDefault="0F671FF1" w14:paraId="514EBF33" w14:textId="598D4728">
      <w:pPr>
        <w:pStyle w:val="Normal"/>
      </w:pPr>
    </w:p>
    <w:p w:rsidR="0F671FF1" w:rsidP="0F671FF1" w:rsidRDefault="0F671FF1" w14:paraId="7BEDFDF3" w14:textId="28D5E309">
      <w:pPr>
        <w:pStyle w:val="Normal"/>
      </w:pPr>
    </w:p>
    <w:p w:rsidR="0F671FF1" w:rsidP="0F671FF1" w:rsidRDefault="0F671FF1" w14:paraId="4EB3D2D5" w14:textId="16DE3FBF">
      <w:pPr>
        <w:pStyle w:val="Normal"/>
      </w:pPr>
    </w:p>
    <w:p w:rsidR="0F671FF1" w:rsidP="0F671FF1" w:rsidRDefault="0F671FF1" w14:paraId="1566A3DB" w14:textId="71F2AF7C">
      <w:pPr>
        <w:pStyle w:val="Normal"/>
      </w:pPr>
    </w:p>
    <w:p w:rsidR="0F671FF1" w:rsidP="0F671FF1" w:rsidRDefault="0F671FF1" w14:paraId="07700887" w14:textId="005CF5F4">
      <w:pPr>
        <w:pStyle w:val="Normal"/>
      </w:pPr>
    </w:p>
    <w:p w:rsidR="0F671FF1" w:rsidP="0F671FF1" w:rsidRDefault="0F671FF1" w14:paraId="25DE8B79" w14:textId="2D1BB1D0">
      <w:pPr>
        <w:pStyle w:val="Normal"/>
      </w:pPr>
    </w:p>
    <w:p w:rsidR="0F671FF1" w:rsidP="0F671FF1" w:rsidRDefault="0F671FF1" w14:paraId="1D7A48CD" w14:textId="3D723F3D">
      <w:pPr>
        <w:pStyle w:val="Normal"/>
      </w:pPr>
    </w:p>
    <w:p w:rsidR="0F671FF1" w:rsidP="0F671FF1" w:rsidRDefault="0F671FF1" w14:paraId="47C94F3B" w14:textId="281F72EF">
      <w:pPr>
        <w:pStyle w:val="Normal"/>
      </w:pPr>
    </w:p>
    <w:p w:rsidR="0F671FF1" w:rsidP="0F671FF1" w:rsidRDefault="0F671FF1" w14:paraId="6F32065B" w14:textId="24167ACF">
      <w:pPr>
        <w:pStyle w:val="Normal"/>
      </w:pPr>
    </w:p>
    <w:p w:rsidR="0F671FF1" w:rsidP="0F671FF1" w:rsidRDefault="0F671FF1" w14:paraId="560E8915" w14:textId="52FE1916">
      <w:pPr>
        <w:pStyle w:val="Normal"/>
      </w:pPr>
    </w:p>
    <w:p w:rsidR="0F671FF1" w:rsidP="0F671FF1" w:rsidRDefault="0F671FF1" w14:paraId="0EF80E78" w14:textId="6DC3C03A">
      <w:pPr>
        <w:pStyle w:val="Normal"/>
      </w:pPr>
    </w:p>
    <w:p w:rsidR="0F671FF1" w:rsidP="0F671FF1" w:rsidRDefault="0F671FF1" w14:paraId="12D4C8E9" w14:textId="7AE85F6D">
      <w:pPr>
        <w:pStyle w:val="Normal"/>
      </w:pPr>
    </w:p>
    <w:p w:rsidR="0F671FF1" w:rsidP="0F671FF1" w:rsidRDefault="0F671FF1" w14:paraId="19998C26" w14:textId="3A6455BD">
      <w:pPr>
        <w:pStyle w:val="Normal"/>
      </w:pPr>
    </w:p>
    <w:p w:rsidR="0F671FF1" w:rsidP="0F671FF1" w:rsidRDefault="0F671FF1" w14:paraId="58342E2F" w14:textId="4B62A1DB">
      <w:pPr>
        <w:pStyle w:val="Normal"/>
      </w:pPr>
    </w:p>
    <w:p w:rsidR="0F671FF1" w:rsidP="0F671FF1" w:rsidRDefault="0F671FF1" w14:paraId="14A9C95D" w14:textId="463AA4E4">
      <w:pPr>
        <w:pStyle w:val="Normal"/>
      </w:pPr>
    </w:p>
    <w:p w:rsidR="0F671FF1" w:rsidP="0F671FF1" w:rsidRDefault="0F671FF1" w14:paraId="537E1D17" w14:textId="56590C3F">
      <w:pPr>
        <w:pStyle w:val="Normal"/>
      </w:pPr>
    </w:p>
    <w:p w:rsidR="0F671FF1" w:rsidP="0F671FF1" w:rsidRDefault="0F671FF1" w14:paraId="1244D01C" w14:textId="5A5C4E27">
      <w:pPr>
        <w:pStyle w:val="Normal"/>
      </w:pPr>
    </w:p>
    <w:p w:rsidR="0F671FF1" w:rsidP="0F671FF1" w:rsidRDefault="0F671FF1" w14:paraId="460A8909" w14:textId="3BC9B52D">
      <w:pPr>
        <w:pStyle w:val="Normal"/>
      </w:pPr>
    </w:p>
    <w:p w:rsidR="57888A7B" w:rsidP="0F671FF1" w:rsidRDefault="57888A7B" w14:paraId="68AFF99E" w14:textId="04D9D798">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r w:rsidRPr="0F671FF1" w:rsidR="57888A7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t>How to Use This Handbook</w:t>
      </w:r>
    </w:p>
    <w:p w:rsidR="0F671FF1" w:rsidP="0F671FF1" w:rsidRDefault="0F671FF1" w14:paraId="4BF16C02" w14:textId="75B085E9">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1BB6420A" w:rsidRDefault="0F671FF1" w14:paraId="42D285FD" w14:textId="778523D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1BB6420A"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This handbook is intended to </w:t>
      </w:r>
      <w:r w:rsidRPr="1BB6420A"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provide</w:t>
      </w:r>
      <w:r w:rsidRPr="1BB6420A"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key workers with a comprehensive guide to understanding the needs of children, the roles </w:t>
      </w:r>
      <w:r w:rsidRPr="1BB6420A" w:rsidR="7FB858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that </w:t>
      </w:r>
      <w:r w:rsidRPr="1BB6420A"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they</w:t>
      </w:r>
      <w:r w:rsidRPr="1BB6420A" w:rsidR="26AB1A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themselves</w:t>
      </w:r>
      <w:r w:rsidRPr="1BB6420A"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play in supporting those needs, and effective interventions. </w:t>
      </w:r>
    </w:p>
    <w:p w:rsidR="0F671FF1" w:rsidP="008E2170" w:rsidRDefault="0F671FF1" w14:paraId="4A20ADE2" w14:textId="10EE5517">
      <w:pPr>
        <w:pStyle w:val="Normal"/>
        <w:rPr>
          <w:rFonts w:ascii="Calibri" w:hAnsi="Calibri" w:eastAsia="Calibri" w:cs="Calibri"/>
          <w:noProof w:val="0"/>
          <w:sz w:val="24"/>
          <w:szCs w:val="24"/>
          <w:lang w:val="en-US"/>
        </w:rPr>
      </w:pPr>
      <w:r w:rsidRPr="54172801"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This guidance</w:t>
      </w:r>
      <w:r w:rsidRPr="54172801"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will help </w:t>
      </w:r>
      <w:r w:rsidRPr="54172801" w:rsidR="26FCAAA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them</w:t>
      </w:r>
      <w:r w:rsidRPr="54172801"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navigate </w:t>
      </w:r>
      <w:r w:rsidRPr="54172801" w:rsidR="793047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their</w:t>
      </w:r>
      <w:r w:rsidRPr="54172801"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responsibilities and perform </w:t>
      </w:r>
      <w:r w:rsidRPr="54172801" w:rsidR="65C8F6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their</w:t>
      </w:r>
      <w:r w:rsidRPr="54172801"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role</w:t>
      </w:r>
      <w:r w:rsidRPr="54172801" w:rsidR="3BA156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w:t>
      </w:r>
      <w:r w:rsidRPr="54172801" w:rsidR="0F221C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more effectively.</w:t>
      </w:r>
      <w:r w:rsidRPr="54172801" w:rsidR="3F144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It is meant to ensure consistency in the approach taken by key workers. </w:t>
      </w:r>
      <w:r w:rsidRPr="54172801" w:rsidR="457AD8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 well as</w:t>
      </w:r>
      <w:r w:rsidRPr="54172801" w:rsidR="3F144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3F144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w:t>
      </w:r>
      <w:r w:rsidRPr="54172801" w:rsidR="7FC49C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ing</w:t>
      </w:r>
      <w:r w:rsidRPr="54172801" w:rsidR="3F144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6F819E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standardized</w:t>
      </w:r>
      <w:r w:rsidRPr="54172801" w:rsidR="3F144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practices and expectations, </w:t>
      </w:r>
      <w:r w:rsidRPr="54172801" w:rsidR="71702D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which </w:t>
      </w:r>
      <w:r w:rsidRPr="54172801" w:rsidR="3F144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reduc</w:t>
      </w:r>
      <w:r w:rsidRPr="54172801" w:rsidR="0438E9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w:t>
      </w:r>
      <w:r w:rsidRPr="54172801" w:rsidR="3F144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variability in how key workers address the needs of children.</w:t>
      </w:r>
      <w:r w:rsidRPr="54172801" w:rsidR="3F144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041FBE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It outlines the importance of partnerships between key workers and other professionals, parents, or caregivers involved in a child's life. Ensuring that effective communication strategies are put in place to ensure that all parties are working collaboratively to meet the child's needs.</w:t>
      </w:r>
    </w:p>
    <w:p w:rsidR="1BB10165" w:rsidP="7B6A19F5" w:rsidRDefault="1BB10165" w14:paraId="12DA911A" w14:textId="1E228E8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7B6A19F5" w:rsidR="1BB1016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 handbook has been </w:t>
      </w:r>
      <w:r w:rsidRPr="7B6A19F5" w:rsidR="0A86D6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arranged in such a way that there are six comprehensive and </w:t>
      </w:r>
      <w:r w:rsidRPr="7B6A19F5" w:rsidR="0A86D6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easy</w:t>
      </w:r>
      <w:r w:rsidRPr="7B6A19F5" w:rsidR="0A86D6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navigate areas for keyworkers to focus on. </w:t>
      </w:r>
      <w:r w:rsidRPr="7B6A19F5" w:rsidR="675FD5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 areas will look at what is meant by the word transition, the needs of the </w:t>
      </w:r>
      <w:r w:rsidRPr="7B6A19F5" w:rsidR="1EDAE2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child, the role of the adult, the importance of partnership working, </w:t>
      </w:r>
      <w:r w:rsidRPr="7B6A19F5" w:rsidR="41373C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w:t>
      </w:r>
      <w:r w:rsidRPr="7B6A19F5" w:rsidR="41373C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use of </w:t>
      </w:r>
      <w:r w:rsidRPr="7B6A19F5" w:rsidR="1EDAE2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practical interventions</w:t>
      </w:r>
      <w:r w:rsidRPr="7B6A19F5" w:rsidR="6DB5EE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the preferred outcomes for children. </w:t>
      </w:r>
    </w:p>
    <w:p w:rsidR="0F671FF1" w:rsidP="0F671FF1" w:rsidRDefault="0F671FF1" w14:paraId="148F4196" w14:textId="607F40A0">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0F671FF1" w:rsidRDefault="0F671FF1" w14:paraId="4D128926" w14:textId="40CAF937">
      <w:pPr>
        <w:pStyle w:val="Normal"/>
      </w:pPr>
    </w:p>
    <w:p w:rsidR="0F671FF1" w:rsidP="0F671FF1" w:rsidRDefault="0F671FF1" w14:paraId="047B7449" w14:textId="4FD1B2E5">
      <w:pPr>
        <w:pStyle w:val="Normal"/>
      </w:pPr>
    </w:p>
    <w:p w:rsidR="0F671FF1" w:rsidP="15964C78" w:rsidRDefault="0F671FF1" w14:paraId="46E3C442" w14:textId="094AA812">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0F671FF1" w:rsidRDefault="0F671FF1" w14:paraId="38773B54" w14:textId="4AA1CC48">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0F671FF1" w:rsidRDefault="0F671FF1" w14:paraId="1B2DE91E" w14:textId="7AE8556D">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0F671FF1" w:rsidRDefault="0F671FF1" w14:paraId="2AEECA45" w14:textId="0F014D60">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1BB6420A" w:rsidRDefault="0F671FF1" w14:paraId="22AB1CE3" w14:textId="15D9D4A4">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40E5802F" w:rsidRDefault="0F671FF1" w14:paraId="3D751D5D" w14:textId="7E49029A">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r w:rsidRPr="40E5802F" w:rsidR="57888A7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t>Introduction to Transitions</w:t>
      </w:r>
    </w:p>
    <w:p w:rsidR="40E5802F" w:rsidP="40E5802F" w:rsidRDefault="40E5802F" w14:paraId="38DF2723" w14:textId="68071965">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54172801" w:rsidRDefault="0F671FF1" w14:paraId="433962AF" w14:textId="3285489C">
      <w:pPr>
        <w:pStyle w:val="Normal"/>
        <w:rPr>
          <w:rFonts w:ascii="Segoe UI" w:hAnsi="Segoe UI" w:eastAsia="Segoe UI" w:cs="Segoe UI"/>
          <w:b w:val="0"/>
          <w:bCs w:val="0"/>
          <w:i w:val="0"/>
          <w:iCs w:val="0"/>
          <w:caps w:val="0"/>
          <w:smallCaps w:val="0"/>
          <w:noProof w:val="0"/>
          <w:color w:val="auto"/>
          <w:sz w:val="21"/>
          <w:szCs w:val="21"/>
          <w:lang w:val="en-US"/>
        </w:rPr>
      </w:pPr>
      <w:r w:rsidRPr="54172801" w:rsidR="0E0173DB">
        <w:rPr>
          <w:rFonts w:ascii="Segoe UI" w:hAnsi="Segoe UI" w:eastAsia="Segoe UI" w:cs="Segoe UI"/>
          <w:b w:val="0"/>
          <w:bCs w:val="0"/>
          <w:i w:val="0"/>
          <w:iCs w:val="0"/>
          <w:caps w:val="0"/>
          <w:smallCaps w:val="0"/>
          <w:noProof w:val="0"/>
          <w:color w:val="auto"/>
          <w:sz w:val="21"/>
          <w:szCs w:val="21"/>
          <w:lang w:val="en-US"/>
        </w:rPr>
        <w:t xml:space="preserve">   </w:t>
      </w:r>
      <w:r w:rsidRPr="54172801" w:rsidR="77AC0F99">
        <w:rPr>
          <w:rFonts w:ascii="Segoe UI" w:hAnsi="Segoe UI" w:eastAsia="Segoe UI" w:cs="Segoe UI"/>
          <w:b w:val="0"/>
          <w:bCs w:val="0"/>
          <w:i w:val="0"/>
          <w:iCs w:val="0"/>
          <w:caps w:val="0"/>
          <w:smallCaps w:val="0"/>
          <w:noProof w:val="0"/>
          <w:color w:val="auto"/>
          <w:sz w:val="21"/>
          <w:szCs w:val="21"/>
          <w:lang w:val="en-US"/>
        </w:rPr>
        <w:t xml:space="preserve">Childhood transitions refer to the significant changes and milestones that children experience as they grow and develop. These transitions occur in </w:t>
      </w:r>
      <w:r w:rsidRPr="54172801" w:rsidR="77AC0F99">
        <w:rPr>
          <w:rFonts w:ascii="Segoe UI" w:hAnsi="Segoe UI" w:eastAsia="Segoe UI" w:cs="Segoe UI"/>
          <w:b w:val="0"/>
          <w:bCs w:val="0"/>
          <w:i w:val="0"/>
          <w:iCs w:val="0"/>
          <w:caps w:val="0"/>
          <w:smallCaps w:val="0"/>
          <w:noProof w:val="0"/>
          <w:color w:val="auto"/>
          <w:sz w:val="21"/>
          <w:szCs w:val="21"/>
          <w:lang w:val="en-US"/>
        </w:rPr>
        <w:t>various ways</w:t>
      </w:r>
      <w:r w:rsidRPr="54172801" w:rsidR="77AC0F99">
        <w:rPr>
          <w:rFonts w:ascii="Segoe UI" w:hAnsi="Segoe UI" w:eastAsia="Segoe UI" w:cs="Segoe UI"/>
          <w:b w:val="0"/>
          <w:bCs w:val="0"/>
          <w:i w:val="0"/>
          <w:iCs w:val="0"/>
          <w:caps w:val="0"/>
          <w:smallCaps w:val="0"/>
          <w:noProof w:val="0"/>
          <w:color w:val="auto"/>
          <w:sz w:val="21"/>
          <w:szCs w:val="21"/>
          <w:lang w:val="en-US"/>
        </w:rPr>
        <w:t>,</w:t>
      </w:r>
      <w:r w:rsidRPr="54172801" w:rsidR="24388A6A">
        <w:rPr>
          <w:rFonts w:ascii="Segoe UI" w:hAnsi="Segoe UI" w:eastAsia="Segoe UI" w:cs="Segoe UI"/>
          <w:b w:val="0"/>
          <w:bCs w:val="0"/>
          <w:i w:val="0"/>
          <w:iCs w:val="0"/>
          <w:caps w:val="0"/>
          <w:smallCaps w:val="0"/>
          <w:noProof w:val="0"/>
          <w:color w:val="auto"/>
          <w:sz w:val="21"/>
          <w:szCs w:val="21"/>
          <w:lang w:val="en-US"/>
        </w:rPr>
        <w:t xml:space="preserve"> as outlined below.</w:t>
      </w:r>
      <w:r w:rsidRPr="54172801" w:rsidR="77AC0F99">
        <w:rPr>
          <w:rFonts w:ascii="Segoe UI" w:hAnsi="Segoe UI" w:eastAsia="Segoe UI" w:cs="Segoe UI"/>
          <w:b w:val="0"/>
          <w:bCs w:val="0"/>
          <w:i w:val="0"/>
          <w:iCs w:val="0"/>
          <w:caps w:val="0"/>
          <w:smallCaps w:val="0"/>
          <w:noProof w:val="0"/>
          <w:color w:val="auto"/>
          <w:sz w:val="21"/>
          <w:szCs w:val="21"/>
          <w:lang w:val="en-US"/>
        </w:rPr>
        <w:t xml:space="preserve"> </w:t>
      </w:r>
    </w:p>
    <w:p w:rsidR="0F671FF1" w:rsidP="54172801" w:rsidRDefault="0F671FF1" w14:paraId="655EC2BD" w14:textId="173E6FEB">
      <w:pPr>
        <w:pStyle w:val="Normal"/>
        <w:spacing w:before="0" w:beforeAutospacing="off" w:after="0" w:afterAutospacing="off"/>
        <w:ind w:left="0"/>
        <w:jc w:val="left"/>
        <w:rPr>
          <w:rFonts w:ascii="Segoe UI" w:hAnsi="Segoe UI" w:eastAsia="Segoe UI" w:cs="Segoe UI"/>
          <w:b w:val="1"/>
          <w:bCs w:val="1"/>
          <w:i w:val="0"/>
          <w:iCs w:val="0"/>
          <w:caps w:val="0"/>
          <w:smallCaps w:val="0"/>
          <w:noProof w:val="0"/>
          <w:color w:val="auto"/>
          <w:sz w:val="21"/>
          <w:szCs w:val="21"/>
          <w:u w:val="single"/>
          <w:lang w:val="en-US"/>
        </w:rPr>
      </w:pPr>
      <w:r w:rsidRPr="54172801" w:rsidR="75B9A9AA">
        <w:rPr>
          <w:rFonts w:ascii="Segoe UI" w:hAnsi="Segoe UI" w:eastAsia="Segoe UI" w:cs="Segoe UI"/>
          <w:b w:val="1"/>
          <w:bCs w:val="1"/>
          <w:i w:val="0"/>
          <w:iCs w:val="0"/>
          <w:caps w:val="0"/>
          <w:smallCaps w:val="0"/>
          <w:noProof w:val="0"/>
          <w:color w:val="auto"/>
          <w:sz w:val="21"/>
          <w:szCs w:val="21"/>
          <w:u w:val="single"/>
          <w:lang w:val="en-US"/>
        </w:rPr>
        <w:t>Physical Transitions:</w:t>
      </w:r>
    </w:p>
    <w:p w:rsidR="21C18E26" w:rsidP="54172801" w:rsidRDefault="21C18E26" w14:paraId="2DA1454D" w14:textId="7998B708">
      <w:pPr>
        <w:pStyle w:val="Normal"/>
        <w:spacing w:before="0" w:beforeAutospacing="off"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pPr>
      <w:bookmarkStart w:name="_Int_JRz575Am" w:id="2065834858"/>
      <w:r w:rsidRPr="54172801" w:rsidR="21C18E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753CCC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Children go through phases of developing gross and fine motor skills, such as crawlin</w:t>
      </w:r>
      <w:r w:rsidRPr="54172801" w:rsidR="753CCCB0">
        <w:rPr>
          <w:rFonts w:ascii="Segoe UI" w:hAnsi="Segoe UI" w:eastAsia="Segoe UI" w:cs="Segoe UI"/>
          <w:b w:val="0"/>
          <w:bCs w:val="0"/>
          <w:i w:val="0"/>
          <w:iCs w:val="0"/>
          <w:caps w:val="0"/>
          <w:smallCaps w:val="0"/>
          <w:noProof w:val="0"/>
          <w:color w:val="auto"/>
          <w:sz w:val="21"/>
          <w:szCs w:val="21"/>
          <w:lang w:val="en-US"/>
        </w:rPr>
        <w:t>g, walking, and hand-eye coordinati</w:t>
      </w:r>
      <w:r w:rsidRPr="54172801" w:rsidR="753CCC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on. Engaging in active play, such as running, jumping, and playing sports contribute to the development of gross motor skills.</w:t>
      </w:r>
      <w:bookmarkEnd w:id="2065834858"/>
    </w:p>
    <w:p w:rsidR="0F671FF1" w:rsidP="54172801" w:rsidRDefault="0F671FF1" w14:paraId="7BE9B1EA" w14:textId="54E1B9D1">
      <w:pPr>
        <w:pStyle w:val="Normal"/>
        <w:spacing w:before="0" w:beforeAutospacing="off"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pPr>
      <w:bookmarkStart w:name="_Int_CNBxEJXe" w:id="826412412"/>
      <w:r w:rsidRPr="54172801" w:rsidR="530EC8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Froebel believed that play is the highest expression of human development in childhood. </w:t>
      </w:r>
      <w:r w:rsidRPr="54172801" w:rsidR="13ECE1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And that p</w:t>
      </w:r>
      <w:r w:rsidRPr="54172801" w:rsidR="530EC8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lay activities, such as building with blocks, playing with toys, and engaging in creative activities, naturally involve various motor skills</w:t>
      </w:r>
      <w:r w:rsidRPr="54172801" w:rsidR="1FCEDFC6">
        <w:rPr>
          <w:rFonts w:ascii="Times New Roman" w:hAnsi="Times New Roman" w:eastAsia="Times New Roman" w:cs="Times New Roman"/>
          <w:noProof w:val="0"/>
          <w:sz w:val="24"/>
          <w:szCs w:val="24"/>
          <w:lang w:val="en-US"/>
        </w:rPr>
        <w:t xml:space="preserve"> (earlyeducation.org, 2021)</w:t>
      </w:r>
      <w:r w:rsidRPr="54172801" w:rsidR="530EC8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4172801" w:rsidR="75B9A9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bookmarkEnd w:id="826412412"/>
    </w:p>
    <w:p w:rsidR="0F671FF1" w:rsidP="54172801" w:rsidRDefault="0F671FF1" w14:paraId="4B353DA3" w14:textId="2BCAA939">
      <w:pPr>
        <w:pStyle w:val="Normal"/>
        <w:spacing w:before="0" w:beforeAutospacing="off" w:after="0" w:afterAutospacing="off"/>
        <w:ind w:left="0"/>
        <w:jc w:val="left"/>
        <w:rPr>
          <w:rFonts w:ascii="Segoe UI" w:hAnsi="Segoe UI" w:eastAsia="Segoe UI" w:cs="Segoe UI"/>
          <w:b w:val="1"/>
          <w:bCs w:val="1"/>
          <w:i w:val="0"/>
          <w:iCs w:val="0"/>
          <w:caps w:val="0"/>
          <w:smallCaps w:val="0"/>
          <w:noProof w:val="0"/>
          <w:color w:val="auto"/>
          <w:sz w:val="21"/>
          <w:szCs w:val="21"/>
          <w:u w:val="single"/>
          <w:lang w:val="en-US"/>
        </w:rPr>
      </w:pPr>
      <w:r w:rsidRPr="54172801" w:rsidR="75B9A9AA">
        <w:rPr>
          <w:rFonts w:ascii="Segoe UI" w:hAnsi="Segoe UI" w:eastAsia="Segoe UI" w:cs="Segoe UI"/>
          <w:b w:val="1"/>
          <w:bCs w:val="1"/>
          <w:i w:val="0"/>
          <w:iCs w:val="0"/>
          <w:caps w:val="0"/>
          <w:smallCaps w:val="0"/>
          <w:noProof w:val="0"/>
          <w:color w:val="auto"/>
          <w:sz w:val="21"/>
          <w:szCs w:val="21"/>
          <w:u w:val="single"/>
          <w:lang w:val="en-US"/>
        </w:rPr>
        <w:t>Cognitive Transitions:</w:t>
      </w:r>
    </w:p>
    <w:p w:rsidR="0F671FF1" w:rsidP="54172801" w:rsidRDefault="0F671FF1" w14:paraId="7B21B527" w14:textId="1ACE37B4">
      <w:pPr>
        <w:pStyle w:val="Normal"/>
        <w:spacing w:before="0" w:beforeAutospacing="off" w:after="0" w:afterAutospacing="off"/>
        <w:ind w:left="0"/>
        <w:jc w:val="left"/>
        <w:rPr>
          <w:noProof w:val="0"/>
          <w:lang w:val="en-US"/>
        </w:rPr>
      </w:pPr>
      <w:r w:rsidRPr="54172801" w:rsidR="24F68C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28CFF2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Piaget</w:t>
      </w:r>
      <w:r w:rsidRPr="54172801" w:rsidR="5B2BDD7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US"/>
        </w:rPr>
        <w:t xml:space="preserve"> (1896 – 1980)</w:t>
      </w:r>
      <w:r w:rsidRPr="54172801" w:rsidR="28CFF2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proposed that children actively construct their understanding of the world through interactions with their environment. These interactions include experiences with objects, people, and events. </w:t>
      </w:r>
      <w:r w:rsidRPr="54172801" w:rsidR="136A2C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He argued that c</w:t>
      </w:r>
      <w:r w:rsidRPr="54172801" w:rsidR="28CFF2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hildren learn by exploring, manipulating, and engaging with the world around them. </w:t>
      </w:r>
      <w:r w:rsidRPr="54172801" w:rsidR="75B9A9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w:t>
      </w:r>
      <w:r w:rsidRPr="54172801" w:rsidR="75B9A9AA">
        <w:rPr>
          <w:rFonts w:ascii="Segoe UI" w:hAnsi="Segoe UI" w:eastAsia="Segoe UI" w:cs="Segoe UI"/>
          <w:b w:val="0"/>
          <w:bCs w:val="0"/>
          <w:i w:val="0"/>
          <w:iCs w:val="0"/>
          <w:caps w:val="0"/>
          <w:smallCaps w:val="0"/>
          <w:noProof w:val="0"/>
          <w:color w:val="auto"/>
          <w:sz w:val="21"/>
          <w:szCs w:val="21"/>
          <w:lang w:val="en-US"/>
        </w:rPr>
        <w:t>his involves the growth of thinking abilities, memory, proble</w:t>
      </w:r>
      <w:r w:rsidRPr="54172801" w:rsidR="75B9A9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m-solving, and language skills.</w:t>
      </w:r>
      <w:r w:rsidRPr="54172801" w:rsidR="1698DA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Providing infants and young children with a rich environment filled with stimulating sights, sounds, textures, and experiences helps develop their sensory and perceptual skills. This lays the groundwork for cognitive growth</w:t>
      </w:r>
      <w:r w:rsidRPr="54172801" w:rsidR="72BC9EDA">
        <w:rPr>
          <w:rFonts w:ascii="Times New Roman" w:hAnsi="Times New Roman" w:eastAsia="Times New Roman" w:cs="Times New Roman"/>
          <w:noProof w:val="0"/>
          <w:sz w:val="24"/>
          <w:szCs w:val="24"/>
          <w:lang w:val="en-US"/>
        </w:rPr>
        <w:t xml:space="preserve"> (Hargraves, 2021).</w:t>
      </w:r>
    </w:p>
    <w:p w:rsidR="0F671FF1" w:rsidP="54172801" w:rsidRDefault="0F671FF1" w14:paraId="45E81058" w14:textId="7FCEC4DD">
      <w:pPr>
        <w:pStyle w:val="Normal"/>
        <w:spacing w:before="0" w:beforeAutospacing="off" w:after="0" w:afterAutospacing="off"/>
        <w:ind w:left="0"/>
        <w:jc w:val="left"/>
        <w:rPr>
          <w:rFonts w:ascii="Segoe UI" w:hAnsi="Segoe UI" w:eastAsia="Segoe UI" w:cs="Segoe UI"/>
          <w:b w:val="0"/>
          <w:bCs w:val="0"/>
          <w:i w:val="0"/>
          <w:iCs w:val="0"/>
          <w:caps w:val="0"/>
          <w:smallCaps w:val="0"/>
          <w:noProof w:val="0"/>
          <w:color w:val="auto"/>
          <w:sz w:val="21"/>
          <w:szCs w:val="21"/>
          <w:u w:val="single"/>
          <w:lang w:val="en-US"/>
        </w:rPr>
      </w:pPr>
      <w:r w:rsidRPr="54172801" w:rsidR="75B9A9AA">
        <w:rPr>
          <w:rFonts w:ascii="Segoe UI" w:hAnsi="Segoe UI" w:eastAsia="Segoe UI" w:cs="Segoe UI"/>
          <w:b w:val="1"/>
          <w:bCs w:val="1"/>
          <w:i w:val="0"/>
          <w:iCs w:val="0"/>
          <w:caps w:val="0"/>
          <w:smallCaps w:val="0"/>
          <w:noProof w:val="0"/>
          <w:color w:val="auto"/>
          <w:sz w:val="21"/>
          <w:szCs w:val="21"/>
          <w:u w:val="single"/>
          <w:lang w:val="en-US"/>
        </w:rPr>
        <w:t>Attachment and Relationships:</w:t>
      </w:r>
      <w:r w:rsidRPr="54172801" w:rsidR="75B9A9AA">
        <w:rPr>
          <w:rFonts w:ascii="Segoe UI" w:hAnsi="Segoe UI" w:eastAsia="Segoe UI" w:cs="Segoe UI"/>
          <w:b w:val="0"/>
          <w:bCs w:val="0"/>
          <w:i w:val="0"/>
          <w:iCs w:val="0"/>
          <w:caps w:val="0"/>
          <w:smallCaps w:val="0"/>
          <w:noProof w:val="0"/>
          <w:color w:val="auto"/>
          <w:sz w:val="21"/>
          <w:szCs w:val="21"/>
          <w:u w:val="single"/>
          <w:lang w:val="en-US"/>
        </w:rPr>
        <w:t xml:space="preserve"> </w:t>
      </w:r>
    </w:p>
    <w:p w:rsidR="0F671FF1" w:rsidP="54172801" w:rsidRDefault="0F671FF1" w14:paraId="09791EC7" w14:textId="2F36A3A4">
      <w:pPr>
        <w:pStyle w:val="Normal"/>
        <w:spacing w:before="0" w:beforeAutospacing="off"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pPr>
      <w:bookmarkStart w:name="_Int_NOlmk5FS" w:id="2098130085"/>
      <w:r w:rsidRPr="54172801" w:rsidR="07A9A4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619F0B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 Bowlby</w:t>
      </w:r>
      <w:r w:rsidRPr="54172801" w:rsidR="2C0F93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(1997)</w:t>
      </w:r>
      <w:r w:rsidRPr="54172801" w:rsidR="619F0B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619F0B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stated</w:t>
      </w:r>
      <w:r w:rsidRPr="54172801" w:rsidR="262655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4172801" w:rsidR="619F0B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infants are biologically predisposed to form attachments to their caregivers. The formation of a secure attachment is crucial for a child's emotional well-being. This early bond with caregivers </w:t>
      </w:r>
      <w:r w:rsidRPr="54172801" w:rsidR="619F0B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provides</w:t>
      </w:r>
      <w:r w:rsidRPr="54172801" w:rsidR="619F0B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 sense of security and serves as a foundation for future relationships. </w:t>
      </w:r>
      <w:r w:rsidRPr="54172801" w:rsidR="0507C3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 secure attachment serves as a base from which children feel confident to explore their surroundings. Knowing they have a secure caregiver to return to enhances their curiosity and independence</w:t>
      </w:r>
      <w:r w:rsidRPr="54172801" w:rsidR="2927BE22">
        <w:rPr>
          <w:rFonts w:ascii="Times New Roman" w:hAnsi="Times New Roman" w:eastAsia="Times New Roman" w:cs="Times New Roman"/>
          <w:noProof w:val="0"/>
          <w:sz w:val="24"/>
          <w:szCs w:val="24"/>
          <w:lang w:val="en-US"/>
        </w:rPr>
        <w:t xml:space="preserve"> (Bowlby, 1969)</w:t>
      </w:r>
      <w:r w:rsidRPr="54172801" w:rsidR="0507C3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4172801" w:rsidR="39600F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bookmarkEnd w:id="2098130085"/>
    </w:p>
    <w:p w:rsidR="0F671FF1" w:rsidP="54172801" w:rsidRDefault="0F671FF1" w14:paraId="5932B431" w14:textId="224707D8">
      <w:pPr>
        <w:pStyle w:val="Normal"/>
        <w:spacing w:before="0" w:beforeAutospacing="off" w:after="0" w:afterAutospacing="off"/>
        <w:ind w:left="0"/>
        <w:jc w:val="left"/>
        <w:rPr>
          <w:rFonts w:ascii="Segoe UI" w:hAnsi="Segoe UI" w:eastAsia="Segoe UI" w:cs="Segoe UI"/>
          <w:b w:val="1"/>
          <w:bCs w:val="1"/>
          <w:i w:val="0"/>
          <w:iCs w:val="0"/>
          <w:caps w:val="0"/>
          <w:smallCaps w:val="0"/>
          <w:noProof w:val="0"/>
          <w:color w:val="auto"/>
          <w:sz w:val="21"/>
          <w:szCs w:val="21"/>
          <w:u w:val="single"/>
          <w:lang w:val="en-US"/>
        </w:rPr>
      </w:pPr>
      <w:r w:rsidRPr="54172801" w:rsidR="75B9A9AA">
        <w:rPr>
          <w:rFonts w:ascii="Segoe UI" w:hAnsi="Segoe UI" w:eastAsia="Segoe UI" w:cs="Segoe UI"/>
          <w:b w:val="1"/>
          <w:bCs w:val="1"/>
          <w:i w:val="0"/>
          <w:iCs w:val="0"/>
          <w:caps w:val="0"/>
          <w:smallCaps w:val="0"/>
          <w:noProof w:val="0"/>
          <w:color w:val="auto"/>
          <w:sz w:val="21"/>
          <w:szCs w:val="21"/>
          <w:u w:val="single"/>
          <w:lang w:val="en-US"/>
        </w:rPr>
        <w:t>Educational Transitions:</w:t>
      </w:r>
    </w:p>
    <w:p w:rsidR="0F671FF1" w:rsidP="54172801" w:rsidRDefault="0F671FF1" w14:paraId="54A63C76" w14:textId="7E34F278">
      <w:pPr>
        <w:pStyle w:val="Normal"/>
        <w:spacing w:before="0" w:beforeAutospacing="off" w:after="0" w:afterAutospacing="off"/>
        <w:ind w:left="0"/>
        <w:jc w:val="left"/>
        <w:rPr>
          <w:rFonts w:ascii="Segoe UI" w:hAnsi="Segoe UI" w:eastAsia="Segoe UI" w:cs="Segoe UI"/>
          <w:b w:val="0"/>
          <w:bCs w:val="0"/>
          <w:i w:val="0"/>
          <w:iCs w:val="0"/>
          <w:caps w:val="0"/>
          <w:smallCaps w:val="0"/>
          <w:noProof w:val="0"/>
          <w:color w:val="auto"/>
          <w:sz w:val="21"/>
          <w:szCs w:val="21"/>
          <w:lang w:val="en-US"/>
        </w:rPr>
      </w:pPr>
      <w:bookmarkStart w:name="_Int_5kn1sNhA" w:id="1274522653"/>
      <w:r w:rsidRPr="54172801" w:rsidR="5C9384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076213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Vygotsky's concept of the Z</w:t>
      </w:r>
      <w:r w:rsidRPr="54172801" w:rsidR="671F1D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one of Proximal Development</w:t>
      </w:r>
      <w:r w:rsidRPr="54172801" w:rsidR="77DEB0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(ZPD)</w:t>
      </w:r>
      <w:r w:rsidRPr="54172801" w:rsidR="671F1D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076213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is particularly relevant to the transition to formal schooling. The ZPD </w:t>
      </w:r>
      <w:r w:rsidRPr="54172801" w:rsidR="076213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represents</w:t>
      </w:r>
      <w:r w:rsidRPr="54172801" w:rsidR="076213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range of tasks that a learner can perform with the help of a more knowledgeable person. As children move from a day nursery to formal schooling, they </w:t>
      </w:r>
      <w:r w:rsidRPr="54172801" w:rsidR="076213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encounter</w:t>
      </w:r>
      <w:r w:rsidRPr="54172801" w:rsidR="076213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new academic and social challenges. Teachers and peers play a crucial role in providing the necessary support to help them bridge the gap between what they can do independently and what they can achieve with </w:t>
      </w:r>
      <w:r w:rsidRPr="54172801" w:rsidR="076213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assistance</w:t>
      </w:r>
      <w:r w:rsidRPr="54172801" w:rsidR="076213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4172801" w:rsidR="191070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75B9A9AA">
        <w:rPr>
          <w:rFonts w:ascii="Segoe UI" w:hAnsi="Segoe UI" w:eastAsia="Segoe UI" w:cs="Segoe UI"/>
          <w:b w:val="0"/>
          <w:bCs w:val="0"/>
          <w:i w:val="0"/>
          <w:iCs w:val="0"/>
          <w:caps w:val="0"/>
          <w:smallCaps w:val="0"/>
          <w:noProof w:val="0"/>
          <w:color w:val="auto"/>
          <w:sz w:val="21"/>
          <w:szCs w:val="21"/>
          <w:lang w:val="en-US"/>
        </w:rPr>
        <w:t xml:space="preserve">Moving from </w:t>
      </w:r>
      <w:r w:rsidRPr="54172801" w:rsidR="30F0D980">
        <w:rPr>
          <w:rFonts w:ascii="Segoe UI" w:hAnsi="Segoe UI" w:eastAsia="Segoe UI" w:cs="Segoe UI"/>
          <w:b w:val="0"/>
          <w:bCs w:val="0"/>
          <w:i w:val="0"/>
          <w:iCs w:val="0"/>
          <w:caps w:val="0"/>
          <w:smallCaps w:val="0"/>
          <w:noProof w:val="0"/>
          <w:color w:val="auto"/>
          <w:sz w:val="21"/>
          <w:szCs w:val="21"/>
          <w:lang w:val="en-US"/>
        </w:rPr>
        <w:t>a day nursery</w:t>
      </w:r>
      <w:r w:rsidRPr="54172801" w:rsidR="75B9A9AA">
        <w:rPr>
          <w:rFonts w:ascii="Segoe UI" w:hAnsi="Segoe UI" w:eastAsia="Segoe UI" w:cs="Segoe UI"/>
          <w:b w:val="0"/>
          <w:bCs w:val="0"/>
          <w:i w:val="0"/>
          <w:iCs w:val="0"/>
          <w:caps w:val="0"/>
          <w:smallCaps w:val="0"/>
          <w:noProof w:val="0"/>
          <w:color w:val="auto"/>
          <w:sz w:val="21"/>
          <w:szCs w:val="21"/>
          <w:lang w:val="en-US"/>
        </w:rPr>
        <w:t xml:space="preserve"> to formal schooling involves adjustments to new environments, routines, and learning expectations</w:t>
      </w:r>
      <w:r w:rsidRPr="54172801" w:rsidR="15A4129E">
        <w:rPr>
          <w:rFonts w:ascii="Times New Roman" w:hAnsi="Times New Roman" w:eastAsia="Times New Roman" w:cs="Times New Roman"/>
          <w:noProof w:val="0"/>
          <w:sz w:val="24"/>
          <w:szCs w:val="24"/>
          <w:lang w:val="en-US"/>
        </w:rPr>
        <w:t xml:space="preserve"> (Vygotsky, 1978)</w:t>
      </w:r>
      <w:r w:rsidRPr="54172801" w:rsidR="75B9A9AA">
        <w:rPr>
          <w:rFonts w:ascii="Segoe UI" w:hAnsi="Segoe UI" w:eastAsia="Segoe UI" w:cs="Segoe UI"/>
          <w:b w:val="0"/>
          <w:bCs w:val="0"/>
          <w:i w:val="0"/>
          <w:iCs w:val="0"/>
          <w:caps w:val="0"/>
          <w:smallCaps w:val="0"/>
          <w:noProof w:val="0"/>
          <w:color w:val="auto"/>
          <w:sz w:val="21"/>
          <w:szCs w:val="21"/>
          <w:lang w:val="en-US"/>
        </w:rPr>
        <w:t>.</w:t>
      </w:r>
      <w:bookmarkEnd w:id="1274522653"/>
    </w:p>
    <w:p w:rsidR="54172801" w:rsidP="54172801" w:rsidRDefault="54172801" w14:paraId="78D2F1B0" w14:textId="57B1674A">
      <w:pPr>
        <w:pStyle w:val="Normal"/>
        <w:spacing w:before="0" w:beforeAutospacing="off" w:after="0" w:afterAutospacing="off"/>
        <w:ind w:left="0"/>
        <w:jc w:val="left"/>
        <w:rPr>
          <w:rFonts w:ascii="Segoe UI" w:hAnsi="Segoe UI" w:eastAsia="Segoe UI" w:cs="Segoe UI"/>
          <w:b w:val="0"/>
          <w:bCs w:val="0"/>
          <w:i w:val="0"/>
          <w:iCs w:val="0"/>
          <w:caps w:val="0"/>
          <w:smallCaps w:val="0"/>
          <w:noProof w:val="0"/>
          <w:color w:val="auto"/>
          <w:sz w:val="21"/>
          <w:szCs w:val="21"/>
          <w:lang w:val="en-US"/>
        </w:rPr>
      </w:pPr>
    </w:p>
    <w:p w:rsidR="0F671FF1" w:rsidP="54172801" w:rsidRDefault="0F671FF1" w14:paraId="48266251" w14:textId="4F969D3F">
      <w:pPr>
        <w:pStyle w:val="Normal"/>
        <w:spacing w:before="0" w:beforeAutospacing="off" w:after="0" w:afterAutospacing="off"/>
        <w:ind w:left="0"/>
        <w:jc w:val="left"/>
        <w:rPr>
          <w:rFonts w:ascii="Segoe UI" w:hAnsi="Segoe UI" w:eastAsia="Segoe UI" w:cs="Segoe UI"/>
          <w:b w:val="1"/>
          <w:bCs w:val="1"/>
          <w:i w:val="0"/>
          <w:iCs w:val="0"/>
          <w:caps w:val="0"/>
          <w:smallCaps w:val="0"/>
          <w:noProof w:val="0"/>
          <w:color w:val="auto"/>
          <w:sz w:val="21"/>
          <w:szCs w:val="21"/>
          <w:u w:val="single"/>
          <w:lang w:val="en-US"/>
        </w:rPr>
      </w:pPr>
      <w:r w:rsidRPr="54172801" w:rsidR="75B9A9AA">
        <w:rPr>
          <w:rFonts w:ascii="Segoe UI" w:hAnsi="Segoe UI" w:eastAsia="Segoe UI" w:cs="Segoe UI"/>
          <w:b w:val="1"/>
          <w:bCs w:val="1"/>
          <w:i w:val="0"/>
          <w:iCs w:val="0"/>
          <w:caps w:val="0"/>
          <w:smallCaps w:val="0"/>
          <w:noProof w:val="0"/>
          <w:color w:val="auto"/>
          <w:sz w:val="21"/>
          <w:szCs w:val="21"/>
          <w:u w:val="single"/>
          <w:lang w:val="en-US"/>
        </w:rPr>
        <w:t>Family Transitions:</w:t>
      </w:r>
    </w:p>
    <w:p w:rsidR="6F659321" w:rsidP="54172801" w:rsidRDefault="6F659321" w14:paraId="183DFE02" w14:textId="1A4E4E9B">
      <w:pPr>
        <w:pStyle w:val="Normal"/>
        <w:spacing w:before="0" w:beforeAutospacing="off" w:after="0" w:afterAutospacing="off"/>
        <w:ind w:left="0"/>
        <w:jc w:val="left"/>
        <w:rPr>
          <w:rFonts w:ascii="Calibri" w:hAnsi="Calibri" w:eastAsia="Calibri" w:cs="Calibri" w:asciiTheme="minorAscii" w:hAnsiTheme="minorAscii" w:eastAsiaTheme="minorAscii" w:cstheme="minorAscii"/>
          <w:noProof w:val="0"/>
          <w:color w:val="auto"/>
          <w:sz w:val="24"/>
          <w:szCs w:val="24"/>
          <w:lang w:val="en-US"/>
        </w:rPr>
      </w:pPr>
      <w:bookmarkStart w:name="_Int_FSWc3kVs" w:id="294951629"/>
      <w:r w:rsidRPr="54172801" w:rsidR="6F659321">
        <w:rPr>
          <w:rFonts w:ascii="Calibri" w:hAnsi="Calibri" w:eastAsia="Calibri" w:cs="Calibri"/>
          <w:b w:val="0"/>
          <w:bCs w:val="0"/>
          <w:i w:val="0"/>
          <w:iCs w:val="0"/>
          <w:caps w:val="0"/>
          <w:smallCaps w:val="0"/>
          <w:noProof w:val="0"/>
          <w:color w:val="auto"/>
          <w:sz w:val="24"/>
          <w:szCs w:val="24"/>
          <w:lang w:val="en-US"/>
        </w:rPr>
        <w:t xml:space="preserve">   </w:t>
      </w:r>
      <w:r w:rsidRPr="54172801" w:rsidR="5F960BB0">
        <w:rPr>
          <w:rFonts w:ascii="Calibri" w:hAnsi="Calibri" w:eastAsia="Calibri" w:cs="Calibri"/>
          <w:b w:val="0"/>
          <w:bCs w:val="0"/>
          <w:i w:val="0"/>
          <w:iCs w:val="0"/>
          <w:caps w:val="0"/>
          <w:smallCaps w:val="0"/>
          <w:noProof w:val="0"/>
          <w:color w:val="auto"/>
          <w:sz w:val="24"/>
          <w:szCs w:val="24"/>
          <w:lang w:val="en-US"/>
        </w:rPr>
        <w:t>Bronfenbrenner’s</w:t>
      </w:r>
      <w:r w:rsidRPr="54172801" w:rsidR="5F960BB0">
        <w:rPr>
          <w:rFonts w:ascii="Calibri" w:hAnsi="Calibri" w:eastAsia="Calibri" w:cs="Calibri"/>
          <w:b w:val="0"/>
          <w:bCs w:val="0"/>
          <w:i w:val="0"/>
          <w:iCs w:val="0"/>
          <w:caps w:val="0"/>
          <w:smallCaps w:val="0"/>
          <w:noProof w:val="0"/>
          <w:color w:val="auto"/>
          <w:sz w:val="24"/>
          <w:szCs w:val="24"/>
          <w:lang w:val="en-US"/>
        </w:rPr>
        <w:t xml:space="preserve"> </w:t>
      </w:r>
      <w:r w:rsidRPr="54172801" w:rsidR="5F960BB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Ecological Systems Theory </w:t>
      </w:r>
      <w:r w:rsidRPr="54172801" w:rsidR="5F960BB0">
        <w:rPr>
          <w:rFonts w:ascii="Calibri" w:hAnsi="Calibri" w:eastAsia="Calibri" w:cs="Calibri"/>
          <w:b w:val="0"/>
          <w:bCs w:val="0"/>
          <w:i w:val="0"/>
          <w:iCs w:val="0"/>
          <w:caps w:val="0"/>
          <w:smallCaps w:val="0"/>
          <w:noProof w:val="0"/>
          <w:color w:val="auto"/>
          <w:sz w:val="24"/>
          <w:szCs w:val="24"/>
          <w:lang w:val="en-US"/>
        </w:rPr>
        <w:t>emphasizes the multiple layers of influence on human development</w:t>
      </w:r>
      <w:r w:rsidRPr="54172801" w:rsidR="69833F58">
        <w:rPr>
          <w:rFonts w:ascii="Calibri" w:hAnsi="Calibri" w:eastAsia="Calibri" w:cs="Calibri"/>
          <w:b w:val="0"/>
          <w:bCs w:val="0"/>
          <w:i w:val="0"/>
          <w:iCs w:val="0"/>
          <w:caps w:val="0"/>
          <w:smallCaps w:val="0"/>
          <w:noProof w:val="0"/>
          <w:color w:val="auto"/>
          <w:sz w:val="24"/>
          <w:szCs w:val="24"/>
          <w:lang w:val="en-US"/>
        </w:rPr>
        <w:t xml:space="preserve">. </w:t>
      </w:r>
      <w:r w:rsidRPr="54172801" w:rsidR="69833F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His theory suggests that changes within the family structure, such as the birth of a sibling, divorce, remarriage, or other transitions, can have a profound impact on individuals. These transitions influence the interactions and relationships within the family, shaping the immediate context in which a person's development occurs</w:t>
      </w:r>
      <w:r w:rsidRPr="54172801" w:rsidR="26D517E7">
        <w:rPr>
          <w:rFonts w:ascii="Times New Roman" w:hAnsi="Times New Roman" w:eastAsia="Times New Roman" w:cs="Times New Roman"/>
          <w:noProof w:val="0"/>
          <w:sz w:val="24"/>
          <w:szCs w:val="24"/>
          <w:lang w:val="en-US"/>
        </w:rPr>
        <w:t xml:space="preserve"> (Bronfenbrenner, 1979)</w:t>
      </w:r>
      <w:r w:rsidRPr="54172801" w:rsidR="69833F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bookmarkEnd w:id="294951629"/>
    </w:p>
    <w:p w:rsidR="0F671FF1" w:rsidP="1330AA8C" w:rsidRDefault="0F671FF1" w14:paraId="7B8F6FB0" w14:textId="3278F769">
      <w:pPr>
        <w:pStyle w:val="Normal"/>
        <w:spacing w:before="0" w:beforeAutospacing="off" w:after="0" w:afterAutospacing="off"/>
        <w:ind w:left="0"/>
        <w:jc w:val="left"/>
        <w:rPr>
          <w:rFonts w:ascii="Segoe UI" w:hAnsi="Segoe UI" w:eastAsia="Segoe UI" w:cs="Segoe UI"/>
          <w:b w:val="0"/>
          <w:bCs w:val="0"/>
          <w:i w:val="0"/>
          <w:iCs w:val="0"/>
          <w:caps w:val="0"/>
          <w:smallCaps w:val="0"/>
          <w:noProof w:val="0"/>
          <w:color w:val="auto"/>
          <w:sz w:val="21"/>
          <w:szCs w:val="21"/>
          <w:lang w:val="en-US"/>
        </w:rPr>
      </w:pPr>
    </w:p>
    <w:p w:rsidR="0F671FF1" w:rsidP="54172801" w:rsidRDefault="0F671FF1" w14:paraId="04C4CEDD" w14:textId="6372A1B1">
      <w:pPr>
        <w:pStyle w:val="Normal"/>
        <w:spacing w:before="0" w:beforeAutospacing="off" w:after="0" w:afterAutospacing="off"/>
        <w:ind w:left="0"/>
        <w:jc w:val="left"/>
        <w:rPr>
          <w:rFonts w:ascii="Segoe UI" w:hAnsi="Segoe UI" w:eastAsia="Segoe UI" w:cs="Segoe UI"/>
          <w:b w:val="0"/>
          <w:bCs w:val="0"/>
          <w:i w:val="0"/>
          <w:iCs w:val="0"/>
          <w:caps w:val="0"/>
          <w:smallCaps w:val="0"/>
          <w:noProof w:val="0"/>
          <w:color w:val="auto"/>
          <w:sz w:val="21"/>
          <w:szCs w:val="21"/>
          <w:lang w:val="en-US"/>
        </w:rPr>
      </w:pPr>
      <w:r w:rsidRPr="54172801" w:rsidR="5DDAFF48">
        <w:rPr>
          <w:rFonts w:ascii="Segoe UI" w:hAnsi="Segoe UI" w:eastAsia="Segoe UI" w:cs="Segoe UI"/>
          <w:b w:val="0"/>
          <w:bCs w:val="0"/>
          <w:i w:val="0"/>
          <w:iCs w:val="0"/>
          <w:caps w:val="0"/>
          <w:smallCaps w:val="0"/>
          <w:noProof w:val="0"/>
          <w:color w:val="auto"/>
          <w:sz w:val="21"/>
          <w:szCs w:val="21"/>
          <w:lang w:val="en-US"/>
        </w:rPr>
        <w:t xml:space="preserve">   </w:t>
      </w:r>
      <w:r w:rsidRPr="54172801" w:rsidR="038AFD03">
        <w:rPr>
          <w:rFonts w:ascii="Segoe UI" w:hAnsi="Segoe UI" w:eastAsia="Segoe UI" w:cs="Segoe UI"/>
          <w:b w:val="0"/>
          <w:bCs w:val="0"/>
          <w:i w:val="0"/>
          <w:iCs w:val="0"/>
          <w:caps w:val="0"/>
          <w:smallCaps w:val="0"/>
          <w:noProof w:val="0"/>
          <w:color w:val="auto"/>
          <w:sz w:val="21"/>
          <w:szCs w:val="21"/>
          <w:lang w:val="en-US"/>
        </w:rPr>
        <w:t xml:space="preserve">Understanding and supporting children through these transitions are crucial for their overall well-being. </w:t>
      </w:r>
      <w:r w:rsidRPr="54172801" w:rsidR="6E25365B">
        <w:rPr>
          <w:rFonts w:ascii="Segoe UI" w:hAnsi="Segoe UI" w:eastAsia="Segoe UI" w:cs="Segoe UI"/>
          <w:b w:val="0"/>
          <w:bCs w:val="0"/>
          <w:i w:val="0"/>
          <w:iCs w:val="0"/>
          <w:caps w:val="0"/>
          <w:smallCaps w:val="0"/>
          <w:noProof w:val="0"/>
          <w:color w:val="auto"/>
          <w:sz w:val="21"/>
          <w:szCs w:val="21"/>
          <w:lang w:val="en-US"/>
        </w:rPr>
        <w:t>Parents</w:t>
      </w:r>
      <w:r w:rsidRPr="54172801" w:rsidR="038AFD03">
        <w:rPr>
          <w:rFonts w:ascii="Segoe UI" w:hAnsi="Segoe UI" w:eastAsia="Segoe UI" w:cs="Segoe UI"/>
          <w:b w:val="0"/>
          <w:bCs w:val="0"/>
          <w:i w:val="0"/>
          <w:iCs w:val="0"/>
          <w:caps w:val="0"/>
          <w:smallCaps w:val="0"/>
          <w:noProof w:val="0"/>
          <w:color w:val="auto"/>
          <w:sz w:val="21"/>
          <w:szCs w:val="21"/>
          <w:lang w:val="en-US"/>
        </w:rPr>
        <w:t xml:space="preserve">, </w:t>
      </w:r>
      <w:r w:rsidRPr="54172801" w:rsidR="12909D7B">
        <w:rPr>
          <w:rFonts w:ascii="Segoe UI" w:hAnsi="Segoe UI" w:eastAsia="Segoe UI" w:cs="Segoe UI"/>
          <w:b w:val="0"/>
          <w:bCs w:val="0"/>
          <w:i w:val="0"/>
          <w:iCs w:val="0"/>
          <w:caps w:val="0"/>
          <w:smallCaps w:val="0"/>
          <w:noProof w:val="0"/>
          <w:color w:val="auto"/>
          <w:sz w:val="21"/>
          <w:szCs w:val="21"/>
          <w:lang w:val="en-US"/>
        </w:rPr>
        <w:t>caregivers,</w:t>
      </w:r>
      <w:r w:rsidRPr="54172801" w:rsidR="2764B90F">
        <w:rPr>
          <w:rFonts w:ascii="Segoe UI" w:hAnsi="Segoe UI" w:eastAsia="Segoe UI" w:cs="Segoe UI"/>
          <w:b w:val="0"/>
          <w:bCs w:val="0"/>
          <w:i w:val="0"/>
          <w:iCs w:val="0"/>
          <w:caps w:val="0"/>
          <w:smallCaps w:val="0"/>
          <w:noProof w:val="0"/>
          <w:color w:val="auto"/>
          <w:sz w:val="21"/>
          <w:szCs w:val="21"/>
          <w:lang w:val="en-US"/>
        </w:rPr>
        <w:t xml:space="preserve"> and educators play vital roles in helping children navigate these changes, </w:t>
      </w:r>
      <w:r w:rsidRPr="54172801" w:rsidR="2764B90F">
        <w:rPr>
          <w:rFonts w:ascii="Segoe UI" w:hAnsi="Segoe UI" w:eastAsia="Segoe UI" w:cs="Segoe UI"/>
          <w:b w:val="0"/>
          <w:bCs w:val="0"/>
          <w:i w:val="0"/>
          <w:iCs w:val="0"/>
          <w:caps w:val="0"/>
          <w:smallCaps w:val="0"/>
          <w:noProof w:val="0"/>
          <w:color w:val="auto"/>
          <w:sz w:val="21"/>
          <w:szCs w:val="21"/>
          <w:lang w:val="en-US"/>
        </w:rPr>
        <w:t>providing</w:t>
      </w:r>
      <w:r w:rsidRPr="54172801" w:rsidR="2764B90F">
        <w:rPr>
          <w:rFonts w:ascii="Segoe UI" w:hAnsi="Segoe UI" w:eastAsia="Segoe UI" w:cs="Segoe UI"/>
          <w:b w:val="0"/>
          <w:bCs w:val="0"/>
          <w:i w:val="0"/>
          <w:iCs w:val="0"/>
          <w:caps w:val="0"/>
          <w:smallCaps w:val="0"/>
          <w:noProof w:val="0"/>
          <w:color w:val="auto"/>
          <w:sz w:val="21"/>
          <w:szCs w:val="21"/>
          <w:lang w:val="en-US"/>
        </w:rPr>
        <w:t xml:space="preserve"> support and creating environments that foster healthy developmen</w:t>
      </w:r>
      <w:r w:rsidRPr="54172801" w:rsidR="0C48B4A8">
        <w:rPr>
          <w:rFonts w:ascii="Segoe UI" w:hAnsi="Segoe UI" w:eastAsia="Segoe UI" w:cs="Segoe UI"/>
          <w:b w:val="0"/>
          <w:bCs w:val="0"/>
          <w:i w:val="0"/>
          <w:iCs w:val="0"/>
          <w:caps w:val="0"/>
          <w:smallCaps w:val="0"/>
          <w:noProof w:val="0"/>
          <w:color w:val="auto"/>
          <w:sz w:val="21"/>
          <w:szCs w:val="21"/>
          <w:lang w:val="en-US"/>
        </w:rPr>
        <w:t xml:space="preserve">t. </w:t>
      </w:r>
    </w:p>
    <w:p w:rsidR="54172801" w:rsidP="54172801" w:rsidRDefault="54172801" w14:paraId="793A8B39" w14:textId="5FAEA60E">
      <w:pPr>
        <w:pStyle w:val="Normal"/>
        <w:spacing w:before="0" w:beforeAutospacing="off" w:after="0" w:afterAutospacing="off"/>
        <w:ind w:left="0"/>
        <w:jc w:val="left"/>
        <w:rPr>
          <w:rFonts w:ascii="Segoe UI" w:hAnsi="Segoe UI" w:eastAsia="Segoe UI" w:cs="Segoe UI"/>
          <w:b w:val="0"/>
          <w:bCs w:val="0"/>
          <w:i w:val="0"/>
          <w:iCs w:val="0"/>
          <w:caps w:val="0"/>
          <w:smallCaps w:val="0"/>
          <w:noProof w:val="0"/>
          <w:color w:val="auto"/>
          <w:sz w:val="21"/>
          <w:szCs w:val="21"/>
          <w:lang w:val="en-US"/>
        </w:rPr>
      </w:pPr>
    </w:p>
    <w:p w:rsidR="0F671FF1" w:rsidP="40E5802F" w:rsidRDefault="0F671FF1" w14:paraId="1ADF7135" w14:textId="66A47B15">
      <w:pPr>
        <w:pStyle w:val="Normal"/>
        <w:suppressLineNumbers w:val="0"/>
        <w:bidi w:val="0"/>
        <w:spacing w:before="0" w:beforeAutospacing="off" w:after="0" w:afterAutospacing="off" w:line="259" w:lineRule="auto"/>
        <w:ind w:left="0" w:right="0"/>
        <w:jc w:val="left"/>
        <w:rPr>
          <w:rFonts w:ascii="Segoe UI" w:hAnsi="Segoe UI" w:eastAsia="Segoe UI" w:cs="Segoe UI"/>
          <w:b w:val="0"/>
          <w:bCs w:val="0"/>
          <w:i w:val="0"/>
          <w:iCs w:val="0"/>
          <w:caps w:val="0"/>
          <w:smallCaps w:val="0"/>
          <w:noProof w:val="0"/>
          <w:color w:val="auto"/>
          <w:sz w:val="21"/>
          <w:szCs w:val="21"/>
          <w:lang w:val="en-US"/>
        </w:rPr>
      </w:pPr>
      <w:r w:rsidRPr="40E5802F" w:rsidR="757ADEFA">
        <w:rPr>
          <w:rFonts w:ascii="Segoe UI" w:hAnsi="Segoe UI" w:eastAsia="Segoe UI" w:cs="Segoe UI"/>
          <w:b w:val="0"/>
          <w:bCs w:val="0"/>
          <w:i w:val="0"/>
          <w:iCs w:val="0"/>
          <w:caps w:val="0"/>
          <w:smallCaps w:val="0"/>
          <w:noProof w:val="0"/>
          <w:color w:val="auto"/>
          <w:sz w:val="21"/>
          <w:szCs w:val="21"/>
          <w:lang w:val="en-US"/>
        </w:rPr>
        <w:t xml:space="preserve">   </w:t>
      </w:r>
      <w:r w:rsidRPr="40E5802F" w:rsidR="4D77A8F4">
        <w:rPr>
          <w:rFonts w:ascii="Segoe UI" w:hAnsi="Segoe UI" w:eastAsia="Segoe UI" w:cs="Segoe UI"/>
          <w:b w:val="0"/>
          <w:bCs w:val="0"/>
          <w:i w:val="0"/>
          <w:iCs w:val="0"/>
          <w:caps w:val="0"/>
          <w:smallCaps w:val="0"/>
          <w:noProof w:val="0"/>
          <w:color w:val="auto"/>
          <w:sz w:val="21"/>
          <w:szCs w:val="21"/>
          <w:lang w:val="en-US"/>
        </w:rPr>
        <w:t>F</w:t>
      </w:r>
      <w:r w:rsidRPr="40E5802F" w:rsidR="5CD57EB7">
        <w:rPr>
          <w:rFonts w:ascii="Segoe UI" w:hAnsi="Segoe UI" w:eastAsia="Segoe UI" w:cs="Segoe UI"/>
          <w:b w:val="0"/>
          <w:bCs w:val="0"/>
          <w:i w:val="0"/>
          <w:iCs w:val="0"/>
          <w:caps w:val="0"/>
          <w:smallCaps w:val="0"/>
          <w:noProof w:val="0"/>
          <w:color w:val="auto"/>
          <w:sz w:val="21"/>
          <w:szCs w:val="21"/>
          <w:lang w:val="en-US"/>
        </w:rPr>
        <w:t>rom</w:t>
      </w:r>
      <w:r w:rsidRPr="40E5802F" w:rsidR="4D77A8F4">
        <w:rPr>
          <w:rFonts w:ascii="Segoe UI" w:hAnsi="Segoe UI" w:eastAsia="Segoe UI" w:cs="Segoe UI"/>
          <w:b w:val="0"/>
          <w:bCs w:val="0"/>
          <w:i w:val="0"/>
          <w:iCs w:val="0"/>
          <w:caps w:val="0"/>
          <w:smallCaps w:val="0"/>
          <w:noProof w:val="0"/>
          <w:color w:val="auto"/>
          <w:sz w:val="21"/>
          <w:szCs w:val="21"/>
          <w:lang w:val="en-US"/>
        </w:rPr>
        <w:t xml:space="preserve"> here on in, for the duration of this handbook, we wi</w:t>
      </w:r>
      <w:r w:rsidRPr="40E5802F" w:rsidR="455C10D9">
        <w:rPr>
          <w:rFonts w:ascii="Segoe UI" w:hAnsi="Segoe UI" w:eastAsia="Segoe UI" w:cs="Segoe UI"/>
          <w:b w:val="0"/>
          <w:bCs w:val="0"/>
          <w:i w:val="0"/>
          <w:iCs w:val="0"/>
          <w:caps w:val="0"/>
          <w:smallCaps w:val="0"/>
          <w:noProof w:val="0"/>
          <w:color w:val="auto"/>
          <w:sz w:val="21"/>
          <w:szCs w:val="21"/>
          <w:lang w:val="en-US"/>
        </w:rPr>
        <w:t xml:space="preserve">ll be focusing on children's transition from </w:t>
      </w:r>
      <w:r w:rsidRPr="40E5802F" w:rsidR="1ECC1F30">
        <w:rPr>
          <w:rFonts w:ascii="Segoe UI" w:hAnsi="Segoe UI" w:eastAsia="Segoe UI" w:cs="Segoe UI"/>
          <w:b w:val="0"/>
          <w:bCs w:val="0"/>
          <w:i w:val="0"/>
          <w:iCs w:val="0"/>
          <w:caps w:val="0"/>
          <w:smallCaps w:val="0"/>
          <w:noProof w:val="0"/>
          <w:color w:val="auto"/>
          <w:sz w:val="21"/>
          <w:szCs w:val="21"/>
          <w:lang w:val="en-US"/>
        </w:rPr>
        <w:t>Reception to Year 1</w:t>
      </w:r>
      <w:r w:rsidRPr="40E5802F" w:rsidR="0AFABE73">
        <w:rPr>
          <w:rFonts w:ascii="Segoe UI" w:hAnsi="Segoe UI" w:eastAsia="Segoe UI" w:cs="Segoe UI"/>
          <w:b w:val="0"/>
          <w:bCs w:val="0"/>
          <w:i w:val="0"/>
          <w:iCs w:val="0"/>
          <w:caps w:val="0"/>
          <w:smallCaps w:val="0"/>
          <w:noProof w:val="0"/>
          <w:color w:val="auto"/>
          <w:sz w:val="21"/>
          <w:szCs w:val="21"/>
          <w:lang w:val="en-US"/>
        </w:rPr>
        <w:t>, a</w:t>
      </w:r>
      <w:r w:rsidRPr="40E5802F" w:rsidR="0AFABE73">
        <w:rPr>
          <w:rFonts w:ascii="Segoe UI" w:hAnsi="Segoe UI" w:eastAsia="Segoe UI" w:cs="Segoe UI"/>
          <w:b w:val="0"/>
          <w:bCs w:val="0"/>
          <w:i w:val="0"/>
          <w:iCs w:val="0"/>
          <w:caps w:val="0"/>
          <w:smallCaps w:val="0"/>
          <w:noProof w:val="0"/>
          <w:color w:val="auto"/>
          <w:sz w:val="21"/>
          <w:szCs w:val="21"/>
          <w:lang w:val="en-US"/>
        </w:rPr>
        <w:t xml:space="preserve">s </w:t>
      </w:r>
      <w:r w:rsidRPr="40E5802F" w:rsidR="00FC3AD5">
        <w:rPr>
          <w:rFonts w:ascii="Segoe UI" w:hAnsi="Segoe UI" w:eastAsia="Segoe UI" w:cs="Segoe UI"/>
          <w:b w:val="0"/>
          <w:bCs w:val="0"/>
          <w:i w:val="0"/>
          <w:iCs w:val="0"/>
          <w:caps w:val="0"/>
          <w:smallCaps w:val="0"/>
          <w:noProof w:val="0"/>
          <w:color w:val="auto"/>
          <w:sz w:val="21"/>
          <w:szCs w:val="21"/>
          <w:lang w:val="en-US"/>
        </w:rPr>
        <w:t>this transition</w:t>
      </w:r>
      <w:r w:rsidRPr="40E5802F" w:rsidR="2A99277F">
        <w:rPr>
          <w:rFonts w:ascii="Segoe UI" w:hAnsi="Segoe UI" w:eastAsia="Segoe UI" w:cs="Segoe UI"/>
          <w:b w:val="0"/>
          <w:bCs w:val="0"/>
          <w:i w:val="0"/>
          <w:iCs w:val="0"/>
          <w:caps w:val="0"/>
          <w:smallCaps w:val="0"/>
          <w:noProof w:val="0"/>
          <w:color w:val="auto"/>
          <w:sz w:val="21"/>
          <w:szCs w:val="21"/>
          <w:lang w:val="en-US"/>
        </w:rPr>
        <w:t xml:space="preserve"> is a significant educational milestone for young children.</w:t>
      </w:r>
      <w:r w:rsidRPr="40E5802F" w:rsidR="2A99277F">
        <w:rPr>
          <w:rFonts w:ascii="Segoe UI" w:hAnsi="Segoe UI" w:eastAsia="Segoe UI" w:cs="Segoe UI"/>
          <w:b w:val="0"/>
          <w:bCs w:val="0"/>
          <w:i w:val="0"/>
          <w:iCs w:val="0"/>
          <w:caps w:val="0"/>
          <w:smallCaps w:val="0"/>
          <w:noProof w:val="0"/>
          <w:color w:val="auto"/>
          <w:sz w:val="21"/>
          <w:szCs w:val="21"/>
          <w:lang w:val="en-US"/>
        </w:rPr>
        <w:t xml:space="preserve"> Especially since it marks the end </w:t>
      </w:r>
      <w:r w:rsidRPr="40E5802F" w:rsidR="48907F49">
        <w:rPr>
          <w:rFonts w:ascii="Segoe UI" w:hAnsi="Segoe UI" w:eastAsia="Segoe UI" w:cs="Segoe UI"/>
          <w:b w:val="0"/>
          <w:bCs w:val="0"/>
          <w:i w:val="0"/>
          <w:iCs w:val="0"/>
          <w:caps w:val="0"/>
          <w:smallCaps w:val="0"/>
          <w:noProof w:val="0"/>
          <w:color w:val="auto"/>
          <w:sz w:val="21"/>
          <w:szCs w:val="21"/>
          <w:lang w:val="en-US"/>
        </w:rPr>
        <w:t>of Foundation</w:t>
      </w:r>
      <w:r w:rsidRPr="40E5802F" w:rsidR="2A99277F">
        <w:rPr>
          <w:rFonts w:ascii="Segoe UI" w:hAnsi="Segoe UI" w:eastAsia="Segoe UI" w:cs="Segoe UI"/>
          <w:b w:val="0"/>
          <w:bCs w:val="0"/>
          <w:i w:val="0"/>
          <w:iCs w:val="0"/>
          <w:caps w:val="0"/>
          <w:smallCaps w:val="0"/>
          <w:noProof w:val="0"/>
          <w:color w:val="auto"/>
          <w:sz w:val="21"/>
          <w:szCs w:val="21"/>
          <w:lang w:val="en-US"/>
        </w:rPr>
        <w:t xml:space="preserve"> </w:t>
      </w:r>
      <w:r w:rsidRPr="40E5802F" w:rsidR="3BC35281">
        <w:rPr>
          <w:rFonts w:ascii="Segoe UI" w:hAnsi="Segoe UI" w:eastAsia="Segoe UI" w:cs="Segoe UI"/>
          <w:b w:val="0"/>
          <w:bCs w:val="0"/>
          <w:i w:val="0"/>
          <w:iCs w:val="0"/>
          <w:caps w:val="0"/>
          <w:smallCaps w:val="0"/>
          <w:noProof w:val="0"/>
          <w:color w:val="auto"/>
          <w:sz w:val="21"/>
          <w:szCs w:val="21"/>
          <w:lang w:val="en-US"/>
        </w:rPr>
        <w:t xml:space="preserve">Phase Education and Year 1 marks the beginning of formal primary education (Key Stage One). </w:t>
      </w:r>
      <w:r w:rsidRPr="40E5802F" w:rsidR="2C4EDBB9">
        <w:rPr>
          <w:rFonts w:ascii="Segoe UI" w:hAnsi="Segoe UI" w:eastAsia="Segoe UI" w:cs="Segoe UI"/>
          <w:b w:val="0"/>
          <w:bCs w:val="0"/>
          <w:i w:val="0"/>
          <w:iCs w:val="0"/>
          <w:caps w:val="0"/>
          <w:smallCaps w:val="0"/>
          <w:noProof w:val="0"/>
          <w:color w:val="auto"/>
          <w:sz w:val="21"/>
          <w:szCs w:val="21"/>
          <w:lang w:val="en-US"/>
        </w:rPr>
        <w:t xml:space="preserve">The transition from </w:t>
      </w:r>
      <w:r w:rsidRPr="40E5802F" w:rsidR="2B027A72">
        <w:rPr>
          <w:rFonts w:ascii="Segoe UI" w:hAnsi="Segoe UI" w:eastAsia="Segoe UI" w:cs="Segoe UI"/>
          <w:b w:val="0"/>
          <w:bCs w:val="0"/>
          <w:i w:val="0"/>
          <w:iCs w:val="0"/>
          <w:caps w:val="0"/>
          <w:smallCaps w:val="0"/>
          <w:noProof w:val="0"/>
          <w:color w:val="auto"/>
          <w:sz w:val="21"/>
          <w:szCs w:val="21"/>
          <w:lang w:val="en-US"/>
        </w:rPr>
        <w:t>R</w:t>
      </w:r>
      <w:r w:rsidRPr="40E5802F" w:rsidR="2C4EDBB9">
        <w:rPr>
          <w:rFonts w:ascii="Segoe UI" w:hAnsi="Segoe UI" w:eastAsia="Segoe UI" w:cs="Segoe UI"/>
          <w:b w:val="0"/>
          <w:bCs w:val="0"/>
          <w:i w:val="0"/>
          <w:iCs w:val="0"/>
          <w:caps w:val="0"/>
          <w:smallCaps w:val="0"/>
          <w:noProof w:val="0"/>
          <w:color w:val="auto"/>
          <w:sz w:val="21"/>
          <w:szCs w:val="21"/>
          <w:lang w:val="en-US"/>
        </w:rPr>
        <w:t xml:space="preserve">eception to Year 1 signifies a critical juncture in a child's educational journey, marking the evolution from </w:t>
      </w:r>
      <w:r w:rsidRPr="40E5802F" w:rsidR="2C4EDBB9">
        <w:rPr>
          <w:rFonts w:ascii="Segoe UI" w:hAnsi="Segoe UI" w:eastAsia="Segoe UI" w:cs="Segoe UI"/>
          <w:b w:val="0"/>
          <w:bCs w:val="0"/>
          <w:i w:val="0"/>
          <w:iCs w:val="0"/>
          <w:caps w:val="0"/>
          <w:smallCaps w:val="0"/>
          <w:noProof w:val="0"/>
          <w:color w:val="auto"/>
          <w:sz w:val="21"/>
          <w:szCs w:val="21"/>
          <w:lang w:val="en-US"/>
        </w:rPr>
        <w:t>a play</w:t>
      </w:r>
      <w:r w:rsidRPr="40E5802F" w:rsidR="2C4EDBB9">
        <w:rPr>
          <w:rFonts w:ascii="Segoe UI" w:hAnsi="Segoe UI" w:eastAsia="Segoe UI" w:cs="Segoe UI"/>
          <w:b w:val="0"/>
          <w:bCs w:val="0"/>
          <w:i w:val="0"/>
          <w:iCs w:val="0"/>
          <w:caps w:val="0"/>
          <w:smallCaps w:val="0"/>
          <w:noProof w:val="0"/>
          <w:color w:val="auto"/>
          <w:sz w:val="21"/>
          <w:szCs w:val="21"/>
          <w:lang w:val="en-US"/>
        </w:rPr>
        <w:t>-based</w:t>
      </w:r>
      <w:r w:rsidRPr="40E5802F" w:rsidR="4EA05049">
        <w:rPr>
          <w:rFonts w:ascii="Segoe UI" w:hAnsi="Segoe UI" w:eastAsia="Segoe UI" w:cs="Segoe UI"/>
          <w:b w:val="0"/>
          <w:bCs w:val="0"/>
          <w:i w:val="0"/>
          <w:iCs w:val="0"/>
          <w:caps w:val="0"/>
          <w:smallCaps w:val="0"/>
          <w:noProof w:val="0"/>
          <w:color w:val="auto"/>
          <w:sz w:val="21"/>
          <w:szCs w:val="21"/>
          <w:lang w:val="en-US"/>
        </w:rPr>
        <w:t xml:space="preserve"> </w:t>
      </w:r>
      <w:r w:rsidRPr="40E5802F" w:rsidR="79DD56B3">
        <w:rPr>
          <w:rFonts w:ascii="Segoe UI" w:hAnsi="Segoe UI" w:eastAsia="Segoe UI" w:cs="Segoe UI"/>
          <w:b w:val="0"/>
          <w:bCs w:val="0"/>
          <w:i w:val="0"/>
          <w:iCs w:val="0"/>
          <w:caps w:val="0"/>
          <w:smallCaps w:val="0"/>
          <w:noProof w:val="0"/>
          <w:color w:val="auto"/>
          <w:sz w:val="21"/>
          <w:szCs w:val="21"/>
          <w:lang w:val="en-US"/>
        </w:rPr>
        <w:t>learning</w:t>
      </w:r>
      <w:r w:rsidRPr="40E5802F" w:rsidR="2C4EDBB9">
        <w:rPr>
          <w:rFonts w:ascii="Segoe UI" w:hAnsi="Segoe UI" w:eastAsia="Segoe UI" w:cs="Segoe UI"/>
          <w:b w:val="0"/>
          <w:bCs w:val="0"/>
          <w:i w:val="0"/>
          <w:iCs w:val="0"/>
          <w:caps w:val="0"/>
          <w:smallCaps w:val="0"/>
          <w:noProof w:val="0"/>
          <w:color w:val="auto"/>
          <w:sz w:val="21"/>
          <w:szCs w:val="21"/>
          <w:lang w:val="en-US"/>
        </w:rPr>
        <w:t xml:space="preserve"> to a more structured academic experience. </w:t>
      </w:r>
      <w:r w:rsidRPr="40E5802F" w:rsidR="1E9FDFCD">
        <w:rPr>
          <w:rFonts w:ascii="Segoe UI" w:hAnsi="Segoe UI" w:eastAsia="Segoe UI" w:cs="Segoe UI"/>
          <w:b w:val="0"/>
          <w:bCs w:val="0"/>
          <w:i w:val="0"/>
          <w:iCs w:val="0"/>
          <w:caps w:val="0"/>
          <w:smallCaps w:val="0"/>
          <w:noProof w:val="0"/>
          <w:color w:val="auto"/>
          <w:sz w:val="21"/>
          <w:szCs w:val="21"/>
          <w:lang w:val="en-US"/>
        </w:rPr>
        <w:t xml:space="preserve">The Reception to Year 1 transition involves not only </w:t>
      </w:r>
      <w:r w:rsidRPr="40E5802F" w:rsidR="43CA4C11">
        <w:rPr>
          <w:rFonts w:ascii="Segoe UI" w:hAnsi="Segoe UI" w:eastAsia="Segoe UI" w:cs="Segoe UI"/>
          <w:b w:val="0"/>
          <w:bCs w:val="0"/>
          <w:i w:val="0"/>
          <w:iCs w:val="0"/>
          <w:caps w:val="0"/>
          <w:smallCaps w:val="0"/>
          <w:noProof w:val="0"/>
          <w:color w:val="auto"/>
          <w:sz w:val="21"/>
          <w:szCs w:val="21"/>
          <w:lang w:val="en-US"/>
        </w:rPr>
        <w:t>cognitive</w:t>
      </w:r>
      <w:r w:rsidRPr="40E5802F" w:rsidR="1E9FDFCD">
        <w:rPr>
          <w:rFonts w:ascii="Segoe UI" w:hAnsi="Segoe UI" w:eastAsia="Segoe UI" w:cs="Segoe UI"/>
          <w:b w:val="0"/>
          <w:bCs w:val="0"/>
          <w:i w:val="0"/>
          <w:iCs w:val="0"/>
          <w:caps w:val="0"/>
          <w:smallCaps w:val="0"/>
          <w:noProof w:val="0"/>
          <w:color w:val="auto"/>
          <w:sz w:val="21"/>
          <w:szCs w:val="21"/>
          <w:lang w:val="en-US"/>
        </w:rPr>
        <w:t xml:space="preserve"> shifts </w:t>
      </w:r>
      <w:r w:rsidRPr="40E5802F" w:rsidR="2A64A851">
        <w:rPr>
          <w:rFonts w:ascii="Segoe UI" w:hAnsi="Segoe UI" w:eastAsia="Segoe UI" w:cs="Segoe UI"/>
          <w:b w:val="0"/>
          <w:bCs w:val="0"/>
          <w:i w:val="0"/>
          <w:iCs w:val="0"/>
          <w:caps w:val="0"/>
          <w:smallCaps w:val="0"/>
          <w:noProof w:val="0"/>
          <w:color w:val="auto"/>
          <w:sz w:val="21"/>
          <w:szCs w:val="21"/>
          <w:lang w:val="en-US"/>
        </w:rPr>
        <w:t>but also changes in social dynamics, peer interactions, and exposure to a more formal</w:t>
      </w:r>
      <w:r w:rsidRPr="40E5802F" w:rsidR="575B305E">
        <w:rPr>
          <w:rFonts w:ascii="Segoe UI" w:hAnsi="Segoe UI" w:eastAsia="Segoe UI" w:cs="Segoe UI"/>
          <w:b w:val="0"/>
          <w:bCs w:val="0"/>
          <w:i w:val="0"/>
          <w:iCs w:val="0"/>
          <w:caps w:val="0"/>
          <w:smallCaps w:val="0"/>
          <w:noProof w:val="0"/>
          <w:color w:val="auto"/>
          <w:sz w:val="21"/>
          <w:szCs w:val="21"/>
          <w:lang w:val="en-US"/>
        </w:rPr>
        <w:t xml:space="preserve"> </w:t>
      </w:r>
      <w:r w:rsidRPr="40E5802F" w:rsidR="5F680854">
        <w:rPr>
          <w:rFonts w:ascii="Segoe UI" w:hAnsi="Segoe UI" w:eastAsia="Segoe UI" w:cs="Segoe UI"/>
          <w:b w:val="0"/>
          <w:bCs w:val="0"/>
          <w:i w:val="0"/>
          <w:iCs w:val="0"/>
          <w:caps w:val="0"/>
          <w:smallCaps w:val="0"/>
          <w:noProof w:val="0"/>
          <w:color w:val="auto"/>
          <w:sz w:val="21"/>
          <w:szCs w:val="21"/>
          <w:lang w:val="en-US"/>
        </w:rPr>
        <w:t>daily</w:t>
      </w:r>
      <w:r w:rsidRPr="40E5802F" w:rsidR="575B305E">
        <w:rPr>
          <w:rFonts w:ascii="Segoe UI" w:hAnsi="Segoe UI" w:eastAsia="Segoe UI" w:cs="Segoe UI"/>
          <w:b w:val="0"/>
          <w:bCs w:val="0"/>
          <w:i w:val="0"/>
          <w:iCs w:val="0"/>
          <w:caps w:val="0"/>
          <w:smallCaps w:val="0"/>
          <w:noProof w:val="0"/>
          <w:color w:val="auto"/>
          <w:sz w:val="21"/>
          <w:szCs w:val="21"/>
          <w:lang w:val="en-US"/>
        </w:rPr>
        <w:t xml:space="preserve"> school life. Vygotsky’s theory underscores the importance of a supportive social environment, with teachers and parents </w:t>
      </w:r>
      <w:r w:rsidRPr="40E5802F" w:rsidR="575B305E">
        <w:rPr>
          <w:rFonts w:ascii="Segoe UI" w:hAnsi="Segoe UI" w:eastAsia="Segoe UI" w:cs="Segoe UI"/>
          <w:b w:val="0"/>
          <w:bCs w:val="0"/>
          <w:i w:val="0"/>
          <w:iCs w:val="0"/>
          <w:caps w:val="0"/>
          <w:smallCaps w:val="0"/>
          <w:noProof w:val="0"/>
          <w:color w:val="auto"/>
          <w:sz w:val="21"/>
          <w:szCs w:val="21"/>
          <w:lang w:val="en-US"/>
        </w:rPr>
        <w:t>providing</w:t>
      </w:r>
      <w:r w:rsidRPr="40E5802F" w:rsidR="575B305E">
        <w:rPr>
          <w:rFonts w:ascii="Segoe UI" w:hAnsi="Segoe UI" w:eastAsia="Segoe UI" w:cs="Segoe UI"/>
          <w:b w:val="0"/>
          <w:bCs w:val="0"/>
          <w:i w:val="0"/>
          <w:iCs w:val="0"/>
          <w:caps w:val="0"/>
          <w:smallCaps w:val="0"/>
          <w:noProof w:val="0"/>
          <w:color w:val="auto"/>
          <w:sz w:val="21"/>
          <w:szCs w:val="21"/>
          <w:lang w:val="en-US"/>
        </w:rPr>
        <w:t xml:space="preserve"> </w:t>
      </w:r>
      <w:r w:rsidRPr="40E5802F" w:rsidR="18B64B2D">
        <w:rPr>
          <w:rFonts w:ascii="Segoe UI" w:hAnsi="Segoe UI" w:eastAsia="Segoe UI" w:cs="Segoe UI"/>
          <w:b w:val="0"/>
          <w:bCs w:val="0"/>
          <w:i w:val="0"/>
          <w:iCs w:val="0"/>
          <w:caps w:val="0"/>
          <w:smallCaps w:val="0"/>
          <w:noProof w:val="0"/>
          <w:color w:val="auto"/>
          <w:sz w:val="21"/>
          <w:szCs w:val="21"/>
          <w:lang w:val="en-US"/>
        </w:rPr>
        <w:t>essential scaffolding as children navigate new academic challenges.</w:t>
      </w:r>
      <w:r w:rsidRPr="40E5802F" w:rsidR="32FD4230">
        <w:rPr>
          <w:rFonts w:ascii="Segoe UI" w:hAnsi="Segoe UI" w:eastAsia="Segoe UI" w:cs="Segoe UI"/>
          <w:b w:val="0"/>
          <w:bCs w:val="0"/>
          <w:i w:val="0"/>
          <w:iCs w:val="0"/>
          <w:caps w:val="0"/>
          <w:smallCaps w:val="0"/>
          <w:noProof w:val="0"/>
          <w:color w:val="auto"/>
          <w:sz w:val="21"/>
          <w:szCs w:val="21"/>
          <w:lang w:val="en-US"/>
        </w:rPr>
        <w:t xml:space="preserve"> As we </w:t>
      </w:r>
      <w:r w:rsidRPr="40E5802F" w:rsidR="32FD4230">
        <w:rPr>
          <w:rFonts w:ascii="Segoe UI" w:hAnsi="Segoe UI" w:eastAsia="Segoe UI" w:cs="Segoe UI"/>
          <w:b w:val="0"/>
          <w:bCs w:val="0"/>
          <w:i w:val="0"/>
          <w:iCs w:val="0"/>
          <w:caps w:val="0"/>
          <w:smallCaps w:val="0"/>
          <w:noProof w:val="0"/>
          <w:color w:val="auto"/>
          <w:sz w:val="21"/>
          <w:szCs w:val="21"/>
          <w:lang w:val="en-US"/>
        </w:rPr>
        <w:t>know</w:t>
      </w:r>
      <w:r w:rsidRPr="40E5802F" w:rsidR="32FD4230">
        <w:rPr>
          <w:rFonts w:ascii="Segoe UI" w:hAnsi="Segoe UI" w:eastAsia="Segoe UI" w:cs="Segoe UI"/>
          <w:b w:val="0"/>
          <w:bCs w:val="0"/>
          <w:i w:val="0"/>
          <w:iCs w:val="0"/>
          <w:caps w:val="0"/>
          <w:smallCaps w:val="0"/>
          <w:noProof w:val="0"/>
          <w:color w:val="auto"/>
          <w:sz w:val="21"/>
          <w:szCs w:val="21"/>
          <w:lang w:val="en-US"/>
        </w:rPr>
        <w:t xml:space="preserve"> c</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 xml:space="preserve">hildren in Reception usually learn and socially develop through play. </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 xml:space="preserve">However, Year 1 marks the commencement of formal education, introducing a more </w:t>
      </w:r>
      <w:r w:rsidRPr="40E5802F" w:rsidR="53AACF97">
        <w:rPr>
          <w:rFonts w:ascii="Segoe UI" w:hAnsi="Segoe UI" w:eastAsia="Segoe UI" w:cs="Segoe UI"/>
          <w:b w:val="0"/>
          <w:bCs w:val="0"/>
          <w:i w:val="0"/>
          <w:iCs w:val="0"/>
          <w:caps w:val="0"/>
          <w:smallCaps w:val="0"/>
          <w:noProof w:val="0"/>
          <w:color w:val="000000" w:themeColor="text1" w:themeTint="FF" w:themeShade="FF"/>
          <w:sz w:val="21"/>
          <w:szCs w:val="21"/>
          <w:lang w:val="en-US"/>
        </w:rPr>
        <w:t>structured</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 xml:space="preserve"> c</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 xml:space="preserve">urriculum that includes subjects such as language, </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art</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 xml:space="preserve"> and mathematics.</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 xml:space="preserve"> </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The academic</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 xml:space="preserve"> expectations rise, prompting a shift from the exploratory nature of Reception to a focus on</w:t>
      </w:r>
      <w:r w:rsidRPr="40E5802F" w:rsidR="58DD3355">
        <w:rPr>
          <w:rFonts w:ascii="Segoe UI" w:hAnsi="Segoe UI" w:eastAsia="Segoe UI" w:cs="Segoe UI"/>
          <w:b w:val="0"/>
          <w:bCs w:val="0"/>
          <w:i w:val="0"/>
          <w:iCs w:val="0"/>
          <w:caps w:val="0"/>
          <w:smallCaps w:val="0"/>
          <w:noProof w:val="0"/>
          <w:color w:val="000000" w:themeColor="text1" w:themeTint="FF" w:themeShade="FF"/>
          <w:sz w:val="21"/>
          <w:szCs w:val="21"/>
          <w:lang w:val="en-US"/>
        </w:rPr>
        <w:t xml:space="preserve"> </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literacy and numeracy ski</w:t>
      </w:r>
      <w:r w:rsidRPr="40E5802F" w:rsidR="33F76D5A">
        <w:rPr>
          <w:rFonts w:ascii="Segoe UI" w:hAnsi="Segoe UI" w:eastAsia="Segoe UI" w:cs="Segoe UI"/>
          <w:b w:val="0"/>
          <w:bCs w:val="0"/>
          <w:i w:val="0"/>
          <w:iCs w:val="0"/>
          <w:caps w:val="0"/>
          <w:smallCaps w:val="0"/>
          <w:noProof w:val="0"/>
          <w:color w:val="000000" w:themeColor="text1" w:themeTint="FF" w:themeShade="FF"/>
          <w:sz w:val="21"/>
          <w:szCs w:val="21"/>
          <w:lang w:val="en-US"/>
        </w:rPr>
        <w:t>lls.</w:t>
      </w:r>
      <w:r w:rsidRPr="40E5802F" w:rsidR="3C154C73">
        <w:rPr>
          <w:rFonts w:ascii="Segoe UI" w:hAnsi="Segoe UI" w:eastAsia="Segoe UI" w:cs="Segoe UI"/>
          <w:b w:val="0"/>
          <w:bCs w:val="0"/>
          <w:i w:val="0"/>
          <w:iCs w:val="0"/>
          <w:caps w:val="0"/>
          <w:smallCaps w:val="0"/>
          <w:noProof w:val="0"/>
          <w:color w:val="000000" w:themeColor="text1" w:themeTint="FF" w:themeShade="FF"/>
          <w:sz w:val="21"/>
          <w:szCs w:val="21"/>
          <w:lang w:val="en-US"/>
        </w:rPr>
        <w:t xml:space="preserve"> </w:t>
      </w:r>
      <w:r w:rsidRPr="40E5802F" w:rsidR="749945B0">
        <w:rPr>
          <w:rFonts w:ascii="Segoe UI" w:hAnsi="Segoe UI" w:eastAsia="Segoe UI" w:cs="Segoe UI"/>
          <w:b w:val="0"/>
          <w:bCs w:val="0"/>
          <w:i w:val="0"/>
          <w:iCs w:val="0"/>
          <w:caps w:val="0"/>
          <w:smallCaps w:val="0"/>
          <w:noProof w:val="0"/>
          <w:color w:val="auto"/>
          <w:sz w:val="21"/>
          <w:szCs w:val="21"/>
          <w:lang w:val="en-US"/>
        </w:rPr>
        <w:t xml:space="preserve">As you will see, there are a number of ways that </w:t>
      </w:r>
      <w:r w:rsidRPr="40E5802F" w:rsidR="333E2AE2">
        <w:rPr>
          <w:rFonts w:ascii="Segoe UI" w:hAnsi="Segoe UI" w:eastAsia="Segoe UI" w:cs="Segoe UI"/>
          <w:b w:val="0"/>
          <w:bCs w:val="0"/>
          <w:i w:val="0"/>
          <w:iCs w:val="0"/>
          <w:caps w:val="0"/>
          <w:smallCaps w:val="0"/>
          <w:noProof w:val="0"/>
          <w:color w:val="auto"/>
          <w:sz w:val="21"/>
          <w:szCs w:val="21"/>
          <w:lang w:val="en-US"/>
        </w:rPr>
        <w:t>key workers can aid children in these transitional periods.</w:t>
      </w:r>
      <w:r w:rsidRPr="40E5802F" w:rsidR="333E2AE2">
        <w:rPr>
          <w:rFonts w:ascii="Segoe UI" w:hAnsi="Segoe UI" w:eastAsia="Segoe UI" w:cs="Segoe UI"/>
          <w:b w:val="0"/>
          <w:bCs w:val="0"/>
          <w:i w:val="0"/>
          <w:iCs w:val="0"/>
          <w:caps w:val="0"/>
          <w:smallCaps w:val="0"/>
          <w:noProof w:val="0"/>
          <w:color w:val="auto"/>
          <w:sz w:val="21"/>
          <w:szCs w:val="21"/>
          <w:lang w:val="en-US"/>
        </w:rPr>
        <w:t xml:space="preserve"> </w:t>
      </w:r>
      <w:r w:rsidRPr="40E5802F" w:rsidR="749945B0">
        <w:rPr>
          <w:rFonts w:ascii="Segoe UI" w:hAnsi="Segoe UI" w:eastAsia="Segoe UI" w:cs="Segoe UI"/>
          <w:b w:val="0"/>
          <w:bCs w:val="0"/>
          <w:i w:val="0"/>
          <w:iCs w:val="0"/>
          <w:caps w:val="0"/>
          <w:smallCaps w:val="0"/>
          <w:noProof w:val="0"/>
          <w:color w:val="auto"/>
          <w:sz w:val="21"/>
          <w:szCs w:val="21"/>
          <w:lang w:val="en-US"/>
        </w:rPr>
        <w:t xml:space="preserve"> </w:t>
      </w:r>
      <w:r w:rsidR="0BA14E52">
        <w:drawing>
          <wp:anchor distT="0" distB="0" distL="114300" distR="114300" simplePos="0" relativeHeight="251658240" behindDoc="0" locked="0" layoutInCell="1" allowOverlap="1" wp14:editId="010C29F7" wp14:anchorId="258C7AC8">
            <wp:simplePos x="0" y="0"/>
            <wp:positionH relativeFrom="column">
              <wp:align>left</wp:align>
            </wp:positionH>
            <wp:positionV relativeFrom="paragraph">
              <wp:posOffset>0</wp:posOffset>
            </wp:positionV>
            <wp:extent cx="2305050" cy="2562225"/>
            <wp:effectExtent l="0" t="0" r="0" b="0"/>
            <wp:wrapSquare wrapText="bothSides"/>
            <wp:docPr id="1435338317" name="" title=""/>
            <wp:cNvGraphicFramePr>
              <a:graphicFrameLocks noChangeAspect="1"/>
            </wp:cNvGraphicFramePr>
            <a:graphic>
              <a:graphicData uri="http://schemas.openxmlformats.org/drawingml/2006/picture">
                <pic:pic>
                  <pic:nvPicPr>
                    <pic:cNvPr id="0" name=""/>
                    <pic:cNvPicPr/>
                  </pic:nvPicPr>
                  <pic:blipFill>
                    <a:blip r:embed="Re15397abb1784cf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305050" cy="256222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0D8B3A93" w:rsidP="0D8B3A93" w:rsidRDefault="0D8B3A93" w14:paraId="3763AB69" w14:textId="5541DABB">
      <w:pPr>
        <w:pStyle w:val="Normal"/>
        <w:suppressLineNumbers w:val="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40E5802F" w:rsidP="40E5802F" w:rsidRDefault="40E5802F" w14:paraId="0A495706" w14:textId="087CCC1E">
      <w:pPr>
        <w:pStyle w:val="Normal"/>
        <w:suppressLineNumbers w:val="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40E5802F" w:rsidP="40E5802F" w:rsidRDefault="40E5802F" w14:paraId="721304E8" w14:textId="3F91C8D1">
      <w:pPr>
        <w:pStyle w:val="Normal"/>
        <w:suppressLineNumbers w:val="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7888A7B" w:rsidP="529D4933" w:rsidRDefault="57888A7B" w14:paraId="6FB7BCF6" w14:textId="1408F03C">
      <w:pPr>
        <w:pStyle w:val="Normal"/>
        <w:suppressLineNumbers w:val="0"/>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r w:rsidRPr="529D4933" w:rsidR="57888A7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t>The Needs of the Child</w:t>
      </w:r>
    </w:p>
    <w:p w:rsidR="0F671FF1" w:rsidP="1F7065C0" w:rsidRDefault="0F671FF1" w14:paraId="36CA8ED7" w14:textId="2E2D1981">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US"/>
        </w:rPr>
      </w:pPr>
    </w:p>
    <w:p w:rsidR="0F671FF1" w:rsidP="4E904DF1" w:rsidRDefault="0F671FF1" w14:paraId="0CFCFFC4" w14:textId="695270BF">
      <w:pPr>
        <w:pStyle w:val="Normal"/>
        <w:suppressLineNumbers w:val="0"/>
        <w:bidi w:val="0"/>
        <w:ind w:left="0"/>
        <w:rPr>
          <w:rFonts w:ascii="Calibri" w:hAnsi="Calibri" w:eastAsia="Calibri" w:cs="Calibri" w:asciiTheme="minorAscii" w:hAnsiTheme="minorAscii" w:eastAsiaTheme="minorAscii" w:cstheme="minorAscii"/>
          <w:noProof w:val="0"/>
          <w:color w:val="auto"/>
          <w:sz w:val="20"/>
          <w:szCs w:val="20"/>
          <w:lang w:val="en-US"/>
        </w:rPr>
      </w:pPr>
      <w:r w:rsidRPr="5E6E04B2" w:rsidR="4F5589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Above all else</w:t>
      </w:r>
      <w:r w:rsidRPr="5E6E04B2" w:rsidR="4F5589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the wellbeing of the child is paramount.</w:t>
      </w:r>
      <w:r w:rsidRPr="5E6E04B2" w:rsidR="4F5589F3">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w:t>
      </w:r>
      <w:r w:rsidRPr="5E6E04B2" w:rsidR="2757A3C5">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Maslow’s hierarchy of needs states</w:t>
      </w:r>
      <w:r w:rsidRPr="5E6E04B2" w:rsidR="6CC4409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that children’s needs are arranged in a </w:t>
      </w:r>
      <w:r w:rsidRPr="5E6E04B2" w:rsidR="78300007">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hierarchy</w:t>
      </w:r>
      <w:r w:rsidRPr="5E6E04B2" w:rsidR="6CC4409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With their physiological (survival) </w:t>
      </w:r>
      <w:r w:rsidRPr="5E6E04B2" w:rsidR="6CC4409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needs</w:t>
      </w:r>
      <w:r w:rsidRPr="5E6E04B2" w:rsidR="5724E1D3">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at</w:t>
      </w:r>
      <w:r w:rsidRPr="5E6E04B2" w:rsidR="5724E1D3">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the bottom</w:t>
      </w:r>
      <w:r w:rsidRPr="5E6E04B2" w:rsidR="665DAA3A">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and the more creative and intellectually oriented ‘self-actualization’ needs at the top </w:t>
      </w:r>
      <w:r w:rsidRPr="5E6E04B2" w:rsidR="2FE9C69C">
        <w:rPr>
          <w:rFonts w:ascii="Calibri" w:hAnsi="Calibri" w:eastAsia="Calibri" w:cs="Calibri" w:asciiTheme="minorAscii" w:hAnsiTheme="minorAscii" w:eastAsiaTheme="minorAscii" w:cstheme="minorAscii"/>
          <w:noProof w:val="0"/>
          <w:color w:val="C00000"/>
          <w:sz w:val="24"/>
          <w:szCs w:val="24"/>
          <w:lang w:val="en-US"/>
        </w:rPr>
        <w:t>(McLeod, 2023)</w:t>
      </w:r>
      <w:r w:rsidRPr="5E6E04B2" w:rsidR="7A41811D">
        <w:rPr>
          <w:rFonts w:ascii="Calibri" w:hAnsi="Calibri" w:eastAsia="Calibri" w:cs="Calibri" w:asciiTheme="minorAscii" w:hAnsiTheme="minorAscii" w:eastAsiaTheme="minorAscii" w:cstheme="minorAscii"/>
          <w:noProof w:val="0"/>
          <w:color w:val="C00000"/>
          <w:sz w:val="24"/>
          <w:szCs w:val="24"/>
          <w:lang w:val="en-US"/>
        </w:rPr>
        <w:t xml:space="preserve">. </w:t>
      </w:r>
      <w:r w:rsidRPr="5E6E04B2" w:rsidR="7A41811D">
        <w:rPr>
          <w:rFonts w:ascii="Calibri" w:hAnsi="Calibri" w:eastAsia="Calibri" w:cs="Calibri" w:asciiTheme="minorAscii" w:hAnsiTheme="minorAscii" w:eastAsiaTheme="minorAscii" w:cstheme="minorAscii"/>
          <w:noProof w:val="0"/>
          <w:color w:val="auto"/>
          <w:sz w:val="24"/>
          <w:szCs w:val="24"/>
          <w:lang w:val="en-US"/>
        </w:rPr>
        <w:t xml:space="preserve">Many of child’s needs </w:t>
      </w:r>
      <w:r w:rsidRPr="5E6E04B2" w:rsidR="7A41811D">
        <w:rPr>
          <w:rFonts w:ascii="Calibri" w:hAnsi="Calibri" w:eastAsia="Calibri" w:cs="Calibri" w:asciiTheme="minorAscii" w:hAnsiTheme="minorAscii" w:eastAsiaTheme="minorAscii" w:cstheme="minorAscii"/>
          <w:noProof w:val="0"/>
          <w:color w:val="auto"/>
          <w:sz w:val="24"/>
          <w:szCs w:val="24"/>
          <w:lang w:val="en-US"/>
        </w:rPr>
        <w:t>stated</w:t>
      </w:r>
      <w:r w:rsidRPr="5E6E04B2" w:rsidR="7A41811D">
        <w:rPr>
          <w:rFonts w:ascii="Calibri" w:hAnsi="Calibri" w:eastAsia="Calibri" w:cs="Calibri" w:asciiTheme="minorAscii" w:hAnsiTheme="minorAscii" w:eastAsiaTheme="minorAscii" w:cstheme="minorAscii"/>
          <w:noProof w:val="0"/>
          <w:color w:val="auto"/>
          <w:sz w:val="24"/>
          <w:szCs w:val="24"/>
          <w:lang w:val="en-US"/>
        </w:rPr>
        <w:t xml:space="preserve"> in </w:t>
      </w:r>
      <w:r w:rsidRPr="5E6E04B2" w:rsidR="6E6E7F7F">
        <w:rPr>
          <w:rFonts w:ascii="Calibri" w:hAnsi="Calibri" w:eastAsia="Calibri" w:cs="Calibri" w:asciiTheme="minorAscii" w:hAnsiTheme="minorAscii" w:eastAsiaTheme="minorAscii" w:cstheme="minorAscii"/>
          <w:noProof w:val="0"/>
          <w:color w:val="auto"/>
          <w:sz w:val="24"/>
          <w:szCs w:val="24"/>
          <w:lang w:val="en-US"/>
        </w:rPr>
        <w:t>Maslow's</w:t>
      </w:r>
      <w:r w:rsidRPr="5E6E04B2" w:rsidR="7A41811D">
        <w:rPr>
          <w:rFonts w:ascii="Calibri" w:hAnsi="Calibri" w:eastAsia="Calibri" w:cs="Calibri" w:asciiTheme="minorAscii" w:hAnsiTheme="minorAscii" w:eastAsiaTheme="minorAscii" w:cstheme="minorAscii"/>
          <w:noProof w:val="0"/>
          <w:color w:val="auto"/>
          <w:sz w:val="24"/>
          <w:szCs w:val="24"/>
          <w:lang w:val="en-US"/>
        </w:rPr>
        <w:t xml:space="preserve"> theory are out lined i</w:t>
      </w:r>
      <w:r w:rsidRPr="5E6E04B2" w:rsidR="7225E902">
        <w:rPr>
          <w:rFonts w:ascii="Calibri" w:hAnsi="Calibri" w:eastAsia="Calibri" w:cs="Calibri" w:asciiTheme="minorAscii" w:hAnsiTheme="minorAscii" w:eastAsiaTheme="minorAscii" w:cstheme="minorAscii"/>
          <w:noProof w:val="0"/>
          <w:color w:val="auto"/>
          <w:sz w:val="24"/>
          <w:szCs w:val="24"/>
          <w:lang w:val="en-US"/>
        </w:rPr>
        <w:t>n The UN Convention on the Rights of the Child.</w:t>
      </w:r>
      <w:r w:rsidRPr="5E6E04B2" w:rsidR="7225E902">
        <w:rPr>
          <w:rFonts w:ascii="Calibri" w:hAnsi="Calibri" w:eastAsia="Calibri" w:cs="Calibri"/>
          <w:noProof w:val="0"/>
          <w:sz w:val="24"/>
          <w:szCs w:val="24"/>
          <w:lang w:val="en-US"/>
        </w:rPr>
        <w:t xml:space="preserve"> Article 27 for example states that; “Every child has the right to a standard of living that is good enough to meet their physical and social needs and support their development. Governments must help families who cannot afford to provide this.”</w:t>
      </w:r>
      <w:r w:rsidRPr="5E6E04B2" w:rsidR="0CBADE4E">
        <w:rPr>
          <w:rFonts w:ascii="Calibri" w:hAnsi="Calibri" w:eastAsia="Calibri" w:cs="Calibri"/>
          <w:noProof w:val="0"/>
          <w:sz w:val="24"/>
          <w:szCs w:val="24"/>
          <w:lang w:val="en-US"/>
        </w:rPr>
        <w:t xml:space="preserve"> (</w:t>
      </w:r>
      <w:r w:rsidRPr="5E6E04B2" w:rsidR="0CBADE4E">
        <w:rPr>
          <w:rFonts w:ascii="Calibri" w:hAnsi="Calibri" w:eastAsia="Calibri" w:cs="Calibri"/>
          <w:noProof w:val="0"/>
          <w:sz w:val="24"/>
          <w:szCs w:val="24"/>
          <w:lang w:val="en-US"/>
        </w:rPr>
        <w:t>Unicef</w:t>
      </w:r>
      <w:r w:rsidRPr="5E6E04B2" w:rsidR="0CBADE4E">
        <w:rPr>
          <w:rFonts w:ascii="Calibri" w:hAnsi="Calibri" w:eastAsia="Calibri" w:cs="Calibri"/>
          <w:noProof w:val="0"/>
          <w:sz w:val="24"/>
          <w:szCs w:val="24"/>
          <w:lang w:val="en-US"/>
        </w:rPr>
        <w:t>, 2016).</w:t>
      </w:r>
      <w:r w:rsidRPr="5E6E04B2" w:rsidR="2481D38E">
        <w:rPr>
          <w:rFonts w:ascii="Calibri" w:hAnsi="Calibri" w:eastAsia="Calibri" w:cs="Calibri"/>
          <w:noProof w:val="0"/>
          <w:sz w:val="24"/>
          <w:szCs w:val="24"/>
          <w:lang w:val="en-US"/>
        </w:rPr>
        <w:t xml:space="preserve"> As you can see below, this directly correlates to the </w:t>
      </w:r>
      <w:r w:rsidRPr="5E6E04B2" w:rsidR="7DF1E1E4">
        <w:rPr>
          <w:rFonts w:ascii="Calibri" w:hAnsi="Calibri" w:eastAsia="Calibri" w:cs="Calibri"/>
          <w:noProof w:val="0"/>
          <w:sz w:val="24"/>
          <w:szCs w:val="24"/>
          <w:lang w:val="en-US"/>
        </w:rPr>
        <w:t>first needs on the pyramid, the physiological and safety needs</w:t>
      </w:r>
      <w:r w:rsidRPr="5E6E04B2" w:rsidR="665DAA3A">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w:t>
      </w:r>
      <w:r w:rsidR="217BA87A">
        <w:drawing>
          <wp:inline wp14:editId="089C27F3" wp14:anchorId="5CC29851">
            <wp:extent cx="5876926" cy="2926219"/>
            <wp:effectExtent l="0" t="0" r="0" b="0"/>
            <wp:docPr id="952437699" name="" title=""/>
            <wp:cNvGraphicFramePr>
              <a:graphicFrameLocks noChangeAspect="1"/>
            </wp:cNvGraphicFramePr>
            <a:graphic>
              <a:graphicData uri="http://schemas.openxmlformats.org/drawingml/2006/picture">
                <pic:pic>
                  <pic:nvPicPr>
                    <pic:cNvPr id="0" name=""/>
                    <pic:cNvPicPr/>
                  </pic:nvPicPr>
                  <pic:blipFill>
                    <a:blip r:embed="R3be1746c6b1042d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76926" cy="2926219"/>
                    </a:xfrm>
                    <a:prstGeom prst="rect">
                      <a:avLst/>
                    </a:prstGeom>
                  </pic:spPr>
                </pic:pic>
              </a:graphicData>
            </a:graphic>
          </wp:inline>
        </w:drawing>
      </w:r>
    </w:p>
    <w:p w:rsidR="0F671FF1" w:rsidP="1F7065C0" w:rsidRDefault="0F671FF1" w14:paraId="7AF38836" w14:textId="6B7E92D9">
      <w:pPr>
        <w:spacing w:before="0" w:beforeAutospacing="off" w:after="240" w:afterAutospacing="off"/>
      </w:pPr>
    </w:p>
    <w:p w:rsidR="0F671FF1" w:rsidP="5E6E04B2" w:rsidRDefault="0F671FF1" w14:paraId="26A9556D" w14:textId="7F03D1A2">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pPr>
      <w:r w:rsidRPr="5E6E04B2" w:rsidR="7FBED01E">
        <w:rPr>
          <w:rFonts w:ascii="Calibri" w:hAnsi="Calibri" w:eastAsia="Calibri" w:cs="Calibri" w:asciiTheme="minorAscii" w:hAnsiTheme="minorAscii" w:eastAsiaTheme="minorAscii" w:cstheme="minorAscii"/>
          <w:noProof w:val="0"/>
          <w:color w:val="auto"/>
          <w:sz w:val="24"/>
          <w:szCs w:val="24"/>
          <w:lang w:val="en-US"/>
        </w:rPr>
        <w:t>His work outlines the fact that in order for</w:t>
      </w:r>
      <w:r w:rsidRPr="5E6E04B2" w:rsidR="206C5D86">
        <w:rPr>
          <w:rFonts w:ascii="Calibri" w:hAnsi="Calibri" w:eastAsia="Calibri" w:cs="Calibri" w:asciiTheme="minorAscii" w:hAnsiTheme="minorAscii" w:eastAsiaTheme="minorAscii" w:cstheme="minorAscii"/>
          <w:noProof w:val="0"/>
          <w:color w:val="auto"/>
          <w:sz w:val="24"/>
          <w:szCs w:val="24"/>
          <w:lang w:val="en-US"/>
        </w:rPr>
        <w:t xml:space="preserve"> children to reach their full potential</w:t>
      </w:r>
      <w:r w:rsidRPr="5E6E04B2" w:rsidR="152496C6">
        <w:rPr>
          <w:rFonts w:ascii="Calibri" w:hAnsi="Calibri" w:eastAsia="Calibri" w:cs="Calibri" w:asciiTheme="minorAscii" w:hAnsiTheme="minorAscii" w:eastAsiaTheme="minorAscii" w:cstheme="minorAscii"/>
          <w:noProof w:val="0"/>
          <w:color w:val="auto"/>
          <w:sz w:val="24"/>
          <w:szCs w:val="24"/>
          <w:lang w:val="en-US"/>
        </w:rPr>
        <w:t>,</w:t>
      </w:r>
      <w:r w:rsidRPr="5E6E04B2" w:rsidR="206C5D86">
        <w:rPr>
          <w:rFonts w:ascii="Calibri" w:hAnsi="Calibri" w:eastAsia="Calibri" w:cs="Calibri" w:asciiTheme="minorAscii" w:hAnsiTheme="minorAscii" w:eastAsiaTheme="minorAscii" w:cstheme="minorAscii"/>
          <w:noProof w:val="0"/>
          <w:color w:val="auto"/>
          <w:sz w:val="24"/>
          <w:szCs w:val="24"/>
          <w:lang w:val="en-US"/>
        </w:rPr>
        <w:t xml:space="preserve"> all of their </w:t>
      </w:r>
      <w:r w:rsidRPr="5E6E04B2" w:rsidR="144FA22E">
        <w:rPr>
          <w:rFonts w:ascii="Calibri" w:hAnsi="Calibri" w:eastAsia="Calibri" w:cs="Calibri" w:asciiTheme="minorAscii" w:hAnsiTheme="minorAscii" w:eastAsiaTheme="minorAscii" w:cstheme="minorAscii"/>
          <w:noProof w:val="0"/>
          <w:color w:val="auto"/>
          <w:sz w:val="24"/>
          <w:szCs w:val="24"/>
          <w:lang w:val="en-US"/>
        </w:rPr>
        <w:t>needs must</w:t>
      </w:r>
      <w:r w:rsidRPr="5E6E04B2" w:rsidR="4A0CD96F">
        <w:rPr>
          <w:rFonts w:ascii="Calibri" w:hAnsi="Calibri" w:eastAsia="Calibri" w:cs="Calibri" w:asciiTheme="minorAscii" w:hAnsiTheme="minorAscii" w:eastAsiaTheme="minorAscii" w:cstheme="minorAscii"/>
          <w:noProof w:val="0"/>
          <w:color w:val="auto"/>
          <w:sz w:val="24"/>
          <w:szCs w:val="24"/>
          <w:lang w:val="en-US"/>
        </w:rPr>
        <w:t xml:space="preserve"> first</w:t>
      </w:r>
      <w:r w:rsidRPr="5E6E04B2" w:rsidR="144FA22E">
        <w:rPr>
          <w:rFonts w:ascii="Calibri" w:hAnsi="Calibri" w:eastAsia="Calibri" w:cs="Calibri" w:asciiTheme="minorAscii" w:hAnsiTheme="minorAscii" w:eastAsiaTheme="minorAscii" w:cstheme="minorAscii"/>
          <w:noProof w:val="0"/>
          <w:color w:val="auto"/>
          <w:sz w:val="24"/>
          <w:szCs w:val="24"/>
          <w:lang w:val="en-US"/>
        </w:rPr>
        <w:t xml:space="preserve"> be met by their caregivers.</w:t>
      </w:r>
      <w:r w:rsidRPr="5E6E04B2" w:rsidR="4A36B6EE">
        <w:rPr>
          <w:rFonts w:ascii="Calibri" w:hAnsi="Calibri" w:eastAsia="Calibri" w:cs="Calibri" w:asciiTheme="minorAscii" w:hAnsiTheme="minorAscii" w:eastAsiaTheme="minorAscii" w:cstheme="minorAscii"/>
          <w:noProof w:val="0"/>
          <w:color w:val="auto"/>
          <w:sz w:val="24"/>
          <w:szCs w:val="24"/>
          <w:lang w:val="en-US"/>
        </w:rPr>
        <w:t xml:space="preserve"> </w:t>
      </w:r>
      <w:r w:rsidRPr="5E6E04B2" w:rsidR="7E2DD370">
        <w:rPr>
          <w:rFonts w:ascii="Calibri" w:hAnsi="Calibri" w:eastAsia="Calibri" w:cs="Calibri" w:asciiTheme="minorAscii" w:hAnsiTheme="minorAscii" w:eastAsiaTheme="minorAscii" w:cstheme="minorAscii"/>
          <w:noProof w:val="0"/>
          <w:color w:val="auto"/>
          <w:sz w:val="24"/>
          <w:szCs w:val="24"/>
          <w:lang w:val="en-US"/>
        </w:rPr>
        <w:t xml:space="preserve"> </w:t>
      </w:r>
      <w:r w:rsidRPr="5E6E04B2" w:rsidR="4A36B6EE">
        <w:rPr>
          <w:rFonts w:ascii="Calibri" w:hAnsi="Calibri" w:eastAsia="Calibri" w:cs="Calibri" w:asciiTheme="minorAscii" w:hAnsiTheme="minorAscii" w:eastAsiaTheme="minorAscii" w:cstheme="minorAscii"/>
          <w:noProof w:val="0"/>
          <w:color w:val="auto"/>
          <w:sz w:val="24"/>
          <w:szCs w:val="24"/>
          <w:lang w:val="en-US"/>
        </w:rPr>
        <w:t xml:space="preserve">And although this starts at home with parents meeting their </w:t>
      </w:r>
      <w:r w:rsidRPr="5E6E04B2" w:rsidR="535382EF">
        <w:rPr>
          <w:rFonts w:ascii="Calibri" w:hAnsi="Calibri" w:eastAsia="Calibri" w:cs="Calibri" w:asciiTheme="minorAscii" w:hAnsiTheme="minorAscii" w:eastAsiaTheme="minorAscii" w:cstheme="minorAscii"/>
          <w:noProof w:val="0"/>
          <w:color w:val="auto"/>
          <w:sz w:val="24"/>
          <w:szCs w:val="24"/>
          <w:lang w:val="en-US"/>
        </w:rPr>
        <w:t>child's</w:t>
      </w:r>
      <w:r w:rsidRPr="5E6E04B2" w:rsidR="4A36B6EE">
        <w:rPr>
          <w:rFonts w:ascii="Calibri" w:hAnsi="Calibri" w:eastAsia="Calibri" w:cs="Calibri" w:asciiTheme="minorAscii" w:hAnsiTheme="minorAscii" w:eastAsiaTheme="minorAscii" w:cstheme="minorAscii"/>
          <w:noProof w:val="0"/>
          <w:color w:val="auto"/>
          <w:sz w:val="24"/>
          <w:szCs w:val="24"/>
          <w:lang w:val="en-US"/>
        </w:rPr>
        <w:t xml:space="preserve"> physiological needs by</w:t>
      </w:r>
      <w:r w:rsidRPr="5E6E04B2" w:rsidR="4A36B6EE">
        <w:rPr>
          <w:rFonts w:ascii="Calibri" w:hAnsi="Calibri" w:eastAsia="Calibri" w:cs="Calibri" w:asciiTheme="minorAscii" w:hAnsiTheme="minorAscii" w:eastAsiaTheme="minorAscii" w:cstheme="minorAscii"/>
          <w:noProof w:val="0"/>
          <w:color w:val="auto"/>
          <w:sz w:val="24"/>
          <w:szCs w:val="24"/>
          <w:lang w:val="en-US"/>
        </w:rPr>
        <w:t xml:space="preserve"> </w:t>
      </w:r>
      <w:r w:rsidRPr="5E6E04B2" w:rsidR="4A36B6EE">
        <w:rPr>
          <w:rFonts w:ascii="Calibri" w:hAnsi="Calibri" w:eastAsia="Calibri" w:cs="Calibri" w:asciiTheme="minorAscii" w:hAnsiTheme="minorAscii" w:eastAsiaTheme="minorAscii" w:cstheme="minorAscii"/>
          <w:noProof w:val="0"/>
          <w:color w:val="auto"/>
          <w:sz w:val="24"/>
          <w:szCs w:val="24"/>
          <w:lang w:val="en-US"/>
        </w:rPr>
        <w:t>providing</w:t>
      </w:r>
      <w:r w:rsidRPr="5E6E04B2" w:rsidR="5AA4A1A6">
        <w:rPr>
          <w:rFonts w:ascii="Calibri" w:hAnsi="Calibri" w:eastAsia="Calibri" w:cs="Calibri" w:asciiTheme="minorAscii" w:hAnsiTheme="minorAscii" w:eastAsiaTheme="minorAscii" w:cstheme="minorAscii"/>
          <w:noProof w:val="0"/>
          <w:color w:val="auto"/>
          <w:sz w:val="24"/>
          <w:szCs w:val="24"/>
          <w:lang w:val="en-US"/>
        </w:rPr>
        <w:t xml:space="preserve"> them with</w:t>
      </w:r>
      <w:r w:rsidRPr="5E6E04B2" w:rsidR="4A36B6EE">
        <w:rPr>
          <w:rFonts w:ascii="Calibri" w:hAnsi="Calibri" w:eastAsia="Calibri" w:cs="Calibri" w:asciiTheme="minorAscii" w:hAnsiTheme="minorAscii" w:eastAsiaTheme="minorAscii" w:cstheme="minorAscii"/>
          <w:noProof w:val="0"/>
          <w:color w:val="auto"/>
          <w:sz w:val="24"/>
          <w:szCs w:val="24"/>
          <w:lang w:val="en-US"/>
        </w:rPr>
        <w:t xml:space="preserve"> a loving and secure home environment</w:t>
      </w:r>
      <w:r w:rsidRPr="5E6E04B2" w:rsidR="40A3F1E5">
        <w:rPr>
          <w:rFonts w:ascii="Calibri" w:hAnsi="Calibri" w:eastAsia="Calibri" w:cs="Calibri" w:asciiTheme="minorAscii" w:hAnsiTheme="minorAscii" w:eastAsiaTheme="minorAscii" w:cstheme="minorAscii"/>
          <w:noProof w:val="0"/>
          <w:color w:val="auto"/>
          <w:sz w:val="24"/>
          <w:szCs w:val="24"/>
          <w:lang w:val="en-US"/>
        </w:rPr>
        <w:t>.</w:t>
      </w:r>
      <w:r w:rsidRPr="5E6E04B2" w:rsidR="7FBED01E">
        <w:rPr>
          <w:rFonts w:ascii="Calibri" w:hAnsi="Calibri" w:eastAsia="Calibri" w:cs="Calibri" w:asciiTheme="minorAscii" w:hAnsiTheme="minorAscii" w:eastAsiaTheme="minorAscii" w:cstheme="minorAscii"/>
          <w:noProof w:val="0"/>
          <w:color w:val="auto"/>
          <w:sz w:val="24"/>
          <w:szCs w:val="24"/>
          <w:lang w:val="en-US"/>
        </w:rPr>
        <w:t xml:space="preserve"> </w:t>
      </w:r>
      <w:r w:rsidRPr="5E6E04B2" w:rsidR="509D4D52">
        <w:rPr>
          <w:rFonts w:ascii="Calibri" w:hAnsi="Calibri" w:eastAsia="Calibri" w:cs="Calibri" w:asciiTheme="minorAscii" w:hAnsiTheme="minorAscii" w:eastAsiaTheme="minorAscii" w:cstheme="minorAscii"/>
          <w:noProof w:val="0"/>
          <w:color w:val="auto"/>
          <w:sz w:val="24"/>
          <w:szCs w:val="24"/>
          <w:lang w:val="en-US"/>
        </w:rPr>
        <w:t xml:space="preserve">Early Years </w:t>
      </w:r>
      <w:r w:rsidRPr="5E6E04B2" w:rsidR="3D636AF0">
        <w:rPr>
          <w:rFonts w:ascii="Calibri" w:hAnsi="Calibri" w:eastAsia="Calibri" w:cs="Calibri" w:asciiTheme="minorAscii" w:hAnsiTheme="minorAscii" w:eastAsiaTheme="minorAscii" w:cstheme="minorAscii"/>
          <w:noProof w:val="0"/>
          <w:color w:val="auto"/>
          <w:sz w:val="24"/>
          <w:szCs w:val="24"/>
          <w:lang w:val="en-US"/>
        </w:rPr>
        <w:t>Practitioners</w:t>
      </w:r>
      <w:r w:rsidRPr="5E6E04B2" w:rsidR="5A132CF3">
        <w:rPr>
          <w:rFonts w:ascii="Calibri" w:hAnsi="Calibri" w:eastAsia="Calibri" w:cs="Calibri" w:asciiTheme="minorAscii" w:hAnsiTheme="minorAscii" w:eastAsiaTheme="minorAscii" w:cstheme="minorAscii"/>
          <w:noProof w:val="0"/>
          <w:color w:val="auto"/>
          <w:sz w:val="24"/>
          <w:szCs w:val="24"/>
          <w:lang w:val="en-US"/>
        </w:rPr>
        <w:t xml:space="preserve"> also</w:t>
      </w:r>
      <w:r w:rsidRPr="5E6E04B2" w:rsidR="14C9C4E8">
        <w:rPr>
          <w:rFonts w:ascii="Calibri" w:hAnsi="Calibri" w:eastAsia="Calibri" w:cs="Calibri" w:asciiTheme="minorAscii" w:hAnsiTheme="minorAscii" w:eastAsiaTheme="minorAscii" w:cstheme="minorAscii"/>
          <w:b w:val="0"/>
          <w:bCs w:val="0"/>
          <w:i w:val="0"/>
          <w:iCs w:val="0"/>
          <w:caps w:val="0"/>
          <w:smallCaps w:val="0"/>
          <w:noProof w:val="0"/>
          <w:color w:val="ECECF1"/>
          <w:sz w:val="24"/>
          <w:szCs w:val="24"/>
          <w:lang w:val="en-US"/>
        </w:rPr>
        <w:t xml:space="preserve"> </w:t>
      </w:r>
      <w:r w:rsidRPr="5E6E04B2" w:rsidR="14C9C4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play a crucial role in supporting the development and well-being of the children in their care. Their contributions encompas</w:t>
      </w:r>
      <w:r w:rsidRPr="5E6E04B2" w:rsidR="41C04C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w:t>
      </w:r>
      <w:r w:rsidRPr="5E6E04B2" w:rsidR="14C9C4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various aspects of a child's growth and learning</w:t>
      </w:r>
      <w:r w:rsidRPr="5E6E04B2" w:rsidR="2FFC19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c</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reating a physically and emotionally safe environment</w:t>
      </w:r>
      <w:r w:rsidRPr="5E6E04B2" w:rsidR="45EF1C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This</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is a fundamental aspect of the early years practitioner's role.</w:t>
      </w:r>
      <w:r w:rsidRPr="5E6E04B2" w:rsidR="75CD3D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75CD3DF3">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t>Bowlby</w:t>
      </w:r>
      <w:r w:rsidRPr="5E6E04B2" w:rsidR="75CD3D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argued that a secure attachment to a caregiver provides a child with a "safe haven" from which they can explore the world and develop a sense of trust and security</w:t>
      </w:r>
      <w:r w:rsidRPr="5E6E04B2" w:rsidR="2B735D51">
        <w:rPr>
          <w:rFonts w:ascii="Calibri" w:hAnsi="Calibri" w:eastAsia="Calibri" w:cs="Calibri"/>
          <w:noProof w:val="0"/>
          <w:sz w:val="24"/>
          <w:szCs w:val="24"/>
          <w:lang w:val="en-US"/>
        </w:rPr>
        <w:t xml:space="preserve"> </w:t>
      </w:r>
      <w:r w:rsidRPr="5E6E04B2" w:rsidR="2D64B3D3">
        <w:rPr>
          <w:rFonts w:ascii="Calibri" w:hAnsi="Calibri" w:eastAsia="Calibri" w:cs="Calibri"/>
          <w:noProof w:val="0"/>
          <w:color w:val="C00000"/>
          <w:sz w:val="24"/>
          <w:szCs w:val="24"/>
          <w:lang w:val="en-US"/>
        </w:rPr>
        <w:t>(Simply Psychology, 2022</w:t>
      </w:r>
      <w:r w:rsidRPr="5E6E04B2" w:rsidR="2D64B3D3">
        <w:rPr>
          <w:rFonts w:ascii="Calibri" w:hAnsi="Calibri" w:eastAsia="Calibri" w:cs="Calibri"/>
          <w:noProof w:val="0"/>
          <w:color w:val="C00000"/>
          <w:sz w:val="24"/>
          <w:szCs w:val="24"/>
          <w:lang w:val="en-US"/>
        </w:rPr>
        <w:t>)</w:t>
      </w:r>
      <w:r w:rsidRPr="5E6E04B2" w:rsidR="75CD3D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E6E04B2" w:rsidR="75CD3DF3">
        <w:rPr>
          <w:rFonts w:ascii="Segoe UI" w:hAnsi="Segoe UI" w:eastAsia="Segoe UI" w:cs="Segoe UI"/>
          <w:b w:val="0"/>
          <w:bCs w:val="0"/>
          <w:i w:val="0"/>
          <w:iCs w:val="0"/>
          <w:caps w:val="0"/>
          <w:smallCaps w:val="0"/>
          <w:noProof w:val="0"/>
          <w:color w:val="F1F2F3"/>
          <w:sz w:val="21"/>
          <w:szCs w:val="21"/>
          <w:lang w:val="en-US"/>
        </w:rPr>
        <w:t>.</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5E6E04B2" w:rsidR="460B90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Practitioners</w:t>
      </w:r>
      <w:r w:rsidRPr="5E6E04B2" w:rsidR="7703617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5E6E04B2" w:rsidR="3BA707D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must </w:t>
      </w:r>
      <w:r w:rsidRPr="5E6E04B2" w:rsidR="7703617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give t</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houghtful consideration to the developmental stages of the children, ensuring that the surroundings offer both security and opportunities for exploration.</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5E6E04B2" w:rsidR="17B0EEE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As well as </w:t>
      </w:r>
      <w:r w:rsidRPr="5E6E04B2" w:rsidR="17B0EEE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e</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stablishing</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routines </w:t>
      </w:r>
      <w:r w:rsidRPr="5E6E04B2" w:rsidR="008BEF7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to </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contribute to</w:t>
      </w:r>
      <w:r w:rsidRPr="5E6E04B2" w:rsidR="5F72A01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wards</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 sense of predictability</w:t>
      </w:r>
      <w:r w:rsidRPr="5E6E04B2" w:rsidR="26820A9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fostering a reassuring atmosphere</w:t>
      </w:r>
      <w:r w:rsidRPr="5E6E04B2" w:rsidR="57A669C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5E6E04B2" w:rsidR="23065C1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g</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ood</w:t>
      </w:r>
      <w:r w:rsidRPr="5E6E04B2" w:rsidR="24134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EY</w:t>
      </w:r>
      <w:r w:rsidRPr="5E6E04B2" w:rsidR="71B75CE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practitioner</w:t>
      </w:r>
      <w:r w:rsidRPr="5E6E04B2" w:rsidR="3F2675D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w:t>
      </w:r>
      <w:r w:rsidRPr="5E6E04B2" w:rsidR="71B75CE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should </w:t>
      </w:r>
      <w:r w:rsidRPr="5E6E04B2" w:rsidR="5A269B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recognise</w:t>
      </w:r>
      <w:r w:rsidRPr="5E6E04B2" w:rsidR="71B75C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importance of social and emotional </w:t>
      </w:r>
      <w:r w:rsidRPr="5E6E04B2" w:rsidR="682497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development and</w:t>
      </w:r>
      <w:r w:rsidRPr="5E6E04B2" w:rsidR="71B75C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focus on fostering positive relationships among children and with themselves. </w:t>
      </w:r>
      <w:r w:rsidRPr="5E6E04B2" w:rsidR="1E6D8F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They should strive to design a</w:t>
      </w:r>
      <w:r w:rsidRPr="5E6E04B2" w:rsidR="71B75C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ctivities </w:t>
      </w:r>
      <w:r w:rsidRPr="5E6E04B2" w:rsidR="2556E7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that</w:t>
      </w:r>
      <w:r w:rsidRPr="5E6E04B2" w:rsidR="71B75C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nurture emotional intelligence, self-regulation, and social skills, laying the groundwork for healthy interpersonal relationships that extend beyond the </w:t>
      </w:r>
      <w:r w:rsidRPr="5E6E04B2" w:rsidR="1DDC1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school setting</w:t>
      </w:r>
      <w:r w:rsidRPr="5E6E04B2" w:rsidR="71B75C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35C8AD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This can be achieved by </w:t>
      </w:r>
      <w:r w:rsidRPr="5E6E04B2" w:rsidR="17D155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being firm, fair and </w:t>
      </w:r>
      <w:r w:rsidRPr="5E6E04B2" w:rsidR="05CF00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consistent</w:t>
      </w:r>
      <w:r w:rsidRPr="5E6E04B2" w:rsidR="17D155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with the children in your care. </w:t>
      </w:r>
      <w:r w:rsidRPr="5E6E04B2" w:rsidR="52C5D9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As well as developing a </w:t>
      </w:r>
      <w:r w:rsidRPr="5E6E04B2" w:rsidR="3D6E4C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culture of </w:t>
      </w:r>
      <w:r w:rsidRPr="5E6E04B2" w:rsidR="52C5D9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reciprocity </w:t>
      </w:r>
      <w:r w:rsidRPr="5E6E04B2" w:rsidR="420D1D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your classroom where children feel confident enough to </w:t>
      </w:r>
      <w:r w:rsidRPr="5E6E04B2" w:rsidR="420D1D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participate</w:t>
      </w:r>
      <w:r w:rsidRPr="5E6E04B2" w:rsidR="420D1D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group </w:t>
      </w:r>
      <w:r w:rsidRPr="5E6E04B2" w:rsidR="557C0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discussions.</w:t>
      </w:r>
      <w:r w:rsidRPr="5E6E04B2" w:rsidR="39731B9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When caregivers encourage and support children to take th</w:t>
      </w:r>
      <w:r w:rsidRPr="5E6E04B2" w:rsidR="1E23C057">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is</w:t>
      </w:r>
      <w:r w:rsidRPr="5E6E04B2" w:rsidR="39731B9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initiative, they </w:t>
      </w:r>
      <w:r w:rsidRPr="5E6E04B2" w:rsidR="7A4A044A">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become</w:t>
      </w:r>
      <w:r w:rsidRPr="5E6E04B2" w:rsidR="39731B9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more confid</w:t>
      </w:r>
      <w:r w:rsidRPr="5E6E04B2" w:rsidR="248A56BB">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ent in their own abilities to</w:t>
      </w:r>
      <w:r w:rsidRPr="5E6E04B2" w:rsidR="39731B9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w:t>
      </w:r>
      <w:r w:rsidRPr="5E6E04B2" w:rsidR="39731B9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accomplish</w:t>
      </w:r>
      <w:r w:rsidRPr="5E6E04B2" w:rsidR="39731B9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 tasks, and face </w:t>
      </w:r>
      <w:r w:rsidRPr="5E6E04B2" w:rsidR="62705EAB">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 xml:space="preserve">new </w:t>
      </w:r>
      <w:r w:rsidRPr="5E6E04B2" w:rsidR="39731B9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US"/>
        </w:rPr>
        <w:t>challenges</w:t>
      </w:r>
      <w:r w:rsidRPr="5E6E04B2" w:rsidR="599C76E3">
        <w:rPr>
          <w:rFonts w:ascii="Calibri" w:hAnsi="Calibri" w:eastAsia="Calibri" w:cs="Calibri" w:asciiTheme="minorAscii" w:hAnsiTheme="minorAscii" w:eastAsiaTheme="minorAscii" w:cstheme="minorAscii"/>
          <w:noProof w:val="0"/>
          <w:sz w:val="24"/>
          <w:szCs w:val="24"/>
          <w:lang w:val="en-US"/>
        </w:rPr>
        <w:t xml:space="preserve"> </w:t>
      </w:r>
      <w:r w:rsidRPr="5E6E04B2" w:rsidR="599C76E3">
        <w:rPr>
          <w:rFonts w:ascii="Calibri" w:hAnsi="Calibri" w:eastAsia="Calibri" w:cs="Calibri" w:asciiTheme="minorAscii" w:hAnsiTheme="minorAscii" w:eastAsiaTheme="minorAscii" w:cstheme="minorAscii"/>
          <w:noProof w:val="0"/>
          <w:color w:val="C00000"/>
          <w:sz w:val="24"/>
          <w:szCs w:val="24"/>
          <w:lang w:val="en-US"/>
        </w:rPr>
        <w:t>(Mcleod, 2023</w:t>
      </w:r>
      <w:r w:rsidRPr="5E6E04B2" w:rsidR="599C76E3">
        <w:rPr>
          <w:rFonts w:ascii="Calibri" w:hAnsi="Calibri" w:eastAsia="Calibri" w:cs="Calibri" w:asciiTheme="minorAscii" w:hAnsiTheme="minorAscii" w:eastAsiaTheme="minorAscii" w:cstheme="minorAscii"/>
          <w:noProof w:val="0"/>
          <w:color w:val="C00000"/>
          <w:sz w:val="24"/>
          <w:szCs w:val="24"/>
          <w:lang w:val="en-US"/>
        </w:rPr>
        <w:t>)</w:t>
      </w:r>
      <w:r w:rsidRPr="5E6E04B2" w:rsidR="599C76E3">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t xml:space="preserve"> </w:t>
      </w:r>
      <w:r w:rsidRPr="5E6E04B2" w:rsidR="39731B9E">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t>.</w:t>
      </w:r>
      <w:r w:rsidRPr="5E6E04B2" w:rsidR="420D1D8B">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t xml:space="preserve"> </w:t>
      </w:r>
    </w:p>
    <w:p w:rsidR="2A7CDCD1" w:rsidP="1BB6420A" w:rsidRDefault="2A7CDCD1" w14:paraId="7349CD62" w14:textId="7373C42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1BB6420A" w:rsidR="2A7CDC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Above all children need to feel safe, secure enough to </w:t>
      </w:r>
      <w:r w:rsidRPr="1BB6420A" w:rsidR="44C3D3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engage positively</w:t>
      </w:r>
      <w:r w:rsidRPr="1BB6420A" w:rsidR="44C3D3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with the world around them. </w:t>
      </w:r>
      <w:r w:rsidRPr="1BB6420A" w:rsidR="546E42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Supporting children and their families during the transition from reception to year 1 is</w:t>
      </w:r>
      <w:r w:rsidRPr="1BB6420A" w:rsidR="0C8585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w:t>
      </w:r>
      <w:r w:rsidRPr="1BB6420A" w:rsidR="546E42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crucial </w:t>
      </w:r>
      <w:r w:rsidRPr="1BB6420A" w:rsidR="7CA2D4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step in achieving this and many other</w:t>
      </w:r>
      <w:r w:rsidRPr="1BB6420A" w:rsidR="546E42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positive outcomes. </w:t>
      </w:r>
      <w:r w:rsidRPr="1BB6420A" w:rsidR="6E10CE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Below</w:t>
      </w:r>
      <w:r w:rsidRPr="1BB6420A" w:rsidR="546E42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are a number of evidence-based activities that can help facilitate a smooth transition</w:t>
      </w:r>
      <w:r w:rsidRPr="1BB6420A" w:rsidR="0868F0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w:t>
      </w:r>
      <w:r w:rsidRPr="1BB6420A" w:rsidR="0868F0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yo</w:t>
      </w:r>
      <w:r w:rsidRPr="1BB6420A" w:rsidR="0868F0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w:t>
      </w:r>
      <w:r w:rsidRPr="1BB6420A" w:rsidR="5F0ACA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w:t>
      </w:r>
      <w:r w:rsidRPr="1BB6420A" w:rsidR="0868F0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w:t>
      </w:r>
      <w:r w:rsidRPr="1BB6420A" w:rsidR="0868F0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etting. </w:t>
      </w:r>
    </w:p>
    <w:p w:rsidR="5D770A68" w:rsidP="1BB6420A" w:rsidRDefault="5D770A68" w14:paraId="09651116" w14:textId="560895D4">
      <w:pPr>
        <w:pStyle w:val="ListParagraph"/>
        <w:numPr>
          <w:ilvl w:val="0"/>
          <w:numId w:val="7"/>
        </w:numPr>
        <w:bidi w:val="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Transition </w:t>
      </w:r>
      <w:r w:rsidRPr="1BB6420A" w:rsidR="602D400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orkshops </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provide</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insights into year 1 expectations and enhance home-school communication, a crucial factor in a child's academic and emotional well-being.</w:t>
      </w:r>
    </w:p>
    <w:p w:rsidR="5D770A68" w:rsidP="1BB6420A" w:rsidRDefault="5D770A68" w14:paraId="2CEEF821" w14:textId="407AEB83">
      <w:pPr>
        <w:pStyle w:val="ListParagraph"/>
        <w:numPr>
          <w:ilvl w:val="0"/>
          <w:numId w:val="7"/>
        </w:numPr>
        <w:bidi w:val="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A </w:t>
      </w:r>
      <w:r w:rsidRPr="1BB6420A" w:rsidR="1107E58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b</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uddy </w:t>
      </w:r>
      <w:r w:rsidRPr="1BB6420A" w:rsidR="439E1EE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ystem pairs transitioning children with older students, fostering peer </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support</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reducing anxiety, as seen in studies on peer relationships during transitions.</w:t>
      </w:r>
    </w:p>
    <w:p w:rsidR="5D770A68" w:rsidP="1BB6420A" w:rsidRDefault="5D770A68" w14:paraId="7B6C669F" w14:textId="0CC59DCE">
      <w:pPr>
        <w:pStyle w:val="ListParagraph"/>
        <w:numPr>
          <w:ilvl w:val="0"/>
          <w:numId w:val="7"/>
        </w:numPr>
        <w:bidi w:val="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Classroom </w:t>
      </w:r>
      <w:r w:rsidRPr="1BB6420A" w:rsidR="7DC3407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f</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amiliari</w:t>
      </w:r>
      <w:r w:rsidRPr="1BB6420A" w:rsidR="523AE4E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ation</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1BB6420A" w:rsidR="3181B64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through pre-</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summer holiday visits can help children acclimate to the year 1 environment, mitigating potential anxiety.</w:t>
      </w:r>
    </w:p>
    <w:p w:rsidR="5D770A68" w:rsidP="1BB6420A" w:rsidRDefault="5D770A68" w14:paraId="5BC214DA" w14:textId="56AEF482">
      <w:pPr>
        <w:pStyle w:val="ListParagraph"/>
        <w:numPr>
          <w:ilvl w:val="0"/>
          <w:numId w:val="7"/>
        </w:numPr>
        <w:bidi w:val="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Storytelling Sessions focusing on positive experiences of older students during their year 1 transition create a positive mindset in transitioning children.</w:t>
      </w:r>
    </w:p>
    <w:p w:rsidR="5D770A68" w:rsidP="1BB6420A" w:rsidRDefault="5D770A68" w14:paraId="24CD5D6A" w14:textId="7E7EFF45">
      <w:pPr>
        <w:pStyle w:val="ListParagraph"/>
        <w:numPr>
          <w:ilvl w:val="0"/>
          <w:numId w:val="7"/>
        </w:numPr>
        <w:bidi w:val="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Parent-</w:t>
      </w:r>
      <w:r w:rsidRPr="1BB6420A" w:rsidR="2FFEA70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eacher </w:t>
      </w:r>
      <w:r w:rsidRPr="1BB6420A" w:rsidR="57D311E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ollaboration through regular meetings ensures a collaborative approach to support the child's development, positively </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impacting</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academic and social outcomes.</w:t>
      </w:r>
    </w:p>
    <w:p w:rsidR="5D770A68" w:rsidP="1BB6420A" w:rsidRDefault="5D770A68" w14:paraId="475B6079" w14:textId="2B5DDC05">
      <w:pPr>
        <w:pStyle w:val="ListParagraph"/>
        <w:numPr>
          <w:ilvl w:val="0"/>
          <w:numId w:val="7"/>
        </w:numPr>
        <w:bidi w:val="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Social </w:t>
      </w:r>
      <w:r w:rsidRPr="1BB6420A" w:rsidR="1ED2253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kills </w:t>
      </w:r>
      <w:r w:rsidRPr="1BB6420A" w:rsidR="160DA77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b</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uilding activities, such as group games and collaborative projects, contribute to holistic development and successful integration into year 1.</w:t>
      </w:r>
    </w:p>
    <w:p w:rsidR="5D770A68" w:rsidP="1BB6420A" w:rsidRDefault="5D770A68" w14:paraId="00005E86" w14:textId="4152B688">
      <w:pPr>
        <w:pStyle w:val="ListParagraph"/>
        <w:numPr>
          <w:ilvl w:val="0"/>
          <w:numId w:val="7"/>
        </w:numPr>
        <w:bidi w:val="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Transition </w:t>
      </w:r>
      <w:r w:rsidRPr="1BB6420A" w:rsidR="7B3A131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p</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acks</w:t>
      </w:r>
      <w:r w:rsidRPr="1BB6420A" w:rsidR="6BBCE71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can</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empower parents with information about school routines and expectations, fostering a supportive home environment.</w:t>
      </w:r>
    </w:p>
    <w:p w:rsidR="5D770A68" w:rsidP="1BB6420A" w:rsidRDefault="5D770A68" w14:paraId="6D56B684" w14:textId="4D84E0E8">
      <w:pPr>
        <w:pStyle w:val="ListParagraph"/>
        <w:numPr>
          <w:ilvl w:val="0"/>
          <w:numId w:val="7"/>
        </w:numPr>
        <w:bidi w:val="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Tailored </w:t>
      </w:r>
      <w:r w:rsidRPr="1BB6420A" w:rsidR="6693D66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ransition </w:t>
      </w:r>
      <w:r w:rsidRPr="1BB6420A" w:rsidR="3C03C28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ssessments </w:t>
      </w:r>
      <w:r w:rsidRPr="1BB6420A" w:rsidR="6A4A87C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can </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identify</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specific areas of concern, allowing for effective and targeted support during the transition.</w:t>
      </w:r>
    </w:p>
    <w:p w:rsidR="5D770A68" w:rsidP="1BB6420A" w:rsidRDefault="5D770A68" w14:paraId="3A29CABC" w14:textId="67D11118">
      <w:pPr>
        <w:pStyle w:val="ListParagraph"/>
        <w:numPr>
          <w:ilvl w:val="0"/>
          <w:numId w:val="7"/>
        </w:numPr>
        <w:bidi w:val="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Open </w:t>
      </w:r>
      <w:r w:rsidRPr="1BB6420A" w:rsidR="181B859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ommunication </w:t>
      </w:r>
      <w:r w:rsidRPr="1BB6420A" w:rsidR="4941EF8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hannels between parents, teachers, and the child address concerns and celebrate achievements, creating a supportive network.</w:t>
      </w:r>
    </w:p>
    <w:p w:rsidR="5D770A68" w:rsidP="1BB6420A" w:rsidRDefault="5D770A68" w14:paraId="5B4A4A39" w14:textId="00D9F00E">
      <w:pPr>
        <w:pStyle w:val="ListParagraph"/>
        <w:numPr>
          <w:ilvl w:val="0"/>
          <w:numId w:val="7"/>
        </w:numPr>
        <w:bidi w:val="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Concluding</w:t>
      </w:r>
      <w:r w:rsidRPr="1BB6420A" w:rsidR="3CAA90D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the Reception year</w:t>
      </w:r>
      <w:r w:rsidRPr="1BB6420A" w:rsidR="5D770A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with a celebratory event involving parents, teachers, and students reinforces positive associations with the transition.</w:t>
      </w:r>
    </w:p>
    <w:p w:rsidR="1BB6420A" w:rsidP="1BB6420A" w:rsidRDefault="1BB6420A" w14:paraId="14E16960" w14:textId="2012366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1BB6420A" w:rsidP="1BB6420A" w:rsidRDefault="1BB6420A" w14:paraId="28F343C3" w14:textId="0E8E8C1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1BB6420A" w:rsidP="1BB6420A" w:rsidRDefault="1BB6420A" w14:paraId="1E113EE2" w14:textId="33672FA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1BB6420A" w:rsidP="1BB6420A" w:rsidRDefault="1BB6420A" w14:paraId="40644840" w14:textId="4EA223F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0F671FF1" w:rsidP="40E5802F" w:rsidRDefault="0F671FF1" w14:paraId="06D9CEB0" w14:textId="2C5ECBF8">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auto"/>
          <w:sz w:val="24"/>
          <w:szCs w:val="24"/>
          <w:lang w:val="en-US"/>
        </w:rPr>
      </w:pPr>
      <w:r w:rsidRPr="40E5802F" w:rsidR="57888A7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t xml:space="preserve">The Role of the </w:t>
      </w:r>
      <w:r w:rsidRPr="40E5802F" w:rsidR="57888A7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t>Adult</w:t>
      </w:r>
    </w:p>
    <w:p w:rsidR="0F671FF1" w:rsidP="1E40B4F7" w:rsidRDefault="0F671FF1" w14:paraId="13535D85" w14:textId="713EE59E">
      <w:pPr>
        <w:pStyle w:val="Normal"/>
        <w:suppressLineNumbers w:val="0"/>
        <w:bidi w:val="0"/>
        <w:spacing w:before="0" w:beforeAutospacing="off" w:after="16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4"/>
          <w:szCs w:val="24"/>
          <w:u w:val="none"/>
          <w:lang w:val="en-US"/>
        </w:rPr>
      </w:pPr>
    </w:p>
    <w:p w:rsidR="0F671FF1" w:rsidP="2314261A" w:rsidRDefault="0F671FF1" w14:paraId="759E88D2" w14:textId="398446B8">
      <w:pPr>
        <w:pStyle w:val="Normal"/>
        <w:suppressLineNumbers w:val="0"/>
        <w:bidi w:val="0"/>
        <w:spacing w:before="0" w:beforeAutospacing="off" w:after="160" w:afterAutospacing="off" w:line="259" w:lineRule="auto"/>
        <w:ind w:left="0"/>
        <w:rPr>
          <w:rFonts w:ascii="Calibri" w:hAnsi="Calibri" w:eastAsia="Calibri" w:cs="Calibri" w:asciiTheme="minorAscii" w:hAnsiTheme="minorAscii" w:eastAsiaTheme="minorAscii" w:cstheme="minorAscii"/>
          <w:noProof w:val="0"/>
          <w:color w:val="auto"/>
          <w:sz w:val="24"/>
          <w:szCs w:val="24"/>
          <w:lang w:val="en-US"/>
        </w:rPr>
      </w:pPr>
      <w:r w:rsidRPr="5E6E04B2" w:rsidR="688A27A1">
        <w:rPr>
          <w:rFonts w:ascii="Calibri" w:hAnsi="Calibri" w:eastAsia="Calibri" w:cs="Calibri"/>
          <w:b w:val="0"/>
          <w:bCs w:val="0"/>
          <w:i w:val="0"/>
          <w:iCs w:val="0"/>
          <w:caps w:val="0"/>
          <w:smallCaps w:val="0"/>
          <w:noProof w:val="0"/>
          <w:color w:val="000000" w:themeColor="text1" w:themeTint="FF" w:themeShade="FF"/>
          <w:sz w:val="24"/>
          <w:szCs w:val="24"/>
          <w:u w:val="none"/>
          <w:lang w:val="en-US"/>
        </w:rPr>
        <w:t>Adults</w:t>
      </w:r>
      <w:r w:rsidRPr="5E6E04B2" w:rsidR="06817F6C">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w:t>
      </w:r>
      <w:r w:rsidRPr="5E6E04B2" w:rsidR="06817F6C">
        <w:rPr>
          <w:rFonts w:ascii="Calibri" w:hAnsi="Calibri" w:eastAsia="Calibri" w:cs="Calibri"/>
          <w:b w:val="0"/>
          <w:bCs w:val="0"/>
          <w:i w:val="0"/>
          <w:iCs w:val="0"/>
          <w:caps w:val="0"/>
          <w:smallCaps w:val="0"/>
          <w:noProof w:val="0"/>
          <w:color w:val="000000" w:themeColor="text1" w:themeTint="FF" w:themeShade="FF"/>
          <w:sz w:val="24"/>
          <w:szCs w:val="24"/>
          <w:u w:val="none"/>
          <w:lang w:val="en-US"/>
        </w:rPr>
        <w:t>play</w:t>
      </w:r>
      <w:r w:rsidRPr="5E6E04B2" w:rsidR="06817F6C">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w:t>
      </w:r>
      <w:r w:rsidRPr="5E6E04B2" w:rsidR="06817F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 multifaceted role in ensuring</w:t>
      </w:r>
      <w:r w:rsidRPr="5E6E04B2" w:rsidR="47DC9A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5E6E04B2" w:rsidR="06817F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the needs of the child are met </w:t>
      </w:r>
      <w:r w:rsidRPr="5E6E04B2" w:rsidR="33FA35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an</w:t>
      </w:r>
      <w:r w:rsidRPr="5E6E04B2" w:rsidR="33FA35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d a successful transition</w:t>
      </w:r>
      <w:r w:rsidRPr="5E6E04B2" w:rsidR="0937B5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is achieved whilst they move from Reception to Year 1.</w:t>
      </w:r>
      <w:r w:rsidRPr="5E6E04B2" w:rsidR="0937B5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w:t>
      </w:r>
      <w:r w:rsidRPr="5E6E04B2" w:rsidR="3BF9D9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Conducting assessments to gauge</w:t>
      </w:r>
      <w:r w:rsidRPr="5E6E04B2" w:rsidR="3BF9D9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3BF9D9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w:t>
      </w:r>
      <w:r w:rsidRPr="5E6E04B2" w:rsidR="3BF9D9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child's readiness for year 1 allows teachers to tailor their support. Academic assessments, social skills observations, and discussions with the child contribute to a comprehensive understanding of their readiness. </w:t>
      </w:r>
      <w:r w:rsidRPr="5E6E04B2" w:rsidR="0937B5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Teachers and </w:t>
      </w:r>
      <w:r w:rsidRPr="5E6E04B2" w:rsidR="50F966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teaching</w:t>
      </w:r>
      <w:r w:rsidRPr="5E6E04B2" w:rsidR="0937B5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assistants from the </w:t>
      </w:r>
      <w:r w:rsidRPr="5E6E04B2" w:rsidR="176D6F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child's</w:t>
      </w:r>
      <w:r w:rsidRPr="5E6E04B2" w:rsidR="0937B5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w:t>
      </w:r>
      <w:r w:rsidRPr="5E6E04B2" w:rsidR="2E5EB2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Reception</w:t>
      </w:r>
      <w:r w:rsidRPr="5E6E04B2" w:rsidR="0937B5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class</w:t>
      </w:r>
      <w:r w:rsidRPr="5E6E04B2" w:rsidR="4DF062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and </w:t>
      </w:r>
      <w:r w:rsidRPr="5E6E04B2" w:rsidR="796AA6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Year 1</w:t>
      </w:r>
      <w:r w:rsidRPr="5E6E04B2" w:rsidR="0937B5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w:t>
      </w:r>
      <w:r w:rsidRPr="5E6E04B2" w:rsidR="5C2A1C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should</w:t>
      </w:r>
      <w:r w:rsidRPr="5E6E04B2" w:rsidR="3200DA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w:t>
      </w:r>
      <w:r w:rsidRPr="5E6E04B2" w:rsidR="3200DA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maintain</w:t>
      </w:r>
      <w:r w:rsidRPr="5E6E04B2" w:rsidR="3200DA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an open channel of dialog in the months leading up to the transition. </w:t>
      </w:r>
      <w:r w:rsidRPr="5E6E04B2" w:rsidR="6B405D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This will ensure that the new teacher is aware of what stage/ability the child coming into the</w:t>
      </w:r>
      <w:r w:rsidRPr="5E6E04B2" w:rsidR="6B405D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ir class is at. In m</w:t>
      </w:r>
      <w:r w:rsidRPr="5E6E04B2" w:rsidR="35B844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ost</w:t>
      </w:r>
      <w:r w:rsidRPr="5E6E04B2" w:rsidR="6B405D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settings the </w:t>
      </w:r>
      <w:r w:rsidRPr="5E6E04B2" w:rsidR="6B405D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Reception</w:t>
      </w:r>
      <w:r w:rsidRPr="5E6E04B2" w:rsidR="6B405D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te</w:t>
      </w:r>
      <w:r w:rsidRPr="5E6E04B2" w:rsidR="2C9B78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acher will</w:t>
      </w:r>
      <w:r w:rsidRPr="5E6E04B2" w:rsidR="45D948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meet with the </w:t>
      </w:r>
      <w:r w:rsidRPr="5E6E04B2" w:rsidR="591C07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Year 1</w:t>
      </w:r>
      <w:r w:rsidRPr="5E6E04B2" w:rsidR="45D948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teacher to discuss the needs/abilities of the child</w:t>
      </w:r>
      <w:r w:rsidRPr="5E6E04B2" w:rsidR="794AE3E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w:t>
      </w:r>
      <w:r w:rsidRPr="5E6E04B2" w:rsidR="45D948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as well as</w:t>
      </w:r>
      <w:r w:rsidRPr="5E6E04B2" w:rsidR="2C9B78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w:t>
      </w:r>
      <w:r w:rsidRPr="5E6E04B2" w:rsidR="2C9B78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send</w:t>
      </w:r>
      <w:r w:rsidRPr="5E6E04B2" w:rsidR="4A1CD6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ing</w:t>
      </w:r>
      <w:r w:rsidRPr="5E6E04B2" w:rsidR="2C9B78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over th</w:t>
      </w:r>
      <w:r w:rsidRPr="5E6E04B2" w:rsidR="2C9B78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e</w:t>
      </w:r>
      <w:r w:rsidRPr="5E6E04B2" w:rsidR="2C9B78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w:t>
      </w:r>
      <w:r w:rsidRPr="5E6E04B2" w:rsidR="4FFF3B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child's</w:t>
      </w:r>
      <w:r w:rsidRPr="5E6E04B2" w:rsidR="2C9B78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work books and communication forms at the end of the summer term</w:t>
      </w:r>
      <w:r w:rsidRPr="5E6E04B2" w:rsidR="150AB6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This will ensure that the new teacher </w:t>
      </w:r>
      <w:r w:rsidRPr="5E6E04B2" w:rsidR="17C0EC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possesses</w:t>
      </w:r>
      <w:r w:rsidRPr="5E6E04B2" w:rsidR="150AB6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w:t>
      </w:r>
      <w:r w:rsidRPr="5E6E04B2" w:rsidR="585A8A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as much information as possible to best help the child in </w:t>
      </w:r>
      <w:r w:rsidRPr="5E6E04B2" w:rsidR="0E8263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their</w:t>
      </w:r>
      <w:r w:rsidRPr="5E6E04B2" w:rsidR="585A8A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care</w:t>
      </w:r>
      <w:r w:rsidRPr="5E6E04B2" w:rsidR="5640D0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as a</w:t>
      </w:r>
      <w:r w:rsidRPr="5E6E04B2" w:rsidR="35DF5D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cknowledging and addressing individual needs is crucial. Teachers should be attentive to each child's unique requirements, </w:t>
      </w:r>
      <w:r w:rsidRPr="5E6E04B2" w:rsidR="35DF5D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providing</w:t>
      </w:r>
      <w:r w:rsidRPr="5E6E04B2" w:rsidR="35DF5D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tailored support and adjustments as necessary for a smooth t</w:t>
      </w:r>
      <w:r w:rsidRPr="5E6E04B2" w:rsidR="35DF5D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ransition.</w:t>
      </w:r>
      <w:r w:rsidRPr="5E6E04B2" w:rsidR="2148D0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5887B8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As well as keeping open communication with the </w:t>
      </w:r>
      <w:r w:rsidRPr="5E6E04B2" w:rsidR="0D99D8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child's</w:t>
      </w:r>
      <w:r w:rsidRPr="5E6E04B2" w:rsidR="5887B8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new teacher the key work</w:t>
      </w:r>
      <w:r w:rsidRPr="5E6E04B2" w:rsidR="443A61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er</w:t>
      </w:r>
      <w:r w:rsidRPr="5E6E04B2" w:rsidR="5887B8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s in Reception will work hard in the mo</w:t>
      </w:r>
      <w:r w:rsidRPr="5E6E04B2" w:rsidR="398F2C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nths leading up to the transition to prepare the children as </w:t>
      </w:r>
      <w:r w:rsidRPr="5E6E04B2" w:rsidR="398F2C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best</w:t>
      </w:r>
      <w:r w:rsidRPr="5E6E04B2" w:rsidR="398F2C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they can. </w:t>
      </w:r>
      <w:r w:rsidRPr="5E6E04B2" w:rsidR="4599EF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To help with a seamless transition, teachers should </w:t>
      </w:r>
      <w:r w:rsidRPr="5E6E04B2" w:rsidR="4599EF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provide</w:t>
      </w:r>
      <w:r w:rsidRPr="5E6E04B2" w:rsidR="4599EF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 early introduction to the expectations awaiting the child in</w:t>
      </w:r>
      <w:r w:rsidRPr="5E6E04B2" w:rsidR="4599EF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year 1. Clear communication about changes in daily routines, academic expectations, and the structure of the year 1 classroom h</w:t>
      </w:r>
      <w:r w:rsidRPr="5E6E04B2" w:rsidR="4599EF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elps mentally prepare the child for the upco</w:t>
      </w:r>
      <w:r w:rsidRPr="5E6E04B2" w:rsidR="4599EF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ming shift.</w:t>
      </w:r>
      <w:r w:rsidRPr="5E6E04B2" w:rsidR="59FE82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59FE82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Creating opportunities for child</w:t>
      </w:r>
      <w:r w:rsidRPr="5E6E04B2" w:rsidR="568CEB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ren</w:t>
      </w:r>
      <w:r w:rsidRPr="5E6E04B2" w:rsidR="59FE82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become familiar with the year 1 classroom is param</w:t>
      </w:r>
      <w:r w:rsidRPr="5E6E04B2" w:rsidR="59FE82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ount. Through class visits</w:t>
      </w:r>
      <w:r w:rsidRPr="5E6E04B2" w:rsidR="14F306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w:t>
      </w:r>
      <w:r w:rsidRPr="5E6E04B2" w:rsidR="14F306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familiarisation</w:t>
      </w:r>
      <w:r w:rsidRPr="5E6E04B2" w:rsidR="14F306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sessions,</w:t>
      </w:r>
      <w:r w:rsidRPr="5E6E04B2" w:rsidR="59FE82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35A094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E6E04B2" w:rsidR="59FE82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so childre</w:t>
      </w:r>
      <w:r w:rsidRPr="5E6E04B2" w:rsidR="59FE82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n can learn where things such as the toilets and their pegs </w:t>
      </w:r>
      <w:r w:rsidRPr="5E6E04B2" w:rsidR="59FE82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are</w:t>
      </w:r>
      <w:r w:rsidRPr="5E6E04B2" w:rsidR="20C718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E6E04B2" w:rsidR="59FE82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teachers can ease the child into the physical space and make it a place of familiarity.</w:t>
      </w:r>
      <w:r w:rsidRPr="5E6E04B2" w:rsidR="7D6245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Thus, adding to their sense of safety and security. </w:t>
      </w:r>
      <w:r w:rsidRPr="5E6E04B2" w:rsidR="50806D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Teachers should also actively foster independence by encouraging and reinforcing the child's ability to undertake daily tasks aut</w:t>
      </w:r>
      <w:r w:rsidRPr="5E6E04B2" w:rsidR="50806D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onomously. From </w:t>
      </w:r>
      <w:r w:rsidRPr="5E6E04B2" w:rsidR="50806D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organi</w:t>
      </w:r>
      <w:r w:rsidRPr="5E6E04B2" w:rsidR="3F5642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w:t>
      </w:r>
      <w:r w:rsidRPr="5E6E04B2" w:rsidR="50806D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ing</w:t>
      </w:r>
      <w:r w:rsidRPr="5E6E04B2" w:rsidR="50806D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their belongings, doing up the zip on their coat, to following instructions, cultivating independence instills confidence and a sense of capability.</w:t>
      </w:r>
      <w:r w:rsidRPr="5E6E04B2" w:rsidR="0EF49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57ABE9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Parents can help </w:t>
      </w:r>
      <w:r w:rsidRPr="5E6E04B2" w:rsidR="57ABE9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facilitate</w:t>
      </w:r>
      <w:r w:rsidRPr="5E6E04B2" w:rsidR="57ABE9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this independence in their child by encouraging them to take on age-appropriate responsibilities and tasks. Which will in turn promote self-reliance and confidence.</w:t>
      </w:r>
      <w:r w:rsidRPr="5E6E04B2" w:rsidR="373F5F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Where possible, it is also helpful for parents to actively </w:t>
      </w:r>
      <w:r w:rsidRPr="5E6E04B2" w:rsidR="373F5F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participate</w:t>
      </w:r>
      <w:r w:rsidRPr="5E6E04B2" w:rsidR="373F5F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school-organized transition activities or workshops. </w:t>
      </w:r>
      <w:r w:rsidRPr="5E6E04B2" w:rsidR="373F5F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These events provide valu</w:t>
      </w:r>
      <w:r w:rsidRPr="5E6E04B2" w:rsidR="373F5F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able opportunities for parents to engage with the school community and support their child's readiness.</w:t>
      </w:r>
      <w:r w:rsidRPr="5E6E04B2" w:rsidR="707EE2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3F1EE7D5">
        <w:rPr>
          <w:rFonts w:ascii="system-ui" w:hAnsi="system-ui" w:eastAsia="system-ui" w:cs="system-ui"/>
          <w:b w:val="0"/>
          <w:bCs w:val="0"/>
          <w:i w:val="0"/>
          <w:iCs w:val="0"/>
          <w:caps w:val="0"/>
          <w:smallCaps w:val="0"/>
          <w:noProof w:val="0"/>
          <w:color w:val="auto"/>
          <w:sz w:val="24"/>
          <w:szCs w:val="24"/>
          <w:lang w:val="en-US"/>
        </w:rPr>
        <w:t xml:space="preserve">Studies </w:t>
      </w:r>
      <w:r w:rsidRPr="5E6E04B2" w:rsidR="3F1EE7D5">
        <w:rPr>
          <w:rFonts w:ascii="system-ui" w:hAnsi="system-ui" w:eastAsia="system-ui" w:cs="system-ui"/>
          <w:b w:val="0"/>
          <w:bCs w:val="0"/>
          <w:i w:val="0"/>
          <w:iCs w:val="0"/>
          <w:caps w:val="0"/>
          <w:smallCaps w:val="0"/>
          <w:noProof w:val="0"/>
          <w:color w:val="auto"/>
          <w:sz w:val="24"/>
          <w:szCs w:val="24"/>
          <w:lang w:val="en-US"/>
        </w:rPr>
        <w:t>indicate</w:t>
      </w:r>
      <w:r w:rsidRPr="5E6E04B2" w:rsidR="3F1EE7D5">
        <w:rPr>
          <w:rFonts w:ascii="system-ui" w:hAnsi="system-ui" w:eastAsia="system-ui" w:cs="system-ui"/>
          <w:b w:val="0"/>
          <w:bCs w:val="0"/>
          <w:i w:val="0"/>
          <w:iCs w:val="0"/>
          <w:caps w:val="0"/>
          <w:smallCaps w:val="0"/>
          <w:noProof w:val="0"/>
          <w:color w:val="auto"/>
          <w:sz w:val="24"/>
          <w:szCs w:val="24"/>
          <w:lang w:val="en-US"/>
        </w:rPr>
        <w:t xml:space="preserve"> that the quality of children's experiences can be improved when staff actively </w:t>
      </w:r>
      <w:r w:rsidRPr="5E6E04B2" w:rsidR="3F1EE7D5">
        <w:rPr>
          <w:rFonts w:ascii="system-ui" w:hAnsi="system-ui" w:eastAsia="system-ui" w:cs="system-ui"/>
          <w:b w:val="0"/>
          <w:bCs w:val="0"/>
          <w:i w:val="0"/>
          <w:iCs w:val="0"/>
          <w:caps w:val="0"/>
          <w:smallCaps w:val="0"/>
          <w:noProof w:val="0"/>
          <w:color w:val="auto"/>
          <w:sz w:val="24"/>
          <w:szCs w:val="24"/>
          <w:lang w:val="en-US"/>
        </w:rPr>
        <w:t>assist</w:t>
      </w:r>
      <w:r w:rsidRPr="5E6E04B2" w:rsidR="3F1EE7D5">
        <w:rPr>
          <w:rFonts w:ascii="system-ui" w:hAnsi="system-ui" w:eastAsia="system-ui" w:cs="system-ui"/>
          <w:b w:val="0"/>
          <w:bCs w:val="0"/>
          <w:i w:val="0"/>
          <w:iCs w:val="0"/>
          <w:caps w:val="0"/>
          <w:smallCaps w:val="0"/>
          <w:noProof w:val="0"/>
          <w:color w:val="auto"/>
          <w:sz w:val="24"/>
          <w:szCs w:val="24"/>
          <w:lang w:val="en-US"/>
        </w:rPr>
        <w:t xml:space="preserve"> them in assimilating and are mindful of how their actions influence the integration of both children and their parents into a new setting. Additionally, considering the influence of a child's home environment on their behavior and their ability to adapt to daily activities and social interactions is crucial</w:t>
      </w:r>
      <w:r w:rsidRPr="5E6E04B2" w:rsidR="391FBB48">
        <w:rPr>
          <w:rFonts w:ascii="system-ui" w:hAnsi="system-ui" w:eastAsia="system-ui" w:cs="system-ui"/>
          <w:noProof w:val="0"/>
          <w:sz w:val="24"/>
          <w:szCs w:val="24"/>
          <w:lang w:val="en-US"/>
        </w:rPr>
        <w:t xml:space="preserve"> (</w:t>
      </w:r>
      <w:r w:rsidRPr="5E6E04B2" w:rsidR="391FBB48">
        <w:rPr>
          <w:rFonts w:ascii="system-ui" w:hAnsi="system-ui" w:eastAsia="system-ui" w:cs="system-ui"/>
          <w:noProof w:val="0"/>
          <w:sz w:val="24"/>
          <w:szCs w:val="24"/>
          <w:lang w:val="en-US"/>
        </w:rPr>
        <w:t>gov.wales</w:t>
      </w:r>
      <w:r w:rsidRPr="5E6E04B2" w:rsidR="391FBB48">
        <w:rPr>
          <w:rFonts w:ascii="system-ui" w:hAnsi="system-ui" w:eastAsia="system-ui" w:cs="system-ui"/>
          <w:noProof w:val="0"/>
          <w:sz w:val="24"/>
          <w:szCs w:val="24"/>
          <w:lang w:val="en-US"/>
        </w:rPr>
        <w:t>, 2017</w:t>
      </w:r>
      <w:r w:rsidRPr="5E6E04B2" w:rsidR="391FBB48">
        <w:rPr>
          <w:rFonts w:ascii="system-ui" w:hAnsi="system-ui" w:eastAsia="system-ui" w:cs="system-ui"/>
          <w:noProof w:val="0"/>
          <w:sz w:val="24"/>
          <w:szCs w:val="24"/>
          <w:lang w:val="en-US"/>
        </w:rPr>
        <w:t>)</w:t>
      </w:r>
      <w:r w:rsidRPr="5E6E04B2" w:rsidR="0D654940">
        <w:rPr>
          <w:rFonts w:ascii="system-ui" w:hAnsi="system-ui" w:eastAsia="system-ui" w:cs="system-ui"/>
          <w:noProof w:val="0"/>
          <w:sz w:val="24"/>
          <w:szCs w:val="24"/>
          <w:lang w:val="en-US"/>
        </w:rPr>
        <w:t xml:space="preserve"> </w:t>
      </w:r>
      <w:r w:rsidRPr="5E6E04B2" w:rsidR="3F1EE7D5">
        <w:rPr>
          <w:rFonts w:ascii="system-ui" w:hAnsi="system-ui" w:eastAsia="system-ui" w:cs="system-ui"/>
          <w:b w:val="0"/>
          <w:bCs w:val="0"/>
          <w:i w:val="0"/>
          <w:iCs w:val="0"/>
          <w:caps w:val="0"/>
          <w:smallCaps w:val="0"/>
          <w:noProof w:val="0"/>
          <w:color w:val="auto"/>
          <w:sz w:val="24"/>
          <w:szCs w:val="24"/>
          <w:lang w:val="en-US"/>
        </w:rPr>
        <w:t>.</w:t>
      </w:r>
      <w:r w:rsidRPr="5E6E04B2" w:rsidR="3F1EE7D5">
        <w:rPr>
          <w:rFonts w:ascii="Calibri" w:hAnsi="Calibri" w:eastAsia="Calibri" w:cs="Calibri"/>
          <w:noProof w:val="0"/>
          <w:color w:val="auto"/>
          <w:sz w:val="24"/>
          <w:szCs w:val="24"/>
          <w:lang w:val="en-US"/>
        </w:rPr>
        <w:t xml:space="preserve"> </w:t>
      </w:r>
      <w:r w:rsidRPr="5E6E04B2" w:rsidR="707EE2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 w</w:t>
      </w:r>
      <w:r w:rsidRPr="5E6E04B2" w:rsidR="0EF49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hen children do enter </w:t>
      </w:r>
      <w:r w:rsidRPr="5E6E04B2" w:rsidR="6A96AC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 </w:t>
      </w:r>
      <w:r w:rsidRPr="5E6E04B2" w:rsidR="181166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year 1 class</w:t>
      </w:r>
      <w:r w:rsidRPr="5E6E04B2" w:rsidR="0B4439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the</w:t>
      </w:r>
      <w:r w:rsidRPr="5E6E04B2" w:rsidR="181166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teacher must take into consi</w:t>
      </w:r>
      <w:r w:rsidRPr="5E6E04B2" w:rsidR="181166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deration that the c</w:t>
      </w:r>
      <w:r w:rsidRPr="5E6E04B2" w:rsidR="181166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hild will have been off school for six weeks previously</w:t>
      </w:r>
      <w:r w:rsidRPr="5E6E04B2" w:rsidR="308CEE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E6E04B2" w:rsidR="181166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due to the summer holidays</w:t>
      </w:r>
      <w:r w:rsidRPr="5E6E04B2" w:rsidR="181166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E6E04B2" w:rsidR="181166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730FCF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They </w:t>
      </w:r>
      <w:r w:rsidRPr="5E6E04B2" w:rsidR="4DCDBA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will have been away from their friends </w:t>
      </w:r>
      <w:r w:rsidRPr="5E6E04B2" w:rsidR="4C4832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and </w:t>
      </w:r>
      <w:r w:rsidRPr="5E6E04B2" w:rsidR="4DCDBA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any structured learning environment. As educators</w:t>
      </w:r>
      <w:r w:rsidRPr="5E6E04B2" w:rsidR="4C9F54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we cannot presume to know what that child's summer holiday has consisted of, as every child's home life will differ greatly. </w:t>
      </w:r>
      <w:r w:rsidRPr="5E6E04B2" w:rsidR="440DC3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For this reason, along with the fact that children entering year 1 are still</w:t>
      </w:r>
      <w:r w:rsidRPr="5E6E04B2" w:rsidR="440DC3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440DC3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very youn</w:t>
      </w:r>
      <w:r w:rsidRPr="5E6E04B2" w:rsidR="440DC3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g</w:t>
      </w:r>
      <w:r w:rsidRPr="5E6E04B2" w:rsidR="440DC3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it is likely that there will be a</w:t>
      </w:r>
      <w:r w:rsidRPr="5E6E04B2" w:rsidR="520BB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520BB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settelin</w:t>
      </w:r>
      <w:r w:rsidRPr="5E6E04B2" w:rsidR="520BB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g</w:t>
      </w:r>
      <w:r w:rsidRPr="5E6E04B2" w:rsidR="520BB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period, while the children adjust to their</w:t>
      </w:r>
      <w:r w:rsidRPr="5E6E04B2" w:rsidR="520BB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520BB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new environmen</w:t>
      </w:r>
      <w:r w:rsidRPr="5E6E04B2" w:rsidR="520BB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w:t>
      </w:r>
      <w:r w:rsidRPr="5E6E04B2" w:rsidR="520BB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E6E04B2" w:rsidR="520BB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55A639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During this time parents serve as a primary source of emotional support</w:t>
      </w:r>
      <w:r w:rsidRPr="5E6E04B2" w:rsidR="55A639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5E6E04B2" w:rsidR="55A639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Acknowledging and addressing any anxieties or concerns the child may have helps create a secure emotional foundation.</w:t>
      </w:r>
    </w:p>
    <w:p w:rsidR="529D4933" w:rsidP="15964C78" w:rsidRDefault="529D4933" w14:paraId="0000F73B" w14:textId="305967C4">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15964C78" w:rsidR="4CA526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 summary, the collaborative efforts of teachers, parents, and students are instrumental in navigating the transition from reception to year 1. By implementing these strategies, teachers foster a preparatory environment that addresses both the practical and emotional dimensions of th</w:t>
      </w:r>
      <w:r w:rsidRPr="15964C78" w:rsidR="5DA24B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is new stage in a child's life</w:t>
      </w:r>
      <w:r w:rsidRPr="15964C78" w:rsidR="4CA526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Through their guidance and support, educators play a crucial role in ensuring that each child takes confident and assured steps into the new chapter of their educational journey.</w:t>
      </w:r>
    </w:p>
    <w:p w:rsidR="529D4933" w:rsidP="5E6E04B2" w:rsidRDefault="529D4933" w14:paraId="370EF515" w14:textId="642156D4">
      <w:pPr>
        <w:pStyle w:val="Normal"/>
        <w:suppressLineNumbers w:val="0"/>
        <w:ind w:left="0"/>
      </w:pPr>
    </w:p>
    <w:p w:rsidR="529D4933" w:rsidP="5E6E04B2" w:rsidRDefault="529D4933" w14:paraId="61E5F92F" w14:textId="4C11074A">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r w:rsidR="1050C57B">
        <w:drawing>
          <wp:inline wp14:editId="6DAF6B76" wp14:anchorId="2F7C901F">
            <wp:extent cx="5619750" cy="3522237"/>
            <wp:effectExtent l="0" t="0" r="0" b="0"/>
            <wp:docPr id="443036568" name="" title=""/>
            <wp:cNvGraphicFramePr>
              <a:graphicFrameLocks noChangeAspect="1"/>
            </wp:cNvGraphicFramePr>
            <a:graphic>
              <a:graphicData uri="http://schemas.openxmlformats.org/drawingml/2006/picture">
                <pic:pic>
                  <pic:nvPicPr>
                    <pic:cNvPr id="0" name=""/>
                    <pic:cNvPicPr/>
                  </pic:nvPicPr>
                  <pic:blipFill>
                    <a:blip r:embed="R52df3e08cd9e497e">
                      <a:extLst>
                        <a:ext xmlns:a="http://schemas.openxmlformats.org/drawingml/2006/main" uri="{28A0092B-C50C-407E-A947-70E740481C1C}">
                          <a14:useLocalDpi val="0"/>
                        </a:ext>
                      </a:extLst>
                    </a:blip>
                    <a:stretch>
                      <a:fillRect/>
                    </a:stretch>
                  </pic:blipFill>
                  <pic:spPr>
                    <a:xfrm>
                      <a:off x="0" y="0"/>
                      <a:ext cx="5619750" cy="3522237"/>
                    </a:xfrm>
                    <a:prstGeom prst="rect">
                      <a:avLst/>
                    </a:prstGeom>
                  </pic:spPr>
                </pic:pic>
              </a:graphicData>
            </a:graphic>
          </wp:inline>
        </w:drawing>
      </w:r>
    </w:p>
    <w:p w:rsidR="529D4933" w:rsidP="5E6E04B2" w:rsidRDefault="529D4933" w14:paraId="3BB0C948" w14:textId="65147110">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15964C78" w:rsidP="15964C78" w:rsidRDefault="15964C78" w14:paraId="4FB96350" w14:textId="6A84F5B1">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7888A7B" w:rsidP="40E5802F" w:rsidRDefault="57888A7B" w14:paraId="4479CA1B" w14:textId="15DB5465">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r w:rsidRPr="40E5802F" w:rsidR="57888A7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t>Partnerships</w:t>
      </w:r>
    </w:p>
    <w:p w:rsidR="0F671FF1" w:rsidP="5E6E04B2" w:rsidRDefault="0F671FF1" w14:paraId="2F19B7C9" w14:textId="48A16262">
      <w:pPr>
        <w:pStyle w:val="Normal"/>
        <w:ind w:left="0"/>
        <w:rPr>
          <w:rFonts w:ascii="Calibri" w:hAnsi="Calibri" w:eastAsia="Calibri" w:cs="Calibri"/>
          <w:noProof w:val="0"/>
          <w:color w:val="auto" w:themeColor="text1" w:themeTint="FF" w:themeShade="FF"/>
          <w:sz w:val="24"/>
          <w:szCs w:val="24"/>
          <w:lang w:val="en-US"/>
        </w:rPr>
      </w:pPr>
      <w:r w:rsidRPr="5E6E04B2" w:rsidR="43B71E35">
        <w:rPr>
          <w:rFonts w:ascii="Calibri" w:hAnsi="Calibri" w:eastAsia="Calibri" w:cs="Calibri"/>
          <w:b w:val="0"/>
          <w:bCs w:val="0"/>
          <w:i w:val="0"/>
          <w:iCs w:val="0"/>
          <w:caps w:val="0"/>
          <w:smallCaps w:val="0"/>
          <w:noProof w:val="0"/>
          <w:color w:val="000000" w:themeColor="text1" w:themeTint="FF" w:themeShade="FF"/>
          <w:sz w:val="24"/>
          <w:szCs w:val="24"/>
          <w:u w:val="none"/>
          <w:lang w:val="en-US"/>
        </w:rPr>
        <w:t>When talking about the transition of a child from Reception to Year 1</w:t>
      </w:r>
      <w:r w:rsidRPr="5E6E04B2" w:rsidR="032D52D9">
        <w:rPr>
          <w:rFonts w:ascii="Calibri" w:hAnsi="Calibri" w:eastAsia="Calibri" w:cs="Calibri"/>
          <w:b w:val="0"/>
          <w:bCs w:val="0"/>
          <w:i w:val="0"/>
          <w:iCs w:val="0"/>
          <w:caps w:val="0"/>
          <w:smallCaps w:val="0"/>
          <w:noProof w:val="0"/>
          <w:color w:val="000000" w:themeColor="text1" w:themeTint="FF" w:themeShade="FF"/>
          <w:sz w:val="24"/>
          <w:szCs w:val="24"/>
          <w:u w:val="none"/>
          <w:lang w:val="en-US"/>
        </w:rPr>
        <w:t>,</w:t>
      </w:r>
      <w:r w:rsidRPr="5E6E04B2" w:rsidR="43B71E35">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partnerships refer to collaborative efforts between key people in</w:t>
      </w:r>
      <w:r w:rsidRPr="5E6E04B2" w:rsidR="6A470FDE">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volved in the child’s education. They typically include parents, </w:t>
      </w:r>
      <w:r w:rsidRPr="5E6E04B2" w:rsidR="1CEF56E8">
        <w:rPr>
          <w:rFonts w:ascii="Calibri" w:hAnsi="Calibri" w:eastAsia="Calibri" w:cs="Calibri"/>
          <w:b w:val="0"/>
          <w:bCs w:val="0"/>
          <w:i w:val="0"/>
          <w:iCs w:val="0"/>
          <w:caps w:val="0"/>
          <w:smallCaps w:val="0"/>
          <w:noProof w:val="0"/>
          <w:color w:val="000000" w:themeColor="text1" w:themeTint="FF" w:themeShade="FF"/>
          <w:sz w:val="24"/>
          <w:szCs w:val="24"/>
          <w:u w:val="none"/>
          <w:lang w:val="en-US"/>
        </w:rPr>
        <w:t>e</w:t>
      </w:r>
      <w:r w:rsidRPr="5E6E04B2" w:rsidR="6A470FDE">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arly </w:t>
      </w:r>
      <w:r w:rsidRPr="5E6E04B2" w:rsidR="2A50220A">
        <w:rPr>
          <w:rFonts w:ascii="Calibri" w:hAnsi="Calibri" w:eastAsia="Calibri" w:cs="Calibri"/>
          <w:b w:val="0"/>
          <w:bCs w:val="0"/>
          <w:i w:val="0"/>
          <w:iCs w:val="0"/>
          <w:caps w:val="0"/>
          <w:smallCaps w:val="0"/>
          <w:noProof w:val="0"/>
          <w:color w:val="000000" w:themeColor="text1" w:themeTint="FF" w:themeShade="FF"/>
          <w:sz w:val="24"/>
          <w:szCs w:val="24"/>
          <w:u w:val="none"/>
          <w:lang w:val="en-US"/>
        </w:rPr>
        <w:t>y</w:t>
      </w:r>
      <w:r w:rsidRPr="5E6E04B2" w:rsidR="6A470FDE">
        <w:rPr>
          <w:rFonts w:ascii="Calibri" w:hAnsi="Calibri" w:eastAsia="Calibri" w:cs="Calibri"/>
          <w:b w:val="0"/>
          <w:bCs w:val="0"/>
          <w:i w:val="0"/>
          <w:iCs w:val="0"/>
          <w:caps w:val="0"/>
          <w:smallCaps w:val="0"/>
          <w:noProof w:val="0"/>
          <w:color w:val="000000" w:themeColor="text1" w:themeTint="FF" w:themeShade="FF"/>
          <w:sz w:val="24"/>
          <w:szCs w:val="24"/>
          <w:u w:val="none"/>
          <w:lang w:val="en-US"/>
        </w:rPr>
        <w:t>ears</w:t>
      </w:r>
      <w:r w:rsidRPr="5E6E04B2" w:rsidR="6A470FDE">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w:t>
      </w:r>
      <w:r w:rsidRPr="5E6E04B2" w:rsidR="5890CE5F">
        <w:rPr>
          <w:rFonts w:ascii="Calibri" w:hAnsi="Calibri" w:eastAsia="Calibri" w:cs="Calibri"/>
          <w:b w:val="0"/>
          <w:bCs w:val="0"/>
          <w:i w:val="0"/>
          <w:iCs w:val="0"/>
          <w:caps w:val="0"/>
          <w:smallCaps w:val="0"/>
          <w:noProof w:val="0"/>
          <w:color w:val="000000" w:themeColor="text1" w:themeTint="FF" w:themeShade="FF"/>
          <w:sz w:val="24"/>
          <w:szCs w:val="24"/>
          <w:u w:val="none"/>
          <w:lang w:val="en-US"/>
        </w:rPr>
        <w:t>p</w:t>
      </w:r>
      <w:r w:rsidRPr="5E6E04B2" w:rsidR="6A470FDE">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ractitioners, Reception teachers and Year 1 teachers. </w:t>
      </w:r>
      <w:r w:rsidRPr="5E6E04B2" w:rsidR="048E06E2">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Partnerships aim to ensure a smooth and </w:t>
      </w:r>
      <w:r w:rsidRPr="5E6E04B2" w:rsidR="4C37FF64">
        <w:rPr>
          <w:rFonts w:ascii="Calibri" w:hAnsi="Calibri" w:eastAsia="Calibri" w:cs="Calibri"/>
          <w:b w:val="0"/>
          <w:bCs w:val="0"/>
          <w:i w:val="0"/>
          <w:iCs w:val="0"/>
          <w:caps w:val="0"/>
          <w:smallCaps w:val="0"/>
          <w:noProof w:val="0"/>
          <w:color w:val="000000" w:themeColor="text1" w:themeTint="FF" w:themeShade="FF"/>
          <w:sz w:val="24"/>
          <w:szCs w:val="24"/>
          <w:u w:val="none"/>
          <w:lang w:val="en-US"/>
        </w:rPr>
        <w:t>successful</w:t>
      </w:r>
      <w:r w:rsidRPr="5E6E04B2" w:rsidR="048E06E2">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transition for the child as they move from the Early Years Foundation Stage (EYFS) to Key Stage 1</w:t>
      </w:r>
      <w:r w:rsidRPr="5E6E04B2" w:rsidR="253B9449">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Effective partnerships involve open communication and collaboration </w:t>
      </w:r>
      <w:r w:rsidRPr="5E6E04B2" w:rsidR="2D51E2D9">
        <w:rPr>
          <w:rFonts w:ascii="Calibri" w:hAnsi="Calibri" w:eastAsia="Calibri" w:cs="Calibri"/>
          <w:b w:val="0"/>
          <w:bCs w:val="0"/>
          <w:i w:val="0"/>
          <w:iCs w:val="0"/>
          <w:caps w:val="0"/>
          <w:smallCaps w:val="0"/>
          <w:noProof w:val="0"/>
          <w:color w:val="000000" w:themeColor="text1" w:themeTint="FF" w:themeShade="FF"/>
          <w:sz w:val="24"/>
          <w:szCs w:val="24"/>
          <w:u w:val="none"/>
          <w:lang w:val="en-US"/>
        </w:rPr>
        <w:t>between</w:t>
      </w:r>
      <w:r w:rsidRPr="5E6E04B2" w:rsidR="253B9449">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parents and educators to share information about the ch</w:t>
      </w:r>
      <w:r w:rsidRPr="5E6E04B2" w:rsidR="253B9449">
        <w:rPr>
          <w:rFonts w:ascii="Calibri" w:hAnsi="Calibri" w:eastAsia="Calibri" w:cs="Calibri"/>
          <w:b w:val="0"/>
          <w:bCs w:val="0"/>
          <w:i w:val="0"/>
          <w:iCs w:val="0"/>
          <w:caps w:val="0"/>
          <w:smallCaps w:val="0"/>
          <w:noProof w:val="0"/>
          <w:color w:val="auto"/>
          <w:sz w:val="24"/>
          <w:szCs w:val="24"/>
          <w:u w:val="none"/>
          <w:lang w:val="en-US"/>
        </w:rPr>
        <w:t xml:space="preserve">ild’s learning and </w:t>
      </w:r>
      <w:r w:rsidRPr="5E6E04B2" w:rsidR="1EF823B5">
        <w:rPr>
          <w:rFonts w:ascii="Calibri" w:hAnsi="Calibri" w:eastAsia="Calibri" w:cs="Calibri"/>
          <w:b w:val="0"/>
          <w:bCs w:val="0"/>
          <w:i w:val="0"/>
          <w:iCs w:val="0"/>
          <w:caps w:val="0"/>
          <w:smallCaps w:val="0"/>
          <w:noProof w:val="0"/>
          <w:color w:val="auto"/>
          <w:sz w:val="24"/>
          <w:szCs w:val="24"/>
          <w:u w:val="none"/>
          <w:lang w:val="en-US"/>
        </w:rPr>
        <w:t>development</w:t>
      </w:r>
      <w:r w:rsidRPr="5E6E04B2" w:rsidR="253B9449">
        <w:rPr>
          <w:rFonts w:ascii="Calibri" w:hAnsi="Calibri" w:eastAsia="Calibri" w:cs="Calibri"/>
          <w:b w:val="0"/>
          <w:bCs w:val="0"/>
          <w:i w:val="0"/>
          <w:iCs w:val="0"/>
          <w:caps w:val="0"/>
          <w:smallCaps w:val="0"/>
          <w:noProof w:val="0"/>
          <w:color w:val="auto"/>
          <w:sz w:val="24"/>
          <w:szCs w:val="24"/>
          <w:u w:val="none"/>
          <w:lang w:val="en-US"/>
        </w:rPr>
        <w:t xml:space="preserve">. </w:t>
      </w:r>
      <w:r w:rsidRPr="5E6E04B2" w:rsidR="12A99D2A">
        <w:rPr>
          <w:rFonts w:ascii="Calibri" w:hAnsi="Calibri" w:eastAsia="Calibri" w:cs="Calibri"/>
          <w:b w:val="0"/>
          <w:bCs w:val="0"/>
          <w:i w:val="0"/>
          <w:iCs w:val="0"/>
          <w:caps w:val="0"/>
          <w:smallCaps w:val="0"/>
          <w:noProof w:val="0"/>
          <w:color w:val="auto"/>
          <w:sz w:val="24"/>
          <w:szCs w:val="24"/>
          <w:lang w:val="en-US"/>
        </w:rPr>
        <w:t xml:space="preserve">Collaborative efforts are essential in early </w:t>
      </w:r>
      <w:r w:rsidRPr="5E6E04B2" w:rsidR="12A99D2A">
        <w:rPr>
          <w:rFonts w:ascii="Calibri" w:hAnsi="Calibri" w:eastAsia="Calibri" w:cs="Calibri"/>
          <w:b w:val="0"/>
          <w:bCs w:val="0"/>
          <w:i w:val="0"/>
          <w:iCs w:val="0"/>
          <w:caps w:val="0"/>
          <w:smallCaps w:val="0"/>
          <w:noProof w:val="0"/>
          <w:color w:val="auto"/>
          <w:sz w:val="24"/>
          <w:szCs w:val="24"/>
          <w:lang w:val="en-US"/>
        </w:rPr>
        <w:t>years</w:t>
      </w:r>
      <w:r w:rsidRPr="5E6E04B2" w:rsidR="12A99D2A">
        <w:rPr>
          <w:rFonts w:ascii="Calibri" w:hAnsi="Calibri" w:eastAsia="Calibri" w:cs="Calibri"/>
          <w:b w:val="0"/>
          <w:bCs w:val="0"/>
          <w:i w:val="0"/>
          <w:iCs w:val="0"/>
          <w:caps w:val="0"/>
          <w:smallCaps w:val="0"/>
          <w:noProof w:val="0"/>
          <w:color w:val="auto"/>
          <w:sz w:val="24"/>
          <w:szCs w:val="24"/>
          <w:lang w:val="en-US"/>
        </w:rPr>
        <w:t xml:space="preserve"> education, particularly during pivotal transitions like a child's move from reception to year 1. Ensuring a child's development requires coordinated planning, with educators, parents, and diverse agencies working together. The collective aim is to </w:t>
      </w:r>
      <w:r w:rsidRPr="5E6E04B2" w:rsidR="12A99D2A">
        <w:rPr>
          <w:rFonts w:ascii="Calibri" w:hAnsi="Calibri" w:eastAsia="Calibri" w:cs="Calibri"/>
          <w:b w:val="0"/>
          <w:bCs w:val="0"/>
          <w:i w:val="0"/>
          <w:iCs w:val="0"/>
          <w:caps w:val="0"/>
          <w:smallCaps w:val="0"/>
          <w:noProof w:val="0"/>
          <w:color w:val="auto"/>
          <w:sz w:val="24"/>
          <w:szCs w:val="24"/>
          <w:lang w:val="en-US"/>
        </w:rPr>
        <w:t>establish</w:t>
      </w:r>
      <w:r w:rsidRPr="5E6E04B2" w:rsidR="12A99D2A">
        <w:rPr>
          <w:rFonts w:ascii="Calibri" w:hAnsi="Calibri" w:eastAsia="Calibri" w:cs="Calibri"/>
          <w:b w:val="0"/>
          <w:bCs w:val="0"/>
          <w:i w:val="0"/>
          <w:iCs w:val="0"/>
          <w:caps w:val="0"/>
          <w:smallCaps w:val="0"/>
          <w:noProof w:val="0"/>
          <w:color w:val="auto"/>
          <w:sz w:val="24"/>
          <w:szCs w:val="24"/>
          <w:lang w:val="en-US"/>
        </w:rPr>
        <w:t xml:space="preserve"> clear strategies for a seamless transition, where the involvement of various </w:t>
      </w:r>
      <w:r w:rsidRPr="5E6E04B2" w:rsidR="47B01D70">
        <w:rPr>
          <w:rFonts w:ascii="Calibri" w:hAnsi="Calibri" w:eastAsia="Calibri" w:cs="Calibri"/>
          <w:b w:val="0"/>
          <w:bCs w:val="0"/>
          <w:i w:val="0"/>
          <w:iCs w:val="0"/>
          <w:caps w:val="0"/>
          <w:smallCaps w:val="0"/>
          <w:noProof w:val="0"/>
          <w:color w:val="auto"/>
          <w:sz w:val="24"/>
          <w:szCs w:val="24"/>
          <w:lang w:val="en-US"/>
        </w:rPr>
        <w:t>collaborators</w:t>
      </w:r>
      <w:r w:rsidRPr="5E6E04B2" w:rsidR="12A99D2A">
        <w:rPr>
          <w:rFonts w:ascii="Calibri" w:hAnsi="Calibri" w:eastAsia="Calibri" w:cs="Calibri"/>
          <w:b w:val="0"/>
          <w:bCs w:val="0"/>
          <w:i w:val="0"/>
          <w:iCs w:val="0"/>
          <w:caps w:val="0"/>
          <w:smallCaps w:val="0"/>
          <w:noProof w:val="0"/>
          <w:color w:val="auto"/>
          <w:sz w:val="24"/>
          <w:szCs w:val="24"/>
          <w:lang w:val="en-US"/>
        </w:rPr>
        <w:t xml:space="preserve"> contributes to a well-rounded approach. By fostering strong links and communication, this collaborative model allows for targeted interventions and support, creating a tailored and inclusive educational experience. Empowering parents and building trust among all parties involved are key elements,</w:t>
      </w:r>
      <w:r w:rsidRPr="5E6E04B2" w:rsidR="12A99D2A">
        <w:rPr>
          <w:rFonts w:ascii="Calibri" w:hAnsi="Calibri" w:eastAsia="Calibri" w:cs="Calibri"/>
          <w:b w:val="0"/>
          <w:bCs w:val="0"/>
          <w:i w:val="0"/>
          <w:iCs w:val="0"/>
          <w:caps w:val="0"/>
          <w:smallCaps w:val="0"/>
          <w:noProof w:val="0"/>
          <w:color w:val="auto"/>
          <w:sz w:val="24"/>
          <w:szCs w:val="24"/>
          <w:lang w:val="en-US"/>
        </w:rPr>
        <w:t xml:space="preserve"> </w:t>
      </w:r>
      <w:r w:rsidRPr="5E6E04B2" w:rsidR="12A99D2A">
        <w:rPr>
          <w:rFonts w:ascii="Calibri" w:hAnsi="Calibri" w:eastAsia="Calibri" w:cs="Calibri"/>
          <w:b w:val="0"/>
          <w:bCs w:val="0"/>
          <w:i w:val="0"/>
          <w:iCs w:val="0"/>
          <w:caps w:val="0"/>
          <w:smallCaps w:val="0"/>
          <w:noProof w:val="0"/>
          <w:color w:val="auto"/>
          <w:sz w:val="24"/>
          <w:szCs w:val="24"/>
          <w:lang w:val="en-US"/>
        </w:rPr>
        <w:t>ultimately contributin</w:t>
      </w:r>
      <w:r w:rsidRPr="5E6E04B2" w:rsidR="12A99D2A">
        <w:rPr>
          <w:rFonts w:ascii="Calibri" w:hAnsi="Calibri" w:eastAsia="Calibri" w:cs="Calibri"/>
          <w:b w:val="0"/>
          <w:bCs w:val="0"/>
          <w:i w:val="0"/>
          <w:iCs w:val="0"/>
          <w:caps w:val="0"/>
          <w:smallCaps w:val="0"/>
          <w:noProof w:val="0"/>
          <w:color w:val="auto"/>
          <w:sz w:val="24"/>
          <w:szCs w:val="24"/>
          <w:lang w:val="en-US"/>
        </w:rPr>
        <w:t>g</w:t>
      </w:r>
      <w:r w:rsidRPr="5E6E04B2" w:rsidR="12A99D2A">
        <w:rPr>
          <w:rFonts w:ascii="Calibri" w:hAnsi="Calibri" w:eastAsia="Calibri" w:cs="Calibri"/>
          <w:b w:val="0"/>
          <w:bCs w:val="0"/>
          <w:i w:val="0"/>
          <w:iCs w:val="0"/>
          <w:caps w:val="0"/>
          <w:smallCaps w:val="0"/>
          <w:noProof w:val="0"/>
          <w:color w:val="auto"/>
          <w:sz w:val="24"/>
          <w:szCs w:val="24"/>
          <w:lang w:val="en-US"/>
        </w:rPr>
        <w:t xml:space="preserve"> to the continuity of care and an environment conducive to positive outcomes throughout a child's educational journey.</w:t>
      </w:r>
    </w:p>
    <w:p w:rsidR="0F671FF1" w:rsidP="5E6E04B2" w:rsidRDefault="0F671FF1" w14:paraId="7DC78DF9" w14:textId="57380AF8">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r w:rsidR="147783B7">
        <w:drawing>
          <wp:inline wp14:editId="79031955" wp14:anchorId="24E4B05D">
            <wp:extent cx="5697600" cy="3762375"/>
            <wp:effectExtent l="0" t="0" r="0" b="0"/>
            <wp:docPr id="1203312874" name="" title=""/>
            <wp:cNvGraphicFramePr>
              <a:graphicFrameLocks noChangeAspect="1"/>
            </wp:cNvGraphicFramePr>
            <a:graphic>
              <a:graphicData uri="http://schemas.openxmlformats.org/drawingml/2006/picture">
                <pic:pic>
                  <pic:nvPicPr>
                    <pic:cNvPr id="0" name=""/>
                    <pic:cNvPicPr/>
                  </pic:nvPicPr>
                  <pic:blipFill>
                    <a:blip r:embed="Rdca6362e3bab4404">
                      <a:extLst>
                        <a:ext xmlns:a="http://schemas.openxmlformats.org/drawingml/2006/main" uri="{28A0092B-C50C-407E-A947-70E740481C1C}">
                          <a14:useLocalDpi val="0"/>
                        </a:ext>
                      </a:extLst>
                    </a:blip>
                    <a:stretch>
                      <a:fillRect/>
                    </a:stretch>
                  </pic:blipFill>
                  <pic:spPr>
                    <a:xfrm>
                      <a:off x="0" y="0"/>
                      <a:ext cx="5697600" cy="3762375"/>
                    </a:xfrm>
                    <a:prstGeom prst="rect">
                      <a:avLst/>
                    </a:prstGeom>
                  </pic:spPr>
                </pic:pic>
              </a:graphicData>
            </a:graphic>
          </wp:inline>
        </w:drawing>
      </w:r>
    </w:p>
    <w:p w:rsidR="0F671FF1" w:rsidP="5E6E04B2" w:rsidRDefault="0F671FF1" w14:paraId="460B1876" w14:textId="14730BD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u w:val="none"/>
          <w:lang w:val="en-US"/>
        </w:rPr>
      </w:pPr>
      <w:r w:rsidRPr="5E6E04B2" w:rsidR="5AE9F46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The above diagram </w:t>
      </w:r>
      <w:r w:rsidRPr="5E6E04B2" w:rsidR="288E09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illustrates the</w:t>
      </w:r>
      <w:r w:rsidRPr="5E6E04B2" w:rsidR="5AE9F46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different </w:t>
      </w:r>
      <w:r w:rsidRPr="5E6E04B2" w:rsidR="525132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types</w:t>
      </w:r>
      <w:r w:rsidRPr="5E6E04B2" w:rsidR="5AE9F46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of partnerships that ma</w:t>
      </w:r>
      <w:r w:rsidRPr="5E6E04B2" w:rsidR="2EF4A0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y be formed </w:t>
      </w:r>
      <w:r w:rsidRPr="5E6E04B2" w:rsidR="1EFEA4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around the child</w:t>
      </w:r>
      <w:r w:rsidRPr="5E6E04B2" w:rsidR="373FB9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Several multi-agency workers or professionals may be involved in collaborative efforts to work with individual children according to their needs. </w:t>
      </w:r>
      <w:r w:rsidRPr="5E6E04B2" w:rsidR="1FAEF8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As well as the above partnerships may be formed with: </w:t>
      </w:r>
    </w:p>
    <w:p w:rsidR="529D4933" w:rsidP="5E6E04B2" w:rsidRDefault="529D4933" w14:paraId="749F9A83" w14:textId="03202CE5">
      <w:pPr>
        <w:pStyle w:val="ListParagraph"/>
        <w:numPr>
          <w:ilvl w:val="0"/>
          <w:numId w:val="8"/>
        </w:numPr>
        <w:in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pPr>
      <w:r w:rsidRPr="5E6E04B2" w:rsidR="1FAEF8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Speech</w:t>
      </w:r>
      <w:r w:rsidRPr="5E6E04B2" w:rsidR="1FAEF8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 and Language Therapists</w:t>
      </w:r>
    </w:p>
    <w:p w:rsidR="529D4933" w:rsidP="5E6E04B2" w:rsidRDefault="529D4933" w14:paraId="48D0EE80" w14:textId="6436A8F5">
      <w:pPr>
        <w:pStyle w:val="ListParagraph"/>
        <w:numPr>
          <w:ilvl w:val="0"/>
          <w:numId w:val="8"/>
        </w:numPr>
        <w:in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pPr>
      <w:r w:rsidRPr="5E6E04B2" w:rsidR="1FAEF8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School </w:t>
      </w:r>
      <w:r w:rsidRPr="5E6E04B2" w:rsidR="1FAEF8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Councilor</w:t>
      </w:r>
      <w:r w:rsidRPr="5E6E04B2" w:rsidR="1FAEF8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/ELSA</w:t>
      </w:r>
    </w:p>
    <w:p w:rsidR="529D4933" w:rsidP="5E6E04B2" w:rsidRDefault="529D4933" w14:paraId="00D1874D" w14:textId="449DA4F7">
      <w:pPr>
        <w:pStyle w:val="ListParagraph"/>
        <w:numPr>
          <w:ilvl w:val="0"/>
          <w:numId w:val="8"/>
        </w:numPr>
        <w:in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pPr>
      <w:r w:rsidRPr="5E6E04B2" w:rsidR="1FAEF8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 xml:space="preserve">Child </w:t>
      </w:r>
      <w:r w:rsidRPr="5E6E04B2" w:rsidR="1FAEF8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Psychologists</w:t>
      </w:r>
    </w:p>
    <w:p w:rsidR="529D4933" w:rsidP="5E6E04B2" w:rsidRDefault="529D4933" w14:paraId="37167B55" w14:textId="648F6BE7">
      <w:pPr>
        <w:pStyle w:val="ListParagraph"/>
        <w:numPr>
          <w:ilvl w:val="0"/>
          <w:numId w:val="8"/>
        </w:numPr>
        <w:ind/>
        <w:rPr>
          <w:rFonts w:ascii="Calibri" w:hAnsi="Calibri" w:eastAsia="Calibri" w:cs="Calibri" w:asciiTheme="minorAscii" w:hAnsiTheme="minorAscii" w:eastAsiaTheme="minorAscii" w:cstheme="minorAscii"/>
          <w:b w:val="0"/>
          <w:bCs w:val="0"/>
          <w:noProof w:val="0"/>
          <w:sz w:val="24"/>
          <w:szCs w:val="24"/>
          <w:lang w:val="en-US"/>
        </w:rPr>
      </w:pPr>
      <w:r w:rsidRPr="5E6E04B2" w:rsidR="1FAEF82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Special Educational Needs Coordinators (SENCOs)</w:t>
      </w:r>
    </w:p>
    <w:p w:rsidR="529D4933" w:rsidP="5E6E04B2" w:rsidRDefault="529D4933" w14:paraId="50704AA4" w14:textId="15CCCEFC">
      <w:pPr>
        <w:pStyle w:val="ListParagraph"/>
        <w:numPr>
          <w:ilvl w:val="0"/>
          <w:numId w:val="8"/>
        </w:numPr>
        <w:ind/>
        <w:rPr>
          <w:rFonts w:ascii="Calibri" w:hAnsi="Calibri" w:eastAsia="Calibri" w:cs="Calibri" w:asciiTheme="minorAscii" w:hAnsiTheme="minorAscii" w:eastAsiaTheme="minorAscii" w:cstheme="minorAscii"/>
          <w:b w:val="0"/>
          <w:bCs w:val="0"/>
          <w:noProof w:val="0"/>
          <w:sz w:val="24"/>
          <w:szCs w:val="24"/>
          <w:lang w:val="en-US"/>
        </w:rPr>
      </w:pPr>
      <w:r w:rsidRPr="5E6E04B2" w:rsidR="1FAEF82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Occupational Therapists</w:t>
      </w:r>
    </w:p>
    <w:p w:rsidR="529D4933" w:rsidP="5E6E04B2" w:rsidRDefault="529D4933" w14:paraId="50FFF29F" w14:textId="608807A3">
      <w:pPr>
        <w:pStyle w:val="Normal"/>
        <w:ind/>
        <w:rPr>
          <w:rFonts w:ascii="Calibri" w:hAnsi="Calibri" w:eastAsia="Calibri" w:cs="Calibri" w:asciiTheme="minorAscii" w:hAnsiTheme="minorAscii" w:eastAsiaTheme="minorAscii" w:cstheme="minorAscii"/>
          <w:b w:val="0"/>
          <w:bCs w:val="0"/>
          <w:noProof w:val="0"/>
          <w:sz w:val="24"/>
          <w:szCs w:val="24"/>
          <w:lang w:val="en-US"/>
        </w:rPr>
      </w:pPr>
    </w:p>
    <w:p w:rsidR="529D4933" w:rsidP="5E6E04B2" w:rsidRDefault="529D4933" w14:paraId="1772A84C" w14:textId="3C020957">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lang w:val="en-US"/>
        </w:rPr>
      </w:pPr>
      <w:r w:rsidRPr="5E6E04B2" w:rsidR="4A707C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Through ongoing observation and evaluation of the child in diverse settings, any identified need for extra support can be promptly addressed. The primary </w:t>
      </w:r>
      <w:r w:rsidRPr="5E6E04B2" w:rsidR="4A707C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objective</w:t>
      </w:r>
      <w:r w:rsidRPr="5E6E04B2" w:rsidR="4A707C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of a collaborative, multi-agency approach is to </w:t>
      </w:r>
      <w:r w:rsidRPr="5E6E04B2" w:rsidR="4A707C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leverage</w:t>
      </w:r>
      <w:r w:rsidRPr="5E6E04B2" w:rsidR="4A707C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combined strengths of </w:t>
      </w:r>
      <w:r w:rsidRPr="5E6E04B2" w:rsidR="4A707C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parents</w:t>
      </w:r>
      <w:r w:rsidRPr="5E6E04B2" w:rsidR="4409E6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4A707C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and</w:t>
      </w:r>
      <w:r w:rsidRPr="5E6E04B2" w:rsidR="4A707C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various professionals, ensuring the delivery of effective and practical support tailored to each child's unique requirements. This cooperative effort aims to </w:t>
      </w:r>
      <w:r w:rsidRPr="5E6E04B2" w:rsidR="4A707C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w:t>
      </w:r>
      <w:r w:rsidRPr="5E6E04B2" w:rsidR="4A707C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 robust support network, enhancing the potential for positive outcomes in the children's development and well-being.</w:t>
      </w:r>
      <w:r w:rsidRPr="5E6E04B2" w:rsidR="55ECE7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529D4933" w:rsidP="529D4933" w:rsidRDefault="529D4933" w14:paraId="76991A69" w14:textId="5957D55D">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29D4933" w:rsidP="529D4933" w:rsidRDefault="529D4933" w14:paraId="50338A2D" w14:textId="24832B77">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29D4933" w:rsidP="529D4933" w:rsidRDefault="529D4933" w14:paraId="47CDE6C6" w14:textId="38D70648">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29D4933" w:rsidP="529D4933" w:rsidRDefault="529D4933" w14:paraId="7728E67A" w14:textId="2C76ED57">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29D4933" w:rsidP="529D4933" w:rsidRDefault="529D4933" w14:paraId="31BF4523" w14:textId="6FDE527F">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29D4933" w:rsidP="529D4933" w:rsidRDefault="529D4933" w14:paraId="2C33BAF3" w14:textId="0F6FEE6C">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29D4933" w:rsidP="5E6E04B2" w:rsidRDefault="529D4933" w14:paraId="584833BB" w14:textId="3C89CCE8">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E6E04B2" w:rsidP="5E6E04B2" w:rsidRDefault="5E6E04B2" w14:paraId="77E55AC6" w14:textId="3E800DB2">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40E5802F" w:rsidP="40E5802F" w:rsidRDefault="40E5802F" w14:paraId="3E16BDDA" w14:textId="2421B8DF">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7888A7B" w:rsidP="0F671FF1" w:rsidRDefault="57888A7B" w14:paraId="2C25E4C1" w14:textId="6AF92F00">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r w:rsidRPr="5E6E04B2" w:rsidR="57888A7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t>Interventions</w:t>
      </w:r>
    </w:p>
    <w:p w:rsidR="0F671FF1" w:rsidP="5E6E04B2" w:rsidRDefault="0F671FF1" w14:paraId="74EE53DE" w14:textId="2614759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lang w:val="en-US"/>
        </w:rPr>
      </w:pPr>
      <w:r w:rsidRPr="5E6E04B2" w:rsidR="78113EA4">
        <w:rPr>
          <w:rFonts w:ascii="Calibri" w:hAnsi="Calibri" w:eastAsia="Calibri" w:cs="Calibri"/>
          <w:b w:val="0"/>
          <w:bCs w:val="0"/>
          <w:i w:val="0"/>
          <w:iCs w:val="0"/>
          <w:caps w:val="0"/>
          <w:smallCaps w:val="0"/>
          <w:noProof w:val="0"/>
          <w:color w:val="auto"/>
          <w:sz w:val="24"/>
          <w:szCs w:val="24"/>
          <w:lang w:val="en-US"/>
        </w:rPr>
        <w:t xml:space="preserve">The period between starting nursery and reaching Year 1 in the UK education system is a crucial </w:t>
      </w:r>
      <w:r w:rsidRPr="5E6E04B2" w:rsidR="78113E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time for a child's development. </w:t>
      </w:r>
      <w:r w:rsidRPr="5E6E04B2" w:rsidR="1E8E9F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During this time, educators and support staff implement various interventions to foster the holistic development of each child. These interventions are designed to address diverse needs, encompassing academic, social, and emotional aspects.</w:t>
      </w:r>
    </w:p>
    <w:p w:rsidR="5ACEA2CB" w:rsidP="5E6E04B2" w:rsidRDefault="5ACEA2CB" w14:paraId="382CC4E0" w14:textId="65CB327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5ACEA2CB">
        <w:drawing>
          <wp:inline wp14:editId="19AC3152" wp14:anchorId="749A87BE">
            <wp:extent cx="5966140" cy="2742250"/>
            <wp:effectExtent l="0" t="0" r="0" b="0"/>
            <wp:docPr id="636159396" name="" title=""/>
            <wp:cNvGraphicFramePr>
              <a:graphicFrameLocks noChangeAspect="1"/>
            </wp:cNvGraphicFramePr>
            <a:graphic>
              <a:graphicData uri="http://schemas.openxmlformats.org/drawingml/2006/picture">
                <pic:pic>
                  <pic:nvPicPr>
                    <pic:cNvPr id="0" name=""/>
                    <pic:cNvPicPr/>
                  </pic:nvPicPr>
                  <pic:blipFill>
                    <a:blip r:embed="R2305a95c3b8b4b4f">
                      <a:extLst>
                        <a:ext xmlns:a="http://schemas.openxmlformats.org/drawingml/2006/main" uri="{28A0092B-C50C-407E-A947-70E740481C1C}">
                          <a14:useLocalDpi val="0"/>
                        </a:ext>
                      </a:extLst>
                    </a:blip>
                    <a:stretch>
                      <a:fillRect/>
                    </a:stretch>
                  </pic:blipFill>
                  <pic:spPr>
                    <a:xfrm>
                      <a:off x="0" y="0"/>
                      <a:ext cx="5966140" cy="2742250"/>
                    </a:xfrm>
                    <a:prstGeom prst="rect">
                      <a:avLst/>
                    </a:prstGeom>
                  </pic:spPr>
                </pic:pic>
              </a:graphicData>
            </a:graphic>
          </wp:inline>
        </w:drawing>
      </w:r>
    </w:p>
    <w:p w:rsidR="7560D3E1" w:rsidP="5E6E04B2" w:rsidRDefault="7560D3E1" w14:paraId="3DB17598" w14:textId="2C980DE2">
      <w:pPr>
        <w:pStyle w:val="Normal"/>
        <w:rPr>
          <w:rFonts w:ascii="Calibri" w:hAnsi="Calibri" w:eastAsia="Calibri" w:cs="Calibri"/>
          <w:noProof w:val="0"/>
          <w:color w:val="auto"/>
          <w:sz w:val="24"/>
          <w:szCs w:val="24"/>
          <w:lang w:val="en-US"/>
        </w:rPr>
      </w:pPr>
      <w:r w:rsidRPr="5E6E04B2" w:rsidR="7560D3E1">
        <w:rPr>
          <w:rFonts w:ascii="system-ui" w:hAnsi="system-ui" w:eastAsia="system-ui" w:cs="system-ui"/>
          <w:b w:val="1"/>
          <w:bCs w:val="1"/>
          <w:i w:val="0"/>
          <w:iCs w:val="0"/>
          <w:caps w:val="0"/>
          <w:smallCaps w:val="0"/>
          <w:noProof w:val="0"/>
          <w:color w:val="auto"/>
          <w:sz w:val="24"/>
          <w:szCs w:val="24"/>
          <w:lang w:val="en-US"/>
        </w:rPr>
        <w:t>Individualized Education Plans (IEPs):</w:t>
      </w:r>
    </w:p>
    <w:p w:rsidR="1E8E9F06" w:rsidP="5E6E04B2" w:rsidRDefault="1E8E9F06" w14:paraId="577DDB86" w14:textId="1BCA4535">
      <w:pPr>
        <w:pStyle w:val="Normal"/>
        <w:rPr>
          <w:rFonts w:ascii="Calibri" w:hAnsi="Calibri" w:eastAsia="Calibri" w:cs="Calibri"/>
          <w:noProof w:val="0"/>
          <w:sz w:val="24"/>
          <w:szCs w:val="24"/>
          <w:lang w:val="en-US"/>
        </w:rPr>
      </w:pPr>
      <w:r w:rsidRPr="5E6E04B2" w:rsidR="1E8E9F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One significant intervention is the creation of Individualized </w:t>
      </w:r>
      <w:r w:rsidRPr="5E6E04B2" w:rsidR="4F8651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Development</w:t>
      </w:r>
      <w:r w:rsidRPr="5E6E04B2" w:rsidR="1E8E9F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Plans (I</w:t>
      </w:r>
      <w:r w:rsidRPr="5E6E04B2" w:rsidR="48FC25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w:t>
      </w:r>
      <w:r w:rsidRPr="5E6E04B2" w:rsidR="1E8E9F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Ps). Tailored to each child's unique strengths and challenges, an IEP serves as a roadmap for personalized learning. It outlines specific strategies and interventions aimed at supporting the child's academic progress and overall well-being. IEPs play a crucial role in ensuring that every child receives the necessary attention and resources to thrive in the learning environment.</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5E6E04B2" w:rsidP="5E6E04B2" w:rsidRDefault="5E6E04B2" w14:paraId="0A6B63C0" w14:textId="046AB6D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54B3467A" w:rsidP="5E6E04B2" w:rsidRDefault="54B3467A" w14:paraId="6CB1EA87" w14:textId="73983435">
      <w:pPr>
        <w:pStyle w:val="Normal"/>
        <w:rPr>
          <w:rFonts w:ascii="Calibri" w:hAnsi="Calibri" w:eastAsia="Calibri" w:cs="Calibri"/>
          <w:noProof w:val="0"/>
          <w:color w:val="auto"/>
          <w:sz w:val="24"/>
          <w:szCs w:val="24"/>
          <w:lang w:val="en-US"/>
        </w:rPr>
      </w:pPr>
      <w:r w:rsidRPr="5E6E04B2" w:rsidR="54B3467A">
        <w:rPr>
          <w:rFonts w:ascii="system-ui" w:hAnsi="system-ui" w:eastAsia="system-ui" w:cs="system-ui"/>
          <w:b w:val="1"/>
          <w:bCs w:val="1"/>
          <w:i w:val="0"/>
          <w:iCs w:val="0"/>
          <w:caps w:val="0"/>
          <w:smallCaps w:val="0"/>
          <w:noProof w:val="0"/>
          <w:color w:val="auto"/>
          <w:sz w:val="24"/>
          <w:szCs w:val="24"/>
          <w:lang w:val="en-US"/>
        </w:rPr>
        <w:t>Special Educational Needs (SEN) Support:</w:t>
      </w:r>
    </w:p>
    <w:p w:rsidR="6EFA3D7D" w:rsidP="5E6E04B2" w:rsidRDefault="6EFA3D7D" w14:paraId="7727C3DE" w14:textId="6B0823EC">
      <w:pPr>
        <w:pStyle w:val="Normal"/>
        <w:rPr>
          <w:rFonts w:ascii="Calibri" w:hAnsi="Calibri" w:eastAsia="Calibri" w:cs="Calibri" w:asciiTheme="minorAscii" w:hAnsiTheme="minorAscii" w:eastAsiaTheme="minorAscii" w:cstheme="minorAscii"/>
          <w:noProof w:val="0"/>
          <w:color w:val="auto"/>
          <w:sz w:val="24"/>
          <w:szCs w:val="24"/>
          <w:lang w:val="en-US"/>
        </w:rPr>
      </w:pP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During interventions such as these children with </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identified</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special educational needs may be </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identified</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These children may </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benefit</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from </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additional</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support provided by specialized teachers or teaching assistants. This support is diverse, ranging from targeted academic </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assistance</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behavioral and emotional guidance. SEN support is a testament to the </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t xml:space="preserve">inclusive nature of contemporary education, </w:t>
      </w:r>
      <w:r w:rsidRPr="5E6E04B2" w:rsidR="6EFA3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striving to accommodate and nurture the potential of every child, regardless of their individual challenges.</w:t>
      </w:r>
    </w:p>
    <w:p w:rsidR="5E6E04B2" w:rsidP="5E6E04B2" w:rsidRDefault="5E6E04B2" w14:paraId="5F94B40F" w14:textId="1C6F03A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5B19DCDE" w:rsidP="5E6E04B2" w:rsidRDefault="5B19DCDE" w14:paraId="57A4FFAF" w14:textId="6C4AE7D6">
      <w:pPr>
        <w:pStyle w:val="Normal"/>
        <w:rPr>
          <w:rFonts w:ascii="Calibri" w:hAnsi="Calibri" w:eastAsia="Calibri" w:cs="Calibri"/>
          <w:noProof w:val="0"/>
          <w:color w:val="auto"/>
          <w:sz w:val="24"/>
          <w:szCs w:val="24"/>
          <w:lang w:val="en-US"/>
        </w:rPr>
      </w:pPr>
      <w:r w:rsidRPr="5E6E04B2" w:rsidR="5B19DCDE">
        <w:rPr>
          <w:rFonts w:ascii="system-ui" w:hAnsi="system-ui" w:eastAsia="system-ui" w:cs="system-ui"/>
          <w:b w:val="1"/>
          <w:bCs w:val="1"/>
          <w:i w:val="0"/>
          <w:iCs w:val="0"/>
          <w:caps w:val="0"/>
          <w:smallCaps w:val="0"/>
          <w:noProof w:val="0"/>
          <w:color w:val="auto"/>
          <w:sz w:val="24"/>
          <w:szCs w:val="24"/>
          <w:lang w:val="en-US"/>
        </w:rPr>
        <w:t>Speech and Language Therapy:</w:t>
      </w:r>
    </w:p>
    <w:p w:rsidR="5B19DCDE" w:rsidP="5E6E04B2" w:rsidRDefault="5B19DCDE" w14:paraId="092C37B6" w14:textId="0B721E6C">
      <w:pPr>
        <w:pStyle w:val="Normal"/>
        <w:rPr>
          <w:rFonts w:ascii="Calibri" w:hAnsi="Calibri" w:eastAsia="Calibri" w:cs="Calibri" w:asciiTheme="minorAscii" w:hAnsiTheme="minorAscii" w:eastAsiaTheme="minorAscii" w:cstheme="minorAscii"/>
          <w:noProof w:val="0"/>
          <w:color w:val="auto"/>
          <w:sz w:val="24"/>
          <w:szCs w:val="24"/>
          <w:lang w:val="en-US"/>
        </w:rPr>
      </w:pPr>
      <w:r w:rsidRPr="5E6E04B2" w:rsidR="5B19DC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Another intervention that children may </w:t>
      </w:r>
      <w:r w:rsidRPr="5E6E04B2" w:rsidR="5B19DC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encounter</w:t>
      </w:r>
      <w:r w:rsidRPr="5E6E04B2" w:rsidR="5B19DC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is speech and language therapy. For those facing difficulties in communication or language development, therapists work collaboratively with the child to enhance speech articulation, language comprehension, and social communication skills. This intervention is instrumental in ensuring that all children can effectively express themselves and engage in meaningful interactions with peers and educators.</w:t>
      </w:r>
    </w:p>
    <w:p w:rsidR="5E6E04B2" w:rsidP="5E6E04B2" w:rsidRDefault="5E6E04B2" w14:paraId="57A836ED" w14:textId="1ACBC88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0F6C2F70" w:rsidP="5E6E04B2" w:rsidRDefault="0F6C2F70" w14:paraId="48A00395" w14:textId="5FED9649">
      <w:pPr>
        <w:pStyle w:val="Normal"/>
        <w:rPr>
          <w:rFonts w:ascii="Calibri" w:hAnsi="Calibri" w:eastAsia="Calibri" w:cs="Calibri"/>
          <w:noProof w:val="0"/>
          <w:color w:val="auto"/>
          <w:sz w:val="24"/>
          <w:szCs w:val="24"/>
          <w:lang w:val="en-US"/>
        </w:rPr>
      </w:pPr>
      <w:r w:rsidRPr="5E6E04B2" w:rsidR="0F6C2F70">
        <w:rPr>
          <w:rFonts w:ascii="system-ui" w:hAnsi="system-ui" w:eastAsia="system-ui" w:cs="system-ui"/>
          <w:b w:val="1"/>
          <w:bCs w:val="1"/>
          <w:i w:val="0"/>
          <w:iCs w:val="0"/>
          <w:caps w:val="0"/>
          <w:smallCaps w:val="0"/>
          <w:noProof w:val="0"/>
          <w:color w:val="auto"/>
          <w:sz w:val="24"/>
          <w:szCs w:val="24"/>
          <w:lang w:val="en-US"/>
        </w:rPr>
        <w:t>Occupational Therapy:</w:t>
      </w:r>
    </w:p>
    <w:p w:rsidR="0F6C2F70" w:rsidP="5E6E04B2" w:rsidRDefault="0F6C2F70" w14:paraId="36691EE8" w14:textId="511CE5F3">
      <w:pPr>
        <w:pStyle w:val="Normal"/>
        <w:rPr>
          <w:rFonts w:ascii="Calibri" w:hAnsi="Calibri" w:eastAsia="Calibri" w:cs="Calibri" w:asciiTheme="minorAscii" w:hAnsiTheme="minorAscii" w:eastAsiaTheme="minorAscii" w:cstheme="minorAscii"/>
          <w:noProof w:val="0"/>
          <w:color w:val="auto"/>
          <w:sz w:val="24"/>
          <w:szCs w:val="24"/>
          <w:lang w:val="en-US"/>
        </w:rPr>
      </w:pPr>
      <w:r w:rsidRPr="54172801" w:rsidR="0F6C2F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Children struggling with fine motor skills, coordination, or sensory processing may receive occupational therapy. This intervention aims to address physical aspects of development, including handwriting and other fine motor tasks. By </w:t>
      </w:r>
      <w:r w:rsidRPr="54172801" w:rsidR="0F6C2F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providing</w:t>
      </w:r>
      <w:r w:rsidRPr="54172801" w:rsidR="0F6C2F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targeted exercises and activities, occupational therapy supports children in overcoming challenges that may hinder their academic progress and overall well-being.</w:t>
      </w:r>
    </w:p>
    <w:p w:rsidR="5E6E04B2" w:rsidP="5E6E04B2" w:rsidRDefault="5E6E04B2" w14:paraId="760472CC" w14:textId="588141C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77096541" w:rsidP="5E6E04B2" w:rsidRDefault="77096541" w14:paraId="559407D4" w14:textId="5829FAB3">
      <w:pPr>
        <w:pStyle w:val="Normal"/>
        <w:rPr>
          <w:rFonts w:ascii="Calibri" w:hAnsi="Calibri" w:eastAsia="Calibri" w:cs="Calibri"/>
          <w:noProof w:val="0"/>
          <w:color w:val="auto"/>
          <w:sz w:val="24"/>
          <w:szCs w:val="24"/>
          <w:lang w:val="en-US"/>
        </w:rPr>
      </w:pPr>
      <w:r w:rsidRPr="5E6E04B2" w:rsidR="77096541">
        <w:rPr>
          <w:rFonts w:ascii="system-ui" w:hAnsi="system-ui" w:eastAsia="system-ui" w:cs="system-ui"/>
          <w:b w:val="1"/>
          <w:bCs w:val="1"/>
          <w:i w:val="0"/>
          <w:iCs w:val="0"/>
          <w:caps w:val="0"/>
          <w:smallCaps w:val="0"/>
          <w:noProof w:val="0"/>
          <w:color w:val="auto"/>
          <w:sz w:val="24"/>
          <w:szCs w:val="24"/>
          <w:lang w:val="en-US"/>
        </w:rPr>
        <w:t>Parental Involvement:</w:t>
      </w:r>
    </w:p>
    <w:p w:rsidR="77096541" w:rsidP="5E6E04B2" w:rsidRDefault="77096541" w14:paraId="49B17E27" w14:textId="31BDB0C6">
      <w:pPr>
        <w:pStyle w:val="Normal"/>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pPr>
      <w:r w:rsidRPr="5E6E04B2" w:rsidR="770965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Recognizing the integral role of parents in a child's education, schools may implement programs to involve parents actively. Workshops, training sessions, and resources are provided </w:t>
      </w:r>
      <w:r w:rsidRPr="5E6E04B2" w:rsidR="7DE5F4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some schools </w:t>
      </w:r>
      <w:r w:rsidRPr="5E6E04B2" w:rsidR="770965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to empower parents in supporting their child's learning and development at home. Parental involvement </w:t>
      </w:r>
      <w:r w:rsidRPr="5E6E04B2" w:rsidR="770965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establishes</w:t>
      </w:r>
      <w:r w:rsidRPr="5E6E04B2" w:rsidR="770965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 collaborative partnership between educators and families, enhancing the overall support system for the child.</w:t>
      </w:r>
      <w:r w:rsidRPr="5E6E04B2" w:rsidR="35AE4A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35AE4A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This is also achieved on a daily basis at the end of each day, when </w:t>
      </w:r>
      <w:r w:rsidRPr="5E6E04B2" w:rsidR="7AB9C6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class</w:t>
      </w:r>
      <w:r w:rsidRPr="5E6E04B2" w:rsidR="35AE4A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35AE4A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te</w:t>
      </w:r>
      <w:r w:rsidRPr="5E6E04B2" w:rsidR="33F948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acher </w:t>
      </w:r>
      <w:r w:rsidRPr="5E6E04B2" w:rsidR="55A1C0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will have</w:t>
      </w:r>
      <w:r w:rsidRPr="5E6E04B2" w:rsidR="33F948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 informal conversation </w:t>
      </w:r>
      <w:r w:rsidRPr="5E6E04B2" w:rsidR="1F7D51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with each child’s parent to discuss</w:t>
      </w:r>
      <w:r w:rsidRPr="5E6E04B2" w:rsidR="6072CF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1F7D51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any </w:t>
      </w:r>
      <w:r w:rsidRPr="5E6E04B2" w:rsidR="43207D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issues</w:t>
      </w:r>
      <w:r w:rsidRPr="5E6E04B2" w:rsidR="1F7D51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or concerns</w:t>
      </w:r>
      <w:r w:rsidRPr="5E6E04B2" w:rsidR="0A46FE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E6E04B2" w:rsidR="1F7D5132">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t>(Collins, 2010, p.</w:t>
      </w:r>
      <w:r w:rsidRPr="5E6E04B2" w:rsidR="21F7B432">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US"/>
        </w:rPr>
        <w:t>234).</w:t>
      </w:r>
    </w:p>
    <w:p w:rsidR="5E6E04B2" w:rsidP="5E6E04B2" w:rsidRDefault="5E6E04B2" w14:paraId="6F00002C" w14:textId="6765D99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0F671FF1" w:rsidP="529D4933" w:rsidRDefault="0F671FF1" w14:paraId="6E00677E" w14:textId="63B51540">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0F671FF1" w:rsidRDefault="0F671FF1" w14:paraId="299931BD" w14:textId="76344E09">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0F671FF1" w:rsidRDefault="0F671FF1" w14:paraId="68B9ECFE" w14:textId="792D2031">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0F671FF1" w:rsidRDefault="0F671FF1" w14:paraId="3F25AC11" w14:textId="181CEBB5">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7888A7B" w:rsidP="5E6E04B2" w:rsidRDefault="57888A7B" w14:paraId="7041D705" w14:textId="4DAA4064">
      <w:pPr>
        <w:pStyle w:val="Normal"/>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r w:rsidRPr="5E6E04B2" w:rsidR="57888A7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t>Proposed Outcomes</w:t>
      </w:r>
    </w:p>
    <w:p w:rsidR="0F671FF1" w:rsidP="5E6E04B2" w:rsidRDefault="0F671FF1" w14:paraId="42F65BB7" w14:textId="687AB6DD">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US"/>
        </w:rPr>
      </w:pPr>
    </w:p>
    <w:p w:rsidR="0D635DC4" w:rsidP="54172801" w:rsidRDefault="0D635DC4" w14:paraId="1101723E" w14:textId="13D6DE6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54172801" w:rsidR="0D635D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proposed outcomes of the interventions implemented during the transition from Reception to Year 1 are multifaceted and aim to foster the holistic development of each child.</w:t>
      </w:r>
      <w:r w:rsidRPr="54172801" w:rsidR="24F41F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One of the primary outcomes of educational interventions is </w:t>
      </w:r>
      <w:r w:rsidRPr="54172801" w:rsidR="24F41F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anticipated</w:t>
      </w:r>
      <w:r w:rsidRPr="54172801" w:rsidR="24F41F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academic progress. By tailoring learning goals to each child's strengths and challenges, I</w:t>
      </w:r>
      <w:r w:rsidRPr="54172801" w:rsidR="575009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w:t>
      </w:r>
      <w:r w:rsidRPr="54172801" w:rsidR="24F41F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Ps pave the way for improved academic achievement. The expectation is that children will not only meet but potentially exceed academic standards, ensuring a solid academic foundation for their future learning.</w:t>
      </w:r>
      <w:r w:rsidRPr="54172801" w:rsidR="4288F0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However, as</w:t>
      </w:r>
      <w:r w:rsidRPr="54172801" w:rsidR="79F4EF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79F4EF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stated</w:t>
      </w:r>
      <w:r w:rsidRPr="54172801" w:rsidR="79F4EF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previously, the </w:t>
      </w:r>
      <w:r w:rsidRPr="54172801" w:rsidR="1C5B85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well-being</w:t>
      </w:r>
      <w:r w:rsidRPr="54172801" w:rsidR="79F4EF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of each child is of paramount importance and to this affect </w:t>
      </w:r>
      <w:r w:rsidRPr="54172801" w:rsidR="5B2D97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w:t>
      </w:r>
      <w:r w:rsidRPr="54172801" w:rsidR="5E2568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nterventions targeting social and emotional development are designed to cultivate positive interpersonal skills and emotional resilience. The proposed outcomes include improved interactions with peers and a heightened sense of belonging within the school community. As children engage in social skills groups and receive support from </w:t>
      </w:r>
      <w:r w:rsidRPr="54172801" w:rsidR="2E245D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their key workers</w:t>
      </w:r>
      <w:r w:rsidRPr="54172801" w:rsidR="5E2568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the expectation is that they will develop the emotional intelligence necessary for navigating the complexities of relationships and social dynamic</w:t>
      </w:r>
      <w:r w:rsidRPr="54172801" w:rsidR="5E2568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w:t>
      </w:r>
      <w:r w:rsidRPr="54172801" w:rsidR="0C7CA4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0C7CA4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Ultimately, </w:t>
      </w:r>
      <w:r w:rsidRPr="54172801" w:rsidR="0C7CA4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w:t>
      </w:r>
      <w:r w:rsidRPr="54172801" w:rsidR="0C7CA4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proposed outcomes collectively set the stage for long-term success. By addressing challenges early on and equipping children with academic skills, emotional resilience, and a positive attitude toward learning, interventions aim to pave the way for future achievements, both academically and personally.</w:t>
      </w:r>
      <w:r w:rsidRPr="54172801" w:rsidR="7E7EA8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54172801" w:rsidR="7E7EA8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 teac</w:t>
      </w:r>
      <w:r w:rsidRPr="54172801" w:rsidR="518820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hers, parents and key workers</w:t>
      </w:r>
      <w:r w:rsidRPr="54172801" w:rsidR="7E7EA8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implement these interventions with a focus on individualized support, inclusivity, </w:t>
      </w:r>
      <w:r w:rsidRPr="54172801" w:rsidR="7E7EA8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and collaboration, the goal is to ensure that each chi</w:t>
      </w:r>
      <w:r w:rsidRPr="54172801" w:rsidR="7E7EA8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ld </w:t>
      </w:r>
      <w:r w:rsidRPr="54172801" w:rsidR="7E7EA8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emer</w:t>
      </w:r>
      <w:r w:rsidRPr="54172801" w:rsidR="7E7EA8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ges</w:t>
      </w:r>
      <w:r w:rsidRPr="54172801" w:rsidR="7E7EA8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from this transitional period equipped with the skills and confidence needed for a successful </w:t>
      </w:r>
      <w:r w:rsidRPr="54172801" w:rsidR="7D7D749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transition from Foundation Phase Education to Key Stage 1. </w:t>
      </w:r>
    </w:p>
    <w:p w:rsidR="0F671FF1" w:rsidP="529D4933" w:rsidRDefault="0F671FF1" w14:paraId="48DB41ED" w14:textId="3F5FE66F">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0F671FF1" w:rsidRDefault="0F671FF1" w14:paraId="1090CBF7" w14:textId="50F8B8D3">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0F671FF1" w:rsidRDefault="0F671FF1" w14:paraId="72E73261" w14:textId="4181C968">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0F671FF1" w:rsidRDefault="0F671FF1" w14:paraId="30D1DE66" w14:textId="35CEF2B0">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529D4933" w:rsidRDefault="0F671FF1" w14:paraId="37D8027C" w14:textId="4AEE92A4">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529D4933" w:rsidP="529D4933" w:rsidRDefault="529D4933" w14:paraId="6D31A76F" w14:textId="3ACAEDAA">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p w:rsidR="0F671FF1" w:rsidP="5E6E04B2" w:rsidRDefault="0F671FF1" w14:paraId="195B186B" w14:textId="741A3986">
      <w:pPr>
        <w:pStyle w:val="Normal"/>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r w:rsidRPr="5E6E04B2" w:rsidR="57888A7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t>Reference List</w:t>
      </w:r>
    </w:p>
    <w:p w:rsidR="0F671FF1" w:rsidP="1F7065C0" w:rsidRDefault="0F671FF1" w14:paraId="499D1108" w14:textId="3CF73592">
      <w:pPr>
        <w:pStyle w:val="Normal"/>
        <w:ind w:left="0"/>
        <w:rPr>
          <w:rFonts w:ascii="Times New Roman" w:hAnsi="Times New Roman" w:eastAsia="Times New Roman" w:cs="Times New Roman"/>
          <w:noProof w:val="0"/>
          <w:sz w:val="24"/>
          <w:szCs w:val="24"/>
          <w:lang w:val="en-US"/>
        </w:rPr>
      </w:pPr>
    </w:p>
    <w:p w:rsidR="0F671FF1" w:rsidP="40E5802F" w:rsidRDefault="0F671FF1" w14:paraId="48DA4DCC" w14:textId="674612EC">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Beck, C. (2023). </w:t>
      </w:r>
      <w:r w:rsidRPr="40E5802F" w:rsidR="71A0C7D8">
        <w:rPr>
          <w:rFonts w:ascii="Times New Roman" w:hAnsi="Times New Roman" w:eastAsia="Times New Roman" w:cs="Times New Roman"/>
          <w:i w:val="1"/>
          <w:iCs w:val="1"/>
          <w:noProof w:val="0"/>
          <w:sz w:val="24"/>
          <w:szCs w:val="24"/>
          <w:lang w:val="en-US"/>
        </w:rPr>
        <w:t>Transitions for Children</w:t>
      </w:r>
      <w:r w:rsidRPr="40E5802F" w:rsidR="71A0C7D8">
        <w:rPr>
          <w:rFonts w:ascii="Times New Roman" w:hAnsi="Times New Roman" w:eastAsia="Times New Roman" w:cs="Times New Roman"/>
          <w:noProof w:val="0"/>
          <w:sz w:val="24"/>
          <w:szCs w:val="24"/>
          <w:lang w:val="en-US"/>
        </w:rPr>
        <w:t xml:space="preserve">. [online] The OT Toolbox. Available at: </w:t>
      </w:r>
      <w:hyperlink r:id="Rea75c108a4c84de9">
        <w:r w:rsidRPr="40E5802F" w:rsidR="71A0C7D8">
          <w:rPr>
            <w:rStyle w:val="Hyperlink"/>
            <w:rFonts w:ascii="Times New Roman" w:hAnsi="Times New Roman" w:eastAsia="Times New Roman" w:cs="Times New Roman"/>
            <w:noProof w:val="0"/>
            <w:sz w:val="24"/>
            <w:szCs w:val="24"/>
            <w:lang w:val="en-US"/>
          </w:rPr>
          <w:t>https://www.theottoolbox.com/transitions-for-children/</w:t>
        </w:r>
      </w:hyperlink>
      <w:r w:rsidRPr="40E5802F" w:rsidR="71A0C7D8">
        <w:rPr>
          <w:rFonts w:ascii="Times New Roman" w:hAnsi="Times New Roman" w:eastAsia="Times New Roman" w:cs="Times New Roman"/>
          <w:noProof w:val="0"/>
          <w:sz w:val="24"/>
          <w:szCs w:val="24"/>
          <w:lang w:val="en-US"/>
        </w:rPr>
        <w:t>.</w:t>
      </w:r>
    </w:p>
    <w:p w:rsidR="0F671FF1" w:rsidP="40E5802F" w:rsidRDefault="0F671FF1" w14:paraId="651D92F3" w14:textId="7BC584FF">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42102E63" w14:textId="22338A06">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Bowlby, J. (1969). </w:t>
      </w:r>
      <w:r w:rsidRPr="40E5802F" w:rsidR="71A0C7D8">
        <w:rPr>
          <w:rFonts w:ascii="Times New Roman" w:hAnsi="Times New Roman" w:eastAsia="Times New Roman" w:cs="Times New Roman"/>
          <w:i w:val="1"/>
          <w:iCs w:val="1"/>
          <w:noProof w:val="0"/>
          <w:sz w:val="24"/>
          <w:szCs w:val="24"/>
          <w:lang w:val="en-US"/>
        </w:rPr>
        <w:t>Attachment and loss</w:t>
      </w:r>
      <w:r w:rsidRPr="40E5802F" w:rsidR="71A0C7D8">
        <w:rPr>
          <w:rFonts w:ascii="Times New Roman" w:hAnsi="Times New Roman" w:eastAsia="Times New Roman" w:cs="Times New Roman"/>
          <w:noProof w:val="0"/>
          <w:sz w:val="24"/>
          <w:szCs w:val="24"/>
          <w:lang w:val="en-US"/>
        </w:rPr>
        <w:t>. London: Pimlico.</w:t>
      </w:r>
    </w:p>
    <w:p w:rsidR="0F671FF1" w:rsidP="40E5802F" w:rsidRDefault="0F671FF1" w14:paraId="58B0F5ED" w14:textId="181775CD">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5864DBE8" w14:textId="081E1B4C">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Bronfenbrenner, U. (1979). </w:t>
      </w:r>
      <w:r w:rsidRPr="40E5802F" w:rsidR="71A0C7D8">
        <w:rPr>
          <w:rFonts w:ascii="Times New Roman" w:hAnsi="Times New Roman" w:eastAsia="Times New Roman" w:cs="Times New Roman"/>
          <w:i w:val="1"/>
          <w:iCs w:val="1"/>
          <w:noProof w:val="0"/>
          <w:sz w:val="24"/>
          <w:szCs w:val="24"/>
          <w:lang w:val="en-US"/>
        </w:rPr>
        <w:t>The Ecology of Human Development: Experiments by nature and design</w:t>
      </w:r>
      <w:r w:rsidRPr="40E5802F" w:rsidR="71A0C7D8">
        <w:rPr>
          <w:rFonts w:ascii="Times New Roman" w:hAnsi="Times New Roman" w:eastAsia="Times New Roman" w:cs="Times New Roman"/>
          <w:noProof w:val="0"/>
          <w:sz w:val="24"/>
          <w:szCs w:val="24"/>
          <w:lang w:val="en-US"/>
        </w:rPr>
        <w:t>. Cambridge - Mass. &amp; London: Harvard University Press.</w:t>
      </w:r>
    </w:p>
    <w:p w:rsidR="0F671FF1" w:rsidP="40E5802F" w:rsidRDefault="0F671FF1" w14:paraId="781EDD48" w14:textId="30EB0889">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6F7A093F" w14:textId="04D4D0F9">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Desmet, P. and </w:t>
      </w:r>
      <w:r w:rsidRPr="40E5802F" w:rsidR="71A0C7D8">
        <w:rPr>
          <w:rFonts w:ascii="Times New Roman" w:hAnsi="Times New Roman" w:eastAsia="Times New Roman" w:cs="Times New Roman"/>
          <w:noProof w:val="0"/>
          <w:sz w:val="24"/>
          <w:szCs w:val="24"/>
          <w:lang w:val="en-US"/>
        </w:rPr>
        <w:t>Fokkinga</w:t>
      </w:r>
      <w:r w:rsidRPr="40E5802F" w:rsidR="71A0C7D8">
        <w:rPr>
          <w:rFonts w:ascii="Times New Roman" w:hAnsi="Times New Roman" w:eastAsia="Times New Roman" w:cs="Times New Roman"/>
          <w:noProof w:val="0"/>
          <w:sz w:val="24"/>
          <w:szCs w:val="24"/>
          <w:lang w:val="en-US"/>
        </w:rPr>
        <w:t xml:space="preserve">, S. (2020). Beyond Maslow’s Pyramid: Introducing a Typology of Thirteen Fundamental Needs for Human-Centered Design. </w:t>
      </w:r>
      <w:r w:rsidRPr="40E5802F" w:rsidR="71A0C7D8">
        <w:rPr>
          <w:rFonts w:ascii="Times New Roman" w:hAnsi="Times New Roman" w:eastAsia="Times New Roman" w:cs="Times New Roman"/>
          <w:i w:val="1"/>
          <w:iCs w:val="1"/>
          <w:noProof w:val="0"/>
          <w:sz w:val="24"/>
          <w:szCs w:val="24"/>
          <w:lang w:val="en-US"/>
        </w:rPr>
        <w:t>Multimodal Technologies and Interaction</w:t>
      </w:r>
      <w:r w:rsidRPr="40E5802F" w:rsidR="71A0C7D8">
        <w:rPr>
          <w:rFonts w:ascii="Times New Roman" w:hAnsi="Times New Roman" w:eastAsia="Times New Roman" w:cs="Times New Roman"/>
          <w:noProof w:val="0"/>
          <w:sz w:val="24"/>
          <w:szCs w:val="24"/>
          <w:lang w:val="en-US"/>
        </w:rPr>
        <w:t xml:space="preserve">, [online] 4(3), p.38. </w:t>
      </w:r>
      <w:r w:rsidRPr="40E5802F" w:rsidR="71A0C7D8">
        <w:rPr>
          <w:rFonts w:ascii="Times New Roman" w:hAnsi="Times New Roman" w:eastAsia="Times New Roman" w:cs="Times New Roman"/>
          <w:noProof w:val="0"/>
          <w:sz w:val="24"/>
          <w:szCs w:val="24"/>
          <w:lang w:val="en-US"/>
        </w:rPr>
        <w:t>doi:https</w:t>
      </w:r>
      <w:r w:rsidRPr="40E5802F" w:rsidR="71A0C7D8">
        <w:rPr>
          <w:rFonts w:ascii="Times New Roman" w:hAnsi="Times New Roman" w:eastAsia="Times New Roman" w:cs="Times New Roman"/>
          <w:noProof w:val="0"/>
          <w:sz w:val="24"/>
          <w:szCs w:val="24"/>
          <w:lang w:val="en-US"/>
        </w:rPr>
        <w:t>://doi.org/10.3390/mti4030038.</w:t>
      </w:r>
    </w:p>
    <w:p w:rsidR="0F671FF1" w:rsidP="40E5802F" w:rsidRDefault="0F671FF1" w14:paraId="6EB70A03" w14:textId="076B17D4">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25E52F82" w14:textId="19E3572C">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earlyeducation.org (2021). </w:t>
      </w:r>
      <w:r w:rsidRPr="40E5802F" w:rsidR="71A0C7D8">
        <w:rPr>
          <w:rFonts w:ascii="Times New Roman" w:hAnsi="Times New Roman" w:eastAsia="Times New Roman" w:cs="Times New Roman"/>
          <w:i w:val="1"/>
          <w:iCs w:val="1"/>
          <w:noProof w:val="0"/>
          <w:sz w:val="24"/>
          <w:szCs w:val="24"/>
          <w:lang w:val="en-US"/>
        </w:rPr>
        <w:t>Friedrich Froebel – Early Education</w:t>
      </w:r>
      <w:r w:rsidRPr="40E5802F" w:rsidR="71A0C7D8">
        <w:rPr>
          <w:rFonts w:ascii="Times New Roman" w:hAnsi="Times New Roman" w:eastAsia="Times New Roman" w:cs="Times New Roman"/>
          <w:noProof w:val="0"/>
          <w:sz w:val="24"/>
          <w:szCs w:val="24"/>
          <w:lang w:val="en-US"/>
        </w:rPr>
        <w:t xml:space="preserve">. [online] The British Association for Early Childhood Education. Available at: </w:t>
      </w:r>
      <w:hyperlink w:anchor=":~:text=He%20believed%20that%20%E2%80%9Cplay%20is" r:id="R60eef4da19aa4a51">
        <w:r w:rsidRPr="40E5802F" w:rsidR="71A0C7D8">
          <w:rPr>
            <w:rStyle w:val="Hyperlink"/>
            <w:rFonts w:ascii="Times New Roman" w:hAnsi="Times New Roman" w:eastAsia="Times New Roman" w:cs="Times New Roman"/>
            <w:noProof w:val="0"/>
            <w:sz w:val="24"/>
            <w:szCs w:val="24"/>
            <w:lang w:val="en-US"/>
          </w:rPr>
          <w:t>https://early-education.org.uk/friedrich-froebel/#:~:text=He%20believed%20that%20%E2%80%9Cplay%20is</w:t>
        </w:r>
      </w:hyperlink>
      <w:r w:rsidRPr="40E5802F" w:rsidR="71A0C7D8">
        <w:rPr>
          <w:rFonts w:ascii="Times New Roman" w:hAnsi="Times New Roman" w:eastAsia="Times New Roman" w:cs="Times New Roman"/>
          <w:noProof w:val="0"/>
          <w:sz w:val="24"/>
          <w:szCs w:val="24"/>
          <w:lang w:val="en-US"/>
        </w:rPr>
        <w:t>.</w:t>
      </w:r>
    </w:p>
    <w:p w:rsidR="0F671FF1" w:rsidP="40E5802F" w:rsidRDefault="0F671FF1" w14:paraId="5490EE28" w14:textId="74E289DF">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4B5A5C68" w14:textId="6E10361D">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gov.wales</w:t>
      </w:r>
      <w:r w:rsidRPr="40E5802F" w:rsidR="71A0C7D8">
        <w:rPr>
          <w:rFonts w:ascii="Times New Roman" w:hAnsi="Times New Roman" w:eastAsia="Times New Roman" w:cs="Times New Roman"/>
          <w:noProof w:val="0"/>
          <w:sz w:val="24"/>
          <w:szCs w:val="24"/>
          <w:lang w:val="en-US"/>
        </w:rPr>
        <w:t xml:space="preserve"> (2017). </w:t>
      </w:r>
      <w:r w:rsidRPr="40E5802F" w:rsidR="71A0C7D8">
        <w:rPr>
          <w:rFonts w:ascii="Times New Roman" w:hAnsi="Times New Roman" w:eastAsia="Times New Roman" w:cs="Times New Roman"/>
          <w:i w:val="1"/>
          <w:iCs w:val="1"/>
          <w:noProof w:val="0"/>
          <w:sz w:val="24"/>
          <w:szCs w:val="24"/>
          <w:lang w:val="en-US"/>
        </w:rPr>
        <w:t>Flying Start -Annex Transition Guidance</w:t>
      </w:r>
      <w:r w:rsidRPr="40E5802F" w:rsidR="71A0C7D8">
        <w:rPr>
          <w:rFonts w:ascii="Times New Roman" w:hAnsi="Times New Roman" w:eastAsia="Times New Roman" w:cs="Times New Roman"/>
          <w:noProof w:val="0"/>
          <w:sz w:val="24"/>
          <w:szCs w:val="24"/>
          <w:lang w:val="en-US"/>
        </w:rPr>
        <w:t xml:space="preserve">. [online] Available at: </w:t>
      </w:r>
      <w:hyperlink r:id="R8dad34d23df148ea">
        <w:r w:rsidRPr="40E5802F" w:rsidR="71A0C7D8">
          <w:rPr>
            <w:rStyle w:val="Hyperlink"/>
            <w:rFonts w:ascii="Times New Roman" w:hAnsi="Times New Roman" w:eastAsia="Times New Roman" w:cs="Times New Roman"/>
            <w:noProof w:val="0"/>
            <w:sz w:val="24"/>
            <w:szCs w:val="24"/>
            <w:lang w:val="en-US"/>
          </w:rPr>
          <w:t>https://www.gov.wales/sites/default/files/publications/2019-07/flying-start-transition-guidance-for-professionals.pdf</w:t>
        </w:r>
      </w:hyperlink>
      <w:r w:rsidRPr="40E5802F" w:rsidR="71A0C7D8">
        <w:rPr>
          <w:rFonts w:ascii="Times New Roman" w:hAnsi="Times New Roman" w:eastAsia="Times New Roman" w:cs="Times New Roman"/>
          <w:noProof w:val="0"/>
          <w:sz w:val="24"/>
          <w:szCs w:val="24"/>
          <w:lang w:val="en-US"/>
        </w:rPr>
        <w:t>.</w:t>
      </w:r>
    </w:p>
    <w:p w:rsidR="0F671FF1" w:rsidP="40E5802F" w:rsidRDefault="0F671FF1" w14:paraId="390B9BC2" w14:textId="4185CD3F">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146E6D71" w14:textId="6023D995">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Hargraves, V. (2021). </w:t>
      </w:r>
      <w:r w:rsidRPr="40E5802F" w:rsidR="71A0C7D8">
        <w:rPr>
          <w:rFonts w:ascii="Times New Roman" w:hAnsi="Times New Roman" w:eastAsia="Times New Roman" w:cs="Times New Roman"/>
          <w:i w:val="1"/>
          <w:iCs w:val="1"/>
          <w:noProof w:val="0"/>
          <w:sz w:val="24"/>
          <w:szCs w:val="24"/>
          <w:lang w:val="en-US"/>
        </w:rPr>
        <w:t>Piaget’s theory of education</w:t>
      </w:r>
      <w:r w:rsidRPr="40E5802F" w:rsidR="71A0C7D8">
        <w:rPr>
          <w:rFonts w:ascii="Times New Roman" w:hAnsi="Times New Roman" w:eastAsia="Times New Roman" w:cs="Times New Roman"/>
          <w:noProof w:val="0"/>
          <w:sz w:val="24"/>
          <w:szCs w:val="24"/>
          <w:lang w:val="en-US"/>
        </w:rPr>
        <w:t xml:space="preserve">. [online] The Education Hub. Available at: </w:t>
      </w:r>
      <w:hyperlink r:id="Rf4614ac49d8b4bdc">
        <w:r w:rsidRPr="40E5802F" w:rsidR="71A0C7D8">
          <w:rPr>
            <w:rStyle w:val="Hyperlink"/>
            <w:rFonts w:ascii="Times New Roman" w:hAnsi="Times New Roman" w:eastAsia="Times New Roman" w:cs="Times New Roman"/>
            <w:noProof w:val="0"/>
            <w:sz w:val="24"/>
            <w:szCs w:val="24"/>
            <w:lang w:val="en-US"/>
          </w:rPr>
          <w:t>https://theeducationhub.org.nz/piagets-theory-of-education/</w:t>
        </w:r>
      </w:hyperlink>
      <w:r w:rsidRPr="40E5802F" w:rsidR="71A0C7D8">
        <w:rPr>
          <w:rFonts w:ascii="Times New Roman" w:hAnsi="Times New Roman" w:eastAsia="Times New Roman" w:cs="Times New Roman"/>
          <w:noProof w:val="0"/>
          <w:sz w:val="24"/>
          <w:szCs w:val="24"/>
          <w:lang w:val="en-US"/>
        </w:rPr>
        <w:t>.</w:t>
      </w:r>
    </w:p>
    <w:p w:rsidR="0F671FF1" w:rsidP="40E5802F" w:rsidRDefault="0F671FF1" w14:paraId="4A8FBAD6" w14:textId="299594F8">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5356E05F" w14:textId="5ACCF415">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Hawthorne, H. (2021). </w:t>
      </w:r>
      <w:r w:rsidRPr="40E5802F" w:rsidR="71A0C7D8">
        <w:rPr>
          <w:rFonts w:ascii="Times New Roman" w:hAnsi="Times New Roman" w:eastAsia="Times New Roman" w:cs="Times New Roman"/>
          <w:i w:val="1"/>
          <w:iCs w:val="1"/>
          <w:noProof w:val="0"/>
          <w:sz w:val="24"/>
          <w:szCs w:val="24"/>
          <w:lang w:val="en-US"/>
        </w:rPr>
        <w:t>Interventions in Education | Importance, Types &amp; Strategies</w:t>
      </w:r>
      <w:r w:rsidRPr="40E5802F" w:rsidR="71A0C7D8">
        <w:rPr>
          <w:rFonts w:ascii="Times New Roman" w:hAnsi="Times New Roman" w:eastAsia="Times New Roman" w:cs="Times New Roman"/>
          <w:noProof w:val="0"/>
          <w:sz w:val="24"/>
          <w:szCs w:val="24"/>
          <w:lang w:val="en-US"/>
        </w:rPr>
        <w:t xml:space="preserve">. [online] The Hub | High Speed Training. Available at: </w:t>
      </w:r>
      <w:hyperlink r:id="R102c6e0447b64a11">
        <w:r w:rsidRPr="40E5802F" w:rsidR="71A0C7D8">
          <w:rPr>
            <w:rStyle w:val="Hyperlink"/>
            <w:rFonts w:ascii="Times New Roman" w:hAnsi="Times New Roman" w:eastAsia="Times New Roman" w:cs="Times New Roman"/>
            <w:noProof w:val="0"/>
            <w:sz w:val="24"/>
            <w:szCs w:val="24"/>
            <w:lang w:val="en-US"/>
          </w:rPr>
          <w:t>https://www.highspeedtraining.co.uk/hub/effective-interventions-in-education/</w:t>
        </w:r>
      </w:hyperlink>
      <w:r w:rsidRPr="40E5802F" w:rsidR="71A0C7D8">
        <w:rPr>
          <w:rFonts w:ascii="Times New Roman" w:hAnsi="Times New Roman" w:eastAsia="Times New Roman" w:cs="Times New Roman"/>
          <w:noProof w:val="0"/>
          <w:sz w:val="24"/>
          <w:szCs w:val="24"/>
          <w:lang w:val="en-US"/>
        </w:rPr>
        <w:t>.</w:t>
      </w:r>
    </w:p>
    <w:p w:rsidR="0F671FF1" w:rsidP="40E5802F" w:rsidRDefault="0F671FF1" w14:paraId="7A2D0552" w14:textId="15AEAA17">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0965C6AE" w14:textId="1216364E">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McLeod, S. (2023). </w:t>
      </w:r>
      <w:r w:rsidRPr="40E5802F" w:rsidR="71A0C7D8">
        <w:rPr>
          <w:rFonts w:ascii="Times New Roman" w:hAnsi="Times New Roman" w:eastAsia="Times New Roman" w:cs="Times New Roman"/>
          <w:i w:val="1"/>
          <w:iCs w:val="1"/>
          <w:noProof w:val="0"/>
          <w:sz w:val="24"/>
          <w:szCs w:val="24"/>
          <w:lang w:val="en-US"/>
        </w:rPr>
        <w:t>Maslow’s Hierarchy of Needs</w:t>
      </w:r>
      <w:r w:rsidRPr="40E5802F" w:rsidR="71A0C7D8">
        <w:rPr>
          <w:rFonts w:ascii="Times New Roman" w:hAnsi="Times New Roman" w:eastAsia="Times New Roman" w:cs="Times New Roman"/>
          <w:noProof w:val="0"/>
          <w:sz w:val="24"/>
          <w:szCs w:val="24"/>
          <w:lang w:val="en-US"/>
        </w:rPr>
        <w:t xml:space="preserve">. [online] Simply Psychology. Available at: </w:t>
      </w:r>
      <w:hyperlink r:id="R0c4bcb8801a84c4a">
        <w:r w:rsidRPr="40E5802F" w:rsidR="71A0C7D8">
          <w:rPr>
            <w:rStyle w:val="Hyperlink"/>
            <w:rFonts w:ascii="Times New Roman" w:hAnsi="Times New Roman" w:eastAsia="Times New Roman" w:cs="Times New Roman"/>
            <w:noProof w:val="0"/>
            <w:sz w:val="24"/>
            <w:szCs w:val="24"/>
            <w:lang w:val="en-US"/>
          </w:rPr>
          <w:t>https://www.simplypsychology.org/maslow.html</w:t>
        </w:r>
      </w:hyperlink>
      <w:r w:rsidRPr="40E5802F" w:rsidR="71A0C7D8">
        <w:rPr>
          <w:rFonts w:ascii="Times New Roman" w:hAnsi="Times New Roman" w:eastAsia="Times New Roman" w:cs="Times New Roman"/>
          <w:noProof w:val="0"/>
          <w:sz w:val="24"/>
          <w:szCs w:val="24"/>
          <w:lang w:val="en-US"/>
        </w:rPr>
        <w:t>.</w:t>
      </w:r>
    </w:p>
    <w:p w:rsidR="0F671FF1" w:rsidP="40E5802F" w:rsidRDefault="0F671FF1" w14:paraId="475DE1DB" w14:textId="46E1734F">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405B8AD9" w14:textId="40242054">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Mcleod, S. (2023). </w:t>
      </w:r>
      <w:r w:rsidRPr="40E5802F" w:rsidR="71A0C7D8">
        <w:rPr>
          <w:rFonts w:ascii="Times New Roman" w:hAnsi="Times New Roman" w:eastAsia="Times New Roman" w:cs="Times New Roman"/>
          <w:i w:val="1"/>
          <w:iCs w:val="1"/>
          <w:noProof w:val="0"/>
          <w:sz w:val="24"/>
          <w:szCs w:val="24"/>
          <w:lang w:val="en-US"/>
        </w:rPr>
        <w:t>Erik Erikson’s Stages of Psychosocial Development</w:t>
      </w:r>
      <w:r w:rsidRPr="40E5802F" w:rsidR="71A0C7D8">
        <w:rPr>
          <w:rFonts w:ascii="Times New Roman" w:hAnsi="Times New Roman" w:eastAsia="Times New Roman" w:cs="Times New Roman"/>
          <w:noProof w:val="0"/>
          <w:sz w:val="24"/>
          <w:szCs w:val="24"/>
          <w:lang w:val="en-US"/>
        </w:rPr>
        <w:t xml:space="preserve">. [online] Simply Psychology. Available at: </w:t>
      </w:r>
      <w:hyperlink r:id="R513f63a16c2a4af5">
        <w:r w:rsidRPr="40E5802F" w:rsidR="71A0C7D8">
          <w:rPr>
            <w:rStyle w:val="Hyperlink"/>
            <w:rFonts w:ascii="Times New Roman" w:hAnsi="Times New Roman" w:eastAsia="Times New Roman" w:cs="Times New Roman"/>
            <w:noProof w:val="0"/>
            <w:sz w:val="24"/>
            <w:szCs w:val="24"/>
            <w:lang w:val="en-US"/>
          </w:rPr>
          <w:t>https://www.simplypsychology.org/Erik-Erikson.html</w:t>
        </w:r>
      </w:hyperlink>
      <w:r w:rsidRPr="40E5802F" w:rsidR="71A0C7D8">
        <w:rPr>
          <w:rFonts w:ascii="Times New Roman" w:hAnsi="Times New Roman" w:eastAsia="Times New Roman" w:cs="Times New Roman"/>
          <w:noProof w:val="0"/>
          <w:sz w:val="24"/>
          <w:szCs w:val="24"/>
          <w:lang w:val="en-US"/>
        </w:rPr>
        <w:t>.</w:t>
      </w:r>
    </w:p>
    <w:p w:rsidR="0F671FF1" w:rsidP="40E5802F" w:rsidRDefault="0F671FF1" w14:paraId="30282A39" w14:textId="016E1F99">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046ABCCC" w14:textId="38B603BD">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Shutter Stock (n.d.). </w:t>
      </w:r>
      <w:r w:rsidRPr="40E5802F" w:rsidR="71A0C7D8">
        <w:rPr>
          <w:rFonts w:ascii="Times New Roman" w:hAnsi="Times New Roman" w:eastAsia="Times New Roman" w:cs="Times New Roman"/>
          <w:i w:val="1"/>
          <w:iCs w:val="1"/>
          <w:noProof w:val="0"/>
          <w:sz w:val="24"/>
          <w:szCs w:val="24"/>
          <w:lang w:val="en-US"/>
        </w:rPr>
        <w:t>Download Play learn and grow together, hand lettering. Wall art for classroom poster for free</w:t>
      </w:r>
      <w:r w:rsidRPr="40E5802F" w:rsidR="71A0C7D8">
        <w:rPr>
          <w:rFonts w:ascii="Times New Roman" w:hAnsi="Times New Roman" w:eastAsia="Times New Roman" w:cs="Times New Roman"/>
          <w:noProof w:val="0"/>
          <w:sz w:val="24"/>
          <w:szCs w:val="24"/>
          <w:lang w:val="en-US"/>
        </w:rPr>
        <w:t xml:space="preserve">. [online] </w:t>
      </w:r>
      <w:r w:rsidRPr="40E5802F" w:rsidR="71A0C7D8">
        <w:rPr>
          <w:rFonts w:ascii="Times New Roman" w:hAnsi="Times New Roman" w:eastAsia="Times New Roman" w:cs="Times New Roman"/>
          <w:noProof w:val="0"/>
          <w:sz w:val="24"/>
          <w:szCs w:val="24"/>
          <w:lang w:val="en-US"/>
        </w:rPr>
        <w:t>Vecteezy</w:t>
      </w:r>
      <w:r w:rsidRPr="40E5802F" w:rsidR="71A0C7D8">
        <w:rPr>
          <w:rFonts w:ascii="Times New Roman" w:hAnsi="Times New Roman" w:eastAsia="Times New Roman" w:cs="Times New Roman"/>
          <w:noProof w:val="0"/>
          <w:sz w:val="24"/>
          <w:szCs w:val="24"/>
          <w:lang w:val="en-US"/>
        </w:rPr>
        <w:t xml:space="preserve">. Available at: </w:t>
      </w:r>
      <w:hyperlink r:id="R767d85dce252467d">
        <w:r w:rsidRPr="40E5802F" w:rsidR="71A0C7D8">
          <w:rPr>
            <w:rStyle w:val="Hyperlink"/>
            <w:rFonts w:ascii="Times New Roman" w:hAnsi="Times New Roman" w:eastAsia="Times New Roman" w:cs="Times New Roman"/>
            <w:noProof w:val="0"/>
            <w:sz w:val="24"/>
            <w:szCs w:val="24"/>
            <w:lang w:val="en-US"/>
          </w:rPr>
          <w:t>https://www.vecteezy.com/vector-art/20144455-play-learn-and-grow-together-hand-lettering-wall-art-for-classroom-poster</w:t>
        </w:r>
      </w:hyperlink>
      <w:r w:rsidRPr="40E5802F" w:rsidR="71A0C7D8">
        <w:rPr>
          <w:rFonts w:ascii="Times New Roman" w:hAnsi="Times New Roman" w:eastAsia="Times New Roman" w:cs="Times New Roman"/>
          <w:noProof w:val="0"/>
          <w:sz w:val="24"/>
          <w:szCs w:val="24"/>
          <w:lang w:val="en-US"/>
        </w:rPr>
        <w:t xml:space="preserve"> [Accessed 15 Nov. 2023].</w:t>
      </w:r>
    </w:p>
    <w:p w:rsidR="0F671FF1" w:rsidP="40E5802F" w:rsidRDefault="0F671FF1" w14:paraId="6034309B" w14:textId="0312B5FE">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6463F31F" w14:textId="7BAEFB13">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Simply Psychology (2022). </w:t>
      </w:r>
      <w:r w:rsidRPr="40E5802F" w:rsidR="71A0C7D8">
        <w:rPr>
          <w:rFonts w:ascii="Times New Roman" w:hAnsi="Times New Roman" w:eastAsia="Times New Roman" w:cs="Times New Roman"/>
          <w:i w:val="1"/>
          <w:iCs w:val="1"/>
          <w:noProof w:val="0"/>
          <w:sz w:val="24"/>
          <w:szCs w:val="24"/>
          <w:lang w:val="en-US"/>
        </w:rPr>
        <w:t xml:space="preserve">Attachment Theory </w:t>
      </w:r>
      <w:r w:rsidRPr="40E5802F" w:rsidR="71A0C7D8">
        <w:rPr>
          <w:rFonts w:ascii="Times New Roman" w:hAnsi="Times New Roman" w:eastAsia="Times New Roman" w:cs="Times New Roman"/>
          <w:i w:val="1"/>
          <w:iCs w:val="1"/>
          <w:noProof w:val="0"/>
          <w:sz w:val="24"/>
          <w:szCs w:val="24"/>
          <w:lang w:val="en-US"/>
        </w:rPr>
        <w:t>In</w:t>
      </w:r>
      <w:r w:rsidRPr="40E5802F" w:rsidR="71A0C7D8">
        <w:rPr>
          <w:rFonts w:ascii="Times New Roman" w:hAnsi="Times New Roman" w:eastAsia="Times New Roman" w:cs="Times New Roman"/>
          <w:i w:val="1"/>
          <w:iCs w:val="1"/>
          <w:noProof w:val="0"/>
          <w:sz w:val="24"/>
          <w:szCs w:val="24"/>
          <w:lang w:val="en-US"/>
        </w:rPr>
        <w:t xml:space="preserve"> Psychology Explained</w:t>
      </w:r>
      <w:r w:rsidRPr="40E5802F" w:rsidR="71A0C7D8">
        <w:rPr>
          <w:rFonts w:ascii="Times New Roman" w:hAnsi="Times New Roman" w:eastAsia="Times New Roman" w:cs="Times New Roman"/>
          <w:noProof w:val="0"/>
          <w:sz w:val="24"/>
          <w:szCs w:val="24"/>
          <w:lang w:val="en-US"/>
        </w:rPr>
        <w:t xml:space="preserve">. [online] simply psychology. Available at: </w:t>
      </w:r>
      <w:hyperlink w:anchor="John-Bowlby" r:id="R5d78b6fa7d684d29">
        <w:r w:rsidRPr="40E5802F" w:rsidR="71A0C7D8">
          <w:rPr>
            <w:rStyle w:val="Hyperlink"/>
            <w:rFonts w:ascii="Times New Roman" w:hAnsi="Times New Roman" w:eastAsia="Times New Roman" w:cs="Times New Roman"/>
            <w:noProof w:val="0"/>
            <w:sz w:val="24"/>
            <w:szCs w:val="24"/>
            <w:lang w:val="en-US"/>
          </w:rPr>
          <w:t>https://www.simplypsychology.org/attachment.html#John-Bowlby</w:t>
        </w:r>
      </w:hyperlink>
      <w:r w:rsidRPr="40E5802F" w:rsidR="71A0C7D8">
        <w:rPr>
          <w:rFonts w:ascii="Times New Roman" w:hAnsi="Times New Roman" w:eastAsia="Times New Roman" w:cs="Times New Roman"/>
          <w:noProof w:val="0"/>
          <w:sz w:val="24"/>
          <w:szCs w:val="24"/>
          <w:lang w:val="en-US"/>
        </w:rPr>
        <w:t>.</w:t>
      </w:r>
    </w:p>
    <w:p w:rsidR="0F671FF1" w:rsidP="40E5802F" w:rsidRDefault="0F671FF1" w14:paraId="0F750860" w14:textId="4624D90F">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738A570E" w14:textId="30EADBAD">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Unicef</w:t>
      </w:r>
      <w:r w:rsidRPr="40E5802F" w:rsidR="71A0C7D8">
        <w:rPr>
          <w:rFonts w:ascii="Times New Roman" w:hAnsi="Times New Roman" w:eastAsia="Times New Roman" w:cs="Times New Roman"/>
          <w:noProof w:val="0"/>
          <w:sz w:val="24"/>
          <w:szCs w:val="24"/>
          <w:lang w:val="en-US"/>
        </w:rPr>
        <w:t xml:space="preserve">, U. (2016). </w:t>
      </w:r>
      <w:r w:rsidRPr="40E5802F" w:rsidR="71A0C7D8">
        <w:rPr>
          <w:rFonts w:ascii="Times New Roman" w:hAnsi="Times New Roman" w:eastAsia="Times New Roman" w:cs="Times New Roman"/>
          <w:i w:val="1"/>
          <w:iCs w:val="1"/>
          <w:noProof w:val="0"/>
          <w:sz w:val="24"/>
          <w:szCs w:val="24"/>
          <w:lang w:val="en-US"/>
        </w:rPr>
        <w:t>Unicef</w:t>
      </w:r>
      <w:r w:rsidRPr="40E5802F" w:rsidR="71A0C7D8">
        <w:rPr>
          <w:rFonts w:ascii="Times New Roman" w:hAnsi="Times New Roman" w:eastAsia="Times New Roman" w:cs="Times New Roman"/>
          <w:i w:val="1"/>
          <w:iCs w:val="1"/>
          <w:noProof w:val="0"/>
          <w:sz w:val="24"/>
          <w:szCs w:val="24"/>
          <w:lang w:val="en-US"/>
        </w:rPr>
        <w:t xml:space="preserve"> UK - Children’s charity - For Every Child in Danger</w:t>
      </w:r>
      <w:r w:rsidRPr="40E5802F" w:rsidR="71A0C7D8">
        <w:rPr>
          <w:rFonts w:ascii="Times New Roman" w:hAnsi="Times New Roman" w:eastAsia="Times New Roman" w:cs="Times New Roman"/>
          <w:noProof w:val="0"/>
          <w:sz w:val="24"/>
          <w:szCs w:val="24"/>
          <w:lang w:val="en-US"/>
        </w:rPr>
        <w:t xml:space="preserve">. [online] </w:t>
      </w:r>
      <w:r w:rsidRPr="40E5802F" w:rsidR="71A0C7D8">
        <w:rPr>
          <w:rFonts w:ascii="Times New Roman" w:hAnsi="Times New Roman" w:eastAsia="Times New Roman" w:cs="Times New Roman"/>
          <w:noProof w:val="0"/>
          <w:sz w:val="24"/>
          <w:szCs w:val="24"/>
          <w:lang w:val="en-US"/>
        </w:rPr>
        <w:t>Unicef</w:t>
      </w:r>
      <w:r w:rsidRPr="40E5802F" w:rsidR="71A0C7D8">
        <w:rPr>
          <w:rFonts w:ascii="Times New Roman" w:hAnsi="Times New Roman" w:eastAsia="Times New Roman" w:cs="Times New Roman"/>
          <w:noProof w:val="0"/>
          <w:sz w:val="24"/>
          <w:szCs w:val="24"/>
          <w:lang w:val="en-US"/>
        </w:rPr>
        <w:t xml:space="preserve"> UK. Available at: </w:t>
      </w:r>
      <w:hyperlink r:id="Rb7943e75c50d4134">
        <w:r w:rsidRPr="40E5802F" w:rsidR="71A0C7D8">
          <w:rPr>
            <w:rStyle w:val="Hyperlink"/>
            <w:rFonts w:ascii="Times New Roman" w:hAnsi="Times New Roman" w:eastAsia="Times New Roman" w:cs="Times New Roman"/>
            <w:noProof w:val="0"/>
            <w:sz w:val="24"/>
            <w:szCs w:val="24"/>
            <w:lang w:val="en-US"/>
          </w:rPr>
          <w:t>https://www.unicef.org.uk</w:t>
        </w:r>
      </w:hyperlink>
      <w:r w:rsidRPr="40E5802F" w:rsidR="71A0C7D8">
        <w:rPr>
          <w:rFonts w:ascii="Times New Roman" w:hAnsi="Times New Roman" w:eastAsia="Times New Roman" w:cs="Times New Roman"/>
          <w:noProof w:val="0"/>
          <w:sz w:val="24"/>
          <w:szCs w:val="24"/>
          <w:lang w:val="en-US"/>
        </w:rPr>
        <w:t>.</w:t>
      </w:r>
    </w:p>
    <w:p w:rsidR="0F671FF1" w:rsidP="40E5802F" w:rsidRDefault="0F671FF1" w14:paraId="20B57AA0" w14:textId="12BC2FA2">
      <w:pPr>
        <w:pStyle w:val="Normal"/>
        <w:spacing w:before="0" w:beforeAutospacing="off" w:line="360" w:lineRule="auto"/>
        <w:ind w:left="-20" w:right="-20"/>
        <w:rPr>
          <w:rFonts w:ascii="Times New Roman" w:hAnsi="Times New Roman" w:eastAsia="Times New Roman" w:cs="Times New Roman"/>
          <w:noProof w:val="0"/>
          <w:sz w:val="24"/>
          <w:szCs w:val="24"/>
          <w:lang w:val="en-US"/>
        </w:rPr>
      </w:pPr>
    </w:p>
    <w:p w:rsidR="0F671FF1" w:rsidP="40E5802F" w:rsidRDefault="0F671FF1" w14:paraId="418F97A5" w14:textId="22C4FD12">
      <w:pPr>
        <w:spacing w:before="0" w:beforeAutospacing="off" w:line="360" w:lineRule="auto"/>
        <w:ind w:left="-20" w:right="-20"/>
      </w:pPr>
      <w:r w:rsidRPr="40E5802F" w:rsidR="71A0C7D8">
        <w:rPr>
          <w:rFonts w:ascii="Times New Roman" w:hAnsi="Times New Roman" w:eastAsia="Times New Roman" w:cs="Times New Roman"/>
          <w:noProof w:val="0"/>
          <w:sz w:val="24"/>
          <w:szCs w:val="24"/>
          <w:lang w:val="en-US"/>
        </w:rPr>
        <w:t xml:space="preserve">Vygotsky, L. (1978). </w:t>
      </w:r>
      <w:r w:rsidRPr="40E5802F" w:rsidR="71A0C7D8">
        <w:rPr>
          <w:rFonts w:ascii="Times New Roman" w:hAnsi="Times New Roman" w:eastAsia="Times New Roman" w:cs="Times New Roman"/>
          <w:i w:val="1"/>
          <w:iCs w:val="1"/>
          <w:noProof w:val="0"/>
          <w:sz w:val="24"/>
          <w:szCs w:val="24"/>
          <w:lang w:val="en-US"/>
        </w:rPr>
        <w:t>Mind in Society: The Development of Higher Psychological Processes</w:t>
      </w:r>
      <w:r w:rsidRPr="40E5802F" w:rsidR="71A0C7D8">
        <w:rPr>
          <w:rFonts w:ascii="Times New Roman" w:hAnsi="Times New Roman" w:eastAsia="Times New Roman" w:cs="Times New Roman"/>
          <w:noProof w:val="0"/>
          <w:sz w:val="24"/>
          <w:szCs w:val="24"/>
          <w:lang w:val="en-US"/>
        </w:rPr>
        <w:t>. Cambridge: Harvard University Press.</w:t>
      </w:r>
    </w:p>
    <w:p w:rsidR="0F671FF1" w:rsidP="40E5802F" w:rsidRDefault="0F671FF1" w14:paraId="21C37F93" w14:textId="47A8FC3C">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56"/>
          <w:szCs w:val="56"/>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FSWc3kVs" int2:invalidationBookmarkName="" int2:hashCode="rImIiyewfp//aH" int2:id="nf58IOxV">
      <int2:state int2:type="WordDesignerDefaultAnnotation" int2:value="Rejected"/>
    </int2:bookmark>
    <int2:bookmark int2:bookmarkName="_Int_FSWc3kVs" int2:invalidationBookmarkName="" int2:hashCode="EsFxoKCPavXncu" int2:id="ej40lNus">
      <int2:state int2:type="WordDesignerDefaultAnnotation" int2:value="Rejected"/>
    </int2:bookmark>
    <int2:bookmark int2:bookmarkName="_Int_5kn1sNhA" int2:invalidationBookmarkName="" int2:hashCode="zf17cyPPPuzmN/" int2:id="MLzKZnvx">
      <int2:state int2:type="WordDesignerDefaultAnnotation" int2:value="Rejected"/>
    </int2:bookmark>
    <int2:bookmark int2:bookmarkName="_Int_NOlmk5FS" int2:invalidationBookmarkName="" int2:hashCode="RU5N3Pdshi7tVL" int2:id="xBE7GrRm">
      <int2:state int2:type="WordDesignerDefaultAnnotation" int2:value="Rejected"/>
    </int2:bookmark>
    <int2:bookmark int2:bookmarkName="_Int_CNBxEJXe" int2:invalidationBookmarkName="" int2:hashCode="jGbqbphfLNvz6x" int2:id="b7qaLhVB">
      <int2:state int2:type="WordDesignerDefaultAnnotation" int2:value="Rejected"/>
    </int2:bookmark>
    <int2:bookmark int2:bookmarkName="_Int_JRz575Am" int2:invalidationBookmarkName="" int2:hashCode="nMcopaHIGbFz5y" int2:id="xQpB6nV1">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6417b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f0da6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dd802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9f4c3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74f72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88fa4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1c0f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ad7c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450ECD"/>
    <w:rsid w:val="008BEF7E"/>
    <w:rsid w:val="008E2170"/>
    <w:rsid w:val="00FA3FF1"/>
    <w:rsid w:val="00FC3AD5"/>
    <w:rsid w:val="00FD8C36"/>
    <w:rsid w:val="0127B48C"/>
    <w:rsid w:val="013FC0CB"/>
    <w:rsid w:val="01437DF8"/>
    <w:rsid w:val="0152FBC3"/>
    <w:rsid w:val="01FF0CB4"/>
    <w:rsid w:val="022D3F34"/>
    <w:rsid w:val="0234EC93"/>
    <w:rsid w:val="02EB7C26"/>
    <w:rsid w:val="031F31ED"/>
    <w:rsid w:val="032D52D9"/>
    <w:rsid w:val="035E4D1F"/>
    <w:rsid w:val="03739D4B"/>
    <w:rsid w:val="038AFD03"/>
    <w:rsid w:val="038B8C20"/>
    <w:rsid w:val="041FBE2B"/>
    <w:rsid w:val="0438E9DF"/>
    <w:rsid w:val="045B44D3"/>
    <w:rsid w:val="04626022"/>
    <w:rsid w:val="048E06E2"/>
    <w:rsid w:val="04ED8BC6"/>
    <w:rsid w:val="0507C391"/>
    <w:rsid w:val="05323D82"/>
    <w:rsid w:val="05A7FB31"/>
    <w:rsid w:val="05CF00CE"/>
    <w:rsid w:val="061D289B"/>
    <w:rsid w:val="0628361C"/>
    <w:rsid w:val="06817F6C"/>
    <w:rsid w:val="06AB3E0D"/>
    <w:rsid w:val="06F2741E"/>
    <w:rsid w:val="0762135F"/>
    <w:rsid w:val="077AA440"/>
    <w:rsid w:val="0797DB0E"/>
    <w:rsid w:val="07A9A43E"/>
    <w:rsid w:val="084B3EEB"/>
    <w:rsid w:val="0864B3FA"/>
    <w:rsid w:val="0868F052"/>
    <w:rsid w:val="092EB5F6"/>
    <w:rsid w:val="0937B509"/>
    <w:rsid w:val="09DF71BC"/>
    <w:rsid w:val="0A1906D6"/>
    <w:rsid w:val="0A46FE9B"/>
    <w:rsid w:val="0A86D663"/>
    <w:rsid w:val="0A8E4387"/>
    <w:rsid w:val="0A991CA5"/>
    <w:rsid w:val="0AF099BE"/>
    <w:rsid w:val="0AFABE73"/>
    <w:rsid w:val="0B01BD74"/>
    <w:rsid w:val="0B2F5879"/>
    <w:rsid w:val="0B443988"/>
    <w:rsid w:val="0B65BAC9"/>
    <w:rsid w:val="0B91D1BD"/>
    <w:rsid w:val="0B9379CD"/>
    <w:rsid w:val="0B9579AD"/>
    <w:rsid w:val="0BA14E52"/>
    <w:rsid w:val="0BB25DC1"/>
    <w:rsid w:val="0C020589"/>
    <w:rsid w:val="0C12C03B"/>
    <w:rsid w:val="0C48B4A8"/>
    <w:rsid w:val="0C777224"/>
    <w:rsid w:val="0C7CA4DA"/>
    <w:rsid w:val="0C858507"/>
    <w:rsid w:val="0CBADE4E"/>
    <w:rsid w:val="0CCB28DA"/>
    <w:rsid w:val="0CDCD418"/>
    <w:rsid w:val="0CE2A450"/>
    <w:rsid w:val="0D018B2A"/>
    <w:rsid w:val="0D3EB8F2"/>
    <w:rsid w:val="0D635DC4"/>
    <w:rsid w:val="0D654940"/>
    <w:rsid w:val="0D8B3A93"/>
    <w:rsid w:val="0D99D8C2"/>
    <w:rsid w:val="0E0173DB"/>
    <w:rsid w:val="0E071C92"/>
    <w:rsid w:val="0E821BEF"/>
    <w:rsid w:val="0E826318"/>
    <w:rsid w:val="0ECD1A6F"/>
    <w:rsid w:val="0EF49A4F"/>
    <w:rsid w:val="0F221C85"/>
    <w:rsid w:val="0F3C3647"/>
    <w:rsid w:val="0F671FF1"/>
    <w:rsid w:val="0F6A3B35"/>
    <w:rsid w:val="0F6C2F70"/>
    <w:rsid w:val="0FA1E80F"/>
    <w:rsid w:val="0FB1D9E3"/>
    <w:rsid w:val="0FFDB4F5"/>
    <w:rsid w:val="1050C57B"/>
    <w:rsid w:val="106B83D9"/>
    <w:rsid w:val="10FD850B"/>
    <w:rsid w:val="1107E584"/>
    <w:rsid w:val="111C1343"/>
    <w:rsid w:val="11240160"/>
    <w:rsid w:val="113EBD54"/>
    <w:rsid w:val="11998556"/>
    <w:rsid w:val="1201B307"/>
    <w:rsid w:val="1212BC91"/>
    <w:rsid w:val="12307F2B"/>
    <w:rsid w:val="125D97E8"/>
    <w:rsid w:val="127F215C"/>
    <w:rsid w:val="12909D7B"/>
    <w:rsid w:val="1299556C"/>
    <w:rsid w:val="12A99D2A"/>
    <w:rsid w:val="12C163DC"/>
    <w:rsid w:val="12D9194C"/>
    <w:rsid w:val="1330AA8C"/>
    <w:rsid w:val="136A2C42"/>
    <w:rsid w:val="13CC4F8C"/>
    <w:rsid w:val="13ECE139"/>
    <w:rsid w:val="1406E5FE"/>
    <w:rsid w:val="140FA76A"/>
    <w:rsid w:val="143525CD"/>
    <w:rsid w:val="143ADF39"/>
    <w:rsid w:val="144FA22E"/>
    <w:rsid w:val="147783B7"/>
    <w:rsid w:val="14C9C4E8"/>
    <w:rsid w:val="14F306B3"/>
    <w:rsid w:val="1501E891"/>
    <w:rsid w:val="150AB6A7"/>
    <w:rsid w:val="152496C6"/>
    <w:rsid w:val="1536EB51"/>
    <w:rsid w:val="15964C78"/>
    <w:rsid w:val="15A4129E"/>
    <w:rsid w:val="15EF85F8"/>
    <w:rsid w:val="160DA773"/>
    <w:rsid w:val="162D6FAD"/>
    <w:rsid w:val="1698DAB1"/>
    <w:rsid w:val="1703F04E"/>
    <w:rsid w:val="176D6F7C"/>
    <w:rsid w:val="17B0EEE4"/>
    <w:rsid w:val="17C0EC44"/>
    <w:rsid w:val="17D15589"/>
    <w:rsid w:val="18116650"/>
    <w:rsid w:val="181B8594"/>
    <w:rsid w:val="18398953"/>
    <w:rsid w:val="18722DE1"/>
    <w:rsid w:val="187EA148"/>
    <w:rsid w:val="188E4B56"/>
    <w:rsid w:val="189C5199"/>
    <w:rsid w:val="18B64B2D"/>
    <w:rsid w:val="18E36170"/>
    <w:rsid w:val="18FDAD43"/>
    <w:rsid w:val="19107083"/>
    <w:rsid w:val="19BEED8D"/>
    <w:rsid w:val="19D25346"/>
    <w:rsid w:val="19D37067"/>
    <w:rsid w:val="19D559B4"/>
    <w:rsid w:val="1A838837"/>
    <w:rsid w:val="1AD7C6CD"/>
    <w:rsid w:val="1B5ABDEE"/>
    <w:rsid w:val="1B6E23A7"/>
    <w:rsid w:val="1B7905D0"/>
    <w:rsid w:val="1B7A63E9"/>
    <w:rsid w:val="1B8B6138"/>
    <w:rsid w:val="1BB10165"/>
    <w:rsid w:val="1BB6420A"/>
    <w:rsid w:val="1BD3F25B"/>
    <w:rsid w:val="1BD76171"/>
    <w:rsid w:val="1BE927AF"/>
    <w:rsid w:val="1C5B854B"/>
    <w:rsid w:val="1C7B3EF3"/>
    <w:rsid w:val="1CEF56E8"/>
    <w:rsid w:val="1D25AB66"/>
    <w:rsid w:val="1D52126B"/>
    <w:rsid w:val="1D7331D2"/>
    <w:rsid w:val="1D84F810"/>
    <w:rsid w:val="1DBBE73A"/>
    <w:rsid w:val="1DDC1AA5"/>
    <w:rsid w:val="1E23C057"/>
    <w:rsid w:val="1E40B4F7"/>
    <w:rsid w:val="1E527402"/>
    <w:rsid w:val="1E6D8F58"/>
    <w:rsid w:val="1E8E9F06"/>
    <w:rsid w:val="1E9F6F4C"/>
    <w:rsid w:val="1E9FDFCD"/>
    <w:rsid w:val="1EC17BC7"/>
    <w:rsid w:val="1ECC1F30"/>
    <w:rsid w:val="1ED22537"/>
    <w:rsid w:val="1EDAE213"/>
    <w:rsid w:val="1EDB60D8"/>
    <w:rsid w:val="1EF823B5"/>
    <w:rsid w:val="1EFEA4FE"/>
    <w:rsid w:val="1F20C871"/>
    <w:rsid w:val="1F6962D9"/>
    <w:rsid w:val="1F6CEEC7"/>
    <w:rsid w:val="1F7065C0"/>
    <w:rsid w:val="1F7D5132"/>
    <w:rsid w:val="1FAEF828"/>
    <w:rsid w:val="1FB910BD"/>
    <w:rsid w:val="1FCEDFC6"/>
    <w:rsid w:val="205D4C28"/>
    <w:rsid w:val="206C5D86"/>
    <w:rsid w:val="20799DF8"/>
    <w:rsid w:val="208F7317"/>
    <w:rsid w:val="209068FE"/>
    <w:rsid w:val="20BC98D2"/>
    <w:rsid w:val="20C71828"/>
    <w:rsid w:val="20F96F6A"/>
    <w:rsid w:val="2105333A"/>
    <w:rsid w:val="2109136C"/>
    <w:rsid w:val="2148D0F2"/>
    <w:rsid w:val="216F2E14"/>
    <w:rsid w:val="2173F5E5"/>
    <w:rsid w:val="217BA87A"/>
    <w:rsid w:val="21C18E26"/>
    <w:rsid w:val="21C5048F"/>
    <w:rsid w:val="21F3FCD7"/>
    <w:rsid w:val="21F7B432"/>
    <w:rsid w:val="21F91C89"/>
    <w:rsid w:val="22156E59"/>
    <w:rsid w:val="2259B7EC"/>
    <w:rsid w:val="2293D0F8"/>
    <w:rsid w:val="22A48F89"/>
    <w:rsid w:val="23065C16"/>
    <w:rsid w:val="23074D05"/>
    <w:rsid w:val="2314261A"/>
    <w:rsid w:val="24134773"/>
    <w:rsid w:val="24388A6A"/>
    <w:rsid w:val="2481D38E"/>
    <w:rsid w:val="248A56BB"/>
    <w:rsid w:val="24972FEA"/>
    <w:rsid w:val="24AFC45F"/>
    <w:rsid w:val="24EA909D"/>
    <w:rsid w:val="24F41F2A"/>
    <w:rsid w:val="24F68CCB"/>
    <w:rsid w:val="253B9449"/>
    <w:rsid w:val="2552CBF3"/>
    <w:rsid w:val="255591A8"/>
    <w:rsid w:val="2556E758"/>
    <w:rsid w:val="2562E43A"/>
    <w:rsid w:val="257F3FEF"/>
    <w:rsid w:val="25976C14"/>
    <w:rsid w:val="259A2C27"/>
    <w:rsid w:val="25DFA744"/>
    <w:rsid w:val="25F78E09"/>
    <w:rsid w:val="26265545"/>
    <w:rsid w:val="264B94C0"/>
    <w:rsid w:val="26820A91"/>
    <w:rsid w:val="2693C95F"/>
    <w:rsid w:val="26AB1A21"/>
    <w:rsid w:val="26D517E7"/>
    <w:rsid w:val="26E042C6"/>
    <w:rsid w:val="26FCAAAB"/>
    <w:rsid w:val="271A1418"/>
    <w:rsid w:val="2757A3C5"/>
    <w:rsid w:val="2764B90F"/>
    <w:rsid w:val="2780C60E"/>
    <w:rsid w:val="281A89EE"/>
    <w:rsid w:val="2839FF7F"/>
    <w:rsid w:val="2858B53B"/>
    <w:rsid w:val="28685E0D"/>
    <w:rsid w:val="288E09DA"/>
    <w:rsid w:val="289D8638"/>
    <w:rsid w:val="28CFF2E9"/>
    <w:rsid w:val="2910451F"/>
    <w:rsid w:val="2927BE22"/>
    <w:rsid w:val="294432E0"/>
    <w:rsid w:val="29940A67"/>
    <w:rsid w:val="2A042E6E"/>
    <w:rsid w:val="2A21653C"/>
    <w:rsid w:val="2A395699"/>
    <w:rsid w:val="2A50220A"/>
    <w:rsid w:val="2A64A851"/>
    <w:rsid w:val="2A7CDCD1"/>
    <w:rsid w:val="2A99277F"/>
    <w:rsid w:val="2ACAA54A"/>
    <w:rsid w:val="2ACD51BF"/>
    <w:rsid w:val="2AD0CC92"/>
    <w:rsid w:val="2ADC9726"/>
    <w:rsid w:val="2B027A72"/>
    <w:rsid w:val="2B735D51"/>
    <w:rsid w:val="2B7BFD54"/>
    <w:rsid w:val="2B8A3C04"/>
    <w:rsid w:val="2C0F93CE"/>
    <w:rsid w:val="2C4EDBB9"/>
    <w:rsid w:val="2C9B780D"/>
    <w:rsid w:val="2CE72CAB"/>
    <w:rsid w:val="2D24FF8B"/>
    <w:rsid w:val="2D260C65"/>
    <w:rsid w:val="2D51E2D9"/>
    <w:rsid w:val="2D64B3D3"/>
    <w:rsid w:val="2D73E3AB"/>
    <w:rsid w:val="2DA47E1A"/>
    <w:rsid w:val="2E1A3BC9"/>
    <w:rsid w:val="2E245D6B"/>
    <w:rsid w:val="2E527AD9"/>
    <w:rsid w:val="2E5EB2DE"/>
    <w:rsid w:val="2EC1DCC6"/>
    <w:rsid w:val="2EF4A03E"/>
    <w:rsid w:val="2F092602"/>
    <w:rsid w:val="2F10F6C9"/>
    <w:rsid w:val="2F3CFE7D"/>
    <w:rsid w:val="2FB4AFD5"/>
    <w:rsid w:val="2FE9C69C"/>
    <w:rsid w:val="2FEE4B3A"/>
    <w:rsid w:val="2FFC19BC"/>
    <w:rsid w:val="2FFC517D"/>
    <w:rsid w:val="2FFEA708"/>
    <w:rsid w:val="30466754"/>
    <w:rsid w:val="305DAD27"/>
    <w:rsid w:val="306FC317"/>
    <w:rsid w:val="3070BAB0"/>
    <w:rsid w:val="308CEE41"/>
    <w:rsid w:val="30F0D980"/>
    <w:rsid w:val="31358B5A"/>
    <w:rsid w:val="3181B641"/>
    <w:rsid w:val="319FDC93"/>
    <w:rsid w:val="31EB3ED8"/>
    <w:rsid w:val="3200DA8B"/>
    <w:rsid w:val="327075A1"/>
    <w:rsid w:val="32B3511B"/>
    <w:rsid w:val="32FD4230"/>
    <w:rsid w:val="330B254F"/>
    <w:rsid w:val="3335BCEE"/>
    <w:rsid w:val="333E2AE2"/>
    <w:rsid w:val="33B6ABDE"/>
    <w:rsid w:val="33F76D5A"/>
    <w:rsid w:val="33F948BC"/>
    <w:rsid w:val="33FA356C"/>
    <w:rsid w:val="35A0941A"/>
    <w:rsid w:val="35AE4A73"/>
    <w:rsid w:val="35B8440E"/>
    <w:rsid w:val="35C8AD53"/>
    <w:rsid w:val="35DF5DD6"/>
    <w:rsid w:val="35F04EB2"/>
    <w:rsid w:val="366D5DB0"/>
    <w:rsid w:val="36B7C494"/>
    <w:rsid w:val="373F5F5C"/>
    <w:rsid w:val="373FB98E"/>
    <w:rsid w:val="378C1F13"/>
    <w:rsid w:val="37A1F1D1"/>
    <w:rsid w:val="37ADEDAF"/>
    <w:rsid w:val="38037059"/>
    <w:rsid w:val="385617DC"/>
    <w:rsid w:val="388A1D01"/>
    <w:rsid w:val="38A2C12D"/>
    <w:rsid w:val="38B204B6"/>
    <w:rsid w:val="38C08423"/>
    <w:rsid w:val="391FBB48"/>
    <w:rsid w:val="39355956"/>
    <w:rsid w:val="39600F71"/>
    <w:rsid w:val="3963D894"/>
    <w:rsid w:val="39731B9E"/>
    <w:rsid w:val="397F875B"/>
    <w:rsid w:val="398F2CE9"/>
    <w:rsid w:val="399273A5"/>
    <w:rsid w:val="3A53A970"/>
    <w:rsid w:val="3AAC9FA9"/>
    <w:rsid w:val="3AEF92FB"/>
    <w:rsid w:val="3B1E9CC6"/>
    <w:rsid w:val="3B4F3CCD"/>
    <w:rsid w:val="3B9A0EA4"/>
    <w:rsid w:val="3B9C9BEC"/>
    <w:rsid w:val="3BA15642"/>
    <w:rsid w:val="3BA707D3"/>
    <w:rsid w:val="3BAE674D"/>
    <w:rsid w:val="3BB8F06D"/>
    <w:rsid w:val="3BBBBD8C"/>
    <w:rsid w:val="3BBDE89B"/>
    <w:rsid w:val="3BC35281"/>
    <w:rsid w:val="3BC3DD15"/>
    <w:rsid w:val="3BEF79D1"/>
    <w:rsid w:val="3BF0370E"/>
    <w:rsid w:val="3BF9D92F"/>
    <w:rsid w:val="3C03C280"/>
    <w:rsid w:val="3C154C73"/>
    <w:rsid w:val="3C27F150"/>
    <w:rsid w:val="3C6E9064"/>
    <w:rsid w:val="3C8AAE43"/>
    <w:rsid w:val="3CAA90D3"/>
    <w:rsid w:val="3CCC409B"/>
    <w:rsid w:val="3D3643EA"/>
    <w:rsid w:val="3D54C0CE"/>
    <w:rsid w:val="3D636AF0"/>
    <w:rsid w:val="3D6E4C66"/>
    <w:rsid w:val="3D7583B7"/>
    <w:rsid w:val="3D9EEDAB"/>
    <w:rsid w:val="3DB790B8"/>
    <w:rsid w:val="3E0B3F08"/>
    <w:rsid w:val="3E267EA4"/>
    <w:rsid w:val="3E3D1D0E"/>
    <w:rsid w:val="3E3FCC38"/>
    <w:rsid w:val="3E5D7C89"/>
    <w:rsid w:val="3E72B1DD"/>
    <w:rsid w:val="3EC55960"/>
    <w:rsid w:val="3ED1AF66"/>
    <w:rsid w:val="3EE6080F"/>
    <w:rsid w:val="3EF0912F"/>
    <w:rsid w:val="3F144295"/>
    <w:rsid w:val="3F1EE7D5"/>
    <w:rsid w:val="3F2675DC"/>
    <w:rsid w:val="3F56425F"/>
    <w:rsid w:val="3FB08F8B"/>
    <w:rsid w:val="3FB49419"/>
    <w:rsid w:val="4001B529"/>
    <w:rsid w:val="4003E15D"/>
    <w:rsid w:val="406129C1"/>
    <w:rsid w:val="4081D870"/>
    <w:rsid w:val="40A3F1E5"/>
    <w:rsid w:val="40A6CA8A"/>
    <w:rsid w:val="40E5802F"/>
    <w:rsid w:val="41373CE9"/>
    <w:rsid w:val="4150647A"/>
    <w:rsid w:val="415E1F66"/>
    <w:rsid w:val="41886DA8"/>
    <w:rsid w:val="419D858A"/>
    <w:rsid w:val="419FB1BE"/>
    <w:rsid w:val="41C04CF5"/>
    <w:rsid w:val="41F678F5"/>
    <w:rsid w:val="420D1D8B"/>
    <w:rsid w:val="42216777"/>
    <w:rsid w:val="42429AEB"/>
    <w:rsid w:val="427D9822"/>
    <w:rsid w:val="4288F02C"/>
    <w:rsid w:val="42EC34DB"/>
    <w:rsid w:val="42F8E7EB"/>
    <w:rsid w:val="431BB6C6"/>
    <w:rsid w:val="43207DF6"/>
    <w:rsid w:val="439E1EE7"/>
    <w:rsid w:val="43A7E5C5"/>
    <w:rsid w:val="43B71E35"/>
    <w:rsid w:val="43CA4C11"/>
    <w:rsid w:val="43F8B842"/>
    <w:rsid w:val="4409E684"/>
    <w:rsid w:val="440DC333"/>
    <w:rsid w:val="443A6122"/>
    <w:rsid w:val="446D7086"/>
    <w:rsid w:val="4480B6A3"/>
    <w:rsid w:val="4488053C"/>
    <w:rsid w:val="44C00E6A"/>
    <w:rsid w:val="44C3D3D4"/>
    <w:rsid w:val="44CD5585"/>
    <w:rsid w:val="4533B4D7"/>
    <w:rsid w:val="455C10D9"/>
    <w:rsid w:val="457AD8F9"/>
    <w:rsid w:val="4599EF87"/>
    <w:rsid w:val="45D948B7"/>
    <w:rsid w:val="45EF1C1A"/>
    <w:rsid w:val="460B90DF"/>
    <w:rsid w:val="465A8926"/>
    <w:rsid w:val="466CC7A0"/>
    <w:rsid w:val="468D1367"/>
    <w:rsid w:val="468DDCCE"/>
    <w:rsid w:val="469CFE61"/>
    <w:rsid w:val="47305904"/>
    <w:rsid w:val="473F6B13"/>
    <w:rsid w:val="47510945"/>
    <w:rsid w:val="4778C196"/>
    <w:rsid w:val="478E555F"/>
    <w:rsid w:val="478F817B"/>
    <w:rsid w:val="47B01D70"/>
    <w:rsid w:val="47C163E7"/>
    <w:rsid w:val="47DB5D5C"/>
    <w:rsid w:val="47DC9A3A"/>
    <w:rsid w:val="47F7AF2C"/>
    <w:rsid w:val="48176E6F"/>
    <w:rsid w:val="4834A524"/>
    <w:rsid w:val="486C8489"/>
    <w:rsid w:val="48702FEB"/>
    <w:rsid w:val="48907F49"/>
    <w:rsid w:val="48CC2965"/>
    <w:rsid w:val="48FC2577"/>
    <w:rsid w:val="4941EF8E"/>
    <w:rsid w:val="49772DBD"/>
    <w:rsid w:val="498DC932"/>
    <w:rsid w:val="49B33ED0"/>
    <w:rsid w:val="49C30FC2"/>
    <w:rsid w:val="4A0CD96F"/>
    <w:rsid w:val="4A1CD6CF"/>
    <w:rsid w:val="4A2E236F"/>
    <w:rsid w:val="4A36B6EE"/>
    <w:rsid w:val="4A444E67"/>
    <w:rsid w:val="4A549572"/>
    <w:rsid w:val="4A6D2C75"/>
    <w:rsid w:val="4A707CE8"/>
    <w:rsid w:val="4A92374E"/>
    <w:rsid w:val="4AC230F7"/>
    <w:rsid w:val="4B0763BD"/>
    <w:rsid w:val="4B2F4FEE"/>
    <w:rsid w:val="4B3C9709"/>
    <w:rsid w:val="4B4C5556"/>
    <w:rsid w:val="4BC5F979"/>
    <w:rsid w:val="4BCA50F3"/>
    <w:rsid w:val="4C247A68"/>
    <w:rsid w:val="4C37FF64"/>
    <w:rsid w:val="4C4832FF"/>
    <w:rsid w:val="4C5E0158"/>
    <w:rsid w:val="4C9F5456"/>
    <w:rsid w:val="4CA52603"/>
    <w:rsid w:val="4CE825B7"/>
    <w:rsid w:val="4CFC54EB"/>
    <w:rsid w:val="4D77A8F4"/>
    <w:rsid w:val="4D903325"/>
    <w:rsid w:val="4DA66B6C"/>
    <w:rsid w:val="4DCDBA1F"/>
    <w:rsid w:val="4DF06203"/>
    <w:rsid w:val="4E076B4D"/>
    <w:rsid w:val="4E4E4C84"/>
    <w:rsid w:val="4E904DF1"/>
    <w:rsid w:val="4E98254C"/>
    <w:rsid w:val="4EA05049"/>
    <w:rsid w:val="4EF988D9"/>
    <w:rsid w:val="4EFE6ADC"/>
    <w:rsid w:val="4F503FF9"/>
    <w:rsid w:val="4F5589F3"/>
    <w:rsid w:val="4F5B4CA1"/>
    <w:rsid w:val="4F65A871"/>
    <w:rsid w:val="4F86512A"/>
    <w:rsid w:val="4FAD77B7"/>
    <w:rsid w:val="4FC44276"/>
    <w:rsid w:val="4FEA1CE5"/>
    <w:rsid w:val="4FFF3B11"/>
    <w:rsid w:val="500CF01D"/>
    <w:rsid w:val="50198C17"/>
    <w:rsid w:val="501FC679"/>
    <w:rsid w:val="5033F5AD"/>
    <w:rsid w:val="50806D61"/>
    <w:rsid w:val="508E5653"/>
    <w:rsid w:val="5095593A"/>
    <w:rsid w:val="509D4D52"/>
    <w:rsid w:val="50F3F4BB"/>
    <w:rsid w:val="50F9663B"/>
    <w:rsid w:val="51051AB9"/>
    <w:rsid w:val="51497B55"/>
    <w:rsid w:val="5174691C"/>
    <w:rsid w:val="517D1FF0"/>
    <w:rsid w:val="5188206F"/>
    <w:rsid w:val="51BB96DA"/>
    <w:rsid w:val="51CFC60E"/>
    <w:rsid w:val="51D745B8"/>
    <w:rsid w:val="51F8DDAC"/>
    <w:rsid w:val="520BBF90"/>
    <w:rsid w:val="522A26B4"/>
    <w:rsid w:val="523AE4E0"/>
    <w:rsid w:val="52512FE9"/>
    <w:rsid w:val="525132E4"/>
    <w:rsid w:val="529D4933"/>
    <w:rsid w:val="52C5D9F3"/>
    <w:rsid w:val="52D03BE4"/>
    <w:rsid w:val="52E54BB6"/>
    <w:rsid w:val="530EC82E"/>
    <w:rsid w:val="5318F051"/>
    <w:rsid w:val="531E1003"/>
    <w:rsid w:val="535382EF"/>
    <w:rsid w:val="53AACF97"/>
    <w:rsid w:val="53FC7C9C"/>
    <w:rsid w:val="54172801"/>
    <w:rsid w:val="542C407F"/>
    <w:rsid w:val="546E425B"/>
    <w:rsid w:val="54A4FAC1"/>
    <w:rsid w:val="54B3467A"/>
    <w:rsid w:val="54D2DEF6"/>
    <w:rsid w:val="54EF088F"/>
    <w:rsid w:val="54FAABB3"/>
    <w:rsid w:val="5573C021"/>
    <w:rsid w:val="557C0F90"/>
    <w:rsid w:val="55A1C002"/>
    <w:rsid w:val="55A63926"/>
    <w:rsid w:val="55C01CD3"/>
    <w:rsid w:val="55ECE78E"/>
    <w:rsid w:val="561CEC78"/>
    <w:rsid w:val="5640D032"/>
    <w:rsid w:val="5663FA0D"/>
    <w:rsid w:val="566EAF57"/>
    <w:rsid w:val="568CEB3D"/>
    <w:rsid w:val="56940581"/>
    <w:rsid w:val="56967C14"/>
    <w:rsid w:val="5697557F"/>
    <w:rsid w:val="56A33731"/>
    <w:rsid w:val="5724E1D3"/>
    <w:rsid w:val="575009B5"/>
    <w:rsid w:val="575B305E"/>
    <w:rsid w:val="5763E141"/>
    <w:rsid w:val="578272A0"/>
    <w:rsid w:val="57888A7B"/>
    <w:rsid w:val="57A669C0"/>
    <w:rsid w:val="57ABE9B3"/>
    <w:rsid w:val="57D311E4"/>
    <w:rsid w:val="57F74E1C"/>
    <w:rsid w:val="580A7FB8"/>
    <w:rsid w:val="58230797"/>
    <w:rsid w:val="582AD85E"/>
    <w:rsid w:val="583F0792"/>
    <w:rsid w:val="585A8AC9"/>
    <w:rsid w:val="58664540"/>
    <w:rsid w:val="5876624D"/>
    <w:rsid w:val="5887B899"/>
    <w:rsid w:val="5890CE5F"/>
    <w:rsid w:val="58CF7EC1"/>
    <w:rsid w:val="58DD3355"/>
    <w:rsid w:val="591C0712"/>
    <w:rsid w:val="599C76E3"/>
    <w:rsid w:val="59C6A8BF"/>
    <w:rsid w:val="59CBA643"/>
    <w:rsid w:val="59DAD7F3"/>
    <w:rsid w:val="59FE8248"/>
    <w:rsid w:val="5A132CF3"/>
    <w:rsid w:val="5A269B81"/>
    <w:rsid w:val="5A53C863"/>
    <w:rsid w:val="5A6B4F22"/>
    <w:rsid w:val="5AA4A1A6"/>
    <w:rsid w:val="5ACEA2CB"/>
    <w:rsid w:val="5AD7353E"/>
    <w:rsid w:val="5AE9F465"/>
    <w:rsid w:val="5B05206D"/>
    <w:rsid w:val="5B19DCDE"/>
    <w:rsid w:val="5B2BDD74"/>
    <w:rsid w:val="5B2D977E"/>
    <w:rsid w:val="5B4658B6"/>
    <w:rsid w:val="5B5AA859"/>
    <w:rsid w:val="5B6776A4"/>
    <w:rsid w:val="5B6D5059"/>
    <w:rsid w:val="5B76A854"/>
    <w:rsid w:val="5BA2BA57"/>
    <w:rsid w:val="5BF5C00C"/>
    <w:rsid w:val="5C2A1C4C"/>
    <w:rsid w:val="5C5FC31D"/>
    <w:rsid w:val="5C938483"/>
    <w:rsid w:val="5CBC6A79"/>
    <w:rsid w:val="5CD57EB7"/>
    <w:rsid w:val="5D1278B5"/>
    <w:rsid w:val="5D40D439"/>
    <w:rsid w:val="5D770A68"/>
    <w:rsid w:val="5DA0E6D6"/>
    <w:rsid w:val="5DA24B94"/>
    <w:rsid w:val="5DA35EE2"/>
    <w:rsid w:val="5DDAFF48"/>
    <w:rsid w:val="5E17E309"/>
    <w:rsid w:val="5E2568C3"/>
    <w:rsid w:val="5E3CC12F"/>
    <w:rsid w:val="5E60C2AA"/>
    <w:rsid w:val="5E6E04B2"/>
    <w:rsid w:val="5E7DF978"/>
    <w:rsid w:val="5E92491B"/>
    <w:rsid w:val="5E9A19E2"/>
    <w:rsid w:val="5EB67055"/>
    <w:rsid w:val="5EE761D6"/>
    <w:rsid w:val="5F0ACAD7"/>
    <w:rsid w:val="5F2D60CE"/>
    <w:rsid w:val="5F680854"/>
    <w:rsid w:val="5F72A016"/>
    <w:rsid w:val="5F873F45"/>
    <w:rsid w:val="5F960BB0"/>
    <w:rsid w:val="5FFC930B"/>
    <w:rsid w:val="60082E35"/>
    <w:rsid w:val="602D4005"/>
    <w:rsid w:val="6072CF05"/>
    <w:rsid w:val="60BF3F81"/>
    <w:rsid w:val="611E3910"/>
    <w:rsid w:val="6139B83B"/>
    <w:rsid w:val="613DB52C"/>
    <w:rsid w:val="615B3994"/>
    <w:rsid w:val="619224FE"/>
    <w:rsid w:val="619F0BD1"/>
    <w:rsid w:val="61B161FE"/>
    <w:rsid w:val="61C9E9DD"/>
    <w:rsid w:val="61D1BAA4"/>
    <w:rsid w:val="61F23732"/>
    <w:rsid w:val="621576E3"/>
    <w:rsid w:val="62705EAB"/>
    <w:rsid w:val="62CDCB19"/>
    <w:rsid w:val="62D5889C"/>
    <w:rsid w:val="62F5FE42"/>
    <w:rsid w:val="630AEAAD"/>
    <w:rsid w:val="636D8B05"/>
    <w:rsid w:val="6401658F"/>
    <w:rsid w:val="644F99B2"/>
    <w:rsid w:val="647158FD"/>
    <w:rsid w:val="64ED3AFC"/>
    <w:rsid w:val="6516B1EF"/>
    <w:rsid w:val="65827219"/>
    <w:rsid w:val="658EE766"/>
    <w:rsid w:val="65C6F094"/>
    <w:rsid w:val="65C8F64F"/>
    <w:rsid w:val="65F680C9"/>
    <w:rsid w:val="665DAA3A"/>
    <w:rsid w:val="667C8381"/>
    <w:rsid w:val="66890B5D"/>
    <w:rsid w:val="6693D669"/>
    <w:rsid w:val="6696AF17"/>
    <w:rsid w:val="66A52BC7"/>
    <w:rsid w:val="66B91E46"/>
    <w:rsid w:val="66C5A855"/>
    <w:rsid w:val="66CFB46A"/>
    <w:rsid w:val="66E3D35F"/>
    <w:rsid w:val="671F1DE0"/>
    <w:rsid w:val="675FD571"/>
    <w:rsid w:val="678C9372"/>
    <w:rsid w:val="67926D8D"/>
    <w:rsid w:val="67DF3AF5"/>
    <w:rsid w:val="682497DE"/>
    <w:rsid w:val="6824DBBE"/>
    <w:rsid w:val="688A27A1"/>
    <w:rsid w:val="68B06639"/>
    <w:rsid w:val="68BB1AB7"/>
    <w:rsid w:val="692863D3"/>
    <w:rsid w:val="69450ECD"/>
    <w:rsid w:val="697B0B56"/>
    <w:rsid w:val="69833F58"/>
    <w:rsid w:val="69AE133C"/>
    <w:rsid w:val="69C0AC1F"/>
    <w:rsid w:val="69E5779D"/>
    <w:rsid w:val="6A36EFE3"/>
    <w:rsid w:val="6A470FDE"/>
    <w:rsid w:val="6A4A87CD"/>
    <w:rsid w:val="6A4DF5F1"/>
    <w:rsid w:val="6A664181"/>
    <w:rsid w:val="6A96AC20"/>
    <w:rsid w:val="6AC43434"/>
    <w:rsid w:val="6B405D3E"/>
    <w:rsid w:val="6B5C7C80"/>
    <w:rsid w:val="6BBCE716"/>
    <w:rsid w:val="6BEFE2B6"/>
    <w:rsid w:val="6C0211E2"/>
    <w:rsid w:val="6C139D66"/>
    <w:rsid w:val="6C2530D3"/>
    <w:rsid w:val="6C3516E8"/>
    <w:rsid w:val="6CC4409E"/>
    <w:rsid w:val="6D334A18"/>
    <w:rsid w:val="6D61C7E7"/>
    <w:rsid w:val="6DB5EE98"/>
    <w:rsid w:val="6E10CE8E"/>
    <w:rsid w:val="6E25365B"/>
    <w:rsid w:val="6E47FB4C"/>
    <w:rsid w:val="6E6E7F7F"/>
    <w:rsid w:val="6ECF1A79"/>
    <w:rsid w:val="6EEB4C85"/>
    <w:rsid w:val="6EFA3D7D"/>
    <w:rsid w:val="6F1CA14F"/>
    <w:rsid w:val="6F39B2A4"/>
    <w:rsid w:val="6F51BEF9"/>
    <w:rsid w:val="6F659321"/>
    <w:rsid w:val="6F819E09"/>
    <w:rsid w:val="6F999F73"/>
    <w:rsid w:val="6FA092D3"/>
    <w:rsid w:val="700231DE"/>
    <w:rsid w:val="7033A2ED"/>
    <w:rsid w:val="7057CF1A"/>
    <w:rsid w:val="707EE20F"/>
    <w:rsid w:val="70B48D1E"/>
    <w:rsid w:val="710135C6"/>
    <w:rsid w:val="712E1CBA"/>
    <w:rsid w:val="713C6334"/>
    <w:rsid w:val="714130E4"/>
    <w:rsid w:val="716A64E2"/>
    <w:rsid w:val="71702D20"/>
    <w:rsid w:val="7179D1CD"/>
    <w:rsid w:val="71861D3B"/>
    <w:rsid w:val="7196A41E"/>
    <w:rsid w:val="71A0C7D8"/>
    <w:rsid w:val="71B75CE7"/>
    <w:rsid w:val="71CF734E"/>
    <w:rsid w:val="7206BB3B"/>
    <w:rsid w:val="7225E902"/>
    <w:rsid w:val="723ECC76"/>
    <w:rsid w:val="729BAD4C"/>
    <w:rsid w:val="72BC9EDA"/>
    <w:rsid w:val="730FCF38"/>
    <w:rsid w:val="732D87A1"/>
    <w:rsid w:val="7354BFF7"/>
    <w:rsid w:val="73678E65"/>
    <w:rsid w:val="73CA43ED"/>
    <w:rsid w:val="73F6939F"/>
    <w:rsid w:val="7424F22D"/>
    <w:rsid w:val="74490EB5"/>
    <w:rsid w:val="74493183"/>
    <w:rsid w:val="749945B0"/>
    <w:rsid w:val="74A205A4"/>
    <w:rsid w:val="74C95802"/>
    <w:rsid w:val="74F09058"/>
    <w:rsid w:val="753CCCB0"/>
    <w:rsid w:val="7560D3E1"/>
    <w:rsid w:val="757ADEFA"/>
    <w:rsid w:val="75B9A9AA"/>
    <w:rsid w:val="75CD3DF3"/>
    <w:rsid w:val="76167039"/>
    <w:rsid w:val="76530D31"/>
    <w:rsid w:val="76652863"/>
    <w:rsid w:val="768E6758"/>
    <w:rsid w:val="7693E70B"/>
    <w:rsid w:val="76DA2C5E"/>
    <w:rsid w:val="7703617C"/>
    <w:rsid w:val="77096541"/>
    <w:rsid w:val="7723C821"/>
    <w:rsid w:val="774A8700"/>
    <w:rsid w:val="777CC1CA"/>
    <w:rsid w:val="77AC0B61"/>
    <w:rsid w:val="77AC0F99"/>
    <w:rsid w:val="77BDC83D"/>
    <w:rsid w:val="77DEB0F9"/>
    <w:rsid w:val="78113EA4"/>
    <w:rsid w:val="78300007"/>
    <w:rsid w:val="7875FCBF"/>
    <w:rsid w:val="789166D4"/>
    <w:rsid w:val="78AEFA76"/>
    <w:rsid w:val="79304744"/>
    <w:rsid w:val="794AE3E1"/>
    <w:rsid w:val="796AA6AF"/>
    <w:rsid w:val="797576C7"/>
    <w:rsid w:val="79983D81"/>
    <w:rsid w:val="79DD56B3"/>
    <w:rsid w:val="79F4EFD6"/>
    <w:rsid w:val="7A41811D"/>
    <w:rsid w:val="7A4A044A"/>
    <w:rsid w:val="7A703236"/>
    <w:rsid w:val="7A8EC06E"/>
    <w:rsid w:val="7AB9C608"/>
    <w:rsid w:val="7AD428E8"/>
    <w:rsid w:val="7B3A131A"/>
    <w:rsid w:val="7B53740C"/>
    <w:rsid w:val="7B6A19F5"/>
    <w:rsid w:val="7B8B2017"/>
    <w:rsid w:val="7BE87D27"/>
    <w:rsid w:val="7BEC32B9"/>
    <w:rsid w:val="7C9B96E3"/>
    <w:rsid w:val="7CA2D419"/>
    <w:rsid w:val="7CAD1789"/>
    <w:rsid w:val="7CF7B6BA"/>
    <w:rsid w:val="7D62454C"/>
    <w:rsid w:val="7D712633"/>
    <w:rsid w:val="7D7D7496"/>
    <w:rsid w:val="7DC3407F"/>
    <w:rsid w:val="7DE5F4AD"/>
    <w:rsid w:val="7DE7D441"/>
    <w:rsid w:val="7DF1E1E4"/>
    <w:rsid w:val="7E2DD370"/>
    <w:rsid w:val="7E7EA87C"/>
    <w:rsid w:val="7F3915B7"/>
    <w:rsid w:val="7FAFB1C5"/>
    <w:rsid w:val="7FB70423"/>
    <w:rsid w:val="7FB8583E"/>
    <w:rsid w:val="7FBED01E"/>
    <w:rsid w:val="7FC49CA2"/>
    <w:rsid w:val="7FFE7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69140"/>
  <w15:chartTrackingRefBased/>
  <w15:docId w15:val="{BDA582FE-E575-455D-AF3F-AC9295497B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a689c7fe9954a16" /><Relationship Type="http://schemas.openxmlformats.org/officeDocument/2006/relationships/numbering" Target="numbering.xml" Id="Rca2bc8ea62c5490d" /><Relationship Type="http://schemas.openxmlformats.org/officeDocument/2006/relationships/image" Target="/media/image3.jpg" Id="Re34057293632444e" /><Relationship Type="http://schemas.openxmlformats.org/officeDocument/2006/relationships/image" Target="/media/image5.png" Id="R3be1746c6b1042da" /><Relationship Type="http://schemas.openxmlformats.org/officeDocument/2006/relationships/image" Target="/media/image6.jpg" Id="R52df3e08cd9e497e" /><Relationship Type="http://schemas.openxmlformats.org/officeDocument/2006/relationships/image" Target="/media/image6.png" Id="Rdca6362e3bab4404" /><Relationship Type="http://schemas.openxmlformats.org/officeDocument/2006/relationships/image" Target="/media/image7.jpg" Id="R2305a95c3b8b4b4f" /><Relationship Type="http://schemas.openxmlformats.org/officeDocument/2006/relationships/image" Target="/media/image4.png" Id="Re15397abb1784cf2" /><Relationship Type="http://schemas.openxmlformats.org/officeDocument/2006/relationships/hyperlink" Target="https://www.theottoolbox.com/transitions-for-children/" TargetMode="External" Id="Rea75c108a4c84de9" /><Relationship Type="http://schemas.openxmlformats.org/officeDocument/2006/relationships/hyperlink" Target="https://early-education.org.uk/friedrich-froebel/" TargetMode="External" Id="R60eef4da19aa4a51" /><Relationship Type="http://schemas.openxmlformats.org/officeDocument/2006/relationships/hyperlink" Target="https://www.gov.wales/sites/default/files/publications/2019-07/flying-start-transition-guidance-for-professionals.pdf" TargetMode="External" Id="R8dad34d23df148ea" /><Relationship Type="http://schemas.openxmlformats.org/officeDocument/2006/relationships/hyperlink" Target="https://theeducationhub.org.nz/piagets-theory-of-education/" TargetMode="External" Id="Rf4614ac49d8b4bdc" /><Relationship Type="http://schemas.openxmlformats.org/officeDocument/2006/relationships/hyperlink" Target="https://www.highspeedtraining.co.uk/hub/effective-interventions-in-education/" TargetMode="External" Id="R102c6e0447b64a11" /><Relationship Type="http://schemas.openxmlformats.org/officeDocument/2006/relationships/hyperlink" Target="https://www.simplypsychology.org/maslow.html" TargetMode="External" Id="R0c4bcb8801a84c4a" /><Relationship Type="http://schemas.openxmlformats.org/officeDocument/2006/relationships/hyperlink" Target="https://www.simplypsychology.org/Erik-Erikson.html" TargetMode="External" Id="R513f63a16c2a4af5" /><Relationship Type="http://schemas.openxmlformats.org/officeDocument/2006/relationships/hyperlink" Target="https://www.vecteezy.com/vector-art/20144455-play-learn-and-grow-together-hand-lettering-wall-art-for-classroom-poster" TargetMode="External" Id="R767d85dce252467d" /><Relationship Type="http://schemas.openxmlformats.org/officeDocument/2006/relationships/hyperlink" Target="https://www.simplypsychology.org/attachment.html" TargetMode="External" Id="R5d78b6fa7d684d29" /><Relationship Type="http://schemas.openxmlformats.org/officeDocument/2006/relationships/hyperlink" Target="https://www.unicef.org.uk" TargetMode="External" Id="Rb7943e75c50d41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2023-11-15T19:40:28.8306608Z</dcterms:created>
  <dcterms:modified xsi:type="dcterms:W3CDTF">2023-11-30T23:10:55.9776365Z</dcterms:modified>
  <dc:creator>Georgina Davies (2307571)</dc:creator>
  <lastModifiedBy>Georgina Davies (2307571)</lastModifiedBy>
</coreProperties>
</file>