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7C8B6" w14:textId="5D14F55A" w:rsidR="00F27BC6" w:rsidRDefault="00F27BC6" w:rsidP="00F27BC6">
      <w:pPr>
        <w:jc w:val="both"/>
        <w:rPr>
          <w:rStyle w:val="s1"/>
          <w:rFonts w:ascii="Arial" w:hAnsi="Arial" w:cs="Arial"/>
          <w:kern w:val="0"/>
          <w:sz w:val="24"/>
          <w:szCs w:val="24"/>
          <w:u w:val="single"/>
          <w14:ligatures w14:val="none"/>
        </w:rPr>
      </w:pPr>
    </w:p>
    <w:p w14:paraId="37898066" w14:textId="6AC9AB4D" w:rsidR="00F27BC6" w:rsidRDefault="00F27BC6" w:rsidP="00F27BC6">
      <w:pPr>
        <w:jc w:val="both"/>
        <w:rPr>
          <w:rStyle w:val="s1"/>
          <w:rFonts w:ascii="Arial" w:hAnsi="Arial" w:cs="Arial"/>
          <w:kern w:val="0"/>
          <w:sz w:val="24"/>
          <w:szCs w:val="24"/>
          <w14:ligatures w14:val="none"/>
        </w:rPr>
      </w:pPr>
      <w:r>
        <w:rPr>
          <w:rStyle w:val="s1"/>
          <w:rFonts w:ascii="Arial" w:hAnsi="Arial" w:cs="Arial"/>
          <w:kern w:val="0"/>
          <w:sz w:val="24"/>
          <w:szCs w:val="24"/>
          <w14:ligatures w14:val="none"/>
        </w:rPr>
        <w:t>2418645</w:t>
      </w:r>
    </w:p>
    <w:p w14:paraId="110D8549" w14:textId="118C8F0C" w:rsidR="00C60685" w:rsidRDefault="00C60685" w:rsidP="00F27BC6">
      <w:pPr>
        <w:jc w:val="both"/>
        <w:rPr>
          <w:rStyle w:val="s1"/>
          <w:rFonts w:ascii="Arial" w:hAnsi="Arial" w:cs="Arial"/>
          <w:kern w:val="0"/>
          <w:sz w:val="24"/>
          <w:szCs w:val="24"/>
          <w14:ligatures w14:val="none"/>
        </w:rPr>
      </w:pPr>
      <w:r>
        <w:rPr>
          <w:rStyle w:val="s1"/>
          <w:rFonts w:ascii="Arial" w:hAnsi="Arial" w:cs="Arial"/>
          <w:kern w:val="0"/>
          <w:sz w:val="24"/>
          <w:szCs w:val="24"/>
          <w14:ligatures w14:val="none"/>
        </w:rPr>
        <w:t>Part one: pages 2-6</w:t>
      </w:r>
    </w:p>
    <w:p w14:paraId="53D891CF" w14:textId="7BB5AF33" w:rsidR="00C60685" w:rsidRDefault="00C60685" w:rsidP="00F27BC6">
      <w:pPr>
        <w:jc w:val="both"/>
        <w:rPr>
          <w:rStyle w:val="s1"/>
          <w:rFonts w:ascii="Arial" w:hAnsi="Arial" w:cs="Arial"/>
          <w:kern w:val="0"/>
          <w:sz w:val="24"/>
          <w:szCs w:val="24"/>
          <w14:ligatures w14:val="none"/>
        </w:rPr>
      </w:pPr>
      <w:r>
        <w:rPr>
          <w:rStyle w:val="s1"/>
          <w:rFonts w:ascii="Arial" w:hAnsi="Arial" w:cs="Arial"/>
          <w:kern w:val="0"/>
          <w:sz w:val="24"/>
          <w:szCs w:val="24"/>
          <w14:ligatures w14:val="none"/>
        </w:rPr>
        <w:t>Part two: pages 7-10</w:t>
      </w:r>
    </w:p>
    <w:p w14:paraId="56E27237" w14:textId="443B639F" w:rsidR="00C60685" w:rsidRDefault="00C60685" w:rsidP="00F27BC6">
      <w:pPr>
        <w:jc w:val="both"/>
        <w:rPr>
          <w:rStyle w:val="s1"/>
          <w:rFonts w:ascii="Arial" w:hAnsi="Arial" w:cs="Arial"/>
          <w:kern w:val="0"/>
          <w:sz w:val="24"/>
          <w:szCs w:val="24"/>
          <w14:ligatures w14:val="none"/>
        </w:rPr>
      </w:pPr>
      <w:r>
        <w:rPr>
          <w:rStyle w:val="s1"/>
          <w:rFonts w:ascii="Arial" w:hAnsi="Arial" w:cs="Arial"/>
          <w:kern w:val="0"/>
          <w:sz w:val="24"/>
          <w:szCs w:val="24"/>
          <w14:ligatures w14:val="none"/>
        </w:rPr>
        <w:t>Part three: pages 11-14</w:t>
      </w:r>
    </w:p>
    <w:p w14:paraId="2FBA26AE" w14:textId="7CEE0E4D" w:rsidR="00C60685" w:rsidRDefault="00C60685" w:rsidP="00F27BC6">
      <w:pPr>
        <w:jc w:val="both"/>
        <w:rPr>
          <w:rStyle w:val="s1"/>
          <w:rFonts w:ascii="Arial" w:hAnsi="Arial" w:cs="Arial"/>
          <w:kern w:val="0"/>
          <w:sz w:val="24"/>
          <w:szCs w:val="24"/>
          <w14:ligatures w14:val="none"/>
        </w:rPr>
      </w:pPr>
      <w:r>
        <w:rPr>
          <w:rStyle w:val="s1"/>
          <w:rFonts w:ascii="Arial" w:hAnsi="Arial" w:cs="Arial"/>
          <w:kern w:val="0"/>
          <w:sz w:val="24"/>
          <w:szCs w:val="24"/>
          <w14:ligatures w14:val="none"/>
        </w:rPr>
        <w:t>References: pages 15-16</w:t>
      </w:r>
    </w:p>
    <w:p w14:paraId="48A93A55" w14:textId="77777777" w:rsidR="00C60685" w:rsidRDefault="00C60685" w:rsidP="00F27BC6">
      <w:pPr>
        <w:jc w:val="both"/>
        <w:rPr>
          <w:rStyle w:val="s1"/>
          <w:rFonts w:ascii="Arial" w:hAnsi="Arial" w:cs="Arial"/>
          <w:kern w:val="0"/>
          <w:sz w:val="24"/>
          <w:szCs w:val="24"/>
          <w14:ligatures w14:val="none"/>
        </w:rPr>
      </w:pPr>
    </w:p>
    <w:p w14:paraId="63EB44BD" w14:textId="790ABF63" w:rsidR="00F27BC6" w:rsidRPr="00F27BC6" w:rsidRDefault="00C60685" w:rsidP="00F27BC6">
      <w:pPr>
        <w:jc w:val="both"/>
        <w:rPr>
          <w:rStyle w:val="s1"/>
          <w:rFonts w:ascii="Arial" w:hAnsi="Arial" w:cs="Arial"/>
          <w:kern w:val="0"/>
          <w:sz w:val="24"/>
          <w:szCs w:val="24"/>
          <w14:ligatures w14:val="none"/>
        </w:rPr>
      </w:pPr>
      <w:r>
        <w:rPr>
          <w:rStyle w:val="s1"/>
          <w:rFonts w:ascii="Arial" w:hAnsi="Arial" w:cs="Arial"/>
          <w:kern w:val="0"/>
          <w:sz w:val="24"/>
          <w:szCs w:val="24"/>
          <w14:ligatures w14:val="none"/>
        </w:rPr>
        <w:t xml:space="preserve">Total word </w:t>
      </w:r>
      <w:r w:rsidR="00F27BC6">
        <w:rPr>
          <w:rStyle w:val="s1"/>
          <w:rFonts w:ascii="Arial" w:hAnsi="Arial" w:cs="Arial"/>
          <w:kern w:val="0"/>
          <w:sz w:val="24"/>
          <w:szCs w:val="24"/>
          <w14:ligatures w14:val="none"/>
        </w:rPr>
        <w:t>count: 4400</w:t>
      </w:r>
    </w:p>
    <w:p w14:paraId="3C1A88B5" w14:textId="77777777" w:rsidR="00F27BC6" w:rsidRDefault="00F27BC6" w:rsidP="00F27BC6">
      <w:pPr>
        <w:jc w:val="both"/>
        <w:rPr>
          <w:rStyle w:val="s1"/>
          <w:rFonts w:ascii="Arial" w:hAnsi="Arial" w:cs="Arial"/>
          <w:kern w:val="0"/>
          <w:sz w:val="24"/>
          <w:szCs w:val="24"/>
          <w:u w:val="single"/>
          <w14:ligatures w14:val="none"/>
        </w:rPr>
      </w:pPr>
    </w:p>
    <w:p w14:paraId="236F1D56" w14:textId="77777777" w:rsidR="00F27BC6" w:rsidRDefault="00F27BC6" w:rsidP="00F27BC6">
      <w:pPr>
        <w:jc w:val="both"/>
        <w:rPr>
          <w:rStyle w:val="s1"/>
          <w:rFonts w:ascii="Arial" w:hAnsi="Arial" w:cs="Arial"/>
          <w:kern w:val="0"/>
          <w:sz w:val="24"/>
          <w:szCs w:val="24"/>
          <w:u w:val="single"/>
          <w14:ligatures w14:val="none"/>
        </w:rPr>
      </w:pPr>
    </w:p>
    <w:p w14:paraId="41B155BA" w14:textId="77777777" w:rsidR="00F27BC6" w:rsidRDefault="00F27BC6" w:rsidP="00F27BC6">
      <w:pPr>
        <w:jc w:val="both"/>
        <w:rPr>
          <w:rStyle w:val="s1"/>
          <w:rFonts w:ascii="Arial" w:hAnsi="Arial" w:cs="Arial"/>
          <w:kern w:val="0"/>
          <w:sz w:val="24"/>
          <w:szCs w:val="24"/>
          <w:u w:val="single"/>
          <w14:ligatures w14:val="none"/>
        </w:rPr>
      </w:pPr>
    </w:p>
    <w:p w14:paraId="6D3E1821" w14:textId="77777777" w:rsidR="00F27BC6" w:rsidRDefault="00F27BC6" w:rsidP="00F27BC6">
      <w:pPr>
        <w:jc w:val="both"/>
        <w:rPr>
          <w:rStyle w:val="s1"/>
          <w:rFonts w:ascii="Arial" w:hAnsi="Arial" w:cs="Arial"/>
          <w:kern w:val="0"/>
          <w:sz w:val="24"/>
          <w:szCs w:val="24"/>
          <w:u w:val="single"/>
          <w14:ligatures w14:val="none"/>
        </w:rPr>
      </w:pPr>
    </w:p>
    <w:p w14:paraId="1B4C619C" w14:textId="77777777" w:rsidR="00F27BC6" w:rsidRDefault="00F27BC6" w:rsidP="00F27BC6">
      <w:pPr>
        <w:jc w:val="both"/>
        <w:rPr>
          <w:rStyle w:val="s1"/>
          <w:rFonts w:ascii="Arial" w:hAnsi="Arial" w:cs="Arial"/>
          <w:kern w:val="0"/>
          <w:sz w:val="24"/>
          <w:szCs w:val="24"/>
          <w:u w:val="single"/>
          <w14:ligatures w14:val="none"/>
        </w:rPr>
      </w:pPr>
    </w:p>
    <w:p w14:paraId="042562B3" w14:textId="77777777" w:rsidR="00F27BC6" w:rsidRDefault="00F27BC6" w:rsidP="00F27BC6">
      <w:pPr>
        <w:jc w:val="both"/>
        <w:rPr>
          <w:rStyle w:val="s1"/>
          <w:rFonts w:ascii="Arial" w:hAnsi="Arial" w:cs="Arial"/>
          <w:kern w:val="0"/>
          <w:sz w:val="24"/>
          <w:szCs w:val="24"/>
          <w:u w:val="single"/>
          <w14:ligatures w14:val="none"/>
        </w:rPr>
      </w:pPr>
    </w:p>
    <w:p w14:paraId="4DCC1547" w14:textId="77777777" w:rsidR="00F27BC6" w:rsidRDefault="00F27BC6" w:rsidP="00F27BC6">
      <w:pPr>
        <w:jc w:val="both"/>
        <w:rPr>
          <w:rStyle w:val="s1"/>
          <w:rFonts w:ascii="Arial" w:hAnsi="Arial" w:cs="Arial"/>
          <w:kern w:val="0"/>
          <w:sz w:val="24"/>
          <w:szCs w:val="24"/>
          <w:u w:val="single"/>
          <w14:ligatures w14:val="none"/>
        </w:rPr>
      </w:pPr>
    </w:p>
    <w:p w14:paraId="5C51EF01" w14:textId="77777777" w:rsidR="00F27BC6" w:rsidRDefault="00F27BC6" w:rsidP="00F27BC6">
      <w:pPr>
        <w:jc w:val="both"/>
        <w:rPr>
          <w:rStyle w:val="s1"/>
          <w:rFonts w:ascii="Arial" w:hAnsi="Arial" w:cs="Arial"/>
          <w:kern w:val="0"/>
          <w:sz w:val="24"/>
          <w:szCs w:val="24"/>
          <w:u w:val="single"/>
          <w14:ligatures w14:val="none"/>
        </w:rPr>
      </w:pPr>
    </w:p>
    <w:p w14:paraId="2824FD19" w14:textId="77777777" w:rsidR="00F27BC6" w:rsidRDefault="00F27BC6" w:rsidP="00F27BC6">
      <w:pPr>
        <w:jc w:val="both"/>
        <w:rPr>
          <w:rStyle w:val="s1"/>
          <w:rFonts w:ascii="Arial" w:hAnsi="Arial" w:cs="Arial"/>
          <w:kern w:val="0"/>
          <w:sz w:val="24"/>
          <w:szCs w:val="24"/>
          <w:u w:val="single"/>
          <w14:ligatures w14:val="none"/>
        </w:rPr>
      </w:pPr>
    </w:p>
    <w:p w14:paraId="7B67A5C0" w14:textId="77777777" w:rsidR="00F27BC6" w:rsidRDefault="00F27BC6" w:rsidP="00F27BC6">
      <w:pPr>
        <w:jc w:val="both"/>
        <w:rPr>
          <w:rStyle w:val="s1"/>
          <w:rFonts w:ascii="Arial" w:hAnsi="Arial" w:cs="Arial"/>
          <w:kern w:val="0"/>
          <w:sz w:val="24"/>
          <w:szCs w:val="24"/>
          <w:u w:val="single"/>
          <w14:ligatures w14:val="none"/>
        </w:rPr>
      </w:pPr>
    </w:p>
    <w:p w14:paraId="310CBD8B" w14:textId="77777777" w:rsidR="00F27BC6" w:rsidRDefault="00F27BC6" w:rsidP="00F27BC6">
      <w:pPr>
        <w:jc w:val="both"/>
        <w:rPr>
          <w:rStyle w:val="s1"/>
          <w:rFonts w:ascii="Arial" w:hAnsi="Arial" w:cs="Arial"/>
          <w:kern w:val="0"/>
          <w:sz w:val="24"/>
          <w:szCs w:val="24"/>
          <w:u w:val="single"/>
          <w14:ligatures w14:val="none"/>
        </w:rPr>
      </w:pPr>
    </w:p>
    <w:p w14:paraId="6296BCB7" w14:textId="77777777" w:rsidR="00F27BC6" w:rsidRDefault="00F27BC6" w:rsidP="00F27BC6">
      <w:pPr>
        <w:jc w:val="both"/>
        <w:rPr>
          <w:rStyle w:val="s1"/>
          <w:rFonts w:ascii="Arial" w:hAnsi="Arial" w:cs="Arial"/>
          <w:kern w:val="0"/>
          <w:sz w:val="24"/>
          <w:szCs w:val="24"/>
          <w:u w:val="single"/>
          <w14:ligatures w14:val="none"/>
        </w:rPr>
      </w:pPr>
    </w:p>
    <w:p w14:paraId="6BD91C34" w14:textId="77777777" w:rsidR="00F27BC6" w:rsidRDefault="00F27BC6" w:rsidP="00F27BC6">
      <w:pPr>
        <w:jc w:val="both"/>
        <w:rPr>
          <w:rStyle w:val="s1"/>
          <w:rFonts w:ascii="Arial" w:hAnsi="Arial" w:cs="Arial"/>
          <w:kern w:val="0"/>
          <w:sz w:val="24"/>
          <w:szCs w:val="24"/>
          <w:u w:val="single"/>
          <w14:ligatures w14:val="none"/>
        </w:rPr>
      </w:pPr>
    </w:p>
    <w:p w14:paraId="614817E2" w14:textId="77777777" w:rsidR="00F27BC6" w:rsidRDefault="00F27BC6" w:rsidP="00F27BC6">
      <w:pPr>
        <w:jc w:val="both"/>
        <w:rPr>
          <w:rStyle w:val="s1"/>
          <w:rFonts w:ascii="Arial" w:hAnsi="Arial" w:cs="Arial"/>
          <w:kern w:val="0"/>
          <w:sz w:val="24"/>
          <w:szCs w:val="24"/>
          <w:u w:val="single"/>
          <w14:ligatures w14:val="none"/>
        </w:rPr>
      </w:pPr>
    </w:p>
    <w:p w14:paraId="2FEB1914" w14:textId="77777777" w:rsidR="00F27BC6" w:rsidRDefault="00F27BC6" w:rsidP="00F27BC6">
      <w:pPr>
        <w:jc w:val="both"/>
        <w:rPr>
          <w:rStyle w:val="s1"/>
          <w:rFonts w:ascii="Arial" w:hAnsi="Arial" w:cs="Arial"/>
          <w:kern w:val="0"/>
          <w:sz w:val="24"/>
          <w:szCs w:val="24"/>
          <w:u w:val="single"/>
          <w14:ligatures w14:val="none"/>
        </w:rPr>
      </w:pPr>
    </w:p>
    <w:p w14:paraId="1F56F30A" w14:textId="77777777" w:rsidR="00F27BC6" w:rsidRDefault="00F27BC6" w:rsidP="00F27BC6">
      <w:pPr>
        <w:jc w:val="both"/>
        <w:rPr>
          <w:rStyle w:val="s1"/>
          <w:rFonts w:ascii="Arial" w:hAnsi="Arial" w:cs="Arial"/>
          <w:kern w:val="0"/>
          <w:sz w:val="24"/>
          <w:szCs w:val="24"/>
          <w:u w:val="single"/>
          <w14:ligatures w14:val="none"/>
        </w:rPr>
      </w:pPr>
    </w:p>
    <w:p w14:paraId="259C88A8" w14:textId="77777777" w:rsidR="00F27BC6" w:rsidRDefault="00F27BC6" w:rsidP="00F27BC6">
      <w:pPr>
        <w:jc w:val="both"/>
        <w:rPr>
          <w:rStyle w:val="s1"/>
          <w:rFonts w:ascii="Arial" w:hAnsi="Arial" w:cs="Arial"/>
          <w:kern w:val="0"/>
          <w:sz w:val="24"/>
          <w:szCs w:val="24"/>
          <w:u w:val="single"/>
          <w14:ligatures w14:val="none"/>
        </w:rPr>
      </w:pPr>
    </w:p>
    <w:p w14:paraId="279F72D5" w14:textId="77777777" w:rsidR="00F27BC6" w:rsidRDefault="00F27BC6" w:rsidP="00F27BC6">
      <w:pPr>
        <w:jc w:val="both"/>
        <w:rPr>
          <w:rStyle w:val="s1"/>
          <w:rFonts w:ascii="Arial" w:hAnsi="Arial" w:cs="Arial"/>
          <w:kern w:val="0"/>
          <w:sz w:val="24"/>
          <w:szCs w:val="24"/>
          <w:u w:val="single"/>
          <w14:ligatures w14:val="none"/>
        </w:rPr>
      </w:pPr>
    </w:p>
    <w:p w14:paraId="7CBE44E2" w14:textId="77777777" w:rsidR="00F27BC6" w:rsidRDefault="00F27BC6" w:rsidP="00F27BC6">
      <w:pPr>
        <w:jc w:val="both"/>
        <w:rPr>
          <w:rStyle w:val="s1"/>
          <w:rFonts w:ascii="Arial" w:hAnsi="Arial" w:cs="Arial"/>
          <w:kern w:val="0"/>
          <w:sz w:val="24"/>
          <w:szCs w:val="24"/>
          <w:u w:val="single"/>
          <w14:ligatures w14:val="none"/>
        </w:rPr>
      </w:pPr>
    </w:p>
    <w:p w14:paraId="6860F9D3" w14:textId="77777777" w:rsidR="00F27BC6" w:rsidRDefault="00F27BC6" w:rsidP="00F27BC6">
      <w:pPr>
        <w:jc w:val="both"/>
        <w:rPr>
          <w:rStyle w:val="s1"/>
          <w:rFonts w:ascii="Arial" w:hAnsi="Arial" w:cs="Arial"/>
          <w:kern w:val="0"/>
          <w:sz w:val="24"/>
          <w:szCs w:val="24"/>
          <w:u w:val="single"/>
          <w14:ligatures w14:val="none"/>
        </w:rPr>
      </w:pPr>
    </w:p>
    <w:p w14:paraId="61D2636B" w14:textId="77777777" w:rsidR="00C60685" w:rsidRDefault="00C60685" w:rsidP="00F27BC6">
      <w:pPr>
        <w:jc w:val="both"/>
        <w:rPr>
          <w:rStyle w:val="s1"/>
          <w:rFonts w:ascii="Arial" w:hAnsi="Arial" w:cs="Arial"/>
          <w:kern w:val="0"/>
          <w:sz w:val="24"/>
          <w:szCs w:val="24"/>
          <w:u w:val="single"/>
          <w14:ligatures w14:val="none"/>
        </w:rPr>
      </w:pPr>
    </w:p>
    <w:p w14:paraId="504478CE" w14:textId="57243F28" w:rsidR="00EB01C3" w:rsidRPr="00D92C16" w:rsidRDefault="00EB01C3">
      <w:pPr>
        <w:pStyle w:val="p1"/>
        <w:rPr>
          <w:rStyle w:val="s1"/>
          <w:rFonts w:ascii="Arial" w:hAnsi="Arial" w:cs="Arial"/>
          <w:sz w:val="24"/>
          <w:szCs w:val="24"/>
          <w:u w:val="single"/>
        </w:rPr>
      </w:pPr>
      <w:r w:rsidRPr="00D92C16">
        <w:rPr>
          <w:rStyle w:val="s1"/>
          <w:rFonts w:ascii="Arial" w:hAnsi="Arial" w:cs="Arial"/>
          <w:sz w:val="24"/>
          <w:szCs w:val="24"/>
          <w:u w:val="single"/>
        </w:rPr>
        <w:lastRenderedPageBreak/>
        <w:t>Part one</w:t>
      </w:r>
    </w:p>
    <w:p w14:paraId="12EF004C" w14:textId="77777777" w:rsidR="00EB01C3" w:rsidRDefault="00EB01C3">
      <w:pPr>
        <w:pStyle w:val="p1"/>
        <w:rPr>
          <w:rStyle w:val="s1"/>
          <w:rFonts w:ascii="Arial" w:hAnsi="Arial" w:cs="Arial"/>
          <w:sz w:val="24"/>
          <w:szCs w:val="24"/>
        </w:rPr>
      </w:pPr>
    </w:p>
    <w:p w14:paraId="0F4114CF" w14:textId="6DDB58EA" w:rsidR="008C3D58" w:rsidRDefault="00AA6D88">
      <w:pPr>
        <w:pStyle w:val="p1"/>
        <w:rPr>
          <w:rStyle w:val="s1"/>
          <w:rFonts w:ascii="Arial" w:hAnsi="Arial" w:cs="Arial"/>
          <w:sz w:val="24"/>
          <w:szCs w:val="24"/>
        </w:rPr>
      </w:pPr>
      <w:r w:rsidRPr="00AA6D88">
        <w:rPr>
          <w:rStyle w:val="s1"/>
          <w:rFonts w:ascii="Arial" w:hAnsi="Arial" w:cs="Arial"/>
          <w:sz w:val="24"/>
          <w:szCs w:val="24"/>
        </w:rPr>
        <w:t xml:space="preserve">Curriculum shapes children's educational experiences by reflecting societal beliefs about learning, development, and childhood. Within early childhood education, play-based curricula have gained increasing recognition for supporting children's cognitive, social, and emotional development while promoting agency, </w:t>
      </w:r>
      <w:r w:rsidR="005F001C" w:rsidRPr="00AA6D88">
        <w:rPr>
          <w:rStyle w:val="s1"/>
          <w:rFonts w:ascii="Arial" w:hAnsi="Arial" w:cs="Arial"/>
          <w:sz w:val="24"/>
          <w:szCs w:val="24"/>
        </w:rPr>
        <w:t>creativity,</w:t>
      </w:r>
      <w:r w:rsidRPr="00AA6D88">
        <w:rPr>
          <w:rStyle w:val="s1"/>
          <w:rFonts w:ascii="Arial" w:hAnsi="Arial" w:cs="Arial"/>
          <w:sz w:val="24"/>
          <w:szCs w:val="24"/>
        </w:rPr>
        <w:t xml:space="preserve"> and wellbeing (Welsh Government, 2022;</w:t>
      </w:r>
      <w:r w:rsidR="008C3D58">
        <w:rPr>
          <w:rFonts w:ascii="Arial" w:hAnsi="Arial" w:cs="Arial"/>
          <w:sz w:val="24"/>
          <w:szCs w:val="24"/>
        </w:rPr>
        <w:t xml:space="preserve"> </w:t>
      </w:r>
      <w:r w:rsidRPr="00AA6D88">
        <w:rPr>
          <w:rStyle w:val="s1"/>
          <w:rFonts w:ascii="Arial" w:hAnsi="Arial" w:cs="Arial"/>
          <w:sz w:val="24"/>
          <w:szCs w:val="24"/>
        </w:rPr>
        <w:t xml:space="preserve">Courtois, 2024). </w:t>
      </w:r>
    </w:p>
    <w:p w14:paraId="6A20FFEA" w14:textId="77777777" w:rsidR="008C3D58" w:rsidRDefault="008C3D58">
      <w:pPr>
        <w:pStyle w:val="p1"/>
        <w:rPr>
          <w:rStyle w:val="s1"/>
          <w:rFonts w:ascii="Arial" w:hAnsi="Arial" w:cs="Arial"/>
          <w:sz w:val="24"/>
          <w:szCs w:val="24"/>
        </w:rPr>
      </w:pPr>
    </w:p>
    <w:p w14:paraId="1497F042" w14:textId="4EC802D2" w:rsidR="00AA6D88" w:rsidRDefault="00AA6D88">
      <w:pPr>
        <w:pStyle w:val="p1"/>
        <w:rPr>
          <w:rStyle w:val="s1"/>
          <w:rFonts w:ascii="Arial" w:hAnsi="Arial" w:cs="Arial"/>
          <w:sz w:val="24"/>
          <w:szCs w:val="24"/>
        </w:rPr>
      </w:pPr>
      <w:r w:rsidRPr="00AA6D88">
        <w:rPr>
          <w:rStyle w:val="s1"/>
          <w:rFonts w:ascii="Arial" w:hAnsi="Arial" w:cs="Arial"/>
          <w:sz w:val="24"/>
          <w:szCs w:val="24"/>
        </w:rPr>
        <w:t>Contemporary approaches increasingly position children as active participants in their learning rather than passive recipients of knowledge, reflecting rights-based perspectives of childhood and the importance of meaningful participation (United Nations, 1989).</w:t>
      </w:r>
    </w:p>
    <w:p w14:paraId="0A85039C" w14:textId="77777777" w:rsidR="008C3D58" w:rsidRPr="00AA6D88" w:rsidRDefault="008C3D58">
      <w:pPr>
        <w:pStyle w:val="p1"/>
        <w:rPr>
          <w:rFonts w:ascii="Arial" w:hAnsi="Arial" w:cs="Arial"/>
          <w:sz w:val="24"/>
          <w:szCs w:val="24"/>
        </w:rPr>
      </w:pPr>
    </w:p>
    <w:p w14:paraId="23E8C3B5" w14:textId="2D447068" w:rsidR="00AA6D88" w:rsidRPr="00AA6D88" w:rsidRDefault="00AA6D88">
      <w:pPr>
        <w:pStyle w:val="p1"/>
        <w:rPr>
          <w:rFonts w:ascii="Arial" w:hAnsi="Arial" w:cs="Arial"/>
          <w:sz w:val="24"/>
          <w:szCs w:val="24"/>
        </w:rPr>
      </w:pPr>
      <w:r w:rsidRPr="00AA6D88">
        <w:rPr>
          <w:rStyle w:val="s1"/>
          <w:rFonts w:ascii="Arial" w:hAnsi="Arial" w:cs="Arial"/>
          <w:sz w:val="24"/>
          <w:szCs w:val="24"/>
        </w:rPr>
        <w:t xml:space="preserve">This essay critically analyses Curriculum for Wales and the Reggio Emilia approach as examples of play-based curricula. It explores their underlying values, pedagogical </w:t>
      </w:r>
      <w:r w:rsidR="008C3D58" w:rsidRPr="00AA6D88">
        <w:rPr>
          <w:rStyle w:val="s1"/>
          <w:rFonts w:ascii="Arial" w:hAnsi="Arial" w:cs="Arial"/>
          <w:sz w:val="24"/>
          <w:szCs w:val="24"/>
        </w:rPr>
        <w:t>principles,</w:t>
      </w:r>
      <w:r w:rsidRPr="00AA6D88">
        <w:rPr>
          <w:rStyle w:val="s1"/>
          <w:rFonts w:ascii="Arial" w:hAnsi="Arial" w:cs="Arial"/>
          <w:sz w:val="24"/>
          <w:szCs w:val="24"/>
        </w:rPr>
        <w:t xml:space="preserve"> and approaches to child-centred learning before comparing key similarities and differences. The essay then critically evaluates the challenges associated with implementing play-based curricula, including practitioner </w:t>
      </w:r>
      <w:bookmarkStart w:id="0" w:name="_Int_jDFbOTnD"/>
      <w:r w:rsidRPr="00AA6D88">
        <w:rPr>
          <w:rStyle w:val="s1"/>
          <w:rFonts w:ascii="Arial" w:hAnsi="Arial" w:cs="Arial"/>
          <w:sz w:val="24"/>
          <w:szCs w:val="24"/>
        </w:rPr>
        <w:t>expertise</w:t>
      </w:r>
      <w:bookmarkEnd w:id="0"/>
      <w:r w:rsidRPr="00AA6D88">
        <w:rPr>
          <w:rStyle w:val="s1"/>
          <w:rFonts w:ascii="Arial" w:hAnsi="Arial" w:cs="Arial"/>
          <w:sz w:val="24"/>
          <w:szCs w:val="24"/>
        </w:rPr>
        <w:t xml:space="preserve">, assessment </w:t>
      </w:r>
      <w:r w:rsidR="008C3D58" w:rsidRPr="00AA6D88">
        <w:rPr>
          <w:rStyle w:val="s1"/>
          <w:rFonts w:ascii="Arial" w:hAnsi="Arial" w:cs="Arial"/>
          <w:sz w:val="24"/>
          <w:szCs w:val="24"/>
        </w:rPr>
        <w:t>expectations,</w:t>
      </w:r>
      <w:r w:rsidRPr="00AA6D88">
        <w:rPr>
          <w:rStyle w:val="s1"/>
          <w:rFonts w:ascii="Arial" w:hAnsi="Arial" w:cs="Arial"/>
          <w:sz w:val="24"/>
          <w:szCs w:val="24"/>
        </w:rPr>
        <w:t xml:space="preserve"> and inclusive practice. It argues that whilst both approaches offer valuable frameworks for supporting children's holistic development, their effectiveness is dependent upon the extent to which curriculum principles can </w:t>
      </w:r>
      <w:bookmarkStart w:id="1" w:name="_Int_nbE2swIl"/>
      <w:r w:rsidRPr="00AA6D88">
        <w:rPr>
          <w:rStyle w:val="s1"/>
          <w:rFonts w:ascii="Arial" w:hAnsi="Arial" w:cs="Arial"/>
          <w:sz w:val="24"/>
          <w:szCs w:val="24"/>
        </w:rPr>
        <w:t>be translated</w:t>
      </w:r>
      <w:bookmarkEnd w:id="1"/>
      <w:r w:rsidRPr="00AA6D88">
        <w:rPr>
          <w:rStyle w:val="s1"/>
          <w:rFonts w:ascii="Arial" w:hAnsi="Arial" w:cs="Arial"/>
          <w:sz w:val="24"/>
          <w:szCs w:val="24"/>
        </w:rPr>
        <w:t xml:space="preserve"> into meaningful practice through adequate training, </w:t>
      </w:r>
      <w:r w:rsidR="008C3D58" w:rsidRPr="00AA6D88">
        <w:rPr>
          <w:rStyle w:val="s1"/>
          <w:rFonts w:ascii="Arial" w:hAnsi="Arial" w:cs="Arial"/>
          <w:sz w:val="24"/>
          <w:szCs w:val="24"/>
        </w:rPr>
        <w:t>resources,</w:t>
      </w:r>
      <w:r w:rsidRPr="00AA6D88">
        <w:rPr>
          <w:rStyle w:val="s1"/>
          <w:rFonts w:ascii="Arial" w:hAnsi="Arial" w:cs="Arial"/>
          <w:sz w:val="24"/>
          <w:szCs w:val="24"/>
        </w:rPr>
        <w:t xml:space="preserve"> and professional support.</w:t>
      </w:r>
    </w:p>
    <w:p w14:paraId="1D1AC9CF" w14:textId="77777777" w:rsidR="00AA6D88" w:rsidRPr="00AA6D88" w:rsidRDefault="00AA6D88">
      <w:pPr>
        <w:rPr>
          <w:rFonts w:ascii="Arial" w:hAnsi="Arial" w:cs="Arial"/>
        </w:rPr>
      </w:pPr>
    </w:p>
    <w:p w14:paraId="1A649790" w14:textId="4F62D1E3" w:rsidR="0061545D" w:rsidRPr="00D92C16" w:rsidRDefault="0061545D">
      <w:pPr>
        <w:rPr>
          <w:rFonts w:ascii="Arial" w:hAnsi="Arial" w:cs="Arial"/>
          <w:u w:val="single"/>
        </w:rPr>
      </w:pPr>
      <w:r w:rsidRPr="00D92C16">
        <w:rPr>
          <w:rFonts w:ascii="Arial" w:hAnsi="Arial" w:cs="Arial"/>
          <w:u w:val="single"/>
        </w:rPr>
        <w:t>Curriculum for Wales</w:t>
      </w:r>
      <w:r w:rsidR="006731F3" w:rsidRPr="00D92C16">
        <w:rPr>
          <w:rFonts w:ascii="Arial" w:hAnsi="Arial" w:cs="Arial"/>
          <w:u w:val="single"/>
        </w:rPr>
        <w:t xml:space="preserve">: Values, Pedagogy and </w:t>
      </w:r>
      <w:r w:rsidR="00DD658D" w:rsidRPr="00D92C16">
        <w:rPr>
          <w:rFonts w:ascii="Arial" w:hAnsi="Arial" w:cs="Arial"/>
          <w:u w:val="single"/>
        </w:rPr>
        <w:t>Child-Centred Practice.</w:t>
      </w:r>
    </w:p>
    <w:p w14:paraId="4403905C" w14:textId="4BA4FDEC" w:rsidR="009C2474" w:rsidRDefault="00B40F45">
      <w:pPr>
        <w:pStyle w:val="p1"/>
        <w:rPr>
          <w:rStyle w:val="s1"/>
          <w:rFonts w:ascii="Arial" w:hAnsi="Arial" w:cs="Arial"/>
          <w:sz w:val="24"/>
          <w:szCs w:val="24"/>
        </w:rPr>
      </w:pPr>
      <w:r w:rsidRPr="00B40F45">
        <w:rPr>
          <w:rStyle w:val="s1"/>
          <w:rFonts w:ascii="Arial" w:hAnsi="Arial" w:cs="Arial"/>
          <w:sz w:val="24"/>
          <w:szCs w:val="24"/>
        </w:rPr>
        <w:t>The curriculum's focus on learner agency reflects contemporary understandings of childhood. Rather than viewing children as passive recipients of knowledge, Curriculum for Wales encourages children to contribute to decisions about their learning and engage with authentic experiences. This aligns with the United Nations Convention on the Rights of the Child, which emphasises children's rights to participation and voice</w:t>
      </w:r>
      <w:r w:rsidR="00CF6700">
        <w:rPr>
          <w:rStyle w:val="s1"/>
          <w:rFonts w:ascii="Arial" w:hAnsi="Arial" w:cs="Arial"/>
          <w:sz w:val="24"/>
          <w:szCs w:val="24"/>
        </w:rPr>
        <w:t xml:space="preserve"> (United Nations, 1989)</w:t>
      </w:r>
      <w:r w:rsidRPr="00B40F45">
        <w:rPr>
          <w:rStyle w:val="s1"/>
          <w:rFonts w:ascii="Arial" w:hAnsi="Arial" w:cs="Arial"/>
          <w:sz w:val="24"/>
          <w:szCs w:val="24"/>
        </w:rPr>
        <w:t xml:space="preserve">. However, whilst learner agency is a key principle within policy documentation, questions </w:t>
      </w:r>
      <w:bookmarkStart w:id="2" w:name="_Int_K8niS6Wl"/>
      <w:r w:rsidRPr="00B40F45">
        <w:rPr>
          <w:rStyle w:val="s1"/>
          <w:rFonts w:ascii="Arial" w:hAnsi="Arial" w:cs="Arial"/>
          <w:sz w:val="24"/>
          <w:szCs w:val="24"/>
        </w:rPr>
        <w:t>remain</w:t>
      </w:r>
      <w:bookmarkEnd w:id="2"/>
      <w:r w:rsidRPr="00B40F45">
        <w:rPr>
          <w:rStyle w:val="s1"/>
          <w:rFonts w:ascii="Arial" w:hAnsi="Arial" w:cs="Arial"/>
          <w:sz w:val="24"/>
          <w:szCs w:val="24"/>
        </w:rPr>
        <w:t xml:space="preserve"> </w:t>
      </w:r>
      <w:bookmarkStart w:id="3" w:name="_Int_Z1UYzrNQ"/>
      <w:r w:rsidRPr="00B40F45">
        <w:rPr>
          <w:rStyle w:val="s1"/>
          <w:rFonts w:ascii="Arial" w:hAnsi="Arial" w:cs="Arial"/>
          <w:sz w:val="24"/>
          <w:szCs w:val="24"/>
        </w:rPr>
        <w:t>regarding</w:t>
      </w:r>
      <w:bookmarkEnd w:id="3"/>
      <w:r w:rsidRPr="00B40F45">
        <w:rPr>
          <w:rStyle w:val="s1"/>
          <w:rFonts w:ascii="Arial" w:hAnsi="Arial" w:cs="Arial"/>
          <w:sz w:val="24"/>
          <w:szCs w:val="24"/>
        </w:rPr>
        <w:t xml:space="preserve"> the extent to which it can </w:t>
      </w:r>
      <w:bookmarkStart w:id="4" w:name="_Int_HKukVnwn"/>
      <w:r w:rsidRPr="00B40F45">
        <w:rPr>
          <w:rStyle w:val="s1"/>
          <w:rFonts w:ascii="Arial" w:hAnsi="Arial" w:cs="Arial"/>
          <w:sz w:val="24"/>
          <w:szCs w:val="24"/>
        </w:rPr>
        <w:t>be fully realised</w:t>
      </w:r>
      <w:bookmarkEnd w:id="4"/>
      <w:r w:rsidRPr="00B40F45">
        <w:rPr>
          <w:rStyle w:val="s1"/>
          <w:rFonts w:ascii="Arial" w:hAnsi="Arial" w:cs="Arial"/>
          <w:sz w:val="24"/>
          <w:szCs w:val="24"/>
        </w:rPr>
        <w:t xml:space="preserve"> in practice. </w:t>
      </w:r>
    </w:p>
    <w:p w14:paraId="75075156" w14:textId="77777777" w:rsidR="00B43971" w:rsidRDefault="00B43971">
      <w:pPr>
        <w:pStyle w:val="p1"/>
        <w:rPr>
          <w:rStyle w:val="s1"/>
          <w:rFonts w:ascii="Arial" w:hAnsi="Arial" w:cs="Arial"/>
          <w:sz w:val="24"/>
          <w:szCs w:val="24"/>
        </w:rPr>
      </w:pPr>
    </w:p>
    <w:p w14:paraId="1ADEB55C" w14:textId="5E079464" w:rsidR="00B43971" w:rsidRDefault="00B43971">
      <w:pPr>
        <w:pStyle w:val="p1"/>
        <w:rPr>
          <w:rFonts w:ascii="Arial" w:hAnsi="Arial" w:cs="Arial"/>
          <w:sz w:val="24"/>
          <w:szCs w:val="24"/>
        </w:rPr>
      </w:pPr>
      <w:r w:rsidRPr="00B43971">
        <w:rPr>
          <w:rStyle w:val="s1"/>
          <w:rFonts w:ascii="Arial" w:hAnsi="Arial" w:cs="Arial"/>
          <w:sz w:val="24"/>
          <w:szCs w:val="24"/>
        </w:rPr>
        <w:t xml:space="preserve">Stewart et al. (2024) suggest that implementation of Curriculum for Wales varies across Welsh educational settings, with practitioner confidence and interpretation significantly shaping practice. Consequently, children may </w:t>
      </w:r>
      <w:bookmarkStart w:id="5" w:name="_Int_2KTt9lZO"/>
      <w:r w:rsidRPr="00B43971">
        <w:rPr>
          <w:rStyle w:val="s1"/>
          <w:rFonts w:ascii="Arial" w:hAnsi="Arial" w:cs="Arial"/>
          <w:sz w:val="24"/>
          <w:szCs w:val="24"/>
        </w:rPr>
        <w:t>encounter</w:t>
      </w:r>
      <w:bookmarkEnd w:id="5"/>
      <w:r w:rsidRPr="00B43971">
        <w:rPr>
          <w:rStyle w:val="s1"/>
          <w:rFonts w:ascii="Arial" w:hAnsi="Arial" w:cs="Arial"/>
          <w:sz w:val="24"/>
          <w:szCs w:val="24"/>
        </w:rPr>
        <w:t xml:space="preserve"> </w:t>
      </w:r>
      <w:bookmarkStart w:id="6" w:name="_Int_ymHeZLEP"/>
      <w:r w:rsidRPr="00B43971">
        <w:rPr>
          <w:rStyle w:val="s1"/>
          <w:rFonts w:ascii="Arial" w:hAnsi="Arial" w:cs="Arial"/>
          <w:sz w:val="24"/>
          <w:szCs w:val="24"/>
        </w:rPr>
        <w:t>different levels</w:t>
      </w:r>
      <w:bookmarkEnd w:id="6"/>
      <w:r w:rsidRPr="00B43971">
        <w:rPr>
          <w:rStyle w:val="s1"/>
          <w:rFonts w:ascii="Arial" w:hAnsi="Arial" w:cs="Arial"/>
          <w:sz w:val="24"/>
          <w:szCs w:val="24"/>
        </w:rPr>
        <w:t xml:space="preserve"> of participation, autonomy and play-based learning opportunities depending on the setting they attend. This raises important questions about educational equity and whether curriculum flexibility</w:t>
      </w:r>
      <w:r w:rsidR="00F27BC6">
        <w:rPr>
          <w:rStyle w:val="s1"/>
          <w:rFonts w:ascii="Arial" w:hAnsi="Arial" w:cs="Arial"/>
          <w:sz w:val="24"/>
          <w:szCs w:val="24"/>
        </w:rPr>
        <w:t xml:space="preserve"> </w:t>
      </w:r>
      <w:r w:rsidRPr="00B43971">
        <w:rPr>
          <w:rStyle w:val="s1"/>
          <w:rFonts w:ascii="Arial" w:hAnsi="Arial" w:cs="Arial"/>
          <w:sz w:val="24"/>
          <w:szCs w:val="24"/>
        </w:rPr>
        <w:t>can inadvertently contribute to inconsistency.</w:t>
      </w:r>
      <w:r w:rsidR="003124BD">
        <w:rPr>
          <w:rStyle w:val="s1"/>
          <w:rFonts w:ascii="Arial" w:hAnsi="Arial" w:cs="Arial"/>
          <w:sz w:val="24"/>
          <w:szCs w:val="24"/>
        </w:rPr>
        <w:t xml:space="preserve"> </w:t>
      </w:r>
      <w:r w:rsidR="003124BD" w:rsidRPr="003124BD">
        <w:rPr>
          <w:rStyle w:val="s1"/>
          <w:rFonts w:ascii="Arial" w:hAnsi="Arial" w:cs="Arial"/>
          <w:sz w:val="24"/>
          <w:szCs w:val="24"/>
        </w:rPr>
        <w:t xml:space="preserve">This raises questions regarding whether curriculum flexibility should </w:t>
      </w:r>
      <w:bookmarkStart w:id="7" w:name="_Int_KIKxMqKU"/>
      <w:r w:rsidR="003124BD" w:rsidRPr="003124BD">
        <w:rPr>
          <w:rStyle w:val="s1"/>
          <w:rFonts w:ascii="Arial" w:hAnsi="Arial" w:cs="Arial"/>
          <w:sz w:val="24"/>
          <w:szCs w:val="24"/>
        </w:rPr>
        <w:t>be regarded</w:t>
      </w:r>
      <w:bookmarkEnd w:id="7"/>
      <w:r w:rsidR="003124BD" w:rsidRPr="003124BD">
        <w:rPr>
          <w:rStyle w:val="s1"/>
          <w:rFonts w:ascii="Arial" w:hAnsi="Arial" w:cs="Arial"/>
          <w:sz w:val="24"/>
          <w:szCs w:val="24"/>
        </w:rPr>
        <w:t xml:space="preserve"> as a strength or weakness. Whilst flexibility enables responsiveness to local contexts, it may also undermine educational equity if children's experiences depend </w:t>
      </w:r>
      <w:bookmarkStart w:id="8" w:name="_Int_oCGgDcZG"/>
      <w:r w:rsidR="003124BD" w:rsidRPr="003124BD">
        <w:rPr>
          <w:rStyle w:val="s1"/>
          <w:rFonts w:ascii="Arial" w:hAnsi="Arial" w:cs="Arial"/>
          <w:sz w:val="24"/>
          <w:szCs w:val="24"/>
        </w:rPr>
        <w:t>largely upon</w:t>
      </w:r>
      <w:bookmarkEnd w:id="8"/>
      <w:r w:rsidR="003124BD" w:rsidRPr="003124BD">
        <w:rPr>
          <w:rStyle w:val="s1"/>
          <w:rFonts w:ascii="Arial" w:hAnsi="Arial" w:cs="Arial"/>
          <w:sz w:val="24"/>
          <w:szCs w:val="24"/>
        </w:rPr>
        <w:t xml:space="preserve"> practitioner </w:t>
      </w:r>
      <w:bookmarkStart w:id="9" w:name="_Int_zeR1gLJA"/>
      <w:r w:rsidR="003124BD" w:rsidRPr="003124BD">
        <w:rPr>
          <w:rStyle w:val="s1"/>
          <w:rFonts w:ascii="Arial" w:hAnsi="Arial" w:cs="Arial"/>
          <w:sz w:val="24"/>
          <w:szCs w:val="24"/>
        </w:rPr>
        <w:t>expertise</w:t>
      </w:r>
      <w:bookmarkEnd w:id="9"/>
      <w:r w:rsidR="003124BD" w:rsidRPr="003124BD">
        <w:rPr>
          <w:rStyle w:val="s1"/>
          <w:rFonts w:ascii="Arial" w:hAnsi="Arial" w:cs="Arial"/>
          <w:sz w:val="24"/>
          <w:szCs w:val="24"/>
        </w:rPr>
        <w:t>.</w:t>
      </w:r>
    </w:p>
    <w:p w14:paraId="4EB9F95A" w14:textId="77777777" w:rsidR="003124BD" w:rsidRDefault="003124BD">
      <w:pPr>
        <w:pStyle w:val="p1"/>
        <w:rPr>
          <w:rStyle w:val="s1"/>
          <w:rFonts w:ascii="Arial" w:hAnsi="Arial" w:cs="Arial"/>
          <w:sz w:val="24"/>
          <w:szCs w:val="24"/>
        </w:rPr>
      </w:pPr>
    </w:p>
    <w:p w14:paraId="59FE6C63" w14:textId="54069068" w:rsidR="00681828" w:rsidRPr="00681828" w:rsidRDefault="00681828">
      <w:pPr>
        <w:pStyle w:val="p1"/>
        <w:rPr>
          <w:rFonts w:ascii="Arial" w:hAnsi="Arial" w:cs="Arial"/>
          <w:sz w:val="24"/>
          <w:szCs w:val="24"/>
        </w:rPr>
      </w:pPr>
      <w:r w:rsidRPr="00681828">
        <w:rPr>
          <w:rStyle w:val="s1"/>
          <w:rFonts w:ascii="Arial" w:hAnsi="Arial" w:cs="Arial"/>
          <w:sz w:val="24"/>
          <w:szCs w:val="24"/>
        </w:rPr>
        <w:t xml:space="preserve">Assessment </w:t>
      </w:r>
      <w:bookmarkStart w:id="10" w:name="_Int_G3ZZQhHN"/>
      <w:r w:rsidRPr="00681828">
        <w:rPr>
          <w:rStyle w:val="s1"/>
          <w:rFonts w:ascii="Arial" w:hAnsi="Arial" w:cs="Arial"/>
          <w:sz w:val="24"/>
          <w:szCs w:val="24"/>
        </w:rPr>
        <w:t>represents</w:t>
      </w:r>
      <w:bookmarkEnd w:id="10"/>
      <w:r w:rsidRPr="00681828">
        <w:rPr>
          <w:rStyle w:val="s1"/>
          <w:rFonts w:ascii="Arial" w:hAnsi="Arial" w:cs="Arial"/>
          <w:sz w:val="24"/>
          <w:szCs w:val="24"/>
        </w:rPr>
        <w:t xml:space="preserve"> another area of debate.</w:t>
      </w:r>
      <w:r>
        <w:rPr>
          <w:rFonts w:ascii="Arial" w:hAnsi="Arial" w:cs="Arial"/>
          <w:sz w:val="24"/>
          <w:szCs w:val="24"/>
        </w:rPr>
        <w:t xml:space="preserve"> </w:t>
      </w:r>
      <w:r w:rsidRPr="00681828">
        <w:rPr>
          <w:rStyle w:val="s1"/>
          <w:rFonts w:ascii="Arial" w:hAnsi="Arial" w:cs="Arial"/>
          <w:sz w:val="24"/>
          <w:szCs w:val="24"/>
        </w:rPr>
        <w:t xml:space="preserve">Curriculum for Wales </w:t>
      </w:r>
      <w:bookmarkStart w:id="11" w:name="_Int_MNWftXj8"/>
      <w:r w:rsidRPr="00681828">
        <w:rPr>
          <w:rStyle w:val="s1"/>
          <w:rFonts w:ascii="Arial" w:hAnsi="Arial" w:cs="Arial"/>
          <w:sz w:val="24"/>
          <w:szCs w:val="24"/>
        </w:rPr>
        <w:t>seeks</w:t>
      </w:r>
      <w:bookmarkEnd w:id="11"/>
      <w:r w:rsidRPr="00681828">
        <w:rPr>
          <w:rStyle w:val="s1"/>
          <w:rFonts w:ascii="Arial" w:hAnsi="Arial" w:cs="Arial"/>
          <w:sz w:val="24"/>
          <w:szCs w:val="24"/>
        </w:rPr>
        <w:t xml:space="preserve"> to move away from high-stakes testing and instead emphasises progression in learning. While this approach aligns with holistic understandings of child development, tensions </w:t>
      </w:r>
      <w:bookmarkStart w:id="12" w:name="_Int_KUyH5aEa"/>
      <w:r w:rsidRPr="00681828">
        <w:rPr>
          <w:rStyle w:val="s1"/>
          <w:rFonts w:ascii="Arial" w:hAnsi="Arial" w:cs="Arial"/>
          <w:sz w:val="24"/>
          <w:szCs w:val="24"/>
        </w:rPr>
        <w:t>remain</w:t>
      </w:r>
      <w:bookmarkEnd w:id="12"/>
      <w:r w:rsidRPr="00681828">
        <w:rPr>
          <w:rStyle w:val="s1"/>
          <w:rFonts w:ascii="Arial" w:hAnsi="Arial" w:cs="Arial"/>
          <w:sz w:val="24"/>
          <w:szCs w:val="24"/>
        </w:rPr>
        <w:t xml:space="preserve"> between documenting</w:t>
      </w:r>
      <w:r>
        <w:rPr>
          <w:rFonts w:ascii="Arial" w:hAnsi="Arial" w:cs="Arial"/>
          <w:sz w:val="24"/>
          <w:szCs w:val="24"/>
        </w:rPr>
        <w:t xml:space="preserve"> </w:t>
      </w:r>
      <w:r w:rsidRPr="00681828">
        <w:rPr>
          <w:rStyle w:val="s1"/>
          <w:rFonts w:ascii="Arial" w:hAnsi="Arial" w:cs="Arial"/>
          <w:sz w:val="24"/>
          <w:szCs w:val="24"/>
        </w:rPr>
        <w:t>progression and preserving genuinely child-</w:t>
      </w:r>
      <w:r w:rsidRPr="00681828">
        <w:rPr>
          <w:rStyle w:val="s1"/>
          <w:rFonts w:ascii="Arial" w:hAnsi="Arial" w:cs="Arial"/>
          <w:sz w:val="24"/>
          <w:szCs w:val="24"/>
        </w:rPr>
        <w:lastRenderedPageBreak/>
        <w:t>led experiences. Wood (2022) argues that accountability requirements can sometimes conflict with play-based pedagogies, encouraging practitioners to focus on evidence generation rather than the intrinsic value of play. This raises an important question regarding whether educational systems can simultaneously prioritise both child-led learning and measurable outcomes.</w:t>
      </w:r>
    </w:p>
    <w:p w14:paraId="66E76D07" w14:textId="77777777" w:rsidR="009523FB" w:rsidRPr="009523FB" w:rsidRDefault="009523FB" w:rsidP="009523FB">
      <w:pPr>
        <w:pStyle w:val="p1"/>
        <w:rPr>
          <w:rFonts w:ascii="Arial" w:hAnsi="Arial" w:cs="Arial"/>
          <w:sz w:val="24"/>
          <w:szCs w:val="24"/>
        </w:rPr>
      </w:pPr>
    </w:p>
    <w:p w14:paraId="2E559A93" w14:textId="46F210E7" w:rsidR="009523FB" w:rsidRPr="00D92C16" w:rsidRDefault="009523FB" w:rsidP="00043CFF">
      <w:pPr>
        <w:rPr>
          <w:rFonts w:ascii="Arial" w:hAnsi="Arial" w:cs="Arial"/>
          <w:u w:val="single"/>
        </w:rPr>
      </w:pPr>
      <w:r w:rsidRPr="00D92C16">
        <w:rPr>
          <w:rFonts w:ascii="Arial" w:hAnsi="Arial" w:cs="Arial"/>
          <w:u w:val="single"/>
        </w:rPr>
        <w:t>Reggio Emilia: Values, Pedagogy and Child-Centred Practice.</w:t>
      </w:r>
    </w:p>
    <w:p w14:paraId="1EA6D9EF" w14:textId="44DDCE13" w:rsidR="006A3FC7" w:rsidRPr="006A3FC7" w:rsidRDefault="006A3FC7">
      <w:pPr>
        <w:pStyle w:val="p1"/>
        <w:rPr>
          <w:rFonts w:ascii="Arial" w:hAnsi="Arial" w:cs="Arial"/>
          <w:sz w:val="24"/>
          <w:szCs w:val="24"/>
        </w:rPr>
      </w:pPr>
      <w:r w:rsidRPr="006A3FC7">
        <w:rPr>
          <w:rStyle w:val="s1"/>
          <w:rFonts w:ascii="Arial" w:hAnsi="Arial" w:cs="Arial"/>
          <w:sz w:val="24"/>
          <w:szCs w:val="24"/>
        </w:rPr>
        <w:t xml:space="preserve">Reggio Emilia is an educational philosophy that positions children as competent, capable learners and emphasises participation, </w:t>
      </w:r>
      <w:r w:rsidR="00E02491" w:rsidRPr="006A3FC7">
        <w:rPr>
          <w:rStyle w:val="s1"/>
          <w:rFonts w:ascii="Arial" w:hAnsi="Arial" w:cs="Arial"/>
          <w:sz w:val="24"/>
          <w:szCs w:val="24"/>
        </w:rPr>
        <w:t>relationships,</w:t>
      </w:r>
      <w:r w:rsidRPr="006A3FC7">
        <w:rPr>
          <w:rStyle w:val="s1"/>
          <w:rFonts w:ascii="Arial" w:hAnsi="Arial" w:cs="Arial"/>
          <w:sz w:val="24"/>
          <w:szCs w:val="24"/>
        </w:rPr>
        <w:t xml:space="preserve"> and inquiry-based learning (Rinaldi, 2021).</w:t>
      </w:r>
    </w:p>
    <w:p w14:paraId="76FEBBBD" w14:textId="77777777" w:rsidR="00C5623F" w:rsidRPr="00E02491" w:rsidRDefault="00C5623F">
      <w:pPr>
        <w:pStyle w:val="p1"/>
        <w:rPr>
          <w:rFonts w:ascii="Arial" w:hAnsi="Arial" w:cs="Arial"/>
          <w:sz w:val="24"/>
          <w:szCs w:val="24"/>
        </w:rPr>
      </w:pPr>
    </w:p>
    <w:p w14:paraId="5805F432" w14:textId="77777777" w:rsidR="00C5623F" w:rsidRDefault="00886D90">
      <w:pPr>
        <w:pStyle w:val="p1"/>
        <w:rPr>
          <w:rStyle w:val="s1"/>
          <w:rFonts w:ascii="Arial" w:hAnsi="Arial" w:cs="Arial"/>
          <w:sz w:val="24"/>
          <w:szCs w:val="24"/>
        </w:rPr>
      </w:pPr>
      <w:r w:rsidRPr="00886D90">
        <w:rPr>
          <w:rStyle w:val="s1"/>
          <w:rFonts w:ascii="Arial" w:hAnsi="Arial" w:cs="Arial"/>
          <w:sz w:val="24"/>
          <w:szCs w:val="24"/>
        </w:rPr>
        <w:t xml:space="preserve">A fundamental principle of Reggio Emilia is its image of the child. Rather than viewing children as incomplete adults who require knowledge to </w:t>
      </w:r>
      <w:bookmarkStart w:id="13" w:name="_Int_Es0yMZi4"/>
      <w:r w:rsidRPr="00886D90">
        <w:rPr>
          <w:rStyle w:val="s1"/>
          <w:rFonts w:ascii="Arial" w:hAnsi="Arial" w:cs="Arial"/>
          <w:sz w:val="24"/>
          <w:szCs w:val="24"/>
        </w:rPr>
        <w:t>be transmitted</w:t>
      </w:r>
      <w:bookmarkEnd w:id="13"/>
      <w:r w:rsidRPr="00886D90">
        <w:rPr>
          <w:rStyle w:val="s1"/>
          <w:rFonts w:ascii="Arial" w:hAnsi="Arial" w:cs="Arial"/>
          <w:sz w:val="24"/>
          <w:szCs w:val="24"/>
        </w:rPr>
        <w:t xml:space="preserve"> to them, the approach positions children as active participants in their own learning. </w:t>
      </w:r>
    </w:p>
    <w:p w14:paraId="723F84D1" w14:textId="28434937" w:rsidR="00886D90" w:rsidRDefault="00886D90">
      <w:pPr>
        <w:pStyle w:val="p1"/>
        <w:rPr>
          <w:rStyle w:val="s1"/>
          <w:rFonts w:ascii="Arial" w:hAnsi="Arial" w:cs="Arial"/>
          <w:sz w:val="24"/>
          <w:szCs w:val="24"/>
        </w:rPr>
      </w:pPr>
      <w:r w:rsidRPr="00886D90">
        <w:rPr>
          <w:rStyle w:val="s1"/>
          <w:rFonts w:ascii="Arial" w:hAnsi="Arial" w:cs="Arial"/>
          <w:sz w:val="24"/>
          <w:szCs w:val="24"/>
        </w:rPr>
        <w:t>This perspective</w:t>
      </w:r>
      <w:r w:rsidR="00A0353C">
        <w:rPr>
          <w:rStyle w:val="s1"/>
          <w:rFonts w:ascii="Arial" w:hAnsi="Arial" w:cs="Arial"/>
          <w:sz w:val="24"/>
          <w:szCs w:val="24"/>
        </w:rPr>
        <w:t xml:space="preserve"> also </w:t>
      </w:r>
      <w:r w:rsidRPr="00886D90">
        <w:rPr>
          <w:rStyle w:val="s1"/>
          <w:rFonts w:ascii="Arial" w:hAnsi="Arial" w:cs="Arial"/>
          <w:sz w:val="24"/>
          <w:szCs w:val="24"/>
        </w:rPr>
        <w:t>aligns with contemporary understandings of children's rights and participation, particularly Article 12 of the United Nations Convention on the Rights of the Child (United Nations, 1989), which emphasises children's rights to express their views and influence decisions that affect them.</w:t>
      </w:r>
      <w:r w:rsidR="00E53870">
        <w:rPr>
          <w:rFonts w:ascii="Arial" w:hAnsi="Arial" w:cs="Arial"/>
          <w:sz w:val="24"/>
          <w:szCs w:val="24"/>
        </w:rPr>
        <w:t xml:space="preserve"> </w:t>
      </w:r>
      <w:r w:rsidRPr="00886D90">
        <w:rPr>
          <w:rStyle w:val="s1"/>
          <w:rFonts w:ascii="Arial" w:hAnsi="Arial" w:cs="Arial"/>
          <w:sz w:val="24"/>
          <w:szCs w:val="24"/>
        </w:rPr>
        <w:t xml:space="preserve">Consequently, learning </w:t>
      </w:r>
      <w:bookmarkStart w:id="14" w:name="_Int_QWePbg5K"/>
      <w:r w:rsidRPr="00886D90">
        <w:rPr>
          <w:rStyle w:val="s1"/>
          <w:rFonts w:ascii="Arial" w:hAnsi="Arial" w:cs="Arial"/>
          <w:sz w:val="24"/>
          <w:szCs w:val="24"/>
        </w:rPr>
        <w:t>is viewed</w:t>
      </w:r>
      <w:bookmarkEnd w:id="14"/>
      <w:r w:rsidRPr="00886D90">
        <w:rPr>
          <w:rStyle w:val="s1"/>
          <w:rFonts w:ascii="Arial" w:hAnsi="Arial" w:cs="Arial"/>
          <w:sz w:val="24"/>
          <w:szCs w:val="24"/>
        </w:rPr>
        <w:t xml:space="preserve"> as a collaborative process in which children, educators and families contribute to the construction of knowledge.</w:t>
      </w:r>
    </w:p>
    <w:p w14:paraId="3ADF8E19" w14:textId="77777777" w:rsidR="00667C71" w:rsidRDefault="00667C71">
      <w:pPr>
        <w:pStyle w:val="p1"/>
        <w:rPr>
          <w:rStyle w:val="s1"/>
          <w:rFonts w:ascii="Arial" w:hAnsi="Arial" w:cs="Arial"/>
          <w:sz w:val="24"/>
          <w:szCs w:val="24"/>
        </w:rPr>
      </w:pPr>
    </w:p>
    <w:p w14:paraId="28568B4D" w14:textId="0DDA69D3" w:rsidR="00667C71" w:rsidRDefault="00667C71">
      <w:pPr>
        <w:pStyle w:val="p1"/>
        <w:rPr>
          <w:rStyle w:val="s1"/>
          <w:rFonts w:ascii="Arial" w:hAnsi="Arial" w:cs="Arial"/>
          <w:sz w:val="24"/>
          <w:szCs w:val="24"/>
        </w:rPr>
      </w:pPr>
      <w:r w:rsidRPr="00667C71">
        <w:rPr>
          <w:rStyle w:val="s1"/>
          <w:rFonts w:ascii="Arial" w:hAnsi="Arial" w:cs="Arial"/>
          <w:sz w:val="24"/>
          <w:szCs w:val="24"/>
        </w:rPr>
        <w:t xml:space="preserve">The role of the environment is another defining feature of the Reggio Emilia approach. Often referred to as the "third teacher", the environment </w:t>
      </w:r>
      <w:bookmarkStart w:id="15" w:name="_Int_r52uoapC"/>
      <w:r w:rsidRPr="00667C71">
        <w:rPr>
          <w:rStyle w:val="s1"/>
          <w:rFonts w:ascii="Arial" w:hAnsi="Arial" w:cs="Arial"/>
          <w:sz w:val="24"/>
          <w:szCs w:val="24"/>
        </w:rPr>
        <w:t>is intentionally designed</w:t>
      </w:r>
      <w:bookmarkEnd w:id="15"/>
      <w:r w:rsidRPr="00667C71">
        <w:rPr>
          <w:rStyle w:val="s1"/>
          <w:rFonts w:ascii="Arial" w:hAnsi="Arial" w:cs="Arial"/>
          <w:sz w:val="24"/>
          <w:szCs w:val="24"/>
        </w:rPr>
        <w:t xml:space="preserve"> to stimulate curiosity, </w:t>
      </w:r>
      <w:bookmarkStart w:id="16" w:name="_Int_TJiGYSzg"/>
      <w:r w:rsidRPr="00667C71">
        <w:rPr>
          <w:rStyle w:val="s1"/>
          <w:rFonts w:ascii="Arial" w:hAnsi="Arial" w:cs="Arial"/>
          <w:sz w:val="24"/>
          <w:szCs w:val="24"/>
        </w:rPr>
        <w:t>creativity</w:t>
      </w:r>
      <w:bookmarkEnd w:id="16"/>
      <w:r w:rsidR="0063432B">
        <w:rPr>
          <w:rStyle w:val="s1"/>
          <w:rFonts w:ascii="Arial" w:hAnsi="Arial" w:cs="Arial"/>
          <w:sz w:val="24"/>
          <w:szCs w:val="24"/>
        </w:rPr>
        <w:t>,</w:t>
      </w:r>
      <w:r w:rsidRPr="00667C71">
        <w:rPr>
          <w:rStyle w:val="s1"/>
          <w:rFonts w:ascii="Arial" w:hAnsi="Arial" w:cs="Arial"/>
          <w:sz w:val="24"/>
          <w:szCs w:val="24"/>
        </w:rPr>
        <w:t xml:space="preserve"> and investigation (Vecchi, 2018). Open-ended materials, natural </w:t>
      </w:r>
      <w:r w:rsidR="0063432B" w:rsidRPr="00667C71">
        <w:rPr>
          <w:rStyle w:val="s1"/>
          <w:rFonts w:ascii="Arial" w:hAnsi="Arial" w:cs="Arial"/>
          <w:sz w:val="24"/>
          <w:szCs w:val="24"/>
        </w:rPr>
        <w:t>resources,</w:t>
      </w:r>
      <w:r w:rsidRPr="00667C71">
        <w:rPr>
          <w:rStyle w:val="s1"/>
          <w:rFonts w:ascii="Arial" w:hAnsi="Arial" w:cs="Arial"/>
          <w:sz w:val="24"/>
          <w:szCs w:val="24"/>
        </w:rPr>
        <w:t xml:space="preserve"> and aesthetically organised learning spaces </w:t>
      </w:r>
      <w:bookmarkStart w:id="17" w:name="_Int_sUCW1HkA"/>
      <w:r w:rsidRPr="00667C71">
        <w:rPr>
          <w:rStyle w:val="s1"/>
          <w:rFonts w:ascii="Arial" w:hAnsi="Arial" w:cs="Arial"/>
          <w:sz w:val="24"/>
          <w:szCs w:val="24"/>
        </w:rPr>
        <w:t>are used</w:t>
      </w:r>
      <w:bookmarkEnd w:id="17"/>
      <w:r w:rsidRPr="00667C71">
        <w:rPr>
          <w:rStyle w:val="s1"/>
          <w:rFonts w:ascii="Arial" w:hAnsi="Arial" w:cs="Arial"/>
          <w:sz w:val="24"/>
          <w:szCs w:val="24"/>
        </w:rPr>
        <w:t xml:space="preserve"> to encourage exploration and communication.</w:t>
      </w:r>
      <w:r w:rsidR="00102C96">
        <w:rPr>
          <w:rStyle w:val="s1"/>
          <w:rFonts w:ascii="Arial" w:hAnsi="Arial" w:cs="Arial"/>
          <w:sz w:val="24"/>
          <w:szCs w:val="24"/>
        </w:rPr>
        <w:t xml:space="preserve"> </w:t>
      </w:r>
      <w:r w:rsidRPr="00667C71">
        <w:rPr>
          <w:rStyle w:val="s1"/>
          <w:rFonts w:ascii="Arial" w:hAnsi="Arial" w:cs="Arial"/>
          <w:sz w:val="24"/>
          <w:szCs w:val="24"/>
        </w:rPr>
        <w:t xml:space="preserve">Recent research suggests that carefully designed environments can enhance children's engagement, </w:t>
      </w:r>
      <w:r w:rsidR="0063432B" w:rsidRPr="00667C71">
        <w:rPr>
          <w:rStyle w:val="s1"/>
          <w:rFonts w:ascii="Arial" w:hAnsi="Arial" w:cs="Arial"/>
          <w:sz w:val="24"/>
          <w:szCs w:val="24"/>
        </w:rPr>
        <w:t>wellbeing,</w:t>
      </w:r>
      <w:r w:rsidRPr="00667C71">
        <w:rPr>
          <w:rStyle w:val="s1"/>
          <w:rFonts w:ascii="Arial" w:hAnsi="Arial" w:cs="Arial"/>
          <w:sz w:val="24"/>
          <w:szCs w:val="24"/>
        </w:rPr>
        <w:t xml:space="preserve"> and sense of belonging (Dahlberg and Moss, 20</w:t>
      </w:r>
      <w:r w:rsidR="00050142">
        <w:rPr>
          <w:rStyle w:val="s1"/>
          <w:rFonts w:ascii="Arial" w:hAnsi="Arial" w:cs="Arial"/>
          <w:sz w:val="24"/>
          <w:szCs w:val="24"/>
        </w:rPr>
        <w:t>05</w:t>
      </w:r>
      <w:r w:rsidRPr="00667C71">
        <w:rPr>
          <w:rStyle w:val="s1"/>
          <w:rFonts w:ascii="Arial" w:hAnsi="Arial" w:cs="Arial"/>
          <w:sz w:val="24"/>
          <w:szCs w:val="24"/>
        </w:rPr>
        <w:t xml:space="preserve">). However, whilst this emphasis on the environment </w:t>
      </w:r>
      <w:bookmarkStart w:id="18" w:name="_Int_SVrTMVfJ"/>
      <w:r w:rsidRPr="00667C71">
        <w:rPr>
          <w:rStyle w:val="s1"/>
          <w:rFonts w:ascii="Arial" w:hAnsi="Arial" w:cs="Arial"/>
          <w:sz w:val="24"/>
          <w:szCs w:val="24"/>
        </w:rPr>
        <w:t>is widely praised</w:t>
      </w:r>
      <w:bookmarkEnd w:id="18"/>
      <w:r w:rsidRPr="00667C71">
        <w:rPr>
          <w:rStyle w:val="s1"/>
          <w:rFonts w:ascii="Arial" w:hAnsi="Arial" w:cs="Arial"/>
          <w:sz w:val="24"/>
          <w:szCs w:val="24"/>
        </w:rPr>
        <w:t xml:space="preserve">, questions </w:t>
      </w:r>
      <w:bookmarkStart w:id="19" w:name="_Int_QNvjVdYd"/>
      <w:r w:rsidRPr="00667C71">
        <w:rPr>
          <w:rStyle w:val="s1"/>
          <w:rFonts w:ascii="Arial" w:hAnsi="Arial" w:cs="Arial"/>
          <w:sz w:val="24"/>
          <w:szCs w:val="24"/>
        </w:rPr>
        <w:t>remain</w:t>
      </w:r>
      <w:bookmarkEnd w:id="19"/>
      <w:r w:rsidRPr="00667C71">
        <w:rPr>
          <w:rStyle w:val="s1"/>
          <w:rFonts w:ascii="Arial" w:hAnsi="Arial" w:cs="Arial"/>
          <w:sz w:val="24"/>
          <w:szCs w:val="24"/>
        </w:rPr>
        <w:t xml:space="preserve"> </w:t>
      </w:r>
      <w:bookmarkStart w:id="20" w:name="_Int_K0CUo0TE"/>
      <w:r w:rsidRPr="00667C71">
        <w:rPr>
          <w:rStyle w:val="s1"/>
          <w:rFonts w:ascii="Arial" w:hAnsi="Arial" w:cs="Arial"/>
          <w:sz w:val="24"/>
          <w:szCs w:val="24"/>
        </w:rPr>
        <w:t>regarding</w:t>
      </w:r>
      <w:bookmarkEnd w:id="20"/>
      <w:r w:rsidRPr="00667C71">
        <w:rPr>
          <w:rStyle w:val="s1"/>
          <w:rFonts w:ascii="Arial" w:hAnsi="Arial" w:cs="Arial"/>
          <w:sz w:val="24"/>
          <w:szCs w:val="24"/>
        </w:rPr>
        <w:t xml:space="preserve"> its accessibility and sustainability within contemporary educational settings. High-quality Reggio-inspired environments often require significant financial investment, raising concerns regarding whether such approaches can </w:t>
      </w:r>
      <w:bookmarkStart w:id="21" w:name="_Int_DOZGRSMT"/>
      <w:r w:rsidRPr="00667C71">
        <w:rPr>
          <w:rStyle w:val="s1"/>
          <w:rFonts w:ascii="Arial" w:hAnsi="Arial" w:cs="Arial"/>
          <w:sz w:val="24"/>
          <w:szCs w:val="24"/>
        </w:rPr>
        <w:t>be realistically implemented</w:t>
      </w:r>
      <w:bookmarkEnd w:id="21"/>
      <w:r w:rsidRPr="00667C71">
        <w:rPr>
          <w:rStyle w:val="s1"/>
          <w:rFonts w:ascii="Arial" w:hAnsi="Arial" w:cs="Arial"/>
          <w:sz w:val="24"/>
          <w:szCs w:val="24"/>
        </w:rPr>
        <w:t xml:space="preserve"> within under-resourced settings.</w:t>
      </w:r>
    </w:p>
    <w:p w14:paraId="101BEEC1" w14:textId="77777777" w:rsidR="00D701F1" w:rsidRDefault="00D701F1">
      <w:pPr>
        <w:pStyle w:val="p1"/>
        <w:rPr>
          <w:rStyle w:val="s1"/>
          <w:rFonts w:ascii="Arial" w:hAnsi="Arial" w:cs="Arial"/>
          <w:sz w:val="24"/>
          <w:szCs w:val="24"/>
        </w:rPr>
      </w:pPr>
    </w:p>
    <w:p w14:paraId="01AF87F0" w14:textId="6F9B7DA9" w:rsidR="00506E7E" w:rsidRPr="00506E7E" w:rsidRDefault="00506E7E">
      <w:pPr>
        <w:pStyle w:val="p1"/>
        <w:rPr>
          <w:rFonts w:ascii="Arial" w:hAnsi="Arial" w:cs="Arial"/>
          <w:sz w:val="24"/>
          <w:szCs w:val="24"/>
        </w:rPr>
      </w:pPr>
      <w:r w:rsidRPr="00506E7E">
        <w:rPr>
          <w:rStyle w:val="s1"/>
          <w:rFonts w:ascii="Arial" w:hAnsi="Arial" w:cs="Arial"/>
          <w:sz w:val="24"/>
          <w:szCs w:val="24"/>
        </w:rPr>
        <w:t>However, despite these strengths, emergent curriculum approaches are not without criticism.</w:t>
      </w:r>
      <w:r w:rsidR="001C05C4">
        <w:rPr>
          <w:rFonts w:ascii="Arial" w:hAnsi="Arial" w:cs="Arial"/>
          <w:sz w:val="24"/>
          <w:szCs w:val="24"/>
        </w:rPr>
        <w:t xml:space="preserve"> </w:t>
      </w:r>
      <w:r w:rsidRPr="00506E7E">
        <w:rPr>
          <w:rStyle w:val="s1"/>
          <w:rFonts w:ascii="Arial" w:hAnsi="Arial" w:cs="Arial"/>
          <w:sz w:val="24"/>
          <w:szCs w:val="24"/>
        </w:rPr>
        <w:t xml:space="preserve">The absence of prescribed learning outcomes may create challenges for practitioners who </w:t>
      </w:r>
      <w:bookmarkStart w:id="22" w:name="_Int_xwDqDZXI"/>
      <w:r w:rsidRPr="00506E7E">
        <w:rPr>
          <w:rStyle w:val="s1"/>
          <w:rFonts w:ascii="Arial" w:hAnsi="Arial" w:cs="Arial"/>
          <w:sz w:val="24"/>
          <w:szCs w:val="24"/>
        </w:rPr>
        <w:t>are required to</w:t>
      </w:r>
      <w:bookmarkEnd w:id="22"/>
      <w:r w:rsidRPr="00506E7E">
        <w:rPr>
          <w:rStyle w:val="s1"/>
          <w:rFonts w:ascii="Arial" w:hAnsi="Arial" w:cs="Arial"/>
          <w:sz w:val="24"/>
          <w:szCs w:val="24"/>
        </w:rPr>
        <w:t xml:space="preserve"> </w:t>
      </w:r>
      <w:bookmarkStart w:id="23" w:name="_Int_3eZWQFx2"/>
      <w:r w:rsidRPr="00506E7E">
        <w:rPr>
          <w:rStyle w:val="s1"/>
          <w:rFonts w:ascii="Arial" w:hAnsi="Arial" w:cs="Arial"/>
          <w:sz w:val="24"/>
          <w:szCs w:val="24"/>
        </w:rPr>
        <w:t>demonstrate</w:t>
      </w:r>
      <w:bookmarkEnd w:id="23"/>
      <w:r w:rsidRPr="00506E7E">
        <w:rPr>
          <w:rStyle w:val="s1"/>
          <w:rFonts w:ascii="Arial" w:hAnsi="Arial" w:cs="Arial"/>
          <w:sz w:val="24"/>
          <w:szCs w:val="24"/>
        </w:rPr>
        <w:t xml:space="preserve"> progression and accountability. Whilst flexibility allows educators to respond to children's interests, there is potential for inconsistency in curriculum coverage and learning opportunities. This is particularly significant within educational systems that emphasise assessment and measurable outcomes. Therefore, although Reggio Emilia promotes a highly child-centred approach to education, tensions may </w:t>
      </w:r>
      <w:bookmarkStart w:id="24" w:name="_Int_7Z7WG0k1"/>
      <w:r w:rsidRPr="00506E7E">
        <w:rPr>
          <w:rStyle w:val="s1"/>
          <w:rFonts w:ascii="Arial" w:hAnsi="Arial" w:cs="Arial"/>
          <w:sz w:val="24"/>
          <w:szCs w:val="24"/>
        </w:rPr>
        <w:t>emerge</w:t>
      </w:r>
      <w:bookmarkEnd w:id="24"/>
      <w:r w:rsidRPr="00506E7E">
        <w:rPr>
          <w:rStyle w:val="s1"/>
          <w:rFonts w:ascii="Arial" w:hAnsi="Arial" w:cs="Arial"/>
          <w:sz w:val="24"/>
          <w:szCs w:val="24"/>
        </w:rPr>
        <w:t xml:space="preserve"> when its principles </w:t>
      </w:r>
      <w:bookmarkStart w:id="25" w:name="_Int_tUkTm4hT"/>
      <w:r w:rsidRPr="00506E7E">
        <w:rPr>
          <w:rStyle w:val="s1"/>
          <w:rFonts w:ascii="Arial" w:hAnsi="Arial" w:cs="Arial"/>
          <w:sz w:val="24"/>
          <w:szCs w:val="24"/>
        </w:rPr>
        <w:t>are applied</w:t>
      </w:r>
      <w:bookmarkEnd w:id="25"/>
      <w:r w:rsidRPr="00506E7E">
        <w:rPr>
          <w:rStyle w:val="s1"/>
          <w:rFonts w:ascii="Arial" w:hAnsi="Arial" w:cs="Arial"/>
          <w:sz w:val="24"/>
          <w:szCs w:val="24"/>
        </w:rPr>
        <w:t xml:space="preserve"> within policy contexts that require evidence of attainment and progression.</w:t>
      </w:r>
    </w:p>
    <w:p w14:paraId="6197A46E" w14:textId="77777777" w:rsidR="002807F4" w:rsidRDefault="002807F4" w:rsidP="00140AE1">
      <w:pPr>
        <w:rPr>
          <w:rFonts w:ascii="Arial" w:hAnsi="Arial" w:cs="Arial"/>
        </w:rPr>
      </w:pPr>
    </w:p>
    <w:p w14:paraId="40E806D5" w14:textId="408FA41C" w:rsidR="00133E2D" w:rsidRPr="00D92C16" w:rsidRDefault="003A4A3F" w:rsidP="00140AE1">
      <w:pPr>
        <w:rPr>
          <w:rFonts w:ascii="Arial" w:hAnsi="Arial" w:cs="Arial"/>
          <w:u w:val="single"/>
        </w:rPr>
      </w:pPr>
      <w:r w:rsidRPr="00D92C16">
        <w:rPr>
          <w:rFonts w:ascii="Arial" w:hAnsi="Arial" w:cs="Arial"/>
          <w:u w:val="single"/>
        </w:rPr>
        <w:t>Comparing the Curriculum for Wales and Reggio Emilia.</w:t>
      </w:r>
    </w:p>
    <w:p w14:paraId="1FFCD704" w14:textId="09BBCFAE" w:rsidR="003A4A3F" w:rsidRDefault="00352C52" w:rsidP="00140AE1">
      <w:pPr>
        <w:pStyle w:val="p1"/>
        <w:rPr>
          <w:rStyle w:val="s1"/>
          <w:rFonts w:ascii="Arial" w:hAnsi="Arial" w:cs="Arial"/>
          <w:sz w:val="24"/>
          <w:szCs w:val="24"/>
        </w:rPr>
      </w:pPr>
      <w:r>
        <w:rPr>
          <w:rStyle w:val="s1"/>
          <w:rFonts w:ascii="Arial" w:hAnsi="Arial" w:cs="Arial"/>
          <w:sz w:val="24"/>
          <w:szCs w:val="24"/>
        </w:rPr>
        <w:t xml:space="preserve">Significant </w:t>
      </w:r>
      <w:r w:rsidR="00AA636B" w:rsidRPr="00AA636B">
        <w:rPr>
          <w:rStyle w:val="s1"/>
          <w:rFonts w:ascii="Arial" w:hAnsi="Arial" w:cs="Arial"/>
          <w:sz w:val="24"/>
          <w:szCs w:val="24"/>
        </w:rPr>
        <w:t xml:space="preserve">differences exist </w:t>
      </w:r>
      <w:r w:rsidR="00750932">
        <w:rPr>
          <w:rStyle w:val="s1"/>
          <w:rFonts w:ascii="Arial" w:hAnsi="Arial" w:cs="Arial"/>
          <w:sz w:val="24"/>
          <w:szCs w:val="24"/>
        </w:rPr>
        <w:t xml:space="preserve">between Curriculum for Wales and Reggio Emilia </w:t>
      </w:r>
      <w:bookmarkStart w:id="26" w:name="_Int_NoS1G8MP"/>
      <w:r w:rsidR="00AA636B" w:rsidRPr="00AA636B">
        <w:rPr>
          <w:rStyle w:val="s1"/>
          <w:rFonts w:ascii="Arial" w:hAnsi="Arial" w:cs="Arial"/>
          <w:sz w:val="24"/>
          <w:szCs w:val="24"/>
        </w:rPr>
        <w:t>regarding</w:t>
      </w:r>
      <w:bookmarkEnd w:id="26"/>
      <w:r w:rsidR="00AA636B" w:rsidRPr="00AA636B">
        <w:rPr>
          <w:rStyle w:val="s1"/>
          <w:rFonts w:ascii="Arial" w:hAnsi="Arial" w:cs="Arial"/>
          <w:sz w:val="24"/>
          <w:szCs w:val="24"/>
        </w:rPr>
        <w:t xml:space="preserve"> curriculum structure, assessment, practitioner </w:t>
      </w:r>
      <w:r w:rsidR="00C22314" w:rsidRPr="00AA636B">
        <w:rPr>
          <w:rStyle w:val="s1"/>
          <w:rFonts w:ascii="Arial" w:hAnsi="Arial" w:cs="Arial"/>
          <w:sz w:val="24"/>
          <w:szCs w:val="24"/>
        </w:rPr>
        <w:t>roles,</w:t>
      </w:r>
      <w:r w:rsidR="00AA636B" w:rsidRPr="00AA636B">
        <w:rPr>
          <w:rStyle w:val="s1"/>
          <w:rFonts w:ascii="Arial" w:hAnsi="Arial" w:cs="Arial"/>
          <w:sz w:val="24"/>
          <w:szCs w:val="24"/>
        </w:rPr>
        <w:t xml:space="preserve"> and implementation, which influence how these approaches </w:t>
      </w:r>
      <w:bookmarkStart w:id="27" w:name="_Int_3JE5KGlN"/>
      <w:r w:rsidR="00AA636B" w:rsidRPr="00AA636B">
        <w:rPr>
          <w:rStyle w:val="s1"/>
          <w:rFonts w:ascii="Arial" w:hAnsi="Arial" w:cs="Arial"/>
          <w:sz w:val="24"/>
          <w:szCs w:val="24"/>
        </w:rPr>
        <w:t>operate</w:t>
      </w:r>
      <w:bookmarkEnd w:id="27"/>
      <w:r w:rsidR="00AA636B" w:rsidRPr="00AA636B">
        <w:rPr>
          <w:rStyle w:val="s1"/>
          <w:rFonts w:ascii="Arial" w:hAnsi="Arial" w:cs="Arial"/>
          <w:sz w:val="24"/>
          <w:szCs w:val="24"/>
        </w:rPr>
        <w:t xml:space="preserve"> in practice.</w:t>
      </w:r>
    </w:p>
    <w:p w14:paraId="65A825F6" w14:textId="77777777" w:rsidR="00140AE1" w:rsidRPr="003A4A3F" w:rsidRDefault="00140AE1" w:rsidP="00140AE1">
      <w:pPr>
        <w:pStyle w:val="p1"/>
        <w:rPr>
          <w:rFonts w:ascii="Arial" w:hAnsi="Arial" w:cs="Arial"/>
          <w:sz w:val="24"/>
          <w:szCs w:val="24"/>
        </w:rPr>
      </w:pPr>
    </w:p>
    <w:p w14:paraId="5C9CD213" w14:textId="546720AA" w:rsidR="000F4879" w:rsidRDefault="00EF24F4">
      <w:pPr>
        <w:pStyle w:val="p1"/>
        <w:rPr>
          <w:rStyle w:val="s1"/>
          <w:rFonts w:ascii="Arial" w:hAnsi="Arial" w:cs="Arial"/>
          <w:sz w:val="24"/>
          <w:szCs w:val="24"/>
        </w:rPr>
      </w:pPr>
      <w:r w:rsidRPr="00EF24F4">
        <w:rPr>
          <w:rStyle w:val="s1"/>
          <w:rFonts w:ascii="Arial" w:hAnsi="Arial" w:cs="Arial"/>
          <w:sz w:val="24"/>
          <w:szCs w:val="24"/>
        </w:rPr>
        <w:t xml:space="preserve">One notable similarity is their emphasis on learner agency. Curriculum for Wales encourages children to </w:t>
      </w:r>
      <w:bookmarkStart w:id="28" w:name="_Int_dxeOdI6l"/>
      <w:r w:rsidRPr="00EF24F4">
        <w:rPr>
          <w:rStyle w:val="s1"/>
          <w:rFonts w:ascii="Arial" w:hAnsi="Arial" w:cs="Arial"/>
          <w:sz w:val="24"/>
          <w:szCs w:val="24"/>
        </w:rPr>
        <w:t>participate</w:t>
      </w:r>
      <w:bookmarkEnd w:id="28"/>
      <w:r w:rsidRPr="00EF24F4">
        <w:rPr>
          <w:rStyle w:val="s1"/>
          <w:rFonts w:ascii="Arial" w:hAnsi="Arial" w:cs="Arial"/>
          <w:sz w:val="24"/>
          <w:szCs w:val="24"/>
        </w:rPr>
        <w:t xml:space="preserve"> in decisions about their learning and recognises the importance of children's voice and choice within educational experiences (Welsh Government, 2022). Similarly, Reggio Emilia views children as competent citizens whose interests and questions drive curriculum development (Rinaldi, 2021). Both approaches therefore align closely with Article 12 of the United Nations Convention on the Rights of the Child (United Nations, 1989). </w:t>
      </w:r>
    </w:p>
    <w:p w14:paraId="2C925AD2" w14:textId="77777777" w:rsidR="005C31BC" w:rsidRDefault="005C31BC">
      <w:pPr>
        <w:pStyle w:val="p1"/>
        <w:rPr>
          <w:rStyle w:val="s1"/>
          <w:rFonts w:ascii="Arial" w:hAnsi="Arial" w:cs="Arial"/>
          <w:sz w:val="24"/>
          <w:szCs w:val="24"/>
        </w:rPr>
      </w:pPr>
    </w:p>
    <w:p w14:paraId="15469369" w14:textId="1F007E62" w:rsidR="00192D8D" w:rsidRDefault="00192D8D">
      <w:pPr>
        <w:pStyle w:val="p1"/>
        <w:rPr>
          <w:rStyle w:val="s1"/>
          <w:rFonts w:ascii="Arial" w:hAnsi="Arial" w:cs="Arial"/>
          <w:sz w:val="24"/>
          <w:szCs w:val="24"/>
        </w:rPr>
      </w:pPr>
      <w:r w:rsidRPr="00192D8D">
        <w:rPr>
          <w:rStyle w:val="s1"/>
          <w:rFonts w:ascii="Arial" w:hAnsi="Arial" w:cs="Arial"/>
          <w:sz w:val="24"/>
          <w:szCs w:val="24"/>
        </w:rPr>
        <w:t>The role of practitioners also differs considerably.</w:t>
      </w:r>
      <w:r>
        <w:rPr>
          <w:rFonts w:ascii="Arial" w:hAnsi="Arial" w:cs="Arial"/>
          <w:sz w:val="24"/>
          <w:szCs w:val="24"/>
        </w:rPr>
        <w:t xml:space="preserve"> </w:t>
      </w:r>
      <w:r w:rsidRPr="00192D8D">
        <w:rPr>
          <w:rStyle w:val="s1"/>
          <w:rFonts w:ascii="Arial" w:hAnsi="Arial" w:cs="Arial"/>
          <w:sz w:val="24"/>
          <w:szCs w:val="24"/>
        </w:rPr>
        <w:t xml:space="preserve">Within Curriculum for Wales, educators </w:t>
      </w:r>
      <w:bookmarkStart w:id="29" w:name="_Int_VhcRfclI"/>
      <w:r w:rsidRPr="00192D8D">
        <w:rPr>
          <w:rStyle w:val="s1"/>
          <w:rFonts w:ascii="Arial" w:hAnsi="Arial" w:cs="Arial"/>
          <w:sz w:val="24"/>
          <w:szCs w:val="24"/>
        </w:rPr>
        <w:t>are expected</w:t>
      </w:r>
      <w:bookmarkEnd w:id="29"/>
      <w:r w:rsidRPr="00192D8D">
        <w:rPr>
          <w:rStyle w:val="s1"/>
          <w:rFonts w:ascii="Arial" w:hAnsi="Arial" w:cs="Arial"/>
          <w:sz w:val="24"/>
          <w:szCs w:val="24"/>
        </w:rPr>
        <w:t xml:space="preserve"> to </w:t>
      </w:r>
      <w:bookmarkStart w:id="30" w:name="_Int_GHMOufOy"/>
      <w:r w:rsidRPr="00192D8D">
        <w:rPr>
          <w:rStyle w:val="s1"/>
          <w:rFonts w:ascii="Arial" w:hAnsi="Arial" w:cs="Arial"/>
          <w:sz w:val="24"/>
          <w:szCs w:val="24"/>
        </w:rPr>
        <w:t>facilitate</w:t>
      </w:r>
      <w:bookmarkEnd w:id="30"/>
      <w:r w:rsidRPr="00192D8D">
        <w:rPr>
          <w:rStyle w:val="s1"/>
          <w:rFonts w:ascii="Arial" w:hAnsi="Arial" w:cs="Arial"/>
          <w:sz w:val="24"/>
          <w:szCs w:val="24"/>
        </w:rPr>
        <w:t xml:space="preserve"> learning experiences that support progression while responding to children's interests. In contrast, Reggio Emilia practitioners act as researchers, collaborators, and co-constructors of knowledge (Rinaldi, 2021). Whilst this approach can support rich and meaningful learning experiences, it also demands </w:t>
      </w:r>
      <w:bookmarkStart w:id="31" w:name="_Int_VWKPSeGp"/>
      <w:r w:rsidRPr="00192D8D">
        <w:rPr>
          <w:rStyle w:val="s1"/>
          <w:rFonts w:ascii="Arial" w:hAnsi="Arial" w:cs="Arial"/>
          <w:sz w:val="24"/>
          <w:szCs w:val="24"/>
        </w:rPr>
        <w:t>high levels</w:t>
      </w:r>
      <w:bookmarkEnd w:id="31"/>
      <w:r w:rsidRPr="00192D8D">
        <w:rPr>
          <w:rStyle w:val="s1"/>
          <w:rFonts w:ascii="Arial" w:hAnsi="Arial" w:cs="Arial"/>
          <w:sz w:val="24"/>
          <w:szCs w:val="24"/>
        </w:rPr>
        <w:t xml:space="preserve"> of professional </w:t>
      </w:r>
      <w:bookmarkStart w:id="32" w:name="_Int_UxHo0pi9"/>
      <w:r w:rsidRPr="00192D8D">
        <w:rPr>
          <w:rStyle w:val="s1"/>
          <w:rFonts w:ascii="Arial" w:hAnsi="Arial" w:cs="Arial"/>
          <w:sz w:val="24"/>
          <w:szCs w:val="24"/>
        </w:rPr>
        <w:t>expertise</w:t>
      </w:r>
      <w:bookmarkEnd w:id="32"/>
      <w:r w:rsidRPr="00192D8D">
        <w:rPr>
          <w:rStyle w:val="s1"/>
          <w:rFonts w:ascii="Arial" w:hAnsi="Arial" w:cs="Arial"/>
          <w:sz w:val="24"/>
          <w:szCs w:val="24"/>
        </w:rPr>
        <w:t xml:space="preserve"> and reflective practice.</w:t>
      </w:r>
    </w:p>
    <w:p w14:paraId="3C6B26F0" w14:textId="77777777" w:rsidR="00192D8D" w:rsidRPr="00192D8D" w:rsidRDefault="00192D8D">
      <w:pPr>
        <w:pStyle w:val="p1"/>
        <w:rPr>
          <w:rFonts w:ascii="Arial" w:hAnsi="Arial" w:cs="Arial"/>
          <w:sz w:val="24"/>
          <w:szCs w:val="24"/>
        </w:rPr>
      </w:pPr>
    </w:p>
    <w:p w14:paraId="402E3405" w14:textId="77777777" w:rsidR="004838E2" w:rsidRDefault="0065097A">
      <w:pPr>
        <w:pStyle w:val="p1"/>
        <w:rPr>
          <w:rStyle w:val="s1"/>
          <w:rFonts w:ascii="Arial" w:hAnsi="Arial" w:cs="Arial"/>
          <w:sz w:val="24"/>
          <w:szCs w:val="24"/>
        </w:rPr>
      </w:pPr>
      <w:r w:rsidRPr="0065097A">
        <w:rPr>
          <w:rStyle w:val="s1"/>
          <w:rFonts w:ascii="Arial" w:hAnsi="Arial" w:cs="Arial"/>
          <w:sz w:val="24"/>
          <w:szCs w:val="24"/>
        </w:rPr>
        <w:t xml:space="preserve">Assessment </w:t>
      </w:r>
      <w:bookmarkStart w:id="33" w:name="_Int_a6Y5gZ3A"/>
      <w:r w:rsidRPr="0065097A">
        <w:rPr>
          <w:rStyle w:val="s1"/>
          <w:rFonts w:ascii="Arial" w:hAnsi="Arial" w:cs="Arial"/>
          <w:sz w:val="24"/>
          <w:szCs w:val="24"/>
        </w:rPr>
        <w:t>represents</w:t>
      </w:r>
      <w:bookmarkEnd w:id="33"/>
      <w:r w:rsidRPr="0065097A">
        <w:rPr>
          <w:rStyle w:val="s1"/>
          <w:rFonts w:ascii="Arial" w:hAnsi="Arial" w:cs="Arial"/>
          <w:sz w:val="24"/>
          <w:szCs w:val="24"/>
        </w:rPr>
        <w:t xml:space="preserve"> </w:t>
      </w:r>
      <w:bookmarkStart w:id="34" w:name="_Int_OGLNmGPK"/>
      <w:r w:rsidR="001625A0">
        <w:rPr>
          <w:rStyle w:val="s1"/>
          <w:rFonts w:ascii="Arial" w:hAnsi="Arial" w:cs="Arial"/>
          <w:sz w:val="24"/>
          <w:szCs w:val="24"/>
        </w:rPr>
        <w:t xml:space="preserve">arguably </w:t>
      </w:r>
      <w:r w:rsidRPr="0065097A">
        <w:rPr>
          <w:rStyle w:val="s1"/>
          <w:rFonts w:ascii="Arial" w:hAnsi="Arial" w:cs="Arial"/>
          <w:sz w:val="24"/>
          <w:szCs w:val="24"/>
        </w:rPr>
        <w:t>the</w:t>
      </w:r>
      <w:bookmarkEnd w:id="34"/>
      <w:r w:rsidRPr="0065097A">
        <w:rPr>
          <w:rStyle w:val="s1"/>
          <w:rFonts w:ascii="Arial" w:hAnsi="Arial" w:cs="Arial"/>
          <w:sz w:val="24"/>
          <w:szCs w:val="24"/>
        </w:rPr>
        <w:t xml:space="preserve"> most significant difference between the two approaches. Curriculum for Wales incorporates progression steps and ongoing assessment to support children's learning and development.</w:t>
      </w:r>
      <w:r w:rsidR="001625A0">
        <w:rPr>
          <w:rFonts w:ascii="Arial" w:hAnsi="Arial" w:cs="Arial"/>
          <w:sz w:val="24"/>
          <w:szCs w:val="24"/>
        </w:rPr>
        <w:t xml:space="preserve"> </w:t>
      </w:r>
      <w:r w:rsidRPr="0065097A">
        <w:rPr>
          <w:rStyle w:val="s1"/>
          <w:rFonts w:ascii="Arial" w:hAnsi="Arial" w:cs="Arial"/>
          <w:sz w:val="24"/>
          <w:szCs w:val="24"/>
        </w:rPr>
        <w:t xml:space="preserve">Although this </w:t>
      </w:r>
      <w:bookmarkStart w:id="35" w:name="_Int_GlZx8OlI"/>
      <w:r w:rsidRPr="0065097A">
        <w:rPr>
          <w:rStyle w:val="s1"/>
          <w:rFonts w:ascii="Arial" w:hAnsi="Arial" w:cs="Arial"/>
          <w:sz w:val="24"/>
          <w:szCs w:val="24"/>
        </w:rPr>
        <w:t>seeks</w:t>
      </w:r>
      <w:bookmarkEnd w:id="35"/>
      <w:r w:rsidRPr="0065097A">
        <w:rPr>
          <w:rStyle w:val="s1"/>
          <w:rFonts w:ascii="Arial" w:hAnsi="Arial" w:cs="Arial"/>
          <w:sz w:val="24"/>
          <w:szCs w:val="24"/>
        </w:rPr>
        <w:t xml:space="preserve"> to move away from high-stakes testing, practitioners </w:t>
      </w:r>
      <w:bookmarkStart w:id="36" w:name="_Int_FjcGgCSl"/>
      <w:r w:rsidRPr="0065097A">
        <w:rPr>
          <w:rStyle w:val="s1"/>
          <w:rFonts w:ascii="Arial" w:hAnsi="Arial" w:cs="Arial"/>
          <w:sz w:val="24"/>
          <w:szCs w:val="24"/>
        </w:rPr>
        <w:t>are still required to</w:t>
      </w:r>
      <w:bookmarkEnd w:id="36"/>
      <w:r w:rsidRPr="0065097A">
        <w:rPr>
          <w:rStyle w:val="s1"/>
          <w:rFonts w:ascii="Arial" w:hAnsi="Arial" w:cs="Arial"/>
          <w:sz w:val="24"/>
          <w:szCs w:val="24"/>
        </w:rPr>
        <w:t xml:space="preserve"> </w:t>
      </w:r>
      <w:bookmarkStart w:id="37" w:name="_Int_GQHnnxhj"/>
      <w:r w:rsidRPr="0065097A">
        <w:rPr>
          <w:rStyle w:val="s1"/>
          <w:rFonts w:ascii="Arial" w:hAnsi="Arial" w:cs="Arial"/>
          <w:sz w:val="24"/>
          <w:szCs w:val="24"/>
        </w:rPr>
        <w:t>demonstrate</w:t>
      </w:r>
      <w:bookmarkEnd w:id="37"/>
      <w:r w:rsidRPr="0065097A">
        <w:rPr>
          <w:rStyle w:val="s1"/>
          <w:rFonts w:ascii="Arial" w:hAnsi="Arial" w:cs="Arial"/>
          <w:sz w:val="24"/>
          <w:szCs w:val="24"/>
        </w:rPr>
        <w:t xml:space="preserve"> progression (Welsh Government,</w:t>
      </w:r>
      <w:r w:rsidR="001625A0">
        <w:rPr>
          <w:rFonts w:ascii="Arial" w:hAnsi="Arial" w:cs="Arial"/>
          <w:sz w:val="24"/>
          <w:szCs w:val="24"/>
        </w:rPr>
        <w:t xml:space="preserve"> </w:t>
      </w:r>
      <w:r w:rsidRPr="0065097A">
        <w:rPr>
          <w:rStyle w:val="s1"/>
          <w:rFonts w:ascii="Arial" w:hAnsi="Arial" w:cs="Arial"/>
          <w:sz w:val="24"/>
          <w:szCs w:val="24"/>
        </w:rPr>
        <w:t xml:space="preserve">2022). </w:t>
      </w:r>
    </w:p>
    <w:p w14:paraId="3DDC85B5" w14:textId="77777777" w:rsidR="004838E2" w:rsidRDefault="004838E2">
      <w:pPr>
        <w:pStyle w:val="p1"/>
        <w:rPr>
          <w:rStyle w:val="s1"/>
          <w:rFonts w:ascii="Arial" w:hAnsi="Arial" w:cs="Arial"/>
          <w:sz w:val="24"/>
          <w:szCs w:val="24"/>
        </w:rPr>
      </w:pPr>
    </w:p>
    <w:p w14:paraId="51F70CA7" w14:textId="6AA51652" w:rsidR="0065097A" w:rsidRDefault="0065097A">
      <w:pPr>
        <w:pStyle w:val="p1"/>
        <w:rPr>
          <w:rStyle w:val="s1"/>
          <w:rFonts w:ascii="Arial" w:hAnsi="Arial" w:cs="Arial"/>
          <w:sz w:val="24"/>
          <w:szCs w:val="24"/>
        </w:rPr>
      </w:pPr>
      <w:r w:rsidRPr="0065097A">
        <w:rPr>
          <w:rStyle w:val="s1"/>
          <w:rFonts w:ascii="Arial" w:hAnsi="Arial" w:cs="Arial"/>
          <w:sz w:val="24"/>
          <w:szCs w:val="24"/>
        </w:rPr>
        <w:t xml:space="preserve">Conversely, Reggio Emilia relies heavily upon pedagogical documentation, using observations, </w:t>
      </w:r>
      <w:r w:rsidR="004838E2" w:rsidRPr="0065097A">
        <w:rPr>
          <w:rStyle w:val="s1"/>
          <w:rFonts w:ascii="Arial" w:hAnsi="Arial" w:cs="Arial"/>
          <w:sz w:val="24"/>
          <w:szCs w:val="24"/>
        </w:rPr>
        <w:t>photographs,</w:t>
      </w:r>
      <w:r w:rsidRPr="0065097A">
        <w:rPr>
          <w:rStyle w:val="s1"/>
          <w:rFonts w:ascii="Arial" w:hAnsi="Arial" w:cs="Arial"/>
          <w:sz w:val="24"/>
          <w:szCs w:val="24"/>
        </w:rPr>
        <w:t xml:space="preserve"> and children's work to make learning visible (Rinaldi, 2021). Supporters argue that documentation captures the complexity of children's thinking more effectively than traditional assessment methods. However, critics suggest that documentation may be subjective and highly dependent upon practitioner interpretation. Therefore, whilst both approaches </w:t>
      </w:r>
      <w:bookmarkStart w:id="38" w:name="_Int_niPJb76h"/>
      <w:r w:rsidRPr="0065097A">
        <w:rPr>
          <w:rStyle w:val="s1"/>
          <w:rFonts w:ascii="Arial" w:hAnsi="Arial" w:cs="Arial"/>
          <w:sz w:val="24"/>
          <w:szCs w:val="24"/>
        </w:rPr>
        <w:t>seek</w:t>
      </w:r>
      <w:bookmarkEnd w:id="38"/>
      <w:r w:rsidRPr="0065097A">
        <w:rPr>
          <w:rStyle w:val="s1"/>
          <w:rFonts w:ascii="Arial" w:hAnsi="Arial" w:cs="Arial"/>
          <w:sz w:val="24"/>
          <w:szCs w:val="24"/>
        </w:rPr>
        <w:t xml:space="preserve"> to support holistic development, they adopt different methods for understanding and evidencing children's learning.</w:t>
      </w:r>
    </w:p>
    <w:p w14:paraId="629F0B91" w14:textId="77777777" w:rsidR="00C32916" w:rsidRDefault="00C32916">
      <w:pPr>
        <w:pStyle w:val="p1"/>
        <w:rPr>
          <w:rStyle w:val="s1"/>
          <w:rFonts w:ascii="Arial" w:hAnsi="Arial" w:cs="Arial"/>
          <w:sz w:val="24"/>
          <w:szCs w:val="24"/>
        </w:rPr>
      </w:pPr>
    </w:p>
    <w:p w14:paraId="60982498" w14:textId="790BA8A7" w:rsidR="00C32916" w:rsidRPr="00C32916" w:rsidRDefault="00C32916">
      <w:pPr>
        <w:pStyle w:val="p1"/>
        <w:rPr>
          <w:rFonts w:ascii="Arial" w:hAnsi="Arial" w:cs="Arial"/>
          <w:sz w:val="24"/>
          <w:szCs w:val="24"/>
        </w:rPr>
      </w:pPr>
      <w:r w:rsidRPr="00C32916">
        <w:rPr>
          <w:rStyle w:val="s1"/>
          <w:rFonts w:ascii="Arial" w:hAnsi="Arial" w:cs="Arial"/>
          <w:sz w:val="24"/>
          <w:szCs w:val="24"/>
        </w:rPr>
        <w:t>Whilst both approaches promote learner agency, Curriculum for Wales balances agency with nationally prescribed progression expectations, while Reggio Emilia places greater emphasis on emergent curriculum and practitioner interpretation.</w:t>
      </w:r>
    </w:p>
    <w:p w14:paraId="415B68D1" w14:textId="77777777" w:rsidR="0065097A" w:rsidRDefault="0065097A">
      <w:pPr>
        <w:pStyle w:val="p1"/>
        <w:rPr>
          <w:rFonts w:ascii="Arial" w:hAnsi="Arial" w:cs="Arial"/>
          <w:sz w:val="24"/>
          <w:szCs w:val="24"/>
        </w:rPr>
      </w:pPr>
    </w:p>
    <w:p w14:paraId="16D0872A" w14:textId="05DA022A" w:rsidR="00C260D8" w:rsidRPr="00D92C16" w:rsidRDefault="00C260D8">
      <w:pPr>
        <w:pStyle w:val="p1"/>
        <w:rPr>
          <w:rFonts w:ascii="Arial" w:hAnsi="Arial" w:cs="Arial"/>
          <w:sz w:val="24"/>
          <w:szCs w:val="24"/>
          <w:u w:val="single"/>
        </w:rPr>
      </w:pPr>
      <w:r w:rsidRPr="00D92C16">
        <w:rPr>
          <w:rFonts w:ascii="Arial" w:hAnsi="Arial" w:cs="Arial"/>
          <w:sz w:val="24"/>
          <w:szCs w:val="24"/>
          <w:u w:val="single"/>
        </w:rPr>
        <w:t xml:space="preserve">Challenges of implementing play-based curricula </w:t>
      </w:r>
    </w:p>
    <w:p w14:paraId="4A3E0EEE" w14:textId="77777777" w:rsidR="00C260D8" w:rsidRPr="00D92C16" w:rsidRDefault="00C260D8">
      <w:pPr>
        <w:pStyle w:val="p1"/>
        <w:rPr>
          <w:rFonts w:ascii="Arial" w:hAnsi="Arial" w:cs="Arial"/>
          <w:sz w:val="24"/>
          <w:szCs w:val="24"/>
          <w:u w:val="single"/>
        </w:rPr>
      </w:pPr>
    </w:p>
    <w:p w14:paraId="49A91F31" w14:textId="172E795D" w:rsidR="00FF5B07" w:rsidRPr="00FF5B07" w:rsidRDefault="00FF5B07">
      <w:pPr>
        <w:pStyle w:val="p1"/>
        <w:rPr>
          <w:rFonts w:ascii="Arial" w:hAnsi="Arial" w:cs="Arial"/>
          <w:sz w:val="24"/>
          <w:szCs w:val="24"/>
        </w:rPr>
      </w:pPr>
      <w:r w:rsidRPr="00FF5B07">
        <w:rPr>
          <w:rStyle w:val="s1"/>
          <w:rFonts w:ascii="Arial" w:hAnsi="Arial" w:cs="Arial"/>
          <w:sz w:val="24"/>
          <w:szCs w:val="24"/>
        </w:rPr>
        <w:t xml:space="preserve">Whilst both Curriculum for Wales and the Reggio Emilia approach advocate play as a fundamental mechanism for learning, the successful implementation of play-based curricula </w:t>
      </w:r>
      <w:bookmarkStart w:id="39" w:name="_Int_fbuMq4T4"/>
      <w:r w:rsidRPr="00FF5B07">
        <w:rPr>
          <w:rStyle w:val="s1"/>
          <w:rFonts w:ascii="Arial" w:hAnsi="Arial" w:cs="Arial"/>
          <w:sz w:val="24"/>
          <w:szCs w:val="24"/>
        </w:rPr>
        <w:t>remains</w:t>
      </w:r>
      <w:bookmarkEnd w:id="39"/>
      <w:r w:rsidRPr="00FF5B07">
        <w:rPr>
          <w:rStyle w:val="s1"/>
          <w:rFonts w:ascii="Arial" w:hAnsi="Arial" w:cs="Arial"/>
          <w:sz w:val="24"/>
          <w:szCs w:val="24"/>
        </w:rPr>
        <w:t xml:space="preserve"> complex. Although educational policy increasingly recognises the value of play, practitioners often face challenges relating to professional knowledge, assessment expectations, and inclusive practice. Consequently, the effectiveness of play-based curricula depends not only upon curriculum design but also upon the conditions within which they </w:t>
      </w:r>
      <w:bookmarkStart w:id="40" w:name="_Int_HeZV8VDB"/>
      <w:r w:rsidRPr="00FF5B07">
        <w:rPr>
          <w:rStyle w:val="s1"/>
          <w:rFonts w:ascii="Arial" w:hAnsi="Arial" w:cs="Arial"/>
          <w:sz w:val="24"/>
          <w:szCs w:val="24"/>
        </w:rPr>
        <w:t>are implemented</w:t>
      </w:r>
      <w:bookmarkEnd w:id="40"/>
      <w:r w:rsidRPr="00FF5B07">
        <w:rPr>
          <w:rStyle w:val="s1"/>
          <w:rFonts w:ascii="Arial" w:hAnsi="Arial" w:cs="Arial"/>
          <w:sz w:val="24"/>
          <w:szCs w:val="24"/>
        </w:rPr>
        <w:t>.</w:t>
      </w:r>
    </w:p>
    <w:p w14:paraId="67F247DB" w14:textId="77777777" w:rsidR="0049585A" w:rsidRPr="00FF5B07" w:rsidRDefault="0049585A">
      <w:pPr>
        <w:pStyle w:val="p1"/>
        <w:rPr>
          <w:rFonts w:ascii="Arial" w:hAnsi="Arial" w:cs="Arial"/>
          <w:sz w:val="24"/>
          <w:szCs w:val="24"/>
        </w:rPr>
      </w:pPr>
    </w:p>
    <w:p w14:paraId="477EFDCC" w14:textId="77777777" w:rsidR="0044052B" w:rsidRPr="0044052B" w:rsidRDefault="0044052B">
      <w:pPr>
        <w:pStyle w:val="p1"/>
        <w:rPr>
          <w:rFonts w:ascii="Arial" w:hAnsi="Arial" w:cs="Arial"/>
          <w:sz w:val="24"/>
          <w:szCs w:val="24"/>
        </w:rPr>
      </w:pPr>
      <w:r w:rsidRPr="0044052B">
        <w:rPr>
          <w:rStyle w:val="s1"/>
          <w:rFonts w:ascii="Arial" w:hAnsi="Arial" w:cs="Arial"/>
          <w:sz w:val="24"/>
          <w:szCs w:val="24"/>
        </w:rPr>
        <w:t xml:space="preserve">One significant challenge concerns practitioner </w:t>
      </w:r>
      <w:bookmarkStart w:id="41" w:name="_Int_PUPCztwR"/>
      <w:r w:rsidRPr="0044052B">
        <w:rPr>
          <w:rStyle w:val="s1"/>
          <w:rFonts w:ascii="Arial" w:hAnsi="Arial" w:cs="Arial"/>
          <w:sz w:val="24"/>
          <w:szCs w:val="24"/>
        </w:rPr>
        <w:t>expertise</w:t>
      </w:r>
      <w:bookmarkEnd w:id="41"/>
      <w:r w:rsidRPr="0044052B">
        <w:rPr>
          <w:rStyle w:val="s1"/>
          <w:rFonts w:ascii="Arial" w:hAnsi="Arial" w:cs="Arial"/>
          <w:sz w:val="24"/>
          <w:szCs w:val="24"/>
        </w:rPr>
        <w:t xml:space="preserve"> and professional development. Both Curriculum for Wales and Reggio Emilia require practitioners to move beyond traditional teacher-led approaches and adopt more facilitative roles.</w:t>
      </w:r>
    </w:p>
    <w:p w14:paraId="6DDB4A9B" w14:textId="77777777" w:rsidR="0044052B" w:rsidRPr="0044052B" w:rsidRDefault="0044052B">
      <w:pPr>
        <w:pStyle w:val="p1"/>
        <w:rPr>
          <w:rFonts w:ascii="Arial" w:hAnsi="Arial" w:cs="Arial"/>
          <w:sz w:val="24"/>
          <w:szCs w:val="24"/>
        </w:rPr>
      </w:pPr>
      <w:r w:rsidRPr="0044052B">
        <w:rPr>
          <w:rStyle w:val="s1"/>
          <w:rFonts w:ascii="Arial" w:hAnsi="Arial" w:cs="Arial"/>
          <w:sz w:val="24"/>
          <w:szCs w:val="24"/>
        </w:rPr>
        <w:t xml:space="preserve">Within Reggio Emilia, educators </w:t>
      </w:r>
      <w:bookmarkStart w:id="42" w:name="_Int_WAyqtGOV"/>
      <w:r w:rsidRPr="0044052B">
        <w:rPr>
          <w:rStyle w:val="s1"/>
          <w:rFonts w:ascii="Arial" w:hAnsi="Arial" w:cs="Arial"/>
          <w:sz w:val="24"/>
          <w:szCs w:val="24"/>
        </w:rPr>
        <w:t>are expected</w:t>
      </w:r>
      <w:bookmarkEnd w:id="42"/>
      <w:r w:rsidRPr="0044052B">
        <w:rPr>
          <w:rStyle w:val="s1"/>
          <w:rFonts w:ascii="Arial" w:hAnsi="Arial" w:cs="Arial"/>
          <w:sz w:val="24"/>
          <w:szCs w:val="24"/>
        </w:rPr>
        <w:t xml:space="preserve"> to act as researchers and co-constructors of knowledge, while Curriculum for Wales encourages practitioners to </w:t>
      </w:r>
      <w:r w:rsidRPr="0044052B">
        <w:rPr>
          <w:rStyle w:val="s1"/>
          <w:rFonts w:ascii="Arial" w:hAnsi="Arial" w:cs="Arial"/>
          <w:sz w:val="24"/>
          <w:szCs w:val="24"/>
        </w:rPr>
        <w:lastRenderedPageBreak/>
        <w:t xml:space="preserve">design responsive learning experiences based upon children's interests and developmental needs. However, Stewart et al. (2024) argue that implementation of Curriculum for Wales varies </w:t>
      </w:r>
      <w:bookmarkStart w:id="43" w:name="_Int_F5paVNol"/>
      <w:r w:rsidRPr="0044052B">
        <w:rPr>
          <w:rStyle w:val="s1"/>
          <w:rFonts w:ascii="Arial" w:hAnsi="Arial" w:cs="Arial"/>
          <w:sz w:val="24"/>
          <w:szCs w:val="24"/>
        </w:rPr>
        <w:t>considerably across</w:t>
      </w:r>
      <w:bookmarkEnd w:id="43"/>
      <w:r w:rsidRPr="0044052B">
        <w:rPr>
          <w:rStyle w:val="s1"/>
          <w:rFonts w:ascii="Arial" w:hAnsi="Arial" w:cs="Arial"/>
          <w:sz w:val="24"/>
          <w:szCs w:val="24"/>
        </w:rPr>
        <w:t xml:space="preserve"> settings due to differences in practitioner confidence and understanding. Therefore, whilst curriculum flexibility can support innovation, it may also contribute to inconsistencies in practice. This suggests that play-based curricula are highly dependent upon practitioner knowledge and cannot </w:t>
      </w:r>
      <w:bookmarkStart w:id="44" w:name="_Int_KtKa21hj"/>
      <w:r w:rsidRPr="0044052B">
        <w:rPr>
          <w:rStyle w:val="s1"/>
          <w:rFonts w:ascii="Arial" w:hAnsi="Arial" w:cs="Arial"/>
          <w:sz w:val="24"/>
          <w:szCs w:val="24"/>
        </w:rPr>
        <w:t>be implemented</w:t>
      </w:r>
      <w:bookmarkEnd w:id="44"/>
      <w:r w:rsidRPr="0044052B">
        <w:rPr>
          <w:rStyle w:val="s1"/>
          <w:rFonts w:ascii="Arial" w:hAnsi="Arial" w:cs="Arial"/>
          <w:sz w:val="24"/>
          <w:szCs w:val="24"/>
        </w:rPr>
        <w:t xml:space="preserve"> effectively without ongoing professional learning opportunities.</w:t>
      </w:r>
    </w:p>
    <w:p w14:paraId="11AD5B34" w14:textId="77777777" w:rsidR="00192D8D" w:rsidRDefault="00192D8D">
      <w:pPr>
        <w:pStyle w:val="p1"/>
        <w:rPr>
          <w:rFonts w:ascii="Arial" w:hAnsi="Arial" w:cs="Arial"/>
          <w:sz w:val="24"/>
          <w:szCs w:val="24"/>
        </w:rPr>
      </w:pPr>
    </w:p>
    <w:p w14:paraId="7366C4BE" w14:textId="77777777" w:rsidR="00872C6B" w:rsidRPr="00872C6B" w:rsidRDefault="00872C6B">
      <w:pPr>
        <w:pStyle w:val="p1"/>
        <w:rPr>
          <w:rFonts w:ascii="Arial" w:hAnsi="Arial" w:cs="Arial"/>
          <w:sz w:val="24"/>
          <w:szCs w:val="24"/>
        </w:rPr>
      </w:pPr>
      <w:r w:rsidRPr="00872C6B">
        <w:rPr>
          <w:rStyle w:val="s1"/>
          <w:rFonts w:ascii="Arial" w:hAnsi="Arial" w:cs="Arial"/>
          <w:sz w:val="24"/>
          <w:szCs w:val="24"/>
        </w:rPr>
        <w:t>A further challenge concerns the practical implementation of Curriculum for Wales within diverse educational settings across</w:t>
      </w:r>
    </w:p>
    <w:p w14:paraId="4896B09A" w14:textId="77777777" w:rsidR="00872C6B" w:rsidRDefault="00872C6B">
      <w:pPr>
        <w:pStyle w:val="p1"/>
        <w:rPr>
          <w:rStyle w:val="s1"/>
          <w:rFonts w:ascii="Arial" w:hAnsi="Arial" w:cs="Arial"/>
          <w:sz w:val="24"/>
          <w:szCs w:val="24"/>
        </w:rPr>
      </w:pPr>
      <w:r w:rsidRPr="00872C6B">
        <w:rPr>
          <w:rStyle w:val="s1"/>
          <w:rFonts w:ascii="Arial" w:hAnsi="Arial" w:cs="Arial"/>
          <w:sz w:val="24"/>
          <w:szCs w:val="24"/>
        </w:rPr>
        <w:t>Wales. Whilst the curriculum promotes flexibility and responsiveness to local contexts, practitioners do not necessarily have equal access to resources, staffing levels, or professional learning opportunities.</w:t>
      </w:r>
    </w:p>
    <w:p w14:paraId="134CD33C" w14:textId="77777777" w:rsidR="00872C6B" w:rsidRPr="00872C6B" w:rsidRDefault="00872C6B">
      <w:pPr>
        <w:pStyle w:val="p1"/>
        <w:rPr>
          <w:rFonts w:ascii="Arial" w:hAnsi="Arial" w:cs="Arial"/>
          <w:sz w:val="24"/>
          <w:szCs w:val="24"/>
        </w:rPr>
      </w:pPr>
    </w:p>
    <w:p w14:paraId="5801CCD9" w14:textId="77777777" w:rsidR="00872C6B" w:rsidRPr="00872C6B" w:rsidRDefault="00872C6B">
      <w:pPr>
        <w:pStyle w:val="p1"/>
        <w:rPr>
          <w:rFonts w:ascii="Arial" w:hAnsi="Arial" w:cs="Arial"/>
          <w:sz w:val="24"/>
          <w:szCs w:val="24"/>
        </w:rPr>
      </w:pPr>
      <w:r w:rsidRPr="00872C6B">
        <w:rPr>
          <w:rStyle w:val="s1"/>
          <w:rFonts w:ascii="Arial" w:hAnsi="Arial" w:cs="Arial"/>
          <w:sz w:val="24"/>
          <w:szCs w:val="24"/>
        </w:rPr>
        <w:t xml:space="preserve">Early years settings </w:t>
      </w:r>
      <w:bookmarkStart w:id="45" w:name="_Int_ebJGyH7v"/>
      <w:r w:rsidRPr="00872C6B">
        <w:rPr>
          <w:rStyle w:val="s1"/>
          <w:rFonts w:ascii="Arial" w:hAnsi="Arial" w:cs="Arial"/>
          <w:sz w:val="24"/>
          <w:szCs w:val="24"/>
        </w:rPr>
        <w:t>operating</w:t>
      </w:r>
      <w:bookmarkEnd w:id="45"/>
      <w:r w:rsidRPr="00872C6B">
        <w:rPr>
          <w:rStyle w:val="s1"/>
          <w:rFonts w:ascii="Arial" w:hAnsi="Arial" w:cs="Arial"/>
          <w:sz w:val="24"/>
          <w:szCs w:val="24"/>
        </w:rPr>
        <w:t xml:space="preserve"> with limited budgets may find it difficult to provide high-quality play environments, invest in </w:t>
      </w:r>
      <w:bookmarkStart w:id="46" w:name="_Int_Zvqoxvau"/>
      <w:r w:rsidRPr="00872C6B">
        <w:rPr>
          <w:rStyle w:val="s1"/>
          <w:rFonts w:ascii="Arial" w:hAnsi="Arial" w:cs="Arial"/>
          <w:sz w:val="24"/>
          <w:szCs w:val="24"/>
        </w:rPr>
        <w:t>appropriate materials</w:t>
      </w:r>
      <w:bookmarkEnd w:id="46"/>
      <w:r w:rsidRPr="00872C6B">
        <w:rPr>
          <w:rStyle w:val="s1"/>
          <w:rFonts w:ascii="Arial" w:hAnsi="Arial" w:cs="Arial"/>
          <w:sz w:val="24"/>
          <w:szCs w:val="24"/>
        </w:rPr>
        <w:t>, or release staff for ongoing professional development.</w:t>
      </w:r>
    </w:p>
    <w:p w14:paraId="581C96EB" w14:textId="5DF6D98F" w:rsidR="00872C6B" w:rsidRPr="00872C6B" w:rsidRDefault="00872C6B">
      <w:pPr>
        <w:pStyle w:val="p1"/>
        <w:rPr>
          <w:rFonts w:ascii="Arial" w:hAnsi="Arial" w:cs="Arial"/>
          <w:sz w:val="24"/>
          <w:szCs w:val="24"/>
        </w:rPr>
      </w:pPr>
      <w:r w:rsidRPr="00872C6B">
        <w:rPr>
          <w:rStyle w:val="s1"/>
          <w:rFonts w:ascii="Arial" w:hAnsi="Arial" w:cs="Arial"/>
          <w:sz w:val="24"/>
          <w:szCs w:val="24"/>
        </w:rPr>
        <w:t xml:space="preserve">Consequently, the extent to which learner agency and play-based pedagogies can </w:t>
      </w:r>
      <w:bookmarkStart w:id="47" w:name="_Int_uiRBXuZw"/>
      <w:r w:rsidRPr="00872C6B">
        <w:rPr>
          <w:rStyle w:val="s1"/>
          <w:rFonts w:ascii="Arial" w:hAnsi="Arial" w:cs="Arial"/>
          <w:sz w:val="24"/>
          <w:szCs w:val="24"/>
        </w:rPr>
        <w:t>be realised</w:t>
      </w:r>
      <w:bookmarkEnd w:id="47"/>
      <w:r w:rsidRPr="00872C6B">
        <w:rPr>
          <w:rStyle w:val="s1"/>
          <w:rFonts w:ascii="Arial" w:hAnsi="Arial" w:cs="Arial"/>
          <w:sz w:val="24"/>
          <w:szCs w:val="24"/>
        </w:rPr>
        <w:t xml:space="preserve"> may depend upon factors beyond practitioner commitment alone. This raises important questions </w:t>
      </w:r>
      <w:bookmarkStart w:id="48" w:name="_Int_ogiynKtj"/>
      <w:r w:rsidRPr="00872C6B">
        <w:rPr>
          <w:rStyle w:val="s1"/>
          <w:rFonts w:ascii="Arial" w:hAnsi="Arial" w:cs="Arial"/>
          <w:sz w:val="24"/>
          <w:szCs w:val="24"/>
        </w:rPr>
        <w:t>regarding</w:t>
      </w:r>
      <w:bookmarkEnd w:id="48"/>
      <w:r w:rsidRPr="00872C6B">
        <w:rPr>
          <w:rStyle w:val="s1"/>
          <w:rFonts w:ascii="Arial" w:hAnsi="Arial" w:cs="Arial"/>
          <w:sz w:val="24"/>
          <w:szCs w:val="24"/>
        </w:rPr>
        <w:t xml:space="preserve"> educational equity and whether all children </w:t>
      </w:r>
      <w:r w:rsidR="00F27BC6">
        <w:rPr>
          <w:rStyle w:val="s1"/>
          <w:rFonts w:ascii="Arial" w:hAnsi="Arial" w:cs="Arial"/>
          <w:sz w:val="24"/>
          <w:szCs w:val="24"/>
        </w:rPr>
        <w:t xml:space="preserve">can </w:t>
      </w:r>
      <w:r w:rsidRPr="00872C6B">
        <w:rPr>
          <w:rStyle w:val="s1"/>
          <w:rFonts w:ascii="Arial" w:hAnsi="Arial" w:cs="Arial"/>
          <w:sz w:val="24"/>
          <w:szCs w:val="24"/>
        </w:rPr>
        <w:t xml:space="preserve">access the same quality of curriculum experiences regardless of setting </w:t>
      </w:r>
      <w:r w:rsidR="00F27BC6">
        <w:rPr>
          <w:rStyle w:val="s1"/>
          <w:rFonts w:ascii="Arial" w:hAnsi="Arial" w:cs="Arial"/>
          <w:sz w:val="24"/>
          <w:szCs w:val="24"/>
        </w:rPr>
        <w:t>or</w:t>
      </w:r>
      <w:r w:rsidRPr="00872C6B">
        <w:rPr>
          <w:rStyle w:val="s1"/>
          <w:rFonts w:ascii="Arial" w:hAnsi="Arial" w:cs="Arial"/>
          <w:sz w:val="24"/>
          <w:szCs w:val="24"/>
        </w:rPr>
        <w:t xml:space="preserve"> location.</w:t>
      </w:r>
    </w:p>
    <w:p w14:paraId="0F4AB4D2" w14:textId="77777777" w:rsidR="00872C6B" w:rsidRDefault="00872C6B">
      <w:pPr>
        <w:pStyle w:val="p1"/>
        <w:rPr>
          <w:rFonts w:ascii="Arial" w:hAnsi="Arial" w:cs="Arial"/>
          <w:sz w:val="24"/>
          <w:szCs w:val="24"/>
        </w:rPr>
      </w:pPr>
    </w:p>
    <w:p w14:paraId="23E9D5C3" w14:textId="2A1F8D82" w:rsidR="00331B88" w:rsidRPr="00331B88" w:rsidRDefault="00331B88">
      <w:pPr>
        <w:pStyle w:val="p1"/>
        <w:rPr>
          <w:rFonts w:ascii="Arial" w:hAnsi="Arial" w:cs="Arial"/>
          <w:sz w:val="24"/>
          <w:szCs w:val="24"/>
        </w:rPr>
      </w:pPr>
      <w:r w:rsidRPr="00331B88">
        <w:rPr>
          <w:rStyle w:val="s1"/>
          <w:rFonts w:ascii="Arial" w:hAnsi="Arial" w:cs="Arial"/>
          <w:sz w:val="24"/>
          <w:szCs w:val="24"/>
        </w:rPr>
        <w:t>Assessment presents a further challenge.</w:t>
      </w:r>
      <w:r>
        <w:rPr>
          <w:rFonts w:ascii="Arial" w:hAnsi="Arial" w:cs="Arial"/>
          <w:sz w:val="24"/>
          <w:szCs w:val="24"/>
        </w:rPr>
        <w:t xml:space="preserve"> </w:t>
      </w:r>
      <w:r w:rsidRPr="00331B88">
        <w:rPr>
          <w:rStyle w:val="s1"/>
          <w:rFonts w:ascii="Arial" w:hAnsi="Arial" w:cs="Arial"/>
          <w:sz w:val="24"/>
          <w:szCs w:val="24"/>
        </w:rPr>
        <w:t xml:space="preserve">Although play-based approaches emphasise exploration, creativity and child-led learning, educational systems often require evidence of progression and achievement. Curriculum for Wales </w:t>
      </w:r>
      <w:bookmarkStart w:id="49" w:name="_Int_mQtosIKD"/>
      <w:r w:rsidRPr="00331B88">
        <w:rPr>
          <w:rStyle w:val="s1"/>
          <w:rFonts w:ascii="Arial" w:hAnsi="Arial" w:cs="Arial"/>
          <w:sz w:val="24"/>
          <w:szCs w:val="24"/>
        </w:rPr>
        <w:t>seeks</w:t>
      </w:r>
      <w:bookmarkEnd w:id="49"/>
      <w:r w:rsidRPr="00331B88">
        <w:rPr>
          <w:rStyle w:val="s1"/>
          <w:rFonts w:ascii="Arial" w:hAnsi="Arial" w:cs="Arial"/>
          <w:sz w:val="24"/>
          <w:szCs w:val="24"/>
        </w:rPr>
        <w:t xml:space="preserve"> to balance these competing priorities through progression-based assessment, while</w:t>
      </w:r>
    </w:p>
    <w:p w14:paraId="773134AD" w14:textId="146080EF" w:rsidR="00331B88" w:rsidRPr="00331B88" w:rsidRDefault="00331B88">
      <w:pPr>
        <w:pStyle w:val="p1"/>
        <w:rPr>
          <w:rFonts w:ascii="Arial" w:hAnsi="Arial" w:cs="Arial"/>
          <w:sz w:val="24"/>
          <w:szCs w:val="24"/>
        </w:rPr>
      </w:pPr>
      <w:r w:rsidRPr="00331B88">
        <w:rPr>
          <w:rStyle w:val="s1"/>
          <w:rFonts w:ascii="Arial" w:hAnsi="Arial" w:cs="Arial"/>
          <w:sz w:val="24"/>
          <w:szCs w:val="24"/>
        </w:rPr>
        <w:t>Reggio Emilia relies upon pedagogical documentation to make learning visible (Rinaldi,</w:t>
      </w:r>
      <w:r w:rsidR="0067052B">
        <w:rPr>
          <w:rFonts w:ascii="Arial" w:hAnsi="Arial" w:cs="Arial"/>
          <w:sz w:val="24"/>
          <w:szCs w:val="24"/>
        </w:rPr>
        <w:t xml:space="preserve"> </w:t>
      </w:r>
      <w:r w:rsidRPr="00331B88">
        <w:rPr>
          <w:rStyle w:val="s1"/>
          <w:rFonts w:ascii="Arial" w:hAnsi="Arial" w:cs="Arial"/>
          <w:sz w:val="24"/>
          <w:szCs w:val="24"/>
        </w:rPr>
        <w:t>2021). Supporters argue that these approaches provide more holistic understandings of children's development than traditional testing methods.</w:t>
      </w:r>
    </w:p>
    <w:p w14:paraId="45BB10DF" w14:textId="62052A59" w:rsidR="00331B88" w:rsidRDefault="00331B88">
      <w:pPr>
        <w:pStyle w:val="p1"/>
        <w:rPr>
          <w:rFonts w:ascii="Arial" w:hAnsi="Arial" w:cs="Arial"/>
          <w:sz w:val="24"/>
          <w:szCs w:val="24"/>
        </w:rPr>
      </w:pPr>
      <w:r w:rsidRPr="00331B88">
        <w:rPr>
          <w:rStyle w:val="s1"/>
          <w:rFonts w:ascii="Arial" w:hAnsi="Arial" w:cs="Arial"/>
          <w:sz w:val="24"/>
          <w:szCs w:val="24"/>
        </w:rPr>
        <w:t xml:space="preserve">However, Wood (2022) suggests that accountability requirements may inadvertently encourage practitioners to focus on documenting outcomes rather than supporting spontaneous play. Consequently, tensions can </w:t>
      </w:r>
      <w:bookmarkStart w:id="50" w:name="_Int_O0MsGKja"/>
      <w:r w:rsidRPr="00331B88">
        <w:rPr>
          <w:rStyle w:val="s1"/>
          <w:rFonts w:ascii="Arial" w:hAnsi="Arial" w:cs="Arial"/>
          <w:sz w:val="24"/>
          <w:szCs w:val="24"/>
        </w:rPr>
        <w:t>emerge</w:t>
      </w:r>
      <w:bookmarkEnd w:id="50"/>
      <w:r w:rsidRPr="00331B88">
        <w:rPr>
          <w:rStyle w:val="s1"/>
          <w:rFonts w:ascii="Arial" w:hAnsi="Arial" w:cs="Arial"/>
          <w:sz w:val="24"/>
          <w:szCs w:val="24"/>
        </w:rPr>
        <w:t xml:space="preserve"> between the intrinsic value of play and the need to </w:t>
      </w:r>
      <w:bookmarkStart w:id="51" w:name="_Int_u8tf10Cg"/>
      <w:r w:rsidRPr="00331B88">
        <w:rPr>
          <w:rStyle w:val="s1"/>
          <w:rFonts w:ascii="Arial" w:hAnsi="Arial" w:cs="Arial"/>
          <w:sz w:val="24"/>
          <w:szCs w:val="24"/>
        </w:rPr>
        <w:t>demonstrate</w:t>
      </w:r>
      <w:bookmarkEnd w:id="51"/>
      <w:r w:rsidRPr="00331B88">
        <w:rPr>
          <w:rStyle w:val="s1"/>
          <w:rFonts w:ascii="Arial" w:hAnsi="Arial" w:cs="Arial"/>
          <w:sz w:val="24"/>
          <w:szCs w:val="24"/>
        </w:rPr>
        <w:t xml:space="preserve"> measurable progress. This raises important questions regarding whether child-led learning can remain genuinely child-centred when assessment requirements are present.</w:t>
      </w:r>
    </w:p>
    <w:p w14:paraId="769827AF" w14:textId="77777777" w:rsidR="00F27BC6" w:rsidRDefault="00F27BC6">
      <w:pPr>
        <w:pStyle w:val="p1"/>
        <w:rPr>
          <w:rFonts w:ascii="Arial" w:hAnsi="Arial" w:cs="Arial"/>
          <w:sz w:val="24"/>
          <w:szCs w:val="24"/>
        </w:rPr>
      </w:pPr>
    </w:p>
    <w:p w14:paraId="2CA368FC" w14:textId="77777777" w:rsidR="0007583E" w:rsidRPr="0007583E" w:rsidRDefault="0007583E">
      <w:pPr>
        <w:pStyle w:val="p1"/>
        <w:rPr>
          <w:rFonts w:ascii="Arial" w:hAnsi="Arial" w:cs="Arial"/>
          <w:sz w:val="24"/>
          <w:szCs w:val="24"/>
        </w:rPr>
      </w:pPr>
      <w:r w:rsidRPr="0007583E">
        <w:rPr>
          <w:rStyle w:val="s1"/>
          <w:rFonts w:ascii="Arial" w:hAnsi="Arial" w:cs="Arial"/>
          <w:sz w:val="24"/>
          <w:szCs w:val="24"/>
        </w:rPr>
        <w:t xml:space="preserve">Inclusion </w:t>
      </w:r>
      <w:bookmarkStart w:id="52" w:name="_Int_2965h8rJ"/>
      <w:r w:rsidRPr="0007583E">
        <w:rPr>
          <w:rStyle w:val="s1"/>
          <w:rFonts w:ascii="Arial" w:hAnsi="Arial" w:cs="Arial"/>
          <w:sz w:val="24"/>
          <w:szCs w:val="24"/>
        </w:rPr>
        <w:t>represents</w:t>
      </w:r>
      <w:bookmarkEnd w:id="52"/>
      <w:r w:rsidRPr="0007583E">
        <w:rPr>
          <w:rStyle w:val="s1"/>
          <w:rFonts w:ascii="Arial" w:hAnsi="Arial" w:cs="Arial"/>
          <w:sz w:val="24"/>
          <w:szCs w:val="24"/>
        </w:rPr>
        <w:t xml:space="preserve"> another important consideration. Both curricula promote</w:t>
      </w:r>
    </w:p>
    <w:p w14:paraId="47572C73" w14:textId="3AA803A6" w:rsidR="0007583E" w:rsidRDefault="0007583E">
      <w:pPr>
        <w:pStyle w:val="p1"/>
        <w:rPr>
          <w:rStyle w:val="s1"/>
          <w:rFonts w:ascii="Arial" w:hAnsi="Arial" w:cs="Arial"/>
          <w:sz w:val="24"/>
          <w:szCs w:val="24"/>
        </w:rPr>
      </w:pPr>
      <w:r w:rsidRPr="0007583E">
        <w:rPr>
          <w:rStyle w:val="s1"/>
          <w:rFonts w:ascii="Arial" w:hAnsi="Arial" w:cs="Arial"/>
          <w:sz w:val="24"/>
          <w:szCs w:val="24"/>
        </w:rPr>
        <w:t xml:space="preserve">participation, belonging, and respect for individual learners. Nevertheless, assumptions that play-based approaches automatically </w:t>
      </w:r>
      <w:bookmarkStart w:id="53" w:name="_Int_ND1zHREf"/>
      <w:r w:rsidRPr="0007583E">
        <w:rPr>
          <w:rStyle w:val="s1"/>
          <w:rFonts w:ascii="Arial" w:hAnsi="Arial" w:cs="Arial"/>
          <w:sz w:val="24"/>
          <w:szCs w:val="24"/>
        </w:rPr>
        <w:t>benefit</w:t>
      </w:r>
      <w:bookmarkEnd w:id="53"/>
      <w:r w:rsidRPr="0007583E">
        <w:rPr>
          <w:rStyle w:val="s1"/>
          <w:rFonts w:ascii="Arial" w:hAnsi="Arial" w:cs="Arial"/>
          <w:sz w:val="24"/>
          <w:szCs w:val="24"/>
        </w:rPr>
        <w:t xml:space="preserve"> all children have </w:t>
      </w:r>
      <w:bookmarkStart w:id="54" w:name="_Int_2a9nuwXl"/>
      <w:r w:rsidRPr="0007583E">
        <w:rPr>
          <w:rStyle w:val="s1"/>
          <w:rFonts w:ascii="Arial" w:hAnsi="Arial" w:cs="Arial"/>
          <w:sz w:val="24"/>
          <w:szCs w:val="24"/>
        </w:rPr>
        <w:t>been challenged</w:t>
      </w:r>
      <w:bookmarkEnd w:id="54"/>
      <w:r w:rsidRPr="0007583E">
        <w:rPr>
          <w:rStyle w:val="s1"/>
          <w:rFonts w:ascii="Arial" w:hAnsi="Arial" w:cs="Arial"/>
          <w:sz w:val="24"/>
          <w:szCs w:val="24"/>
        </w:rPr>
        <w:t xml:space="preserve"> by contemporary research. Children with Additional Learning Needs may require more structured support to engage meaningfully in open-ended play experiences.</w:t>
      </w:r>
      <w:r w:rsidR="00801E0D">
        <w:rPr>
          <w:rFonts w:ascii="Arial" w:hAnsi="Arial" w:cs="Arial"/>
          <w:sz w:val="24"/>
          <w:szCs w:val="24"/>
        </w:rPr>
        <w:t xml:space="preserve"> </w:t>
      </w:r>
      <w:r w:rsidRPr="0007583E">
        <w:rPr>
          <w:rStyle w:val="s1"/>
          <w:rFonts w:ascii="Arial" w:hAnsi="Arial" w:cs="Arial"/>
          <w:sz w:val="24"/>
          <w:szCs w:val="24"/>
        </w:rPr>
        <w:t>This reflects wider debates surrounding inclusion and whether educational approaches can successfully meet the needs of increasingly diverse learner populations.</w:t>
      </w:r>
    </w:p>
    <w:p w14:paraId="3D10129E" w14:textId="77777777" w:rsidR="00F27BC6" w:rsidRPr="0007583E" w:rsidRDefault="00F27BC6">
      <w:pPr>
        <w:pStyle w:val="p1"/>
        <w:rPr>
          <w:rFonts w:ascii="Arial" w:hAnsi="Arial" w:cs="Arial"/>
          <w:sz w:val="24"/>
          <w:szCs w:val="24"/>
        </w:rPr>
      </w:pPr>
    </w:p>
    <w:p w14:paraId="215FA100" w14:textId="672822BD" w:rsidR="00F27BC6" w:rsidRPr="00F27BC6" w:rsidRDefault="00F27BC6">
      <w:pPr>
        <w:pStyle w:val="p1"/>
        <w:rPr>
          <w:rFonts w:ascii="Arial" w:hAnsi="Arial" w:cs="Arial"/>
          <w:sz w:val="24"/>
          <w:szCs w:val="24"/>
        </w:rPr>
      </w:pPr>
      <w:r w:rsidRPr="00F27BC6">
        <w:rPr>
          <w:rStyle w:val="s1"/>
          <w:rFonts w:ascii="Arial" w:hAnsi="Arial" w:cs="Arial"/>
          <w:sz w:val="24"/>
          <w:szCs w:val="24"/>
        </w:rPr>
        <w:t>Staffing and workload pressures also present significant barriers.</w:t>
      </w:r>
      <w:r>
        <w:rPr>
          <w:rFonts w:ascii="Arial" w:hAnsi="Arial" w:cs="Arial"/>
          <w:sz w:val="24"/>
          <w:szCs w:val="24"/>
        </w:rPr>
        <w:t xml:space="preserve"> </w:t>
      </w:r>
      <w:r w:rsidRPr="00F27BC6">
        <w:rPr>
          <w:rStyle w:val="s1"/>
          <w:rFonts w:ascii="Arial" w:hAnsi="Arial" w:cs="Arial"/>
          <w:sz w:val="24"/>
          <w:szCs w:val="24"/>
        </w:rPr>
        <w:t xml:space="preserve">Play-based curricula require practitioners to </w:t>
      </w:r>
      <w:bookmarkStart w:id="55" w:name="_Int_vI9bAuEG"/>
      <w:r w:rsidRPr="00F27BC6">
        <w:rPr>
          <w:rStyle w:val="s1"/>
          <w:rFonts w:ascii="Arial" w:hAnsi="Arial" w:cs="Arial"/>
          <w:sz w:val="24"/>
          <w:szCs w:val="24"/>
        </w:rPr>
        <w:t>observe</w:t>
      </w:r>
      <w:bookmarkEnd w:id="55"/>
      <w:r w:rsidRPr="00F27BC6">
        <w:rPr>
          <w:rStyle w:val="s1"/>
          <w:rFonts w:ascii="Arial" w:hAnsi="Arial" w:cs="Arial"/>
          <w:sz w:val="24"/>
          <w:szCs w:val="24"/>
        </w:rPr>
        <w:t xml:space="preserve"> children closely, document learning, assess progression, and plan responsive learning experiences. These responsibilities can be time-consuming, particularly when staffing ratios </w:t>
      </w:r>
      <w:bookmarkStart w:id="56" w:name="_Int_1zN9LDgN"/>
      <w:r w:rsidRPr="00F27BC6">
        <w:rPr>
          <w:rStyle w:val="s1"/>
          <w:rFonts w:ascii="Arial" w:hAnsi="Arial" w:cs="Arial"/>
          <w:sz w:val="24"/>
          <w:szCs w:val="24"/>
        </w:rPr>
        <w:t>are stretched</w:t>
      </w:r>
      <w:bookmarkEnd w:id="56"/>
      <w:r w:rsidRPr="00F27BC6">
        <w:rPr>
          <w:rStyle w:val="s1"/>
          <w:rFonts w:ascii="Arial" w:hAnsi="Arial" w:cs="Arial"/>
          <w:sz w:val="24"/>
          <w:szCs w:val="24"/>
        </w:rPr>
        <w:t xml:space="preserve"> or practitioners </w:t>
      </w:r>
      <w:r w:rsidRPr="00F27BC6">
        <w:rPr>
          <w:rStyle w:val="s1"/>
          <w:rFonts w:ascii="Arial" w:hAnsi="Arial" w:cs="Arial"/>
          <w:sz w:val="24"/>
          <w:szCs w:val="24"/>
        </w:rPr>
        <w:lastRenderedPageBreak/>
        <w:t xml:space="preserve">have limited non-contact time. Consequently, tensions may </w:t>
      </w:r>
      <w:bookmarkStart w:id="57" w:name="_Int_XqQTDItw"/>
      <w:r w:rsidRPr="00F27BC6">
        <w:rPr>
          <w:rStyle w:val="s1"/>
          <w:rFonts w:ascii="Arial" w:hAnsi="Arial" w:cs="Arial"/>
          <w:sz w:val="24"/>
          <w:szCs w:val="24"/>
        </w:rPr>
        <w:t>emerge</w:t>
      </w:r>
      <w:bookmarkEnd w:id="57"/>
      <w:r w:rsidRPr="00F27BC6">
        <w:rPr>
          <w:rStyle w:val="s1"/>
          <w:rFonts w:ascii="Arial" w:hAnsi="Arial" w:cs="Arial"/>
          <w:sz w:val="24"/>
          <w:szCs w:val="24"/>
        </w:rPr>
        <w:t xml:space="preserve"> between the ideals of child-centred practice and the realities of everyday implementation. Whilst Curriculum for Wales encourages professional autonomy, practitioners may struggle to enact its principles fully when faced with competing demands and accountability requirements.</w:t>
      </w:r>
    </w:p>
    <w:p w14:paraId="2A1E518B" w14:textId="77777777" w:rsidR="00CE704F" w:rsidRPr="001C34A5" w:rsidRDefault="00CE704F">
      <w:pPr>
        <w:pStyle w:val="p1"/>
        <w:rPr>
          <w:rFonts w:ascii="Arial" w:hAnsi="Arial" w:cs="Arial"/>
          <w:sz w:val="24"/>
          <w:szCs w:val="24"/>
        </w:rPr>
      </w:pPr>
    </w:p>
    <w:p w14:paraId="21B84545" w14:textId="764E82F1" w:rsidR="001C34A5" w:rsidRPr="001C34A5" w:rsidRDefault="001C34A5">
      <w:pPr>
        <w:pStyle w:val="p1"/>
        <w:rPr>
          <w:rFonts w:ascii="Arial" w:hAnsi="Arial" w:cs="Arial"/>
          <w:sz w:val="24"/>
          <w:szCs w:val="24"/>
        </w:rPr>
      </w:pPr>
      <w:bookmarkStart w:id="58" w:name="_Int_Kdatd6s4"/>
      <w:r w:rsidRPr="001C34A5">
        <w:rPr>
          <w:rStyle w:val="s1"/>
          <w:rFonts w:ascii="Arial" w:hAnsi="Arial" w:cs="Arial"/>
          <w:sz w:val="24"/>
          <w:szCs w:val="24"/>
        </w:rPr>
        <w:t>Ultimately, the</w:t>
      </w:r>
      <w:bookmarkEnd w:id="58"/>
      <w:r w:rsidRPr="001C34A5">
        <w:rPr>
          <w:rStyle w:val="s1"/>
          <w:rFonts w:ascii="Arial" w:hAnsi="Arial" w:cs="Arial"/>
          <w:sz w:val="24"/>
          <w:szCs w:val="24"/>
        </w:rPr>
        <w:t xml:space="preserve"> implementation of play-based curricula </w:t>
      </w:r>
      <w:bookmarkStart w:id="59" w:name="_Int_hbnqO8km"/>
      <w:r w:rsidRPr="001C34A5">
        <w:rPr>
          <w:rStyle w:val="s1"/>
          <w:rFonts w:ascii="Arial" w:hAnsi="Arial" w:cs="Arial"/>
          <w:sz w:val="24"/>
          <w:szCs w:val="24"/>
        </w:rPr>
        <w:t>is influenced</w:t>
      </w:r>
      <w:bookmarkEnd w:id="59"/>
      <w:r w:rsidRPr="001C34A5">
        <w:rPr>
          <w:rStyle w:val="s1"/>
          <w:rFonts w:ascii="Arial" w:hAnsi="Arial" w:cs="Arial"/>
          <w:sz w:val="24"/>
          <w:szCs w:val="24"/>
        </w:rPr>
        <w:t xml:space="preserve"> by a complex interaction of professional, </w:t>
      </w:r>
      <w:r w:rsidR="00CE704F" w:rsidRPr="001C34A5">
        <w:rPr>
          <w:rStyle w:val="s1"/>
          <w:rFonts w:ascii="Arial" w:hAnsi="Arial" w:cs="Arial"/>
          <w:sz w:val="24"/>
          <w:szCs w:val="24"/>
        </w:rPr>
        <w:t>organisational,</w:t>
      </w:r>
      <w:r w:rsidRPr="001C34A5">
        <w:rPr>
          <w:rStyle w:val="s1"/>
          <w:rFonts w:ascii="Arial" w:hAnsi="Arial" w:cs="Arial"/>
          <w:sz w:val="24"/>
          <w:szCs w:val="24"/>
        </w:rPr>
        <w:t xml:space="preserve"> and social factors.</w:t>
      </w:r>
      <w:r w:rsidR="00CE704F">
        <w:rPr>
          <w:rFonts w:ascii="Arial" w:hAnsi="Arial" w:cs="Arial"/>
          <w:sz w:val="24"/>
          <w:szCs w:val="24"/>
        </w:rPr>
        <w:t xml:space="preserve"> </w:t>
      </w:r>
      <w:r w:rsidRPr="001C34A5">
        <w:rPr>
          <w:rStyle w:val="s1"/>
          <w:rFonts w:ascii="Arial" w:hAnsi="Arial" w:cs="Arial"/>
          <w:sz w:val="24"/>
          <w:szCs w:val="24"/>
        </w:rPr>
        <w:t xml:space="preserve">Whilst both Curriculum for Wales and Reggio Emilia offer valuable frameworks for supporting children's learning and development, their success depends upon adequate resources, practitioner </w:t>
      </w:r>
      <w:bookmarkStart w:id="60" w:name="_Int_f2rqrFUZ"/>
      <w:r w:rsidRPr="001C34A5">
        <w:rPr>
          <w:rStyle w:val="s1"/>
          <w:rFonts w:ascii="Arial" w:hAnsi="Arial" w:cs="Arial"/>
          <w:sz w:val="24"/>
          <w:szCs w:val="24"/>
        </w:rPr>
        <w:t>expertise</w:t>
      </w:r>
      <w:bookmarkEnd w:id="60"/>
      <w:r w:rsidRPr="001C34A5">
        <w:rPr>
          <w:rStyle w:val="s1"/>
          <w:rFonts w:ascii="Arial" w:hAnsi="Arial" w:cs="Arial"/>
          <w:sz w:val="24"/>
          <w:szCs w:val="24"/>
        </w:rPr>
        <w:t xml:space="preserve"> and the ability to balance child-centred principles with wider educational expectations.</w:t>
      </w:r>
    </w:p>
    <w:p w14:paraId="50E02A97" w14:textId="77777777" w:rsidR="00DA38A1" w:rsidRDefault="00DA38A1">
      <w:pPr>
        <w:pStyle w:val="p1"/>
        <w:rPr>
          <w:rStyle w:val="s1"/>
          <w:rFonts w:ascii="Arial" w:hAnsi="Arial" w:cs="Arial"/>
          <w:sz w:val="24"/>
          <w:szCs w:val="24"/>
        </w:rPr>
      </w:pPr>
    </w:p>
    <w:p w14:paraId="4C0EA08A" w14:textId="33A15FAC" w:rsidR="00CC01AF" w:rsidRPr="00CC01AF" w:rsidRDefault="00CC01AF">
      <w:pPr>
        <w:pStyle w:val="p1"/>
        <w:rPr>
          <w:rFonts w:ascii="Arial" w:hAnsi="Arial" w:cs="Arial"/>
          <w:sz w:val="24"/>
          <w:szCs w:val="24"/>
        </w:rPr>
      </w:pPr>
      <w:r w:rsidRPr="00CC01AF">
        <w:rPr>
          <w:rStyle w:val="s1"/>
          <w:rFonts w:ascii="Arial" w:hAnsi="Arial" w:cs="Arial"/>
          <w:sz w:val="24"/>
          <w:szCs w:val="24"/>
        </w:rPr>
        <w:t xml:space="preserve">This essay has critically analysed Curriculum for Wales and the Reggio Emilia approach as examples of play-based curricula. Whilst both promote learner agency, </w:t>
      </w:r>
      <w:r w:rsidR="00123E0D" w:rsidRPr="00CC01AF">
        <w:rPr>
          <w:rStyle w:val="s1"/>
          <w:rFonts w:ascii="Arial" w:hAnsi="Arial" w:cs="Arial"/>
          <w:sz w:val="24"/>
          <w:szCs w:val="24"/>
        </w:rPr>
        <w:t>participation,</w:t>
      </w:r>
      <w:r w:rsidRPr="00CC01AF">
        <w:rPr>
          <w:rStyle w:val="s1"/>
          <w:rFonts w:ascii="Arial" w:hAnsi="Arial" w:cs="Arial"/>
          <w:sz w:val="24"/>
          <w:szCs w:val="24"/>
        </w:rPr>
        <w:t xml:space="preserve"> and holistic development, they differ in their approaches to curriculum design, </w:t>
      </w:r>
      <w:r w:rsidR="00123E0D" w:rsidRPr="00CC01AF">
        <w:rPr>
          <w:rStyle w:val="s1"/>
          <w:rFonts w:ascii="Arial" w:hAnsi="Arial" w:cs="Arial"/>
          <w:sz w:val="24"/>
          <w:szCs w:val="24"/>
        </w:rPr>
        <w:t>assessment,</w:t>
      </w:r>
      <w:r w:rsidRPr="00CC01AF">
        <w:rPr>
          <w:rStyle w:val="s1"/>
          <w:rFonts w:ascii="Arial" w:hAnsi="Arial" w:cs="Arial"/>
          <w:sz w:val="24"/>
          <w:szCs w:val="24"/>
        </w:rPr>
        <w:t xml:space="preserve"> and implementation. Reggio Emilia offers a highly child-centred and democratic model of education, </w:t>
      </w:r>
      <w:bookmarkStart w:id="61" w:name="_Int_liiAonTf"/>
      <w:r w:rsidRPr="00CC01AF">
        <w:rPr>
          <w:rStyle w:val="s1"/>
          <w:rFonts w:ascii="Arial" w:hAnsi="Arial" w:cs="Arial"/>
          <w:sz w:val="24"/>
          <w:szCs w:val="24"/>
        </w:rPr>
        <w:t>whereas</w:t>
      </w:r>
      <w:bookmarkEnd w:id="61"/>
      <w:r w:rsidRPr="00CC01AF">
        <w:rPr>
          <w:rStyle w:val="s1"/>
          <w:rFonts w:ascii="Arial" w:hAnsi="Arial" w:cs="Arial"/>
          <w:sz w:val="24"/>
          <w:szCs w:val="24"/>
        </w:rPr>
        <w:t xml:space="preserve"> Curriculum for Wales </w:t>
      </w:r>
      <w:bookmarkStart w:id="62" w:name="_Int_wiWcAosA"/>
      <w:r w:rsidRPr="00CC01AF">
        <w:rPr>
          <w:rStyle w:val="s1"/>
          <w:rFonts w:ascii="Arial" w:hAnsi="Arial" w:cs="Arial"/>
          <w:sz w:val="24"/>
          <w:szCs w:val="24"/>
        </w:rPr>
        <w:t>seeks</w:t>
      </w:r>
      <w:bookmarkEnd w:id="62"/>
      <w:r w:rsidRPr="00CC01AF">
        <w:rPr>
          <w:rStyle w:val="s1"/>
          <w:rFonts w:ascii="Arial" w:hAnsi="Arial" w:cs="Arial"/>
          <w:sz w:val="24"/>
          <w:szCs w:val="24"/>
        </w:rPr>
        <w:t xml:space="preserve"> to balance child-led learning with national expectations and accountability requirements.</w:t>
      </w:r>
    </w:p>
    <w:p w14:paraId="7F2B70DF" w14:textId="1A7B3854" w:rsidR="00EB01C3" w:rsidRDefault="00CC01AF">
      <w:pPr>
        <w:pStyle w:val="p1"/>
        <w:rPr>
          <w:rStyle w:val="s1"/>
          <w:rFonts w:ascii="Arial" w:hAnsi="Arial" w:cs="Arial"/>
          <w:sz w:val="24"/>
          <w:szCs w:val="24"/>
        </w:rPr>
      </w:pPr>
      <w:r w:rsidRPr="00CC01AF">
        <w:rPr>
          <w:rStyle w:val="s1"/>
          <w:rFonts w:ascii="Arial" w:hAnsi="Arial" w:cs="Arial"/>
          <w:sz w:val="24"/>
          <w:szCs w:val="24"/>
        </w:rPr>
        <w:t>However, the success of either approach depends upon more than curriculum design alone.</w:t>
      </w:r>
      <w:r w:rsidR="00123E0D">
        <w:rPr>
          <w:rFonts w:ascii="Arial" w:hAnsi="Arial" w:cs="Arial"/>
          <w:sz w:val="24"/>
          <w:szCs w:val="24"/>
        </w:rPr>
        <w:t xml:space="preserve"> </w:t>
      </w:r>
      <w:r w:rsidRPr="00CC01AF">
        <w:rPr>
          <w:rStyle w:val="s1"/>
          <w:rFonts w:ascii="Arial" w:hAnsi="Arial" w:cs="Arial"/>
          <w:sz w:val="24"/>
          <w:szCs w:val="24"/>
        </w:rPr>
        <w:t xml:space="preserve">Challenges relating to practitioner </w:t>
      </w:r>
      <w:bookmarkStart w:id="63" w:name="_Int_fwAgt42G"/>
      <w:r w:rsidRPr="00CC01AF">
        <w:rPr>
          <w:rStyle w:val="s1"/>
          <w:rFonts w:ascii="Arial" w:hAnsi="Arial" w:cs="Arial"/>
          <w:sz w:val="24"/>
          <w:szCs w:val="24"/>
        </w:rPr>
        <w:t>expertise</w:t>
      </w:r>
      <w:bookmarkEnd w:id="63"/>
      <w:r w:rsidRPr="00CC01AF">
        <w:rPr>
          <w:rStyle w:val="s1"/>
          <w:rFonts w:ascii="Arial" w:hAnsi="Arial" w:cs="Arial"/>
          <w:sz w:val="24"/>
          <w:szCs w:val="24"/>
        </w:rPr>
        <w:t xml:space="preserve">, assessment demands and inclusive practice continue to influence how effectively play-based principles </w:t>
      </w:r>
      <w:bookmarkStart w:id="64" w:name="_Int_B32LVHQk"/>
      <w:r w:rsidRPr="00CC01AF">
        <w:rPr>
          <w:rStyle w:val="s1"/>
          <w:rFonts w:ascii="Arial" w:hAnsi="Arial" w:cs="Arial"/>
          <w:sz w:val="24"/>
          <w:szCs w:val="24"/>
        </w:rPr>
        <w:t>are translated</w:t>
      </w:r>
      <w:bookmarkEnd w:id="64"/>
      <w:r w:rsidRPr="00CC01AF">
        <w:rPr>
          <w:rStyle w:val="s1"/>
          <w:rFonts w:ascii="Arial" w:hAnsi="Arial" w:cs="Arial"/>
          <w:sz w:val="24"/>
          <w:szCs w:val="24"/>
        </w:rPr>
        <w:t xml:space="preserve"> into everyday practice.</w:t>
      </w:r>
      <w:r w:rsidR="00123E0D">
        <w:rPr>
          <w:rFonts w:ascii="Arial" w:hAnsi="Arial" w:cs="Arial"/>
          <w:sz w:val="24"/>
          <w:szCs w:val="24"/>
        </w:rPr>
        <w:t xml:space="preserve"> </w:t>
      </w:r>
      <w:r w:rsidRPr="00CC01AF">
        <w:rPr>
          <w:rStyle w:val="s1"/>
          <w:rFonts w:ascii="Arial" w:hAnsi="Arial" w:cs="Arial"/>
          <w:sz w:val="24"/>
          <w:szCs w:val="24"/>
        </w:rPr>
        <w:t xml:space="preserve">Therefore, whilst both curricula provide valuable frameworks for supporting children's learning and development, ongoing professional learning, adequate </w:t>
      </w:r>
      <w:r w:rsidR="00123E0D" w:rsidRPr="00CC01AF">
        <w:rPr>
          <w:rStyle w:val="s1"/>
          <w:rFonts w:ascii="Arial" w:hAnsi="Arial" w:cs="Arial"/>
          <w:sz w:val="24"/>
          <w:szCs w:val="24"/>
        </w:rPr>
        <w:t>resources,</w:t>
      </w:r>
      <w:r w:rsidRPr="00CC01AF">
        <w:rPr>
          <w:rStyle w:val="s1"/>
          <w:rFonts w:ascii="Arial" w:hAnsi="Arial" w:cs="Arial"/>
          <w:sz w:val="24"/>
          <w:szCs w:val="24"/>
        </w:rPr>
        <w:t xml:space="preserve"> and inclusive pedagogies </w:t>
      </w:r>
      <w:bookmarkStart w:id="65" w:name="_Int_8hSkKkOc"/>
      <w:r w:rsidRPr="00CC01AF">
        <w:rPr>
          <w:rStyle w:val="s1"/>
          <w:rFonts w:ascii="Arial" w:hAnsi="Arial" w:cs="Arial"/>
          <w:sz w:val="24"/>
          <w:szCs w:val="24"/>
        </w:rPr>
        <w:t>remain</w:t>
      </w:r>
      <w:bookmarkEnd w:id="65"/>
      <w:r w:rsidRPr="00CC01AF">
        <w:rPr>
          <w:rStyle w:val="s1"/>
          <w:rFonts w:ascii="Arial" w:hAnsi="Arial" w:cs="Arial"/>
          <w:sz w:val="24"/>
          <w:szCs w:val="24"/>
        </w:rPr>
        <w:t xml:space="preserve"> essential to their successful implementation.</w:t>
      </w:r>
    </w:p>
    <w:p w14:paraId="5F02B755" w14:textId="77777777" w:rsidR="00EB01C3" w:rsidRDefault="00EB01C3">
      <w:pPr>
        <w:pStyle w:val="p1"/>
        <w:rPr>
          <w:rStyle w:val="s1"/>
          <w:rFonts w:ascii="Arial" w:hAnsi="Arial" w:cs="Arial"/>
          <w:sz w:val="24"/>
          <w:szCs w:val="24"/>
        </w:rPr>
      </w:pPr>
    </w:p>
    <w:p w14:paraId="695FF1CD" w14:textId="77777777" w:rsidR="00F27BC6" w:rsidRDefault="00F27BC6">
      <w:pPr>
        <w:pStyle w:val="p1"/>
        <w:rPr>
          <w:rStyle w:val="s1"/>
          <w:rFonts w:ascii="Arial" w:hAnsi="Arial" w:cs="Arial"/>
          <w:sz w:val="24"/>
          <w:szCs w:val="24"/>
        </w:rPr>
      </w:pPr>
    </w:p>
    <w:p w14:paraId="56CAD8D4" w14:textId="77777777" w:rsidR="00F27BC6" w:rsidRDefault="00F27BC6">
      <w:pPr>
        <w:pStyle w:val="p1"/>
        <w:rPr>
          <w:rStyle w:val="s1"/>
          <w:rFonts w:ascii="Arial" w:hAnsi="Arial" w:cs="Arial"/>
          <w:sz w:val="24"/>
          <w:szCs w:val="24"/>
        </w:rPr>
      </w:pPr>
    </w:p>
    <w:p w14:paraId="2CBA3162" w14:textId="77777777" w:rsidR="00F27BC6" w:rsidRDefault="00F27BC6">
      <w:pPr>
        <w:pStyle w:val="p1"/>
        <w:rPr>
          <w:rStyle w:val="s1"/>
          <w:rFonts w:ascii="Arial" w:hAnsi="Arial" w:cs="Arial"/>
          <w:sz w:val="24"/>
          <w:szCs w:val="24"/>
        </w:rPr>
      </w:pPr>
    </w:p>
    <w:p w14:paraId="2976B0E7" w14:textId="77777777" w:rsidR="00F27BC6" w:rsidRDefault="00F27BC6">
      <w:pPr>
        <w:pStyle w:val="p1"/>
        <w:rPr>
          <w:rStyle w:val="s1"/>
          <w:rFonts w:ascii="Arial" w:hAnsi="Arial" w:cs="Arial"/>
          <w:sz w:val="24"/>
          <w:szCs w:val="24"/>
        </w:rPr>
      </w:pPr>
    </w:p>
    <w:p w14:paraId="0349A523" w14:textId="77777777" w:rsidR="00F27BC6" w:rsidRDefault="00F27BC6">
      <w:pPr>
        <w:pStyle w:val="p1"/>
        <w:rPr>
          <w:rStyle w:val="s1"/>
          <w:rFonts w:ascii="Arial" w:hAnsi="Arial" w:cs="Arial"/>
          <w:sz w:val="24"/>
          <w:szCs w:val="24"/>
        </w:rPr>
      </w:pPr>
    </w:p>
    <w:p w14:paraId="2A988FEC" w14:textId="77777777" w:rsidR="00F27BC6" w:rsidRDefault="00F27BC6">
      <w:pPr>
        <w:pStyle w:val="p1"/>
        <w:rPr>
          <w:rStyle w:val="s1"/>
          <w:rFonts w:ascii="Arial" w:hAnsi="Arial" w:cs="Arial"/>
          <w:sz w:val="24"/>
          <w:szCs w:val="24"/>
        </w:rPr>
      </w:pPr>
    </w:p>
    <w:p w14:paraId="673D85CE" w14:textId="77777777" w:rsidR="00F27BC6" w:rsidRDefault="00F27BC6">
      <w:pPr>
        <w:pStyle w:val="p1"/>
        <w:rPr>
          <w:rStyle w:val="s1"/>
          <w:rFonts w:ascii="Arial" w:hAnsi="Arial" w:cs="Arial"/>
          <w:sz w:val="24"/>
          <w:szCs w:val="24"/>
        </w:rPr>
      </w:pPr>
    </w:p>
    <w:p w14:paraId="3209E7A5" w14:textId="77777777" w:rsidR="00F27BC6" w:rsidRDefault="00F27BC6">
      <w:pPr>
        <w:pStyle w:val="p1"/>
        <w:rPr>
          <w:rStyle w:val="s1"/>
          <w:rFonts w:ascii="Arial" w:hAnsi="Arial" w:cs="Arial"/>
          <w:sz w:val="24"/>
          <w:szCs w:val="24"/>
        </w:rPr>
      </w:pPr>
    </w:p>
    <w:p w14:paraId="79A7A1DB" w14:textId="77777777" w:rsidR="00F27BC6" w:rsidRDefault="00F27BC6">
      <w:pPr>
        <w:pStyle w:val="p1"/>
        <w:rPr>
          <w:rStyle w:val="s1"/>
          <w:rFonts w:ascii="Arial" w:hAnsi="Arial" w:cs="Arial"/>
          <w:sz w:val="24"/>
          <w:szCs w:val="24"/>
        </w:rPr>
      </w:pPr>
    </w:p>
    <w:p w14:paraId="2E0FF7D9" w14:textId="77777777" w:rsidR="00F27BC6" w:rsidRDefault="00F27BC6">
      <w:pPr>
        <w:pStyle w:val="p1"/>
        <w:rPr>
          <w:rStyle w:val="s1"/>
          <w:rFonts w:ascii="Arial" w:hAnsi="Arial" w:cs="Arial"/>
          <w:sz w:val="24"/>
          <w:szCs w:val="24"/>
        </w:rPr>
      </w:pPr>
    </w:p>
    <w:p w14:paraId="72461AFE" w14:textId="77777777" w:rsidR="00F27BC6" w:rsidRDefault="00F27BC6">
      <w:pPr>
        <w:pStyle w:val="p1"/>
        <w:rPr>
          <w:rStyle w:val="s1"/>
          <w:rFonts w:ascii="Arial" w:hAnsi="Arial" w:cs="Arial"/>
          <w:sz w:val="24"/>
          <w:szCs w:val="24"/>
        </w:rPr>
      </w:pPr>
    </w:p>
    <w:p w14:paraId="6E4E9643" w14:textId="77777777" w:rsidR="00F27BC6" w:rsidRDefault="00F27BC6">
      <w:pPr>
        <w:pStyle w:val="p1"/>
        <w:rPr>
          <w:rStyle w:val="s1"/>
          <w:rFonts w:ascii="Arial" w:hAnsi="Arial" w:cs="Arial"/>
          <w:sz w:val="24"/>
          <w:szCs w:val="24"/>
        </w:rPr>
      </w:pPr>
    </w:p>
    <w:p w14:paraId="654C123F" w14:textId="77777777" w:rsidR="00F27BC6" w:rsidRDefault="00F27BC6">
      <w:pPr>
        <w:pStyle w:val="p1"/>
        <w:rPr>
          <w:rStyle w:val="s1"/>
          <w:rFonts w:ascii="Arial" w:hAnsi="Arial" w:cs="Arial"/>
          <w:sz w:val="24"/>
          <w:szCs w:val="24"/>
        </w:rPr>
      </w:pPr>
    </w:p>
    <w:p w14:paraId="66C515BE" w14:textId="77777777" w:rsidR="00F27BC6" w:rsidRDefault="00F27BC6">
      <w:pPr>
        <w:pStyle w:val="p1"/>
        <w:rPr>
          <w:rStyle w:val="s1"/>
          <w:rFonts w:ascii="Arial" w:hAnsi="Arial" w:cs="Arial"/>
          <w:sz w:val="24"/>
          <w:szCs w:val="24"/>
        </w:rPr>
      </w:pPr>
    </w:p>
    <w:p w14:paraId="07275AB0" w14:textId="77777777" w:rsidR="00F27BC6" w:rsidRDefault="00F27BC6">
      <w:pPr>
        <w:pStyle w:val="p1"/>
        <w:rPr>
          <w:rStyle w:val="s1"/>
          <w:rFonts w:ascii="Arial" w:hAnsi="Arial" w:cs="Arial"/>
          <w:sz w:val="24"/>
          <w:szCs w:val="24"/>
        </w:rPr>
      </w:pPr>
    </w:p>
    <w:p w14:paraId="402AA23E" w14:textId="77777777" w:rsidR="00C60685" w:rsidRDefault="00C60685">
      <w:pPr>
        <w:pStyle w:val="p1"/>
        <w:rPr>
          <w:rStyle w:val="s1"/>
          <w:rFonts w:ascii="Arial" w:hAnsi="Arial" w:cs="Arial"/>
          <w:sz w:val="24"/>
          <w:szCs w:val="24"/>
        </w:rPr>
      </w:pPr>
    </w:p>
    <w:p w14:paraId="7288BEDD" w14:textId="77777777" w:rsidR="00C60685" w:rsidRDefault="00C60685">
      <w:pPr>
        <w:pStyle w:val="p1"/>
        <w:rPr>
          <w:rStyle w:val="s1"/>
          <w:rFonts w:ascii="Arial" w:hAnsi="Arial" w:cs="Arial"/>
          <w:sz w:val="24"/>
          <w:szCs w:val="24"/>
        </w:rPr>
      </w:pPr>
    </w:p>
    <w:p w14:paraId="73B326B7" w14:textId="77777777" w:rsidR="00C60685" w:rsidRDefault="00C60685">
      <w:pPr>
        <w:pStyle w:val="p1"/>
        <w:rPr>
          <w:rStyle w:val="s1"/>
          <w:rFonts w:ascii="Arial" w:hAnsi="Arial" w:cs="Arial"/>
          <w:sz w:val="24"/>
          <w:szCs w:val="24"/>
        </w:rPr>
      </w:pPr>
    </w:p>
    <w:p w14:paraId="694285F6" w14:textId="77777777" w:rsidR="00C60685" w:rsidRDefault="00C60685">
      <w:pPr>
        <w:pStyle w:val="p1"/>
        <w:rPr>
          <w:rStyle w:val="s1"/>
          <w:rFonts w:ascii="Arial" w:hAnsi="Arial" w:cs="Arial"/>
          <w:sz w:val="24"/>
          <w:szCs w:val="24"/>
        </w:rPr>
      </w:pPr>
    </w:p>
    <w:p w14:paraId="5F0F0D7F" w14:textId="77777777" w:rsidR="00C60685" w:rsidRDefault="00C60685">
      <w:pPr>
        <w:pStyle w:val="p1"/>
        <w:rPr>
          <w:rStyle w:val="s1"/>
          <w:rFonts w:ascii="Arial" w:hAnsi="Arial" w:cs="Arial"/>
          <w:sz w:val="24"/>
          <w:szCs w:val="24"/>
        </w:rPr>
      </w:pPr>
    </w:p>
    <w:p w14:paraId="23609CF4" w14:textId="77777777" w:rsidR="00C60685" w:rsidRDefault="00C60685">
      <w:pPr>
        <w:pStyle w:val="p1"/>
        <w:rPr>
          <w:rStyle w:val="s1"/>
          <w:rFonts w:ascii="Arial" w:hAnsi="Arial" w:cs="Arial"/>
          <w:sz w:val="24"/>
          <w:szCs w:val="24"/>
        </w:rPr>
      </w:pPr>
    </w:p>
    <w:p w14:paraId="4A409EA1" w14:textId="77777777" w:rsidR="00C60685" w:rsidRDefault="00C60685">
      <w:pPr>
        <w:pStyle w:val="p1"/>
        <w:rPr>
          <w:rStyle w:val="s1"/>
          <w:rFonts w:ascii="Arial" w:hAnsi="Arial" w:cs="Arial"/>
          <w:sz w:val="24"/>
          <w:szCs w:val="24"/>
        </w:rPr>
      </w:pPr>
    </w:p>
    <w:p w14:paraId="5A310F3A" w14:textId="77777777" w:rsidR="00C60685" w:rsidRDefault="00C60685">
      <w:pPr>
        <w:pStyle w:val="p1"/>
        <w:rPr>
          <w:rStyle w:val="s1"/>
          <w:rFonts w:ascii="Arial" w:hAnsi="Arial" w:cs="Arial"/>
          <w:sz w:val="24"/>
          <w:szCs w:val="24"/>
        </w:rPr>
      </w:pPr>
    </w:p>
    <w:p w14:paraId="663ECB9F" w14:textId="58B19304" w:rsidR="00EB01C3" w:rsidRPr="00D92C16" w:rsidRDefault="00EB01C3">
      <w:pPr>
        <w:pStyle w:val="p1"/>
        <w:rPr>
          <w:rStyle w:val="s1"/>
          <w:rFonts w:ascii="Arial" w:hAnsi="Arial" w:cs="Arial"/>
          <w:sz w:val="24"/>
          <w:szCs w:val="24"/>
          <w:u w:val="single"/>
        </w:rPr>
      </w:pPr>
      <w:r w:rsidRPr="00D92C16">
        <w:rPr>
          <w:rStyle w:val="s1"/>
          <w:rFonts w:ascii="Arial" w:hAnsi="Arial" w:cs="Arial"/>
          <w:sz w:val="24"/>
          <w:szCs w:val="24"/>
          <w:u w:val="single"/>
        </w:rPr>
        <w:lastRenderedPageBreak/>
        <w:t>Part two</w:t>
      </w:r>
    </w:p>
    <w:p w14:paraId="0C09085E" w14:textId="4032D10C" w:rsidR="00507FAB" w:rsidRPr="00CC01AF" w:rsidRDefault="00507FAB">
      <w:pPr>
        <w:pStyle w:val="p1"/>
        <w:rPr>
          <w:rFonts w:ascii="Arial" w:hAnsi="Arial" w:cs="Arial"/>
          <w:sz w:val="24"/>
          <w:szCs w:val="24"/>
        </w:rPr>
      </w:pPr>
    </w:p>
    <w:p w14:paraId="4B47D0EE" w14:textId="51521D18" w:rsidR="00507FAB" w:rsidRDefault="00507FAB">
      <w:pPr>
        <w:pStyle w:val="p1"/>
        <w:rPr>
          <w:rStyle w:val="s1"/>
          <w:rFonts w:ascii="Arial" w:hAnsi="Arial" w:cs="Arial"/>
          <w:sz w:val="24"/>
          <w:szCs w:val="24"/>
        </w:rPr>
      </w:pPr>
      <w:r w:rsidRPr="00507FAB">
        <w:rPr>
          <w:rStyle w:val="s1"/>
          <w:rFonts w:ascii="Arial" w:hAnsi="Arial" w:cs="Arial"/>
          <w:sz w:val="24"/>
          <w:szCs w:val="24"/>
        </w:rPr>
        <w:t xml:space="preserve">The concept of the Unique Child is a fundamental principle within contemporary early childhood education and reflects the belief that every child develops, </w:t>
      </w:r>
      <w:r w:rsidR="0044788C" w:rsidRPr="00507FAB">
        <w:rPr>
          <w:rStyle w:val="s1"/>
          <w:rFonts w:ascii="Arial" w:hAnsi="Arial" w:cs="Arial"/>
          <w:sz w:val="24"/>
          <w:szCs w:val="24"/>
        </w:rPr>
        <w:t>learns,</w:t>
      </w:r>
      <w:r w:rsidRPr="00507FAB">
        <w:rPr>
          <w:rStyle w:val="s1"/>
          <w:rFonts w:ascii="Arial" w:hAnsi="Arial" w:cs="Arial"/>
          <w:sz w:val="24"/>
          <w:szCs w:val="24"/>
        </w:rPr>
        <w:t xml:space="preserve"> and experiences the world differently. Within Curriculum for Wales and other play-based curricula, children </w:t>
      </w:r>
      <w:bookmarkStart w:id="66" w:name="_Int_MJOUHaZT"/>
      <w:r w:rsidRPr="00507FAB">
        <w:rPr>
          <w:rStyle w:val="s1"/>
          <w:rFonts w:ascii="Arial" w:hAnsi="Arial" w:cs="Arial"/>
          <w:sz w:val="24"/>
          <w:szCs w:val="24"/>
        </w:rPr>
        <w:t>are viewed</w:t>
      </w:r>
      <w:bookmarkEnd w:id="66"/>
      <w:r w:rsidRPr="00507FAB">
        <w:rPr>
          <w:rStyle w:val="s1"/>
          <w:rFonts w:ascii="Arial" w:hAnsi="Arial" w:cs="Arial"/>
          <w:sz w:val="24"/>
          <w:szCs w:val="24"/>
        </w:rPr>
        <w:t xml:space="preserve"> as active participants in their own learning whose development </w:t>
      </w:r>
      <w:bookmarkStart w:id="67" w:name="_Int_IbnVvktE"/>
      <w:r w:rsidRPr="00507FAB">
        <w:rPr>
          <w:rStyle w:val="s1"/>
          <w:rFonts w:ascii="Arial" w:hAnsi="Arial" w:cs="Arial"/>
          <w:sz w:val="24"/>
          <w:szCs w:val="24"/>
        </w:rPr>
        <w:t>is influenced</w:t>
      </w:r>
      <w:bookmarkEnd w:id="67"/>
      <w:r w:rsidRPr="00507FAB">
        <w:rPr>
          <w:rStyle w:val="s1"/>
          <w:rFonts w:ascii="Arial" w:hAnsi="Arial" w:cs="Arial"/>
          <w:sz w:val="24"/>
          <w:szCs w:val="24"/>
        </w:rPr>
        <w:t xml:space="preserve"> by individual experiences, </w:t>
      </w:r>
      <w:r w:rsidR="001B6E0C" w:rsidRPr="00507FAB">
        <w:rPr>
          <w:rStyle w:val="s1"/>
          <w:rFonts w:ascii="Arial" w:hAnsi="Arial" w:cs="Arial"/>
          <w:sz w:val="24"/>
          <w:szCs w:val="24"/>
        </w:rPr>
        <w:t>relationships,</w:t>
      </w:r>
      <w:r w:rsidRPr="00507FAB">
        <w:rPr>
          <w:rStyle w:val="s1"/>
          <w:rFonts w:ascii="Arial" w:hAnsi="Arial" w:cs="Arial"/>
          <w:sz w:val="24"/>
          <w:szCs w:val="24"/>
        </w:rPr>
        <w:t xml:space="preserve"> and environments (Welsh Government, 2022). This perspective aligns with rights-based understandings of childhood and recognises that children progress at different rates and in </w:t>
      </w:r>
      <w:bookmarkStart w:id="68" w:name="_Int_Iz5jNApX"/>
      <w:r w:rsidRPr="00507FAB">
        <w:rPr>
          <w:rStyle w:val="s1"/>
          <w:rFonts w:ascii="Arial" w:hAnsi="Arial" w:cs="Arial"/>
          <w:sz w:val="24"/>
          <w:szCs w:val="24"/>
        </w:rPr>
        <w:t>different ways</w:t>
      </w:r>
      <w:bookmarkEnd w:id="68"/>
      <w:r w:rsidRPr="00507FAB">
        <w:rPr>
          <w:rStyle w:val="s1"/>
          <w:rFonts w:ascii="Arial" w:hAnsi="Arial" w:cs="Arial"/>
          <w:sz w:val="24"/>
          <w:szCs w:val="24"/>
        </w:rPr>
        <w:t>.</w:t>
      </w:r>
    </w:p>
    <w:p w14:paraId="183314E2" w14:textId="77777777" w:rsidR="00F27BC6" w:rsidRDefault="00F27BC6">
      <w:pPr>
        <w:pStyle w:val="p1"/>
        <w:rPr>
          <w:rFonts w:ascii="Arial" w:hAnsi="Arial" w:cs="Arial"/>
          <w:sz w:val="24"/>
          <w:szCs w:val="24"/>
        </w:rPr>
      </w:pPr>
    </w:p>
    <w:p w14:paraId="1D2708B0" w14:textId="09C9A7B2" w:rsidR="00507FAB" w:rsidRDefault="00507FAB">
      <w:pPr>
        <w:pStyle w:val="p1"/>
        <w:rPr>
          <w:rStyle w:val="s1"/>
          <w:rFonts w:ascii="Arial" w:hAnsi="Arial" w:cs="Arial"/>
          <w:sz w:val="24"/>
          <w:szCs w:val="24"/>
        </w:rPr>
      </w:pPr>
      <w:r w:rsidRPr="00507FAB">
        <w:rPr>
          <w:rStyle w:val="s1"/>
          <w:rFonts w:ascii="Arial" w:hAnsi="Arial" w:cs="Arial"/>
          <w:sz w:val="24"/>
          <w:szCs w:val="24"/>
        </w:rPr>
        <w:t xml:space="preserve">Assessment is an important aspect of early childhood education as it enables practitioners to understand children's learning, </w:t>
      </w:r>
      <w:bookmarkStart w:id="69" w:name="_Int_cYejSg5T"/>
      <w:r w:rsidRPr="00507FAB">
        <w:rPr>
          <w:rStyle w:val="s1"/>
          <w:rFonts w:ascii="Arial" w:hAnsi="Arial" w:cs="Arial"/>
          <w:sz w:val="24"/>
          <w:szCs w:val="24"/>
        </w:rPr>
        <w:t>monitor</w:t>
      </w:r>
      <w:bookmarkEnd w:id="69"/>
      <w:r w:rsidRPr="00507FAB">
        <w:rPr>
          <w:rStyle w:val="s1"/>
          <w:rFonts w:ascii="Arial" w:hAnsi="Arial" w:cs="Arial"/>
          <w:sz w:val="24"/>
          <w:szCs w:val="24"/>
        </w:rPr>
        <w:t xml:space="preserve"> progress and identify </w:t>
      </w:r>
      <w:bookmarkStart w:id="70" w:name="_Int_oUu09Jga"/>
      <w:r w:rsidRPr="00507FAB">
        <w:rPr>
          <w:rStyle w:val="s1"/>
          <w:rFonts w:ascii="Arial" w:hAnsi="Arial" w:cs="Arial"/>
          <w:sz w:val="24"/>
          <w:szCs w:val="24"/>
        </w:rPr>
        <w:t>appropriate next</w:t>
      </w:r>
      <w:bookmarkEnd w:id="70"/>
      <w:r w:rsidRPr="00507FAB">
        <w:rPr>
          <w:rStyle w:val="s1"/>
          <w:rFonts w:ascii="Arial" w:hAnsi="Arial" w:cs="Arial"/>
          <w:sz w:val="24"/>
          <w:szCs w:val="24"/>
        </w:rPr>
        <w:t xml:space="preserve"> steps. However, tensions can arise between recognising children's individuality and using assessment systems that may compare children against developmental expectations or standardised measures. Consequently, assessment approaches within play-based curricula must balance accountability requirements with the need to respect diverse developmental pathways.</w:t>
      </w:r>
    </w:p>
    <w:p w14:paraId="59B737D8" w14:textId="77777777" w:rsidR="00507FAB" w:rsidRPr="00507FAB" w:rsidRDefault="00507FAB">
      <w:pPr>
        <w:pStyle w:val="p1"/>
        <w:rPr>
          <w:rFonts w:ascii="Arial" w:hAnsi="Arial" w:cs="Arial"/>
          <w:sz w:val="24"/>
          <w:szCs w:val="24"/>
        </w:rPr>
      </w:pPr>
    </w:p>
    <w:p w14:paraId="3BE4E06F" w14:textId="042CB7F3" w:rsidR="00982A84" w:rsidRDefault="00507FAB" w:rsidP="008F3309">
      <w:pPr>
        <w:pStyle w:val="p1"/>
        <w:rPr>
          <w:rStyle w:val="s1"/>
          <w:rFonts w:ascii="Arial" w:hAnsi="Arial" w:cs="Arial"/>
          <w:sz w:val="24"/>
          <w:szCs w:val="24"/>
        </w:rPr>
      </w:pPr>
      <w:r w:rsidRPr="00507FAB">
        <w:rPr>
          <w:rStyle w:val="s1"/>
          <w:rFonts w:ascii="Arial" w:hAnsi="Arial" w:cs="Arial"/>
          <w:sz w:val="24"/>
          <w:szCs w:val="24"/>
        </w:rPr>
        <w:t xml:space="preserve">This essay critically evaluates assessment methods within Curriculum for Wales and the Reggio Emilia approach through the </w:t>
      </w:r>
      <w:r w:rsidR="00B84604" w:rsidRPr="00507FAB">
        <w:rPr>
          <w:rStyle w:val="s1"/>
          <w:rFonts w:ascii="Arial" w:hAnsi="Arial" w:cs="Arial"/>
          <w:sz w:val="24"/>
          <w:szCs w:val="24"/>
        </w:rPr>
        <w:t>le</w:t>
      </w:r>
      <w:r w:rsidR="00B84604">
        <w:rPr>
          <w:rStyle w:val="s1"/>
          <w:rFonts w:ascii="Arial" w:hAnsi="Arial" w:cs="Arial"/>
          <w:sz w:val="24"/>
          <w:szCs w:val="24"/>
        </w:rPr>
        <w:t>ns</w:t>
      </w:r>
      <w:r w:rsidRPr="00507FAB">
        <w:rPr>
          <w:rStyle w:val="s1"/>
          <w:rFonts w:ascii="Arial" w:hAnsi="Arial" w:cs="Arial"/>
          <w:sz w:val="24"/>
          <w:szCs w:val="24"/>
        </w:rPr>
        <w:t xml:space="preserve"> of the Unique Child. It explores </w:t>
      </w:r>
      <w:r w:rsidR="00184F1A" w:rsidRPr="00507FAB">
        <w:rPr>
          <w:rStyle w:val="s1"/>
          <w:rFonts w:ascii="Arial" w:hAnsi="Arial" w:cs="Arial"/>
          <w:sz w:val="24"/>
          <w:szCs w:val="24"/>
        </w:rPr>
        <w:t>progression</w:t>
      </w:r>
      <w:r w:rsidR="00184F1A">
        <w:rPr>
          <w:rStyle w:val="s1"/>
          <w:rFonts w:ascii="Arial" w:hAnsi="Arial" w:cs="Arial"/>
          <w:sz w:val="24"/>
          <w:szCs w:val="24"/>
        </w:rPr>
        <w:t>-based</w:t>
      </w:r>
      <w:r w:rsidRPr="00507FAB">
        <w:rPr>
          <w:rStyle w:val="s1"/>
          <w:rFonts w:ascii="Arial" w:hAnsi="Arial" w:cs="Arial"/>
          <w:sz w:val="24"/>
          <w:szCs w:val="24"/>
        </w:rPr>
        <w:t xml:space="preserve"> assessment and pedagogical documentation before critically analysing their effectiveness in supporting individual learning, </w:t>
      </w:r>
      <w:r w:rsidR="0044788C" w:rsidRPr="00507FAB">
        <w:rPr>
          <w:rStyle w:val="s1"/>
          <w:rFonts w:ascii="Arial" w:hAnsi="Arial" w:cs="Arial"/>
          <w:sz w:val="24"/>
          <w:szCs w:val="24"/>
        </w:rPr>
        <w:t>inclusion,</w:t>
      </w:r>
      <w:r w:rsidRPr="00507FAB">
        <w:rPr>
          <w:rStyle w:val="s1"/>
          <w:rFonts w:ascii="Arial" w:hAnsi="Arial" w:cs="Arial"/>
          <w:sz w:val="24"/>
          <w:szCs w:val="24"/>
        </w:rPr>
        <w:t xml:space="preserve"> and neurodiversity. The essay argues that whilst both approaches aim to support the Unique Child, challenges </w:t>
      </w:r>
      <w:bookmarkStart w:id="71" w:name="_Int_GVpAp4AB"/>
      <w:r w:rsidRPr="00507FAB">
        <w:rPr>
          <w:rStyle w:val="s1"/>
          <w:rFonts w:ascii="Arial" w:hAnsi="Arial" w:cs="Arial"/>
          <w:sz w:val="24"/>
          <w:szCs w:val="24"/>
        </w:rPr>
        <w:t>remain</w:t>
      </w:r>
      <w:bookmarkEnd w:id="71"/>
      <w:r w:rsidRPr="00507FAB">
        <w:rPr>
          <w:rStyle w:val="s1"/>
          <w:rFonts w:ascii="Arial" w:hAnsi="Arial" w:cs="Arial"/>
          <w:sz w:val="24"/>
          <w:szCs w:val="24"/>
        </w:rPr>
        <w:t xml:space="preserve"> </w:t>
      </w:r>
      <w:bookmarkStart w:id="72" w:name="_Int_Q6MNKdgn"/>
      <w:r w:rsidRPr="00507FAB">
        <w:rPr>
          <w:rStyle w:val="s1"/>
          <w:rFonts w:ascii="Arial" w:hAnsi="Arial" w:cs="Arial"/>
          <w:sz w:val="24"/>
          <w:szCs w:val="24"/>
        </w:rPr>
        <w:t>regarding</w:t>
      </w:r>
      <w:bookmarkEnd w:id="72"/>
      <w:r w:rsidRPr="00507FAB">
        <w:rPr>
          <w:rStyle w:val="s1"/>
          <w:rFonts w:ascii="Arial" w:hAnsi="Arial" w:cs="Arial"/>
          <w:sz w:val="24"/>
          <w:szCs w:val="24"/>
        </w:rPr>
        <w:t xml:space="preserve"> practitioner interpretation, </w:t>
      </w:r>
      <w:r w:rsidR="0044788C" w:rsidRPr="00507FAB">
        <w:rPr>
          <w:rStyle w:val="s1"/>
          <w:rFonts w:ascii="Arial" w:hAnsi="Arial" w:cs="Arial"/>
          <w:sz w:val="24"/>
          <w:szCs w:val="24"/>
        </w:rPr>
        <w:t>consistency,</w:t>
      </w:r>
      <w:r w:rsidRPr="00507FAB">
        <w:rPr>
          <w:rStyle w:val="s1"/>
          <w:rFonts w:ascii="Arial" w:hAnsi="Arial" w:cs="Arial"/>
          <w:sz w:val="24"/>
          <w:szCs w:val="24"/>
        </w:rPr>
        <w:t xml:space="preserve"> and educational accountability.</w:t>
      </w:r>
    </w:p>
    <w:p w14:paraId="19917545" w14:textId="77777777" w:rsidR="008F3309" w:rsidRPr="008F3309" w:rsidRDefault="008F3309" w:rsidP="008F3309">
      <w:pPr>
        <w:pStyle w:val="p1"/>
        <w:rPr>
          <w:rFonts w:ascii="Arial" w:hAnsi="Arial" w:cs="Arial"/>
          <w:sz w:val="24"/>
          <w:szCs w:val="24"/>
        </w:rPr>
      </w:pPr>
    </w:p>
    <w:p w14:paraId="26E5B63B" w14:textId="71A039E2" w:rsidR="00050788" w:rsidRDefault="00050788" w:rsidP="008768EF">
      <w:pPr>
        <w:pStyle w:val="p1"/>
        <w:rPr>
          <w:rStyle w:val="s1"/>
          <w:rFonts w:ascii="Arial" w:hAnsi="Arial" w:cs="Arial"/>
          <w:sz w:val="24"/>
          <w:szCs w:val="24"/>
        </w:rPr>
      </w:pPr>
      <w:r w:rsidRPr="00050788">
        <w:rPr>
          <w:rStyle w:val="s1"/>
          <w:rFonts w:ascii="Arial" w:hAnsi="Arial" w:cs="Arial"/>
          <w:sz w:val="24"/>
          <w:szCs w:val="24"/>
        </w:rPr>
        <w:t xml:space="preserve">The concept of the Unique Child recognises that every child is a competent learner with individual strengths, interests, </w:t>
      </w:r>
      <w:r w:rsidR="00F27BC6" w:rsidRPr="00050788">
        <w:rPr>
          <w:rStyle w:val="s1"/>
          <w:rFonts w:ascii="Arial" w:hAnsi="Arial" w:cs="Arial"/>
          <w:sz w:val="24"/>
          <w:szCs w:val="24"/>
        </w:rPr>
        <w:t>abilities,</w:t>
      </w:r>
      <w:r w:rsidRPr="00050788">
        <w:rPr>
          <w:rStyle w:val="s1"/>
          <w:rFonts w:ascii="Arial" w:hAnsi="Arial" w:cs="Arial"/>
          <w:sz w:val="24"/>
          <w:szCs w:val="24"/>
        </w:rPr>
        <w:t xml:space="preserve"> and experiences. Rather than viewing development as a fixed process, contemporary early childhood theories emphasise that learning </w:t>
      </w:r>
      <w:bookmarkStart w:id="73" w:name="_Int_N0CdhIPu"/>
      <w:r w:rsidRPr="00050788">
        <w:rPr>
          <w:rStyle w:val="s1"/>
          <w:rFonts w:ascii="Arial" w:hAnsi="Arial" w:cs="Arial"/>
          <w:sz w:val="24"/>
          <w:szCs w:val="24"/>
        </w:rPr>
        <w:t>is shaped</w:t>
      </w:r>
      <w:bookmarkEnd w:id="73"/>
      <w:r w:rsidRPr="00050788">
        <w:rPr>
          <w:rStyle w:val="s1"/>
          <w:rFonts w:ascii="Arial" w:hAnsi="Arial" w:cs="Arial"/>
          <w:sz w:val="24"/>
          <w:szCs w:val="24"/>
        </w:rPr>
        <w:t xml:space="preserve"> by social, </w:t>
      </w:r>
      <w:r w:rsidR="00F27BC6" w:rsidRPr="00050788">
        <w:rPr>
          <w:rStyle w:val="s1"/>
          <w:rFonts w:ascii="Arial" w:hAnsi="Arial" w:cs="Arial"/>
          <w:sz w:val="24"/>
          <w:szCs w:val="24"/>
        </w:rPr>
        <w:t>cultural,</w:t>
      </w:r>
      <w:r w:rsidRPr="00050788">
        <w:rPr>
          <w:rStyle w:val="s1"/>
          <w:rFonts w:ascii="Arial" w:hAnsi="Arial" w:cs="Arial"/>
          <w:sz w:val="24"/>
          <w:szCs w:val="24"/>
        </w:rPr>
        <w:t xml:space="preserve"> and environmental influences (Bronfenbrenner,</w:t>
      </w:r>
      <w:r>
        <w:rPr>
          <w:rFonts w:ascii="Arial" w:hAnsi="Arial" w:cs="Arial"/>
          <w:sz w:val="24"/>
          <w:szCs w:val="24"/>
        </w:rPr>
        <w:t xml:space="preserve"> </w:t>
      </w:r>
      <w:r w:rsidRPr="00050788">
        <w:rPr>
          <w:rStyle w:val="s1"/>
          <w:rFonts w:ascii="Arial" w:hAnsi="Arial" w:cs="Arial"/>
          <w:sz w:val="24"/>
          <w:szCs w:val="24"/>
        </w:rPr>
        <w:t xml:space="preserve">1979; Vygotsky, 1978). Consequently, children's development should </w:t>
      </w:r>
      <w:bookmarkStart w:id="74" w:name="_Int_fP00cCSy"/>
      <w:r w:rsidRPr="00050788">
        <w:rPr>
          <w:rStyle w:val="s1"/>
          <w:rFonts w:ascii="Arial" w:hAnsi="Arial" w:cs="Arial"/>
          <w:sz w:val="24"/>
          <w:szCs w:val="24"/>
        </w:rPr>
        <w:t>be understood</w:t>
      </w:r>
      <w:bookmarkEnd w:id="74"/>
      <w:r w:rsidRPr="00050788">
        <w:rPr>
          <w:rStyle w:val="s1"/>
          <w:rFonts w:ascii="Arial" w:hAnsi="Arial" w:cs="Arial"/>
          <w:sz w:val="24"/>
          <w:szCs w:val="24"/>
        </w:rPr>
        <w:t xml:space="preserve"> within the context of their relationships, </w:t>
      </w:r>
      <w:r w:rsidR="00F27BC6" w:rsidRPr="00050788">
        <w:rPr>
          <w:rStyle w:val="s1"/>
          <w:rFonts w:ascii="Arial" w:hAnsi="Arial" w:cs="Arial"/>
          <w:sz w:val="24"/>
          <w:szCs w:val="24"/>
        </w:rPr>
        <w:t>communities,</w:t>
      </w:r>
      <w:r w:rsidRPr="00050788">
        <w:rPr>
          <w:rStyle w:val="s1"/>
          <w:rFonts w:ascii="Arial" w:hAnsi="Arial" w:cs="Arial"/>
          <w:sz w:val="24"/>
          <w:szCs w:val="24"/>
        </w:rPr>
        <w:t xml:space="preserve"> and lived experiences</w:t>
      </w:r>
      <w:r w:rsidR="008768EF">
        <w:rPr>
          <w:rStyle w:val="s1"/>
          <w:rFonts w:ascii="Arial" w:hAnsi="Arial" w:cs="Arial"/>
          <w:sz w:val="24"/>
          <w:szCs w:val="24"/>
        </w:rPr>
        <w:t>.</w:t>
      </w:r>
    </w:p>
    <w:p w14:paraId="0F176D0F" w14:textId="77777777" w:rsidR="008768EF" w:rsidRDefault="008768EF" w:rsidP="008768EF">
      <w:pPr>
        <w:pStyle w:val="p1"/>
        <w:rPr>
          <w:rStyle w:val="s1"/>
          <w:rFonts w:ascii="Arial" w:hAnsi="Arial" w:cs="Arial"/>
          <w:sz w:val="24"/>
          <w:szCs w:val="24"/>
        </w:rPr>
      </w:pPr>
    </w:p>
    <w:p w14:paraId="0ACA40B4" w14:textId="77777777" w:rsidR="008768EF" w:rsidRDefault="008768EF">
      <w:pPr>
        <w:pStyle w:val="p1"/>
        <w:rPr>
          <w:rStyle w:val="s1"/>
          <w:rFonts w:ascii="Arial" w:hAnsi="Arial" w:cs="Arial"/>
          <w:sz w:val="24"/>
          <w:szCs w:val="24"/>
        </w:rPr>
      </w:pPr>
      <w:r w:rsidRPr="008768EF">
        <w:rPr>
          <w:rStyle w:val="s1"/>
          <w:rFonts w:ascii="Arial" w:hAnsi="Arial" w:cs="Arial"/>
          <w:sz w:val="24"/>
          <w:szCs w:val="24"/>
        </w:rPr>
        <w:t>Within Curriculum for Wales, the principle of learner agency reflects the concept of the Unique Child by recognising children's rights to contribute to decisions about their learning and express their views (Welsh Government, 2022). Similarly, the United Nations Convention on the Rights of the Child (United Nations, 1989) highlights children's rights to participation and voice, particularly through Article 12.</w:t>
      </w:r>
    </w:p>
    <w:p w14:paraId="3FB738EA" w14:textId="77777777" w:rsidR="0001189E" w:rsidRPr="008768EF" w:rsidRDefault="0001189E">
      <w:pPr>
        <w:pStyle w:val="p1"/>
        <w:rPr>
          <w:rFonts w:ascii="Arial" w:hAnsi="Arial" w:cs="Arial"/>
          <w:sz w:val="24"/>
          <w:szCs w:val="24"/>
        </w:rPr>
      </w:pPr>
    </w:p>
    <w:p w14:paraId="0C20EDEB" w14:textId="30EE71AA" w:rsidR="008768EF" w:rsidRPr="008768EF" w:rsidRDefault="008768EF">
      <w:pPr>
        <w:pStyle w:val="p1"/>
        <w:rPr>
          <w:rFonts w:ascii="Arial" w:hAnsi="Arial" w:cs="Arial"/>
          <w:sz w:val="24"/>
          <w:szCs w:val="24"/>
        </w:rPr>
      </w:pPr>
      <w:r w:rsidRPr="008768EF">
        <w:rPr>
          <w:rStyle w:val="s1"/>
          <w:rFonts w:ascii="Arial" w:hAnsi="Arial" w:cs="Arial"/>
          <w:sz w:val="24"/>
          <w:szCs w:val="24"/>
        </w:rPr>
        <w:t xml:space="preserve">The Unique Child is particularly significant when considering assessment practices. Traditional developmental models often assume that children progress through universal stages at similar rates. However, contemporary perspectives acknowledge that children may </w:t>
      </w:r>
      <w:bookmarkStart w:id="75" w:name="_Int_hgIoCELg"/>
      <w:r w:rsidRPr="008768EF">
        <w:rPr>
          <w:rStyle w:val="s1"/>
          <w:rFonts w:ascii="Arial" w:hAnsi="Arial" w:cs="Arial"/>
          <w:sz w:val="24"/>
          <w:szCs w:val="24"/>
        </w:rPr>
        <w:t>demonstrate</w:t>
      </w:r>
      <w:bookmarkEnd w:id="75"/>
      <w:r w:rsidRPr="008768EF">
        <w:rPr>
          <w:rStyle w:val="s1"/>
          <w:rFonts w:ascii="Arial" w:hAnsi="Arial" w:cs="Arial"/>
          <w:sz w:val="24"/>
          <w:szCs w:val="24"/>
        </w:rPr>
        <w:t xml:space="preserve"> learning in diverse ways, particularly those with Additional Learning Needs</w:t>
      </w:r>
      <w:r w:rsidR="0001189E">
        <w:rPr>
          <w:rStyle w:val="s1"/>
          <w:rFonts w:ascii="Arial" w:hAnsi="Arial" w:cs="Arial"/>
          <w:sz w:val="24"/>
          <w:szCs w:val="24"/>
        </w:rPr>
        <w:t>,</w:t>
      </w:r>
      <w:r w:rsidRPr="008768EF">
        <w:rPr>
          <w:rStyle w:val="s1"/>
          <w:rFonts w:ascii="Arial" w:hAnsi="Arial" w:cs="Arial"/>
          <w:sz w:val="24"/>
          <w:szCs w:val="24"/>
        </w:rPr>
        <w:t xml:space="preserve"> </w:t>
      </w:r>
      <w:r w:rsidR="0001189E" w:rsidRPr="008768EF">
        <w:rPr>
          <w:rStyle w:val="s1"/>
          <w:rFonts w:ascii="Arial" w:hAnsi="Arial" w:cs="Arial"/>
          <w:sz w:val="24"/>
          <w:szCs w:val="24"/>
        </w:rPr>
        <w:t>disabilities,</w:t>
      </w:r>
      <w:r w:rsidRPr="008768EF">
        <w:rPr>
          <w:rStyle w:val="s1"/>
          <w:rFonts w:ascii="Arial" w:hAnsi="Arial" w:cs="Arial"/>
          <w:sz w:val="24"/>
          <w:szCs w:val="24"/>
        </w:rPr>
        <w:t xml:space="preserve"> or neurodiverse profiles (Davis and Florian,</w:t>
      </w:r>
    </w:p>
    <w:p w14:paraId="66541082" w14:textId="77777777" w:rsidR="008768EF" w:rsidRDefault="008768EF">
      <w:pPr>
        <w:pStyle w:val="p1"/>
        <w:rPr>
          <w:rStyle w:val="s1"/>
          <w:rFonts w:ascii="Arial" w:hAnsi="Arial" w:cs="Arial"/>
          <w:sz w:val="24"/>
          <w:szCs w:val="24"/>
        </w:rPr>
      </w:pPr>
      <w:r w:rsidRPr="008768EF">
        <w:rPr>
          <w:rStyle w:val="s1"/>
          <w:rFonts w:ascii="Arial" w:hAnsi="Arial" w:cs="Arial"/>
          <w:sz w:val="24"/>
          <w:szCs w:val="24"/>
        </w:rPr>
        <w:t>2022). Consequently, assessment methods must be flexible enough to recognise different forms of learning whilst avoiding deficit-based comparisons. This creates important questions regarding whether assessment systems can genuinely support children's individuality while also providing evidence of progress and attainment.</w:t>
      </w:r>
    </w:p>
    <w:p w14:paraId="5C8F74AB" w14:textId="77777777" w:rsidR="007A0341" w:rsidRDefault="007A0341">
      <w:pPr>
        <w:pStyle w:val="p1"/>
        <w:rPr>
          <w:rStyle w:val="s1"/>
          <w:rFonts w:ascii="Arial" w:hAnsi="Arial" w:cs="Arial"/>
          <w:sz w:val="24"/>
          <w:szCs w:val="24"/>
        </w:rPr>
      </w:pPr>
    </w:p>
    <w:p w14:paraId="0B6AC9B9" w14:textId="77777777" w:rsidR="007A0341" w:rsidRPr="007A0341" w:rsidRDefault="007A0341">
      <w:pPr>
        <w:pStyle w:val="p1"/>
        <w:rPr>
          <w:rFonts w:ascii="Arial" w:hAnsi="Arial" w:cs="Arial"/>
          <w:sz w:val="24"/>
          <w:szCs w:val="24"/>
        </w:rPr>
      </w:pPr>
      <w:r w:rsidRPr="007A0341">
        <w:rPr>
          <w:rStyle w:val="s1"/>
          <w:rFonts w:ascii="Arial" w:hAnsi="Arial" w:cs="Arial"/>
          <w:sz w:val="24"/>
          <w:szCs w:val="24"/>
        </w:rPr>
        <w:t xml:space="preserve">Assessment within Curriculum for Wales </w:t>
      </w:r>
      <w:bookmarkStart w:id="76" w:name="_Int_ScNtHlIm"/>
      <w:r w:rsidRPr="007A0341">
        <w:rPr>
          <w:rStyle w:val="s1"/>
          <w:rFonts w:ascii="Arial" w:hAnsi="Arial" w:cs="Arial"/>
          <w:sz w:val="24"/>
          <w:szCs w:val="24"/>
        </w:rPr>
        <w:t>is centred</w:t>
      </w:r>
      <w:bookmarkEnd w:id="76"/>
      <w:r w:rsidRPr="007A0341">
        <w:rPr>
          <w:rStyle w:val="s1"/>
          <w:rFonts w:ascii="Arial" w:hAnsi="Arial" w:cs="Arial"/>
          <w:sz w:val="24"/>
          <w:szCs w:val="24"/>
        </w:rPr>
        <w:t xml:space="preserve"> on supporting learner progression rather than measuring attainment through high-stakes testing. The curriculum promotes assessment as an ongoing process that informs teaching and learning, with practitioners using observation, discussion and evidence gathered through everyday experiences to understand children's development (Welsh Government, 2022).</w:t>
      </w:r>
    </w:p>
    <w:p w14:paraId="5E8E0125" w14:textId="77777777" w:rsidR="007A0341" w:rsidRDefault="007A0341">
      <w:pPr>
        <w:pStyle w:val="p1"/>
        <w:rPr>
          <w:rStyle w:val="s1"/>
          <w:rFonts w:ascii="Arial" w:hAnsi="Arial" w:cs="Arial"/>
          <w:sz w:val="24"/>
          <w:szCs w:val="24"/>
        </w:rPr>
      </w:pPr>
    </w:p>
    <w:p w14:paraId="1AC96D6A" w14:textId="12298989" w:rsidR="007A0341" w:rsidRPr="007A0341" w:rsidRDefault="007A0341">
      <w:pPr>
        <w:pStyle w:val="p1"/>
        <w:rPr>
          <w:rFonts w:ascii="Arial" w:hAnsi="Arial" w:cs="Arial"/>
          <w:sz w:val="24"/>
          <w:szCs w:val="24"/>
        </w:rPr>
      </w:pPr>
      <w:r w:rsidRPr="007A0341">
        <w:rPr>
          <w:rStyle w:val="s1"/>
          <w:rFonts w:ascii="Arial" w:hAnsi="Arial" w:cs="Arial"/>
          <w:sz w:val="24"/>
          <w:szCs w:val="24"/>
        </w:rPr>
        <w:t xml:space="preserve">A key feature of Curriculum for Wales is its progression framework, which recognises that children progress at different rates and may follow different learning pathways. Practitioners </w:t>
      </w:r>
      <w:bookmarkStart w:id="77" w:name="_Int_QgXWWwi3"/>
      <w:r w:rsidRPr="007A0341">
        <w:rPr>
          <w:rStyle w:val="s1"/>
          <w:rFonts w:ascii="Arial" w:hAnsi="Arial" w:cs="Arial"/>
          <w:sz w:val="24"/>
          <w:szCs w:val="24"/>
        </w:rPr>
        <w:t>are encouraged</w:t>
      </w:r>
      <w:bookmarkEnd w:id="77"/>
      <w:r w:rsidRPr="007A0341">
        <w:rPr>
          <w:rStyle w:val="s1"/>
          <w:rFonts w:ascii="Arial" w:hAnsi="Arial" w:cs="Arial"/>
          <w:sz w:val="24"/>
          <w:szCs w:val="24"/>
        </w:rPr>
        <w:t xml:space="preserve"> to use professional judgement when assessing children's progress and </w:t>
      </w:r>
      <w:bookmarkStart w:id="78" w:name="_Int_bZJu9xvx"/>
      <w:r w:rsidRPr="007A0341">
        <w:rPr>
          <w:rStyle w:val="s1"/>
          <w:rFonts w:ascii="Arial" w:hAnsi="Arial" w:cs="Arial"/>
          <w:sz w:val="24"/>
          <w:szCs w:val="24"/>
        </w:rPr>
        <w:t>identifying</w:t>
      </w:r>
      <w:bookmarkEnd w:id="78"/>
      <w:r w:rsidRPr="007A0341">
        <w:rPr>
          <w:rStyle w:val="s1"/>
          <w:rFonts w:ascii="Arial" w:hAnsi="Arial" w:cs="Arial"/>
          <w:sz w:val="24"/>
          <w:szCs w:val="24"/>
        </w:rPr>
        <w:t xml:space="preserve"> next steps. This approach aligns closely with the concept of the Unique Child because it acknowledges individual differences rather than expecting all children to achieve identical outcomes at the same time.</w:t>
      </w:r>
    </w:p>
    <w:p w14:paraId="3C773F9E" w14:textId="3CF1BB83" w:rsidR="007A0341" w:rsidRDefault="007A0341">
      <w:pPr>
        <w:pStyle w:val="p1"/>
        <w:rPr>
          <w:rStyle w:val="s1"/>
          <w:rFonts w:ascii="Arial" w:hAnsi="Arial" w:cs="Arial"/>
          <w:sz w:val="24"/>
          <w:szCs w:val="24"/>
        </w:rPr>
      </w:pPr>
      <w:r w:rsidRPr="007A0341">
        <w:rPr>
          <w:rStyle w:val="s1"/>
          <w:rFonts w:ascii="Arial" w:hAnsi="Arial" w:cs="Arial"/>
          <w:sz w:val="24"/>
          <w:szCs w:val="24"/>
        </w:rPr>
        <w:t xml:space="preserve">Supporters argue that progression-based assessment promotes a holistic understanding of children's learning and reduces the pressures associated with standardised testing. Furthermore, it allows practitioners to respond to children's interests, </w:t>
      </w:r>
      <w:r w:rsidR="00CB4AED" w:rsidRPr="007A0341">
        <w:rPr>
          <w:rStyle w:val="s1"/>
          <w:rFonts w:ascii="Arial" w:hAnsi="Arial" w:cs="Arial"/>
          <w:sz w:val="24"/>
          <w:szCs w:val="24"/>
        </w:rPr>
        <w:t>strengths,</w:t>
      </w:r>
      <w:r w:rsidRPr="007A0341">
        <w:rPr>
          <w:rStyle w:val="s1"/>
          <w:rFonts w:ascii="Arial" w:hAnsi="Arial" w:cs="Arial"/>
          <w:sz w:val="24"/>
          <w:szCs w:val="24"/>
        </w:rPr>
        <w:t xml:space="preserve"> and developmental needs.</w:t>
      </w:r>
    </w:p>
    <w:p w14:paraId="0E5A2616" w14:textId="77777777" w:rsidR="00CB4AED" w:rsidRPr="007A0341" w:rsidRDefault="00CB4AED">
      <w:pPr>
        <w:pStyle w:val="p1"/>
        <w:rPr>
          <w:rFonts w:ascii="Arial" w:hAnsi="Arial" w:cs="Arial"/>
          <w:sz w:val="24"/>
          <w:szCs w:val="24"/>
        </w:rPr>
      </w:pPr>
    </w:p>
    <w:p w14:paraId="45D06E82" w14:textId="77777777" w:rsidR="007A0341" w:rsidRPr="007A0341" w:rsidRDefault="007A0341">
      <w:pPr>
        <w:pStyle w:val="p1"/>
        <w:rPr>
          <w:rFonts w:ascii="Arial" w:hAnsi="Arial" w:cs="Arial"/>
          <w:sz w:val="24"/>
          <w:szCs w:val="24"/>
        </w:rPr>
      </w:pPr>
      <w:r w:rsidRPr="007A0341">
        <w:rPr>
          <w:rStyle w:val="s1"/>
          <w:rFonts w:ascii="Arial" w:hAnsi="Arial" w:cs="Arial"/>
          <w:sz w:val="24"/>
          <w:szCs w:val="24"/>
        </w:rPr>
        <w:t xml:space="preserve">However, concerns have </w:t>
      </w:r>
      <w:bookmarkStart w:id="79" w:name="_Int_s41AbP4M"/>
      <w:r w:rsidRPr="007A0341">
        <w:rPr>
          <w:rStyle w:val="s1"/>
          <w:rFonts w:ascii="Arial" w:hAnsi="Arial" w:cs="Arial"/>
          <w:sz w:val="24"/>
          <w:szCs w:val="24"/>
        </w:rPr>
        <w:t>been raised</w:t>
      </w:r>
      <w:bookmarkEnd w:id="79"/>
      <w:r w:rsidRPr="007A0341">
        <w:rPr>
          <w:rStyle w:val="s1"/>
          <w:rFonts w:ascii="Arial" w:hAnsi="Arial" w:cs="Arial"/>
          <w:sz w:val="24"/>
          <w:szCs w:val="24"/>
        </w:rPr>
        <w:t xml:space="preserve"> </w:t>
      </w:r>
      <w:bookmarkStart w:id="80" w:name="_Int_zp9IpZdg"/>
      <w:r w:rsidRPr="007A0341">
        <w:rPr>
          <w:rStyle w:val="s1"/>
          <w:rFonts w:ascii="Arial" w:hAnsi="Arial" w:cs="Arial"/>
          <w:sz w:val="24"/>
          <w:szCs w:val="24"/>
        </w:rPr>
        <w:t>regarding</w:t>
      </w:r>
      <w:bookmarkEnd w:id="80"/>
      <w:r w:rsidRPr="007A0341">
        <w:rPr>
          <w:rStyle w:val="s1"/>
          <w:rFonts w:ascii="Arial" w:hAnsi="Arial" w:cs="Arial"/>
          <w:sz w:val="24"/>
          <w:szCs w:val="24"/>
        </w:rPr>
        <w:t xml:space="preserve"> consistency and reliability. Stewart et al. (2024) suggest that practitioner confidence and interpretation can significantly influence implementation across settings.</w:t>
      </w:r>
    </w:p>
    <w:p w14:paraId="682C5075" w14:textId="77777777" w:rsidR="007A0341" w:rsidRPr="007A0341" w:rsidRDefault="007A0341">
      <w:pPr>
        <w:pStyle w:val="p1"/>
        <w:rPr>
          <w:rFonts w:ascii="Arial" w:hAnsi="Arial" w:cs="Arial"/>
          <w:sz w:val="24"/>
          <w:szCs w:val="24"/>
        </w:rPr>
      </w:pPr>
      <w:r w:rsidRPr="007A0341">
        <w:rPr>
          <w:rStyle w:val="s1"/>
          <w:rFonts w:ascii="Arial" w:hAnsi="Arial" w:cs="Arial"/>
          <w:sz w:val="24"/>
          <w:szCs w:val="24"/>
        </w:rPr>
        <w:t xml:space="preserve">Consequently, children's assessment experiences may vary depending on practitioner </w:t>
      </w:r>
      <w:bookmarkStart w:id="81" w:name="_Int_8byfb6xT"/>
      <w:r w:rsidRPr="007A0341">
        <w:rPr>
          <w:rStyle w:val="s1"/>
          <w:rFonts w:ascii="Arial" w:hAnsi="Arial" w:cs="Arial"/>
          <w:sz w:val="24"/>
          <w:szCs w:val="24"/>
        </w:rPr>
        <w:t>expertise</w:t>
      </w:r>
      <w:bookmarkEnd w:id="81"/>
      <w:r w:rsidRPr="007A0341">
        <w:rPr>
          <w:rStyle w:val="s1"/>
          <w:rFonts w:ascii="Arial" w:hAnsi="Arial" w:cs="Arial"/>
          <w:sz w:val="24"/>
          <w:szCs w:val="24"/>
        </w:rPr>
        <w:t xml:space="preserve"> and available resources. This raises questions </w:t>
      </w:r>
      <w:bookmarkStart w:id="82" w:name="_Int_4tQ8i3aX"/>
      <w:r w:rsidRPr="007A0341">
        <w:rPr>
          <w:rStyle w:val="s1"/>
          <w:rFonts w:ascii="Arial" w:hAnsi="Arial" w:cs="Arial"/>
          <w:sz w:val="24"/>
          <w:szCs w:val="24"/>
        </w:rPr>
        <w:t>regarding</w:t>
      </w:r>
      <w:bookmarkEnd w:id="82"/>
      <w:r w:rsidRPr="007A0341">
        <w:rPr>
          <w:rStyle w:val="s1"/>
          <w:rFonts w:ascii="Arial" w:hAnsi="Arial" w:cs="Arial"/>
          <w:sz w:val="24"/>
          <w:szCs w:val="24"/>
        </w:rPr>
        <w:t xml:space="preserve"> equity and whether progression-based assessment can provide consistent evidence of learning across different educational contexts.</w:t>
      </w:r>
    </w:p>
    <w:p w14:paraId="556D2957" w14:textId="77777777" w:rsidR="00AC6749" w:rsidRDefault="00AC6749">
      <w:pPr>
        <w:pStyle w:val="p1"/>
        <w:rPr>
          <w:rStyle w:val="s1"/>
          <w:rFonts w:ascii="Arial" w:hAnsi="Arial" w:cs="Arial"/>
          <w:sz w:val="24"/>
          <w:szCs w:val="24"/>
        </w:rPr>
      </w:pPr>
    </w:p>
    <w:p w14:paraId="778109A4" w14:textId="348F8067" w:rsidR="00AC6749" w:rsidRDefault="00AC6749">
      <w:pPr>
        <w:pStyle w:val="p1"/>
        <w:rPr>
          <w:rStyle w:val="s1"/>
          <w:rFonts w:ascii="Arial" w:hAnsi="Arial" w:cs="Arial"/>
          <w:sz w:val="24"/>
          <w:szCs w:val="24"/>
        </w:rPr>
      </w:pPr>
      <w:r w:rsidRPr="00AC6749">
        <w:rPr>
          <w:rStyle w:val="s1"/>
          <w:rFonts w:ascii="Arial" w:hAnsi="Arial" w:cs="Arial"/>
          <w:sz w:val="24"/>
          <w:szCs w:val="24"/>
        </w:rPr>
        <w:t xml:space="preserve">Assessment within Reggio Emilia differs significantly from traditional developmental tracking models. Rather than measuring children's learning against predetermined outcomes, practitioners use pedagogical documentation to make learning visible (Rinaldi, 2021). Documentation may include photographs, observations, conversations, children's </w:t>
      </w:r>
      <w:r w:rsidR="00ED5BEB" w:rsidRPr="00AC6749">
        <w:rPr>
          <w:rStyle w:val="s1"/>
          <w:rFonts w:ascii="Arial" w:hAnsi="Arial" w:cs="Arial"/>
          <w:sz w:val="24"/>
          <w:szCs w:val="24"/>
        </w:rPr>
        <w:t>artwork,</w:t>
      </w:r>
      <w:r w:rsidRPr="00AC6749">
        <w:rPr>
          <w:rStyle w:val="s1"/>
          <w:rFonts w:ascii="Arial" w:hAnsi="Arial" w:cs="Arial"/>
          <w:sz w:val="24"/>
          <w:szCs w:val="24"/>
        </w:rPr>
        <w:t xml:space="preserve"> and project work.</w:t>
      </w:r>
    </w:p>
    <w:p w14:paraId="7293FAED" w14:textId="77777777" w:rsidR="00540B31" w:rsidRPr="00AC6749" w:rsidRDefault="00540B31">
      <w:pPr>
        <w:pStyle w:val="p1"/>
        <w:rPr>
          <w:rFonts w:ascii="Arial" w:hAnsi="Arial" w:cs="Arial"/>
          <w:sz w:val="24"/>
          <w:szCs w:val="24"/>
        </w:rPr>
      </w:pPr>
    </w:p>
    <w:p w14:paraId="6852FB05" w14:textId="50DF3E3E" w:rsidR="00540B31" w:rsidRDefault="00540B31">
      <w:pPr>
        <w:pStyle w:val="p1"/>
        <w:rPr>
          <w:rStyle w:val="s1"/>
          <w:rFonts w:ascii="Arial" w:hAnsi="Arial" w:cs="Arial"/>
          <w:sz w:val="24"/>
          <w:szCs w:val="24"/>
        </w:rPr>
      </w:pPr>
      <w:r w:rsidRPr="00540B31">
        <w:rPr>
          <w:rStyle w:val="s1"/>
          <w:rFonts w:ascii="Arial" w:hAnsi="Arial" w:cs="Arial"/>
          <w:sz w:val="24"/>
          <w:szCs w:val="24"/>
        </w:rPr>
        <w:t xml:space="preserve">This approach is based upon the belief that learning is a collaborative and socially constructed process. Documentation enables practitioners, </w:t>
      </w:r>
      <w:r w:rsidR="00F27BC6" w:rsidRPr="00540B31">
        <w:rPr>
          <w:rStyle w:val="s1"/>
          <w:rFonts w:ascii="Arial" w:hAnsi="Arial" w:cs="Arial"/>
          <w:sz w:val="24"/>
          <w:szCs w:val="24"/>
        </w:rPr>
        <w:t>children,</w:t>
      </w:r>
      <w:r w:rsidRPr="00540B31">
        <w:rPr>
          <w:rStyle w:val="s1"/>
          <w:rFonts w:ascii="Arial" w:hAnsi="Arial" w:cs="Arial"/>
          <w:sz w:val="24"/>
          <w:szCs w:val="24"/>
        </w:rPr>
        <w:t xml:space="preserve"> and families to revisit learning experiences, reflect upon children's thinking and </w:t>
      </w:r>
      <w:bookmarkStart w:id="83" w:name="_Int_ksv6SrI1"/>
      <w:r w:rsidRPr="00540B31">
        <w:rPr>
          <w:rStyle w:val="s1"/>
          <w:rFonts w:ascii="Arial" w:hAnsi="Arial" w:cs="Arial"/>
          <w:sz w:val="24"/>
          <w:szCs w:val="24"/>
        </w:rPr>
        <w:t>identify</w:t>
      </w:r>
      <w:bookmarkEnd w:id="83"/>
      <w:r w:rsidRPr="00540B31">
        <w:rPr>
          <w:rStyle w:val="s1"/>
          <w:rFonts w:ascii="Arial" w:hAnsi="Arial" w:cs="Arial"/>
          <w:sz w:val="24"/>
          <w:szCs w:val="24"/>
        </w:rPr>
        <w:t xml:space="preserve"> emerging interests. Consequently, assessment becomes a process of interpretation and reflection rather than measurement.</w:t>
      </w:r>
    </w:p>
    <w:p w14:paraId="0AF94F96" w14:textId="77777777" w:rsidR="00540B31" w:rsidRPr="00540B31" w:rsidRDefault="00540B31">
      <w:pPr>
        <w:pStyle w:val="p1"/>
        <w:rPr>
          <w:rFonts w:ascii="Arial" w:hAnsi="Arial" w:cs="Arial"/>
          <w:sz w:val="24"/>
          <w:szCs w:val="24"/>
        </w:rPr>
      </w:pPr>
    </w:p>
    <w:p w14:paraId="5274CF06" w14:textId="77777777" w:rsidR="00540B31" w:rsidRDefault="00540B31">
      <w:pPr>
        <w:pStyle w:val="p1"/>
        <w:rPr>
          <w:rStyle w:val="s1"/>
          <w:rFonts w:ascii="Arial" w:hAnsi="Arial" w:cs="Arial"/>
          <w:sz w:val="24"/>
          <w:szCs w:val="24"/>
        </w:rPr>
      </w:pPr>
      <w:r w:rsidRPr="00540B31">
        <w:rPr>
          <w:rStyle w:val="s1"/>
          <w:rFonts w:ascii="Arial" w:hAnsi="Arial" w:cs="Arial"/>
          <w:sz w:val="24"/>
          <w:szCs w:val="24"/>
        </w:rPr>
        <w:t>Pedagogical documentation strongly supports the concept of the Unique Child because it values children's individual perspectives and recognises multiple ways of expressing understanding. It allows practitioners to capture complex learning processes that may not be visible through traditional assessment methods.</w:t>
      </w:r>
    </w:p>
    <w:p w14:paraId="4FA4E5A6" w14:textId="77777777" w:rsidR="00540B31" w:rsidRPr="00540B31" w:rsidRDefault="00540B31">
      <w:pPr>
        <w:pStyle w:val="p1"/>
        <w:rPr>
          <w:rFonts w:ascii="Arial" w:hAnsi="Arial" w:cs="Arial"/>
          <w:sz w:val="24"/>
          <w:szCs w:val="24"/>
        </w:rPr>
      </w:pPr>
    </w:p>
    <w:p w14:paraId="228CB08F" w14:textId="1E9CA80E" w:rsidR="008768EF" w:rsidRDefault="00540B31" w:rsidP="008768EF">
      <w:pPr>
        <w:pStyle w:val="p1"/>
        <w:rPr>
          <w:rFonts w:ascii="Arial" w:hAnsi="Arial" w:cs="Arial"/>
          <w:sz w:val="24"/>
          <w:szCs w:val="24"/>
        </w:rPr>
      </w:pPr>
      <w:r w:rsidRPr="00540B31">
        <w:rPr>
          <w:rStyle w:val="s1"/>
          <w:rFonts w:ascii="Arial" w:hAnsi="Arial" w:cs="Arial"/>
          <w:sz w:val="24"/>
          <w:szCs w:val="24"/>
        </w:rPr>
        <w:t xml:space="preserve">However, pedagogical documentation is not without criticism. The approach relies heavily upon practitioner interpretation, creating potential issues </w:t>
      </w:r>
      <w:bookmarkStart w:id="84" w:name="_Int_qGUM1VGd"/>
      <w:r w:rsidRPr="00540B31">
        <w:rPr>
          <w:rStyle w:val="s1"/>
          <w:rFonts w:ascii="Arial" w:hAnsi="Arial" w:cs="Arial"/>
          <w:sz w:val="24"/>
          <w:szCs w:val="24"/>
        </w:rPr>
        <w:t>regarding</w:t>
      </w:r>
      <w:bookmarkEnd w:id="84"/>
      <w:r w:rsidRPr="00540B31">
        <w:rPr>
          <w:rStyle w:val="s1"/>
          <w:rFonts w:ascii="Arial" w:hAnsi="Arial" w:cs="Arial"/>
          <w:sz w:val="24"/>
          <w:szCs w:val="24"/>
        </w:rPr>
        <w:t xml:space="preserve"> subjectivity and bias (Dahlberg, </w:t>
      </w:r>
      <w:r w:rsidR="00200E28" w:rsidRPr="00540B31">
        <w:rPr>
          <w:rStyle w:val="s1"/>
          <w:rFonts w:ascii="Arial" w:hAnsi="Arial" w:cs="Arial"/>
          <w:sz w:val="24"/>
          <w:szCs w:val="24"/>
        </w:rPr>
        <w:t>Moss,</w:t>
      </w:r>
      <w:r w:rsidRPr="00540B31">
        <w:rPr>
          <w:rStyle w:val="s1"/>
          <w:rFonts w:ascii="Arial" w:hAnsi="Arial" w:cs="Arial"/>
          <w:sz w:val="24"/>
          <w:szCs w:val="24"/>
        </w:rPr>
        <w:t xml:space="preserve"> and Pence, 2013). Furthermore, producing detailed documentation can be time-consuming and resource intensive. Critics argue that documentation may privilege practitioners' interpretations of learning rather than children's own meanings. Therefore, whilst pedagogical documentation offers a </w:t>
      </w:r>
      <w:r w:rsidRPr="00540B31">
        <w:rPr>
          <w:rStyle w:val="s1"/>
          <w:rFonts w:ascii="Arial" w:hAnsi="Arial" w:cs="Arial"/>
          <w:sz w:val="24"/>
          <w:szCs w:val="24"/>
        </w:rPr>
        <w:lastRenderedPageBreak/>
        <w:t xml:space="preserve">highly individualised approach to assessment, questions </w:t>
      </w:r>
      <w:bookmarkStart w:id="85" w:name="_Int_bXpLdHSo"/>
      <w:r w:rsidRPr="00540B31">
        <w:rPr>
          <w:rStyle w:val="s1"/>
          <w:rFonts w:ascii="Arial" w:hAnsi="Arial" w:cs="Arial"/>
          <w:sz w:val="24"/>
          <w:szCs w:val="24"/>
        </w:rPr>
        <w:t>remain</w:t>
      </w:r>
      <w:bookmarkEnd w:id="85"/>
      <w:r w:rsidRPr="00540B31">
        <w:rPr>
          <w:rStyle w:val="s1"/>
          <w:rFonts w:ascii="Arial" w:hAnsi="Arial" w:cs="Arial"/>
          <w:sz w:val="24"/>
          <w:szCs w:val="24"/>
        </w:rPr>
        <w:t xml:space="preserve"> </w:t>
      </w:r>
      <w:bookmarkStart w:id="86" w:name="_Int_wFRIYEL2"/>
      <w:r w:rsidRPr="00540B31">
        <w:rPr>
          <w:rStyle w:val="s1"/>
          <w:rFonts w:ascii="Arial" w:hAnsi="Arial" w:cs="Arial"/>
          <w:sz w:val="24"/>
          <w:szCs w:val="24"/>
        </w:rPr>
        <w:t>regarding</w:t>
      </w:r>
      <w:bookmarkEnd w:id="86"/>
      <w:r w:rsidRPr="00540B31">
        <w:rPr>
          <w:rStyle w:val="s1"/>
          <w:rFonts w:ascii="Arial" w:hAnsi="Arial" w:cs="Arial"/>
          <w:sz w:val="24"/>
          <w:szCs w:val="24"/>
        </w:rPr>
        <w:t xml:space="preserve"> reliability, </w:t>
      </w:r>
      <w:r w:rsidR="00200E28" w:rsidRPr="00540B31">
        <w:rPr>
          <w:rStyle w:val="s1"/>
          <w:rFonts w:ascii="Arial" w:hAnsi="Arial" w:cs="Arial"/>
          <w:sz w:val="24"/>
          <w:szCs w:val="24"/>
        </w:rPr>
        <w:t>consistency,</w:t>
      </w:r>
      <w:r w:rsidRPr="00540B31">
        <w:rPr>
          <w:rStyle w:val="s1"/>
          <w:rFonts w:ascii="Arial" w:hAnsi="Arial" w:cs="Arial"/>
          <w:sz w:val="24"/>
          <w:szCs w:val="24"/>
        </w:rPr>
        <w:t xml:space="preserve"> and scalability within</w:t>
      </w:r>
      <w:r>
        <w:rPr>
          <w:rStyle w:val="s1"/>
          <w:rFonts w:ascii="Arial" w:hAnsi="Arial" w:cs="Arial"/>
          <w:sz w:val="24"/>
          <w:szCs w:val="24"/>
        </w:rPr>
        <w:t xml:space="preserve"> contemporary </w:t>
      </w:r>
      <w:r w:rsidR="00200E28">
        <w:rPr>
          <w:rStyle w:val="s1"/>
          <w:rFonts w:ascii="Arial" w:hAnsi="Arial" w:cs="Arial"/>
          <w:sz w:val="24"/>
          <w:szCs w:val="24"/>
        </w:rPr>
        <w:t xml:space="preserve">educational systems. </w:t>
      </w:r>
    </w:p>
    <w:p w14:paraId="59814F47" w14:textId="77777777" w:rsidR="00200E28" w:rsidRPr="00540B31" w:rsidRDefault="00200E28" w:rsidP="008768EF">
      <w:pPr>
        <w:pStyle w:val="p1"/>
        <w:rPr>
          <w:rFonts w:ascii="Arial" w:hAnsi="Arial" w:cs="Arial"/>
          <w:sz w:val="24"/>
          <w:szCs w:val="24"/>
        </w:rPr>
      </w:pPr>
    </w:p>
    <w:p w14:paraId="2D4483B6" w14:textId="0E1A6BFC" w:rsidR="0006366F" w:rsidRPr="0006366F" w:rsidRDefault="0006366F">
      <w:pPr>
        <w:pStyle w:val="p1"/>
        <w:rPr>
          <w:rFonts w:ascii="Arial" w:hAnsi="Arial" w:cs="Arial"/>
          <w:sz w:val="24"/>
          <w:szCs w:val="24"/>
        </w:rPr>
      </w:pPr>
      <w:r w:rsidRPr="0006366F">
        <w:rPr>
          <w:rStyle w:val="s1"/>
          <w:rFonts w:ascii="Arial" w:hAnsi="Arial" w:cs="Arial"/>
          <w:sz w:val="24"/>
          <w:szCs w:val="24"/>
        </w:rPr>
        <w:t xml:space="preserve">Both Curriculum for Wales and Reggio Emilia </w:t>
      </w:r>
      <w:bookmarkStart w:id="87" w:name="_Int_qWXB2kWw"/>
      <w:r w:rsidRPr="0006366F">
        <w:rPr>
          <w:rStyle w:val="s1"/>
          <w:rFonts w:ascii="Arial" w:hAnsi="Arial" w:cs="Arial"/>
          <w:sz w:val="24"/>
          <w:szCs w:val="24"/>
        </w:rPr>
        <w:t>seek</w:t>
      </w:r>
      <w:bookmarkEnd w:id="87"/>
      <w:r w:rsidRPr="0006366F">
        <w:rPr>
          <w:rStyle w:val="s1"/>
          <w:rFonts w:ascii="Arial" w:hAnsi="Arial" w:cs="Arial"/>
          <w:sz w:val="24"/>
          <w:szCs w:val="24"/>
        </w:rPr>
        <w:t xml:space="preserve"> to support the Unique Child by moving away from standardised approaches to assessment.</w:t>
      </w:r>
      <w:r>
        <w:rPr>
          <w:rFonts w:ascii="Arial" w:hAnsi="Arial" w:cs="Arial"/>
          <w:sz w:val="24"/>
          <w:szCs w:val="24"/>
        </w:rPr>
        <w:t xml:space="preserve"> </w:t>
      </w:r>
      <w:r w:rsidRPr="0006366F">
        <w:rPr>
          <w:rStyle w:val="s1"/>
          <w:rFonts w:ascii="Arial" w:hAnsi="Arial" w:cs="Arial"/>
          <w:sz w:val="24"/>
          <w:szCs w:val="24"/>
        </w:rPr>
        <w:t>Observation, child participation, and practitioner judgement are central to both models, allowing assessment to be responsive to children's individual needs and interests.</w:t>
      </w:r>
    </w:p>
    <w:p w14:paraId="3E885C48" w14:textId="77777777" w:rsidR="00CA0B4E" w:rsidRDefault="00CA0B4E">
      <w:pPr>
        <w:pStyle w:val="p1"/>
        <w:rPr>
          <w:rStyle w:val="s1"/>
          <w:rFonts w:ascii="Arial" w:hAnsi="Arial" w:cs="Arial"/>
          <w:sz w:val="24"/>
          <w:szCs w:val="24"/>
        </w:rPr>
      </w:pPr>
    </w:p>
    <w:p w14:paraId="387DB2C3" w14:textId="66E3718F" w:rsidR="0006366F" w:rsidRPr="0006366F" w:rsidRDefault="0006366F">
      <w:pPr>
        <w:pStyle w:val="p1"/>
        <w:rPr>
          <w:rFonts w:ascii="Arial" w:hAnsi="Arial" w:cs="Arial"/>
          <w:sz w:val="24"/>
          <w:szCs w:val="24"/>
        </w:rPr>
      </w:pPr>
      <w:r w:rsidRPr="0006366F">
        <w:rPr>
          <w:rStyle w:val="s1"/>
          <w:rFonts w:ascii="Arial" w:hAnsi="Arial" w:cs="Arial"/>
          <w:sz w:val="24"/>
          <w:szCs w:val="24"/>
        </w:rPr>
        <w:t>A significant strength of both approaches is their recognition that development is not linear. By valuing children's experiences and individual learning pathways, they provide greater flexibility than traditional age and stage models. This may be particularly beneficial for children with ALN or neurodiverse learners whose development may not align with conventional expectations.</w:t>
      </w:r>
    </w:p>
    <w:p w14:paraId="5DAF9E8A" w14:textId="77777777" w:rsidR="00CA0B4E" w:rsidRDefault="00CA0B4E">
      <w:pPr>
        <w:pStyle w:val="p1"/>
        <w:rPr>
          <w:rStyle w:val="s1"/>
          <w:rFonts w:ascii="Arial" w:hAnsi="Arial" w:cs="Arial"/>
          <w:sz w:val="24"/>
          <w:szCs w:val="24"/>
        </w:rPr>
      </w:pPr>
    </w:p>
    <w:p w14:paraId="493FADEB" w14:textId="10490E20" w:rsidR="0006366F" w:rsidRPr="0006366F" w:rsidRDefault="0006366F">
      <w:pPr>
        <w:pStyle w:val="p1"/>
        <w:rPr>
          <w:rFonts w:ascii="Arial" w:hAnsi="Arial" w:cs="Arial"/>
          <w:sz w:val="24"/>
          <w:szCs w:val="24"/>
        </w:rPr>
      </w:pPr>
      <w:r w:rsidRPr="0006366F">
        <w:rPr>
          <w:rStyle w:val="s1"/>
          <w:rFonts w:ascii="Arial" w:hAnsi="Arial" w:cs="Arial"/>
          <w:sz w:val="24"/>
          <w:szCs w:val="24"/>
        </w:rPr>
        <w:t xml:space="preserve">However, flexibility can also create challenges. Assessment approaches that rely heavily upon practitioner judgement may produce inconsistent outcomes across settings. Stewart et al. (2024) highlight concerns </w:t>
      </w:r>
      <w:bookmarkStart w:id="88" w:name="_Int_EcZcpMiw"/>
      <w:r w:rsidRPr="0006366F">
        <w:rPr>
          <w:rStyle w:val="s1"/>
          <w:rFonts w:ascii="Arial" w:hAnsi="Arial" w:cs="Arial"/>
          <w:sz w:val="24"/>
          <w:szCs w:val="24"/>
        </w:rPr>
        <w:t>regarding</w:t>
      </w:r>
      <w:bookmarkEnd w:id="88"/>
      <w:r w:rsidRPr="0006366F">
        <w:rPr>
          <w:rStyle w:val="s1"/>
          <w:rFonts w:ascii="Arial" w:hAnsi="Arial" w:cs="Arial"/>
          <w:sz w:val="24"/>
          <w:szCs w:val="24"/>
        </w:rPr>
        <w:t xml:space="preserve"> variation in practitioner confidence and understanding, whilst Dahlberg et al. (2013) note that documentation is inherently interpretative. Consequently, children's learning may </w:t>
      </w:r>
      <w:bookmarkStart w:id="89" w:name="_Int_jubzF5QY"/>
      <w:r w:rsidRPr="0006366F">
        <w:rPr>
          <w:rStyle w:val="s1"/>
          <w:rFonts w:ascii="Arial" w:hAnsi="Arial" w:cs="Arial"/>
          <w:sz w:val="24"/>
          <w:szCs w:val="24"/>
        </w:rPr>
        <w:t>be understood</w:t>
      </w:r>
      <w:bookmarkEnd w:id="89"/>
      <w:r w:rsidRPr="0006366F">
        <w:rPr>
          <w:rStyle w:val="s1"/>
          <w:rFonts w:ascii="Arial" w:hAnsi="Arial" w:cs="Arial"/>
          <w:sz w:val="24"/>
          <w:szCs w:val="24"/>
        </w:rPr>
        <w:t xml:space="preserve"> differently depending upon the practitioner conducting the assessment.</w:t>
      </w:r>
    </w:p>
    <w:p w14:paraId="73621EA7" w14:textId="612A77B1" w:rsidR="00982A84" w:rsidRDefault="0006366F" w:rsidP="002D5CE4">
      <w:pPr>
        <w:pStyle w:val="p1"/>
        <w:rPr>
          <w:rStyle w:val="s1"/>
          <w:rFonts w:ascii="Arial" w:hAnsi="Arial" w:cs="Arial"/>
          <w:sz w:val="24"/>
          <w:szCs w:val="24"/>
        </w:rPr>
      </w:pPr>
      <w:r w:rsidRPr="0006366F">
        <w:rPr>
          <w:rStyle w:val="s1"/>
          <w:rFonts w:ascii="Arial" w:hAnsi="Arial" w:cs="Arial"/>
          <w:sz w:val="24"/>
          <w:szCs w:val="24"/>
        </w:rPr>
        <w:t xml:space="preserve">Inclusion presents another important consideration. Although both approaches aim to recognise individuality, assumptions that play-based learning automatically </w:t>
      </w:r>
      <w:bookmarkStart w:id="90" w:name="_Int_TclKfBIK"/>
      <w:r w:rsidRPr="0006366F">
        <w:rPr>
          <w:rStyle w:val="s1"/>
          <w:rFonts w:ascii="Arial" w:hAnsi="Arial" w:cs="Arial"/>
          <w:sz w:val="24"/>
          <w:szCs w:val="24"/>
        </w:rPr>
        <w:t>benefits</w:t>
      </w:r>
      <w:bookmarkEnd w:id="90"/>
      <w:r w:rsidRPr="0006366F">
        <w:rPr>
          <w:rStyle w:val="s1"/>
          <w:rFonts w:ascii="Arial" w:hAnsi="Arial" w:cs="Arial"/>
          <w:sz w:val="24"/>
          <w:szCs w:val="24"/>
        </w:rPr>
        <w:t xml:space="preserve"> all children have </w:t>
      </w:r>
      <w:bookmarkStart w:id="91" w:name="_Int_5RORqexQ"/>
      <w:r w:rsidRPr="0006366F">
        <w:rPr>
          <w:rStyle w:val="s1"/>
          <w:rFonts w:ascii="Arial" w:hAnsi="Arial" w:cs="Arial"/>
          <w:sz w:val="24"/>
          <w:szCs w:val="24"/>
        </w:rPr>
        <w:t>been challenged</w:t>
      </w:r>
      <w:bookmarkEnd w:id="91"/>
      <w:r w:rsidRPr="0006366F">
        <w:rPr>
          <w:rStyle w:val="s1"/>
          <w:rFonts w:ascii="Arial" w:hAnsi="Arial" w:cs="Arial"/>
          <w:sz w:val="24"/>
          <w:szCs w:val="24"/>
        </w:rPr>
        <w:t xml:space="preserve">. Some children, particularly those with autism or communication difficulties, may require more structured support and explicit teaching strategies to </w:t>
      </w:r>
      <w:bookmarkStart w:id="92" w:name="_Int_KxFyEBRa"/>
      <w:r w:rsidRPr="0006366F">
        <w:rPr>
          <w:rStyle w:val="s1"/>
          <w:rFonts w:ascii="Arial" w:hAnsi="Arial" w:cs="Arial"/>
          <w:sz w:val="24"/>
          <w:szCs w:val="24"/>
        </w:rPr>
        <w:t>participate</w:t>
      </w:r>
      <w:bookmarkEnd w:id="92"/>
      <w:r w:rsidRPr="0006366F">
        <w:rPr>
          <w:rStyle w:val="s1"/>
          <w:rFonts w:ascii="Arial" w:hAnsi="Arial" w:cs="Arial"/>
          <w:sz w:val="24"/>
          <w:szCs w:val="24"/>
        </w:rPr>
        <w:t xml:space="preserve"> fully in learning experiences (Davis and Florian, 2022).</w:t>
      </w:r>
      <w:r w:rsidR="00CA0B4E">
        <w:rPr>
          <w:rFonts w:ascii="Arial" w:hAnsi="Arial" w:cs="Arial"/>
          <w:sz w:val="24"/>
          <w:szCs w:val="24"/>
        </w:rPr>
        <w:t xml:space="preserve"> </w:t>
      </w:r>
      <w:r w:rsidRPr="0006366F">
        <w:rPr>
          <w:rStyle w:val="s1"/>
          <w:rFonts w:ascii="Arial" w:hAnsi="Arial" w:cs="Arial"/>
          <w:sz w:val="24"/>
          <w:szCs w:val="24"/>
        </w:rPr>
        <w:t xml:space="preserve">Therefore, practitioners must balance child-led learning with targeted interventions that promote </w:t>
      </w:r>
      <w:bookmarkStart w:id="93" w:name="_Int_t07lnOB6"/>
      <w:r w:rsidRPr="0006366F">
        <w:rPr>
          <w:rStyle w:val="s1"/>
          <w:rFonts w:ascii="Arial" w:hAnsi="Arial" w:cs="Arial"/>
          <w:sz w:val="24"/>
          <w:szCs w:val="24"/>
        </w:rPr>
        <w:t>equitable</w:t>
      </w:r>
      <w:bookmarkEnd w:id="93"/>
      <w:r w:rsidRPr="0006366F">
        <w:rPr>
          <w:rStyle w:val="s1"/>
          <w:rFonts w:ascii="Arial" w:hAnsi="Arial" w:cs="Arial"/>
          <w:sz w:val="24"/>
          <w:szCs w:val="24"/>
        </w:rPr>
        <w:t xml:space="preserve"> participation.</w:t>
      </w:r>
    </w:p>
    <w:p w14:paraId="4076075C" w14:textId="77777777" w:rsidR="002D5CE4" w:rsidRPr="002D5CE4" w:rsidRDefault="002D5CE4" w:rsidP="002D5CE4">
      <w:pPr>
        <w:pStyle w:val="p1"/>
        <w:rPr>
          <w:rFonts w:ascii="Arial" w:hAnsi="Arial" w:cs="Arial"/>
          <w:sz w:val="24"/>
          <w:szCs w:val="24"/>
        </w:rPr>
      </w:pPr>
    </w:p>
    <w:p w14:paraId="03D52C5A" w14:textId="5822A7D8" w:rsidR="002D5CE4" w:rsidRPr="002D5CE4" w:rsidRDefault="002D5CE4">
      <w:pPr>
        <w:pStyle w:val="p1"/>
        <w:rPr>
          <w:rFonts w:ascii="Arial" w:hAnsi="Arial" w:cs="Arial"/>
          <w:sz w:val="24"/>
          <w:szCs w:val="24"/>
        </w:rPr>
      </w:pPr>
      <w:r w:rsidRPr="002D5CE4">
        <w:rPr>
          <w:rStyle w:val="s1"/>
          <w:rFonts w:ascii="Arial" w:hAnsi="Arial" w:cs="Arial"/>
          <w:sz w:val="24"/>
          <w:szCs w:val="24"/>
        </w:rPr>
        <w:t xml:space="preserve">Assessment also </w:t>
      </w:r>
      <w:bookmarkStart w:id="94" w:name="_Int_LMvJcQw4"/>
      <w:r w:rsidRPr="002D5CE4">
        <w:rPr>
          <w:rStyle w:val="s1"/>
          <w:rFonts w:ascii="Arial" w:hAnsi="Arial" w:cs="Arial"/>
          <w:sz w:val="24"/>
          <w:szCs w:val="24"/>
        </w:rPr>
        <w:t>remains</w:t>
      </w:r>
      <w:bookmarkEnd w:id="94"/>
      <w:r w:rsidRPr="002D5CE4">
        <w:rPr>
          <w:rStyle w:val="s1"/>
          <w:rFonts w:ascii="Arial" w:hAnsi="Arial" w:cs="Arial"/>
          <w:sz w:val="24"/>
          <w:szCs w:val="24"/>
        </w:rPr>
        <w:t xml:space="preserve"> influenced by wider accountability requirements. Whilst Curriculum for Wales </w:t>
      </w:r>
      <w:bookmarkStart w:id="95" w:name="_Int_Ej7LBgN8"/>
      <w:r w:rsidRPr="002D5CE4">
        <w:rPr>
          <w:rStyle w:val="s1"/>
          <w:rFonts w:ascii="Arial" w:hAnsi="Arial" w:cs="Arial"/>
          <w:sz w:val="24"/>
          <w:szCs w:val="24"/>
        </w:rPr>
        <w:t>seeks</w:t>
      </w:r>
      <w:bookmarkEnd w:id="95"/>
      <w:r w:rsidRPr="002D5CE4">
        <w:rPr>
          <w:rStyle w:val="s1"/>
          <w:rFonts w:ascii="Arial" w:hAnsi="Arial" w:cs="Arial"/>
          <w:sz w:val="24"/>
          <w:szCs w:val="24"/>
        </w:rPr>
        <w:t xml:space="preserve"> to support progression rather than attainment,</w:t>
      </w:r>
      <w:r w:rsidR="00F27BC6">
        <w:rPr>
          <w:rStyle w:val="s1"/>
          <w:rFonts w:ascii="Arial" w:hAnsi="Arial" w:cs="Arial"/>
          <w:sz w:val="24"/>
          <w:szCs w:val="24"/>
        </w:rPr>
        <w:t xml:space="preserve"> </w:t>
      </w:r>
      <w:r w:rsidRPr="002D5CE4">
        <w:rPr>
          <w:rStyle w:val="s1"/>
          <w:rFonts w:ascii="Arial" w:hAnsi="Arial" w:cs="Arial"/>
          <w:sz w:val="24"/>
          <w:szCs w:val="24"/>
        </w:rPr>
        <w:t xml:space="preserve">practitioners </w:t>
      </w:r>
      <w:bookmarkStart w:id="96" w:name="_Int_ewgv7EKJ"/>
      <w:r w:rsidRPr="002D5CE4">
        <w:rPr>
          <w:rStyle w:val="s1"/>
          <w:rFonts w:ascii="Arial" w:hAnsi="Arial" w:cs="Arial"/>
          <w:sz w:val="24"/>
          <w:szCs w:val="24"/>
        </w:rPr>
        <w:t>are still required to</w:t>
      </w:r>
      <w:bookmarkEnd w:id="96"/>
      <w:r w:rsidRPr="002D5CE4">
        <w:rPr>
          <w:rStyle w:val="s1"/>
          <w:rFonts w:ascii="Arial" w:hAnsi="Arial" w:cs="Arial"/>
          <w:sz w:val="24"/>
          <w:szCs w:val="24"/>
        </w:rPr>
        <w:t xml:space="preserve"> </w:t>
      </w:r>
      <w:bookmarkStart w:id="97" w:name="_Int_lePkHr5a"/>
      <w:r w:rsidRPr="002D5CE4">
        <w:rPr>
          <w:rStyle w:val="s1"/>
          <w:rFonts w:ascii="Arial" w:hAnsi="Arial" w:cs="Arial"/>
          <w:sz w:val="24"/>
          <w:szCs w:val="24"/>
        </w:rPr>
        <w:t>demonstrate</w:t>
      </w:r>
      <w:bookmarkEnd w:id="97"/>
      <w:r w:rsidRPr="002D5CE4">
        <w:rPr>
          <w:rStyle w:val="s1"/>
          <w:rFonts w:ascii="Arial" w:hAnsi="Arial" w:cs="Arial"/>
          <w:sz w:val="24"/>
          <w:szCs w:val="24"/>
        </w:rPr>
        <w:t xml:space="preserve"> evidence of learning. Similarly, Reggio Emilia documentation must often satisfy external expectations </w:t>
      </w:r>
      <w:bookmarkStart w:id="98" w:name="_Int_IezdDAnD"/>
      <w:r w:rsidRPr="002D5CE4">
        <w:rPr>
          <w:rStyle w:val="s1"/>
          <w:rFonts w:ascii="Arial" w:hAnsi="Arial" w:cs="Arial"/>
          <w:sz w:val="24"/>
          <w:szCs w:val="24"/>
        </w:rPr>
        <w:t>regarding</w:t>
      </w:r>
      <w:bookmarkEnd w:id="98"/>
      <w:r w:rsidRPr="002D5CE4">
        <w:rPr>
          <w:rStyle w:val="s1"/>
          <w:rFonts w:ascii="Arial" w:hAnsi="Arial" w:cs="Arial"/>
          <w:sz w:val="24"/>
          <w:szCs w:val="24"/>
        </w:rPr>
        <w:t xml:space="preserve"> educational outcomes. This creates tensions between child-centred assessment and the need to provide measurable evidence of progress. Consequently, both approaches face challenges in fully realising the principles of the Unique Child within systems that continue to value accountability and performance measures.</w:t>
      </w:r>
    </w:p>
    <w:p w14:paraId="569304C2" w14:textId="77777777" w:rsidR="002D5CE4" w:rsidRPr="002D5CE4" w:rsidRDefault="002D5CE4">
      <w:pPr>
        <w:pStyle w:val="p1"/>
        <w:rPr>
          <w:rStyle w:val="s1"/>
          <w:rFonts w:ascii="Arial" w:hAnsi="Arial" w:cs="Arial"/>
          <w:sz w:val="24"/>
          <w:szCs w:val="24"/>
        </w:rPr>
      </w:pPr>
    </w:p>
    <w:p w14:paraId="58CD9F8D" w14:textId="77777777" w:rsidR="00F673C9" w:rsidRDefault="002D5CE4">
      <w:pPr>
        <w:pStyle w:val="p1"/>
        <w:rPr>
          <w:rFonts w:ascii="Arial" w:hAnsi="Arial" w:cs="Arial"/>
          <w:sz w:val="24"/>
          <w:szCs w:val="24"/>
        </w:rPr>
      </w:pPr>
      <w:r w:rsidRPr="002D5CE4">
        <w:rPr>
          <w:rStyle w:val="s1"/>
          <w:rFonts w:ascii="Arial" w:hAnsi="Arial" w:cs="Arial"/>
          <w:sz w:val="24"/>
          <w:szCs w:val="24"/>
        </w:rPr>
        <w:t xml:space="preserve">The concept of the Unique Child emphasises that children learn, develop and </w:t>
      </w:r>
      <w:bookmarkStart w:id="99" w:name="_Int_Ey4xtFvX"/>
      <w:r w:rsidRPr="002D5CE4">
        <w:rPr>
          <w:rStyle w:val="s1"/>
          <w:rFonts w:ascii="Arial" w:hAnsi="Arial" w:cs="Arial"/>
          <w:sz w:val="24"/>
          <w:szCs w:val="24"/>
        </w:rPr>
        <w:t>participate</w:t>
      </w:r>
      <w:bookmarkEnd w:id="99"/>
      <w:r w:rsidRPr="002D5CE4">
        <w:rPr>
          <w:rStyle w:val="s1"/>
          <w:rFonts w:ascii="Arial" w:hAnsi="Arial" w:cs="Arial"/>
          <w:sz w:val="24"/>
          <w:szCs w:val="24"/>
        </w:rPr>
        <w:t xml:space="preserve"> in </w:t>
      </w:r>
      <w:bookmarkStart w:id="100" w:name="_Int_50jqkzH8"/>
      <w:r w:rsidRPr="002D5CE4">
        <w:rPr>
          <w:rStyle w:val="s1"/>
          <w:rFonts w:ascii="Arial" w:hAnsi="Arial" w:cs="Arial"/>
          <w:sz w:val="24"/>
          <w:szCs w:val="24"/>
        </w:rPr>
        <w:t>different ways</w:t>
      </w:r>
      <w:bookmarkEnd w:id="100"/>
      <w:r w:rsidRPr="002D5CE4">
        <w:rPr>
          <w:rStyle w:val="s1"/>
          <w:rFonts w:ascii="Arial" w:hAnsi="Arial" w:cs="Arial"/>
          <w:sz w:val="24"/>
          <w:szCs w:val="24"/>
        </w:rPr>
        <w:t xml:space="preserve"> and should therefore </w:t>
      </w:r>
      <w:bookmarkStart w:id="101" w:name="_Int_HOf5TT6e"/>
      <w:r w:rsidRPr="002D5CE4">
        <w:rPr>
          <w:rStyle w:val="s1"/>
          <w:rFonts w:ascii="Arial" w:hAnsi="Arial" w:cs="Arial"/>
          <w:sz w:val="24"/>
          <w:szCs w:val="24"/>
        </w:rPr>
        <w:t>be assessed</w:t>
      </w:r>
      <w:bookmarkEnd w:id="101"/>
      <w:r w:rsidRPr="002D5CE4">
        <w:rPr>
          <w:rStyle w:val="s1"/>
          <w:rFonts w:ascii="Arial" w:hAnsi="Arial" w:cs="Arial"/>
          <w:sz w:val="24"/>
          <w:szCs w:val="24"/>
        </w:rPr>
        <w:t xml:space="preserve"> through approaches that recognise their individuality. Curriculum for Wales and Reggio Emilia both </w:t>
      </w:r>
      <w:bookmarkStart w:id="102" w:name="_Int_dvUvzmTc"/>
      <w:r w:rsidRPr="002D5CE4">
        <w:rPr>
          <w:rStyle w:val="s1"/>
          <w:rFonts w:ascii="Arial" w:hAnsi="Arial" w:cs="Arial"/>
          <w:sz w:val="24"/>
          <w:szCs w:val="24"/>
        </w:rPr>
        <w:t>attempt</w:t>
      </w:r>
      <w:bookmarkEnd w:id="102"/>
      <w:r w:rsidRPr="002D5CE4">
        <w:rPr>
          <w:rStyle w:val="s1"/>
          <w:rFonts w:ascii="Arial" w:hAnsi="Arial" w:cs="Arial"/>
          <w:sz w:val="24"/>
          <w:szCs w:val="24"/>
        </w:rPr>
        <w:t xml:space="preserve"> to achieve this through observation, </w:t>
      </w:r>
      <w:r w:rsidR="00222F5C" w:rsidRPr="002D5CE4">
        <w:rPr>
          <w:rStyle w:val="s1"/>
          <w:rFonts w:ascii="Arial" w:hAnsi="Arial" w:cs="Arial"/>
          <w:sz w:val="24"/>
          <w:szCs w:val="24"/>
        </w:rPr>
        <w:t>participation,</w:t>
      </w:r>
      <w:r w:rsidRPr="002D5CE4">
        <w:rPr>
          <w:rStyle w:val="s1"/>
          <w:rFonts w:ascii="Arial" w:hAnsi="Arial" w:cs="Arial"/>
          <w:sz w:val="24"/>
          <w:szCs w:val="24"/>
        </w:rPr>
        <w:t xml:space="preserve"> and reflective assessment practices.</w:t>
      </w:r>
      <w:r w:rsidR="00222F5C">
        <w:rPr>
          <w:rStyle w:val="s1"/>
          <w:rFonts w:ascii="Arial" w:hAnsi="Arial" w:cs="Arial"/>
          <w:sz w:val="24"/>
          <w:szCs w:val="24"/>
        </w:rPr>
        <w:t xml:space="preserve"> </w:t>
      </w:r>
      <w:r w:rsidRPr="002D5CE4">
        <w:rPr>
          <w:rStyle w:val="s1"/>
          <w:rFonts w:ascii="Arial" w:hAnsi="Arial" w:cs="Arial"/>
          <w:sz w:val="24"/>
          <w:szCs w:val="24"/>
        </w:rPr>
        <w:t>Curriculum for Wales uses progression-based assessment to support individual learning journeys, whilst Reggio Emilia employs pedagogical documentation to make learning visible.</w:t>
      </w:r>
      <w:r w:rsidR="00222F5C">
        <w:rPr>
          <w:rFonts w:ascii="Arial" w:hAnsi="Arial" w:cs="Arial"/>
          <w:sz w:val="24"/>
          <w:szCs w:val="24"/>
        </w:rPr>
        <w:t xml:space="preserve"> </w:t>
      </w:r>
    </w:p>
    <w:p w14:paraId="29B7E669" w14:textId="77777777" w:rsidR="00F673C9" w:rsidRDefault="00F673C9">
      <w:pPr>
        <w:pStyle w:val="p1"/>
        <w:rPr>
          <w:rFonts w:ascii="Arial" w:hAnsi="Arial" w:cs="Arial"/>
          <w:sz w:val="24"/>
          <w:szCs w:val="24"/>
        </w:rPr>
      </w:pPr>
    </w:p>
    <w:p w14:paraId="7FD45816" w14:textId="05833301" w:rsidR="002D5CE4" w:rsidRPr="002D5CE4" w:rsidRDefault="002D5CE4">
      <w:pPr>
        <w:pStyle w:val="p1"/>
        <w:rPr>
          <w:rFonts w:ascii="Arial" w:hAnsi="Arial" w:cs="Arial"/>
          <w:sz w:val="24"/>
          <w:szCs w:val="24"/>
        </w:rPr>
      </w:pPr>
      <w:r w:rsidRPr="002D5CE4">
        <w:rPr>
          <w:rStyle w:val="s1"/>
          <w:rFonts w:ascii="Arial" w:hAnsi="Arial" w:cs="Arial"/>
          <w:sz w:val="24"/>
          <w:szCs w:val="24"/>
        </w:rPr>
        <w:t xml:space="preserve">However, despite their strengths, both approaches face challenges relating to practitioner interpretation, consistency, </w:t>
      </w:r>
      <w:r w:rsidR="00F673C9" w:rsidRPr="002D5CE4">
        <w:rPr>
          <w:rStyle w:val="s1"/>
          <w:rFonts w:ascii="Arial" w:hAnsi="Arial" w:cs="Arial"/>
          <w:sz w:val="24"/>
          <w:szCs w:val="24"/>
        </w:rPr>
        <w:t>inclusion,</w:t>
      </w:r>
      <w:r w:rsidRPr="002D5CE4">
        <w:rPr>
          <w:rStyle w:val="s1"/>
          <w:rFonts w:ascii="Arial" w:hAnsi="Arial" w:cs="Arial"/>
          <w:sz w:val="24"/>
          <w:szCs w:val="24"/>
        </w:rPr>
        <w:t xml:space="preserve"> and accountability. Whilst they offer more flexible and holistic alternatives to traditional assessment models, their effectiveness depends upon practitioner </w:t>
      </w:r>
      <w:bookmarkStart w:id="103" w:name="_Int_3rdSv4jn"/>
      <w:r w:rsidRPr="002D5CE4">
        <w:rPr>
          <w:rStyle w:val="s1"/>
          <w:rFonts w:ascii="Arial" w:hAnsi="Arial" w:cs="Arial"/>
          <w:sz w:val="24"/>
          <w:szCs w:val="24"/>
        </w:rPr>
        <w:t>expertise</w:t>
      </w:r>
      <w:bookmarkEnd w:id="103"/>
      <w:r w:rsidRPr="002D5CE4">
        <w:rPr>
          <w:rStyle w:val="s1"/>
          <w:rFonts w:ascii="Arial" w:hAnsi="Arial" w:cs="Arial"/>
          <w:sz w:val="24"/>
          <w:szCs w:val="24"/>
        </w:rPr>
        <w:t xml:space="preserve">, professional </w:t>
      </w:r>
      <w:r w:rsidR="00F27BC6" w:rsidRPr="002D5CE4">
        <w:rPr>
          <w:rStyle w:val="s1"/>
          <w:rFonts w:ascii="Arial" w:hAnsi="Arial" w:cs="Arial"/>
          <w:sz w:val="24"/>
          <w:szCs w:val="24"/>
        </w:rPr>
        <w:t>development,</w:t>
      </w:r>
      <w:r w:rsidRPr="002D5CE4">
        <w:rPr>
          <w:rStyle w:val="s1"/>
          <w:rFonts w:ascii="Arial" w:hAnsi="Arial" w:cs="Arial"/>
          <w:sz w:val="24"/>
          <w:szCs w:val="24"/>
        </w:rPr>
        <w:t xml:space="preserve"> and inclusive implementation. Therefore, assessment can support the Unique Child, but </w:t>
      </w:r>
      <w:r w:rsidRPr="002D5CE4">
        <w:rPr>
          <w:rStyle w:val="s1"/>
          <w:rFonts w:ascii="Arial" w:hAnsi="Arial" w:cs="Arial"/>
          <w:sz w:val="24"/>
          <w:szCs w:val="24"/>
        </w:rPr>
        <w:lastRenderedPageBreak/>
        <w:t xml:space="preserve">only when it </w:t>
      </w:r>
      <w:bookmarkStart w:id="104" w:name="_Int_77m0nXlK"/>
      <w:r w:rsidRPr="002D5CE4">
        <w:rPr>
          <w:rStyle w:val="s1"/>
          <w:rFonts w:ascii="Arial" w:hAnsi="Arial" w:cs="Arial"/>
          <w:sz w:val="24"/>
          <w:szCs w:val="24"/>
        </w:rPr>
        <w:t>remains</w:t>
      </w:r>
      <w:bookmarkEnd w:id="104"/>
      <w:r w:rsidRPr="002D5CE4">
        <w:rPr>
          <w:rStyle w:val="s1"/>
          <w:rFonts w:ascii="Arial" w:hAnsi="Arial" w:cs="Arial"/>
          <w:sz w:val="24"/>
          <w:szCs w:val="24"/>
        </w:rPr>
        <w:t xml:space="preserve"> responsive to children's diverse needs while avoiding over-reliance on predetermined expectations or standardised</w:t>
      </w:r>
    </w:p>
    <w:p w14:paraId="10445030" w14:textId="77777777" w:rsidR="002D5CE4" w:rsidRDefault="002D5CE4">
      <w:pPr>
        <w:pStyle w:val="p1"/>
        <w:rPr>
          <w:rStyle w:val="s1"/>
          <w:rFonts w:ascii="Arial" w:hAnsi="Arial" w:cs="Arial"/>
          <w:sz w:val="24"/>
          <w:szCs w:val="24"/>
        </w:rPr>
      </w:pPr>
      <w:r w:rsidRPr="002D5CE4">
        <w:rPr>
          <w:rStyle w:val="s1"/>
          <w:rFonts w:ascii="Arial" w:hAnsi="Arial" w:cs="Arial"/>
          <w:sz w:val="24"/>
          <w:szCs w:val="24"/>
        </w:rPr>
        <w:t>measures.</w:t>
      </w:r>
    </w:p>
    <w:p w14:paraId="7D528E9D" w14:textId="77777777" w:rsidR="00E31783" w:rsidRDefault="00E31783">
      <w:pPr>
        <w:pStyle w:val="p1"/>
        <w:rPr>
          <w:rStyle w:val="s1"/>
          <w:rFonts w:ascii="Arial" w:hAnsi="Arial" w:cs="Arial"/>
          <w:sz w:val="24"/>
          <w:szCs w:val="24"/>
        </w:rPr>
      </w:pPr>
    </w:p>
    <w:p w14:paraId="2FE3E9B3" w14:textId="77777777" w:rsidR="00E31783" w:rsidRDefault="00E31783">
      <w:pPr>
        <w:pStyle w:val="p1"/>
        <w:rPr>
          <w:rStyle w:val="s1"/>
          <w:rFonts w:ascii="Arial" w:hAnsi="Arial" w:cs="Arial"/>
          <w:sz w:val="24"/>
          <w:szCs w:val="24"/>
        </w:rPr>
      </w:pPr>
    </w:p>
    <w:p w14:paraId="1FB5A2EC" w14:textId="77777777" w:rsidR="00C71551" w:rsidRDefault="00C71551">
      <w:pPr>
        <w:pStyle w:val="p1"/>
        <w:rPr>
          <w:rStyle w:val="s1"/>
          <w:rFonts w:ascii="Arial" w:hAnsi="Arial" w:cs="Arial"/>
          <w:sz w:val="24"/>
          <w:szCs w:val="24"/>
        </w:rPr>
      </w:pPr>
    </w:p>
    <w:p w14:paraId="7E4C59FD" w14:textId="77777777" w:rsidR="00C71551" w:rsidRDefault="00C71551">
      <w:pPr>
        <w:pStyle w:val="p1"/>
        <w:rPr>
          <w:rStyle w:val="s1"/>
          <w:rFonts w:ascii="Arial" w:hAnsi="Arial" w:cs="Arial"/>
          <w:sz w:val="24"/>
          <w:szCs w:val="24"/>
        </w:rPr>
      </w:pPr>
    </w:p>
    <w:p w14:paraId="77412C51" w14:textId="77777777" w:rsidR="00C71551" w:rsidRDefault="00C71551">
      <w:pPr>
        <w:pStyle w:val="p1"/>
        <w:rPr>
          <w:rStyle w:val="s1"/>
          <w:rFonts w:ascii="Arial" w:hAnsi="Arial" w:cs="Arial"/>
          <w:sz w:val="24"/>
          <w:szCs w:val="24"/>
        </w:rPr>
      </w:pPr>
    </w:p>
    <w:p w14:paraId="41D85865" w14:textId="77777777" w:rsidR="00C71551" w:rsidRDefault="00C71551">
      <w:pPr>
        <w:pStyle w:val="p1"/>
        <w:rPr>
          <w:rStyle w:val="s1"/>
          <w:rFonts w:ascii="Arial" w:hAnsi="Arial" w:cs="Arial"/>
          <w:sz w:val="24"/>
          <w:szCs w:val="24"/>
        </w:rPr>
      </w:pPr>
    </w:p>
    <w:p w14:paraId="2DA8CCAD" w14:textId="77777777" w:rsidR="00C71551" w:rsidRDefault="00C71551">
      <w:pPr>
        <w:pStyle w:val="p1"/>
        <w:rPr>
          <w:rStyle w:val="s1"/>
          <w:rFonts w:ascii="Arial" w:hAnsi="Arial" w:cs="Arial"/>
          <w:sz w:val="24"/>
          <w:szCs w:val="24"/>
        </w:rPr>
      </w:pPr>
    </w:p>
    <w:p w14:paraId="655AF064" w14:textId="77777777" w:rsidR="00C71551" w:rsidRDefault="00C71551">
      <w:pPr>
        <w:pStyle w:val="p1"/>
        <w:rPr>
          <w:rStyle w:val="s1"/>
          <w:rFonts w:ascii="Arial" w:hAnsi="Arial" w:cs="Arial"/>
          <w:sz w:val="24"/>
          <w:szCs w:val="24"/>
        </w:rPr>
      </w:pPr>
    </w:p>
    <w:p w14:paraId="63139189" w14:textId="77777777" w:rsidR="00C71551" w:rsidRDefault="00C71551">
      <w:pPr>
        <w:pStyle w:val="p1"/>
        <w:rPr>
          <w:rStyle w:val="s1"/>
          <w:rFonts w:ascii="Arial" w:hAnsi="Arial" w:cs="Arial"/>
          <w:sz w:val="24"/>
          <w:szCs w:val="24"/>
        </w:rPr>
      </w:pPr>
    </w:p>
    <w:p w14:paraId="56424646" w14:textId="77777777" w:rsidR="00C71551" w:rsidRDefault="00C71551">
      <w:pPr>
        <w:pStyle w:val="p1"/>
        <w:rPr>
          <w:rStyle w:val="s1"/>
          <w:rFonts w:ascii="Arial" w:hAnsi="Arial" w:cs="Arial"/>
          <w:sz w:val="24"/>
          <w:szCs w:val="24"/>
        </w:rPr>
      </w:pPr>
    </w:p>
    <w:p w14:paraId="4CBF735B" w14:textId="77777777" w:rsidR="00C71551" w:rsidRDefault="00C71551">
      <w:pPr>
        <w:pStyle w:val="p1"/>
        <w:rPr>
          <w:rStyle w:val="s1"/>
          <w:rFonts w:ascii="Arial" w:hAnsi="Arial" w:cs="Arial"/>
          <w:sz w:val="24"/>
          <w:szCs w:val="24"/>
        </w:rPr>
      </w:pPr>
    </w:p>
    <w:p w14:paraId="76BA7FAE" w14:textId="77777777" w:rsidR="00C71551" w:rsidRDefault="00C71551">
      <w:pPr>
        <w:pStyle w:val="p1"/>
        <w:rPr>
          <w:rStyle w:val="s1"/>
          <w:rFonts w:ascii="Arial" w:hAnsi="Arial" w:cs="Arial"/>
          <w:sz w:val="24"/>
          <w:szCs w:val="24"/>
        </w:rPr>
      </w:pPr>
    </w:p>
    <w:p w14:paraId="14B2199E" w14:textId="77777777" w:rsidR="00F27BC6" w:rsidRDefault="00F27BC6">
      <w:pPr>
        <w:pStyle w:val="p1"/>
        <w:rPr>
          <w:rStyle w:val="s1"/>
          <w:rFonts w:ascii="Arial" w:hAnsi="Arial" w:cs="Arial"/>
          <w:sz w:val="24"/>
          <w:szCs w:val="24"/>
        </w:rPr>
      </w:pPr>
    </w:p>
    <w:p w14:paraId="40B666A2" w14:textId="77777777" w:rsidR="00F27BC6" w:rsidRDefault="00F27BC6">
      <w:pPr>
        <w:pStyle w:val="p1"/>
        <w:rPr>
          <w:rStyle w:val="s1"/>
          <w:rFonts w:ascii="Arial" w:hAnsi="Arial" w:cs="Arial"/>
          <w:sz w:val="24"/>
          <w:szCs w:val="24"/>
        </w:rPr>
      </w:pPr>
    </w:p>
    <w:p w14:paraId="0DB144EC" w14:textId="77777777" w:rsidR="00F27BC6" w:rsidRDefault="00F27BC6">
      <w:pPr>
        <w:pStyle w:val="p1"/>
        <w:rPr>
          <w:rStyle w:val="s1"/>
          <w:rFonts w:ascii="Arial" w:hAnsi="Arial" w:cs="Arial"/>
          <w:sz w:val="24"/>
          <w:szCs w:val="24"/>
        </w:rPr>
      </w:pPr>
    </w:p>
    <w:p w14:paraId="7C255B3F" w14:textId="77777777" w:rsidR="00F27BC6" w:rsidRDefault="00F27BC6">
      <w:pPr>
        <w:pStyle w:val="p1"/>
        <w:rPr>
          <w:rStyle w:val="s1"/>
          <w:rFonts w:ascii="Arial" w:hAnsi="Arial" w:cs="Arial"/>
          <w:sz w:val="24"/>
          <w:szCs w:val="24"/>
        </w:rPr>
      </w:pPr>
    </w:p>
    <w:p w14:paraId="3AB17665" w14:textId="77777777" w:rsidR="00F27BC6" w:rsidRDefault="00F27BC6">
      <w:pPr>
        <w:pStyle w:val="p1"/>
        <w:rPr>
          <w:rStyle w:val="s1"/>
          <w:rFonts w:ascii="Arial" w:hAnsi="Arial" w:cs="Arial"/>
          <w:sz w:val="24"/>
          <w:szCs w:val="24"/>
        </w:rPr>
      </w:pPr>
    </w:p>
    <w:p w14:paraId="3DE8536F" w14:textId="77777777" w:rsidR="00F27BC6" w:rsidRDefault="00F27BC6">
      <w:pPr>
        <w:pStyle w:val="p1"/>
        <w:rPr>
          <w:rStyle w:val="s1"/>
          <w:rFonts w:ascii="Arial" w:hAnsi="Arial" w:cs="Arial"/>
          <w:sz w:val="24"/>
          <w:szCs w:val="24"/>
        </w:rPr>
      </w:pPr>
    </w:p>
    <w:p w14:paraId="625FF9BF" w14:textId="77777777" w:rsidR="00F27BC6" w:rsidRDefault="00F27BC6">
      <w:pPr>
        <w:pStyle w:val="p1"/>
        <w:rPr>
          <w:rStyle w:val="s1"/>
          <w:rFonts w:ascii="Arial" w:hAnsi="Arial" w:cs="Arial"/>
          <w:sz w:val="24"/>
          <w:szCs w:val="24"/>
        </w:rPr>
      </w:pPr>
    </w:p>
    <w:p w14:paraId="0506224D" w14:textId="77777777" w:rsidR="00F27BC6" w:rsidRDefault="00F27BC6">
      <w:pPr>
        <w:pStyle w:val="p1"/>
        <w:rPr>
          <w:rStyle w:val="s1"/>
          <w:rFonts w:ascii="Arial" w:hAnsi="Arial" w:cs="Arial"/>
          <w:sz w:val="24"/>
          <w:szCs w:val="24"/>
        </w:rPr>
      </w:pPr>
    </w:p>
    <w:p w14:paraId="61891819" w14:textId="77777777" w:rsidR="00F27BC6" w:rsidRDefault="00F27BC6">
      <w:pPr>
        <w:pStyle w:val="p1"/>
        <w:rPr>
          <w:rStyle w:val="s1"/>
          <w:rFonts w:ascii="Arial" w:hAnsi="Arial" w:cs="Arial"/>
          <w:sz w:val="24"/>
          <w:szCs w:val="24"/>
        </w:rPr>
      </w:pPr>
    </w:p>
    <w:p w14:paraId="1A0F2050" w14:textId="77777777" w:rsidR="00F27BC6" w:rsidRDefault="00F27BC6">
      <w:pPr>
        <w:pStyle w:val="p1"/>
        <w:rPr>
          <w:rStyle w:val="s1"/>
          <w:rFonts w:ascii="Arial" w:hAnsi="Arial" w:cs="Arial"/>
          <w:sz w:val="24"/>
          <w:szCs w:val="24"/>
        </w:rPr>
      </w:pPr>
    </w:p>
    <w:p w14:paraId="21FAFECB" w14:textId="77777777" w:rsidR="00F27BC6" w:rsidRDefault="00F27BC6">
      <w:pPr>
        <w:pStyle w:val="p1"/>
        <w:rPr>
          <w:rStyle w:val="s1"/>
          <w:rFonts w:ascii="Arial" w:hAnsi="Arial" w:cs="Arial"/>
          <w:sz w:val="24"/>
          <w:szCs w:val="24"/>
        </w:rPr>
      </w:pPr>
    </w:p>
    <w:p w14:paraId="5F865B24" w14:textId="77777777" w:rsidR="00F27BC6" w:rsidRDefault="00F27BC6">
      <w:pPr>
        <w:pStyle w:val="p1"/>
        <w:rPr>
          <w:rStyle w:val="s1"/>
          <w:rFonts w:ascii="Arial" w:hAnsi="Arial" w:cs="Arial"/>
          <w:sz w:val="24"/>
          <w:szCs w:val="24"/>
        </w:rPr>
      </w:pPr>
    </w:p>
    <w:p w14:paraId="4187EA4E" w14:textId="77777777" w:rsidR="00F27BC6" w:rsidRDefault="00F27BC6">
      <w:pPr>
        <w:pStyle w:val="p1"/>
        <w:rPr>
          <w:rStyle w:val="s1"/>
          <w:rFonts w:ascii="Arial" w:hAnsi="Arial" w:cs="Arial"/>
          <w:sz w:val="24"/>
          <w:szCs w:val="24"/>
        </w:rPr>
      </w:pPr>
    </w:p>
    <w:p w14:paraId="77296094" w14:textId="77777777" w:rsidR="00F27BC6" w:rsidRDefault="00F27BC6">
      <w:pPr>
        <w:pStyle w:val="p1"/>
        <w:rPr>
          <w:rStyle w:val="s1"/>
          <w:rFonts w:ascii="Arial" w:hAnsi="Arial" w:cs="Arial"/>
          <w:sz w:val="24"/>
          <w:szCs w:val="24"/>
        </w:rPr>
      </w:pPr>
    </w:p>
    <w:p w14:paraId="6B68503D" w14:textId="77777777" w:rsidR="00F27BC6" w:rsidRDefault="00F27BC6">
      <w:pPr>
        <w:pStyle w:val="p1"/>
        <w:rPr>
          <w:rStyle w:val="s1"/>
          <w:rFonts w:ascii="Arial" w:hAnsi="Arial" w:cs="Arial"/>
          <w:sz w:val="24"/>
          <w:szCs w:val="24"/>
        </w:rPr>
      </w:pPr>
    </w:p>
    <w:p w14:paraId="3F05388B" w14:textId="77777777" w:rsidR="00F27BC6" w:rsidRDefault="00F27BC6">
      <w:pPr>
        <w:pStyle w:val="p1"/>
        <w:rPr>
          <w:rStyle w:val="s1"/>
          <w:rFonts w:ascii="Arial" w:hAnsi="Arial" w:cs="Arial"/>
          <w:sz w:val="24"/>
          <w:szCs w:val="24"/>
        </w:rPr>
      </w:pPr>
    </w:p>
    <w:p w14:paraId="10452954" w14:textId="77777777" w:rsidR="00F27BC6" w:rsidRDefault="00F27BC6">
      <w:pPr>
        <w:pStyle w:val="p1"/>
        <w:rPr>
          <w:rStyle w:val="s1"/>
          <w:rFonts w:ascii="Arial" w:hAnsi="Arial" w:cs="Arial"/>
          <w:sz w:val="24"/>
          <w:szCs w:val="24"/>
        </w:rPr>
      </w:pPr>
    </w:p>
    <w:p w14:paraId="202C7F0F" w14:textId="77777777" w:rsidR="00F27BC6" w:rsidRDefault="00F27BC6">
      <w:pPr>
        <w:pStyle w:val="p1"/>
        <w:rPr>
          <w:rStyle w:val="s1"/>
          <w:rFonts w:ascii="Arial" w:hAnsi="Arial" w:cs="Arial"/>
          <w:sz w:val="24"/>
          <w:szCs w:val="24"/>
        </w:rPr>
      </w:pPr>
    </w:p>
    <w:p w14:paraId="0A645B6A" w14:textId="77777777" w:rsidR="00F27BC6" w:rsidRDefault="00F27BC6">
      <w:pPr>
        <w:pStyle w:val="p1"/>
        <w:rPr>
          <w:rStyle w:val="s1"/>
          <w:rFonts w:ascii="Arial" w:hAnsi="Arial" w:cs="Arial"/>
          <w:sz w:val="24"/>
          <w:szCs w:val="24"/>
        </w:rPr>
      </w:pPr>
    </w:p>
    <w:p w14:paraId="55D89E4C" w14:textId="77777777" w:rsidR="00F27BC6" w:rsidRDefault="00F27BC6">
      <w:pPr>
        <w:pStyle w:val="p1"/>
        <w:rPr>
          <w:rStyle w:val="s1"/>
          <w:rFonts w:ascii="Arial" w:hAnsi="Arial" w:cs="Arial"/>
          <w:sz w:val="24"/>
          <w:szCs w:val="24"/>
        </w:rPr>
      </w:pPr>
    </w:p>
    <w:p w14:paraId="44914379" w14:textId="77777777" w:rsidR="00F27BC6" w:rsidRDefault="00F27BC6">
      <w:pPr>
        <w:pStyle w:val="p1"/>
        <w:rPr>
          <w:rStyle w:val="s1"/>
          <w:rFonts w:ascii="Arial" w:hAnsi="Arial" w:cs="Arial"/>
          <w:sz w:val="24"/>
          <w:szCs w:val="24"/>
        </w:rPr>
      </w:pPr>
    </w:p>
    <w:p w14:paraId="1DE3086D" w14:textId="77777777" w:rsidR="00F27BC6" w:rsidRDefault="00F27BC6">
      <w:pPr>
        <w:pStyle w:val="p1"/>
        <w:rPr>
          <w:rStyle w:val="s1"/>
          <w:rFonts w:ascii="Arial" w:hAnsi="Arial" w:cs="Arial"/>
          <w:sz w:val="24"/>
          <w:szCs w:val="24"/>
        </w:rPr>
      </w:pPr>
    </w:p>
    <w:p w14:paraId="50C7AFD0" w14:textId="77777777" w:rsidR="00F27BC6" w:rsidRDefault="00F27BC6">
      <w:pPr>
        <w:pStyle w:val="p1"/>
        <w:rPr>
          <w:rStyle w:val="s1"/>
          <w:rFonts w:ascii="Arial" w:hAnsi="Arial" w:cs="Arial"/>
          <w:sz w:val="24"/>
          <w:szCs w:val="24"/>
        </w:rPr>
      </w:pPr>
    </w:p>
    <w:p w14:paraId="6FF29522" w14:textId="77777777" w:rsidR="00F27BC6" w:rsidRDefault="00F27BC6">
      <w:pPr>
        <w:pStyle w:val="p1"/>
        <w:rPr>
          <w:rStyle w:val="s1"/>
          <w:rFonts w:ascii="Arial" w:hAnsi="Arial" w:cs="Arial"/>
          <w:sz w:val="24"/>
          <w:szCs w:val="24"/>
        </w:rPr>
      </w:pPr>
    </w:p>
    <w:p w14:paraId="4974C60E" w14:textId="77777777" w:rsidR="00F27BC6" w:rsidRDefault="00F27BC6">
      <w:pPr>
        <w:pStyle w:val="p1"/>
        <w:rPr>
          <w:rStyle w:val="s1"/>
          <w:rFonts w:ascii="Arial" w:hAnsi="Arial" w:cs="Arial"/>
          <w:sz w:val="24"/>
          <w:szCs w:val="24"/>
        </w:rPr>
      </w:pPr>
    </w:p>
    <w:p w14:paraId="4619C23E" w14:textId="77777777" w:rsidR="00F27BC6" w:rsidRDefault="00F27BC6">
      <w:pPr>
        <w:pStyle w:val="p1"/>
        <w:rPr>
          <w:rStyle w:val="s1"/>
          <w:rFonts w:ascii="Arial" w:hAnsi="Arial" w:cs="Arial"/>
          <w:sz w:val="24"/>
          <w:szCs w:val="24"/>
        </w:rPr>
      </w:pPr>
    </w:p>
    <w:p w14:paraId="069B16DA" w14:textId="77777777" w:rsidR="00F27BC6" w:rsidRDefault="00F27BC6">
      <w:pPr>
        <w:pStyle w:val="p1"/>
        <w:rPr>
          <w:rStyle w:val="s1"/>
          <w:rFonts w:ascii="Arial" w:hAnsi="Arial" w:cs="Arial"/>
          <w:sz w:val="24"/>
          <w:szCs w:val="24"/>
        </w:rPr>
      </w:pPr>
    </w:p>
    <w:p w14:paraId="4E47B349" w14:textId="77777777" w:rsidR="00F27BC6" w:rsidRDefault="00F27BC6">
      <w:pPr>
        <w:pStyle w:val="p1"/>
        <w:rPr>
          <w:rStyle w:val="s1"/>
          <w:rFonts w:ascii="Arial" w:hAnsi="Arial" w:cs="Arial"/>
          <w:sz w:val="24"/>
          <w:szCs w:val="24"/>
        </w:rPr>
      </w:pPr>
    </w:p>
    <w:p w14:paraId="7060C33C" w14:textId="77777777" w:rsidR="00F27BC6" w:rsidRDefault="00F27BC6">
      <w:pPr>
        <w:pStyle w:val="p1"/>
        <w:rPr>
          <w:rStyle w:val="s1"/>
          <w:rFonts w:ascii="Arial" w:hAnsi="Arial" w:cs="Arial"/>
          <w:sz w:val="24"/>
          <w:szCs w:val="24"/>
        </w:rPr>
      </w:pPr>
    </w:p>
    <w:p w14:paraId="5B137C2F" w14:textId="77777777" w:rsidR="00F27BC6" w:rsidRDefault="00F27BC6">
      <w:pPr>
        <w:pStyle w:val="p1"/>
        <w:rPr>
          <w:rStyle w:val="s1"/>
          <w:rFonts w:ascii="Arial" w:hAnsi="Arial" w:cs="Arial"/>
          <w:sz w:val="24"/>
          <w:szCs w:val="24"/>
        </w:rPr>
      </w:pPr>
    </w:p>
    <w:p w14:paraId="50CED383" w14:textId="77777777" w:rsidR="00F27BC6" w:rsidRDefault="00F27BC6">
      <w:pPr>
        <w:pStyle w:val="p1"/>
        <w:rPr>
          <w:rStyle w:val="s1"/>
          <w:rFonts w:ascii="Arial" w:hAnsi="Arial" w:cs="Arial"/>
          <w:sz w:val="24"/>
          <w:szCs w:val="24"/>
        </w:rPr>
      </w:pPr>
    </w:p>
    <w:p w14:paraId="59E94109" w14:textId="77777777" w:rsidR="00F27BC6" w:rsidRDefault="00F27BC6">
      <w:pPr>
        <w:pStyle w:val="p1"/>
        <w:rPr>
          <w:rStyle w:val="s1"/>
          <w:rFonts w:ascii="Arial" w:hAnsi="Arial" w:cs="Arial"/>
          <w:sz w:val="24"/>
          <w:szCs w:val="24"/>
        </w:rPr>
      </w:pPr>
    </w:p>
    <w:p w14:paraId="59DAD217" w14:textId="77777777" w:rsidR="00F27BC6" w:rsidRDefault="00F27BC6">
      <w:pPr>
        <w:pStyle w:val="p1"/>
        <w:rPr>
          <w:rStyle w:val="s1"/>
          <w:rFonts w:ascii="Arial" w:hAnsi="Arial" w:cs="Arial"/>
          <w:sz w:val="24"/>
          <w:szCs w:val="24"/>
        </w:rPr>
      </w:pPr>
    </w:p>
    <w:p w14:paraId="22D8F112" w14:textId="77777777" w:rsidR="00F27BC6" w:rsidRDefault="00F27BC6">
      <w:pPr>
        <w:pStyle w:val="p1"/>
        <w:rPr>
          <w:rStyle w:val="s1"/>
          <w:rFonts w:ascii="Arial" w:hAnsi="Arial" w:cs="Arial"/>
          <w:sz w:val="24"/>
          <w:szCs w:val="24"/>
        </w:rPr>
      </w:pPr>
    </w:p>
    <w:p w14:paraId="5F8F3460" w14:textId="77777777" w:rsidR="00C60685" w:rsidRDefault="00C60685">
      <w:pPr>
        <w:pStyle w:val="p1"/>
        <w:rPr>
          <w:rStyle w:val="s1"/>
          <w:rFonts w:ascii="Arial" w:hAnsi="Arial" w:cs="Arial"/>
          <w:sz w:val="24"/>
          <w:szCs w:val="24"/>
        </w:rPr>
      </w:pPr>
    </w:p>
    <w:p w14:paraId="6F3D07A6" w14:textId="272207BA" w:rsidR="00C71551" w:rsidRPr="001962F4" w:rsidRDefault="00C71551">
      <w:pPr>
        <w:pStyle w:val="p1"/>
        <w:rPr>
          <w:rStyle w:val="s1"/>
          <w:rFonts w:ascii="Arial" w:hAnsi="Arial" w:cs="Arial"/>
          <w:sz w:val="24"/>
          <w:szCs w:val="24"/>
          <w:u w:val="single"/>
        </w:rPr>
      </w:pPr>
      <w:r w:rsidRPr="001962F4">
        <w:rPr>
          <w:rStyle w:val="s1"/>
          <w:rFonts w:ascii="Arial" w:hAnsi="Arial" w:cs="Arial"/>
          <w:sz w:val="24"/>
          <w:szCs w:val="24"/>
          <w:u w:val="single"/>
        </w:rPr>
        <w:lastRenderedPageBreak/>
        <w:t>Part three</w:t>
      </w:r>
    </w:p>
    <w:p w14:paraId="13042D36" w14:textId="77E4DE52" w:rsidR="00C71551" w:rsidRDefault="00C71551">
      <w:pPr>
        <w:pStyle w:val="p1"/>
        <w:rPr>
          <w:rStyle w:val="s1"/>
          <w:rFonts w:ascii="Arial" w:hAnsi="Arial" w:cs="Arial"/>
          <w:sz w:val="24"/>
          <w:szCs w:val="24"/>
        </w:rPr>
      </w:pPr>
    </w:p>
    <w:p w14:paraId="069090D7" w14:textId="77777777" w:rsidR="005B5371" w:rsidRDefault="00C8753C">
      <w:pPr>
        <w:pStyle w:val="p1"/>
        <w:rPr>
          <w:rStyle w:val="s1"/>
          <w:rFonts w:ascii="Arial" w:hAnsi="Arial" w:cs="Arial"/>
          <w:b/>
          <w:bCs/>
          <w:sz w:val="24"/>
          <w:szCs w:val="24"/>
        </w:rPr>
      </w:pPr>
      <w:r>
        <w:rPr>
          <w:rStyle w:val="s1"/>
          <w:rFonts w:ascii="Arial" w:hAnsi="Arial" w:cs="Arial"/>
          <w:b/>
          <w:bCs/>
          <w:sz w:val="24"/>
          <w:szCs w:val="24"/>
        </w:rPr>
        <w:t xml:space="preserve">Why practitioner </w:t>
      </w:r>
      <w:bookmarkStart w:id="105" w:name="_Int_R564XWLP"/>
      <w:r>
        <w:rPr>
          <w:rStyle w:val="s1"/>
          <w:rFonts w:ascii="Arial" w:hAnsi="Arial" w:cs="Arial"/>
          <w:b/>
          <w:bCs/>
          <w:sz w:val="24"/>
          <w:szCs w:val="24"/>
        </w:rPr>
        <w:t>expertise</w:t>
      </w:r>
      <w:bookmarkEnd w:id="105"/>
      <w:r>
        <w:rPr>
          <w:rStyle w:val="s1"/>
          <w:rFonts w:ascii="Arial" w:hAnsi="Arial" w:cs="Arial"/>
          <w:b/>
          <w:bCs/>
          <w:sz w:val="24"/>
          <w:szCs w:val="24"/>
        </w:rPr>
        <w:t xml:space="preserve"> matters when implementing play</w:t>
      </w:r>
      <w:r w:rsidR="00095A0E">
        <w:rPr>
          <w:rStyle w:val="s1"/>
          <w:rFonts w:ascii="Arial" w:hAnsi="Arial" w:cs="Arial"/>
          <w:b/>
          <w:bCs/>
          <w:sz w:val="24"/>
          <w:szCs w:val="24"/>
        </w:rPr>
        <w:t xml:space="preserve">-based curricula. </w:t>
      </w:r>
    </w:p>
    <w:p w14:paraId="0E7BBB78" w14:textId="776A1B63" w:rsidR="0004088F" w:rsidRDefault="002A25F7">
      <w:pPr>
        <w:pStyle w:val="p1"/>
        <w:rPr>
          <w:rStyle w:val="s1"/>
          <w:rFonts w:ascii="Arial" w:hAnsi="Arial" w:cs="Arial"/>
          <w:sz w:val="24"/>
          <w:szCs w:val="24"/>
        </w:rPr>
      </w:pPr>
      <w:r>
        <w:rPr>
          <w:rFonts w:ascii="Arial" w:hAnsi="Arial" w:cs="Arial"/>
          <w:noProof/>
          <w:sz w:val="24"/>
          <w:szCs w:val="24"/>
          <w14:ligatures w14:val="standardContextual"/>
        </w:rPr>
        <w:drawing>
          <wp:anchor distT="0" distB="0" distL="114300" distR="114300" simplePos="0" relativeHeight="251659264" behindDoc="0" locked="0" layoutInCell="1" allowOverlap="1" wp14:anchorId="141085FA" wp14:editId="7C9F5F0A">
            <wp:simplePos x="0" y="0"/>
            <wp:positionH relativeFrom="column">
              <wp:posOffset>-263525</wp:posOffset>
            </wp:positionH>
            <wp:positionV relativeFrom="paragraph">
              <wp:posOffset>157480</wp:posOffset>
            </wp:positionV>
            <wp:extent cx="2018030" cy="1701165"/>
            <wp:effectExtent l="50800" t="0" r="52070" b="127635"/>
            <wp:wrapSquare wrapText="bothSides"/>
            <wp:docPr id="1432138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138278" name="Picture 1432138278"/>
                    <pic:cNvPicPr/>
                  </pic:nvPicPr>
                  <pic:blipFill rotWithShape="1">
                    <a:blip r:embed="rId6" cstate="print">
                      <a:extLst>
                        <a:ext uri="{28A0092B-C50C-407E-A947-70E740481C1C}">
                          <a14:useLocalDpi xmlns:a14="http://schemas.microsoft.com/office/drawing/2010/main" val="0"/>
                        </a:ext>
                      </a:extLst>
                    </a:blip>
                    <a:srcRect l="18002" r="10010"/>
                    <a:stretch>
                      <a:fillRect/>
                    </a:stretch>
                  </pic:blipFill>
                  <pic:spPr bwMode="auto">
                    <a:xfrm>
                      <a:off x="0" y="0"/>
                      <a:ext cx="2018030" cy="1701165"/>
                    </a:xfrm>
                    <a:prstGeom prst="rect">
                      <a:avLst/>
                    </a:prstGeom>
                    <a:ln>
                      <a:noFill/>
                    </a:ln>
                    <a:effectLst>
                      <a:outerShdw blurRad="50800" dist="76200" dir="5400000" algn="t"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264FD6A" w14:textId="594F5A78" w:rsidR="001D5FE5" w:rsidRDefault="004F3710">
      <w:pPr>
        <w:pStyle w:val="p1"/>
        <w:rPr>
          <w:rStyle w:val="s1"/>
          <w:rFonts w:ascii="Arial" w:hAnsi="Arial" w:cs="Arial"/>
          <w:sz w:val="24"/>
          <w:szCs w:val="24"/>
        </w:rPr>
      </w:pPr>
      <w:r>
        <w:rPr>
          <w:rStyle w:val="s1"/>
          <w:rFonts w:ascii="Arial" w:hAnsi="Arial" w:cs="Arial"/>
          <w:sz w:val="24"/>
          <w:szCs w:val="24"/>
        </w:rPr>
        <w:t xml:space="preserve">What makes the difference between </w:t>
      </w:r>
      <w:r w:rsidR="002E121B">
        <w:rPr>
          <w:rStyle w:val="s1"/>
          <w:rFonts w:ascii="Arial" w:hAnsi="Arial" w:cs="Arial"/>
          <w:sz w:val="24"/>
          <w:szCs w:val="24"/>
        </w:rPr>
        <w:t xml:space="preserve">meaningful play and children simply </w:t>
      </w:r>
      <w:bookmarkStart w:id="106" w:name="_Int_42SNynAe"/>
      <w:r w:rsidR="002E121B">
        <w:rPr>
          <w:rStyle w:val="s1"/>
          <w:rFonts w:ascii="Arial" w:hAnsi="Arial" w:cs="Arial"/>
          <w:sz w:val="24"/>
          <w:szCs w:val="24"/>
        </w:rPr>
        <w:t>being occupied</w:t>
      </w:r>
      <w:bookmarkEnd w:id="106"/>
      <w:r w:rsidR="002E121B">
        <w:rPr>
          <w:rStyle w:val="s1"/>
          <w:rFonts w:ascii="Arial" w:hAnsi="Arial" w:cs="Arial"/>
          <w:sz w:val="24"/>
          <w:szCs w:val="24"/>
        </w:rPr>
        <w:t>?</w:t>
      </w:r>
      <w:r w:rsidR="002E121B">
        <w:rPr>
          <w:rStyle w:val="s1"/>
          <w:rFonts w:ascii="Arial" w:hAnsi="Arial" w:cs="Arial"/>
          <w:sz w:val="24"/>
          <w:szCs w:val="24"/>
          <w:u w:val="single"/>
        </w:rPr>
        <w:t xml:space="preserve"> </w:t>
      </w:r>
      <w:r w:rsidR="004241CF" w:rsidRPr="004241CF">
        <w:rPr>
          <w:rStyle w:val="s1"/>
          <w:rFonts w:ascii="Arial" w:hAnsi="Arial" w:cs="Arial"/>
          <w:sz w:val="24"/>
          <w:szCs w:val="24"/>
        </w:rPr>
        <w:t xml:space="preserve">Play-based learning </w:t>
      </w:r>
      <w:bookmarkStart w:id="107" w:name="_Int_S2lLr9DR"/>
      <w:r w:rsidR="004241CF" w:rsidRPr="004241CF">
        <w:rPr>
          <w:rStyle w:val="s1"/>
          <w:rFonts w:ascii="Arial" w:hAnsi="Arial" w:cs="Arial"/>
          <w:sz w:val="24"/>
          <w:szCs w:val="24"/>
        </w:rPr>
        <w:t>is widely recognised</w:t>
      </w:r>
      <w:bookmarkEnd w:id="107"/>
      <w:r w:rsidR="004241CF" w:rsidRPr="004241CF">
        <w:rPr>
          <w:rStyle w:val="s1"/>
          <w:rFonts w:ascii="Arial" w:hAnsi="Arial" w:cs="Arial"/>
          <w:sz w:val="24"/>
          <w:szCs w:val="24"/>
        </w:rPr>
        <w:t xml:space="preserve"> as an effective approach to supporting children's development, </w:t>
      </w:r>
      <w:r w:rsidR="002A25F7" w:rsidRPr="004241CF">
        <w:rPr>
          <w:rStyle w:val="s1"/>
          <w:rFonts w:ascii="Arial" w:hAnsi="Arial" w:cs="Arial"/>
          <w:sz w:val="24"/>
          <w:szCs w:val="24"/>
        </w:rPr>
        <w:t>wellbeing,</w:t>
      </w:r>
      <w:r w:rsidR="004241CF" w:rsidRPr="004241CF">
        <w:rPr>
          <w:rStyle w:val="s1"/>
          <w:rFonts w:ascii="Arial" w:hAnsi="Arial" w:cs="Arial"/>
          <w:sz w:val="24"/>
          <w:szCs w:val="24"/>
        </w:rPr>
        <w:t xml:space="preserve"> and engagement.</w:t>
      </w:r>
      <w:r w:rsidR="0004088F">
        <w:rPr>
          <w:rFonts w:ascii="Arial" w:hAnsi="Arial" w:cs="Arial"/>
          <w:b/>
          <w:bCs/>
          <w:sz w:val="24"/>
          <w:szCs w:val="24"/>
        </w:rPr>
        <w:t xml:space="preserve"> </w:t>
      </w:r>
      <w:r w:rsidR="004241CF" w:rsidRPr="004241CF">
        <w:rPr>
          <w:rStyle w:val="s1"/>
          <w:rFonts w:ascii="Arial" w:hAnsi="Arial" w:cs="Arial"/>
          <w:sz w:val="24"/>
          <w:szCs w:val="24"/>
        </w:rPr>
        <w:t>However, implementing a play-based curriculum requires more than simply providing opportunities to play. Practitioners must create</w:t>
      </w:r>
      <w:r w:rsidR="0004088F">
        <w:rPr>
          <w:rStyle w:val="s1"/>
          <w:rFonts w:ascii="Arial" w:hAnsi="Arial" w:cs="Arial"/>
          <w:sz w:val="24"/>
          <w:szCs w:val="24"/>
        </w:rPr>
        <w:t xml:space="preserve"> </w:t>
      </w:r>
      <w:r w:rsidR="004241CF" w:rsidRPr="004241CF">
        <w:rPr>
          <w:rStyle w:val="s1"/>
          <w:rFonts w:ascii="Arial" w:hAnsi="Arial" w:cs="Arial"/>
          <w:sz w:val="24"/>
          <w:szCs w:val="24"/>
        </w:rPr>
        <w:t xml:space="preserve">environments that encourage exploration, support children's </w:t>
      </w:r>
      <w:r w:rsidR="002A25F7" w:rsidRPr="004241CF">
        <w:rPr>
          <w:rStyle w:val="s1"/>
          <w:rFonts w:ascii="Arial" w:hAnsi="Arial" w:cs="Arial"/>
          <w:sz w:val="24"/>
          <w:szCs w:val="24"/>
        </w:rPr>
        <w:t>interests,</w:t>
      </w:r>
      <w:r w:rsidR="004241CF" w:rsidRPr="004241CF">
        <w:rPr>
          <w:rStyle w:val="s1"/>
          <w:rFonts w:ascii="Arial" w:hAnsi="Arial" w:cs="Arial"/>
          <w:sz w:val="24"/>
          <w:szCs w:val="24"/>
        </w:rPr>
        <w:t xml:space="preserve"> and respond to individual needs. As Moyles (2015) argues, high-quality play experiences require skilled adult involvement and careful planning.</w:t>
      </w:r>
    </w:p>
    <w:p w14:paraId="77CBC3F0" w14:textId="77777777" w:rsidR="001D5FE5" w:rsidRDefault="001D5FE5">
      <w:pPr>
        <w:pStyle w:val="p1"/>
        <w:rPr>
          <w:rStyle w:val="s1"/>
          <w:rFonts w:ascii="Arial" w:hAnsi="Arial" w:cs="Arial"/>
          <w:sz w:val="24"/>
          <w:szCs w:val="24"/>
        </w:rPr>
      </w:pPr>
    </w:p>
    <w:p w14:paraId="6FFCDC65" w14:textId="6B3946B4" w:rsidR="00301B14" w:rsidRDefault="00692503" w:rsidP="00301B14">
      <w:pPr>
        <w:pStyle w:val="p1"/>
        <w:rPr>
          <w:rStyle w:val="s1"/>
          <w:rFonts w:ascii="Arial" w:hAnsi="Arial" w:cs="Arial"/>
          <w:b/>
          <w:bCs/>
          <w:sz w:val="24"/>
          <w:szCs w:val="24"/>
        </w:rPr>
      </w:pPr>
      <w:r>
        <w:rPr>
          <w:rStyle w:val="s1"/>
          <w:rFonts w:ascii="Arial" w:hAnsi="Arial" w:cs="Arial"/>
          <w:sz w:val="24"/>
          <w:szCs w:val="24"/>
        </w:rPr>
        <w:t>(</w:t>
      </w:r>
      <w:r w:rsidR="00095A0E">
        <w:rPr>
          <w:rStyle w:val="s1"/>
          <w:rFonts w:ascii="Arial" w:hAnsi="Arial" w:cs="Arial"/>
          <w:sz w:val="24"/>
          <w:szCs w:val="24"/>
        </w:rPr>
        <w:t xml:space="preserve">Source: </w:t>
      </w:r>
      <w:r>
        <w:rPr>
          <w:rStyle w:val="s1"/>
          <w:rFonts w:ascii="Arial" w:hAnsi="Arial" w:cs="Arial"/>
          <w:sz w:val="24"/>
          <w:szCs w:val="24"/>
        </w:rPr>
        <w:t>Jackson, 2025.)</w:t>
      </w:r>
      <w:r w:rsidR="0073770B">
        <w:rPr>
          <w:rStyle w:val="s1"/>
          <w:rFonts w:ascii="Arial" w:hAnsi="Arial" w:cs="Arial"/>
          <w:sz w:val="24"/>
          <w:szCs w:val="24"/>
        </w:rPr>
        <w:t xml:space="preserve">. </w:t>
      </w:r>
      <w:r w:rsidR="00065CAF">
        <w:rPr>
          <w:rStyle w:val="s1"/>
          <w:rFonts w:ascii="Arial" w:hAnsi="Arial" w:cs="Arial"/>
          <w:sz w:val="24"/>
          <w:szCs w:val="24"/>
        </w:rPr>
        <w:t xml:space="preserve">  </w:t>
      </w:r>
      <w:r w:rsidR="001D5FE5">
        <w:rPr>
          <w:rStyle w:val="s1"/>
          <w:rFonts w:ascii="Arial" w:hAnsi="Arial" w:cs="Arial"/>
          <w:sz w:val="24"/>
          <w:szCs w:val="24"/>
        </w:rPr>
        <w:t xml:space="preserve">   </w:t>
      </w:r>
      <w:r w:rsidR="00065CAF">
        <w:rPr>
          <w:rStyle w:val="s1"/>
          <w:rFonts w:ascii="Arial" w:hAnsi="Arial" w:cs="Arial"/>
          <w:b/>
          <w:bCs/>
          <w:sz w:val="24"/>
          <w:szCs w:val="24"/>
        </w:rPr>
        <w:t xml:space="preserve">Why practitioner </w:t>
      </w:r>
      <w:r w:rsidR="001D5FE5">
        <w:rPr>
          <w:rStyle w:val="s1"/>
          <w:rFonts w:ascii="Arial" w:hAnsi="Arial" w:cs="Arial"/>
          <w:b/>
          <w:bCs/>
          <w:sz w:val="24"/>
          <w:szCs w:val="24"/>
        </w:rPr>
        <w:t xml:space="preserve">knowledge matters. </w:t>
      </w:r>
    </w:p>
    <w:p w14:paraId="7E395E96" w14:textId="77777777" w:rsidR="00385B57" w:rsidRPr="00301B14" w:rsidRDefault="00385B57" w:rsidP="00301B14">
      <w:pPr>
        <w:pStyle w:val="p1"/>
        <w:rPr>
          <w:rStyle w:val="s1"/>
          <w:rFonts w:ascii="Arial" w:hAnsi="Arial" w:cs="Arial"/>
          <w:sz w:val="24"/>
          <w:szCs w:val="24"/>
        </w:rPr>
      </w:pPr>
    </w:p>
    <w:p w14:paraId="5E064D3D" w14:textId="18A5F31E" w:rsidR="00301B14" w:rsidRPr="00301B14" w:rsidRDefault="00301B14" w:rsidP="00301B14">
      <w:pPr>
        <w:pStyle w:val="p1"/>
        <w:rPr>
          <w:rFonts w:ascii="Arial" w:hAnsi="Arial" w:cs="Arial"/>
          <w:b/>
          <w:bCs/>
          <w:sz w:val="24"/>
          <w:szCs w:val="24"/>
        </w:rPr>
      </w:pPr>
      <w:r w:rsidRPr="00301B14">
        <w:rPr>
          <w:rFonts w:ascii="Arial" w:hAnsi="Arial" w:cs="Arial"/>
          <w:color w:val="000000"/>
          <w:sz w:val="24"/>
          <w:szCs w:val="24"/>
        </w:rPr>
        <w:t>Curriculum for Wales places significant emphasis on learner agency and child-centred learning</w:t>
      </w:r>
      <w:r w:rsidR="00C760F9">
        <w:rPr>
          <w:rFonts w:ascii="Arial" w:hAnsi="Arial" w:cs="Arial"/>
          <w:color w:val="000000"/>
          <w:sz w:val="24"/>
          <w:szCs w:val="24"/>
        </w:rPr>
        <w:t xml:space="preserve"> (Welsh Government, 2022).</w:t>
      </w:r>
      <w:r w:rsidRPr="00301B14">
        <w:rPr>
          <w:rFonts w:ascii="Arial" w:hAnsi="Arial" w:cs="Arial"/>
          <w:color w:val="000000"/>
          <w:sz w:val="24"/>
          <w:szCs w:val="24"/>
        </w:rPr>
        <w:t xml:space="preserve"> Similarly, approaches such as Reggio Emilia view educators as facilitators and co-constructors of knowledge rather than instructors who simply deliver information</w:t>
      </w:r>
      <w:r w:rsidR="007201ED">
        <w:rPr>
          <w:rFonts w:ascii="Arial" w:hAnsi="Arial" w:cs="Arial"/>
          <w:color w:val="000000"/>
          <w:sz w:val="24"/>
          <w:szCs w:val="24"/>
        </w:rPr>
        <w:t xml:space="preserve"> (Rinaldi, 2021)</w:t>
      </w:r>
      <w:r w:rsidRPr="00301B14">
        <w:rPr>
          <w:rFonts w:ascii="Arial" w:hAnsi="Arial" w:cs="Arial"/>
          <w:color w:val="000000"/>
          <w:sz w:val="24"/>
          <w:szCs w:val="24"/>
        </w:rPr>
        <w:t xml:space="preserve">. This means practitioners must carefully </w:t>
      </w:r>
      <w:bookmarkStart w:id="108" w:name="_Int_mQMdYjC1"/>
      <w:r w:rsidR="00143FE8">
        <w:rPr>
          <w:rFonts w:ascii="Arial" w:hAnsi="Arial" w:cs="Arial"/>
          <w:color w:val="000000"/>
          <w:sz w:val="24"/>
          <w:szCs w:val="24"/>
        </w:rPr>
        <w:t>observe</w:t>
      </w:r>
      <w:bookmarkEnd w:id="108"/>
      <w:r w:rsidR="00143FE8">
        <w:rPr>
          <w:rFonts w:ascii="Arial" w:hAnsi="Arial" w:cs="Arial"/>
          <w:color w:val="000000"/>
          <w:sz w:val="24"/>
          <w:szCs w:val="24"/>
        </w:rPr>
        <w:t xml:space="preserve"> </w:t>
      </w:r>
      <w:r w:rsidRPr="00301B14">
        <w:rPr>
          <w:rFonts w:ascii="Arial" w:hAnsi="Arial" w:cs="Arial"/>
          <w:color w:val="000000"/>
          <w:sz w:val="24"/>
          <w:szCs w:val="24"/>
        </w:rPr>
        <w:t xml:space="preserve">children, recognise learning </w:t>
      </w:r>
      <w:r w:rsidR="00143FE8" w:rsidRPr="00301B14">
        <w:rPr>
          <w:rFonts w:ascii="Arial" w:hAnsi="Arial" w:cs="Arial"/>
          <w:color w:val="000000"/>
          <w:sz w:val="24"/>
          <w:szCs w:val="24"/>
        </w:rPr>
        <w:t>opportunities,</w:t>
      </w:r>
      <w:r w:rsidRPr="00301B14">
        <w:rPr>
          <w:rFonts w:ascii="Arial" w:hAnsi="Arial" w:cs="Arial"/>
          <w:color w:val="000000"/>
          <w:sz w:val="24"/>
          <w:szCs w:val="24"/>
        </w:rPr>
        <w:t xml:space="preserve"> and make informed decisions about how to extend learning through play.</w:t>
      </w:r>
      <w:r>
        <w:rPr>
          <w:rFonts w:ascii="Arial" w:hAnsi="Arial" w:cs="Arial"/>
          <w:color w:val="000000"/>
          <w:sz w:val="24"/>
          <w:szCs w:val="24"/>
        </w:rPr>
        <w:t xml:space="preserve"> </w:t>
      </w:r>
      <w:r w:rsidRPr="00301B14">
        <w:rPr>
          <w:rFonts w:ascii="Arial" w:hAnsi="Arial" w:cs="Arial"/>
          <w:color w:val="000000"/>
          <w:sz w:val="24"/>
          <w:szCs w:val="24"/>
        </w:rPr>
        <w:t>Without strong professional knowledge, play can risk becoming either overly adult-directed or lacking sufficient challenge. Skilled practitioners understand how to balance child-led experiences with intentional teaching</w:t>
      </w:r>
      <w:r w:rsidR="00CF22FC">
        <w:rPr>
          <w:rFonts w:ascii="Arial" w:hAnsi="Arial" w:cs="Arial"/>
          <w:color w:val="000000"/>
          <w:sz w:val="24"/>
          <w:szCs w:val="24"/>
        </w:rPr>
        <w:t xml:space="preserve"> (Moyles, 2015; Siraj-Bla</w:t>
      </w:r>
      <w:r w:rsidR="009E5B36">
        <w:rPr>
          <w:rFonts w:ascii="Arial" w:hAnsi="Arial" w:cs="Arial"/>
          <w:color w:val="000000"/>
          <w:sz w:val="24"/>
          <w:szCs w:val="24"/>
        </w:rPr>
        <w:t xml:space="preserve">tchford, 2009). </w:t>
      </w:r>
    </w:p>
    <w:p w14:paraId="5F5F5CA5" w14:textId="04D68359" w:rsidR="00142B88" w:rsidRDefault="00142B88">
      <w:pPr>
        <w:pStyle w:val="p1"/>
        <w:rPr>
          <w:rStyle w:val="s1"/>
          <w:rFonts w:ascii="Arial" w:hAnsi="Arial" w:cs="Arial"/>
          <w:sz w:val="24"/>
          <w:szCs w:val="24"/>
        </w:rPr>
      </w:pPr>
    </w:p>
    <w:p w14:paraId="76C3603B" w14:textId="07404370" w:rsidR="00C71551" w:rsidRPr="004E3DE6" w:rsidRDefault="00142B88">
      <w:pPr>
        <w:pStyle w:val="p1"/>
        <w:rPr>
          <w:rStyle w:val="s1"/>
          <w:rFonts w:ascii="Arial" w:hAnsi="Arial" w:cs="Arial"/>
          <w:b/>
          <w:bCs/>
          <w:sz w:val="24"/>
          <w:szCs w:val="24"/>
        </w:rPr>
      </w:pPr>
      <w:r>
        <w:rPr>
          <w:rStyle w:val="s1"/>
          <w:rFonts w:ascii="Arial" w:hAnsi="Arial" w:cs="Arial"/>
          <w:b/>
          <w:bCs/>
          <w:sz w:val="24"/>
          <w:szCs w:val="24"/>
        </w:rPr>
        <w:t xml:space="preserve">                                    Supporting the unique child. </w:t>
      </w:r>
    </w:p>
    <w:p w14:paraId="47D726AA" w14:textId="3D762C1A" w:rsidR="001D4DFB" w:rsidRDefault="001D4DFB">
      <w:pPr>
        <w:pStyle w:val="p1"/>
        <w:rPr>
          <w:rStyle w:val="s1"/>
          <w:rFonts w:ascii="Arial" w:hAnsi="Arial" w:cs="Arial"/>
          <w:sz w:val="24"/>
          <w:szCs w:val="24"/>
        </w:rPr>
      </w:pPr>
    </w:p>
    <w:p w14:paraId="0E4B3763" w14:textId="503F038A" w:rsidR="00496C5E" w:rsidRPr="00496C5E" w:rsidRDefault="00E318FC">
      <w:pPr>
        <w:pStyle w:val="p1"/>
        <w:rPr>
          <w:rFonts w:ascii="Arial" w:hAnsi="Arial" w:cs="Arial"/>
          <w:sz w:val="24"/>
          <w:szCs w:val="24"/>
        </w:rPr>
      </w:pPr>
      <w:r>
        <w:rPr>
          <w:rFonts w:ascii="Arial" w:hAnsi="Arial" w:cs="Arial"/>
          <w:noProof/>
          <w:sz w:val="24"/>
          <w:szCs w:val="24"/>
          <w14:ligatures w14:val="standardContextual"/>
        </w:rPr>
        <w:drawing>
          <wp:anchor distT="0" distB="0" distL="114300" distR="114300" simplePos="0" relativeHeight="251660288" behindDoc="0" locked="0" layoutInCell="1" allowOverlap="1" wp14:anchorId="67E276D1" wp14:editId="0D361BBE">
            <wp:simplePos x="0" y="0"/>
            <wp:positionH relativeFrom="column">
              <wp:posOffset>3638839</wp:posOffset>
            </wp:positionH>
            <wp:positionV relativeFrom="paragraph">
              <wp:posOffset>201295</wp:posOffset>
            </wp:positionV>
            <wp:extent cx="2152015" cy="1849755"/>
            <wp:effectExtent l="0" t="0" r="0" b="4445"/>
            <wp:wrapSquare wrapText="bothSides"/>
            <wp:docPr id="2014946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946700" name="Picture 2014946700"/>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52015" cy="1849755"/>
                    </a:xfrm>
                    <a:prstGeom prst="rect">
                      <a:avLst/>
                    </a:prstGeom>
                  </pic:spPr>
                </pic:pic>
              </a:graphicData>
            </a:graphic>
            <wp14:sizeRelH relativeFrom="margin">
              <wp14:pctWidth>0</wp14:pctWidth>
            </wp14:sizeRelH>
            <wp14:sizeRelV relativeFrom="margin">
              <wp14:pctHeight>0</wp14:pctHeight>
            </wp14:sizeRelV>
          </wp:anchor>
        </w:drawing>
      </w:r>
      <w:r w:rsidR="001D4DFB" w:rsidRPr="001D4DFB">
        <w:rPr>
          <w:rStyle w:val="s1"/>
          <w:rFonts w:ascii="Arial" w:hAnsi="Arial" w:cs="Arial"/>
          <w:sz w:val="24"/>
          <w:szCs w:val="24"/>
        </w:rPr>
        <w:t xml:space="preserve">Every child develops differently and brings unique strengths, interests, and experiences into the learning environment. This reflects the concept of the Unique Child, which recognises children as competent learners whose development </w:t>
      </w:r>
      <w:bookmarkStart w:id="109" w:name="_Int_x1jxAySe"/>
      <w:r w:rsidR="001D4DFB" w:rsidRPr="001D4DFB">
        <w:rPr>
          <w:rStyle w:val="s1"/>
          <w:rFonts w:ascii="Arial" w:hAnsi="Arial" w:cs="Arial"/>
          <w:sz w:val="24"/>
          <w:szCs w:val="24"/>
        </w:rPr>
        <w:t>is shaped</w:t>
      </w:r>
      <w:bookmarkEnd w:id="109"/>
      <w:r w:rsidR="001D4DFB" w:rsidRPr="001D4DFB">
        <w:rPr>
          <w:rStyle w:val="s1"/>
          <w:rFonts w:ascii="Arial" w:hAnsi="Arial" w:cs="Arial"/>
          <w:sz w:val="24"/>
          <w:szCs w:val="24"/>
        </w:rPr>
        <w:t xml:space="preserve"> by relationships, culture, and environment (Bronfenbrenner, 1979; Vygotsky, 1978).</w:t>
      </w:r>
      <w:r w:rsidR="00496C5E">
        <w:rPr>
          <w:rStyle w:val="s1"/>
          <w:rFonts w:ascii="Arial" w:hAnsi="Arial" w:cs="Arial"/>
          <w:sz w:val="24"/>
          <w:szCs w:val="24"/>
        </w:rPr>
        <w:t xml:space="preserve"> </w:t>
      </w:r>
      <w:r w:rsidR="00496C5E" w:rsidRPr="00496C5E">
        <w:rPr>
          <w:rStyle w:val="s1"/>
          <w:rFonts w:ascii="Arial" w:hAnsi="Arial" w:cs="Arial"/>
          <w:sz w:val="24"/>
          <w:szCs w:val="24"/>
        </w:rPr>
        <w:t xml:space="preserve">Rather than viewing development as a universal process that follows the same pathway for all children, contemporary early childhood education acknowledges that learning </w:t>
      </w:r>
      <w:bookmarkStart w:id="110" w:name="_Int_ne6LYRCw"/>
      <w:r w:rsidR="00496C5E" w:rsidRPr="00496C5E">
        <w:rPr>
          <w:rStyle w:val="s1"/>
          <w:rFonts w:ascii="Arial" w:hAnsi="Arial" w:cs="Arial"/>
          <w:sz w:val="24"/>
          <w:szCs w:val="24"/>
        </w:rPr>
        <w:t>is influenced</w:t>
      </w:r>
      <w:bookmarkEnd w:id="110"/>
      <w:r w:rsidR="00496C5E" w:rsidRPr="00496C5E">
        <w:rPr>
          <w:rStyle w:val="s1"/>
          <w:rFonts w:ascii="Arial" w:hAnsi="Arial" w:cs="Arial"/>
          <w:sz w:val="24"/>
          <w:szCs w:val="24"/>
        </w:rPr>
        <w:t xml:space="preserve"> by a range of individual, </w:t>
      </w:r>
      <w:r w:rsidR="00CF3A23" w:rsidRPr="00496C5E">
        <w:rPr>
          <w:rStyle w:val="s1"/>
          <w:rFonts w:ascii="Arial" w:hAnsi="Arial" w:cs="Arial"/>
          <w:sz w:val="24"/>
          <w:szCs w:val="24"/>
        </w:rPr>
        <w:t>social,</w:t>
      </w:r>
      <w:r w:rsidR="00496C5E" w:rsidRPr="00496C5E">
        <w:rPr>
          <w:rStyle w:val="s1"/>
          <w:rFonts w:ascii="Arial" w:hAnsi="Arial" w:cs="Arial"/>
          <w:sz w:val="24"/>
          <w:szCs w:val="24"/>
        </w:rPr>
        <w:t xml:space="preserve"> and environmental factors.</w:t>
      </w:r>
    </w:p>
    <w:p w14:paraId="372929C2" w14:textId="77777777" w:rsidR="00126DCA" w:rsidRDefault="00126DCA">
      <w:pPr>
        <w:pStyle w:val="p1"/>
        <w:rPr>
          <w:rStyle w:val="s1"/>
          <w:rFonts w:ascii="Arial" w:hAnsi="Arial" w:cs="Arial"/>
          <w:sz w:val="24"/>
          <w:szCs w:val="24"/>
        </w:rPr>
      </w:pPr>
    </w:p>
    <w:p w14:paraId="7A2E9666" w14:textId="12A8DF0D" w:rsidR="00126DCA" w:rsidRDefault="00126DCA">
      <w:pPr>
        <w:pStyle w:val="p1"/>
        <w:rPr>
          <w:rStyle w:val="s1"/>
          <w:rFonts w:ascii="Arial" w:hAnsi="Arial" w:cs="Arial"/>
          <w:sz w:val="24"/>
          <w:szCs w:val="24"/>
        </w:rPr>
      </w:pPr>
      <w:r>
        <w:rPr>
          <w:rStyle w:val="s1"/>
          <w:rFonts w:ascii="Arial" w:hAnsi="Arial" w:cs="Arial"/>
          <w:sz w:val="24"/>
          <w:szCs w:val="24"/>
        </w:rPr>
        <w:t xml:space="preserve">                                                                        (Source: </w:t>
      </w:r>
      <w:r w:rsidR="005C7792">
        <w:rPr>
          <w:rStyle w:val="s1"/>
          <w:rFonts w:ascii="Arial" w:hAnsi="Arial" w:cs="Arial"/>
          <w:sz w:val="24"/>
          <w:szCs w:val="24"/>
        </w:rPr>
        <w:t>Little Geniuses Nursery,</w:t>
      </w:r>
      <w:r w:rsidR="004D6BF7">
        <w:rPr>
          <w:rStyle w:val="s1"/>
          <w:rFonts w:ascii="Arial" w:hAnsi="Arial" w:cs="Arial"/>
          <w:sz w:val="24"/>
          <w:szCs w:val="24"/>
        </w:rPr>
        <w:t xml:space="preserve"> 2021)</w:t>
      </w:r>
    </w:p>
    <w:p w14:paraId="63AD6A59" w14:textId="77777777" w:rsidR="00126DCA" w:rsidRDefault="00126DCA">
      <w:pPr>
        <w:pStyle w:val="p1"/>
        <w:rPr>
          <w:rStyle w:val="s1"/>
          <w:rFonts w:ascii="Arial" w:hAnsi="Arial" w:cs="Arial"/>
          <w:sz w:val="24"/>
          <w:szCs w:val="24"/>
        </w:rPr>
      </w:pPr>
    </w:p>
    <w:p w14:paraId="52BF0480" w14:textId="2E87E845" w:rsidR="00496C5E" w:rsidRDefault="00496C5E">
      <w:pPr>
        <w:pStyle w:val="p1"/>
        <w:rPr>
          <w:rStyle w:val="s1"/>
          <w:rFonts w:ascii="Arial" w:hAnsi="Arial" w:cs="Arial"/>
          <w:sz w:val="24"/>
          <w:szCs w:val="24"/>
        </w:rPr>
      </w:pPr>
      <w:r w:rsidRPr="00496C5E">
        <w:rPr>
          <w:rStyle w:val="s1"/>
          <w:rFonts w:ascii="Arial" w:hAnsi="Arial" w:cs="Arial"/>
          <w:sz w:val="24"/>
          <w:szCs w:val="24"/>
        </w:rPr>
        <w:t xml:space="preserve">This is where practitioner </w:t>
      </w:r>
      <w:bookmarkStart w:id="111" w:name="_Int_84NdWH5a"/>
      <w:r w:rsidRPr="00496C5E">
        <w:rPr>
          <w:rStyle w:val="s1"/>
          <w:rFonts w:ascii="Arial" w:hAnsi="Arial" w:cs="Arial"/>
          <w:sz w:val="24"/>
          <w:szCs w:val="24"/>
        </w:rPr>
        <w:t>expertise</w:t>
      </w:r>
      <w:bookmarkEnd w:id="111"/>
      <w:r w:rsidRPr="00496C5E">
        <w:rPr>
          <w:rStyle w:val="s1"/>
          <w:rFonts w:ascii="Arial" w:hAnsi="Arial" w:cs="Arial"/>
          <w:sz w:val="24"/>
          <w:szCs w:val="24"/>
        </w:rPr>
        <w:t xml:space="preserve"> becomes essential. Skilled practitioners </w:t>
      </w:r>
      <w:bookmarkStart w:id="112" w:name="_Int_P52XCb36"/>
      <w:r w:rsidRPr="00496C5E">
        <w:rPr>
          <w:rStyle w:val="s1"/>
          <w:rFonts w:ascii="Arial" w:hAnsi="Arial" w:cs="Arial"/>
          <w:sz w:val="24"/>
          <w:szCs w:val="24"/>
        </w:rPr>
        <w:t>are able to</w:t>
      </w:r>
      <w:bookmarkEnd w:id="112"/>
      <w:r w:rsidRPr="00496C5E">
        <w:rPr>
          <w:rStyle w:val="s1"/>
          <w:rFonts w:ascii="Arial" w:hAnsi="Arial" w:cs="Arial"/>
          <w:sz w:val="24"/>
          <w:szCs w:val="24"/>
        </w:rPr>
        <w:t xml:space="preserve"> </w:t>
      </w:r>
      <w:bookmarkStart w:id="113" w:name="_Int_4ZGbB8wk"/>
      <w:r w:rsidRPr="00496C5E">
        <w:rPr>
          <w:rStyle w:val="s1"/>
          <w:rFonts w:ascii="Arial" w:hAnsi="Arial" w:cs="Arial"/>
          <w:sz w:val="24"/>
          <w:szCs w:val="24"/>
        </w:rPr>
        <w:t>observe</w:t>
      </w:r>
      <w:bookmarkEnd w:id="113"/>
      <w:r w:rsidRPr="00496C5E">
        <w:rPr>
          <w:rStyle w:val="s1"/>
          <w:rFonts w:ascii="Arial" w:hAnsi="Arial" w:cs="Arial"/>
          <w:sz w:val="24"/>
          <w:szCs w:val="24"/>
        </w:rPr>
        <w:t xml:space="preserve"> children's interests, recognise individual learning needs and adapt play experiences accordingly.</w:t>
      </w:r>
      <w:r w:rsidR="001A43EF">
        <w:rPr>
          <w:rFonts w:ascii="Arial" w:hAnsi="Arial" w:cs="Arial"/>
          <w:sz w:val="24"/>
          <w:szCs w:val="24"/>
        </w:rPr>
        <w:t xml:space="preserve"> </w:t>
      </w:r>
      <w:r w:rsidRPr="00496C5E">
        <w:rPr>
          <w:rStyle w:val="s1"/>
          <w:rFonts w:ascii="Arial" w:hAnsi="Arial" w:cs="Arial"/>
          <w:sz w:val="24"/>
          <w:szCs w:val="24"/>
        </w:rPr>
        <w:t>For example, children with Additional Learning Needs</w:t>
      </w:r>
      <w:r w:rsidR="00362AFD">
        <w:rPr>
          <w:rStyle w:val="s1"/>
          <w:rFonts w:ascii="Arial" w:hAnsi="Arial" w:cs="Arial"/>
          <w:sz w:val="24"/>
          <w:szCs w:val="24"/>
        </w:rPr>
        <w:t xml:space="preserve"> </w:t>
      </w:r>
      <w:r w:rsidRPr="00496C5E">
        <w:rPr>
          <w:rStyle w:val="s1"/>
          <w:rFonts w:ascii="Arial" w:hAnsi="Arial" w:cs="Arial"/>
          <w:sz w:val="24"/>
          <w:szCs w:val="24"/>
        </w:rPr>
        <w:t xml:space="preserve">or neurodiverse learners may require different forms of support to </w:t>
      </w:r>
      <w:bookmarkStart w:id="114" w:name="_Int_jZ6XOSRj"/>
      <w:r w:rsidRPr="00496C5E">
        <w:rPr>
          <w:rStyle w:val="s1"/>
          <w:rFonts w:ascii="Arial" w:hAnsi="Arial" w:cs="Arial"/>
          <w:sz w:val="24"/>
          <w:szCs w:val="24"/>
        </w:rPr>
        <w:t>participate</w:t>
      </w:r>
      <w:bookmarkEnd w:id="114"/>
      <w:r w:rsidRPr="00496C5E">
        <w:rPr>
          <w:rStyle w:val="s1"/>
          <w:rFonts w:ascii="Arial" w:hAnsi="Arial" w:cs="Arial"/>
          <w:sz w:val="24"/>
          <w:szCs w:val="24"/>
        </w:rPr>
        <w:t xml:space="preserve"> meaningfully in play. Practitioners must therefore use their professional knowledge and judgement to create inclusive environments that remove barriers to learning </w:t>
      </w:r>
      <w:r w:rsidRPr="00496C5E">
        <w:rPr>
          <w:rStyle w:val="s1"/>
          <w:rFonts w:ascii="Arial" w:hAnsi="Arial" w:cs="Arial"/>
          <w:sz w:val="24"/>
          <w:szCs w:val="24"/>
        </w:rPr>
        <w:lastRenderedPageBreak/>
        <w:t xml:space="preserve">while </w:t>
      </w:r>
      <w:bookmarkStart w:id="115" w:name="_Int_RUZqFTYK"/>
      <w:r w:rsidRPr="00496C5E">
        <w:rPr>
          <w:rStyle w:val="s1"/>
          <w:rFonts w:ascii="Arial" w:hAnsi="Arial" w:cs="Arial"/>
          <w:sz w:val="24"/>
          <w:szCs w:val="24"/>
        </w:rPr>
        <w:t>maintaining</w:t>
      </w:r>
      <w:bookmarkEnd w:id="115"/>
      <w:r w:rsidRPr="00496C5E">
        <w:rPr>
          <w:rStyle w:val="s1"/>
          <w:rFonts w:ascii="Arial" w:hAnsi="Arial" w:cs="Arial"/>
          <w:sz w:val="24"/>
          <w:szCs w:val="24"/>
        </w:rPr>
        <w:t xml:space="preserve"> opportunities for child-led exploration. As NAEYC (2020) suggests, effective practice involves adapting learning experiences to meet the needs of individual children rather than expecting all learners to develop in the same way. Consequently, practitioner </w:t>
      </w:r>
      <w:bookmarkStart w:id="116" w:name="_Int_ciE38dkJ"/>
      <w:r w:rsidRPr="00496C5E">
        <w:rPr>
          <w:rStyle w:val="s1"/>
          <w:rFonts w:ascii="Arial" w:hAnsi="Arial" w:cs="Arial"/>
          <w:sz w:val="24"/>
          <w:szCs w:val="24"/>
        </w:rPr>
        <w:t>e</w:t>
      </w:r>
      <w:bookmarkStart w:id="117" w:name="_Int_nQxoPi4M"/>
      <w:r w:rsidRPr="00496C5E">
        <w:rPr>
          <w:rStyle w:val="s1"/>
          <w:rFonts w:ascii="Arial" w:hAnsi="Arial" w:cs="Arial"/>
          <w:sz w:val="24"/>
          <w:szCs w:val="24"/>
        </w:rPr>
        <w:t>xpertise</w:t>
      </w:r>
      <w:bookmarkEnd w:id="116"/>
      <w:r w:rsidRPr="00496C5E">
        <w:rPr>
          <w:rStyle w:val="s1"/>
          <w:rFonts w:ascii="Arial" w:hAnsi="Arial" w:cs="Arial"/>
          <w:sz w:val="24"/>
          <w:szCs w:val="24"/>
        </w:rPr>
        <w:t xml:space="preserve"> </w:t>
      </w:r>
      <w:bookmarkEnd w:id="117"/>
      <w:r w:rsidRPr="00496C5E">
        <w:rPr>
          <w:rStyle w:val="s1"/>
          <w:rFonts w:ascii="Arial" w:hAnsi="Arial" w:cs="Arial"/>
          <w:sz w:val="24"/>
          <w:szCs w:val="24"/>
        </w:rPr>
        <w:t xml:space="preserve">plays a crucial role in ensuring that play-based curricula </w:t>
      </w:r>
      <w:bookmarkStart w:id="118" w:name="_Int_X4C5Syah"/>
      <w:r w:rsidRPr="00496C5E">
        <w:rPr>
          <w:rStyle w:val="s1"/>
          <w:rFonts w:ascii="Arial" w:hAnsi="Arial" w:cs="Arial"/>
          <w:sz w:val="24"/>
          <w:szCs w:val="24"/>
        </w:rPr>
        <w:t>r</w:t>
      </w:r>
      <w:bookmarkStart w:id="119" w:name="_Int_ApExGE7z"/>
      <w:r w:rsidRPr="00496C5E">
        <w:rPr>
          <w:rStyle w:val="s1"/>
          <w:rFonts w:ascii="Arial" w:hAnsi="Arial" w:cs="Arial"/>
          <w:sz w:val="24"/>
          <w:szCs w:val="24"/>
        </w:rPr>
        <w:t>emain</w:t>
      </w:r>
      <w:bookmarkEnd w:id="118"/>
      <w:r w:rsidRPr="00496C5E">
        <w:rPr>
          <w:rStyle w:val="s1"/>
          <w:rFonts w:ascii="Arial" w:hAnsi="Arial" w:cs="Arial"/>
          <w:sz w:val="24"/>
          <w:szCs w:val="24"/>
        </w:rPr>
        <w:t xml:space="preserve"> </w:t>
      </w:r>
      <w:bookmarkEnd w:id="119"/>
      <w:r w:rsidRPr="00496C5E">
        <w:rPr>
          <w:rStyle w:val="s1"/>
          <w:rFonts w:ascii="Arial" w:hAnsi="Arial" w:cs="Arial"/>
          <w:sz w:val="24"/>
          <w:szCs w:val="24"/>
        </w:rPr>
        <w:t xml:space="preserve">inclusive, </w:t>
      </w:r>
      <w:r w:rsidR="00FC3D2F" w:rsidRPr="00496C5E">
        <w:rPr>
          <w:rStyle w:val="s1"/>
          <w:rFonts w:ascii="Arial" w:hAnsi="Arial" w:cs="Arial"/>
          <w:sz w:val="24"/>
          <w:szCs w:val="24"/>
        </w:rPr>
        <w:t>responsive,</w:t>
      </w:r>
      <w:r w:rsidRPr="00496C5E">
        <w:rPr>
          <w:rStyle w:val="s1"/>
          <w:rFonts w:ascii="Arial" w:hAnsi="Arial" w:cs="Arial"/>
          <w:sz w:val="24"/>
          <w:szCs w:val="24"/>
        </w:rPr>
        <w:t xml:space="preserve"> and meaningful for all children.</w:t>
      </w:r>
    </w:p>
    <w:p w14:paraId="0A63F286" w14:textId="77777777" w:rsidR="00D30704" w:rsidRDefault="00D30704">
      <w:pPr>
        <w:pStyle w:val="p1"/>
        <w:rPr>
          <w:rStyle w:val="s1"/>
          <w:rFonts w:ascii="Arial" w:hAnsi="Arial" w:cs="Arial"/>
          <w:sz w:val="24"/>
          <w:szCs w:val="24"/>
        </w:rPr>
      </w:pPr>
    </w:p>
    <w:p w14:paraId="524A6BA9" w14:textId="54C8D657" w:rsidR="00D30704" w:rsidRPr="00D30704" w:rsidRDefault="00D30704">
      <w:pPr>
        <w:pStyle w:val="p1"/>
        <w:rPr>
          <w:rFonts w:ascii="Arial" w:hAnsi="Arial" w:cs="Arial"/>
          <w:sz w:val="24"/>
          <w:szCs w:val="24"/>
        </w:rPr>
      </w:pPr>
      <w:r w:rsidRPr="00D30704">
        <w:rPr>
          <w:rStyle w:val="s1"/>
          <w:rFonts w:ascii="Arial" w:hAnsi="Arial" w:cs="Arial"/>
          <w:sz w:val="24"/>
          <w:szCs w:val="24"/>
        </w:rPr>
        <w:t xml:space="preserve">For example, during a block-building activity, one child may </w:t>
      </w:r>
      <w:bookmarkStart w:id="120" w:name="_Int_SQX1dkvK"/>
      <w:r w:rsidRPr="00D30704">
        <w:rPr>
          <w:rStyle w:val="s1"/>
          <w:rFonts w:ascii="Arial" w:hAnsi="Arial" w:cs="Arial"/>
          <w:sz w:val="24"/>
          <w:szCs w:val="24"/>
        </w:rPr>
        <w:t>demonstrate</w:t>
      </w:r>
      <w:bookmarkEnd w:id="120"/>
      <w:r w:rsidRPr="00D30704">
        <w:rPr>
          <w:rStyle w:val="s1"/>
          <w:rFonts w:ascii="Arial" w:hAnsi="Arial" w:cs="Arial"/>
          <w:sz w:val="24"/>
          <w:szCs w:val="24"/>
        </w:rPr>
        <w:t xml:space="preserve"> strong problem-solving skills whilst another may communicate their ideas through gestures or collaborative play. A skilled practitioner can recognise these different strengths and adapt support accordingly. Rather than expecting all children to learn in the same way, effective practitioners use observation and professional judgement to respond to individual needs and interests.</w:t>
      </w:r>
    </w:p>
    <w:p w14:paraId="3DCF4069" w14:textId="34B2F3C8" w:rsidR="001D4DFB" w:rsidRDefault="001D4DFB">
      <w:pPr>
        <w:pStyle w:val="p1"/>
        <w:rPr>
          <w:rFonts w:ascii="Arial" w:hAnsi="Arial" w:cs="Arial"/>
          <w:b/>
          <w:bCs/>
          <w:sz w:val="24"/>
          <w:szCs w:val="24"/>
        </w:rPr>
      </w:pPr>
    </w:p>
    <w:p w14:paraId="4B714CD4" w14:textId="316AF713" w:rsidR="00945B61" w:rsidRDefault="00945B61">
      <w:pPr>
        <w:pStyle w:val="p1"/>
        <w:rPr>
          <w:rFonts w:ascii="Arial" w:hAnsi="Arial" w:cs="Arial"/>
          <w:b/>
          <w:bCs/>
          <w:sz w:val="24"/>
          <w:szCs w:val="24"/>
        </w:rPr>
      </w:pPr>
      <w:r>
        <w:rPr>
          <w:rFonts w:ascii="Arial" w:hAnsi="Arial" w:cs="Arial"/>
          <w:b/>
          <w:bCs/>
          <w:sz w:val="24"/>
          <w:szCs w:val="24"/>
        </w:rPr>
        <w:t xml:space="preserve">Why ongoing professional development is essential. </w:t>
      </w:r>
    </w:p>
    <w:p w14:paraId="502A6004" w14:textId="77777777" w:rsidR="00945B61" w:rsidRPr="003D5F3E" w:rsidRDefault="00945B61">
      <w:pPr>
        <w:pStyle w:val="p1"/>
        <w:rPr>
          <w:rFonts w:ascii="Arial" w:hAnsi="Arial" w:cs="Arial"/>
          <w:sz w:val="24"/>
          <w:szCs w:val="24"/>
        </w:rPr>
      </w:pPr>
    </w:p>
    <w:p w14:paraId="7318A7B3" w14:textId="1FB16254" w:rsidR="003D5F3E" w:rsidRPr="003D5F3E" w:rsidRDefault="003D5F3E">
      <w:pPr>
        <w:pStyle w:val="p1"/>
        <w:rPr>
          <w:rFonts w:ascii="Arial" w:hAnsi="Arial" w:cs="Arial"/>
          <w:sz w:val="24"/>
          <w:szCs w:val="24"/>
        </w:rPr>
      </w:pPr>
      <w:r w:rsidRPr="003D5F3E">
        <w:rPr>
          <w:rStyle w:val="s1"/>
          <w:rFonts w:ascii="Arial" w:hAnsi="Arial" w:cs="Arial"/>
          <w:sz w:val="24"/>
          <w:szCs w:val="24"/>
        </w:rPr>
        <w:t xml:space="preserve">Implementing a play-based curriculum requires practitioners to make complex professional judgements </w:t>
      </w:r>
      <w:r w:rsidR="00C0514F" w:rsidRPr="003D5F3E">
        <w:rPr>
          <w:rStyle w:val="s1"/>
          <w:rFonts w:ascii="Arial" w:hAnsi="Arial" w:cs="Arial"/>
          <w:sz w:val="24"/>
          <w:szCs w:val="24"/>
        </w:rPr>
        <w:t>daily</w:t>
      </w:r>
      <w:r w:rsidRPr="003D5F3E">
        <w:rPr>
          <w:rStyle w:val="s1"/>
          <w:rFonts w:ascii="Arial" w:hAnsi="Arial" w:cs="Arial"/>
          <w:sz w:val="24"/>
          <w:szCs w:val="24"/>
        </w:rPr>
        <w:t xml:space="preserve">. Rather than following a predetermined programme, educators must </w:t>
      </w:r>
      <w:bookmarkStart w:id="121" w:name="_Int_NMbKJlPp"/>
      <w:r w:rsidRPr="003D5F3E">
        <w:rPr>
          <w:rStyle w:val="s1"/>
          <w:rFonts w:ascii="Arial" w:hAnsi="Arial" w:cs="Arial"/>
          <w:sz w:val="24"/>
          <w:szCs w:val="24"/>
        </w:rPr>
        <w:t>observe</w:t>
      </w:r>
      <w:bookmarkEnd w:id="121"/>
      <w:r w:rsidRPr="003D5F3E">
        <w:rPr>
          <w:rStyle w:val="s1"/>
          <w:rFonts w:ascii="Arial" w:hAnsi="Arial" w:cs="Arial"/>
          <w:sz w:val="24"/>
          <w:szCs w:val="24"/>
        </w:rPr>
        <w:t xml:space="preserve"> children closely, assess learning opportunities and adapt experiences to meet individual needs. Consequently, ongoing professional</w:t>
      </w:r>
      <w:r w:rsidR="00C0514F">
        <w:rPr>
          <w:rStyle w:val="s1"/>
          <w:rFonts w:ascii="Arial" w:hAnsi="Arial" w:cs="Arial"/>
          <w:sz w:val="24"/>
          <w:szCs w:val="24"/>
        </w:rPr>
        <w:t xml:space="preserve"> </w:t>
      </w:r>
      <w:r w:rsidRPr="003D5F3E">
        <w:rPr>
          <w:rStyle w:val="s1"/>
          <w:rFonts w:ascii="Arial" w:hAnsi="Arial" w:cs="Arial"/>
          <w:sz w:val="24"/>
          <w:szCs w:val="24"/>
        </w:rPr>
        <w:t>development is essential in ensuring practitioners have the confidence and</w:t>
      </w:r>
      <w:r w:rsidR="00C0514F">
        <w:rPr>
          <w:rStyle w:val="s1"/>
          <w:rFonts w:ascii="Arial" w:hAnsi="Arial" w:cs="Arial"/>
          <w:sz w:val="24"/>
          <w:szCs w:val="24"/>
        </w:rPr>
        <w:t xml:space="preserve"> </w:t>
      </w:r>
      <w:r w:rsidRPr="003D5F3E">
        <w:rPr>
          <w:rStyle w:val="s1"/>
          <w:rFonts w:ascii="Arial" w:hAnsi="Arial" w:cs="Arial"/>
          <w:sz w:val="24"/>
          <w:szCs w:val="24"/>
        </w:rPr>
        <w:t xml:space="preserve">knowledge </w:t>
      </w:r>
      <w:bookmarkStart w:id="122" w:name="_Int_Ll0PlKBf"/>
      <w:r w:rsidRPr="003D5F3E">
        <w:rPr>
          <w:rStyle w:val="s1"/>
          <w:rFonts w:ascii="Arial" w:hAnsi="Arial" w:cs="Arial"/>
          <w:sz w:val="24"/>
          <w:szCs w:val="24"/>
        </w:rPr>
        <w:t>required</w:t>
      </w:r>
      <w:bookmarkEnd w:id="122"/>
      <w:r w:rsidRPr="003D5F3E">
        <w:rPr>
          <w:rStyle w:val="s1"/>
          <w:rFonts w:ascii="Arial" w:hAnsi="Arial" w:cs="Arial"/>
          <w:sz w:val="24"/>
          <w:szCs w:val="24"/>
        </w:rPr>
        <w:t xml:space="preserve"> to support high-quality play-based learning.</w:t>
      </w:r>
    </w:p>
    <w:p w14:paraId="14B93AC9" w14:textId="289EF6EC" w:rsidR="00C0514F" w:rsidRDefault="00C0514F">
      <w:pPr>
        <w:pStyle w:val="p1"/>
        <w:rPr>
          <w:rStyle w:val="s1"/>
          <w:rFonts w:ascii="Arial" w:hAnsi="Arial" w:cs="Arial"/>
          <w:sz w:val="24"/>
          <w:szCs w:val="24"/>
        </w:rPr>
      </w:pPr>
    </w:p>
    <w:p w14:paraId="42609DC1" w14:textId="52F68C1C" w:rsidR="00CE69C6" w:rsidRDefault="003D5F3E">
      <w:pPr>
        <w:pStyle w:val="p1"/>
        <w:rPr>
          <w:rStyle w:val="s1"/>
          <w:rFonts w:ascii="Arial" w:hAnsi="Arial" w:cs="Arial"/>
          <w:sz w:val="24"/>
          <w:szCs w:val="24"/>
        </w:rPr>
      </w:pPr>
      <w:r w:rsidRPr="003D5F3E">
        <w:rPr>
          <w:rStyle w:val="s1"/>
          <w:rFonts w:ascii="Arial" w:hAnsi="Arial" w:cs="Arial"/>
          <w:sz w:val="24"/>
          <w:szCs w:val="24"/>
        </w:rPr>
        <w:t xml:space="preserve">Research suggests that practitioner understanding can significantly influence how curriculum principles </w:t>
      </w:r>
      <w:bookmarkStart w:id="123" w:name="_Int_8uCb85oR"/>
      <w:r w:rsidRPr="003D5F3E">
        <w:rPr>
          <w:rStyle w:val="s1"/>
          <w:rFonts w:ascii="Arial" w:hAnsi="Arial" w:cs="Arial"/>
          <w:sz w:val="24"/>
          <w:szCs w:val="24"/>
        </w:rPr>
        <w:t>are interpreted</w:t>
      </w:r>
      <w:bookmarkEnd w:id="123"/>
      <w:r w:rsidRPr="003D5F3E">
        <w:rPr>
          <w:rStyle w:val="s1"/>
          <w:rFonts w:ascii="Arial" w:hAnsi="Arial" w:cs="Arial"/>
          <w:sz w:val="24"/>
          <w:szCs w:val="24"/>
        </w:rPr>
        <w:t xml:space="preserve"> and implemented in practice. Stewart et al. (2024) found that implementation of Curriculum for Wales varies across settings, with practitioner confidence and </w:t>
      </w:r>
      <w:bookmarkStart w:id="124" w:name="_Int_JLjMtrwQ"/>
      <w:r w:rsidRPr="003D5F3E">
        <w:rPr>
          <w:rStyle w:val="s1"/>
          <w:rFonts w:ascii="Arial" w:hAnsi="Arial" w:cs="Arial"/>
          <w:sz w:val="24"/>
          <w:szCs w:val="24"/>
        </w:rPr>
        <w:t>expertise</w:t>
      </w:r>
      <w:bookmarkEnd w:id="124"/>
      <w:r w:rsidRPr="003D5F3E">
        <w:rPr>
          <w:rStyle w:val="s1"/>
          <w:rFonts w:ascii="Arial" w:hAnsi="Arial" w:cs="Arial"/>
          <w:sz w:val="24"/>
          <w:szCs w:val="24"/>
        </w:rPr>
        <w:t xml:space="preserve"> shaping children's learning experiences. </w:t>
      </w:r>
    </w:p>
    <w:p w14:paraId="13E66E33" w14:textId="61C95BA0" w:rsidR="003D5F3E" w:rsidRDefault="003D5F3E">
      <w:pPr>
        <w:pStyle w:val="p1"/>
        <w:rPr>
          <w:rStyle w:val="s1"/>
          <w:rFonts w:ascii="Arial" w:hAnsi="Arial" w:cs="Arial"/>
          <w:sz w:val="24"/>
          <w:szCs w:val="24"/>
        </w:rPr>
      </w:pPr>
      <w:r w:rsidRPr="003D5F3E">
        <w:rPr>
          <w:rStyle w:val="s1"/>
          <w:rFonts w:ascii="Arial" w:hAnsi="Arial" w:cs="Arial"/>
          <w:sz w:val="24"/>
          <w:szCs w:val="24"/>
        </w:rPr>
        <w:t xml:space="preserve">This highlights the importance of training opportunities that develop practitioners' understanding of learner agency, </w:t>
      </w:r>
      <w:r w:rsidR="00CE69C6" w:rsidRPr="003D5F3E">
        <w:rPr>
          <w:rStyle w:val="s1"/>
          <w:rFonts w:ascii="Arial" w:hAnsi="Arial" w:cs="Arial"/>
          <w:sz w:val="24"/>
          <w:szCs w:val="24"/>
        </w:rPr>
        <w:t>assessment,</w:t>
      </w:r>
      <w:r w:rsidRPr="003D5F3E">
        <w:rPr>
          <w:rStyle w:val="s1"/>
          <w:rFonts w:ascii="Arial" w:hAnsi="Arial" w:cs="Arial"/>
          <w:sz w:val="24"/>
          <w:szCs w:val="24"/>
        </w:rPr>
        <w:t xml:space="preserve"> and child-centred pedagogy.</w:t>
      </w:r>
    </w:p>
    <w:p w14:paraId="6F107C2E" w14:textId="77777777" w:rsidR="00E9572F" w:rsidRDefault="00E9572F">
      <w:pPr>
        <w:pStyle w:val="p1"/>
        <w:rPr>
          <w:rStyle w:val="s1"/>
          <w:rFonts w:ascii="Arial" w:hAnsi="Arial" w:cs="Arial"/>
          <w:sz w:val="24"/>
          <w:szCs w:val="24"/>
        </w:rPr>
      </w:pPr>
    </w:p>
    <w:p w14:paraId="08939430" w14:textId="31C7FE1A" w:rsidR="00116336" w:rsidRDefault="00116336">
      <w:pPr>
        <w:pStyle w:val="p1"/>
        <w:rPr>
          <w:rStyle w:val="s1"/>
          <w:rFonts w:ascii="Arial" w:hAnsi="Arial" w:cs="Arial"/>
          <w:sz w:val="24"/>
          <w:szCs w:val="24"/>
        </w:rPr>
      </w:pPr>
      <w:r w:rsidRPr="00116336">
        <w:rPr>
          <w:rStyle w:val="s1"/>
          <w:rFonts w:ascii="Arial" w:hAnsi="Arial" w:cs="Arial"/>
          <w:sz w:val="24"/>
          <w:szCs w:val="24"/>
        </w:rPr>
        <w:t xml:space="preserve">The importance of practitioner </w:t>
      </w:r>
      <w:bookmarkStart w:id="125" w:name="_Int_l1coK9YR"/>
      <w:r w:rsidRPr="00116336">
        <w:rPr>
          <w:rStyle w:val="s1"/>
          <w:rFonts w:ascii="Arial" w:hAnsi="Arial" w:cs="Arial"/>
          <w:sz w:val="24"/>
          <w:szCs w:val="24"/>
        </w:rPr>
        <w:t>expertise</w:t>
      </w:r>
      <w:bookmarkEnd w:id="125"/>
      <w:r w:rsidRPr="00116336">
        <w:rPr>
          <w:rStyle w:val="s1"/>
          <w:rFonts w:ascii="Arial" w:hAnsi="Arial" w:cs="Arial"/>
          <w:sz w:val="24"/>
          <w:szCs w:val="24"/>
        </w:rPr>
        <w:t xml:space="preserve"> </w:t>
      </w:r>
      <w:bookmarkStart w:id="126" w:name="_Int_65pcH9hw"/>
      <w:r w:rsidRPr="00116336">
        <w:rPr>
          <w:rStyle w:val="s1"/>
          <w:rFonts w:ascii="Arial" w:hAnsi="Arial" w:cs="Arial"/>
          <w:sz w:val="24"/>
          <w:szCs w:val="24"/>
        </w:rPr>
        <w:t>is also highlighted</w:t>
      </w:r>
      <w:bookmarkEnd w:id="126"/>
      <w:r w:rsidRPr="00116336">
        <w:rPr>
          <w:rStyle w:val="s1"/>
          <w:rFonts w:ascii="Arial" w:hAnsi="Arial" w:cs="Arial"/>
          <w:sz w:val="24"/>
          <w:szCs w:val="24"/>
        </w:rPr>
        <w:t xml:space="preserve"> by the Sustained Shared Thinking and Emotional Wellbeing (SSTEW) Scale, which emphasises the role of high-quality interactions in supporting children's learning, language </w:t>
      </w:r>
      <w:r w:rsidR="00F27BC6" w:rsidRPr="00116336">
        <w:rPr>
          <w:rStyle w:val="s1"/>
          <w:rFonts w:ascii="Arial" w:hAnsi="Arial" w:cs="Arial"/>
          <w:sz w:val="24"/>
          <w:szCs w:val="24"/>
        </w:rPr>
        <w:t>development,</w:t>
      </w:r>
      <w:r w:rsidRPr="00116336">
        <w:rPr>
          <w:rStyle w:val="s1"/>
          <w:rFonts w:ascii="Arial" w:hAnsi="Arial" w:cs="Arial"/>
          <w:sz w:val="24"/>
          <w:szCs w:val="24"/>
        </w:rPr>
        <w:t xml:space="preserve"> and emotional wellbeing (Siraj, Kingston and Melhuish, 2015). The framework </w:t>
      </w:r>
      <w:bookmarkStart w:id="127" w:name="_Int_lhBiIWgj"/>
      <w:r w:rsidRPr="00116336">
        <w:rPr>
          <w:rStyle w:val="s1"/>
          <w:rFonts w:ascii="Arial" w:hAnsi="Arial" w:cs="Arial"/>
          <w:sz w:val="24"/>
          <w:szCs w:val="24"/>
        </w:rPr>
        <w:t>demonstrates</w:t>
      </w:r>
      <w:bookmarkEnd w:id="127"/>
      <w:r w:rsidRPr="00116336">
        <w:rPr>
          <w:rStyle w:val="s1"/>
          <w:rFonts w:ascii="Arial" w:hAnsi="Arial" w:cs="Arial"/>
          <w:sz w:val="24"/>
          <w:szCs w:val="24"/>
        </w:rPr>
        <w:t xml:space="preserve"> that effective play-based learning depends not only on the activities provided but also on practitioners' ability to engage children in meaningful conversations and extend their thinking.</w:t>
      </w:r>
    </w:p>
    <w:p w14:paraId="2F3C9D4D" w14:textId="77777777" w:rsidR="0095122C" w:rsidRDefault="0095122C">
      <w:pPr>
        <w:pStyle w:val="p1"/>
        <w:rPr>
          <w:rStyle w:val="s1"/>
          <w:rFonts w:ascii="Arial" w:hAnsi="Arial" w:cs="Arial"/>
          <w:sz w:val="24"/>
          <w:szCs w:val="24"/>
        </w:rPr>
      </w:pPr>
    </w:p>
    <w:p w14:paraId="5F2C5899" w14:textId="7151EF1B" w:rsidR="00454BCB" w:rsidRPr="0095122C" w:rsidRDefault="00454BCB">
      <w:pPr>
        <w:pStyle w:val="p1"/>
        <w:rPr>
          <w:rFonts w:ascii="Arial" w:hAnsi="Arial" w:cs="Arial"/>
          <w:sz w:val="24"/>
          <w:szCs w:val="24"/>
        </w:rPr>
      </w:pPr>
      <w:r w:rsidRPr="0095122C">
        <w:rPr>
          <w:rStyle w:val="s1"/>
          <w:rFonts w:ascii="Arial" w:hAnsi="Arial" w:cs="Arial"/>
          <w:sz w:val="24"/>
          <w:szCs w:val="24"/>
        </w:rPr>
        <w:t xml:space="preserve">However, the SSTEW Scale also highlights a potential challenge for play-based curricula. Whilst curriculum frameworks may promote child-led learning, the quality of children's experiences can vary significantly depending on practitioners' knowledge, </w:t>
      </w:r>
      <w:r w:rsidR="0095122C" w:rsidRPr="0095122C">
        <w:rPr>
          <w:rStyle w:val="s1"/>
          <w:rFonts w:ascii="Arial" w:hAnsi="Arial" w:cs="Arial"/>
          <w:sz w:val="24"/>
          <w:szCs w:val="24"/>
        </w:rPr>
        <w:t>confidence,</w:t>
      </w:r>
      <w:r w:rsidRPr="0095122C">
        <w:rPr>
          <w:rStyle w:val="s1"/>
          <w:rFonts w:ascii="Arial" w:hAnsi="Arial" w:cs="Arial"/>
          <w:sz w:val="24"/>
          <w:szCs w:val="24"/>
        </w:rPr>
        <w:t xml:space="preserve"> and interaction skills. Consequently, curriculum change alone is unlikely to improve outcomes unless it </w:t>
      </w:r>
      <w:bookmarkStart w:id="128" w:name="_Int_fPj7CV6v"/>
      <w:r w:rsidRPr="0095122C">
        <w:rPr>
          <w:rStyle w:val="s1"/>
          <w:rFonts w:ascii="Arial" w:hAnsi="Arial" w:cs="Arial"/>
          <w:sz w:val="24"/>
          <w:szCs w:val="24"/>
        </w:rPr>
        <w:t>is accompanied</w:t>
      </w:r>
      <w:bookmarkEnd w:id="128"/>
      <w:r w:rsidRPr="0095122C">
        <w:rPr>
          <w:rStyle w:val="s1"/>
          <w:rFonts w:ascii="Arial" w:hAnsi="Arial" w:cs="Arial"/>
          <w:sz w:val="24"/>
          <w:szCs w:val="24"/>
        </w:rPr>
        <w:t xml:space="preserve"> by ongoing professional development and support. This reinforces the argument that practitioner </w:t>
      </w:r>
      <w:bookmarkStart w:id="129" w:name="_Int_0ZQmakyl"/>
      <w:r w:rsidRPr="0095122C">
        <w:rPr>
          <w:rStyle w:val="s1"/>
          <w:rFonts w:ascii="Arial" w:hAnsi="Arial" w:cs="Arial"/>
          <w:sz w:val="24"/>
          <w:szCs w:val="24"/>
        </w:rPr>
        <w:t>expertise</w:t>
      </w:r>
      <w:bookmarkEnd w:id="129"/>
      <w:r w:rsidRPr="0095122C">
        <w:rPr>
          <w:rStyle w:val="s1"/>
          <w:rFonts w:ascii="Arial" w:hAnsi="Arial" w:cs="Arial"/>
          <w:sz w:val="24"/>
          <w:szCs w:val="24"/>
        </w:rPr>
        <w:t>, rather than curriculum design alone, is central to the successful implementation of play-based approaches.</w:t>
      </w:r>
    </w:p>
    <w:p w14:paraId="6428BE0E" w14:textId="77777777" w:rsidR="00454BCB" w:rsidRPr="0095122C" w:rsidRDefault="00454BCB">
      <w:pPr>
        <w:pStyle w:val="p1"/>
        <w:rPr>
          <w:rFonts w:ascii="Arial" w:hAnsi="Arial" w:cs="Arial"/>
          <w:sz w:val="24"/>
          <w:szCs w:val="24"/>
        </w:rPr>
      </w:pPr>
    </w:p>
    <w:p w14:paraId="2058AD5E" w14:textId="3C08430A" w:rsidR="00E1116D" w:rsidRDefault="00E1116D">
      <w:pPr>
        <w:pStyle w:val="p1"/>
        <w:rPr>
          <w:rStyle w:val="s1"/>
          <w:rFonts w:ascii="Arial" w:hAnsi="Arial" w:cs="Arial"/>
          <w:sz w:val="24"/>
          <w:szCs w:val="24"/>
        </w:rPr>
      </w:pPr>
    </w:p>
    <w:p w14:paraId="628E32E3" w14:textId="272B4033" w:rsidR="008458CA" w:rsidRDefault="005F3A33">
      <w:pPr>
        <w:pStyle w:val="p1"/>
        <w:rPr>
          <w:rFonts w:ascii="Arial" w:hAnsi="Arial" w:cs="Arial"/>
          <w:sz w:val="24"/>
          <w:szCs w:val="24"/>
        </w:rPr>
      </w:pPr>
      <w:r>
        <w:rPr>
          <w:rFonts w:ascii="Arial" w:eastAsia="Times New Roman" w:hAnsi="Arial" w:cs="Arial"/>
          <w:noProof/>
        </w:rPr>
        <w:lastRenderedPageBreak/>
        <w:drawing>
          <wp:anchor distT="0" distB="0" distL="114300" distR="114300" simplePos="0" relativeHeight="251665408" behindDoc="0" locked="0" layoutInCell="1" allowOverlap="1" wp14:anchorId="6E881A03" wp14:editId="2EAA3D91">
            <wp:simplePos x="0" y="0"/>
            <wp:positionH relativeFrom="column">
              <wp:posOffset>3417455</wp:posOffset>
            </wp:positionH>
            <wp:positionV relativeFrom="paragraph">
              <wp:posOffset>709952</wp:posOffset>
            </wp:positionV>
            <wp:extent cx="1921164" cy="1329868"/>
            <wp:effectExtent l="0" t="0" r="0" b="3810"/>
            <wp:wrapSquare wrapText="bothSides"/>
            <wp:docPr id="3298950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95067" name="Picture 32989506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1164" cy="1329868"/>
                    </a:xfrm>
                    <a:prstGeom prst="rect">
                      <a:avLst/>
                    </a:prstGeom>
                  </pic:spPr>
                </pic:pic>
              </a:graphicData>
            </a:graphic>
            <wp14:sizeRelH relativeFrom="margin">
              <wp14:pctWidth>0</wp14:pctWidth>
            </wp14:sizeRelH>
            <wp14:sizeRelV relativeFrom="margin">
              <wp14:pctHeight>0</wp14:pctHeight>
            </wp14:sizeRelV>
          </wp:anchor>
        </w:drawing>
      </w:r>
      <w:r w:rsidR="003D5F3E" w:rsidRPr="003D5F3E">
        <w:rPr>
          <w:rStyle w:val="s1"/>
          <w:rFonts w:ascii="Arial" w:hAnsi="Arial" w:cs="Arial"/>
          <w:sz w:val="24"/>
          <w:szCs w:val="24"/>
        </w:rPr>
        <w:t xml:space="preserve">Professional development also supports reflective </w:t>
      </w:r>
      <w:r w:rsidR="00E1116D" w:rsidRPr="003D5F3E">
        <w:rPr>
          <w:rStyle w:val="s1"/>
          <w:rFonts w:ascii="Arial" w:hAnsi="Arial" w:cs="Arial"/>
          <w:sz w:val="24"/>
          <w:szCs w:val="24"/>
        </w:rPr>
        <w:t>practice. Nutbrown</w:t>
      </w:r>
      <w:r w:rsidR="003D5F3E" w:rsidRPr="003D5F3E">
        <w:rPr>
          <w:rStyle w:val="s1"/>
          <w:rFonts w:ascii="Arial" w:hAnsi="Arial" w:cs="Arial"/>
          <w:sz w:val="24"/>
          <w:szCs w:val="24"/>
        </w:rPr>
        <w:t xml:space="preserve"> (2012) argues that a highly skilled workforce is fundamental to improving outcomes for children</w:t>
      </w:r>
      <w:r w:rsidR="00F27BC6" w:rsidRPr="003D5F3E">
        <w:rPr>
          <w:rStyle w:val="s1"/>
          <w:rFonts w:ascii="Arial" w:hAnsi="Arial" w:cs="Arial"/>
          <w:sz w:val="24"/>
          <w:szCs w:val="24"/>
        </w:rPr>
        <w:t xml:space="preserve">. </w:t>
      </w:r>
      <w:r w:rsidR="003D5F3E" w:rsidRPr="003D5F3E">
        <w:rPr>
          <w:rStyle w:val="s1"/>
          <w:rFonts w:ascii="Arial" w:hAnsi="Arial" w:cs="Arial"/>
          <w:sz w:val="24"/>
          <w:szCs w:val="24"/>
        </w:rPr>
        <w:t>Through training, collaboration and reflection, practitioners can develop strategies to support diverse learners, including children with Additional Learning Needs and neurodiverse profiles. As a result, professional learning helps practitioners create inclusive environments that</w:t>
      </w:r>
      <w:r w:rsidR="004A12C3">
        <w:rPr>
          <w:rStyle w:val="s1"/>
          <w:rFonts w:ascii="Arial" w:hAnsi="Arial" w:cs="Arial"/>
          <w:sz w:val="24"/>
          <w:szCs w:val="24"/>
        </w:rPr>
        <w:t xml:space="preserve"> </w:t>
      </w:r>
      <w:r w:rsidR="003D5F3E" w:rsidRPr="003D5F3E">
        <w:rPr>
          <w:rStyle w:val="s1"/>
          <w:rFonts w:ascii="Arial" w:hAnsi="Arial" w:cs="Arial"/>
          <w:sz w:val="24"/>
          <w:szCs w:val="24"/>
        </w:rPr>
        <w:t>recognise and respond to children's</w:t>
      </w:r>
      <w:r w:rsidR="00FB02C2">
        <w:rPr>
          <w:rStyle w:val="s1"/>
          <w:rFonts w:ascii="Arial" w:hAnsi="Arial" w:cs="Arial"/>
          <w:sz w:val="24"/>
          <w:szCs w:val="24"/>
        </w:rPr>
        <w:t xml:space="preserve"> individual </w:t>
      </w:r>
      <w:r>
        <w:rPr>
          <w:rStyle w:val="s1"/>
          <w:rFonts w:ascii="Arial" w:hAnsi="Arial" w:cs="Arial"/>
          <w:sz w:val="24"/>
          <w:szCs w:val="24"/>
        </w:rPr>
        <w:t xml:space="preserve">strengths and needs. </w:t>
      </w:r>
    </w:p>
    <w:p w14:paraId="54B4EE4F" w14:textId="77777777" w:rsidR="005F3A33" w:rsidRDefault="005F3A33">
      <w:pPr>
        <w:pStyle w:val="p1"/>
        <w:rPr>
          <w:rStyle w:val="s1"/>
          <w:rFonts w:ascii="Arial" w:hAnsi="Arial" w:cs="Arial"/>
          <w:sz w:val="24"/>
          <w:szCs w:val="24"/>
        </w:rPr>
      </w:pPr>
    </w:p>
    <w:p w14:paraId="444EF5B2" w14:textId="77777777" w:rsidR="005F3A33" w:rsidRDefault="005F3A33">
      <w:pPr>
        <w:pStyle w:val="p1"/>
        <w:rPr>
          <w:rStyle w:val="s1"/>
          <w:rFonts w:ascii="Arial" w:hAnsi="Arial" w:cs="Arial"/>
          <w:sz w:val="24"/>
          <w:szCs w:val="24"/>
        </w:rPr>
      </w:pPr>
    </w:p>
    <w:p w14:paraId="5A519849" w14:textId="77777777" w:rsidR="005F3A33" w:rsidRDefault="005F3A33">
      <w:pPr>
        <w:pStyle w:val="p1"/>
        <w:rPr>
          <w:rStyle w:val="s1"/>
          <w:rFonts w:ascii="Arial" w:hAnsi="Arial" w:cs="Arial"/>
          <w:sz w:val="24"/>
          <w:szCs w:val="24"/>
        </w:rPr>
      </w:pPr>
    </w:p>
    <w:p w14:paraId="7F05EAFB" w14:textId="77777777" w:rsidR="003677D2" w:rsidRDefault="0073770B" w:rsidP="0073770B">
      <w:pPr>
        <w:pStyle w:val="p1"/>
        <w:jc w:val="right"/>
        <w:rPr>
          <w:rStyle w:val="s1"/>
          <w:rFonts w:ascii="Arial" w:hAnsi="Arial" w:cs="Arial"/>
          <w:sz w:val="24"/>
          <w:szCs w:val="24"/>
        </w:rPr>
      </w:pPr>
      <w:r>
        <w:rPr>
          <w:rStyle w:val="s1"/>
          <w:rFonts w:ascii="Arial" w:hAnsi="Arial" w:cs="Arial"/>
          <w:sz w:val="24"/>
          <w:szCs w:val="24"/>
        </w:rPr>
        <w:t xml:space="preserve">     </w:t>
      </w:r>
    </w:p>
    <w:p w14:paraId="7ABF24E5" w14:textId="77777777" w:rsidR="003677D2" w:rsidRDefault="00663BED" w:rsidP="003677D2">
      <w:pPr>
        <w:pStyle w:val="p1"/>
        <w:jc w:val="right"/>
        <w:rPr>
          <w:rStyle w:val="s1"/>
          <w:rFonts w:ascii="Arial" w:hAnsi="Arial" w:cs="Arial"/>
          <w:sz w:val="24"/>
          <w:szCs w:val="24"/>
        </w:rPr>
      </w:pPr>
      <w:r>
        <w:rPr>
          <w:rStyle w:val="s1"/>
          <w:rFonts w:ascii="Arial" w:hAnsi="Arial" w:cs="Arial"/>
          <w:sz w:val="24"/>
          <w:szCs w:val="24"/>
        </w:rPr>
        <w:t>(Source: Galanek, 2019)</w:t>
      </w:r>
    </w:p>
    <w:p w14:paraId="3B89F8FB" w14:textId="77777777" w:rsidR="0095122C" w:rsidRDefault="0095122C">
      <w:pPr>
        <w:pStyle w:val="p1"/>
        <w:rPr>
          <w:rStyle w:val="s1"/>
          <w:rFonts w:ascii="Arial" w:hAnsi="Arial" w:cs="Arial"/>
          <w:sz w:val="24"/>
          <w:szCs w:val="24"/>
        </w:rPr>
      </w:pPr>
    </w:p>
    <w:p w14:paraId="41C12190" w14:textId="6F4EC289" w:rsidR="00C175FC" w:rsidRDefault="00AA7D61">
      <w:pPr>
        <w:pStyle w:val="p1"/>
        <w:rPr>
          <w:rFonts w:ascii="Arial" w:hAnsi="Arial" w:cs="Arial"/>
          <w:sz w:val="24"/>
          <w:szCs w:val="24"/>
        </w:rPr>
      </w:pPr>
      <w:bookmarkStart w:id="130" w:name="_Int_D52VZq3P"/>
      <w:r>
        <w:rPr>
          <w:rStyle w:val="s1"/>
          <w:rFonts w:ascii="Arial" w:hAnsi="Arial" w:cs="Arial"/>
          <w:sz w:val="24"/>
          <w:szCs w:val="24"/>
        </w:rPr>
        <w:t>Ultimately, play</w:t>
      </w:r>
      <w:r w:rsidR="00A5400F" w:rsidRPr="003D5F3E">
        <w:rPr>
          <w:rStyle w:val="s1"/>
          <w:rFonts w:ascii="Arial" w:hAnsi="Arial" w:cs="Arial"/>
          <w:sz w:val="24"/>
          <w:szCs w:val="24"/>
        </w:rPr>
        <w:t>-based</w:t>
      </w:r>
      <w:bookmarkEnd w:id="130"/>
      <w:r w:rsidR="003D5F3E" w:rsidRPr="003D5F3E">
        <w:rPr>
          <w:rStyle w:val="s1"/>
          <w:rFonts w:ascii="Arial" w:hAnsi="Arial" w:cs="Arial"/>
          <w:sz w:val="24"/>
          <w:szCs w:val="24"/>
        </w:rPr>
        <w:t xml:space="preserve"> curricula are only as effective as the practitioners implementing them. Investment in professional development therefore </w:t>
      </w:r>
      <w:bookmarkStart w:id="131" w:name="_Int_plCI0a0l"/>
      <w:r w:rsidR="003D5F3E" w:rsidRPr="003D5F3E">
        <w:rPr>
          <w:rStyle w:val="s1"/>
          <w:rFonts w:ascii="Arial" w:hAnsi="Arial" w:cs="Arial"/>
          <w:sz w:val="24"/>
          <w:szCs w:val="24"/>
        </w:rPr>
        <w:t>remains</w:t>
      </w:r>
      <w:bookmarkEnd w:id="131"/>
      <w:r w:rsidR="003D5F3E" w:rsidRPr="003D5F3E">
        <w:rPr>
          <w:rStyle w:val="s1"/>
          <w:rFonts w:ascii="Arial" w:hAnsi="Arial" w:cs="Arial"/>
          <w:sz w:val="24"/>
          <w:szCs w:val="24"/>
        </w:rPr>
        <w:t xml:space="preserve"> a crucial factor in ensuring that play-based approaches are </w:t>
      </w:r>
      <w:r w:rsidRPr="003D5F3E">
        <w:rPr>
          <w:rStyle w:val="s1"/>
          <w:rFonts w:ascii="Arial" w:hAnsi="Arial" w:cs="Arial"/>
          <w:sz w:val="24"/>
          <w:szCs w:val="24"/>
        </w:rPr>
        <w:t>me</w:t>
      </w:r>
      <w:r>
        <w:rPr>
          <w:rStyle w:val="s1"/>
          <w:rFonts w:ascii="Arial" w:hAnsi="Arial" w:cs="Arial"/>
          <w:sz w:val="24"/>
          <w:szCs w:val="24"/>
        </w:rPr>
        <w:t>aningful</w:t>
      </w:r>
      <w:r w:rsidR="003D5F3E" w:rsidRPr="003D5F3E">
        <w:rPr>
          <w:rStyle w:val="s1"/>
          <w:rFonts w:ascii="Arial" w:hAnsi="Arial" w:cs="Arial"/>
          <w:sz w:val="24"/>
          <w:szCs w:val="24"/>
        </w:rPr>
        <w:t xml:space="preserve">, </w:t>
      </w:r>
      <w:r w:rsidRPr="003D5F3E">
        <w:rPr>
          <w:rStyle w:val="s1"/>
          <w:rFonts w:ascii="Arial" w:hAnsi="Arial" w:cs="Arial"/>
          <w:sz w:val="24"/>
          <w:szCs w:val="24"/>
        </w:rPr>
        <w:t>inclusive,</w:t>
      </w:r>
      <w:r w:rsidR="003D5F3E" w:rsidRPr="003D5F3E">
        <w:rPr>
          <w:rStyle w:val="s1"/>
          <w:rFonts w:ascii="Arial" w:hAnsi="Arial" w:cs="Arial"/>
          <w:sz w:val="24"/>
          <w:szCs w:val="24"/>
        </w:rPr>
        <w:t xml:space="preserve"> and responsive to</w:t>
      </w:r>
      <w:r w:rsidR="003D5F3E">
        <w:rPr>
          <w:rFonts w:ascii="Arial" w:hAnsi="Arial" w:cs="Arial"/>
          <w:sz w:val="24"/>
          <w:szCs w:val="24"/>
        </w:rPr>
        <w:t xml:space="preserve"> </w:t>
      </w:r>
      <w:r w:rsidR="003D5F3E" w:rsidRPr="003D5F3E">
        <w:rPr>
          <w:rStyle w:val="s1"/>
          <w:rFonts w:ascii="Arial" w:hAnsi="Arial" w:cs="Arial"/>
          <w:sz w:val="24"/>
          <w:szCs w:val="24"/>
        </w:rPr>
        <w:t>every child.</w:t>
      </w:r>
    </w:p>
    <w:p w14:paraId="5876C215" w14:textId="77777777" w:rsidR="00B21DEA" w:rsidRPr="00B21DEA" w:rsidRDefault="00B21DEA">
      <w:pPr>
        <w:pStyle w:val="p1"/>
        <w:rPr>
          <w:rStyle w:val="s1"/>
          <w:rFonts w:ascii="Arial" w:hAnsi="Arial" w:cs="Arial"/>
          <w:sz w:val="24"/>
          <w:szCs w:val="24"/>
        </w:rPr>
      </w:pPr>
    </w:p>
    <w:p w14:paraId="2D5E3F18" w14:textId="651DC2A5" w:rsidR="00012302" w:rsidRDefault="00012302">
      <w:pPr>
        <w:pStyle w:val="p1"/>
        <w:rPr>
          <w:rStyle w:val="s1"/>
          <w:rFonts w:ascii="Arial" w:hAnsi="Arial" w:cs="Arial"/>
          <w:b/>
          <w:bCs/>
          <w:sz w:val="24"/>
          <w:szCs w:val="24"/>
        </w:rPr>
      </w:pPr>
      <w:r>
        <w:rPr>
          <w:rStyle w:val="s1"/>
          <w:rFonts w:ascii="Arial" w:hAnsi="Arial" w:cs="Arial"/>
          <w:b/>
          <w:bCs/>
          <w:sz w:val="24"/>
          <w:szCs w:val="24"/>
        </w:rPr>
        <w:t>Getting the balance right</w:t>
      </w:r>
      <w:r w:rsidR="00985A68">
        <w:rPr>
          <w:rStyle w:val="s1"/>
          <w:rFonts w:ascii="Arial" w:hAnsi="Arial" w:cs="Arial"/>
          <w:b/>
          <w:bCs/>
          <w:sz w:val="24"/>
          <w:szCs w:val="24"/>
        </w:rPr>
        <w:t>: child</w:t>
      </w:r>
      <w:r w:rsidR="003B5A05">
        <w:rPr>
          <w:rStyle w:val="s1"/>
          <w:rFonts w:ascii="Arial" w:hAnsi="Arial" w:cs="Arial"/>
          <w:b/>
          <w:bCs/>
          <w:sz w:val="24"/>
          <w:szCs w:val="24"/>
        </w:rPr>
        <w:t>-l</w:t>
      </w:r>
      <w:r w:rsidR="00985A68">
        <w:rPr>
          <w:rStyle w:val="s1"/>
          <w:rFonts w:ascii="Arial" w:hAnsi="Arial" w:cs="Arial"/>
          <w:b/>
          <w:bCs/>
          <w:sz w:val="24"/>
          <w:szCs w:val="24"/>
        </w:rPr>
        <w:t xml:space="preserve">ed play </w:t>
      </w:r>
      <w:r w:rsidR="003B5A05">
        <w:rPr>
          <w:rStyle w:val="s1"/>
          <w:rFonts w:ascii="Arial" w:hAnsi="Arial" w:cs="Arial"/>
          <w:b/>
          <w:bCs/>
          <w:sz w:val="24"/>
          <w:szCs w:val="24"/>
        </w:rPr>
        <w:t>and intentional teaching</w:t>
      </w:r>
      <w:r w:rsidR="0079685C">
        <w:rPr>
          <w:rStyle w:val="s1"/>
          <w:rFonts w:ascii="Arial" w:hAnsi="Arial" w:cs="Arial"/>
          <w:b/>
          <w:bCs/>
          <w:sz w:val="24"/>
          <w:szCs w:val="24"/>
        </w:rPr>
        <w:t>.</w:t>
      </w:r>
    </w:p>
    <w:p w14:paraId="03041B1C" w14:textId="4BCD79E2" w:rsidR="00C175FC" w:rsidRDefault="00C175FC">
      <w:pPr>
        <w:pStyle w:val="p1"/>
        <w:rPr>
          <w:rStyle w:val="s1"/>
          <w:rFonts w:ascii="Arial" w:hAnsi="Arial" w:cs="Arial"/>
          <w:b/>
          <w:bCs/>
          <w:sz w:val="24"/>
          <w:szCs w:val="24"/>
        </w:rPr>
      </w:pPr>
    </w:p>
    <w:p w14:paraId="0F6F6F9A" w14:textId="28FB7A51" w:rsidR="00025CAA" w:rsidRDefault="00C175FC" w:rsidP="005249D7">
      <w:pPr>
        <w:pStyle w:val="p1"/>
        <w:rPr>
          <w:rFonts w:ascii="Arial" w:hAnsi="Arial" w:cs="Arial"/>
          <w:sz w:val="24"/>
          <w:szCs w:val="24"/>
        </w:rPr>
      </w:pPr>
      <w:r w:rsidRPr="00C175FC">
        <w:rPr>
          <w:rStyle w:val="s1"/>
          <w:rFonts w:ascii="Arial" w:hAnsi="Arial" w:cs="Arial"/>
          <w:sz w:val="24"/>
          <w:szCs w:val="24"/>
        </w:rPr>
        <w:t xml:space="preserve">One of the greatest challenges when implementing play-based curricula is balancing children's freedom to explore with the practitioner's responsibility to support learning. Whilst play-based approaches value children's interests and choices, effective learning does not occur through play alone. Practitioners must use their </w:t>
      </w:r>
      <w:bookmarkStart w:id="132" w:name="_Int_xafwxsRO"/>
      <w:r w:rsidRPr="00C175FC">
        <w:rPr>
          <w:rStyle w:val="s1"/>
          <w:rFonts w:ascii="Arial" w:hAnsi="Arial" w:cs="Arial"/>
          <w:sz w:val="24"/>
          <w:szCs w:val="24"/>
        </w:rPr>
        <w:t>expertise</w:t>
      </w:r>
      <w:bookmarkEnd w:id="132"/>
      <w:r w:rsidRPr="00C175FC">
        <w:rPr>
          <w:rStyle w:val="s1"/>
          <w:rFonts w:ascii="Arial" w:hAnsi="Arial" w:cs="Arial"/>
          <w:sz w:val="24"/>
          <w:szCs w:val="24"/>
        </w:rPr>
        <w:t xml:space="preserve"> to recognise opportunities for extending thinking, introducing new </w:t>
      </w:r>
      <w:r w:rsidR="00FB15E9" w:rsidRPr="00C175FC">
        <w:rPr>
          <w:rStyle w:val="s1"/>
          <w:rFonts w:ascii="Arial" w:hAnsi="Arial" w:cs="Arial"/>
          <w:sz w:val="24"/>
          <w:szCs w:val="24"/>
        </w:rPr>
        <w:t>concepts,</w:t>
      </w:r>
      <w:r w:rsidRPr="00C175FC">
        <w:rPr>
          <w:rStyle w:val="s1"/>
          <w:rFonts w:ascii="Arial" w:hAnsi="Arial" w:cs="Arial"/>
          <w:sz w:val="24"/>
          <w:szCs w:val="24"/>
        </w:rPr>
        <w:t xml:space="preserve"> </w:t>
      </w:r>
      <w:r w:rsidR="00FB15E9" w:rsidRPr="00C175FC">
        <w:rPr>
          <w:rStyle w:val="s1"/>
          <w:rFonts w:ascii="Arial" w:hAnsi="Arial" w:cs="Arial"/>
          <w:sz w:val="24"/>
          <w:szCs w:val="24"/>
        </w:rPr>
        <w:t xml:space="preserve">and </w:t>
      </w:r>
      <w:r w:rsidR="00FB15E9">
        <w:rPr>
          <w:rStyle w:val="s1"/>
          <w:rFonts w:ascii="Arial" w:hAnsi="Arial" w:cs="Arial"/>
          <w:sz w:val="24"/>
          <w:szCs w:val="24"/>
        </w:rPr>
        <w:t>supporting</w:t>
      </w:r>
      <w:r w:rsidRPr="00C175FC">
        <w:rPr>
          <w:rStyle w:val="s1"/>
          <w:rFonts w:ascii="Arial" w:hAnsi="Arial" w:cs="Arial"/>
          <w:sz w:val="24"/>
          <w:szCs w:val="24"/>
        </w:rPr>
        <w:t xml:space="preserve"> deeper engagement</w:t>
      </w:r>
      <w:r w:rsidR="00FB15E9" w:rsidRPr="00C175FC">
        <w:rPr>
          <w:rStyle w:val="s1"/>
          <w:rFonts w:ascii="Arial" w:hAnsi="Arial" w:cs="Arial"/>
          <w:sz w:val="24"/>
          <w:szCs w:val="24"/>
        </w:rPr>
        <w:t>.</w:t>
      </w:r>
      <w:r w:rsidR="00FB15E9">
        <w:rPr>
          <w:rFonts w:ascii="Arial" w:hAnsi="Arial" w:cs="Arial"/>
          <w:sz w:val="24"/>
          <w:szCs w:val="24"/>
        </w:rPr>
        <w:t xml:space="preserve"> </w:t>
      </w:r>
    </w:p>
    <w:p w14:paraId="0E3AF1AC" w14:textId="031B8DF3" w:rsidR="005249D7" w:rsidRPr="005249D7" w:rsidRDefault="00025CAA" w:rsidP="005249D7">
      <w:pPr>
        <w:pStyle w:val="p1"/>
        <w:rPr>
          <w:rFonts w:ascii="Arial" w:hAnsi="Arial" w:cs="Arial"/>
          <w:sz w:val="24"/>
          <w:szCs w:val="24"/>
        </w:rPr>
      </w:pPr>
      <w:r>
        <w:rPr>
          <w:rFonts w:ascii="Arial" w:hAnsi="Arial" w:cs="Arial"/>
          <w:noProof/>
          <w:sz w:val="24"/>
          <w:szCs w:val="24"/>
          <w14:ligatures w14:val="standardContextual"/>
        </w:rPr>
        <w:drawing>
          <wp:anchor distT="0" distB="0" distL="114300" distR="114300" simplePos="0" relativeHeight="251663360" behindDoc="0" locked="0" layoutInCell="1" allowOverlap="1" wp14:anchorId="10E8BB27" wp14:editId="1ED6B672">
            <wp:simplePos x="0" y="0"/>
            <wp:positionH relativeFrom="column">
              <wp:posOffset>50800</wp:posOffset>
            </wp:positionH>
            <wp:positionV relativeFrom="paragraph">
              <wp:posOffset>77990</wp:posOffset>
            </wp:positionV>
            <wp:extent cx="1916430" cy="1363345"/>
            <wp:effectExtent l="50800" t="0" r="52070" b="122555"/>
            <wp:wrapSquare wrapText="bothSides"/>
            <wp:docPr id="12682340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234073" name="Picture 1268234073"/>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16430" cy="1363345"/>
                    </a:xfrm>
                    <a:prstGeom prst="rect">
                      <a:avLst/>
                    </a:prstGeom>
                    <a:effectLst>
                      <a:outerShdw blurRad="50800" dist="76200" dir="5400000" algn="t"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5249D7" w:rsidRPr="005249D7">
        <w:rPr>
          <w:rStyle w:val="s1"/>
          <w:rFonts w:ascii="Arial" w:hAnsi="Arial" w:cs="Arial"/>
          <w:sz w:val="24"/>
          <w:szCs w:val="24"/>
        </w:rPr>
        <w:t xml:space="preserve">For instance, if children are building a </w:t>
      </w:r>
      <w:r w:rsidR="004F46DC">
        <w:rPr>
          <w:rStyle w:val="s1"/>
          <w:rFonts w:ascii="Arial" w:hAnsi="Arial" w:cs="Arial"/>
          <w:sz w:val="24"/>
          <w:szCs w:val="24"/>
        </w:rPr>
        <w:t xml:space="preserve">  </w:t>
      </w:r>
      <w:r w:rsidR="005249D7" w:rsidRPr="005249D7">
        <w:rPr>
          <w:rStyle w:val="s1"/>
          <w:rFonts w:ascii="Arial" w:hAnsi="Arial" w:cs="Arial"/>
          <w:sz w:val="24"/>
          <w:szCs w:val="24"/>
        </w:rPr>
        <w:t>bridge from blocks, a practitioner might ask open-ended questions such as "How could we make it stronger?" or "Why do you think it keeps falling down?" These interactions encourage critical thinking and problem-solving whilst allowing children to remain in control of their play.</w:t>
      </w:r>
    </w:p>
    <w:p w14:paraId="0655FC06" w14:textId="77777777" w:rsidR="005249D7" w:rsidRPr="005249D7" w:rsidRDefault="005249D7" w:rsidP="00043CFF">
      <w:pPr>
        <w:pStyle w:val="p1"/>
        <w:rPr>
          <w:rFonts w:ascii="Arial" w:hAnsi="Arial" w:cs="Arial"/>
          <w:sz w:val="24"/>
          <w:szCs w:val="24"/>
        </w:rPr>
      </w:pPr>
    </w:p>
    <w:p w14:paraId="43546168" w14:textId="77777777" w:rsidR="00025CAA" w:rsidRDefault="00025CAA">
      <w:pPr>
        <w:pStyle w:val="p1"/>
        <w:rPr>
          <w:rStyle w:val="s1"/>
          <w:rFonts w:ascii="Arial" w:hAnsi="Arial" w:cs="Arial"/>
          <w:sz w:val="24"/>
          <w:szCs w:val="24"/>
        </w:rPr>
      </w:pPr>
    </w:p>
    <w:p w14:paraId="284418DB" w14:textId="14F6C11D" w:rsidR="00FB15E9" w:rsidRPr="005249D7" w:rsidRDefault="00FB15E9">
      <w:pPr>
        <w:pStyle w:val="p1"/>
        <w:rPr>
          <w:rFonts w:ascii="Arial" w:hAnsi="Arial" w:cs="Arial"/>
          <w:sz w:val="24"/>
          <w:szCs w:val="24"/>
        </w:rPr>
      </w:pPr>
      <w:r>
        <w:rPr>
          <w:rStyle w:val="s1"/>
          <w:rFonts w:ascii="Arial" w:hAnsi="Arial" w:cs="Arial"/>
          <w:sz w:val="24"/>
          <w:szCs w:val="24"/>
        </w:rPr>
        <w:t>(Source: Eastern College, 2022)</w:t>
      </w:r>
      <w:r w:rsidR="00F27BC6">
        <w:rPr>
          <w:rStyle w:val="s1"/>
          <w:rFonts w:ascii="Arial" w:hAnsi="Arial" w:cs="Arial"/>
          <w:sz w:val="24"/>
          <w:szCs w:val="24"/>
        </w:rPr>
        <w:t xml:space="preserve">. </w:t>
      </w:r>
      <w:r w:rsidR="000A26D0">
        <w:rPr>
          <w:rStyle w:val="s1"/>
          <w:rFonts w:ascii="Arial" w:hAnsi="Arial" w:cs="Arial"/>
          <w:sz w:val="24"/>
          <w:szCs w:val="24"/>
        </w:rPr>
        <w:t xml:space="preserve">     </w:t>
      </w:r>
    </w:p>
    <w:p w14:paraId="0230F290" w14:textId="77777777" w:rsidR="00FB15E9" w:rsidRDefault="00FB15E9">
      <w:pPr>
        <w:pStyle w:val="p1"/>
        <w:rPr>
          <w:rFonts w:ascii="Arial" w:hAnsi="Arial" w:cs="Arial"/>
          <w:sz w:val="24"/>
          <w:szCs w:val="24"/>
        </w:rPr>
      </w:pPr>
    </w:p>
    <w:p w14:paraId="44CCB03F" w14:textId="3A48F56F" w:rsidR="00727EF0" w:rsidRDefault="003944FF">
      <w:pPr>
        <w:pStyle w:val="p1"/>
        <w:rPr>
          <w:rStyle w:val="s1"/>
          <w:rFonts w:ascii="Arial" w:hAnsi="Arial" w:cs="Arial"/>
          <w:sz w:val="24"/>
          <w:szCs w:val="24"/>
        </w:rPr>
      </w:pPr>
      <w:r w:rsidRPr="00C175FC">
        <w:rPr>
          <w:rStyle w:val="s1"/>
          <w:rFonts w:ascii="Arial" w:hAnsi="Arial" w:cs="Arial"/>
          <w:sz w:val="24"/>
          <w:szCs w:val="24"/>
        </w:rPr>
        <w:t xml:space="preserve">Moyles (2015) argues that high-quality play involves skilled adult participation rather than passive supervision. Similarly, Siraj-Blatchford (2009) highlights the importance of sustained shared thinking, where practitioners and children work together to solve problems, discuss ideas and develop understanding. These interactions can </w:t>
      </w:r>
    </w:p>
    <w:p w14:paraId="22F0B0EF" w14:textId="4F005B82" w:rsidR="003944FF" w:rsidRDefault="003944FF">
      <w:pPr>
        <w:pStyle w:val="p1"/>
        <w:rPr>
          <w:rStyle w:val="s1"/>
          <w:rFonts w:ascii="Arial" w:hAnsi="Arial" w:cs="Arial"/>
          <w:sz w:val="24"/>
          <w:szCs w:val="24"/>
        </w:rPr>
      </w:pPr>
      <w:r w:rsidRPr="00C175FC">
        <w:rPr>
          <w:rStyle w:val="s1"/>
          <w:rFonts w:ascii="Arial" w:hAnsi="Arial" w:cs="Arial"/>
          <w:sz w:val="24"/>
          <w:szCs w:val="24"/>
        </w:rPr>
        <w:t xml:space="preserve">enrich learning experiences whilst </w:t>
      </w:r>
      <w:bookmarkStart w:id="133" w:name="_Int_Wnm4ZSTX"/>
      <w:r w:rsidRPr="00C175FC">
        <w:rPr>
          <w:rStyle w:val="s1"/>
          <w:rFonts w:ascii="Arial" w:hAnsi="Arial" w:cs="Arial"/>
          <w:sz w:val="24"/>
          <w:szCs w:val="24"/>
        </w:rPr>
        <w:t>maintaining</w:t>
      </w:r>
      <w:bookmarkEnd w:id="133"/>
      <w:r w:rsidR="000F07EC">
        <w:rPr>
          <w:rStyle w:val="s1"/>
          <w:rFonts w:ascii="Arial" w:hAnsi="Arial" w:cs="Arial"/>
          <w:sz w:val="24"/>
          <w:szCs w:val="24"/>
        </w:rPr>
        <w:t xml:space="preserve"> </w:t>
      </w:r>
      <w:r w:rsidRPr="00C175FC">
        <w:rPr>
          <w:rStyle w:val="s1"/>
          <w:rFonts w:ascii="Arial" w:hAnsi="Arial" w:cs="Arial"/>
          <w:sz w:val="24"/>
          <w:szCs w:val="24"/>
        </w:rPr>
        <w:t>children's ownership of their play.</w:t>
      </w:r>
    </w:p>
    <w:p w14:paraId="7E9C8D6A" w14:textId="327B9B68" w:rsidR="0034555C" w:rsidRPr="00C175FC" w:rsidRDefault="0034555C">
      <w:pPr>
        <w:pStyle w:val="p1"/>
        <w:rPr>
          <w:rFonts w:ascii="Arial" w:hAnsi="Arial" w:cs="Arial"/>
          <w:sz w:val="24"/>
          <w:szCs w:val="24"/>
        </w:rPr>
      </w:pPr>
    </w:p>
    <w:p w14:paraId="06C08098" w14:textId="40B62A04" w:rsidR="003944FF" w:rsidRDefault="003944FF">
      <w:pPr>
        <w:pStyle w:val="p1"/>
        <w:rPr>
          <w:rStyle w:val="s1"/>
          <w:rFonts w:ascii="Arial" w:hAnsi="Arial" w:cs="Arial"/>
          <w:sz w:val="24"/>
          <w:szCs w:val="24"/>
        </w:rPr>
      </w:pPr>
      <w:r w:rsidRPr="00C175FC">
        <w:rPr>
          <w:rStyle w:val="s1"/>
          <w:rFonts w:ascii="Arial" w:hAnsi="Arial" w:cs="Arial"/>
          <w:sz w:val="24"/>
          <w:szCs w:val="24"/>
        </w:rPr>
        <w:t xml:space="preserve">However, achieving this balance requires considerable professional judgement. Practitioners must know when to intervene and when to step back. Excessive adult direction may limit children's creativity, </w:t>
      </w:r>
      <w:r w:rsidR="0034555C" w:rsidRPr="00C175FC">
        <w:rPr>
          <w:rStyle w:val="s1"/>
          <w:rFonts w:ascii="Arial" w:hAnsi="Arial" w:cs="Arial"/>
          <w:sz w:val="24"/>
          <w:szCs w:val="24"/>
        </w:rPr>
        <w:t>independence,</w:t>
      </w:r>
      <w:r w:rsidRPr="00C175FC">
        <w:rPr>
          <w:rStyle w:val="s1"/>
          <w:rFonts w:ascii="Arial" w:hAnsi="Arial" w:cs="Arial"/>
          <w:sz w:val="24"/>
          <w:szCs w:val="24"/>
        </w:rPr>
        <w:t xml:space="preserve"> and learner agency, </w:t>
      </w:r>
      <w:bookmarkStart w:id="134" w:name="_Int_UkE2Qigr"/>
      <w:r w:rsidRPr="00C175FC">
        <w:rPr>
          <w:rStyle w:val="s1"/>
          <w:rFonts w:ascii="Arial" w:hAnsi="Arial" w:cs="Arial"/>
          <w:sz w:val="24"/>
          <w:szCs w:val="24"/>
        </w:rPr>
        <w:t>whereas</w:t>
      </w:r>
      <w:bookmarkEnd w:id="134"/>
      <w:r w:rsidRPr="00C175FC">
        <w:rPr>
          <w:rStyle w:val="s1"/>
          <w:rFonts w:ascii="Arial" w:hAnsi="Arial" w:cs="Arial"/>
          <w:sz w:val="24"/>
          <w:szCs w:val="24"/>
        </w:rPr>
        <w:t xml:space="preserve"> insufficient support can result in missed learning opportunities. Consequently, successful implementation of play-based curricula depends upon practitioners' ability </w:t>
      </w:r>
      <w:r w:rsidRPr="00C175FC">
        <w:rPr>
          <w:rStyle w:val="s1"/>
          <w:rFonts w:ascii="Arial" w:hAnsi="Arial" w:cs="Arial"/>
          <w:sz w:val="24"/>
          <w:szCs w:val="24"/>
        </w:rPr>
        <w:lastRenderedPageBreak/>
        <w:t xml:space="preserve">to respond flexibly to children's interests whilst </w:t>
      </w:r>
      <w:bookmarkStart w:id="135" w:name="_Int_j7p5eeQO"/>
      <w:r w:rsidRPr="00C175FC">
        <w:rPr>
          <w:rStyle w:val="s1"/>
          <w:rFonts w:ascii="Arial" w:hAnsi="Arial" w:cs="Arial"/>
          <w:sz w:val="24"/>
          <w:szCs w:val="24"/>
        </w:rPr>
        <w:t>maintaining</w:t>
      </w:r>
      <w:bookmarkEnd w:id="135"/>
      <w:r w:rsidRPr="00C175FC">
        <w:rPr>
          <w:rStyle w:val="s1"/>
          <w:rFonts w:ascii="Arial" w:hAnsi="Arial" w:cs="Arial"/>
          <w:sz w:val="24"/>
          <w:szCs w:val="24"/>
        </w:rPr>
        <w:t xml:space="preserve"> clear educational intentions.</w:t>
      </w:r>
    </w:p>
    <w:p w14:paraId="3E5C37CF" w14:textId="77777777" w:rsidR="004C4D15" w:rsidRDefault="004C4D15">
      <w:pPr>
        <w:pStyle w:val="p1"/>
        <w:rPr>
          <w:rFonts w:ascii="Arial" w:hAnsi="Arial" w:cs="Arial"/>
          <w:sz w:val="24"/>
          <w:szCs w:val="24"/>
        </w:rPr>
      </w:pPr>
    </w:p>
    <w:p w14:paraId="2E4925B9" w14:textId="4192F8B6" w:rsidR="00162842" w:rsidRDefault="003944FF">
      <w:pPr>
        <w:pStyle w:val="p1"/>
        <w:rPr>
          <w:rStyle w:val="s1"/>
          <w:rFonts w:ascii="Arial" w:hAnsi="Arial" w:cs="Arial"/>
          <w:sz w:val="24"/>
          <w:szCs w:val="24"/>
        </w:rPr>
      </w:pPr>
      <w:r w:rsidRPr="00C175FC">
        <w:rPr>
          <w:rStyle w:val="s1"/>
          <w:rFonts w:ascii="Arial" w:hAnsi="Arial" w:cs="Arial"/>
          <w:sz w:val="24"/>
          <w:szCs w:val="24"/>
        </w:rPr>
        <w:t>This balance is particularly important within Curriculum for Wales, which promotes learner agency whilst also expecting practitioners to support progression in learning (Welsh Government, 2022).</w:t>
      </w:r>
      <w:r w:rsidR="00326827">
        <w:rPr>
          <w:rStyle w:val="s1"/>
          <w:rFonts w:ascii="Arial" w:hAnsi="Arial" w:cs="Arial"/>
          <w:sz w:val="24"/>
          <w:szCs w:val="24"/>
        </w:rPr>
        <w:t xml:space="preserve"> </w:t>
      </w:r>
      <w:r w:rsidRPr="00C175FC">
        <w:rPr>
          <w:rStyle w:val="s1"/>
          <w:rFonts w:ascii="Arial" w:hAnsi="Arial" w:cs="Arial"/>
          <w:sz w:val="24"/>
          <w:szCs w:val="24"/>
        </w:rPr>
        <w:t xml:space="preserve">Therefore, practitioner </w:t>
      </w:r>
      <w:bookmarkStart w:id="136" w:name="_Int_YeYsLzRl"/>
      <w:r w:rsidRPr="00C175FC">
        <w:rPr>
          <w:rStyle w:val="s1"/>
          <w:rFonts w:ascii="Arial" w:hAnsi="Arial" w:cs="Arial"/>
          <w:sz w:val="24"/>
          <w:szCs w:val="24"/>
        </w:rPr>
        <w:t>expertise</w:t>
      </w:r>
      <w:bookmarkEnd w:id="136"/>
      <w:r w:rsidRPr="00C175FC">
        <w:rPr>
          <w:rStyle w:val="s1"/>
          <w:rFonts w:ascii="Arial" w:hAnsi="Arial" w:cs="Arial"/>
          <w:sz w:val="24"/>
          <w:szCs w:val="24"/>
        </w:rPr>
        <w:t xml:space="preserve"> is essential in ensuring that play </w:t>
      </w:r>
      <w:bookmarkStart w:id="137" w:name="_Int_ellnI6lo"/>
      <w:r w:rsidRPr="00C175FC">
        <w:rPr>
          <w:rStyle w:val="s1"/>
          <w:rFonts w:ascii="Arial" w:hAnsi="Arial" w:cs="Arial"/>
          <w:sz w:val="24"/>
          <w:szCs w:val="24"/>
        </w:rPr>
        <w:t>remains</w:t>
      </w:r>
      <w:bookmarkEnd w:id="137"/>
      <w:r w:rsidRPr="00C175FC">
        <w:rPr>
          <w:rStyle w:val="s1"/>
          <w:rFonts w:ascii="Arial" w:hAnsi="Arial" w:cs="Arial"/>
          <w:sz w:val="24"/>
          <w:szCs w:val="24"/>
        </w:rPr>
        <w:t xml:space="preserve"> both meaningful and educationally valuable.</w:t>
      </w:r>
    </w:p>
    <w:p w14:paraId="6CB7D370" w14:textId="77777777" w:rsidR="004C4D15" w:rsidRDefault="004C4D15">
      <w:pPr>
        <w:pStyle w:val="p1"/>
        <w:rPr>
          <w:rStyle w:val="s1"/>
          <w:rFonts w:ascii="Arial" w:hAnsi="Arial" w:cs="Arial"/>
          <w:sz w:val="24"/>
          <w:szCs w:val="24"/>
        </w:rPr>
      </w:pPr>
    </w:p>
    <w:p w14:paraId="0DCA8976" w14:textId="3357D431" w:rsidR="004C4D15" w:rsidRPr="0095122C" w:rsidRDefault="004C4D15">
      <w:pPr>
        <w:pStyle w:val="p1"/>
        <w:rPr>
          <w:rStyle w:val="s1"/>
          <w:rFonts w:ascii="Arial" w:hAnsi="Arial" w:cs="Arial"/>
          <w:sz w:val="24"/>
          <w:szCs w:val="24"/>
        </w:rPr>
      </w:pPr>
      <w:r>
        <w:rPr>
          <w:rStyle w:val="s1"/>
          <w:rFonts w:ascii="Arial" w:hAnsi="Arial" w:cs="Arial"/>
          <w:sz w:val="24"/>
          <w:szCs w:val="24"/>
        </w:rPr>
        <w:t>However, this</w:t>
      </w:r>
      <w:r w:rsidRPr="00B66076">
        <w:rPr>
          <w:rStyle w:val="s1"/>
          <w:rFonts w:ascii="Arial" w:hAnsi="Arial" w:cs="Arial"/>
          <w:sz w:val="24"/>
          <w:szCs w:val="24"/>
        </w:rPr>
        <w:t xml:space="preserve"> balance is not always easy to achieve in practice. Less experienced practitioners may either intervene too often, limiting children's agency, or remain too passive, resulting in missed opportunities for learning. Therefore, the effectiveness of play-based curricula depends not only on children's access to play but also on practitioners' ability to make informed pedagogical decisions.</w:t>
      </w:r>
    </w:p>
    <w:p w14:paraId="6EC7EFC6" w14:textId="77777777" w:rsidR="00162842" w:rsidRDefault="00162842">
      <w:pPr>
        <w:pStyle w:val="p1"/>
        <w:rPr>
          <w:rStyle w:val="s1"/>
          <w:rFonts w:ascii="Arial" w:hAnsi="Arial" w:cs="Arial"/>
          <w:b/>
          <w:bCs/>
          <w:sz w:val="24"/>
          <w:szCs w:val="24"/>
        </w:rPr>
      </w:pPr>
    </w:p>
    <w:p w14:paraId="71B139CD" w14:textId="4738F2D0" w:rsidR="00E65158" w:rsidRDefault="00E65158">
      <w:pPr>
        <w:pStyle w:val="p1"/>
        <w:rPr>
          <w:rStyle w:val="s1"/>
          <w:rFonts w:ascii="Arial" w:hAnsi="Arial" w:cs="Arial"/>
          <w:b/>
          <w:bCs/>
          <w:sz w:val="24"/>
          <w:szCs w:val="24"/>
        </w:rPr>
      </w:pPr>
      <w:r>
        <w:rPr>
          <w:rStyle w:val="s1"/>
          <w:rFonts w:ascii="Arial" w:hAnsi="Arial" w:cs="Arial"/>
          <w:b/>
          <w:bCs/>
          <w:sz w:val="24"/>
          <w:szCs w:val="24"/>
        </w:rPr>
        <w:t xml:space="preserve">Final thoughts. </w:t>
      </w:r>
    </w:p>
    <w:p w14:paraId="712BA84C" w14:textId="77777777" w:rsidR="00E65158" w:rsidRPr="00E65158" w:rsidRDefault="00E65158">
      <w:pPr>
        <w:pStyle w:val="p1"/>
        <w:rPr>
          <w:rFonts w:ascii="Arial" w:hAnsi="Arial" w:cs="Arial"/>
          <w:b/>
          <w:bCs/>
          <w:sz w:val="24"/>
          <w:szCs w:val="24"/>
        </w:rPr>
      </w:pPr>
    </w:p>
    <w:p w14:paraId="270F374C" w14:textId="62544E84" w:rsidR="00ED11E2" w:rsidRDefault="00ED11E2">
      <w:pPr>
        <w:pStyle w:val="p1"/>
        <w:rPr>
          <w:rStyle w:val="s1"/>
          <w:rFonts w:ascii="Arial" w:hAnsi="Arial" w:cs="Arial"/>
          <w:sz w:val="24"/>
          <w:szCs w:val="24"/>
        </w:rPr>
      </w:pPr>
      <w:r w:rsidRPr="00ED11E2">
        <w:rPr>
          <w:rStyle w:val="s1"/>
          <w:rFonts w:ascii="Arial" w:hAnsi="Arial" w:cs="Arial"/>
          <w:sz w:val="24"/>
          <w:szCs w:val="24"/>
        </w:rPr>
        <w:t xml:space="preserve">Play-based curricula </w:t>
      </w:r>
      <w:bookmarkStart w:id="138" w:name="_Int_cG1qIN2F"/>
      <w:r w:rsidRPr="00ED11E2">
        <w:rPr>
          <w:rStyle w:val="s1"/>
          <w:rFonts w:ascii="Arial" w:hAnsi="Arial" w:cs="Arial"/>
          <w:sz w:val="24"/>
          <w:szCs w:val="24"/>
        </w:rPr>
        <w:t>provide valuable opportunities for children</w:t>
      </w:r>
      <w:bookmarkEnd w:id="138"/>
      <w:r w:rsidRPr="00ED11E2">
        <w:rPr>
          <w:rStyle w:val="s1"/>
          <w:rFonts w:ascii="Arial" w:hAnsi="Arial" w:cs="Arial"/>
          <w:sz w:val="24"/>
          <w:szCs w:val="24"/>
        </w:rPr>
        <w:t xml:space="preserve"> to learn through exploration, </w:t>
      </w:r>
      <w:r w:rsidR="00162842" w:rsidRPr="00ED11E2">
        <w:rPr>
          <w:rStyle w:val="s1"/>
          <w:rFonts w:ascii="Arial" w:hAnsi="Arial" w:cs="Arial"/>
          <w:sz w:val="24"/>
          <w:szCs w:val="24"/>
        </w:rPr>
        <w:t>creativity,</w:t>
      </w:r>
      <w:r w:rsidRPr="00ED11E2">
        <w:rPr>
          <w:rStyle w:val="s1"/>
          <w:rFonts w:ascii="Arial" w:hAnsi="Arial" w:cs="Arial"/>
          <w:sz w:val="24"/>
          <w:szCs w:val="24"/>
        </w:rPr>
        <w:t xml:space="preserve"> and meaningful experiences.</w:t>
      </w:r>
    </w:p>
    <w:p w14:paraId="5A1E9CD5" w14:textId="77777777" w:rsidR="00162842" w:rsidRPr="00ED11E2" w:rsidRDefault="00162842">
      <w:pPr>
        <w:pStyle w:val="p1"/>
        <w:rPr>
          <w:rFonts w:ascii="Arial" w:hAnsi="Arial" w:cs="Arial"/>
          <w:sz w:val="24"/>
          <w:szCs w:val="24"/>
        </w:rPr>
      </w:pPr>
    </w:p>
    <w:p w14:paraId="7765828B" w14:textId="77777777" w:rsidR="00FD4229" w:rsidRDefault="00ED11E2">
      <w:pPr>
        <w:pStyle w:val="p1"/>
        <w:rPr>
          <w:rStyle w:val="s1"/>
          <w:rFonts w:ascii="Arial" w:hAnsi="Arial" w:cs="Arial"/>
          <w:sz w:val="24"/>
          <w:szCs w:val="24"/>
        </w:rPr>
      </w:pPr>
      <w:r w:rsidRPr="00ED11E2">
        <w:rPr>
          <w:rStyle w:val="s1"/>
          <w:rFonts w:ascii="Arial" w:hAnsi="Arial" w:cs="Arial"/>
          <w:sz w:val="24"/>
          <w:szCs w:val="24"/>
        </w:rPr>
        <w:t xml:space="preserve">However, their success depends </w:t>
      </w:r>
      <w:r w:rsidR="00162842" w:rsidRPr="00ED11E2">
        <w:rPr>
          <w:rStyle w:val="s1"/>
          <w:rFonts w:ascii="Arial" w:hAnsi="Arial" w:cs="Arial"/>
          <w:sz w:val="24"/>
          <w:szCs w:val="24"/>
        </w:rPr>
        <w:t>on</w:t>
      </w:r>
      <w:r w:rsidRPr="00ED11E2">
        <w:rPr>
          <w:rStyle w:val="s1"/>
          <w:rFonts w:ascii="Arial" w:hAnsi="Arial" w:cs="Arial"/>
          <w:sz w:val="24"/>
          <w:szCs w:val="24"/>
        </w:rPr>
        <w:t xml:space="preserve"> the </w:t>
      </w:r>
      <w:bookmarkStart w:id="139" w:name="_Int_Um7z57zf"/>
      <w:r w:rsidRPr="00ED11E2">
        <w:rPr>
          <w:rStyle w:val="s1"/>
          <w:rFonts w:ascii="Arial" w:hAnsi="Arial" w:cs="Arial"/>
          <w:sz w:val="24"/>
          <w:szCs w:val="24"/>
        </w:rPr>
        <w:t>expertise</w:t>
      </w:r>
      <w:bookmarkEnd w:id="139"/>
      <w:r w:rsidRPr="00ED11E2">
        <w:rPr>
          <w:rStyle w:val="s1"/>
          <w:rFonts w:ascii="Arial" w:hAnsi="Arial" w:cs="Arial"/>
          <w:sz w:val="24"/>
          <w:szCs w:val="24"/>
        </w:rPr>
        <w:t xml:space="preserve"> of the practitioners implementing them. Skilled practitioners are essential in recognising children's individual needs, supporting learner agency and balancing child-led play with intentional teaching. </w:t>
      </w:r>
    </w:p>
    <w:p w14:paraId="2746956B" w14:textId="77777777" w:rsidR="00FD4229" w:rsidRDefault="00FD4229">
      <w:pPr>
        <w:pStyle w:val="p1"/>
        <w:rPr>
          <w:rStyle w:val="s1"/>
          <w:rFonts w:ascii="Arial" w:hAnsi="Arial" w:cs="Arial"/>
          <w:sz w:val="24"/>
          <w:szCs w:val="24"/>
        </w:rPr>
      </w:pPr>
    </w:p>
    <w:p w14:paraId="6CA5B49C" w14:textId="15DBF589" w:rsidR="00B83639" w:rsidRDefault="00ED11E2">
      <w:pPr>
        <w:pStyle w:val="p1"/>
        <w:rPr>
          <w:rStyle w:val="s1"/>
          <w:rFonts w:ascii="Arial" w:hAnsi="Arial" w:cs="Arial"/>
          <w:sz w:val="24"/>
          <w:szCs w:val="24"/>
        </w:rPr>
      </w:pPr>
      <w:r w:rsidRPr="00ED11E2">
        <w:rPr>
          <w:rStyle w:val="s1"/>
          <w:rFonts w:ascii="Arial" w:hAnsi="Arial" w:cs="Arial"/>
          <w:sz w:val="24"/>
          <w:szCs w:val="24"/>
        </w:rPr>
        <w:t xml:space="preserve">Furthermore, ongoing professional development enables practitioners to adapt to curriculum changes, develop inclusive practice and </w:t>
      </w:r>
      <w:bookmarkStart w:id="140" w:name="_Int_QGV219wa"/>
      <w:r w:rsidRPr="00ED11E2">
        <w:rPr>
          <w:rStyle w:val="s1"/>
          <w:rFonts w:ascii="Arial" w:hAnsi="Arial" w:cs="Arial"/>
          <w:sz w:val="24"/>
          <w:szCs w:val="24"/>
        </w:rPr>
        <w:t>maintain</w:t>
      </w:r>
      <w:bookmarkEnd w:id="140"/>
      <w:r w:rsidRPr="00ED11E2">
        <w:rPr>
          <w:rStyle w:val="s1"/>
          <w:rFonts w:ascii="Arial" w:hAnsi="Arial" w:cs="Arial"/>
          <w:sz w:val="24"/>
          <w:szCs w:val="24"/>
        </w:rPr>
        <w:t xml:space="preserve"> high-quality interactions. As Curriculum for Wales and other play-based approaches continue to evolve, investment in practitioner training and reflective practice must remain a priority. </w:t>
      </w:r>
    </w:p>
    <w:p w14:paraId="6B43119D" w14:textId="77777777" w:rsidR="007D737A" w:rsidRPr="007D737A" w:rsidRDefault="007D737A">
      <w:pPr>
        <w:pStyle w:val="p1"/>
        <w:rPr>
          <w:rStyle w:val="s1"/>
          <w:rFonts w:ascii="Arial" w:hAnsi="Arial" w:cs="Arial"/>
          <w:sz w:val="24"/>
          <w:szCs w:val="24"/>
        </w:rPr>
      </w:pPr>
    </w:p>
    <w:p w14:paraId="2CAAB483" w14:textId="32675619" w:rsidR="00A93575" w:rsidRPr="007D737A" w:rsidRDefault="00A93575">
      <w:pPr>
        <w:pStyle w:val="p1"/>
        <w:rPr>
          <w:rFonts w:ascii="Arial" w:hAnsi="Arial" w:cs="Arial"/>
          <w:sz w:val="24"/>
          <w:szCs w:val="24"/>
        </w:rPr>
      </w:pPr>
      <w:r w:rsidRPr="007D737A">
        <w:rPr>
          <w:rStyle w:val="s1"/>
          <w:rFonts w:ascii="Arial" w:hAnsi="Arial" w:cs="Arial"/>
          <w:sz w:val="24"/>
          <w:szCs w:val="24"/>
        </w:rPr>
        <w:t xml:space="preserve">After all, play alone does not create meaningful learning; skilled practitioners do. Whilst curriculum frameworks can provide guidance, it is practitioner </w:t>
      </w:r>
      <w:bookmarkStart w:id="141" w:name="_Int_oSNvSTIe"/>
      <w:r w:rsidRPr="007D737A">
        <w:rPr>
          <w:rStyle w:val="s1"/>
          <w:rFonts w:ascii="Arial" w:hAnsi="Arial" w:cs="Arial"/>
          <w:sz w:val="24"/>
          <w:szCs w:val="24"/>
        </w:rPr>
        <w:t>expertise</w:t>
      </w:r>
      <w:bookmarkEnd w:id="141"/>
      <w:r w:rsidRPr="007D737A">
        <w:rPr>
          <w:rStyle w:val="s1"/>
          <w:rFonts w:ascii="Arial" w:hAnsi="Arial" w:cs="Arial"/>
          <w:sz w:val="24"/>
          <w:szCs w:val="24"/>
        </w:rPr>
        <w:t xml:space="preserve"> that transforms play into rich learning opportunities. Therefore, investment in professional learning should remain a priority if play-based curricula are to fulfil their potential for all children.</w:t>
      </w:r>
    </w:p>
    <w:p w14:paraId="00C3DC8F" w14:textId="77777777" w:rsidR="00A93575" w:rsidRPr="007D737A" w:rsidRDefault="00A93575">
      <w:pPr>
        <w:pStyle w:val="p1"/>
        <w:rPr>
          <w:rStyle w:val="s1"/>
          <w:rFonts w:ascii="Arial" w:hAnsi="Arial" w:cs="Arial"/>
          <w:sz w:val="24"/>
          <w:szCs w:val="24"/>
        </w:rPr>
      </w:pPr>
    </w:p>
    <w:p w14:paraId="55E61041" w14:textId="77777777" w:rsidR="00F03C35" w:rsidRPr="00F03C35" w:rsidRDefault="00F03C35">
      <w:pPr>
        <w:pStyle w:val="p1"/>
        <w:rPr>
          <w:rFonts w:ascii="Arial" w:hAnsi="Arial" w:cs="Arial"/>
          <w:sz w:val="24"/>
          <w:szCs w:val="24"/>
        </w:rPr>
      </w:pPr>
      <w:r w:rsidRPr="007D737A">
        <w:rPr>
          <w:rStyle w:val="s1"/>
          <w:rFonts w:ascii="Arial" w:hAnsi="Arial" w:cs="Arial"/>
          <w:sz w:val="24"/>
          <w:szCs w:val="24"/>
        </w:rPr>
        <w:t xml:space="preserve">As play-based </w:t>
      </w:r>
      <w:r w:rsidRPr="00F03C35">
        <w:rPr>
          <w:rStyle w:val="s1"/>
          <w:rFonts w:ascii="Arial" w:hAnsi="Arial" w:cs="Arial"/>
          <w:sz w:val="24"/>
          <w:szCs w:val="24"/>
        </w:rPr>
        <w:t>approaches continue to develop, the question is not whether children should learn through play, but how we can ensure practitioners receive the support, training and resources needed to make play meaningful for every child.</w:t>
      </w:r>
    </w:p>
    <w:p w14:paraId="08FE56C1" w14:textId="223187DE" w:rsidR="0079685C" w:rsidRPr="00F03C35" w:rsidRDefault="0079685C">
      <w:pPr>
        <w:pStyle w:val="p1"/>
        <w:rPr>
          <w:rStyle w:val="s1"/>
          <w:rFonts w:ascii="Arial" w:hAnsi="Arial" w:cs="Arial"/>
          <w:sz w:val="24"/>
          <w:szCs w:val="24"/>
        </w:rPr>
      </w:pPr>
    </w:p>
    <w:p w14:paraId="7F41EFF2" w14:textId="101D4C99" w:rsidR="00C71551" w:rsidRPr="00F03C35" w:rsidRDefault="00C71551">
      <w:pPr>
        <w:pStyle w:val="p1"/>
        <w:rPr>
          <w:rStyle w:val="s1"/>
          <w:rFonts w:ascii="Arial" w:hAnsi="Arial" w:cs="Arial"/>
          <w:sz w:val="24"/>
          <w:szCs w:val="24"/>
        </w:rPr>
      </w:pPr>
    </w:p>
    <w:p w14:paraId="37044311" w14:textId="1EC591E2" w:rsidR="00C71551" w:rsidRPr="00C175FC" w:rsidRDefault="00C71551">
      <w:pPr>
        <w:pStyle w:val="p1"/>
        <w:rPr>
          <w:rStyle w:val="s1"/>
          <w:rFonts w:ascii="Arial" w:hAnsi="Arial" w:cs="Arial"/>
          <w:sz w:val="24"/>
          <w:szCs w:val="24"/>
        </w:rPr>
      </w:pPr>
    </w:p>
    <w:p w14:paraId="09A261C8" w14:textId="2F6F591F" w:rsidR="00C71551" w:rsidRPr="00C175FC" w:rsidRDefault="00C71551">
      <w:pPr>
        <w:pStyle w:val="p1"/>
        <w:rPr>
          <w:rStyle w:val="s1"/>
          <w:rFonts w:ascii="Arial" w:hAnsi="Arial" w:cs="Arial"/>
          <w:sz w:val="24"/>
          <w:szCs w:val="24"/>
        </w:rPr>
      </w:pPr>
    </w:p>
    <w:p w14:paraId="1FAE751B" w14:textId="720D5DE3" w:rsidR="00C71551" w:rsidRPr="00C175FC" w:rsidRDefault="00C71551">
      <w:pPr>
        <w:pStyle w:val="p1"/>
        <w:rPr>
          <w:rStyle w:val="s1"/>
          <w:rFonts w:ascii="Arial" w:hAnsi="Arial" w:cs="Arial"/>
          <w:sz w:val="24"/>
          <w:szCs w:val="24"/>
        </w:rPr>
      </w:pPr>
    </w:p>
    <w:p w14:paraId="64189FBB" w14:textId="7F2D141B" w:rsidR="00C71551" w:rsidRPr="00C175FC" w:rsidRDefault="00C71551">
      <w:pPr>
        <w:pStyle w:val="p1"/>
        <w:rPr>
          <w:rStyle w:val="s1"/>
          <w:rFonts w:ascii="Arial" w:hAnsi="Arial" w:cs="Arial"/>
          <w:sz w:val="24"/>
          <w:szCs w:val="24"/>
        </w:rPr>
      </w:pPr>
    </w:p>
    <w:p w14:paraId="75478FE1" w14:textId="2ACE2886" w:rsidR="00C71551" w:rsidRPr="00C175FC" w:rsidRDefault="00C71551">
      <w:pPr>
        <w:pStyle w:val="p1"/>
        <w:rPr>
          <w:rStyle w:val="s1"/>
          <w:rFonts w:ascii="Arial" w:hAnsi="Arial" w:cs="Arial"/>
          <w:sz w:val="24"/>
          <w:szCs w:val="24"/>
        </w:rPr>
      </w:pPr>
    </w:p>
    <w:p w14:paraId="03160852" w14:textId="16DF0EC6" w:rsidR="00C71551" w:rsidRPr="00C175FC" w:rsidRDefault="00C71551">
      <w:pPr>
        <w:pStyle w:val="p1"/>
        <w:rPr>
          <w:rStyle w:val="s1"/>
          <w:rFonts w:ascii="Arial" w:hAnsi="Arial" w:cs="Arial"/>
          <w:sz w:val="24"/>
          <w:szCs w:val="24"/>
        </w:rPr>
      </w:pPr>
    </w:p>
    <w:p w14:paraId="47E7217F" w14:textId="1B04B9C2" w:rsidR="00982A84" w:rsidRDefault="00982A84">
      <w:pPr>
        <w:rPr>
          <w:rFonts w:ascii="Arial" w:hAnsi="Arial" w:cs="Arial"/>
        </w:rPr>
      </w:pPr>
    </w:p>
    <w:p w14:paraId="24DA80F4" w14:textId="77777777" w:rsidR="00EB2A86" w:rsidRDefault="00EB2A86">
      <w:pPr>
        <w:rPr>
          <w:rFonts w:ascii="Arial" w:hAnsi="Arial" w:cs="Arial"/>
        </w:rPr>
      </w:pPr>
    </w:p>
    <w:p w14:paraId="30E70984" w14:textId="0055C78B" w:rsidR="00982A84" w:rsidRDefault="00982A84">
      <w:pPr>
        <w:rPr>
          <w:rFonts w:ascii="Arial" w:hAnsi="Arial" w:cs="Arial"/>
        </w:rPr>
      </w:pPr>
    </w:p>
    <w:p w14:paraId="7743D18A" w14:textId="2A9D7DC3" w:rsidR="00982A84" w:rsidRDefault="00982A84">
      <w:pPr>
        <w:rPr>
          <w:rFonts w:ascii="Arial" w:hAnsi="Arial" w:cs="Arial"/>
        </w:rPr>
      </w:pPr>
      <w:r>
        <w:rPr>
          <w:rFonts w:ascii="Arial" w:hAnsi="Arial" w:cs="Arial"/>
        </w:rPr>
        <w:lastRenderedPageBreak/>
        <w:t>References</w:t>
      </w:r>
    </w:p>
    <w:p w14:paraId="6A1219FF" w14:textId="111CEB7B" w:rsidR="008D27A6" w:rsidRPr="008D27A6" w:rsidRDefault="008F2D40">
      <w:pPr>
        <w:pStyle w:val="p1"/>
        <w:rPr>
          <w:rFonts w:ascii="Arial" w:hAnsi="Arial" w:cs="Arial"/>
          <w:i/>
          <w:iCs/>
          <w:sz w:val="24"/>
          <w:szCs w:val="24"/>
        </w:rPr>
      </w:pPr>
      <w:r w:rsidRPr="007A5C94">
        <w:rPr>
          <w:rFonts w:ascii="Arial" w:eastAsia="Times New Roman" w:hAnsi="Arial" w:cs="Arial"/>
          <w:sz w:val="24"/>
          <w:szCs w:val="24"/>
        </w:rPr>
        <w:t>Bronfenbrenner, U. (</w:t>
      </w:r>
      <w:r w:rsidR="008D27A6" w:rsidRPr="007A5C94">
        <w:rPr>
          <w:rFonts w:ascii="Arial" w:eastAsia="Times New Roman" w:hAnsi="Arial" w:cs="Arial"/>
          <w:sz w:val="24"/>
          <w:szCs w:val="24"/>
        </w:rPr>
        <w:t>1979)</w:t>
      </w:r>
      <w:r w:rsidR="008D27A6">
        <w:rPr>
          <w:rFonts w:ascii="Arial" w:eastAsia="Times New Roman" w:hAnsi="Arial" w:cs="Arial"/>
        </w:rPr>
        <w:t xml:space="preserve"> </w:t>
      </w:r>
      <w:r w:rsidR="008D27A6" w:rsidRPr="008D27A6">
        <w:rPr>
          <w:rStyle w:val="s1"/>
          <w:rFonts w:ascii="Arial" w:hAnsi="Arial" w:cs="Arial"/>
          <w:i/>
          <w:iCs/>
          <w:sz w:val="24"/>
          <w:szCs w:val="24"/>
        </w:rPr>
        <w:t>The Ecology of Human Development: Experiments by Nature and Design</w:t>
      </w:r>
      <w:r w:rsidR="007A5C94">
        <w:rPr>
          <w:rFonts w:ascii="Arial" w:hAnsi="Arial" w:cs="Arial"/>
          <w:i/>
          <w:iCs/>
          <w:sz w:val="24"/>
          <w:szCs w:val="24"/>
        </w:rPr>
        <w:t xml:space="preserve">. </w:t>
      </w:r>
      <w:r w:rsidR="008D27A6" w:rsidRPr="008D27A6">
        <w:rPr>
          <w:rStyle w:val="s1"/>
          <w:rFonts w:ascii="Arial" w:hAnsi="Arial" w:cs="Arial"/>
          <w:i/>
          <w:iCs/>
          <w:sz w:val="24"/>
          <w:szCs w:val="24"/>
        </w:rPr>
        <w:t>Cambridge, MA: Harvard University Press.</w:t>
      </w:r>
    </w:p>
    <w:p w14:paraId="04FD6D5F" w14:textId="77777777" w:rsidR="00EB2A86" w:rsidRPr="00EB2A86" w:rsidRDefault="00EB2A86" w:rsidP="00EB2A86">
      <w:pPr>
        <w:spacing w:after="0" w:line="240" w:lineRule="auto"/>
        <w:rPr>
          <w:rFonts w:ascii="Arial" w:eastAsia="Times New Roman" w:hAnsi="Arial" w:cs="Arial"/>
          <w:kern w:val="0"/>
          <w14:ligatures w14:val="none"/>
        </w:rPr>
      </w:pPr>
    </w:p>
    <w:p w14:paraId="09597955" w14:textId="77777777" w:rsidR="00EB2A86" w:rsidRPr="00EB2A86" w:rsidRDefault="00EB2A86" w:rsidP="00EB2A86">
      <w:pPr>
        <w:spacing w:after="0" w:line="240" w:lineRule="auto"/>
        <w:rPr>
          <w:rFonts w:ascii="Arial" w:eastAsia="Times New Roman" w:hAnsi="Arial" w:cs="Arial"/>
          <w:kern w:val="0"/>
          <w14:ligatures w14:val="none"/>
        </w:rPr>
      </w:pPr>
      <w:r w:rsidRPr="00EB2A86">
        <w:rPr>
          <w:rFonts w:ascii="Arial" w:eastAsia="Times New Roman" w:hAnsi="Arial" w:cs="Arial"/>
          <w:kern w:val="0"/>
          <w14:ligatures w14:val="none"/>
        </w:rPr>
        <w:t>Courtois, S.L. (2024) </w:t>
      </w:r>
      <w:r w:rsidRPr="00EB2A86">
        <w:rPr>
          <w:rFonts w:ascii="Arial" w:eastAsia="Times New Roman" w:hAnsi="Arial" w:cs="Arial"/>
          <w:i/>
          <w:iCs/>
          <w:kern w:val="0"/>
          <w14:ligatures w14:val="none"/>
        </w:rPr>
        <w:t>Learning Through Play in Global Majority Countries</w:t>
      </w:r>
      <w:r w:rsidRPr="00EB2A86">
        <w:rPr>
          <w:rFonts w:ascii="Arial" w:eastAsia="Times New Roman" w:hAnsi="Arial" w:cs="Arial"/>
          <w:kern w:val="0"/>
          <w14:ligatures w14:val="none"/>
        </w:rPr>
        <w:t xml:space="preserve">. Available at: </w:t>
      </w:r>
      <w:hyperlink r:id="rId10" w:history="1">
        <w:r w:rsidRPr="00EB2A86">
          <w:rPr>
            <w:rFonts w:ascii="Arial" w:eastAsia="Times New Roman" w:hAnsi="Arial" w:cs="Arial"/>
            <w:color w:val="467886" w:themeColor="hyperlink"/>
            <w:kern w:val="0"/>
            <w:u w:val="single"/>
            <w14:ligatures w14:val="none"/>
          </w:rPr>
          <w:t>https://www.tandfonline.com/doi/full/10.1080/21594937.2024.2388952</w:t>
        </w:r>
      </w:hyperlink>
      <w:r w:rsidRPr="00EB2A86">
        <w:rPr>
          <w:rFonts w:ascii="Arial" w:eastAsia="Times New Roman" w:hAnsi="Arial" w:cs="Arial"/>
          <w:kern w:val="0"/>
          <w14:ligatures w14:val="none"/>
        </w:rPr>
        <w:t xml:space="preserve"> (Accessed on: 4</w:t>
      </w:r>
      <w:r w:rsidRPr="00EB2A86">
        <w:rPr>
          <w:rFonts w:ascii="Arial" w:eastAsia="Times New Roman" w:hAnsi="Arial" w:cs="Arial"/>
          <w:kern w:val="0"/>
          <w:vertAlign w:val="superscript"/>
          <w14:ligatures w14:val="none"/>
        </w:rPr>
        <w:t>th</w:t>
      </w:r>
      <w:r w:rsidRPr="00EB2A86">
        <w:rPr>
          <w:rFonts w:ascii="Arial" w:eastAsia="Times New Roman" w:hAnsi="Arial" w:cs="Arial"/>
          <w:kern w:val="0"/>
          <w14:ligatures w14:val="none"/>
        </w:rPr>
        <w:t xml:space="preserve"> July 2026) </w:t>
      </w:r>
    </w:p>
    <w:p w14:paraId="48905E9C" w14:textId="77777777" w:rsidR="00EB2A86" w:rsidRPr="00EB2A86" w:rsidRDefault="00EB2A86" w:rsidP="00EB2A86">
      <w:pPr>
        <w:spacing w:after="0" w:line="240" w:lineRule="auto"/>
        <w:rPr>
          <w:rFonts w:ascii="Arial" w:eastAsia="Times New Roman" w:hAnsi="Arial" w:cs="Arial"/>
          <w:kern w:val="0"/>
          <w14:ligatures w14:val="none"/>
        </w:rPr>
      </w:pPr>
    </w:p>
    <w:p w14:paraId="658A715E" w14:textId="3704878A" w:rsidR="00EB2A86" w:rsidRPr="00EB2A86" w:rsidRDefault="00EB2A86" w:rsidP="00EB2A86">
      <w:pPr>
        <w:spacing w:after="0" w:line="240" w:lineRule="auto"/>
        <w:rPr>
          <w:rFonts w:ascii="Arial" w:hAnsi="Arial" w:cs="Arial"/>
          <w:kern w:val="0"/>
          <w14:ligatures w14:val="none"/>
        </w:rPr>
      </w:pPr>
      <w:r w:rsidRPr="00EB2A86">
        <w:rPr>
          <w:rFonts w:ascii="Arial" w:eastAsia="Times New Roman" w:hAnsi="Arial" w:cs="Arial"/>
          <w:kern w:val="0"/>
          <w14:ligatures w14:val="none"/>
        </w:rPr>
        <w:t xml:space="preserve">Dahlberg, G. Moss, </w:t>
      </w:r>
      <w:r w:rsidR="00F27BC6" w:rsidRPr="00EB2A86">
        <w:rPr>
          <w:rFonts w:ascii="Arial" w:eastAsia="Times New Roman" w:hAnsi="Arial" w:cs="Arial"/>
          <w:kern w:val="0"/>
          <w14:ligatures w14:val="none"/>
        </w:rPr>
        <w:t>P.,</w:t>
      </w:r>
      <w:r w:rsidRPr="00EB2A86">
        <w:rPr>
          <w:rFonts w:ascii="Arial" w:eastAsia="Times New Roman" w:hAnsi="Arial" w:cs="Arial"/>
          <w:kern w:val="0"/>
          <w14:ligatures w14:val="none"/>
        </w:rPr>
        <w:t xml:space="preserve"> and Pence, A. (2013) </w:t>
      </w:r>
      <w:r w:rsidRPr="00EB2A86">
        <w:rPr>
          <w:rFonts w:ascii="Arial" w:hAnsi="Arial" w:cs="Arial"/>
          <w:i/>
          <w:iCs/>
          <w:kern w:val="0"/>
          <w14:ligatures w14:val="none"/>
        </w:rPr>
        <w:t xml:space="preserve">Beyond Quality in Early Childhood Education and Care: Languages of Evaluation </w:t>
      </w:r>
      <w:r w:rsidRPr="00EB2A86">
        <w:rPr>
          <w:rFonts w:ascii="Arial" w:hAnsi="Arial" w:cs="Arial"/>
          <w:kern w:val="0"/>
          <w14:ligatures w14:val="none"/>
        </w:rPr>
        <w:t>3</w:t>
      </w:r>
      <w:r w:rsidRPr="00EB2A86">
        <w:rPr>
          <w:rFonts w:ascii="Arial" w:hAnsi="Arial" w:cs="Arial"/>
          <w:kern w:val="0"/>
          <w:vertAlign w:val="superscript"/>
          <w14:ligatures w14:val="none"/>
        </w:rPr>
        <w:t>rd</w:t>
      </w:r>
      <w:r w:rsidRPr="00EB2A86">
        <w:rPr>
          <w:rFonts w:ascii="Arial" w:hAnsi="Arial" w:cs="Arial"/>
          <w:kern w:val="0"/>
          <w14:ligatures w14:val="none"/>
        </w:rPr>
        <w:t xml:space="preserve"> edition. </w:t>
      </w:r>
    </w:p>
    <w:p w14:paraId="0B2C162B" w14:textId="77777777" w:rsidR="00EB2A86" w:rsidRPr="00EB2A86" w:rsidRDefault="00EB2A86" w:rsidP="00EB2A86">
      <w:pPr>
        <w:spacing w:after="0" w:line="240" w:lineRule="auto"/>
        <w:rPr>
          <w:rFonts w:ascii="Arial" w:hAnsi="Arial" w:cs="Arial"/>
          <w:kern w:val="0"/>
          <w14:ligatures w14:val="none"/>
        </w:rPr>
      </w:pPr>
    </w:p>
    <w:p w14:paraId="355B1C21" w14:textId="77777777" w:rsidR="00EB2A86" w:rsidRPr="00EB2A86" w:rsidRDefault="00EB2A86" w:rsidP="00EB2A86">
      <w:pPr>
        <w:spacing w:after="0" w:line="240" w:lineRule="auto"/>
        <w:rPr>
          <w:rFonts w:ascii="Arial" w:hAnsi="Arial" w:cs="Arial"/>
          <w:kern w:val="0"/>
          <w14:ligatures w14:val="none"/>
        </w:rPr>
      </w:pPr>
      <w:r w:rsidRPr="00EB2A86">
        <w:rPr>
          <w:rFonts w:ascii="Arial" w:hAnsi="Arial" w:cs="Arial"/>
          <w:kern w:val="0"/>
          <w14:ligatures w14:val="none"/>
        </w:rPr>
        <w:t xml:space="preserve">Dahlberg, G. and Moss, P. (2005) </w:t>
      </w:r>
      <w:r w:rsidRPr="0039308D">
        <w:rPr>
          <w:rFonts w:ascii="Arial" w:hAnsi="Arial" w:cs="Arial"/>
          <w:i/>
          <w:iCs/>
          <w:kern w:val="0"/>
          <w14:ligatures w14:val="none"/>
        </w:rPr>
        <w:t xml:space="preserve">Ethics and Politics in Early Childhood Education. </w:t>
      </w:r>
      <w:r w:rsidRPr="0039308D">
        <w:rPr>
          <w:rFonts w:ascii="Arial" w:hAnsi="Arial" w:cs="Arial"/>
          <w:kern w:val="0"/>
          <w14:ligatures w14:val="none"/>
        </w:rPr>
        <w:t>London</w:t>
      </w:r>
      <w:r w:rsidRPr="00EB2A86">
        <w:rPr>
          <w:rFonts w:ascii="Arial" w:hAnsi="Arial" w:cs="Arial"/>
          <w:kern w:val="0"/>
          <w14:ligatures w14:val="none"/>
        </w:rPr>
        <w:t>: Routledge.</w:t>
      </w:r>
    </w:p>
    <w:p w14:paraId="0352F3C9" w14:textId="77777777" w:rsidR="00EB2A86" w:rsidRPr="00EB2A86" w:rsidRDefault="00EB2A86" w:rsidP="00EB2A86">
      <w:pPr>
        <w:spacing w:after="0" w:line="240" w:lineRule="auto"/>
        <w:rPr>
          <w:rFonts w:ascii="Arial" w:eastAsia="Times New Roman" w:hAnsi="Arial" w:cs="Arial"/>
          <w:kern w:val="0"/>
          <w14:ligatures w14:val="none"/>
        </w:rPr>
      </w:pPr>
    </w:p>
    <w:p w14:paraId="205F18AC" w14:textId="7DEEE740" w:rsidR="00EB2A86" w:rsidRPr="00EB2A86" w:rsidRDefault="00EB2A86" w:rsidP="00EB2A86">
      <w:pPr>
        <w:spacing w:after="0" w:line="240" w:lineRule="auto"/>
        <w:rPr>
          <w:rFonts w:ascii="Arial" w:hAnsi="Arial" w:cs="Arial"/>
          <w:kern w:val="0"/>
          <w14:ligatures w14:val="none"/>
        </w:rPr>
      </w:pPr>
      <w:r w:rsidRPr="00EB2A86">
        <w:rPr>
          <w:rFonts w:ascii="Arial" w:eastAsia="Times New Roman" w:hAnsi="Arial" w:cs="Arial"/>
          <w:kern w:val="0"/>
          <w14:ligatures w14:val="none"/>
        </w:rPr>
        <w:t>Davi</w:t>
      </w:r>
      <w:r w:rsidR="004A23CA">
        <w:rPr>
          <w:rFonts w:ascii="Arial" w:eastAsia="Times New Roman" w:hAnsi="Arial" w:cs="Arial"/>
          <w:kern w:val="0"/>
          <w14:ligatures w14:val="none"/>
        </w:rPr>
        <w:t>s</w:t>
      </w:r>
      <w:r w:rsidRPr="00EB2A86">
        <w:rPr>
          <w:rFonts w:ascii="Arial" w:eastAsia="Times New Roman" w:hAnsi="Arial" w:cs="Arial"/>
          <w:kern w:val="0"/>
          <w14:ligatures w14:val="none"/>
        </w:rPr>
        <w:t xml:space="preserve">, J.M and Florian, L (2022) </w:t>
      </w:r>
      <w:r w:rsidRPr="00EB2A86">
        <w:rPr>
          <w:rFonts w:ascii="Arial" w:hAnsi="Arial" w:cs="Arial"/>
          <w:i/>
          <w:iCs/>
          <w:kern w:val="0"/>
          <w14:ligatures w14:val="none"/>
        </w:rPr>
        <w:t xml:space="preserve">Inclusive practice in early childhood education: recognising diverse developmental pathways. </w:t>
      </w:r>
      <w:r w:rsidRPr="00EB2A86">
        <w:rPr>
          <w:rFonts w:ascii="Arial" w:hAnsi="Arial" w:cs="Arial"/>
          <w:kern w:val="0"/>
          <w14:ligatures w14:val="none"/>
        </w:rPr>
        <w:t xml:space="preserve">pp. 455-470. </w:t>
      </w:r>
    </w:p>
    <w:p w14:paraId="7B42503B" w14:textId="77777777" w:rsidR="00EB2A86" w:rsidRPr="00EB2A86" w:rsidRDefault="00EB2A86" w:rsidP="00EB2A86">
      <w:pPr>
        <w:spacing w:after="0" w:line="240" w:lineRule="auto"/>
        <w:rPr>
          <w:rFonts w:ascii="Arial" w:eastAsia="Times New Roman" w:hAnsi="Arial" w:cs="Arial"/>
          <w:i/>
          <w:iCs/>
          <w:kern w:val="0"/>
          <w14:ligatures w14:val="none"/>
        </w:rPr>
      </w:pPr>
    </w:p>
    <w:p w14:paraId="3A0CDECC" w14:textId="77777777" w:rsidR="00EB2A86" w:rsidRPr="00EB2A86" w:rsidRDefault="00EB2A86" w:rsidP="00EB2A86">
      <w:pPr>
        <w:spacing w:after="0" w:line="240" w:lineRule="auto"/>
        <w:rPr>
          <w:rFonts w:ascii="Arial" w:eastAsia="Times New Roman" w:hAnsi="Arial" w:cs="Arial"/>
          <w:kern w:val="0"/>
          <w14:ligatures w14:val="none"/>
        </w:rPr>
      </w:pPr>
      <w:r w:rsidRPr="00EB2A86">
        <w:rPr>
          <w:rFonts w:ascii="Arial" w:eastAsia="Times New Roman" w:hAnsi="Arial" w:cs="Arial"/>
          <w:kern w:val="0"/>
          <w14:ligatures w14:val="none"/>
        </w:rPr>
        <w:t xml:space="preserve">Department for Education (2024) </w:t>
      </w:r>
      <w:r w:rsidRPr="00EB2A86">
        <w:rPr>
          <w:rFonts w:ascii="Arial" w:eastAsia="Times New Roman" w:hAnsi="Arial" w:cs="Arial"/>
          <w:i/>
          <w:iCs/>
          <w:kern w:val="0"/>
          <w14:ligatures w14:val="none"/>
        </w:rPr>
        <w:t xml:space="preserve">Early Years Foundation Stage Statutory Framework. </w:t>
      </w:r>
      <w:r w:rsidRPr="00EB2A86">
        <w:rPr>
          <w:rFonts w:ascii="Arial" w:eastAsia="Times New Roman" w:hAnsi="Arial" w:cs="Arial"/>
          <w:kern w:val="0"/>
          <w14:ligatures w14:val="none"/>
        </w:rPr>
        <w:t xml:space="preserve">London. </w:t>
      </w:r>
    </w:p>
    <w:p w14:paraId="1ACBF93A" w14:textId="77777777" w:rsidR="00EB2A86" w:rsidRPr="00EB2A86" w:rsidRDefault="00EB2A86" w:rsidP="00EB2A86">
      <w:pPr>
        <w:spacing w:after="0" w:line="240" w:lineRule="auto"/>
        <w:rPr>
          <w:rFonts w:ascii="Arial" w:hAnsi="Arial" w:cs="Arial"/>
          <w:kern w:val="0"/>
          <w14:ligatures w14:val="none"/>
        </w:rPr>
      </w:pPr>
    </w:p>
    <w:p w14:paraId="05D78BC0" w14:textId="0546707F" w:rsidR="00EB2A86" w:rsidRPr="00F15FB0" w:rsidRDefault="00EB2A86" w:rsidP="00F15FB0">
      <w:pPr>
        <w:spacing w:after="0" w:line="240" w:lineRule="auto"/>
        <w:rPr>
          <w:rFonts w:ascii="Arial" w:hAnsi="Arial" w:cs="Arial"/>
          <w:kern w:val="0"/>
          <w14:ligatures w14:val="none"/>
        </w:rPr>
      </w:pPr>
      <w:r w:rsidRPr="00EB2A86">
        <w:rPr>
          <w:rFonts w:ascii="Arial" w:hAnsi="Arial" w:cs="Arial"/>
          <w:kern w:val="0"/>
          <w14:ligatures w14:val="none"/>
        </w:rPr>
        <w:t xml:space="preserve">Eastern College (2022) </w:t>
      </w:r>
      <w:r w:rsidRPr="00EB2A86">
        <w:rPr>
          <w:rFonts w:ascii="Arial" w:hAnsi="Arial" w:cs="Arial"/>
          <w:i/>
          <w:iCs/>
          <w:kern w:val="0"/>
          <w14:ligatures w14:val="none"/>
        </w:rPr>
        <w:t xml:space="preserve">Role of Early Childhood Educators. </w:t>
      </w:r>
      <w:r w:rsidRPr="00EB2A86">
        <w:rPr>
          <w:rFonts w:ascii="Arial" w:hAnsi="Arial" w:cs="Arial"/>
          <w:kern w:val="0"/>
          <w14:ligatures w14:val="none"/>
        </w:rPr>
        <w:t xml:space="preserve">Available at: </w:t>
      </w:r>
      <w:hyperlink r:id="rId11" w:history="1">
        <w:r w:rsidRPr="00EB2A86">
          <w:rPr>
            <w:rFonts w:ascii="Arial" w:hAnsi="Arial" w:cs="Arial"/>
            <w:color w:val="467886" w:themeColor="hyperlink"/>
            <w:kern w:val="0"/>
            <w:u w:val="single"/>
            <w14:ligatures w14:val="none"/>
          </w:rPr>
          <w:t>https://easterncollege.ca/blog/role-of-early-childhood-educators/</w:t>
        </w:r>
      </w:hyperlink>
      <w:r w:rsidRPr="00EB2A86">
        <w:rPr>
          <w:rFonts w:ascii="Arial" w:hAnsi="Arial" w:cs="Arial"/>
          <w:kern w:val="0"/>
          <w14:ligatures w14:val="none"/>
        </w:rPr>
        <w:t xml:space="preserve"> (Accessed on: 6</w:t>
      </w:r>
      <w:r w:rsidRPr="00EB2A86">
        <w:rPr>
          <w:rFonts w:ascii="Arial" w:hAnsi="Arial" w:cs="Arial"/>
          <w:kern w:val="0"/>
          <w:vertAlign w:val="superscript"/>
          <w14:ligatures w14:val="none"/>
        </w:rPr>
        <w:t>th</w:t>
      </w:r>
      <w:r w:rsidRPr="00EB2A86">
        <w:rPr>
          <w:rFonts w:ascii="Arial" w:hAnsi="Arial" w:cs="Arial"/>
          <w:kern w:val="0"/>
          <w14:ligatures w14:val="none"/>
        </w:rPr>
        <w:t xml:space="preserve"> June 2026) </w:t>
      </w:r>
    </w:p>
    <w:p w14:paraId="39190A6F" w14:textId="77777777" w:rsidR="00EB2A86" w:rsidRPr="00EB2A86" w:rsidRDefault="00EB2A86" w:rsidP="00EB2A86">
      <w:pPr>
        <w:keepNext/>
        <w:keepLines/>
        <w:spacing w:before="360" w:after="80"/>
        <w:outlineLvl w:val="0"/>
        <w:rPr>
          <w:rFonts w:ascii="Nunito Sans" w:eastAsia="Times New Roman" w:hAnsi="Nunito Sans" w:cs="Times New Roman"/>
          <w:color w:val="000000" w:themeColor="text1"/>
          <w:kern w:val="36"/>
          <w14:ligatures w14:val="none"/>
        </w:rPr>
      </w:pPr>
      <w:r w:rsidRPr="00EB2A86">
        <w:rPr>
          <w:rFonts w:ascii="Arial" w:eastAsia="Times New Roman" w:hAnsi="Arial" w:cs="Arial"/>
          <w:color w:val="000000" w:themeColor="text1"/>
          <w:kern w:val="0"/>
          <w14:ligatures w14:val="none"/>
        </w:rPr>
        <w:t xml:space="preserve">Galanek, J. (2019) </w:t>
      </w:r>
      <w:r w:rsidRPr="00EB2A86">
        <w:rPr>
          <w:rFonts w:ascii="Arial" w:eastAsia="Times New Roman" w:hAnsi="Arial" w:cs="Arial"/>
          <w:i/>
          <w:iCs/>
          <w:color w:val="000000" w:themeColor="text1"/>
          <w:kern w:val="36"/>
          <w14:ligatures w14:val="none"/>
        </w:rPr>
        <w:t xml:space="preserve">Higher Ed IT Professional Development: "It's All About Your Leadership and the Culture." </w:t>
      </w:r>
      <w:r w:rsidRPr="00EB2A86">
        <w:rPr>
          <w:rFonts w:ascii="Arial" w:eastAsia="Times New Roman" w:hAnsi="Arial" w:cs="Arial"/>
          <w:color w:val="000000" w:themeColor="text1"/>
          <w:kern w:val="36"/>
          <w14:ligatures w14:val="none"/>
        </w:rPr>
        <w:t xml:space="preserve">Available at: </w:t>
      </w:r>
      <w:hyperlink r:id="rId12" w:history="1">
        <w:r w:rsidRPr="00EB2A86">
          <w:rPr>
            <w:rFonts w:ascii="Arial" w:eastAsia="Times New Roman" w:hAnsi="Arial" w:cs="Arial"/>
            <w:color w:val="467886" w:themeColor="hyperlink"/>
            <w:kern w:val="36"/>
            <w:u w:val="single"/>
            <w14:ligatures w14:val="none"/>
          </w:rPr>
          <w:t>https://er.educause.edu/blogs/2019/9/higher-ed-it-professional-development-its-all-about-your-leadership-and-the-culture</w:t>
        </w:r>
      </w:hyperlink>
      <w:r w:rsidRPr="00EB2A86">
        <w:rPr>
          <w:rFonts w:ascii="Arial" w:eastAsia="Times New Roman" w:hAnsi="Arial" w:cs="Arial"/>
          <w:color w:val="000000" w:themeColor="text1"/>
          <w:kern w:val="36"/>
          <w14:ligatures w14:val="none"/>
        </w:rPr>
        <w:t xml:space="preserve"> (Accessed on: 6</w:t>
      </w:r>
      <w:r w:rsidRPr="00EB2A86">
        <w:rPr>
          <w:rFonts w:ascii="Arial" w:eastAsia="Times New Roman" w:hAnsi="Arial" w:cs="Arial"/>
          <w:color w:val="000000" w:themeColor="text1"/>
          <w:kern w:val="36"/>
          <w:vertAlign w:val="superscript"/>
          <w14:ligatures w14:val="none"/>
        </w:rPr>
        <w:t>th</w:t>
      </w:r>
      <w:r w:rsidRPr="00EB2A86">
        <w:rPr>
          <w:rFonts w:ascii="Arial" w:eastAsia="Times New Roman" w:hAnsi="Arial" w:cs="Arial"/>
          <w:color w:val="000000" w:themeColor="text1"/>
          <w:kern w:val="36"/>
          <w14:ligatures w14:val="none"/>
        </w:rPr>
        <w:t xml:space="preserve"> June 2026)</w:t>
      </w:r>
    </w:p>
    <w:p w14:paraId="10B21B52" w14:textId="77777777" w:rsidR="00EB2A86" w:rsidRPr="00EB2A86" w:rsidRDefault="00EB2A86" w:rsidP="00EB2A86">
      <w:pPr>
        <w:spacing w:after="0" w:line="240" w:lineRule="auto"/>
        <w:rPr>
          <w:rFonts w:ascii="Arial" w:eastAsia="Times New Roman" w:hAnsi="Arial" w:cs="Arial"/>
          <w:kern w:val="0"/>
          <w14:ligatures w14:val="none"/>
        </w:rPr>
      </w:pPr>
    </w:p>
    <w:p w14:paraId="1BCEC7D9" w14:textId="2D8D43E5" w:rsidR="00EB2A86" w:rsidRPr="00EB2A86" w:rsidRDefault="00EB2A86" w:rsidP="00EB2A86">
      <w:pPr>
        <w:spacing w:after="0" w:line="240" w:lineRule="auto"/>
        <w:rPr>
          <w:rFonts w:ascii="Arial" w:eastAsia="Times New Roman" w:hAnsi="Arial" w:cs="Arial"/>
          <w:kern w:val="0"/>
          <w14:ligatures w14:val="none"/>
        </w:rPr>
      </w:pPr>
      <w:r w:rsidRPr="00EB2A86">
        <w:rPr>
          <w:rFonts w:ascii="Arial" w:eastAsia="Times New Roman" w:hAnsi="Arial" w:cs="Arial"/>
          <w:kern w:val="0"/>
          <w14:ligatures w14:val="none"/>
        </w:rPr>
        <w:t xml:space="preserve">Jackson, L. (2025) </w:t>
      </w:r>
      <w:r w:rsidRPr="00EB2A86">
        <w:rPr>
          <w:rFonts w:ascii="Arial" w:eastAsia="Times New Roman" w:hAnsi="Arial" w:cs="Arial"/>
          <w:i/>
          <w:iCs/>
          <w:kern w:val="0"/>
          <w14:ligatures w14:val="none"/>
        </w:rPr>
        <w:t xml:space="preserve">Early Years Practitioner: Responsibilities, </w:t>
      </w:r>
      <w:r w:rsidR="00F27BC6" w:rsidRPr="00EB2A86">
        <w:rPr>
          <w:rFonts w:ascii="Arial" w:eastAsia="Times New Roman" w:hAnsi="Arial" w:cs="Arial"/>
          <w:i/>
          <w:iCs/>
          <w:kern w:val="0"/>
          <w14:ligatures w14:val="none"/>
        </w:rPr>
        <w:t>Skills,</w:t>
      </w:r>
      <w:r w:rsidRPr="00EB2A86">
        <w:rPr>
          <w:rFonts w:ascii="Arial" w:eastAsia="Times New Roman" w:hAnsi="Arial" w:cs="Arial"/>
          <w:i/>
          <w:iCs/>
          <w:kern w:val="0"/>
          <w14:ligatures w14:val="none"/>
        </w:rPr>
        <w:t xml:space="preserve"> and Career Pathways. </w:t>
      </w:r>
      <w:r w:rsidRPr="00EB2A86">
        <w:rPr>
          <w:rFonts w:ascii="Arial" w:eastAsia="Times New Roman" w:hAnsi="Arial" w:cs="Arial"/>
          <w:kern w:val="0"/>
          <w14:ligatures w14:val="none"/>
        </w:rPr>
        <w:t xml:space="preserve">Available at: </w:t>
      </w:r>
      <w:hyperlink r:id="rId13" w:history="1">
        <w:r w:rsidRPr="00EB2A86">
          <w:rPr>
            <w:rFonts w:ascii="Arial" w:eastAsia="Times New Roman" w:hAnsi="Arial" w:cs="Arial"/>
            <w:color w:val="467886" w:themeColor="hyperlink"/>
            <w:kern w:val="0"/>
            <w:u w:val="single"/>
            <w14:ligatures w14:val="none"/>
          </w:rPr>
          <w:t>https://ovivio.com/uk/blog/early-years-practitioner/</w:t>
        </w:r>
      </w:hyperlink>
      <w:r w:rsidRPr="00EB2A86">
        <w:rPr>
          <w:rFonts w:ascii="Arial" w:eastAsia="Times New Roman" w:hAnsi="Arial" w:cs="Arial"/>
          <w:kern w:val="0"/>
          <w14:ligatures w14:val="none"/>
        </w:rPr>
        <w:t xml:space="preserve"> (Accessed on: 6</w:t>
      </w:r>
      <w:r w:rsidRPr="00EB2A86">
        <w:rPr>
          <w:rFonts w:ascii="Arial" w:eastAsia="Times New Roman" w:hAnsi="Arial" w:cs="Arial"/>
          <w:kern w:val="0"/>
          <w:vertAlign w:val="superscript"/>
          <w14:ligatures w14:val="none"/>
        </w:rPr>
        <w:t>th</w:t>
      </w:r>
      <w:r w:rsidRPr="00EB2A86">
        <w:rPr>
          <w:rFonts w:ascii="Arial" w:eastAsia="Times New Roman" w:hAnsi="Arial" w:cs="Arial"/>
          <w:kern w:val="0"/>
          <w14:ligatures w14:val="none"/>
        </w:rPr>
        <w:t xml:space="preserve"> July 2026) </w:t>
      </w:r>
    </w:p>
    <w:p w14:paraId="66D58601" w14:textId="77777777" w:rsidR="00EB2A86" w:rsidRPr="00EB2A86" w:rsidRDefault="00EB2A86" w:rsidP="00EB2A86">
      <w:pPr>
        <w:spacing w:after="0" w:line="240" w:lineRule="auto"/>
        <w:rPr>
          <w:rFonts w:ascii="Arial" w:eastAsia="Times New Roman" w:hAnsi="Arial" w:cs="Arial"/>
          <w:kern w:val="0"/>
          <w14:ligatures w14:val="none"/>
        </w:rPr>
      </w:pPr>
    </w:p>
    <w:p w14:paraId="2882BAB8" w14:textId="77777777" w:rsidR="00EB2A86" w:rsidRPr="0039308D" w:rsidRDefault="00EB2A86" w:rsidP="00EB2A86">
      <w:pPr>
        <w:spacing w:after="0" w:line="240" w:lineRule="auto"/>
        <w:rPr>
          <w:rFonts w:ascii="Arial" w:eastAsia="Times New Roman" w:hAnsi="Arial" w:cs="Arial"/>
          <w:kern w:val="0"/>
          <w14:ligatures w14:val="none"/>
        </w:rPr>
      </w:pPr>
      <w:r w:rsidRPr="0039308D">
        <w:rPr>
          <w:rFonts w:ascii="Arial" w:eastAsia="Times New Roman" w:hAnsi="Arial" w:cs="Arial"/>
          <w:kern w:val="0"/>
          <w14:ligatures w14:val="none"/>
        </w:rPr>
        <w:t xml:space="preserve">Little Geniuses Nursery (2021) Learning. Available at: </w:t>
      </w:r>
      <w:hyperlink r:id="rId14" w:history="1">
        <w:r w:rsidRPr="0039308D">
          <w:rPr>
            <w:rFonts w:ascii="Arial" w:eastAsia="Times New Roman" w:hAnsi="Arial" w:cs="Arial"/>
            <w:color w:val="467886" w:themeColor="hyperlink"/>
            <w:kern w:val="0"/>
            <w:u w:val="single"/>
            <w14:ligatures w14:val="none"/>
          </w:rPr>
          <w:t>https://littlegeniusesnursery.co.uk/learning/</w:t>
        </w:r>
      </w:hyperlink>
      <w:r w:rsidRPr="0039308D">
        <w:rPr>
          <w:rFonts w:ascii="Arial" w:eastAsia="Times New Roman" w:hAnsi="Arial" w:cs="Arial"/>
          <w:kern w:val="0"/>
          <w14:ligatures w14:val="none"/>
        </w:rPr>
        <w:t xml:space="preserve"> (Accessed on: 6</w:t>
      </w:r>
      <w:r w:rsidRPr="0039308D">
        <w:rPr>
          <w:rFonts w:ascii="Arial" w:eastAsia="Times New Roman" w:hAnsi="Arial" w:cs="Arial"/>
          <w:kern w:val="0"/>
          <w:vertAlign w:val="superscript"/>
          <w14:ligatures w14:val="none"/>
        </w:rPr>
        <w:t>th</w:t>
      </w:r>
      <w:r w:rsidRPr="0039308D">
        <w:rPr>
          <w:rFonts w:ascii="Arial" w:eastAsia="Times New Roman" w:hAnsi="Arial" w:cs="Arial"/>
          <w:kern w:val="0"/>
          <w14:ligatures w14:val="none"/>
        </w:rPr>
        <w:t xml:space="preserve"> June 2026)</w:t>
      </w:r>
    </w:p>
    <w:p w14:paraId="25FB8CE8" w14:textId="77777777" w:rsidR="00F527FE" w:rsidRPr="0039308D" w:rsidRDefault="00F527FE" w:rsidP="00EB2A86">
      <w:pPr>
        <w:spacing w:after="0" w:line="240" w:lineRule="auto"/>
        <w:rPr>
          <w:rFonts w:ascii="Arial" w:eastAsia="Times New Roman" w:hAnsi="Arial" w:cs="Arial"/>
          <w:kern w:val="0"/>
          <w14:ligatures w14:val="none"/>
        </w:rPr>
      </w:pPr>
    </w:p>
    <w:p w14:paraId="7217C876" w14:textId="401A54AB" w:rsidR="00F527FE" w:rsidRDefault="00F527FE">
      <w:pPr>
        <w:pStyle w:val="p1"/>
        <w:rPr>
          <w:rStyle w:val="s1"/>
          <w:rFonts w:ascii="Arial" w:hAnsi="Arial" w:cs="Arial"/>
          <w:sz w:val="24"/>
          <w:szCs w:val="24"/>
        </w:rPr>
      </w:pPr>
      <w:r w:rsidRPr="00273CE6">
        <w:rPr>
          <w:rStyle w:val="s1"/>
          <w:rFonts w:ascii="Arial" w:hAnsi="Arial" w:cs="Arial"/>
          <w:sz w:val="24"/>
          <w:szCs w:val="24"/>
        </w:rPr>
        <w:t xml:space="preserve">Moyles, J. (2015). </w:t>
      </w:r>
      <w:r w:rsidRPr="0039308D">
        <w:rPr>
          <w:rStyle w:val="s1"/>
          <w:rFonts w:ascii="Arial" w:hAnsi="Arial" w:cs="Arial"/>
          <w:i/>
          <w:iCs/>
          <w:sz w:val="24"/>
          <w:szCs w:val="24"/>
        </w:rPr>
        <w:t>The excellence of play</w:t>
      </w:r>
      <w:r w:rsidRPr="00273CE6">
        <w:rPr>
          <w:rStyle w:val="s1"/>
          <w:rFonts w:ascii="Arial" w:hAnsi="Arial" w:cs="Arial"/>
          <w:sz w:val="24"/>
          <w:szCs w:val="24"/>
        </w:rPr>
        <w:t xml:space="preserve"> (4th ed.). Open University</w:t>
      </w:r>
      <w:r w:rsidR="00273CE6">
        <w:rPr>
          <w:rStyle w:val="s1"/>
          <w:rFonts w:ascii="Arial" w:hAnsi="Arial" w:cs="Arial"/>
          <w:sz w:val="24"/>
          <w:szCs w:val="24"/>
        </w:rPr>
        <w:t xml:space="preserve"> press. </w:t>
      </w:r>
    </w:p>
    <w:p w14:paraId="2016696D" w14:textId="77777777" w:rsidR="00273CE6" w:rsidRDefault="00273CE6">
      <w:pPr>
        <w:pStyle w:val="p1"/>
        <w:rPr>
          <w:rStyle w:val="s1"/>
          <w:rFonts w:ascii="Arial" w:hAnsi="Arial" w:cs="Arial"/>
          <w:sz w:val="24"/>
          <w:szCs w:val="24"/>
        </w:rPr>
      </w:pPr>
    </w:p>
    <w:p w14:paraId="086CEE6D" w14:textId="3C5D02B0" w:rsidR="00F527FE" w:rsidRDefault="006640F1" w:rsidP="0039308D">
      <w:pPr>
        <w:pStyle w:val="p1"/>
        <w:rPr>
          <w:rStyle w:val="s1"/>
          <w:rFonts w:ascii="Arial" w:hAnsi="Arial" w:cs="Arial"/>
          <w:sz w:val="24"/>
          <w:szCs w:val="24"/>
        </w:rPr>
      </w:pPr>
      <w:r w:rsidRPr="006640F1">
        <w:rPr>
          <w:rStyle w:val="s1"/>
          <w:rFonts w:ascii="Arial" w:hAnsi="Arial" w:cs="Arial"/>
          <w:sz w:val="24"/>
          <w:szCs w:val="24"/>
        </w:rPr>
        <w:t>National Association for the Education of Young Children (NAEYC).</w:t>
      </w:r>
      <w:r w:rsidRPr="006640F1">
        <w:rPr>
          <w:rFonts w:ascii="Arial" w:hAnsi="Arial" w:cs="Arial"/>
          <w:sz w:val="24"/>
          <w:szCs w:val="24"/>
        </w:rPr>
        <w:t xml:space="preserve"> </w:t>
      </w:r>
      <w:r w:rsidRPr="006640F1">
        <w:rPr>
          <w:rStyle w:val="s1"/>
          <w:rFonts w:ascii="Arial" w:hAnsi="Arial" w:cs="Arial"/>
          <w:sz w:val="24"/>
          <w:szCs w:val="24"/>
        </w:rPr>
        <w:t xml:space="preserve">(2020). </w:t>
      </w:r>
      <w:r w:rsidRPr="006640F1">
        <w:rPr>
          <w:rStyle w:val="s1"/>
          <w:rFonts w:ascii="Arial" w:hAnsi="Arial" w:cs="Arial"/>
          <w:i/>
          <w:iCs/>
          <w:sz w:val="24"/>
          <w:szCs w:val="24"/>
        </w:rPr>
        <w:t xml:space="preserve">Developmentally </w:t>
      </w:r>
      <w:bookmarkStart w:id="142" w:name="_Int_nCeCuaur"/>
      <w:r w:rsidRPr="006640F1">
        <w:rPr>
          <w:rStyle w:val="s1"/>
          <w:rFonts w:ascii="Arial" w:hAnsi="Arial" w:cs="Arial"/>
          <w:i/>
          <w:iCs/>
          <w:sz w:val="24"/>
          <w:szCs w:val="24"/>
        </w:rPr>
        <w:t>appropriate practice</w:t>
      </w:r>
      <w:bookmarkEnd w:id="142"/>
      <w:r w:rsidRPr="006640F1">
        <w:rPr>
          <w:rStyle w:val="s1"/>
          <w:rFonts w:ascii="Arial" w:hAnsi="Arial" w:cs="Arial"/>
          <w:i/>
          <w:iCs/>
          <w:sz w:val="24"/>
          <w:szCs w:val="24"/>
        </w:rPr>
        <w:t xml:space="preserve"> in early childhood programs serving children from birth through age 8. </w:t>
      </w:r>
      <w:r w:rsidRPr="006640F1">
        <w:rPr>
          <w:rStyle w:val="s1"/>
          <w:rFonts w:ascii="Arial" w:hAnsi="Arial" w:cs="Arial"/>
          <w:sz w:val="24"/>
          <w:szCs w:val="24"/>
        </w:rPr>
        <w:t>NAEYC.</w:t>
      </w:r>
    </w:p>
    <w:p w14:paraId="0C9AFD23" w14:textId="77777777" w:rsidR="007A3608" w:rsidRPr="007A3608" w:rsidRDefault="007A3608" w:rsidP="0039308D">
      <w:pPr>
        <w:pStyle w:val="p1"/>
        <w:rPr>
          <w:rStyle w:val="s1"/>
          <w:rFonts w:ascii="Arial" w:hAnsi="Arial" w:cs="Arial"/>
          <w:sz w:val="24"/>
          <w:szCs w:val="24"/>
        </w:rPr>
      </w:pPr>
    </w:p>
    <w:p w14:paraId="330C954C" w14:textId="7C75275E" w:rsidR="007A3608" w:rsidRPr="007A3608" w:rsidRDefault="007A3608" w:rsidP="0039308D">
      <w:pPr>
        <w:pStyle w:val="p1"/>
        <w:rPr>
          <w:rFonts w:ascii="Arial" w:hAnsi="Arial" w:cs="Arial"/>
          <w:sz w:val="24"/>
          <w:szCs w:val="24"/>
        </w:rPr>
      </w:pPr>
      <w:r w:rsidRPr="007A3608">
        <w:rPr>
          <w:rStyle w:val="s1"/>
          <w:rFonts w:ascii="Arial" w:hAnsi="Arial" w:cs="Arial"/>
          <w:sz w:val="24"/>
          <w:szCs w:val="24"/>
        </w:rPr>
        <w:t xml:space="preserve">Nutbrown, C. (2012). </w:t>
      </w:r>
      <w:r w:rsidRPr="007A3608">
        <w:rPr>
          <w:rStyle w:val="s1"/>
          <w:rFonts w:ascii="Arial" w:hAnsi="Arial" w:cs="Arial"/>
          <w:i/>
          <w:iCs/>
          <w:sz w:val="24"/>
          <w:szCs w:val="24"/>
        </w:rPr>
        <w:t>Foundations for quality: The independent review of</w:t>
      </w:r>
      <w:r w:rsidRPr="007A3608">
        <w:rPr>
          <w:rFonts w:ascii="Arial" w:hAnsi="Arial" w:cs="Arial"/>
          <w:i/>
          <w:iCs/>
          <w:sz w:val="24"/>
          <w:szCs w:val="24"/>
        </w:rPr>
        <w:t xml:space="preserve"> </w:t>
      </w:r>
      <w:r w:rsidRPr="007A3608">
        <w:rPr>
          <w:rStyle w:val="s1"/>
          <w:rFonts w:ascii="Arial" w:hAnsi="Arial" w:cs="Arial"/>
          <w:i/>
          <w:iCs/>
          <w:sz w:val="24"/>
          <w:szCs w:val="24"/>
        </w:rPr>
        <w:t>early education and childcare qualifications.</w:t>
      </w:r>
      <w:r w:rsidRPr="007A3608">
        <w:rPr>
          <w:rStyle w:val="s1"/>
          <w:rFonts w:ascii="Arial" w:hAnsi="Arial" w:cs="Arial"/>
          <w:sz w:val="24"/>
          <w:szCs w:val="24"/>
        </w:rPr>
        <w:t xml:space="preserve"> Department for Education.</w:t>
      </w:r>
    </w:p>
    <w:p w14:paraId="4F1D48B8" w14:textId="77777777" w:rsidR="00EB2A86" w:rsidRPr="000D6FF1" w:rsidRDefault="00EB2A86" w:rsidP="00D34D8E">
      <w:pPr>
        <w:pStyle w:val="p1"/>
        <w:rPr>
          <w:rFonts w:ascii="Arial" w:hAnsi="Arial" w:cs="Arial"/>
          <w:i/>
          <w:iCs/>
          <w:sz w:val="24"/>
          <w:szCs w:val="24"/>
        </w:rPr>
      </w:pPr>
    </w:p>
    <w:p w14:paraId="5D497EF4" w14:textId="031B9B57" w:rsidR="008D27A6" w:rsidRDefault="00EB2A86" w:rsidP="004F0083">
      <w:pPr>
        <w:pStyle w:val="p1"/>
        <w:rPr>
          <w:rStyle w:val="s1"/>
          <w:rFonts w:ascii="Arial" w:hAnsi="Arial" w:cs="Arial"/>
          <w:sz w:val="24"/>
          <w:szCs w:val="24"/>
        </w:rPr>
      </w:pPr>
      <w:r w:rsidRPr="00D02CEF">
        <w:rPr>
          <w:rStyle w:val="s1"/>
          <w:rFonts w:ascii="Arial" w:hAnsi="Arial" w:cs="Arial"/>
          <w:sz w:val="24"/>
          <w:szCs w:val="24"/>
        </w:rPr>
        <w:t xml:space="preserve">Rinaldi, C. (2021) </w:t>
      </w:r>
      <w:r w:rsidRPr="00FF561A">
        <w:rPr>
          <w:rStyle w:val="s1"/>
          <w:rFonts w:ascii="Arial" w:hAnsi="Arial" w:cs="Arial"/>
          <w:i/>
          <w:iCs/>
          <w:sz w:val="24"/>
          <w:szCs w:val="24"/>
        </w:rPr>
        <w:t xml:space="preserve">In Dialogue with Reggio Emilia: Listening, Researching and Learning. </w:t>
      </w:r>
      <w:r w:rsidRPr="00D02CEF">
        <w:rPr>
          <w:rStyle w:val="s1"/>
          <w:rFonts w:ascii="Arial" w:hAnsi="Arial" w:cs="Arial"/>
          <w:sz w:val="24"/>
          <w:szCs w:val="24"/>
        </w:rPr>
        <w:t>2nd edn. London: Routledge.</w:t>
      </w:r>
    </w:p>
    <w:p w14:paraId="3B2083FD" w14:textId="77777777" w:rsidR="004F0083" w:rsidRDefault="004F0083" w:rsidP="004F0083">
      <w:pPr>
        <w:pStyle w:val="p1"/>
        <w:rPr>
          <w:rFonts w:ascii="Arial" w:hAnsi="Arial" w:cs="Arial"/>
          <w:sz w:val="24"/>
          <w:szCs w:val="24"/>
        </w:rPr>
      </w:pPr>
    </w:p>
    <w:p w14:paraId="14EDBFFC" w14:textId="0E15A901" w:rsidR="00A25197" w:rsidRDefault="00A25197" w:rsidP="004F0083">
      <w:pPr>
        <w:pStyle w:val="p1"/>
        <w:rPr>
          <w:rFonts w:ascii="Arial" w:eastAsia="Times New Roman" w:hAnsi="Arial" w:cs="Arial"/>
          <w:color w:val="000000"/>
          <w:sz w:val="24"/>
          <w:szCs w:val="24"/>
        </w:rPr>
      </w:pPr>
      <w:r w:rsidRPr="00687605">
        <w:rPr>
          <w:rFonts w:ascii="Arial" w:eastAsia="Times New Roman" w:hAnsi="Arial" w:cs="Arial"/>
          <w:color w:val="000000"/>
          <w:sz w:val="24"/>
          <w:szCs w:val="24"/>
        </w:rPr>
        <w:lastRenderedPageBreak/>
        <w:t>Siraj-Blatchford, I. (2009).</w:t>
      </w:r>
      <w:r w:rsidRPr="00687605">
        <w:rPr>
          <w:rStyle w:val="apple-converted-space"/>
          <w:rFonts w:ascii="Arial" w:eastAsia="Times New Roman" w:hAnsi="Arial" w:cs="Arial"/>
          <w:color w:val="000000"/>
          <w:sz w:val="24"/>
          <w:szCs w:val="24"/>
        </w:rPr>
        <w:t> </w:t>
      </w:r>
      <w:r w:rsidRPr="00687605">
        <w:rPr>
          <w:rStyle w:val="Emphasis"/>
          <w:rFonts w:ascii="Arial" w:eastAsia="Times New Roman" w:hAnsi="Arial" w:cs="Arial"/>
          <w:color w:val="000000"/>
          <w:sz w:val="24"/>
          <w:szCs w:val="24"/>
        </w:rPr>
        <w:t>Conceptualising progression in the pedagogy of play and sustained shared thinking in early childhood education</w:t>
      </w:r>
      <w:r w:rsidRPr="00687605">
        <w:rPr>
          <w:rFonts w:ascii="Arial" w:eastAsia="Times New Roman" w:hAnsi="Arial" w:cs="Arial"/>
          <w:color w:val="000000"/>
          <w:sz w:val="24"/>
          <w:szCs w:val="24"/>
        </w:rPr>
        <w:t>. Educational and Child Psychology, 26(2), 77–89.</w:t>
      </w:r>
    </w:p>
    <w:p w14:paraId="10FCA431" w14:textId="77777777" w:rsidR="00E90702" w:rsidRPr="00E90702" w:rsidRDefault="00E90702" w:rsidP="004F0083">
      <w:pPr>
        <w:pStyle w:val="p1"/>
        <w:rPr>
          <w:rFonts w:ascii="Arial" w:eastAsia="Times New Roman" w:hAnsi="Arial" w:cs="Arial"/>
          <w:color w:val="000000"/>
          <w:sz w:val="24"/>
          <w:szCs w:val="24"/>
        </w:rPr>
      </w:pPr>
    </w:p>
    <w:p w14:paraId="227DB7F3" w14:textId="53C9DC3E" w:rsidR="00E90702" w:rsidRPr="00C9647B" w:rsidRDefault="00E90702" w:rsidP="004F0083">
      <w:pPr>
        <w:pStyle w:val="p1"/>
        <w:rPr>
          <w:rFonts w:ascii="Arial" w:hAnsi="Arial" w:cs="Arial"/>
          <w:sz w:val="24"/>
          <w:szCs w:val="24"/>
        </w:rPr>
      </w:pPr>
      <w:r w:rsidRPr="00E90702">
        <w:rPr>
          <w:rStyle w:val="s1"/>
          <w:rFonts w:ascii="Arial" w:hAnsi="Arial" w:cs="Arial"/>
          <w:sz w:val="24"/>
          <w:szCs w:val="24"/>
        </w:rPr>
        <w:t xml:space="preserve">Siraj, I., Kingston, D., &amp; Melhuish, E. (2015). </w:t>
      </w:r>
      <w:r w:rsidRPr="00E90702">
        <w:rPr>
          <w:rStyle w:val="s1"/>
          <w:rFonts w:ascii="Arial" w:hAnsi="Arial" w:cs="Arial"/>
          <w:i/>
          <w:iCs/>
          <w:sz w:val="24"/>
          <w:szCs w:val="24"/>
        </w:rPr>
        <w:t>Assessing quality in early childhood education and care: Sustained Shared Thinking and Emotional Well-being (SSTEW) Scale for 2-5-year-olds provision.</w:t>
      </w:r>
      <w:r w:rsidRPr="00E90702">
        <w:rPr>
          <w:rStyle w:val="s1"/>
          <w:rFonts w:ascii="Arial" w:hAnsi="Arial" w:cs="Arial"/>
          <w:sz w:val="24"/>
          <w:szCs w:val="24"/>
        </w:rPr>
        <w:t xml:space="preserve"> Trentham Books.</w:t>
      </w:r>
    </w:p>
    <w:p w14:paraId="00977AAC" w14:textId="77777777" w:rsidR="00687605" w:rsidRPr="00687605" w:rsidRDefault="00687605" w:rsidP="004F0083">
      <w:pPr>
        <w:pStyle w:val="p1"/>
        <w:rPr>
          <w:rFonts w:ascii="Arial" w:hAnsi="Arial" w:cs="Arial"/>
          <w:sz w:val="24"/>
          <w:szCs w:val="24"/>
        </w:rPr>
      </w:pPr>
    </w:p>
    <w:p w14:paraId="48BE6D99" w14:textId="67509518" w:rsidR="00A93685" w:rsidRDefault="00A93685" w:rsidP="00A93685">
      <w:pPr>
        <w:spacing w:after="0" w:line="240" w:lineRule="auto"/>
        <w:rPr>
          <w:rFonts w:ascii="Arial" w:eastAsia="Times New Roman" w:hAnsi="Arial" w:cs="Arial"/>
          <w:kern w:val="0"/>
          <w14:ligatures w14:val="none"/>
        </w:rPr>
      </w:pPr>
      <w:r w:rsidRPr="00A93685">
        <w:rPr>
          <w:rFonts w:ascii="Arial" w:eastAsia="Times New Roman" w:hAnsi="Arial" w:cs="Arial"/>
          <w:kern w:val="0"/>
          <w14:ligatures w14:val="none"/>
        </w:rPr>
        <w:t>Stewart, S., MacDonald, N., and Waters-Davies, J. (2024) </w:t>
      </w:r>
      <w:r w:rsidRPr="00A93685">
        <w:rPr>
          <w:rFonts w:ascii="Arial" w:eastAsia="Times New Roman" w:hAnsi="Arial" w:cs="Arial"/>
          <w:i/>
          <w:iCs/>
          <w:kern w:val="0"/>
          <w14:ligatures w14:val="none"/>
        </w:rPr>
        <w:t>Early Childhood Education in Wales: Policy, Promises and Practice Realities</w:t>
      </w:r>
      <w:r w:rsidRPr="00A93685">
        <w:rPr>
          <w:rFonts w:ascii="Arial" w:eastAsia="Times New Roman" w:hAnsi="Arial" w:cs="Arial"/>
          <w:kern w:val="0"/>
          <w14:ligatures w14:val="none"/>
        </w:rPr>
        <w:t>. </w:t>
      </w:r>
      <w:r w:rsidR="003755B4">
        <w:rPr>
          <w:rFonts w:ascii="Arial" w:eastAsia="Times New Roman" w:hAnsi="Arial" w:cs="Arial"/>
          <w:kern w:val="0"/>
          <w14:ligatures w14:val="none"/>
        </w:rPr>
        <w:t xml:space="preserve">Available at: </w:t>
      </w:r>
      <w:hyperlink r:id="rId15" w:history="1">
        <w:r w:rsidR="003755B4" w:rsidRPr="0054299A">
          <w:rPr>
            <w:rStyle w:val="Hyperlink"/>
            <w:rFonts w:ascii="Arial" w:eastAsia="Times New Roman" w:hAnsi="Arial" w:cs="Arial"/>
            <w:kern w:val="0"/>
            <w14:ligatures w14:val="none"/>
          </w:rPr>
          <w:t>https://journal.uwp.co.uk/wje/article/id/695/download/pdf/</w:t>
        </w:r>
      </w:hyperlink>
      <w:r w:rsidR="003755B4">
        <w:rPr>
          <w:rFonts w:ascii="Arial" w:eastAsia="Times New Roman" w:hAnsi="Arial" w:cs="Arial"/>
          <w:kern w:val="0"/>
          <w14:ligatures w14:val="none"/>
        </w:rPr>
        <w:t xml:space="preserve"> </w:t>
      </w:r>
      <w:r w:rsidR="00E03A7F">
        <w:rPr>
          <w:rFonts w:ascii="Arial" w:eastAsia="Times New Roman" w:hAnsi="Arial" w:cs="Arial"/>
          <w:kern w:val="0"/>
          <w14:ligatures w14:val="none"/>
        </w:rPr>
        <w:t>(Accessed on: 4</w:t>
      </w:r>
      <w:r w:rsidR="00E03A7F" w:rsidRPr="00E03A7F">
        <w:rPr>
          <w:rFonts w:ascii="Arial" w:eastAsia="Times New Roman" w:hAnsi="Arial" w:cs="Arial"/>
          <w:kern w:val="0"/>
          <w:vertAlign w:val="superscript"/>
          <w14:ligatures w14:val="none"/>
        </w:rPr>
        <w:t>th</w:t>
      </w:r>
      <w:r w:rsidR="00E03A7F">
        <w:rPr>
          <w:rFonts w:ascii="Arial" w:eastAsia="Times New Roman" w:hAnsi="Arial" w:cs="Arial"/>
          <w:kern w:val="0"/>
          <w14:ligatures w14:val="none"/>
        </w:rPr>
        <w:t xml:space="preserve"> July 2026)</w:t>
      </w:r>
    </w:p>
    <w:p w14:paraId="0DE0D170" w14:textId="77777777" w:rsidR="00EB2A86" w:rsidRPr="00A93685" w:rsidRDefault="00EB2A86" w:rsidP="00D34D8E">
      <w:pPr>
        <w:spacing w:after="0" w:line="240" w:lineRule="auto"/>
        <w:rPr>
          <w:rFonts w:ascii="Arial" w:eastAsia="Times New Roman" w:hAnsi="Arial" w:cs="Arial"/>
          <w:kern w:val="0"/>
          <w14:ligatures w14:val="none"/>
        </w:rPr>
      </w:pPr>
    </w:p>
    <w:p w14:paraId="04CF7156" w14:textId="77777777" w:rsidR="00EB2A86" w:rsidRDefault="00EB2A86" w:rsidP="00D34D8E">
      <w:pPr>
        <w:rPr>
          <w:rFonts w:ascii="Arial" w:eastAsia="Times New Roman" w:hAnsi="Arial" w:cs="Arial"/>
          <w:color w:val="000000"/>
        </w:rPr>
      </w:pPr>
      <w:r>
        <w:rPr>
          <w:rFonts w:ascii="Arial" w:eastAsia="Times New Roman" w:hAnsi="Arial" w:cs="Arial"/>
          <w:color w:val="000000"/>
        </w:rPr>
        <w:t xml:space="preserve">United Nations (1989) </w:t>
      </w:r>
      <w:r>
        <w:rPr>
          <w:rFonts w:ascii="Arial" w:eastAsia="Times New Roman" w:hAnsi="Arial" w:cs="Arial"/>
          <w:i/>
          <w:iCs/>
          <w:color w:val="000000"/>
        </w:rPr>
        <w:t xml:space="preserve">Convention on the Rights of the Child. </w:t>
      </w:r>
      <w:r>
        <w:rPr>
          <w:rFonts w:ascii="Arial" w:eastAsia="Times New Roman" w:hAnsi="Arial" w:cs="Arial"/>
          <w:color w:val="000000"/>
        </w:rPr>
        <w:t xml:space="preserve">Available at: </w:t>
      </w:r>
      <w:hyperlink r:id="rId16" w:history="1">
        <w:r w:rsidRPr="00F32128">
          <w:rPr>
            <w:rStyle w:val="Hyperlink"/>
            <w:rFonts w:ascii="Arial" w:eastAsia="Times New Roman" w:hAnsi="Arial" w:cs="Arial"/>
          </w:rPr>
          <w:t>https://www.ohchr.org/en/instruments-mechanisms/instruments/convention-rights-child</w:t>
        </w:r>
      </w:hyperlink>
      <w:r>
        <w:rPr>
          <w:rFonts w:ascii="Arial" w:eastAsia="Times New Roman" w:hAnsi="Arial" w:cs="Arial"/>
          <w:color w:val="000000"/>
        </w:rPr>
        <w:t xml:space="preserve"> (Accessed on: 4</w:t>
      </w:r>
      <w:r w:rsidRPr="00826EF4">
        <w:rPr>
          <w:rFonts w:ascii="Arial" w:eastAsia="Times New Roman" w:hAnsi="Arial" w:cs="Arial"/>
          <w:color w:val="000000"/>
          <w:vertAlign w:val="superscript"/>
        </w:rPr>
        <w:t>th</w:t>
      </w:r>
      <w:r>
        <w:rPr>
          <w:rFonts w:ascii="Arial" w:eastAsia="Times New Roman" w:hAnsi="Arial" w:cs="Arial"/>
          <w:color w:val="000000"/>
        </w:rPr>
        <w:t xml:space="preserve"> July 2026)</w:t>
      </w:r>
    </w:p>
    <w:p w14:paraId="4CADB168" w14:textId="77777777" w:rsidR="00F15FB0" w:rsidRDefault="00F15FB0" w:rsidP="00D34D8E">
      <w:pPr>
        <w:pStyle w:val="p1"/>
        <w:rPr>
          <w:rStyle w:val="s1"/>
          <w:rFonts w:ascii="Arial" w:hAnsi="Arial" w:cs="Arial"/>
          <w:sz w:val="24"/>
          <w:szCs w:val="24"/>
        </w:rPr>
      </w:pPr>
      <w:r w:rsidRPr="00E94234">
        <w:rPr>
          <w:rStyle w:val="s1"/>
          <w:rFonts w:ascii="Arial" w:hAnsi="Arial" w:cs="Arial"/>
          <w:sz w:val="24"/>
          <w:szCs w:val="24"/>
        </w:rPr>
        <w:t xml:space="preserve">Vecchi, V. (2010) </w:t>
      </w:r>
      <w:r w:rsidRPr="00E94234">
        <w:rPr>
          <w:rStyle w:val="s1"/>
          <w:rFonts w:ascii="Arial" w:hAnsi="Arial" w:cs="Arial"/>
          <w:i/>
          <w:iCs/>
          <w:sz w:val="24"/>
          <w:szCs w:val="24"/>
        </w:rPr>
        <w:t>Art and Creativity in Reggio Emilia: Exploring the Role and Potential of Ateliers in Early Childhood Education.</w:t>
      </w:r>
      <w:r w:rsidRPr="00E94234">
        <w:rPr>
          <w:rStyle w:val="s1"/>
          <w:rFonts w:ascii="Arial" w:hAnsi="Arial" w:cs="Arial"/>
          <w:sz w:val="24"/>
          <w:szCs w:val="24"/>
        </w:rPr>
        <w:t xml:space="preserve"> London:</w:t>
      </w:r>
      <w:r>
        <w:rPr>
          <w:rFonts w:ascii="Arial" w:hAnsi="Arial" w:cs="Arial"/>
          <w:sz w:val="24"/>
          <w:szCs w:val="24"/>
        </w:rPr>
        <w:t xml:space="preserve"> </w:t>
      </w:r>
      <w:r w:rsidRPr="00E94234">
        <w:rPr>
          <w:rStyle w:val="s1"/>
          <w:rFonts w:ascii="Arial" w:hAnsi="Arial" w:cs="Arial"/>
          <w:sz w:val="24"/>
          <w:szCs w:val="24"/>
        </w:rPr>
        <w:t>Routledge.</w:t>
      </w:r>
    </w:p>
    <w:p w14:paraId="2C99EE27" w14:textId="77777777" w:rsidR="004F0083" w:rsidRPr="00E94234" w:rsidRDefault="004F0083" w:rsidP="00D34D8E">
      <w:pPr>
        <w:pStyle w:val="p1"/>
        <w:rPr>
          <w:rFonts w:ascii="Arial" w:hAnsi="Arial" w:cs="Arial"/>
          <w:sz w:val="24"/>
          <w:szCs w:val="24"/>
        </w:rPr>
      </w:pPr>
    </w:p>
    <w:p w14:paraId="0DC6BF67" w14:textId="31C7D7E1" w:rsidR="004F0083" w:rsidRPr="00D92E33" w:rsidRDefault="00EB2A86" w:rsidP="00D34D8E">
      <w:pPr>
        <w:rPr>
          <w:rFonts w:ascii="Arial" w:eastAsia="Times New Roman" w:hAnsi="Arial" w:cs="Arial"/>
          <w:color w:val="000000"/>
        </w:rPr>
      </w:pPr>
      <w:r>
        <w:rPr>
          <w:rFonts w:ascii="Arial" w:eastAsia="Times New Roman" w:hAnsi="Arial" w:cs="Arial"/>
          <w:color w:val="000000"/>
        </w:rPr>
        <w:t xml:space="preserve">Vygotsky, L.S (1978) </w:t>
      </w:r>
      <w:r>
        <w:rPr>
          <w:rFonts w:ascii="Arial" w:eastAsia="Times New Roman" w:hAnsi="Arial" w:cs="Arial"/>
          <w:i/>
          <w:iCs/>
          <w:color w:val="000000"/>
        </w:rPr>
        <w:t xml:space="preserve">Mind in Society: The Development of Higher Psychological Processes. </w:t>
      </w:r>
      <w:r>
        <w:rPr>
          <w:rFonts w:ascii="Arial" w:eastAsia="Times New Roman" w:hAnsi="Arial" w:cs="Arial"/>
          <w:color w:val="000000"/>
        </w:rPr>
        <w:t xml:space="preserve">Cambridge. </w:t>
      </w:r>
    </w:p>
    <w:p w14:paraId="4C7F6883" w14:textId="586DF4FA" w:rsidR="00A93685" w:rsidRDefault="00A93685" w:rsidP="00A93685">
      <w:pPr>
        <w:spacing w:after="0" w:line="240" w:lineRule="auto"/>
        <w:rPr>
          <w:rFonts w:ascii="Arial" w:eastAsia="Times New Roman" w:hAnsi="Arial" w:cs="Arial"/>
          <w:kern w:val="0"/>
          <w14:ligatures w14:val="none"/>
        </w:rPr>
      </w:pPr>
      <w:r w:rsidRPr="00A93685">
        <w:rPr>
          <w:rFonts w:ascii="Arial" w:eastAsia="Times New Roman" w:hAnsi="Arial" w:cs="Arial"/>
          <w:kern w:val="0"/>
          <w14:ligatures w14:val="none"/>
        </w:rPr>
        <w:t>Welsh Government (2024) </w:t>
      </w:r>
      <w:r w:rsidRPr="00A93685">
        <w:rPr>
          <w:rFonts w:ascii="Arial" w:eastAsia="Times New Roman" w:hAnsi="Arial" w:cs="Arial"/>
          <w:i/>
          <w:iCs/>
          <w:kern w:val="0"/>
          <w14:ligatures w14:val="none"/>
        </w:rPr>
        <w:t>Early Childhood Play, Learning and Care Plan in Wales</w:t>
      </w:r>
      <w:r w:rsidRPr="00A93685">
        <w:rPr>
          <w:rFonts w:ascii="Arial" w:eastAsia="Times New Roman" w:hAnsi="Arial" w:cs="Arial"/>
          <w:kern w:val="0"/>
          <w14:ligatures w14:val="none"/>
        </w:rPr>
        <w:t>. </w:t>
      </w:r>
      <w:r w:rsidR="00E03A7F">
        <w:rPr>
          <w:rFonts w:ascii="Arial" w:eastAsia="Times New Roman" w:hAnsi="Arial" w:cs="Arial"/>
          <w:kern w:val="0"/>
          <w14:ligatures w14:val="none"/>
        </w:rPr>
        <w:t>Available at:</w:t>
      </w:r>
      <w:r w:rsidR="00486D69" w:rsidRPr="00486D69">
        <w:rPr>
          <w:rFonts w:ascii="Arial" w:eastAsia="Times New Roman" w:hAnsi="Arial" w:cs="Arial"/>
          <w:kern w:val="0"/>
          <w14:ligatures w14:val="none"/>
        </w:rPr>
        <w:t xml:space="preserve"> </w:t>
      </w:r>
      <w:hyperlink r:id="rId17" w:history="1">
        <w:r w:rsidR="00486D69" w:rsidRPr="0054299A">
          <w:rPr>
            <w:rStyle w:val="Hyperlink"/>
            <w:rFonts w:ascii="Arial" w:eastAsia="Times New Roman" w:hAnsi="Arial" w:cs="Arial"/>
            <w:kern w:val="0"/>
            <w14:ligatures w14:val="none"/>
          </w:rPr>
          <w:t>https://www.gov.wales/sites/default/files/publications/2024-03/early-childhood-play-learning-care-plan.pdf</w:t>
        </w:r>
      </w:hyperlink>
      <w:r w:rsidR="00486D69">
        <w:rPr>
          <w:rFonts w:ascii="Arial" w:eastAsia="Times New Roman" w:hAnsi="Arial" w:cs="Arial"/>
          <w:kern w:val="0"/>
          <w14:ligatures w14:val="none"/>
        </w:rPr>
        <w:t xml:space="preserve"> </w:t>
      </w:r>
      <w:r w:rsidR="00534C10">
        <w:rPr>
          <w:rFonts w:ascii="Arial" w:eastAsia="Times New Roman" w:hAnsi="Arial" w:cs="Arial"/>
          <w:kern w:val="0"/>
          <w14:ligatures w14:val="none"/>
        </w:rPr>
        <w:t>(Accessed on: 4</w:t>
      </w:r>
      <w:r w:rsidR="00534C10" w:rsidRPr="00534C10">
        <w:rPr>
          <w:rFonts w:ascii="Arial" w:eastAsia="Times New Roman" w:hAnsi="Arial" w:cs="Arial"/>
          <w:kern w:val="0"/>
          <w:vertAlign w:val="superscript"/>
          <w14:ligatures w14:val="none"/>
        </w:rPr>
        <w:t>th</w:t>
      </w:r>
      <w:r w:rsidR="00534C10">
        <w:rPr>
          <w:rFonts w:ascii="Arial" w:eastAsia="Times New Roman" w:hAnsi="Arial" w:cs="Arial"/>
          <w:kern w:val="0"/>
          <w14:ligatures w14:val="none"/>
        </w:rPr>
        <w:t xml:space="preserve"> July 2026) </w:t>
      </w:r>
    </w:p>
    <w:p w14:paraId="6CAF6183" w14:textId="77777777" w:rsidR="005448A4" w:rsidRDefault="005448A4" w:rsidP="00A93685">
      <w:pPr>
        <w:spacing w:after="0" w:line="240" w:lineRule="auto"/>
        <w:rPr>
          <w:rFonts w:ascii="Arial" w:eastAsia="Times New Roman" w:hAnsi="Arial" w:cs="Arial"/>
          <w:kern w:val="0"/>
          <w14:ligatures w14:val="none"/>
        </w:rPr>
      </w:pPr>
    </w:p>
    <w:p w14:paraId="7D7280F5" w14:textId="53CAFD01" w:rsidR="005448A4" w:rsidRPr="005448A4" w:rsidRDefault="005448A4" w:rsidP="005448A4">
      <w:pPr>
        <w:pStyle w:val="p1"/>
        <w:rPr>
          <w:rFonts w:ascii="Arial" w:hAnsi="Arial" w:cs="Arial"/>
          <w:sz w:val="24"/>
          <w:szCs w:val="24"/>
        </w:rPr>
      </w:pPr>
      <w:r w:rsidRPr="007C26A4">
        <w:rPr>
          <w:rStyle w:val="s1"/>
          <w:rFonts w:ascii="Arial" w:hAnsi="Arial" w:cs="Arial"/>
          <w:sz w:val="24"/>
          <w:szCs w:val="24"/>
        </w:rPr>
        <w:t xml:space="preserve">Welsh Government (2022) </w:t>
      </w:r>
      <w:r w:rsidRPr="00447B2D">
        <w:rPr>
          <w:rStyle w:val="s1"/>
          <w:rFonts w:ascii="Arial" w:hAnsi="Arial" w:cs="Arial"/>
          <w:i/>
          <w:iCs/>
          <w:sz w:val="24"/>
          <w:szCs w:val="24"/>
        </w:rPr>
        <w:t>Supporting Learner Progression:</w:t>
      </w:r>
      <w:r w:rsidRPr="00447B2D">
        <w:rPr>
          <w:rFonts w:ascii="Arial" w:hAnsi="Arial" w:cs="Arial"/>
          <w:i/>
          <w:iCs/>
          <w:sz w:val="24"/>
          <w:szCs w:val="24"/>
        </w:rPr>
        <w:t xml:space="preserve"> </w:t>
      </w:r>
      <w:r w:rsidRPr="00447B2D">
        <w:rPr>
          <w:rStyle w:val="s1"/>
          <w:rFonts w:ascii="Arial" w:hAnsi="Arial" w:cs="Arial"/>
          <w:i/>
          <w:iCs/>
          <w:sz w:val="24"/>
          <w:szCs w:val="24"/>
        </w:rPr>
        <w:t xml:space="preserve">Assessment Guidance. </w:t>
      </w:r>
      <w:r w:rsidRPr="007C26A4">
        <w:rPr>
          <w:rStyle w:val="s1"/>
          <w:rFonts w:ascii="Arial" w:hAnsi="Arial" w:cs="Arial"/>
          <w:sz w:val="24"/>
          <w:szCs w:val="24"/>
        </w:rPr>
        <w:t>Cardiff: Welsh Government. Available</w:t>
      </w:r>
      <w:r>
        <w:rPr>
          <w:rStyle w:val="s1"/>
          <w:rFonts w:ascii="Arial" w:hAnsi="Arial" w:cs="Arial"/>
          <w:sz w:val="24"/>
          <w:szCs w:val="24"/>
        </w:rPr>
        <w:t xml:space="preserve"> at: </w:t>
      </w:r>
      <w:hyperlink r:id="rId18" w:history="1">
        <w:r w:rsidRPr="00F32128">
          <w:rPr>
            <w:rStyle w:val="Hyperlink"/>
            <w:rFonts w:ascii="Arial" w:hAnsi="Arial" w:cs="Arial"/>
            <w:sz w:val="24"/>
            <w:szCs w:val="24"/>
          </w:rPr>
          <w:t>https://hwb.gov.wales/curriculum-for-wales/assessment-arrangements/supporting-learner-progression-assessment-guidance</w:t>
        </w:r>
      </w:hyperlink>
      <w:r>
        <w:rPr>
          <w:rStyle w:val="s1"/>
          <w:rFonts w:ascii="Arial" w:hAnsi="Arial" w:cs="Arial"/>
          <w:sz w:val="24"/>
          <w:szCs w:val="24"/>
        </w:rPr>
        <w:t xml:space="preserve"> (Accessed on: 4</w:t>
      </w:r>
      <w:r w:rsidRPr="007834A5">
        <w:rPr>
          <w:rStyle w:val="s1"/>
          <w:rFonts w:ascii="Arial" w:hAnsi="Arial" w:cs="Arial"/>
          <w:sz w:val="24"/>
          <w:szCs w:val="24"/>
          <w:vertAlign w:val="superscript"/>
        </w:rPr>
        <w:t>th</w:t>
      </w:r>
      <w:r>
        <w:rPr>
          <w:rStyle w:val="s1"/>
          <w:rFonts w:ascii="Arial" w:hAnsi="Arial" w:cs="Arial"/>
          <w:sz w:val="24"/>
          <w:szCs w:val="24"/>
        </w:rPr>
        <w:t xml:space="preserve"> July 2026)</w:t>
      </w:r>
    </w:p>
    <w:p w14:paraId="7ECF9A7F" w14:textId="3FA7F388" w:rsidR="00A93685" w:rsidRPr="00A93685" w:rsidRDefault="00A93685" w:rsidP="00A93685">
      <w:pPr>
        <w:spacing w:after="0" w:line="240" w:lineRule="auto"/>
        <w:rPr>
          <w:rFonts w:ascii="Arial" w:eastAsia="Times New Roman" w:hAnsi="Arial" w:cs="Arial"/>
          <w:kern w:val="0"/>
          <w14:ligatures w14:val="none"/>
        </w:rPr>
      </w:pPr>
    </w:p>
    <w:p w14:paraId="4618EE6F" w14:textId="155894B3" w:rsidR="00BF269B" w:rsidRPr="00BF269B" w:rsidRDefault="00BF269B">
      <w:pPr>
        <w:pStyle w:val="p1"/>
        <w:rPr>
          <w:rFonts w:ascii="Arial" w:hAnsi="Arial" w:cs="Arial"/>
          <w:sz w:val="24"/>
          <w:szCs w:val="24"/>
        </w:rPr>
      </w:pPr>
      <w:r w:rsidRPr="00BF269B">
        <w:rPr>
          <w:rStyle w:val="s1"/>
          <w:rFonts w:ascii="Arial" w:hAnsi="Arial" w:cs="Arial"/>
          <w:sz w:val="24"/>
          <w:szCs w:val="24"/>
        </w:rPr>
        <w:t xml:space="preserve">Wood, E. (2022) </w:t>
      </w:r>
      <w:r w:rsidRPr="008D06A8">
        <w:rPr>
          <w:rStyle w:val="s1"/>
          <w:rFonts w:ascii="Arial" w:hAnsi="Arial" w:cs="Arial"/>
          <w:i/>
          <w:iCs/>
          <w:sz w:val="24"/>
          <w:szCs w:val="24"/>
        </w:rPr>
        <w:t>'Developing integrated pedagogical approaches to play and learning, Early Child Development and Care</w:t>
      </w:r>
      <w:r w:rsidR="008D06A8">
        <w:rPr>
          <w:rStyle w:val="s1"/>
          <w:rFonts w:ascii="Arial" w:hAnsi="Arial" w:cs="Arial"/>
          <w:i/>
          <w:iCs/>
          <w:sz w:val="24"/>
          <w:szCs w:val="24"/>
        </w:rPr>
        <w:t>’</w:t>
      </w:r>
      <w:r w:rsidRPr="008D06A8">
        <w:rPr>
          <w:rStyle w:val="s1"/>
          <w:rFonts w:ascii="Arial" w:hAnsi="Arial" w:cs="Arial"/>
          <w:i/>
          <w:iCs/>
          <w:sz w:val="24"/>
          <w:szCs w:val="24"/>
        </w:rPr>
        <w:t xml:space="preserve"> </w:t>
      </w:r>
      <w:r w:rsidRPr="00BF269B">
        <w:rPr>
          <w:rStyle w:val="s1"/>
          <w:rFonts w:ascii="Arial" w:hAnsi="Arial" w:cs="Arial"/>
          <w:sz w:val="24"/>
          <w:szCs w:val="24"/>
        </w:rPr>
        <w:t>192(8), pp.</w:t>
      </w:r>
      <w:r>
        <w:rPr>
          <w:rFonts w:ascii="Arial" w:hAnsi="Arial" w:cs="Arial"/>
          <w:sz w:val="24"/>
          <w:szCs w:val="24"/>
        </w:rPr>
        <w:t xml:space="preserve"> </w:t>
      </w:r>
      <w:r w:rsidRPr="00BF269B">
        <w:rPr>
          <w:rStyle w:val="s1"/>
          <w:rFonts w:ascii="Arial" w:hAnsi="Arial" w:cs="Arial"/>
          <w:sz w:val="24"/>
          <w:szCs w:val="24"/>
        </w:rPr>
        <w:t>1234-1248.</w:t>
      </w:r>
    </w:p>
    <w:p w14:paraId="7323A1AC" w14:textId="77777777" w:rsidR="00E94234" w:rsidRPr="00D02CEF" w:rsidRDefault="00E94234">
      <w:pPr>
        <w:pStyle w:val="p1"/>
        <w:rPr>
          <w:rFonts w:ascii="Arial" w:hAnsi="Arial" w:cs="Arial"/>
          <w:sz w:val="24"/>
          <w:szCs w:val="24"/>
        </w:rPr>
      </w:pPr>
    </w:p>
    <w:p w14:paraId="2F916D0F" w14:textId="1E7EF05D" w:rsidR="00867AB6" w:rsidRPr="00447B2D" w:rsidRDefault="00867AB6" w:rsidP="00447B2D">
      <w:pPr>
        <w:pStyle w:val="p1"/>
        <w:rPr>
          <w:rFonts w:ascii="Arial" w:hAnsi="Arial" w:cs="Arial"/>
          <w:sz w:val="24"/>
          <w:szCs w:val="24"/>
        </w:rPr>
      </w:pPr>
    </w:p>
    <w:sectPr w:rsidR="00867AB6" w:rsidRPr="00447B2D">
      <w:headerReference w:type="default" r:id="rId19"/>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7BCA" w14:textId="77777777" w:rsidR="00B40F45" w:rsidRDefault="00B40F45" w:rsidP="00B40F45">
      <w:pPr>
        <w:spacing w:after="0" w:line="240" w:lineRule="auto"/>
      </w:pPr>
      <w:r>
        <w:separator/>
      </w:r>
    </w:p>
  </w:endnote>
  <w:endnote w:type="continuationSeparator" w:id="0">
    <w:p w14:paraId="62AD9FEE" w14:textId="77777777" w:rsidR="00B40F45" w:rsidRDefault="00B40F45" w:rsidP="00B40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Nunito Sans">
    <w:panose1 w:val="00000000000000000000"/>
    <w:charset w:val="4D"/>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30049919"/>
      <w:docPartObj>
        <w:docPartGallery w:val="Page Numbers (Bottom of Page)"/>
        <w:docPartUnique/>
      </w:docPartObj>
    </w:sdtPr>
    <w:sdtEndPr>
      <w:rPr>
        <w:rStyle w:val="PageNumber"/>
      </w:rPr>
    </w:sdtEndPr>
    <w:sdtContent>
      <w:p w14:paraId="653CDB26" w14:textId="04D21163" w:rsidR="00F27BC6" w:rsidRDefault="00F27BC6" w:rsidP="000C1516">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5C5AB6" w14:textId="77777777" w:rsidR="00F27BC6" w:rsidRDefault="00F27BC6" w:rsidP="00F27B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76395394"/>
      <w:docPartObj>
        <w:docPartGallery w:val="Page Numbers (Bottom of Page)"/>
        <w:docPartUnique/>
      </w:docPartObj>
    </w:sdtPr>
    <w:sdtEndPr>
      <w:rPr>
        <w:rStyle w:val="PageNumber"/>
      </w:rPr>
    </w:sdtEndPr>
    <w:sdtContent>
      <w:p w14:paraId="5960BB0A" w14:textId="635CE229" w:rsidR="00F27BC6" w:rsidRDefault="00F27BC6" w:rsidP="000C1516">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16431001" w14:textId="77777777" w:rsidR="00F27BC6" w:rsidRDefault="00F27BC6" w:rsidP="00F27B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303B7" w14:textId="77777777" w:rsidR="00B40F45" w:rsidRDefault="00B40F45" w:rsidP="00B40F45">
      <w:pPr>
        <w:spacing w:after="0" w:line="240" w:lineRule="auto"/>
      </w:pPr>
      <w:r>
        <w:separator/>
      </w:r>
    </w:p>
  </w:footnote>
  <w:footnote w:type="continuationSeparator" w:id="0">
    <w:p w14:paraId="76CC6BFD" w14:textId="77777777" w:rsidR="00B40F45" w:rsidRDefault="00B40F45" w:rsidP="00B40F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E8E2A" w14:textId="12DFFE97" w:rsidR="00F27BC6" w:rsidRDefault="00F27BC6">
    <w:pPr>
      <w:pStyle w:val="Header"/>
    </w:pPr>
    <w:r>
      <w:t>2418645                                                                                                                                Word count: 4400</w:t>
    </w:r>
  </w:p>
</w:hdr>
</file>

<file path=word/intelligence2.xml><?xml version="1.0" encoding="utf-8"?>
<int2:intelligence xmlns:int2="http://schemas.microsoft.com/office/intelligence/2020/intelligence" xmlns:oel="http://schemas.microsoft.com/office/2019/extlst">
  <int2:observations>
    <int2:bookmark int2:bookmarkName="_Int_mQtosIKD" int2:invalidationBookmarkName="" int2:hashCode="OFYXKXAfBAKJwz" int2:id="6wCI7zGJ">
      <int2:state int2:value="Rejected" int2:type="style"/>
    </int2:bookmark>
    <int2:bookmark int2:bookmarkName="_Int_KtKa21hj" int2:invalidationBookmarkName="" int2:hashCode="MYHVZr8+SEe+VH" int2:id="x3M2QBdY">
      <int2:state int2:value="Rejected" int2:type="style"/>
    </int2:bookmark>
    <int2:bookmark int2:bookmarkName="_Int_F5paVNol" int2:invalidationBookmarkName="" int2:hashCode="e6MT7hTvl0TmTp" int2:id="geiTJYuK">
      <int2:state int2:value="Rejected" int2:type="style"/>
    </int2:bookmark>
    <int2:bookmark int2:bookmarkName="_Int_f2rqrFUZ" int2:invalidationBookmarkName="" int2:hashCode="s4nYnOhSAw/+QB" int2:id="x8lKLWvA">
      <int2:state int2:value="Rejected" int2:type="style"/>
    </int2:bookmark>
    <int2:bookmark int2:bookmarkName="_Int_hbnqO8km" int2:invalidationBookmarkName="" int2:hashCode="gNnnTkPTW8q52R" int2:id="hoegi4bQ">
      <int2:state int2:value="Rejected" int2:type="style"/>
    </int2:bookmark>
    <int2:bookmark int2:bookmarkName="_Int_Kdatd6s4" int2:invalidationBookmarkName="" int2:hashCode="6HovLIhD3ys/B8" int2:id="7cJFPUFN">
      <int2:state int2:value="Rejected" int2:type="style"/>
    </int2:bookmark>
    <int2:bookmark int2:bookmarkName="_Int_WAyqtGOV" int2:invalidationBookmarkName="" int2:hashCode="uGf8FrOvW5kuk/" int2:id="Ctpmy2Yl">
      <int2:state int2:value="Rejected" int2:type="style"/>
    </int2:bookmark>
    <int2:bookmark int2:bookmarkName="_Int_Z1UYzrNQ" int2:invalidationBookmarkName="" int2:hashCode="43K/JlIt1QZTyM" int2:id="FVn2cHV8">
      <int2:state int2:value="Rejected" int2:type="style"/>
    </int2:bookmark>
    <int2:bookmark int2:bookmarkName="_Int_O0MsGKja" int2:invalidationBookmarkName="" int2:hashCode="BTuE3t1VGiGpUi" int2:id="gY2DREvX">
      <int2:state int2:value="Rejected" int2:type="style"/>
    </int2:bookmark>
    <int2:bookmark int2:bookmarkName="_Int_HKukVnwn" int2:invalidationBookmarkName="" int2:hashCode="r5iNSkWsWVTEnv" int2:id="yNSvQtqx">
      <int2:state int2:value="Rejected" int2:type="style"/>
    </int2:bookmark>
    <int2:bookmark int2:bookmarkName="_Int_KUyH5aEa" int2:invalidationBookmarkName="" int2:hashCode="dkmkRuVDysnpuX" int2:id="5Fkxo0OH">
      <int2:state int2:value="Rejected" int2:type="style"/>
    </int2:bookmark>
    <int2:bookmark int2:bookmarkName="_Int_G3ZZQhHN" int2:invalidationBookmarkName="" int2:hashCode="20lmumeNxO0dfa" int2:id="CkrFVSCb">
      <int2:state int2:value="Rejected" int2:type="style"/>
    </int2:bookmark>
    <int2:bookmark int2:bookmarkName="_Int_HeZV8VDB" int2:invalidationBookmarkName="" int2:hashCode="wUJ6GJ2nnylTO2" int2:id="WEn3IaEV">
      <int2:state int2:value="Rejected" int2:type="style"/>
    </int2:bookmark>
    <int2:bookmark int2:bookmarkName="_Int_PUPCztwR" int2:invalidationBookmarkName="" int2:hashCode="s4nYnOhSAw/+QB" int2:id="2V0gMFG2">
      <int2:state int2:value="Rejected" int2:type="style"/>
    </int2:bookmark>
    <int2:bookmark int2:bookmarkName="_Int_fbuMq4T4" int2:invalidationBookmarkName="" int2:hashCode="dalNooyseA++F1" int2:id="BaPrDxuy">
      <int2:state int2:value="Rejected" int2:type="style"/>
    </int2:bookmark>
    <int2:bookmark int2:bookmarkName="_Int_Es0yMZi4" int2:invalidationBookmarkName="" int2:hashCode="EjGM+v+3KRSn9F" int2:id="tkWcufXz">
      <int2:state int2:value="Rejected" int2:type="style"/>
    </int2:bookmark>
    <int2:bookmark int2:bookmarkName="_Int_r52uoapC" int2:invalidationBookmarkName="" int2:hashCode="0xcZPbp7gEROXW" int2:id="AP4KWOw9">
      <int2:state int2:value="Rejected" int2:type="style"/>
    </int2:bookmark>
    <int2:bookmark int2:bookmarkName="_Int_TJiGYSzg" int2:invalidationBookmarkName="" int2:hashCode="gCkgHJHdjdT2us" int2:id="hAVPCQFC">
      <int2:state int2:value="Rejected" int2:type="style"/>
    </int2:bookmark>
    <int2:bookmark int2:bookmarkName="_Int_sUCW1HkA" int2:invalidationBookmarkName="" int2:hashCode="gUJOMp1skMc5S9" int2:id="9IzEaJDV">
      <int2:state int2:value="Rejected" int2:type="style"/>
    </int2:bookmark>
    <int2:bookmark int2:bookmarkName="_Int_SVrTMVfJ" int2:invalidationBookmarkName="" int2:hashCode="EyuGL4UUGVyx3l" int2:id="WoW42LtK">
      <int2:state int2:value="Rejected" int2:type="style"/>
    </int2:bookmark>
    <int2:bookmark int2:bookmarkName="_Int_K0CUo0TE" int2:invalidationBookmarkName="" int2:hashCode="43K/JlIt1QZTyM" int2:id="J0Y4idtV">
      <int2:state int2:value="Rejected" int2:type="style"/>
    </int2:bookmark>
    <int2:bookmark int2:bookmarkName="_Int_QNvjVdYd" int2:invalidationBookmarkName="" int2:hashCode="dkmkRuVDysnpuX" int2:id="mF9HJs3f">
      <int2:state int2:value="Rejected" int2:type="style"/>
    </int2:bookmark>
    <int2:bookmark int2:bookmarkName="_Int_DOZGRSMT" int2:invalidationBookmarkName="" int2:hashCode="VY16iw8ndXHLO0" int2:id="KKiT7stx">
      <int2:state int2:value="Rejected" int2:type="style"/>
    </int2:bookmark>
    <int2:bookmark int2:bookmarkName="_Int_jDFbOTnD" int2:invalidationBookmarkName="" int2:hashCode="s4nYnOhSAw/+QB" int2:id="nQtYGJK2">
      <int2:state int2:value="Rejected" int2:type="style"/>
    </int2:bookmark>
    <int2:bookmark int2:bookmarkName="_Int_u8tf10Cg" int2:invalidationBookmarkName="" int2:hashCode="SLGLFARhzcGrh6" int2:id="Mq6dgh3I">
      <int2:state int2:value="Rejected" int2:type="style"/>
    </int2:bookmark>
    <int2:bookmark int2:bookmarkName="_Int_3eZWQFx2" int2:invalidationBookmarkName="" int2:hashCode="SLGLFARhzcGrh6" int2:id="qNTUCDmx">
      <int2:state int2:value="Rejected" int2:type="style"/>
    </int2:bookmark>
    <int2:bookmark int2:bookmarkName="_Int_xwDqDZXI" int2:invalidationBookmarkName="" int2:hashCode="IW8q0oXx8dGsTy" int2:id="lfJ4sjGh">
      <int2:state int2:value="Rejected" int2:type="style"/>
    </int2:bookmark>
    <int2:bookmark int2:bookmarkName="_Int_7Z7WG0k1" int2:invalidationBookmarkName="" int2:hashCode="BTuE3t1VGiGpUi" int2:id="8iGXZx9K">
      <int2:state int2:value="Rejected" int2:type="style"/>
    </int2:bookmark>
    <int2:bookmark int2:bookmarkName="_Int_tUkTm4hT" int2:invalidationBookmarkName="" int2:hashCode="su7+37DiJr+Uvd" int2:id="P19Ojorw">
      <int2:state int2:value="Rejected" int2:type="style"/>
    </int2:bookmark>
    <int2:bookmark int2:bookmarkName="_Int_ND1zHREf" int2:invalidationBookmarkName="" int2:hashCode="ISQDfKZqM8FMSE" int2:id="QS3JmeFI">
      <int2:state int2:value="Rejected" int2:type="style"/>
    </int2:bookmark>
    <int2:bookmark int2:bookmarkName="_Int_nbE2swIl" int2:invalidationBookmarkName="" int2:hashCode="G4n/pEoQpaGRCi" int2:id="DokJ7WXH">
      <int2:state int2:value="Rejected" int2:type="style"/>
    </int2:bookmark>
    <int2:bookmark int2:bookmarkName="_Int_3JE5KGlN" int2:invalidationBookmarkName="" int2:hashCode="3bPvKjIwSOetA5" int2:id="5bsRAKpB">
      <int2:state int2:value="Rejected" int2:type="style"/>
    </int2:bookmark>
    <int2:bookmark int2:bookmarkName="_Int_dxeOdI6l" int2:invalidationBookmarkName="" int2:hashCode="1oV0hlFN+4Gwi+" int2:id="2kKbL8Df">
      <int2:state int2:value="Rejected" int2:type="style"/>
    </int2:bookmark>
    <int2:bookmark int2:bookmarkName="_Int_QWePbg5K" int2:invalidationBookmarkName="" int2:hashCode="LoPg9yQTKlX3Ns" int2:id="cUt5ueT0">
      <int2:state int2:value="Rejected" int2:type="style"/>
    </int2:bookmark>
    <int2:bookmark int2:bookmarkName="_Int_MNWftXj8" int2:invalidationBookmarkName="" int2:hashCode="OFYXKXAfBAKJwz" int2:id="Oua8niCC">
      <int2:state int2:value="Rejected" int2:type="style"/>
    </int2:bookmark>
    <int2:bookmark int2:bookmarkName="_Int_VhcRfclI" int2:invalidationBookmarkName="" int2:hashCode="uGf8FrOvW5kuk/" int2:id="6xClhWLO">
      <int2:state int2:value="Rejected" int2:type="style"/>
    </int2:bookmark>
    <int2:bookmark int2:bookmarkName="_Int_GHMOufOy" int2:invalidationBookmarkName="" int2:hashCode="BP722YIMEjO0Sh" int2:id="jKShPiDq">
      <int2:state int2:value="Rejected" int2:type="style"/>
    </int2:bookmark>
    <int2:bookmark int2:bookmarkName="_Int_UxHo0pi9" int2:invalidationBookmarkName="" int2:hashCode="s4nYnOhSAw/+QB" int2:id="AaJOkX28">
      <int2:state int2:value="Rejected" int2:type="style"/>
    </int2:bookmark>
    <int2:bookmark int2:bookmarkName="_Int_VWKPSeGp" int2:invalidationBookmarkName="" int2:hashCode="XfnPlw4VbdG38c" int2:id="k8JaXqkq">
      <int2:state int2:value="Rejected" int2:type="style"/>
    </int2:bookmark>
    <int2:bookmark int2:bookmarkName="_Int_NoS1G8MP" int2:invalidationBookmarkName="" int2:hashCode="43K/JlIt1QZTyM" int2:id="mfIOk8IW">
      <int2:state int2:value="Rejected" int2:type="style"/>
    </int2:bookmark>
    <int2:bookmark int2:bookmarkName="_Int_a6Y5gZ3A" int2:invalidationBookmarkName="" int2:hashCode="20lmumeNxO0dfa" int2:id="jvlx6u89">
      <int2:state int2:value="Rejected" int2:type="style"/>
    </int2:bookmark>
    <int2:bookmark int2:bookmarkName="_Int_GQHnnxhj" int2:invalidationBookmarkName="" int2:hashCode="SLGLFARhzcGrh6" int2:id="JMf9SMgC">
      <int2:state int2:value="Rejected" int2:type="style"/>
    </int2:bookmark>
    <int2:bookmark int2:bookmarkName="_Int_OGLNmGPK" int2:invalidationBookmarkName="" int2:hashCode="2nLKM9a+2Uy/mS" int2:id="giLT6J8z">
      <int2:state int2:value="Rejected" int2:type="style"/>
    </int2:bookmark>
    <int2:bookmark int2:bookmarkName="_Int_FjcGgCSl" int2:invalidationBookmarkName="" int2:hashCode="URCUIK+Fjy3TYx" int2:id="sJ90LOnW">
      <int2:state int2:value="Rejected" int2:type="style"/>
    </int2:bookmark>
    <int2:bookmark int2:bookmarkName="_Int_GlZx8OlI" int2:invalidationBookmarkName="" int2:hashCode="OFYXKXAfBAKJwz" int2:id="NscJCkmi">
      <int2:state int2:value="Rejected" int2:type="style"/>
    </int2:bookmark>
    <int2:bookmark int2:bookmarkName="_Int_niPJb76h" int2:invalidationBookmarkName="" int2:hashCode="FZS3pGNidbhnfK" int2:id="vaOEw8LH">
      <int2:state int2:value="Rejected" int2:type="style"/>
    </int2:bookmark>
    <int2:bookmark int2:bookmarkName="_Int_2a9nuwXl" int2:invalidationBookmarkName="" int2:hashCode="i9Gl/iih43Jnnf" int2:id="OAKkQi4r">
      <int2:state int2:value="Rejected" int2:type="style"/>
    </int2:bookmark>
    <int2:bookmark int2:bookmarkName="_Int_K8niS6Wl" int2:invalidationBookmarkName="" int2:hashCode="dkmkRuVDysnpuX" int2:id="rfAiXGDv">
      <int2:state int2:value="Rejected" int2:type="style"/>
    </int2:bookmark>
    <int2:bookmark int2:bookmarkName="_Int_ymHeZLEP" int2:invalidationBookmarkName="" int2:hashCode="m3n1N4djUgoncb" int2:id="ljkJ5mox">
      <int2:state int2:value="Rejected" int2:type="style"/>
    </int2:bookmark>
    <int2:bookmark int2:bookmarkName="_Int_2KTt9lZO" int2:invalidationBookmarkName="" int2:hashCode="Q0oaED29rW66x3" int2:id="dj79AcnI">
      <int2:state int2:value="Rejected" int2:type="style"/>
    </int2:bookmark>
    <int2:bookmark int2:bookmarkName="_Int_2965h8rJ" int2:invalidationBookmarkName="" int2:hashCode="20lmumeNxO0dfa" int2:id="ZPZnIJFV">
      <int2:state int2:value="Rejected" int2:type="style"/>
    </int2:bookmark>
    <int2:bookmark int2:bookmarkName="_Int_B32LVHQk" int2:invalidationBookmarkName="" int2:hashCode="3/kbnFGhJayw2D" int2:id="bKmEOLNg">
      <int2:state int2:value="Rejected" int2:type="style"/>
    </int2:bookmark>
    <int2:bookmark int2:bookmarkName="_Int_8hSkKkOc" int2:invalidationBookmarkName="" int2:hashCode="dkmkRuVDysnpuX" int2:id="9bvTtvHb">
      <int2:state int2:value="Rejected" int2:type="style"/>
    </int2:bookmark>
    <int2:bookmark int2:bookmarkName="_Int_liiAonTf" int2:invalidationBookmarkName="" int2:hashCode="nXwmG7h54FcyMR" int2:id="RaW4RAxM">
      <int2:state int2:value="Rejected" int2:type="style"/>
    </int2:bookmark>
    <int2:bookmark int2:bookmarkName="_Int_fwAgt42G" int2:invalidationBookmarkName="" int2:hashCode="s4nYnOhSAw/+QB" int2:id="bkKwjyBg">
      <int2:state int2:value="Rejected" int2:type="style"/>
    </int2:bookmark>
    <int2:bookmark int2:bookmarkName="_Int_wiWcAosA" int2:invalidationBookmarkName="" int2:hashCode="OFYXKXAfBAKJwz" int2:id="XSwuTeie">
      <int2:state int2:value="Rejected" int2:type="style"/>
    </int2:bookmark>
    <int2:bookmark int2:bookmarkName="_Int_MJOUHaZT" int2:invalidationBookmarkName="" int2:hashCode="nDXxJs6TXaZUAC" int2:id="8D4fi70c">
      <int2:state int2:value="Rejected" int2:type="style"/>
    </int2:bookmark>
    <int2:bookmark int2:bookmarkName="_Int_IbnVvktE" int2:invalidationBookmarkName="" int2:hashCode="gNnnTkPTW8q52R" int2:id="GpYLlVaY">
      <int2:state int2:value="Rejected" int2:type="style"/>
    </int2:bookmark>
    <int2:bookmark int2:bookmarkName="_Int_Iz5jNApX" int2:invalidationBookmarkName="" int2:hashCode="SyDlj8g609TV2I" int2:id="RUHfpR2V">
      <int2:state int2:value="Rejected" int2:type="style"/>
    </int2:bookmark>
    <int2:bookmark int2:bookmarkName="_Int_oUu09Jga" int2:invalidationBookmarkName="" int2:hashCode="8uyJSLSDdO7i7n" int2:id="L30YNhXe">
      <int2:state int2:value="Rejected" int2:type="style"/>
    </int2:bookmark>
    <int2:bookmark int2:bookmarkName="_Int_GVpAp4AB" int2:invalidationBookmarkName="" int2:hashCode="dkmkRuVDysnpuX" int2:id="EdkMGt1I">
      <int2:state int2:value="Rejected" int2:type="style"/>
    </int2:bookmark>
    <int2:bookmark int2:bookmarkName="_Int_Q6MNKdgn" int2:invalidationBookmarkName="" int2:hashCode="43K/JlIt1QZTyM" int2:id="uernbXuo">
      <int2:state int2:value="Rejected" int2:type="style"/>
    </int2:bookmark>
    <int2:bookmark int2:bookmarkName="_Int_cYejSg5T" int2:invalidationBookmarkName="" int2:hashCode="l5aAn32uSC0xI8" int2:id="qNmw0K5M">
      <int2:state int2:value="Rejected" int2:type="style"/>
    </int2:bookmark>
    <int2:bookmark int2:bookmarkName="_Int_hgIoCELg" int2:invalidationBookmarkName="" int2:hashCode="SLGLFARhzcGrh6" int2:id="Wk35QJUi">
      <int2:state int2:value="Rejected" int2:type="style"/>
    </int2:bookmark>
    <int2:bookmark int2:bookmarkName="_Int_ScNtHlIm" int2:invalidationBookmarkName="" int2:hashCode="h+DRrIWpAP606/" int2:id="tWUmcuDz">
      <int2:state int2:value="Rejected" int2:type="style"/>
    </int2:bookmark>
    <int2:bookmark int2:bookmarkName="_Int_QgXWWwi3" int2:invalidationBookmarkName="" int2:hashCode="NBGk39T+opweOw" int2:id="3u9YcRUN">
      <int2:state int2:value="Rejected" int2:type="style"/>
    </int2:bookmark>
    <int2:bookmark int2:bookmarkName="_Int_bZJu9xvx" int2:invalidationBookmarkName="" int2:hashCode="gRg+Ewpr1g5/o3" int2:id="j8ppMtez">
      <int2:state int2:value="Rejected" int2:type="style"/>
    </int2:bookmark>
    <int2:bookmark int2:bookmarkName="_Int_s41AbP4M" int2:invalidationBookmarkName="" int2:hashCode="mj3SgoMXY+5/aw" int2:id="PczMKaV5">
      <int2:state int2:value="Rejected" int2:type="style"/>
    </int2:bookmark>
    <int2:bookmark int2:bookmarkName="_Int_zp9IpZdg" int2:invalidationBookmarkName="" int2:hashCode="43K/JlIt1QZTyM" int2:id="2VRNWfHI">
      <int2:state int2:value="Rejected" int2:type="style"/>
    </int2:bookmark>
    <int2:bookmark int2:bookmarkName="_Int_8byfb6xT" int2:invalidationBookmarkName="" int2:hashCode="s4nYnOhSAw/+QB" int2:id="pab140aB">
      <int2:state int2:value="Rejected" int2:type="style"/>
    </int2:bookmark>
    <int2:bookmark int2:bookmarkName="_Int_wFRIYEL2" int2:invalidationBookmarkName="" int2:hashCode="43K/JlIt1QZTyM" int2:id="TOWv1EqK">
      <int2:state int2:value="Rejected" int2:type="style"/>
    </int2:bookmark>
    <int2:bookmark int2:bookmarkName="_Int_bXpLdHSo" int2:invalidationBookmarkName="" int2:hashCode="dkmkRuVDysnpuX" int2:id="sxauNzFL">
      <int2:state int2:value="Rejected" int2:type="style"/>
    </int2:bookmark>
    <int2:bookmark int2:bookmarkName="_Int_qGUM1VGd" int2:invalidationBookmarkName="" int2:hashCode="43K/JlIt1QZTyM" int2:id="W7LJCjjt">
      <int2:state int2:value="Rejected" int2:type="style"/>
    </int2:bookmark>
    <int2:bookmark int2:bookmarkName="_Int_Ej7LBgN8" int2:invalidationBookmarkName="" int2:hashCode="OFYXKXAfBAKJwz" int2:id="LQ3aFwS4">
      <int2:state int2:value="Rejected" int2:type="style"/>
    </int2:bookmark>
    <int2:bookmark int2:bookmarkName="_Int_LMvJcQw4" int2:invalidationBookmarkName="" int2:hashCode="dalNooyseA++F1" int2:id="6CHih8hL">
      <int2:state int2:value="Rejected" int2:type="style"/>
    </int2:bookmark>
    <int2:bookmark int2:bookmarkName="_Int_lePkHr5a" int2:invalidationBookmarkName="" int2:hashCode="SLGLFARhzcGrh6" int2:id="5z81BvxL">
      <int2:state int2:value="Rejected" int2:type="style"/>
    </int2:bookmark>
    <int2:bookmark int2:bookmarkName="_Int_ewgv7EKJ" int2:invalidationBookmarkName="" int2:hashCode="URCUIK+Fjy3TYx" int2:id="rRHgqy0g">
      <int2:state int2:value="Rejected" int2:type="style"/>
    </int2:bookmark>
    <int2:bookmark int2:bookmarkName="_Int_Ey4xtFvX" int2:invalidationBookmarkName="" int2:hashCode="1oV0hlFN+4Gwi+" int2:id="AUdwp4hO">
      <int2:state int2:value="Rejected" int2:type="style"/>
    </int2:bookmark>
    <int2:bookmark int2:bookmarkName="_Int_50jqkzH8" int2:invalidationBookmarkName="" int2:hashCode="SyDlj8g609TV2I" int2:id="tcJg5z0S">
      <int2:state int2:value="Rejected" int2:type="style"/>
    </int2:bookmark>
    <int2:bookmark int2:bookmarkName="_Int_HOf5TT6e" int2:invalidationBookmarkName="" int2:hashCode="VM8FcnRWvSq83H" int2:id="dIA09Agz">
      <int2:state int2:value="Rejected" int2:type="style"/>
    </int2:bookmark>
    <int2:bookmark int2:bookmarkName="_Int_dvUvzmTc" int2:invalidationBookmarkName="" int2:hashCode="OOTksK14P/moAb" int2:id="0klW3Rps">
      <int2:state int2:value="Rejected" int2:type="style"/>
    </int2:bookmark>
    <int2:bookmark int2:bookmarkName="_Int_3rdSv4jn" int2:invalidationBookmarkName="" int2:hashCode="s4nYnOhSAw/+QB" int2:id="j6e2eeKt">
      <int2:state int2:value="Rejected" int2:type="style"/>
    </int2:bookmark>
    <int2:bookmark int2:bookmarkName="_Int_77m0nXlK" int2:invalidationBookmarkName="" int2:hashCode="dalNooyseA++F1" int2:id="cyk2h4dC">
      <int2:state int2:value="Rejected" int2:type="style"/>
    </int2:bookmark>
    <int2:bookmark int2:bookmarkName="_Int_R564XWLP" int2:invalidationBookmarkName="" int2:hashCode="s4nYnOhSAw/+QB" int2:id="uWk39095">
      <int2:state int2:value="Rejected" int2:type="style"/>
    </int2:bookmark>
    <int2:bookmark int2:bookmarkName="_Int_S2lLr9DR" int2:invalidationBookmarkName="" int2:hashCode="YBGaHoufi1jRHM" int2:id="uwtIi4M0">
      <int2:state int2:value="Rejected" int2:type="style"/>
    </int2:bookmark>
    <int2:bookmark int2:bookmarkName="_Int_mQMdYjC1" int2:invalidationBookmarkName="" int2:hashCode="T0Ik9ErSnkbHDj" int2:id="dXdyWyDv">
      <int2:state int2:value="Rejected" int2:type="style"/>
    </int2:bookmark>
    <int2:bookmark int2:bookmarkName="_Int_x1jxAySe" int2:invalidationBookmarkName="" int2:hashCode="QyMHtVzhlTy+I2" int2:id="mvXvc7KH">
      <int2:state int2:value="Rejected" int2:type="style"/>
    </int2:bookmark>
    <int2:bookmark int2:bookmarkName="_Int_ne6LYRCw" int2:invalidationBookmarkName="" int2:hashCode="gNnnTkPTW8q52R" int2:id="fwU9izkD">
      <int2:state int2:value="Rejected" int2:type="style"/>
    </int2:bookmark>
    <int2:bookmark int2:bookmarkName="_Int_84NdWH5a" int2:invalidationBookmarkName="" int2:hashCode="s4nYnOhSAw/+QB" int2:id="NKC96aB6">
      <int2:state int2:value="Rejected" int2:type="style"/>
    </int2:bookmark>
    <int2:bookmark int2:bookmarkName="_Int_4ZGbB8wk" int2:invalidationBookmarkName="" int2:hashCode="T0Ik9ErSnkbHDj" int2:id="Si04era0">
      <int2:state int2:value="Rejected" int2:type="style"/>
    </int2:bookmark>
    <int2:bookmark int2:bookmarkName="_Int_P52XCb36" int2:invalidationBookmarkName="" int2:hashCode="YD+82+V1vFecXo" int2:id="lh4wn1GS">
      <int2:state int2:value="Rejected" int2:type="style"/>
    </int2:bookmark>
    <int2:bookmark int2:bookmarkName="_Int_jZ6XOSRj" int2:invalidationBookmarkName="" int2:hashCode="1oV0hlFN+4Gwi+" int2:id="6enpa3Ro">
      <int2:state int2:value="Rejected" int2:type="style"/>
    </int2:bookmark>
    <int2:bookmark int2:bookmarkName="_Int_RUZqFTYK" int2:invalidationBookmarkName="" int2:hashCode="051uur3qTsy1Ie" int2:id="hVDQqtNY">
      <int2:state int2:value="Rejected" int2:type="style"/>
    </int2:bookmark>
    <int2:bookmark int2:bookmarkName="_Int_X4C5Syah" int2:invalidationBookmarkName="" int2:hashCode="dkmkRuVDysnpuX" int2:id="n6lw0HhI">
      <int2:state int2:value="Rejected" int2:type="style"/>
    </int2:bookmark>
    <int2:bookmark int2:bookmarkName="_Int_ciE38dkJ" int2:invalidationBookmarkName="" int2:hashCode="s4nYnOhSAw/+QB" int2:id="Njd2zClp">
      <int2:state int2:value="Rejected" int2:type="style"/>
    </int2:bookmark>
    <int2:bookmark int2:bookmarkName="_Int_NMbKJlPp" int2:invalidationBookmarkName="" int2:hashCode="T0Ik9ErSnkbHDj" int2:id="rT4YWeqY">
      <int2:state int2:value="Rejected" int2:type="style"/>
    </int2:bookmark>
    <int2:bookmark int2:bookmarkName="_Int_Ll0PlKBf" int2:invalidationBookmarkName="" int2:hashCode="GnfUFiJMu+d6Q5" int2:id="IVmrLVmJ">
      <int2:state int2:value="Rejected" int2:type="style"/>
    </int2:bookmark>
    <int2:bookmark int2:bookmarkName="_Int_8uCb85oR" int2:invalidationBookmarkName="" int2:hashCode="lH1qFGidlFYxks" int2:id="quvAlNhe">
      <int2:state int2:value="Rejected" int2:type="style"/>
    </int2:bookmark>
    <int2:bookmark int2:bookmarkName="_Int_JLjMtrwQ" int2:invalidationBookmarkName="" int2:hashCode="s4nYnOhSAw/+QB" int2:id="BieCW95a">
      <int2:state int2:value="Rejected" int2:type="style"/>
    </int2:bookmark>
    <int2:bookmark int2:bookmarkName="_Int_l1coK9YR" int2:invalidationBookmarkName="" int2:hashCode="s4nYnOhSAw/+QB" int2:id="ByjIUx1g">
      <int2:state int2:value="Rejected" int2:type="style"/>
    </int2:bookmark>
    <int2:bookmark int2:bookmarkName="_Int_plCI0a0l" int2:invalidationBookmarkName="" int2:hashCode="dalNooyseA++F1" int2:id="tgoUHlsB">
      <int2:state int2:value="Rejected" int2:type="style"/>
    </int2:bookmark>
    <int2:bookmark int2:bookmarkName="_Int_lhBiIWgj" int2:invalidationBookmarkName="" int2:hashCode="SMFwPIHakRGYAb" int2:id="nqZWqNSx">
      <int2:state int2:value="Rejected" int2:type="style"/>
    </int2:bookmark>
    <int2:bookmark int2:bookmarkName="_Int_Wnm4ZSTX" int2:invalidationBookmarkName="" int2:hashCode="051uur3qTsy1Ie" int2:id="Xwb44VQt">
      <int2:state int2:value="Rejected" int2:type="style"/>
    </int2:bookmark>
    <int2:bookmark int2:bookmarkName="_Int_YeYsLzRl" int2:invalidationBookmarkName="" int2:hashCode="s4nYnOhSAw/+QB" int2:id="wDbAJDXj">
      <int2:state int2:value="Rejected" int2:type="style"/>
    </int2:bookmark>
    <int2:bookmark int2:bookmarkName="_Int_j7p5eeQO" int2:invalidationBookmarkName="" int2:hashCode="051uur3qTsy1Ie" int2:id="EHrSmDGA">
      <int2:state int2:value="Rejected" int2:type="style"/>
    </int2:bookmark>
    <int2:bookmark int2:bookmarkName="_Int_ellnI6lo" int2:invalidationBookmarkName="" int2:hashCode="dalNooyseA++F1" int2:id="RZdzgvxs">
      <int2:state int2:value="Rejected" int2:type="style"/>
    </int2:bookmark>
    <int2:bookmark int2:bookmarkName="_Int_UkE2Qigr" int2:invalidationBookmarkName="" int2:hashCode="nXwmG7h54FcyMR" int2:id="TxpnGhDI">
      <int2:state int2:value="Rejected" int2:type="style"/>
    </int2:bookmark>
    <int2:bookmark int2:bookmarkName="_Int_xafwxsRO" int2:invalidationBookmarkName="" int2:hashCode="s4nYnOhSAw/+QB" int2:id="gG06RhYY">
      <int2:state int2:value="Rejected" int2:type="style"/>
    </int2:bookmark>
    <int2:bookmark int2:bookmarkName="_Int_42SNynAe" int2:invalidationBookmarkName="" int2:hashCode="5/aBi0v8c8GZPq" int2:id="Wg3lYoXm">
      <int2:state int2:value="Rejected" int2:type="style"/>
    </int2:bookmark>
    <int2:bookmark int2:bookmarkName="_Int_ApExGE7z" int2:invalidationBookmarkName="" int2:hashCode="lLAFzOamKa2LlS" int2:id="v9FUN2Fl">
      <int2:state int2:value="Rejected" int2:type="style"/>
    </int2:bookmark>
    <int2:bookmark int2:bookmarkName="_Int_nQxoPi4M" int2:invalidationBookmarkName="" int2:hashCode="cLWNhIcGHorsLt" int2:id="Fl977aMc">
      <int2:state int2:value="Rejected" int2:type="style"/>
    </int2:bookmark>
    <int2:bookmark int2:bookmarkName="_Int_SQX1dkvK" int2:invalidationBookmarkName="" int2:hashCode="SLGLFARhzcGrh6" int2:id="s2r2xhy4">
      <int2:state int2:value="Rejected" int2:type="style"/>
    </int2:bookmark>
    <int2:bookmark int2:bookmarkName="_Int_65pcH9hw" int2:invalidationBookmarkName="" int2:hashCode="6YoOu4nhmnfI8P" int2:id="dWGZuBrj">
      <int2:state int2:value="Rejected" int2:type="style"/>
    </int2:bookmark>
    <int2:bookmark int2:bookmarkName="_Int_0ZQmakyl" int2:invalidationBookmarkName="" int2:hashCode="s4nYnOhSAw/+QB" int2:id="TilkFPVw">
      <int2:state int2:value="Rejected" int2:type="style"/>
    </int2:bookmark>
    <int2:bookmark int2:bookmarkName="_Int_Um7z57zf" int2:invalidationBookmarkName="" int2:hashCode="s4nYnOhSAw/+QB" int2:id="RnE8l6Nv">
      <int2:state int2:value="Rejected" int2:type="style"/>
    </int2:bookmark>
    <int2:bookmark int2:bookmarkName="_Int_cG1qIN2F" int2:invalidationBookmarkName="" int2:hashCode="l9MIi6sl+OuBif" int2:id="yZTBMQuH">
      <int2:state int2:value="Rejected" int2:type="style"/>
    </int2:bookmark>
    <int2:bookmark int2:bookmarkName="_Int_QGV219wa" int2:invalidationBookmarkName="" int2:hashCode="6xX40Nbu8SUY24" int2:id="2lb7KGji">
      <int2:state int2:value="Rejected" int2:type="style"/>
    </int2:bookmark>
    <int2:bookmark int2:bookmarkName="_Int_fPj7CV6v" int2:invalidationBookmarkName="" int2:hashCode="dNogoS979u4Bby" int2:id="Xsrye4cs">
      <int2:state int2:value="Rejected" int2:type="style"/>
    </int2:bookmark>
    <int2:bookmark int2:bookmarkName="_Int_oSNvSTIe" int2:invalidationBookmarkName="" int2:hashCode="s4nYnOhSAw/+QB" int2:id="GSsapcAK">
      <int2:state int2:value="Rejected" int2:type="style"/>
    </int2:bookmark>
    <int2:bookmark int2:bookmarkName="_Int_nCeCuaur" int2:invalidationBookmarkName="" int2:hashCode="nJGJHHrG4FTxaS" int2:id="GT3DdH9Y">
      <int2:state int2:value="Rejected" int2:type="style"/>
    </int2:bookmark>
    <int2:bookmark int2:bookmarkName="_Int_KIKxMqKU" int2:invalidationBookmarkName="" int2:hashCode="xQI/hX07c5NmCR" int2:id="Z3Bl0Vz5">
      <int2:state int2:value="Rejected" int2:type="style"/>
    </int2:bookmark>
    <int2:bookmark int2:bookmarkName="_Int_oCGgDcZG" int2:invalidationBookmarkName="" int2:hashCode="79VlR2jXBfEuqk" int2:id="mvEEuFXa">
      <int2:state int2:value="Rejected" int2:type="style"/>
    </int2:bookmark>
    <int2:bookmark int2:bookmarkName="_Int_zeR1gLJA" int2:invalidationBookmarkName="" int2:hashCode="s4nYnOhSAw/+QB" int2:id="imKedUvD">
      <int2:state int2:value="Rejected" int2:type="style"/>
    </int2:bookmark>
    <int2:bookmark int2:bookmarkName="_Int_D52VZq3P" int2:invalidationBookmarkName="" int2:hashCode="XYydV32+l1BhQl" int2:id="ehHmIXtX">
      <int2:state int2:value="Rejected" int2:type="style"/>
    </int2:bookmark>
    <int2:bookmark int2:bookmarkName="_Int_uiRBXuZw" int2:invalidationBookmarkName="" int2:hashCode="z9+kkjXt4OyaKR" int2:id="HnUQIU1G">
      <int2:state int2:value="Rejected" int2:type="style"/>
    </int2:bookmark>
    <int2:bookmark int2:bookmarkName="_Int_ebJGyH7v" int2:invalidationBookmarkName="" int2:hashCode="wbBHxv7+jIfiUc" int2:id="0EC27Aob">
      <int2:state int2:value="Rejected" int2:type="style"/>
    </int2:bookmark>
    <int2:bookmark int2:bookmarkName="_Int_Zvqoxvau" int2:invalidationBookmarkName="" int2:hashCode="tykOjncW8sA96i" int2:id="EEwYDBvt">
      <int2:state int2:value="Rejected" int2:type="style"/>
    </int2:bookmark>
    <int2:bookmark int2:bookmarkName="_Int_ogiynKtj" int2:invalidationBookmarkName="" int2:hashCode="43K/JlIt1QZTyM" int2:id="VPVKX5qt">
      <int2:state int2:value="Rejected" int2:type="style"/>
    </int2:bookmark>
    <int2:bookmark int2:bookmarkName="_Int_vI9bAuEG" int2:invalidationBookmarkName="" int2:hashCode="T0Ik9ErSnkbHDj" int2:id="UkYo3sWp">
      <int2:state int2:value="Rejected" int2:type="style"/>
    </int2:bookmark>
    <int2:bookmark int2:bookmarkName="_Int_IezdDAnD" int2:invalidationBookmarkName="" int2:hashCode="43K/JlIt1QZTyM" int2:id="WGHGbnnw">
      <int2:state int2:value="Rejected" int2:type="style"/>
    </int2:bookmark>
    <int2:bookmark int2:bookmarkName="_Int_t07lnOB6" int2:invalidationBookmarkName="" int2:hashCode="xhKzW50/O76H3Z" int2:id="LbmjKj8P">
      <int2:state int2:value="Rejected" int2:type="style"/>
    </int2:bookmark>
    <int2:bookmark int2:bookmarkName="_Int_5RORqexQ" int2:invalidationBookmarkName="" int2:hashCode="i9Gl/iih43Jnnf" int2:id="pT2RNvId">
      <int2:state int2:value="Rejected" int2:type="style"/>
    </int2:bookmark>
    <int2:bookmark int2:bookmarkName="_Int_1zN9LDgN" int2:invalidationBookmarkName="" int2:hashCode="C6Pisx0WBUygT+" int2:id="0ZlBBoBt">
      <int2:state int2:value="Rejected" int2:type="style"/>
    </int2:bookmark>
    <int2:bookmark int2:bookmarkName="_Int_XqQTDItw" int2:invalidationBookmarkName="" int2:hashCode="BTuE3t1VGiGpUi" int2:id="KOh1UaxE">
      <int2:state int2:value="Rejected" int2:type="style"/>
    </int2:bookmark>
    <int2:bookmark int2:bookmarkName="_Int_N0CdhIPu" int2:invalidationBookmarkName="" int2:hashCode="QyMHtVzhlTy+I2" int2:id="cofN7UBe">
      <int2:state int2:value="Rejected" int2:type="style"/>
    </int2:bookmark>
    <int2:bookmark int2:bookmarkName="_Int_fP00cCSy" int2:invalidationBookmarkName="" int2:hashCode="GIUboHCkpxRe9k" int2:id="hztMXQBo">
      <int2:state int2:value="Rejected" int2:type="style"/>
    </int2:bookmark>
    <int2:bookmark int2:bookmarkName="_Int_4tQ8i3aX" int2:invalidationBookmarkName="" int2:hashCode="43K/JlIt1QZTyM" int2:id="t43Yhlmr">
      <int2:state int2:value="Rejected" int2:type="style"/>
    </int2:bookmark>
    <int2:bookmark int2:bookmarkName="_Int_ksv6SrI1" int2:invalidationBookmarkName="" int2:hashCode="m/D4/19di8v/ud" int2:id="TIp17tXt">
      <int2:state int2:value="Rejected" int2:type="style"/>
    </int2:bookmark>
    <int2:bookmark int2:bookmarkName="_Int_qWXB2kWw" int2:invalidationBookmarkName="" int2:hashCode="FZS3pGNidbhnfK" int2:id="55zbyClC">
      <int2:state int2:value="Rejected" int2:type="style"/>
    </int2:bookmark>
    <int2:bookmark int2:bookmarkName="_Int_EcZcpMiw" int2:invalidationBookmarkName="" int2:hashCode="43K/JlIt1QZTyM" int2:id="J6S6677b">
      <int2:state int2:value="Rejected" int2:type="style"/>
    </int2:bookmark>
    <int2:bookmark int2:bookmarkName="_Int_jubzF5QY" int2:invalidationBookmarkName="" int2:hashCode="GIUboHCkpxRe9k" int2:id="6D2HrvAQ">
      <int2:state int2:value="Rejected" int2:type="style"/>
    </int2:bookmark>
    <int2:bookmark int2:bookmarkName="_Int_TclKfBIK" int2:invalidationBookmarkName="" int2:hashCode="1DuiJIAIt4DuyU" int2:id="ziHSBOzM">
      <int2:state int2:value="Rejected" int2:type="style"/>
    </int2:bookmark>
    <int2:bookmark int2:bookmarkName="_Int_KxFyEBRa" int2:invalidationBookmarkName="" int2:hashCode="1oV0hlFN+4Gwi+" int2:id="fZ496KUX">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090"/>
    <w:rsid w:val="00004764"/>
    <w:rsid w:val="0001189E"/>
    <w:rsid w:val="00011C77"/>
    <w:rsid w:val="00012302"/>
    <w:rsid w:val="000210D8"/>
    <w:rsid w:val="00025CAA"/>
    <w:rsid w:val="00025FDB"/>
    <w:rsid w:val="00032018"/>
    <w:rsid w:val="0004067D"/>
    <w:rsid w:val="0004088F"/>
    <w:rsid w:val="000454C9"/>
    <w:rsid w:val="00050142"/>
    <w:rsid w:val="00050788"/>
    <w:rsid w:val="00053F6B"/>
    <w:rsid w:val="000548E0"/>
    <w:rsid w:val="0006366F"/>
    <w:rsid w:val="00065CAF"/>
    <w:rsid w:val="00071AA1"/>
    <w:rsid w:val="000750E1"/>
    <w:rsid w:val="0007583E"/>
    <w:rsid w:val="00080E6D"/>
    <w:rsid w:val="00086A2E"/>
    <w:rsid w:val="00092CAB"/>
    <w:rsid w:val="00094B43"/>
    <w:rsid w:val="00095A0E"/>
    <w:rsid w:val="000963C6"/>
    <w:rsid w:val="0009757D"/>
    <w:rsid w:val="000A26D0"/>
    <w:rsid w:val="000B3914"/>
    <w:rsid w:val="000C22DA"/>
    <w:rsid w:val="000D1040"/>
    <w:rsid w:val="000D5FFC"/>
    <w:rsid w:val="000D6FF1"/>
    <w:rsid w:val="000E4473"/>
    <w:rsid w:val="000E6452"/>
    <w:rsid w:val="000F07EC"/>
    <w:rsid w:val="000F4879"/>
    <w:rsid w:val="00102C96"/>
    <w:rsid w:val="00104B60"/>
    <w:rsid w:val="00107AFB"/>
    <w:rsid w:val="00116336"/>
    <w:rsid w:val="00123D7D"/>
    <w:rsid w:val="00123E0D"/>
    <w:rsid w:val="00126DCA"/>
    <w:rsid w:val="00133E2D"/>
    <w:rsid w:val="00140AE1"/>
    <w:rsid w:val="00141429"/>
    <w:rsid w:val="00142B88"/>
    <w:rsid w:val="00143FE8"/>
    <w:rsid w:val="001508EE"/>
    <w:rsid w:val="001625A0"/>
    <w:rsid w:val="00162842"/>
    <w:rsid w:val="00164ED3"/>
    <w:rsid w:val="001673F2"/>
    <w:rsid w:val="00174D7B"/>
    <w:rsid w:val="00184F1A"/>
    <w:rsid w:val="00192D8D"/>
    <w:rsid w:val="001962F4"/>
    <w:rsid w:val="001A43EF"/>
    <w:rsid w:val="001A4B73"/>
    <w:rsid w:val="001A6B6F"/>
    <w:rsid w:val="001A6F36"/>
    <w:rsid w:val="001B6E0C"/>
    <w:rsid w:val="001C05C4"/>
    <w:rsid w:val="001C1C0B"/>
    <w:rsid w:val="001C34A5"/>
    <w:rsid w:val="001C562A"/>
    <w:rsid w:val="001D4A01"/>
    <w:rsid w:val="001D4DFB"/>
    <w:rsid w:val="001D5776"/>
    <w:rsid w:val="001D5FE5"/>
    <w:rsid w:val="001E05E3"/>
    <w:rsid w:val="001E172E"/>
    <w:rsid w:val="001F14FA"/>
    <w:rsid w:val="001F2C55"/>
    <w:rsid w:val="001F563F"/>
    <w:rsid w:val="00200E28"/>
    <w:rsid w:val="00204B6C"/>
    <w:rsid w:val="00204C74"/>
    <w:rsid w:val="00216103"/>
    <w:rsid w:val="00217B9D"/>
    <w:rsid w:val="00222F5C"/>
    <w:rsid w:val="0023160F"/>
    <w:rsid w:val="00244BA7"/>
    <w:rsid w:val="00245881"/>
    <w:rsid w:val="00246FC2"/>
    <w:rsid w:val="00255714"/>
    <w:rsid w:val="002655B2"/>
    <w:rsid w:val="0026716A"/>
    <w:rsid w:val="002722A3"/>
    <w:rsid w:val="00273CE6"/>
    <w:rsid w:val="002807F4"/>
    <w:rsid w:val="00287CCD"/>
    <w:rsid w:val="002A25F7"/>
    <w:rsid w:val="002A3669"/>
    <w:rsid w:val="002B292A"/>
    <w:rsid w:val="002D5A3E"/>
    <w:rsid w:val="002D5CE4"/>
    <w:rsid w:val="002D6090"/>
    <w:rsid w:val="002E121B"/>
    <w:rsid w:val="002E64B3"/>
    <w:rsid w:val="002F42B9"/>
    <w:rsid w:val="002F4EFD"/>
    <w:rsid w:val="00301B14"/>
    <w:rsid w:val="0030387B"/>
    <w:rsid w:val="003124BD"/>
    <w:rsid w:val="00316C6A"/>
    <w:rsid w:val="00325D66"/>
    <w:rsid w:val="00326827"/>
    <w:rsid w:val="003309AC"/>
    <w:rsid w:val="00331B88"/>
    <w:rsid w:val="00334561"/>
    <w:rsid w:val="003345D4"/>
    <w:rsid w:val="003418EB"/>
    <w:rsid w:val="0034555C"/>
    <w:rsid w:val="00347B14"/>
    <w:rsid w:val="003504DB"/>
    <w:rsid w:val="00352C52"/>
    <w:rsid w:val="00362052"/>
    <w:rsid w:val="00362AFD"/>
    <w:rsid w:val="003659C0"/>
    <w:rsid w:val="003677D2"/>
    <w:rsid w:val="00374966"/>
    <w:rsid w:val="00374F6F"/>
    <w:rsid w:val="003755B4"/>
    <w:rsid w:val="00375CFD"/>
    <w:rsid w:val="00382CA7"/>
    <w:rsid w:val="00385B57"/>
    <w:rsid w:val="00386604"/>
    <w:rsid w:val="0039308D"/>
    <w:rsid w:val="00393E50"/>
    <w:rsid w:val="003944FF"/>
    <w:rsid w:val="0039599C"/>
    <w:rsid w:val="003A0C57"/>
    <w:rsid w:val="003A4A3F"/>
    <w:rsid w:val="003B2C29"/>
    <w:rsid w:val="003B4944"/>
    <w:rsid w:val="003B5A05"/>
    <w:rsid w:val="003B6C80"/>
    <w:rsid w:val="003D42F1"/>
    <w:rsid w:val="003D5F3E"/>
    <w:rsid w:val="003E0EFD"/>
    <w:rsid w:val="003F0D8D"/>
    <w:rsid w:val="003F470E"/>
    <w:rsid w:val="003F6598"/>
    <w:rsid w:val="0040306E"/>
    <w:rsid w:val="00405651"/>
    <w:rsid w:val="00405C12"/>
    <w:rsid w:val="00415F96"/>
    <w:rsid w:val="004241CF"/>
    <w:rsid w:val="004371EB"/>
    <w:rsid w:val="0044052B"/>
    <w:rsid w:val="0044788C"/>
    <w:rsid w:val="00447B2D"/>
    <w:rsid w:val="0045067B"/>
    <w:rsid w:val="00454073"/>
    <w:rsid w:val="004543EF"/>
    <w:rsid w:val="00454BCB"/>
    <w:rsid w:val="00467C10"/>
    <w:rsid w:val="0047178E"/>
    <w:rsid w:val="004838E2"/>
    <w:rsid w:val="00483F39"/>
    <w:rsid w:val="00486D69"/>
    <w:rsid w:val="0049585A"/>
    <w:rsid w:val="00496C5E"/>
    <w:rsid w:val="004A00B5"/>
    <w:rsid w:val="004A12C3"/>
    <w:rsid w:val="004A23CA"/>
    <w:rsid w:val="004B334B"/>
    <w:rsid w:val="004B37EB"/>
    <w:rsid w:val="004C4D15"/>
    <w:rsid w:val="004C7D3F"/>
    <w:rsid w:val="004D2A5F"/>
    <w:rsid w:val="004D6BF7"/>
    <w:rsid w:val="004E23CC"/>
    <w:rsid w:val="004E3DE6"/>
    <w:rsid w:val="004E64F8"/>
    <w:rsid w:val="004F0083"/>
    <w:rsid w:val="004F3710"/>
    <w:rsid w:val="004F46DC"/>
    <w:rsid w:val="005000C2"/>
    <w:rsid w:val="00506E7E"/>
    <w:rsid w:val="00507FAB"/>
    <w:rsid w:val="00510280"/>
    <w:rsid w:val="005132DA"/>
    <w:rsid w:val="005249D7"/>
    <w:rsid w:val="005314B8"/>
    <w:rsid w:val="00533CBD"/>
    <w:rsid w:val="00533DC0"/>
    <w:rsid w:val="00534C10"/>
    <w:rsid w:val="00536FA6"/>
    <w:rsid w:val="00540B31"/>
    <w:rsid w:val="005448A4"/>
    <w:rsid w:val="00555F15"/>
    <w:rsid w:val="00560A36"/>
    <w:rsid w:val="00562906"/>
    <w:rsid w:val="0056493F"/>
    <w:rsid w:val="005670AD"/>
    <w:rsid w:val="00571A78"/>
    <w:rsid w:val="00574A2D"/>
    <w:rsid w:val="00575C96"/>
    <w:rsid w:val="0057768B"/>
    <w:rsid w:val="0058610B"/>
    <w:rsid w:val="00595146"/>
    <w:rsid w:val="005952B4"/>
    <w:rsid w:val="005A0AE5"/>
    <w:rsid w:val="005A43DE"/>
    <w:rsid w:val="005A61A6"/>
    <w:rsid w:val="005A7B63"/>
    <w:rsid w:val="005B3BF1"/>
    <w:rsid w:val="005B5371"/>
    <w:rsid w:val="005B7CAA"/>
    <w:rsid w:val="005C31BC"/>
    <w:rsid w:val="005C7792"/>
    <w:rsid w:val="005D073B"/>
    <w:rsid w:val="005D12E8"/>
    <w:rsid w:val="005E5C80"/>
    <w:rsid w:val="005E6C03"/>
    <w:rsid w:val="005F001C"/>
    <w:rsid w:val="005F108F"/>
    <w:rsid w:val="005F1A12"/>
    <w:rsid w:val="005F3A33"/>
    <w:rsid w:val="005F5ADE"/>
    <w:rsid w:val="00606B09"/>
    <w:rsid w:val="0061545D"/>
    <w:rsid w:val="00623890"/>
    <w:rsid w:val="006254B9"/>
    <w:rsid w:val="0063432B"/>
    <w:rsid w:val="0064302F"/>
    <w:rsid w:val="0065097A"/>
    <w:rsid w:val="00663BED"/>
    <w:rsid w:val="00663F07"/>
    <w:rsid w:val="006640F1"/>
    <w:rsid w:val="00667C71"/>
    <w:rsid w:val="0067052B"/>
    <w:rsid w:val="006731F3"/>
    <w:rsid w:val="0067786E"/>
    <w:rsid w:val="00681828"/>
    <w:rsid w:val="00682708"/>
    <w:rsid w:val="006843B8"/>
    <w:rsid w:val="00686551"/>
    <w:rsid w:val="00687605"/>
    <w:rsid w:val="00692503"/>
    <w:rsid w:val="006A3FC7"/>
    <w:rsid w:val="006B1C23"/>
    <w:rsid w:val="006C0B8B"/>
    <w:rsid w:val="006C5688"/>
    <w:rsid w:val="006C7047"/>
    <w:rsid w:val="00701558"/>
    <w:rsid w:val="00701FB4"/>
    <w:rsid w:val="0070789D"/>
    <w:rsid w:val="00711ADD"/>
    <w:rsid w:val="007124BF"/>
    <w:rsid w:val="00713189"/>
    <w:rsid w:val="007201ED"/>
    <w:rsid w:val="007241B8"/>
    <w:rsid w:val="007254AE"/>
    <w:rsid w:val="00727EF0"/>
    <w:rsid w:val="0073770B"/>
    <w:rsid w:val="00741CF7"/>
    <w:rsid w:val="007437C7"/>
    <w:rsid w:val="00750932"/>
    <w:rsid w:val="007537BE"/>
    <w:rsid w:val="00756694"/>
    <w:rsid w:val="00757533"/>
    <w:rsid w:val="00774D12"/>
    <w:rsid w:val="007834A5"/>
    <w:rsid w:val="00791E96"/>
    <w:rsid w:val="00794280"/>
    <w:rsid w:val="0079685C"/>
    <w:rsid w:val="007A0341"/>
    <w:rsid w:val="007A3608"/>
    <w:rsid w:val="007A4B4D"/>
    <w:rsid w:val="007A5C94"/>
    <w:rsid w:val="007B782C"/>
    <w:rsid w:val="007C26A4"/>
    <w:rsid w:val="007D03BE"/>
    <w:rsid w:val="007D0B34"/>
    <w:rsid w:val="007D0CF4"/>
    <w:rsid w:val="007D737A"/>
    <w:rsid w:val="007D7EE4"/>
    <w:rsid w:val="007E4450"/>
    <w:rsid w:val="007E4D81"/>
    <w:rsid w:val="007F1AAB"/>
    <w:rsid w:val="00801E0D"/>
    <w:rsid w:val="00803FA0"/>
    <w:rsid w:val="00814BA8"/>
    <w:rsid w:val="0081728C"/>
    <w:rsid w:val="00821A7A"/>
    <w:rsid w:val="00823440"/>
    <w:rsid w:val="00826EF4"/>
    <w:rsid w:val="00844289"/>
    <w:rsid w:val="008458CA"/>
    <w:rsid w:val="00847B16"/>
    <w:rsid w:val="00857091"/>
    <w:rsid w:val="0086572E"/>
    <w:rsid w:val="00867AB6"/>
    <w:rsid w:val="00872C6B"/>
    <w:rsid w:val="008768EF"/>
    <w:rsid w:val="00886D90"/>
    <w:rsid w:val="008A7C54"/>
    <w:rsid w:val="008B3D66"/>
    <w:rsid w:val="008C1EC7"/>
    <w:rsid w:val="008C2182"/>
    <w:rsid w:val="008C3D58"/>
    <w:rsid w:val="008C57B5"/>
    <w:rsid w:val="008D06A8"/>
    <w:rsid w:val="008D272B"/>
    <w:rsid w:val="008D27A6"/>
    <w:rsid w:val="008E2BA2"/>
    <w:rsid w:val="008F2D40"/>
    <w:rsid w:val="008F3309"/>
    <w:rsid w:val="008F4FD4"/>
    <w:rsid w:val="00944FC7"/>
    <w:rsid w:val="00945B61"/>
    <w:rsid w:val="0095122C"/>
    <w:rsid w:val="009523FB"/>
    <w:rsid w:val="00954C0A"/>
    <w:rsid w:val="00961ACD"/>
    <w:rsid w:val="009652C7"/>
    <w:rsid w:val="00966A50"/>
    <w:rsid w:val="00970131"/>
    <w:rsid w:val="0097510A"/>
    <w:rsid w:val="00982654"/>
    <w:rsid w:val="00982A84"/>
    <w:rsid w:val="00983D02"/>
    <w:rsid w:val="00985A68"/>
    <w:rsid w:val="00996F95"/>
    <w:rsid w:val="00997F4D"/>
    <w:rsid w:val="009B6A4E"/>
    <w:rsid w:val="009C2474"/>
    <w:rsid w:val="009C381F"/>
    <w:rsid w:val="009C678E"/>
    <w:rsid w:val="009D7F7B"/>
    <w:rsid w:val="009E30FB"/>
    <w:rsid w:val="009E5B36"/>
    <w:rsid w:val="009E5FE3"/>
    <w:rsid w:val="009F2E0D"/>
    <w:rsid w:val="00A0353C"/>
    <w:rsid w:val="00A03FAC"/>
    <w:rsid w:val="00A041CF"/>
    <w:rsid w:val="00A04925"/>
    <w:rsid w:val="00A131DB"/>
    <w:rsid w:val="00A219C5"/>
    <w:rsid w:val="00A25197"/>
    <w:rsid w:val="00A37E0B"/>
    <w:rsid w:val="00A4153F"/>
    <w:rsid w:val="00A44C00"/>
    <w:rsid w:val="00A5400F"/>
    <w:rsid w:val="00A6180E"/>
    <w:rsid w:val="00A63BCB"/>
    <w:rsid w:val="00A7798A"/>
    <w:rsid w:val="00A77D18"/>
    <w:rsid w:val="00A867D9"/>
    <w:rsid w:val="00A93575"/>
    <w:rsid w:val="00A93685"/>
    <w:rsid w:val="00AA5037"/>
    <w:rsid w:val="00AA636B"/>
    <w:rsid w:val="00AA66B6"/>
    <w:rsid w:val="00AA6D88"/>
    <w:rsid w:val="00AA7D61"/>
    <w:rsid w:val="00AC4A68"/>
    <w:rsid w:val="00AC6749"/>
    <w:rsid w:val="00AF1EB4"/>
    <w:rsid w:val="00AF6995"/>
    <w:rsid w:val="00AF78D9"/>
    <w:rsid w:val="00B1268F"/>
    <w:rsid w:val="00B21DEA"/>
    <w:rsid w:val="00B3438C"/>
    <w:rsid w:val="00B36D0E"/>
    <w:rsid w:val="00B40F45"/>
    <w:rsid w:val="00B41260"/>
    <w:rsid w:val="00B43971"/>
    <w:rsid w:val="00B45156"/>
    <w:rsid w:val="00B51A8A"/>
    <w:rsid w:val="00B66076"/>
    <w:rsid w:val="00B71F6F"/>
    <w:rsid w:val="00B83639"/>
    <w:rsid w:val="00B84604"/>
    <w:rsid w:val="00B909D1"/>
    <w:rsid w:val="00B9372F"/>
    <w:rsid w:val="00B94D5C"/>
    <w:rsid w:val="00BB12EC"/>
    <w:rsid w:val="00BB40DB"/>
    <w:rsid w:val="00BE69E1"/>
    <w:rsid w:val="00BF269B"/>
    <w:rsid w:val="00C03982"/>
    <w:rsid w:val="00C0514F"/>
    <w:rsid w:val="00C05905"/>
    <w:rsid w:val="00C10C6D"/>
    <w:rsid w:val="00C175FC"/>
    <w:rsid w:val="00C22314"/>
    <w:rsid w:val="00C260D8"/>
    <w:rsid w:val="00C32916"/>
    <w:rsid w:val="00C5623F"/>
    <w:rsid w:val="00C60685"/>
    <w:rsid w:val="00C6621A"/>
    <w:rsid w:val="00C71551"/>
    <w:rsid w:val="00C73B0D"/>
    <w:rsid w:val="00C760F9"/>
    <w:rsid w:val="00C776D4"/>
    <w:rsid w:val="00C827CE"/>
    <w:rsid w:val="00C873DF"/>
    <w:rsid w:val="00C8753C"/>
    <w:rsid w:val="00C9078E"/>
    <w:rsid w:val="00C9647B"/>
    <w:rsid w:val="00CA0B4E"/>
    <w:rsid w:val="00CB3457"/>
    <w:rsid w:val="00CB45FB"/>
    <w:rsid w:val="00CB4AED"/>
    <w:rsid w:val="00CC01AF"/>
    <w:rsid w:val="00CC64D8"/>
    <w:rsid w:val="00CE1282"/>
    <w:rsid w:val="00CE2F8D"/>
    <w:rsid w:val="00CE5DB4"/>
    <w:rsid w:val="00CE69C6"/>
    <w:rsid w:val="00CE704F"/>
    <w:rsid w:val="00CF22FC"/>
    <w:rsid w:val="00CF3A23"/>
    <w:rsid w:val="00CF6700"/>
    <w:rsid w:val="00D02CEF"/>
    <w:rsid w:val="00D07978"/>
    <w:rsid w:val="00D11135"/>
    <w:rsid w:val="00D14714"/>
    <w:rsid w:val="00D2620A"/>
    <w:rsid w:val="00D263A3"/>
    <w:rsid w:val="00D26C18"/>
    <w:rsid w:val="00D30704"/>
    <w:rsid w:val="00D30834"/>
    <w:rsid w:val="00D34E5F"/>
    <w:rsid w:val="00D40354"/>
    <w:rsid w:val="00D43318"/>
    <w:rsid w:val="00D62ADF"/>
    <w:rsid w:val="00D65599"/>
    <w:rsid w:val="00D6672A"/>
    <w:rsid w:val="00D701F1"/>
    <w:rsid w:val="00D84BD8"/>
    <w:rsid w:val="00D8503A"/>
    <w:rsid w:val="00D92C16"/>
    <w:rsid w:val="00D92E33"/>
    <w:rsid w:val="00DA36DB"/>
    <w:rsid w:val="00DA38A1"/>
    <w:rsid w:val="00DA4760"/>
    <w:rsid w:val="00DB7085"/>
    <w:rsid w:val="00DD658D"/>
    <w:rsid w:val="00DE2821"/>
    <w:rsid w:val="00E02491"/>
    <w:rsid w:val="00E02C4B"/>
    <w:rsid w:val="00E03A7F"/>
    <w:rsid w:val="00E1116D"/>
    <w:rsid w:val="00E11B98"/>
    <w:rsid w:val="00E20799"/>
    <w:rsid w:val="00E2248A"/>
    <w:rsid w:val="00E304AE"/>
    <w:rsid w:val="00E31783"/>
    <w:rsid w:val="00E318FC"/>
    <w:rsid w:val="00E34C45"/>
    <w:rsid w:val="00E37382"/>
    <w:rsid w:val="00E53870"/>
    <w:rsid w:val="00E54E76"/>
    <w:rsid w:val="00E65158"/>
    <w:rsid w:val="00E661B9"/>
    <w:rsid w:val="00E663EC"/>
    <w:rsid w:val="00E87430"/>
    <w:rsid w:val="00E90702"/>
    <w:rsid w:val="00E918EE"/>
    <w:rsid w:val="00E94234"/>
    <w:rsid w:val="00E9572F"/>
    <w:rsid w:val="00EB01C3"/>
    <w:rsid w:val="00EB2A86"/>
    <w:rsid w:val="00EB7F2B"/>
    <w:rsid w:val="00EC0FB2"/>
    <w:rsid w:val="00EC67C5"/>
    <w:rsid w:val="00ED052F"/>
    <w:rsid w:val="00ED11E2"/>
    <w:rsid w:val="00ED5BEB"/>
    <w:rsid w:val="00EF2249"/>
    <w:rsid w:val="00EF24F4"/>
    <w:rsid w:val="00EF28B2"/>
    <w:rsid w:val="00F00B6C"/>
    <w:rsid w:val="00F03C35"/>
    <w:rsid w:val="00F05AD2"/>
    <w:rsid w:val="00F0750B"/>
    <w:rsid w:val="00F15FB0"/>
    <w:rsid w:val="00F22003"/>
    <w:rsid w:val="00F27BC6"/>
    <w:rsid w:val="00F34459"/>
    <w:rsid w:val="00F35D1A"/>
    <w:rsid w:val="00F37FA5"/>
    <w:rsid w:val="00F43677"/>
    <w:rsid w:val="00F44BAE"/>
    <w:rsid w:val="00F4744B"/>
    <w:rsid w:val="00F527FE"/>
    <w:rsid w:val="00F673C9"/>
    <w:rsid w:val="00F82A34"/>
    <w:rsid w:val="00F93E80"/>
    <w:rsid w:val="00FB02C2"/>
    <w:rsid w:val="00FB15E9"/>
    <w:rsid w:val="00FC3D2F"/>
    <w:rsid w:val="00FD1D09"/>
    <w:rsid w:val="00FD2717"/>
    <w:rsid w:val="00FD4229"/>
    <w:rsid w:val="00FD56B2"/>
    <w:rsid w:val="00FE4943"/>
    <w:rsid w:val="00FF0A2E"/>
    <w:rsid w:val="00FF561A"/>
    <w:rsid w:val="00FF5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37FFB8"/>
  <w15:chartTrackingRefBased/>
  <w15:docId w15:val="{47057EE5-3EE6-0D41-99F9-DC51C3F50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60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60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60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60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60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60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60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60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60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0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60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60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60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60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60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60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60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6090"/>
    <w:rPr>
      <w:rFonts w:eastAsiaTheme="majorEastAsia" w:cstheme="majorBidi"/>
      <w:color w:val="272727" w:themeColor="text1" w:themeTint="D8"/>
    </w:rPr>
  </w:style>
  <w:style w:type="paragraph" w:styleId="Title">
    <w:name w:val="Title"/>
    <w:basedOn w:val="Normal"/>
    <w:next w:val="Normal"/>
    <w:link w:val="TitleChar"/>
    <w:uiPriority w:val="10"/>
    <w:qFormat/>
    <w:rsid w:val="002D60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0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60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0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6090"/>
    <w:pPr>
      <w:spacing w:before="160"/>
      <w:jc w:val="center"/>
    </w:pPr>
    <w:rPr>
      <w:i/>
      <w:iCs/>
      <w:color w:val="404040" w:themeColor="text1" w:themeTint="BF"/>
    </w:rPr>
  </w:style>
  <w:style w:type="character" w:customStyle="1" w:styleId="QuoteChar">
    <w:name w:val="Quote Char"/>
    <w:basedOn w:val="DefaultParagraphFont"/>
    <w:link w:val="Quote"/>
    <w:uiPriority w:val="29"/>
    <w:rsid w:val="002D6090"/>
    <w:rPr>
      <w:i/>
      <w:iCs/>
      <w:color w:val="404040" w:themeColor="text1" w:themeTint="BF"/>
    </w:rPr>
  </w:style>
  <w:style w:type="paragraph" w:styleId="ListParagraph">
    <w:name w:val="List Paragraph"/>
    <w:basedOn w:val="Normal"/>
    <w:uiPriority w:val="34"/>
    <w:qFormat/>
    <w:rsid w:val="002D6090"/>
    <w:pPr>
      <w:ind w:left="720"/>
      <w:contextualSpacing/>
    </w:pPr>
  </w:style>
  <w:style w:type="character" w:styleId="IntenseEmphasis">
    <w:name w:val="Intense Emphasis"/>
    <w:basedOn w:val="DefaultParagraphFont"/>
    <w:uiPriority w:val="21"/>
    <w:qFormat/>
    <w:rsid w:val="002D6090"/>
    <w:rPr>
      <w:i/>
      <w:iCs/>
      <w:color w:val="0F4761" w:themeColor="accent1" w:themeShade="BF"/>
    </w:rPr>
  </w:style>
  <w:style w:type="paragraph" w:styleId="IntenseQuote">
    <w:name w:val="Intense Quote"/>
    <w:basedOn w:val="Normal"/>
    <w:next w:val="Normal"/>
    <w:link w:val="IntenseQuoteChar"/>
    <w:uiPriority w:val="30"/>
    <w:qFormat/>
    <w:rsid w:val="002D60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6090"/>
    <w:rPr>
      <w:i/>
      <w:iCs/>
      <w:color w:val="0F4761" w:themeColor="accent1" w:themeShade="BF"/>
    </w:rPr>
  </w:style>
  <w:style w:type="character" w:styleId="IntenseReference">
    <w:name w:val="Intense Reference"/>
    <w:basedOn w:val="DefaultParagraphFont"/>
    <w:uiPriority w:val="32"/>
    <w:qFormat/>
    <w:rsid w:val="002D6090"/>
    <w:rPr>
      <w:b/>
      <w:bCs/>
      <w:smallCaps/>
      <w:color w:val="0F4761" w:themeColor="accent1" w:themeShade="BF"/>
      <w:spacing w:val="5"/>
    </w:rPr>
  </w:style>
  <w:style w:type="character" w:customStyle="1" w:styleId="apple-converted-space">
    <w:name w:val="apple-converted-space"/>
    <w:basedOn w:val="DefaultParagraphFont"/>
    <w:rsid w:val="00A93685"/>
  </w:style>
  <w:style w:type="character" w:styleId="Emphasis">
    <w:name w:val="Emphasis"/>
    <w:basedOn w:val="DefaultParagraphFont"/>
    <w:uiPriority w:val="20"/>
    <w:qFormat/>
    <w:rsid w:val="00A93685"/>
    <w:rPr>
      <w:i/>
      <w:iCs/>
    </w:rPr>
  </w:style>
  <w:style w:type="character" w:styleId="Hyperlink">
    <w:name w:val="Hyperlink"/>
    <w:basedOn w:val="DefaultParagraphFont"/>
    <w:uiPriority w:val="99"/>
    <w:unhideWhenUsed/>
    <w:rsid w:val="003755B4"/>
    <w:rPr>
      <w:color w:val="467886" w:themeColor="hyperlink"/>
      <w:u w:val="single"/>
    </w:rPr>
  </w:style>
  <w:style w:type="character" w:styleId="UnresolvedMention">
    <w:name w:val="Unresolved Mention"/>
    <w:basedOn w:val="DefaultParagraphFont"/>
    <w:uiPriority w:val="99"/>
    <w:semiHidden/>
    <w:unhideWhenUsed/>
    <w:rsid w:val="003755B4"/>
    <w:rPr>
      <w:color w:val="605E5C"/>
      <w:shd w:val="clear" w:color="auto" w:fill="E1DFDD"/>
    </w:rPr>
  </w:style>
  <w:style w:type="character" w:styleId="FollowedHyperlink">
    <w:name w:val="FollowedHyperlink"/>
    <w:basedOn w:val="DefaultParagraphFont"/>
    <w:uiPriority w:val="99"/>
    <w:semiHidden/>
    <w:unhideWhenUsed/>
    <w:rsid w:val="003755B4"/>
    <w:rPr>
      <w:color w:val="96607D" w:themeColor="followedHyperlink"/>
      <w:u w:val="single"/>
    </w:rPr>
  </w:style>
  <w:style w:type="paragraph" w:customStyle="1" w:styleId="p1">
    <w:name w:val="p1"/>
    <w:basedOn w:val="Normal"/>
    <w:rsid w:val="00B40F45"/>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B40F45"/>
    <w:rPr>
      <w:rFonts w:ascii="Helvetica" w:hAnsi="Helvetica" w:hint="default"/>
      <w:b w:val="0"/>
      <w:bCs w:val="0"/>
      <w:i w:val="0"/>
      <w:iCs w:val="0"/>
      <w:sz w:val="18"/>
      <w:szCs w:val="18"/>
    </w:rPr>
  </w:style>
  <w:style w:type="paragraph" w:styleId="Header">
    <w:name w:val="header"/>
    <w:basedOn w:val="Normal"/>
    <w:link w:val="HeaderChar"/>
    <w:uiPriority w:val="99"/>
    <w:unhideWhenUsed/>
    <w:rsid w:val="00B40F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F45"/>
  </w:style>
  <w:style w:type="paragraph" w:styleId="Footer">
    <w:name w:val="footer"/>
    <w:basedOn w:val="Normal"/>
    <w:link w:val="FooterChar"/>
    <w:uiPriority w:val="99"/>
    <w:unhideWhenUsed/>
    <w:rsid w:val="00B40F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F45"/>
  </w:style>
  <w:style w:type="paragraph" w:styleId="NormalWeb">
    <w:name w:val="Normal (Web)"/>
    <w:basedOn w:val="Normal"/>
    <w:uiPriority w:val="99"/>
    <w:semiHidden/>
    <w:unhideWhenUsed/>
    <w:rsid w:val="00301B14"/>
    <w:pPr>
      <w:spacing w:before="100" w:beforeAutospacing="1" w:after="100" w:afterAutospacing="1" w:line="240" w:lineRule="auto"/>
    </w:pPr>
    <w:rPr>
      <w:rFonts w:ascii="Times New Roman" w:hAnsi="Times New Roman" w:cs="Times New Roman"/>
      <w:kern w:val="0"/>
      <w14:ligatures w14:val="none"/>
    </w:rPr>
  </w:style>
  <w:style w:type="character" w:styleId="PageNumber">
    <w:name w:val="page number"/>
    <w:basedOn w:val="DefaultParagraphFont"/>
    <w:uiPriority w:val="99"/>
    <w:semiHidden/>
    <w:unhideWhenUsed/>
    <w:rsid w:val="00F27B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ovivio.com/uk/blog/early-years-practitioner/" TargetMode="External"/><Relationship Id="rId18" Type="http://schemas.openxmlformats.org/officeDocument/2006/relationships/hyperlink" Target="https://hwb.gov.wales/curriculum-for-wales/assessment-arrangements/supporting-learner-progression-assessment-guidance" TargetMode="External"/><Relationship Id="rId3" Type="http://schemas.openxmlformats.org/officeDocument/2006/relationships/webSettings" Target="webSettings.xml"/><Relationship Id="rId21" Type="http://schemas.openxmlformats.org/officeDocument/2006/relationships/footer" Target="footer2.xml"/><Relationship Id="rId7" Type="http://schemas.openxmlformats.org/officeDocument/2006/relationships/image" Target="media/image2.png"/><Relationship Id="rId12" Type="http://schemas.openxmlformats.org/officeDocument/2006/relationships/hyperlink" Target="https://er.educause.edu/blogs/2019/9/higher-ed-it-professional-development-its-all-about-your-leadership-and-the-culture" TargetMode="External"/><Relationship Id="rId17" Type="http://schemas.openxmlformats.org/officeDocument/2006/relationships/hyperlink" Target="https://www.gov.wales/sites/default/files/publications/2024-03/early-childhood-play-learning-care-plan.pdf" TargetMode="External"/><Relationship Id="rId2" Type="http://schemas.openxmlformats.org/officeDocument/2006/relationships/settings" Target="settings.xml"/><Relationship Id="rId16" Type="http://schemas.openxmlformats.org/officeDocument/2006/relationships/hyperlink" Target="https://www.ohchr.org/en/instruments-mechanisms/instruments/convention-rights-child"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easterncollege.ca/blog/role-of-early-childhood-educators/" TargetMode="External"/><Relationship Id="rId24" Type="http://schemas.microsoft.com/office/2020/10/relationships/intelligence" Target="intelligence2.xml"/><Relationship Id="rId5" Type="http://schemas.openxmlformats.org/officeDocument/2006/relationships/endnotes" Target="endnotes.xml"/><Relationship Id="rId15" Type="http://schemas.openxmlformats.org/officeDocument/2006/relationships/hyperlink" Target="https://journal.uwp.co.uk/wje/article/id/695/download/pdf/" TargetMode="External"/><Relationship Id="rId23" Type="http://schemas.openxmlformats.org/officeDocument/2006/relationships/theme" Target="theme/theme1.xml"/><Relationship Id="rId10" Type="http://schemas.openxmlformats.org/officeDocument/2006/relationships/hyperlink" Target="https://www.tandfonline.com/doi/full/10.1080/21594937.2024.2388952"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hyperlink" Target="https://littlegeniusesnursery.co.uk/learnin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5983</Words>
  <Characters>34104</Characters>
  <Application>Microsoft Office Word</Application>
  <DocSecurity>0</DocSecurity>
  <Lines>284</Lines>
  <Paragraphs>80</Paragraphs>
  <ScaleCrop>false</ScaleCrop>
  <Company/>
  <LinksUpToDate>false</LinksUpToDate>
  <CharactersWithSpaces>40007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Bishop (2418645)</dc:creator>
  <cp:keywords/>
  <dc:description/>
  <cp:lastModifiedBy>Cerys Bishop (2418645)</cp:lastModifiedBy>
  <cp:revision>2</cp:revision>
  <dcterms:created xsi:type="dcterms:W3CDTF">2026-06-14T13:50:00Z</dcterms:created>
  <dcterms:modified xsi:type="dcterms:W3CDTF">2026-06-14T13:50:00Z</dcterms:modified>
</cp:coreProperties>
</file>