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D0FF2" w14:textId="6636A478" w:rsidR="00CF42DB" w:rsidRDefault="00754980" w:rsidP="00DB4C50">
      <w:pPr>
        <w:spacing w:line="480" w:lineRule="auto"/>
        <w:jc w:val="both"/>
        <w:rPr>
          <w:rFonts w:ascii="Arial" w:hAnsi="Arial" w:cs="Arial"/>
          <w:color w:val="000000"/>
          <w:sz w:val="24"/>
          <w:szCs w:val="24"/>
        </w:rPr>
      </w:pPr>
      <w:r>
        <w:rPr>
          <w:rFonts w:ascii="Arial" w:hAnsi="Arial" w:cs="Arial"/>
          <w:color w:val="000000"/>
          <w:sz w:val="24"/>
          <w:szCs w:val="24"/>
        </w:rPr>
        <w:t xml:space="preserve"> </w:t>
      </w:r>
      <w:r w:rsidR="00CF42DB">
        <w:rPr>
          <w:rFonts w:ascii="Arial" w:hAnsi="Arial" w:cs="Arial"/>
          <w:color w:val="000000"/>
          <w:sz w:val="24"/>
          <w:szCs w:val="24"/>
        </w:rPr>
        <w:t xml:space="preserve">Within this essay </w:t>
      </w:r>
      <w:r w:rsidR="00F93503">
        <w:rPr>
          <w:rFonts w:ascii="Arial" w:hAnsi="Arial" w:cs="Arial"/>
          <w:color w:val="000000"/>
          <w:sz w:val="24"/>
          <w:szCs w:val="24"/>
        </w:rPr>
        <w:t>it</w:t>
      </w:r>
      <w:r w:rsidR="00CF42DB">
        <w:rPr>
          <w:rFonts w:ascii="Arial" w:hAnsi="Arial" w:cs="Arial"/>
          <w:color w:val="000000"/>
          <w:sz w:val="24"/>
          <w:szCs w:val="24"/>
        </w:rPr>
        <w:t xml:space="preserve"> will discuss and demonstrate the long term and </w:t>
      </w:r>
      <w:r w:rsidR="00EB59BA">
        <w:rPr>
          <w:rFonts w:ascii="Arial" w:hAnsi="Arial" w:cs="Arial"/>
          <w:color w:val="000000"/>
          <w:sz w:val="24"/>
          <w:szCs w:val="24"/>
        </w:rPr>
        <w:t>short-term</w:t>
      </w:r>
      <w:r w:rsidR="00CF42DB">
        <w:rPr>
          <w:rFonts w:ascii="Arial" w:hAnsi="Arial" w:cs="Arial"/>
          <w:color w:val="000000"/>
          <w:sz w:val="24"/>
          <w:szCs w:val="24"/>
        </w:rPr>
        <w:t xml:space="preserve"> benefits young people</w:t>
      </w:r>
      <w:r w:rsidR="0049410A">
        <w:rPr>
          <w:rFonts w:ascii="Arial" w:hAnsi="Arial" w:cs="Arial"/>
          <w:color w:val="000000"/>
          <w:sz w:val="24"/>
          <w:szCs w:val="24"/>
        </w:rPr>
        <w:t xml:space="preserve"> that</w:t>
      </w:r>
      <w:r w:rsidR="00CF42DB">
        <w:rPr>
          <w:rFonts w:ascii="Arial" w:hAnsi="Arial" w:cs="Arial"/>
          <w:color w:val="000000"/>
          <w:sz w:val="24"/>
          <w:szCs w:val="24"/>
        </w:rPr>
        <w:t xml:space="preserve"> will gain through youth work. </w:t>
      </w:r>
      <w:r w:rsidR="00F93503">
        <w:rPr>
          <w:rFonts w:ascii="Arial" w:hAnsi="Arial" w:cs="Arial"/>
          <w:color w:val="000000"/>
          <w:sz w:val="24"/>
          <w:szCs w:val="24"/>
        </w:rPr>
        <w:t>It</w:t>
      </w:r>
      <w:r w:rsidR="00CF42DB">
        <w:rPr>
          <w:rFonts w:ascii="Arial" w:hAnsi="Arial" w:cs="Arial"/>
          <w:color w:val="000000"/>
          <w:sz w:val="24"/>
          <w:szCs w:val="24"/>
        </w:rPr>
        <w:t xml:space="preserve"> will demonstrate these outcomes with </w:t>
      </w:r>
      <w:r w:rsidR="00282969">
        <w:rPr>
          <w:rFonts w:ascii="Arial" w:hAnsi="Arial" w:cs="Arial"/>
          <w:color w:val="000000"/>
          <w:sz w:val="24"/>
          <w:szCs w:val="24"/>
        </w:rPr>
        <w:t xml:space="preserve">reference to </w:t>
      </w:r>
      <w:r w:rsidR="00CF42DB">
        <w:rPr>
          <w:rFonts w:ascii="Arial" w:hAnsi="Arial" w:cs="Arial"/>
          <w:color w:val="000000"/>
          <w:sz w:val="24"/>
          <w:szCs w:val="24"/>
        </w:rPr>
        <w:t xml:space="preserve">contemporary policy as well as theory.   </w:t>
      </w:r>
    </w:p>
    <w:p w14:paraId="30364618" w14:textId="316DED46" w:rsidR="00802B2E" w:rsidRDefault="00802B2E" w:rsidP="00DB4C50">
      <w:pPr>
        <w:spacing w:line="480" w:lineRule="auto"/>
        <w:jc w:val="both"/>
        <w:rPr>
          <w:rFonts w:ascii="Arial" w:hAnsi="Arial" w:cs="Arial"/>
          <w:sz w:val="24"/>
          <w:szCs w:val="24"/>
          <w:shd w:val="clear" w:color="auto" w:fill="FFFFFF"/>
        </w:rPr>
      </w:pPr>
      <w:r>
        <w:rPr>
          <w:rFonts w:ascii="Arial" w:hAnsi="Arial" w:cs="Arial"/>
          <w:color w:val="000000"/>
          <w:sz w:val="24"/>
          <w:szCs w:val="24"/>
        </w:rPr>
        <w:t>Youth work according to</w:t>
      </w:r>
      <w:r>
        <w:rPr>
          <w:rFonts w:ascii="Georgia" w:hAnsi="Georgia"/>
          <w:color w:val="000000"/>
          <w:sz w:val="26"/>
          <w:szCs w:val="26"/>
          <w:shd w:val="clear" w:color="auto" w:fill="FFFFFF"/>
        </w:rPr>
        <w:t> </w:t>
      </w:r>
      <w:r w:rsidR="00282969">
        <w:rPr>
          <w:rFonts w:ascii="Arial" w:hAnsi="Arial" w:cs="Arial"/>
          <w:color w:val="000000"/>
          <w:sz w:val="24"/>
          <w:szCs w:val="24"/>
          <w:shd w:val="clear" w:color="auto" w:fill="FFFFFF"/>
        </w:rPr>
        <w:t xml:space="preserve">Smith </w:t>
      </w:r>
      <w:r w:rsidRPr="00802B2E">
        <w:rPr>
          <w:rFonts w:ascii="Arial" w:hAnsi="Arial" w:cs="Arial"/>
          <w:color w:val="000000"/>
          <w:sz w:val="24"/>
          <w:szCs w:val="24"/>
          <w:shd w:val="clear" w:color="auto" w:fill="FFFFFF"/>
        </w:rPr>
        <w:t>(2013)</w:t>
      </w:r>
      <w:r>
        <w:rPr>
          <w:rFonts w:ascii="Georgia" w:hAnsi="Georgia"/>
          <w:color w:val="000000"/>
          <w:sz w:val="26"/>
          <w:szCs w:val="26"/>
          <w:shd w:val="clear" w:color="auto" w:fill="FFFFFF"/>
        </w:rPr>
        <w:t xml:space="preserve"> </w:t>
      </w:r>
      <w:r w:rsidRPr="009231EA">
        <w:rPr>
          <w:rFonts w:ascii="Arial" w:hAnsi="Arial" w:cs="Arial"/>
          <w:sz w:val="24"/>
          <w:szCs w:val="24"/>
          <w:shd w:val="clear" w:color="auto" w:fill="FFFFFF"/>
        </w:rPr>
        <w:t xml:space="preserve">Youth work is difficult to pin down this is due to </w:t>
      </w:r>
      <w:r w:rsidR="00282969">
        <w:rPr>
          <w:rFonts w:ascii="Arial" w:hAnsi="Arial" w:cs="Arial"/>
          <w:sz w:val="24"/>
          <w:szCs w:val="24"/>
          <w:shd w:val="clear" w:color="auto" w:fill="FFFFFF"/>
        </w:rPr>
        <w:t xml:space="preserve">the </w:t>
      </w:r>
      <w:r w:rsidRPr="009231EA">
        <w:rPr>
          <w:rFonts w:ascii="Arial" w:hAnsi="Arial" w:cs="Arial"/>
          <w:sz w:val="24"/>
          <w:szCs w:val="24"/>
          <w:shd w:val="clear" w:color="auto" w:fill="FFFFFF"/>
        </w:rPr>
        <w:t xml:space="preserve">variety of youth work. </w:t>
      </w:r>
      <w:r w:rsidR="008E69DF">
        <w:rPr>
          <w:rFonts w:ascii="Arial" w:hAnsi="Arial" w:cs="Arial"/>
          <w:sz w:val="24"/>
          <w:szCs w:val="24"/>
          <w:shd w:val="clear" w:color="auto" w:fill="FFFFFF"/>
        </w:rPr>
        <w:t xml:space="preserve">In addition, </w:t>
      </w:r>
      <w:proofErr w:type="spellStart"/>
      <w:r w:rsidR="008E69DF">
        <w:rPr>
          <w:rFonts w:ascii="Arial" w:hAnsi="Arial" w:cs="Arial"/>
          <w:sz w:val="24"/>
          <w:szCs w:val="24"/>
          <w:shd w:val="clear" w:color="auto" w:fill="FFFFFF"/>
        </w:rPr>
        <w:t>Batsleer</w:t>
      </w:r>
      <w:proofErr w:type="spellEnd"/>
      <w:r w:rsidR="008E69DF">
        <w:rPr>
          <w:rFonts w:ascii="Arial" w:hAnsi="Arial" w:cs="Arial"/>
          <w:sz w:val="24"/>
          <w:szCs w:val="24"/>
          <w:shd w:val="clear" w:color="auto" w:fill="FFFFFF"/>
        </w:rPr>
        <w:t xml:space="preserve"> and Davies (2011) support this by saying, its definition has always been debated because of the diversity in ways to support youth. </w:t>
      </w:r>
      <w:r w:rsidRPr="009231EA">
        <w:rPr>
          <w:rFonts w:ascii="Arial" w:hAnsi="Arial" w:cs="Arial"/>
          <w:sz w:val="24"/>
          <w:szCs w:val="24"/>
          <w:shd w:val="clear" w:color="auto" w:fill="FFFFFF"/>
        </w:rPr>
        <w:t>The basic key points to point out in youth work in this day an age is</w:t>
      </w:r>
      <w:r w:rsidR="009231EA" w:rsidRPr="009231EA">
        <w:rPr>
          <w:rFonts w:ascii="Arial" w:hAnsi="Arial" w:cs="Arial"/>
          <w:sz w:val="24"/>
          <w:szCs w:val="24"/>
          <w:shd w:val="clear" w:color="auto" w:fill="FFFFFF"/>
        </w:rPr>
        <w:t xml:space="preserve">, working with young people from the age of </w:t>
      </w:r>
      <w:r w:rsidR="00DB4C50">
        <w:rPr>
          <w:rFonts w:ascii="Arial" w:hAnsi="Arial" w:cs="Arial"/>
          <w:sz w:val="24"/>
          <w:szCs w:val="24"/>
          <w:shd w:val="clear" w:color="auto" w:fill="FFFFFF"/>
        </w:rPr>
        <w:t>eleven</w:t>
      </w:r>
      <w:r w:rsidR="009231EA" w:rsidRPr="009231EA">
        <w:rPr>
          <w:rFonts w:ascii="Arial" w:hAnsi="Arial" w:cs="Arial"/>
          <w:sz w:val="24"/>
          <w:szCs w:val="24"/>
          <w:shd w:val="clear" w:color="auto" w:fill="FFFFFF"/>
        </w:rPr>
        <w:t xml:space="preserve"> to </w:t>
      </w:r>
      <w:r w:rsidR="00DB4C50">
        <w:rPr>
          <w:rFonts w:ascii="Arial" w:hAnsi="Arial" w:cs="Arial"/>
          <w:sz w:val="24"/>
          <w:szCs w:val="24"/>
          <w:shd w:val="clear" w:color="auto" w:fill="FFFFFF"/>
        </w:rPr>
        <w:t>twenty-five</w:t>
      </w:r>
      <w:r w:rsidR="009231EA" w:rsidRPr="009231EA">
        <w:rPr>
          <w:rFonts w:ascii="Arial" w:hAnsi="Arial" w:cs="Arial"/>
          <w:sz w:val="24"/>
          <w:szCs w:val="24"/>
          <w:shd w:val="clear" w:color="auto" w:fill="FFFFFF"/>
        </w:rPr>
        <w:t xml:space="preserve">, </w:t>
      </w:r>
      <w:r w:rsidR="009231EA">
        <w:rPr>
          <w:rFonts w:ascii="Arial" w:hAnsi="Arial" w:cs="Arial"/>
          <w:sz w:val="24"/>
          <w:szCs w:val="24"/>
          <w:shd w:val="clear" w:color="auto" w:fill="FFFFFF"/>
        </w:rPr>
        <w:t>concentrating on young people’s needs and experience</w:t>
      </w:r>
      <w:r w:rsidR="00282969">
        <w:rPr>
          <w:rFonts w:ascii="Arial" w:hAnsi="Arial" w:cs="Arial"/>
          <w:sz w:val="24"/>
          <w:szCs w:val="24"/>
          <w:shd w:val="clear" w:color="auto" w:fill="FFFFFF"/>
        </w:rPr>
        <w:t>s. Further,</w:t>
      </w:r>
      <w:r w:rsidR="009231EA">
        <w:rPr>
          <w:rFonts w:ascii="Arial" w:hAnsi="Arial" w:cs="Arial"/>
          <w:sz w:val="24"/>
          <w:szCs w:val="24"/>
          <w:shd w:val="clear" w:color="auto" w:fill="FFFFFF"/>
        </w:rPr>
        <w:t xml:space="preserve"> looking to give young people</w:t>
      </w:r>
      <w:r w:rsidR="00282969">
        <w:rPr>
          <w:rFonts w:ascii="Arial" w:hAnsi="Arial" w:cs="Arial"/>
          <w:sz w:val="24"/>
          <w:szCs w:val="24"/>
          <w:shd w:val="clear" w:color="auto" w:fill="FFFFFF"/>
        </w:rPr>
        <w:t xml:space="preserve"> a varied aspect of learning </w:t>
      </w:r>
      <w:r w:rsidR="009231EA">
        <w:rPr>
          <w:rFonts w:ascii="Arial" w:hAnsi="Arial" w:cs="Arial"/>
          <w:sz w:val="24"/>
          <w:szCs w:val="24"/>
          <w:shd w:val="clear" w:color="auto" w:fill="FFFFFF"/>
        </w:rPr>
        <w:t>that</w:t>
      </w:r>
      <w:r w:rsidR="00282969">
        <w:rPr>
          <w:rFonts w:ascii="Arial" w:hAnsi="Arial" w:cs="Arial"/>
          <w:sz w:val="24"/>
          <w:szCs w:val="24"/>
          <w:shd w:val="clear" w:color="auto" w:fill="FFFFFF"/>
        </w:rPr>
        <w:t xml:space="preserve"> </w:t>
      </w:r>
      <w:r w:rsidR="009231EA">
        <w:rPr>
          <w:rFonts w:ascii="Arial" w:hAnsi="Arial" w:cs="Arial"/>
          <w:sz w:val="24"/>
          <w:szCs w:val="24"/>
          <w:shd w:val="clear" w:color="auto" w:fill="FFFFFF"/>
        </w:rPr>
        <w:t xml:space="preserve">may be </w:t>
      </w:r>
      <w:r w:rsidR="00282969">
        <w:rPr>
          <w:rFonts w:ascii="Arial" w:hAnsi="Arial" w:cs="Arial"/>
          <w:sz w:val="24"/>
          <w:szCs w:val="24"/>
          <w:shd w:val="clear" w:color="auto" w:fill="FFFFFF"/>
        </w:rPr>
        <w:t>in a formal or non-formal manner,</w:t>
      </w:r>
      <w:r w:rsidR="009231EA">
        <w:rPr>
          <w:rFonts w:ascii="Arial" w:hAnsi="Arial" w:cs="Arial"/>
          <w:sz w:val="24"/>
          <w:szCs w:val="24"/>
          <w:shd w:val="clear" w:color="auto" w:fill="FFFFFF"/>
        </w:rPr>
        <w:t xml:space="preserve"> this depends on the person and setting. </w:t>
      </w:r>
      <w:r w:rsidR="00282969">
        <w:rPr>
          <w:rFonts w:ascii="Arial" w:hAnsi="Arial" w:cs="Arial"/>
          <w:sz w:val="24"/>
          <w:szCs w:val="24"/>
          <w:shd w:val="clear" w:color="auto" w:fill="FFFFFF"/>
        </w:rPr>
        <w:t xml:space="preserve">Smith (2013) also states when exploring key elements and aspects of </w:t>
      </w:r>
      <w:r w:rsidR="00025325">
        <w:rPr>
          <w:rFonts w:ascii="Arial" w:hAnsi="Arial" w:cs="Arial"/>
          <w:sz w:val="24"/>
          <w:szCs w:val="24"/>
          <w:shd w:val="clear" w:color="auto" w:fill="FFFFFF"/>
        </w:rPr>
        <w:t>youth work fall into five dimensions, these are, focussing on young people, voluntary participation, fostering association, being friendly and looking to the education and more broadly the welfare of young people.</w:t>
      </w:r>
    </w:p>
    <w:p w14:paraId="08841E2B" w14:textId="7C17F077" w:rsidR="00FE09D3" w:rsidRDefault="00025325" w:rsidP="00DB4C50">
      <w:pPr>
        <w:spacing w:line="480" w:lineRule="auto"/>
        <w:jc w:val="both"/>
        <w:rPr>
          <w:rFonts w:ascii="Arial" w:hAnsi="Arial" w:cs="Arial"/>
          <w:color w:val="000000"/>
          <w:sz w:val="24"/>
          <w:szCs w:val="24"/>
        </w:rPr>
      </w:pPr>
      <w:r>
        <w:rPr>
          <w:rFonts w:ascii="Arial" w:hAnsi="Arial" w:cs="Arial"/>
          <w:sz w:val="24"/>
          <w:szCs w:val="24"/>
          <w:shd w:val="clear" w:color="auto" w:fill="FFFFFF"/>
        </w:rPr>
        <w:t xml:space="preserve">Further to this Smith </w:t>
      </w:r>
      <w:r w:rsidR="00267B13">
        <w:rPr>
          <w:rFonts w:ascii="Arial" w:hAnsi="Arial" w:cs="Arial"/>
          <w:sz w:val="24"/>
          <w:szCs w:val="24"/>
          <w:shd w:val="clear" w:color="auto" w:fill="FFFFFF"/>
        </w:rPr>
        <w:t>(2013) goes on to say that youth work was born in the eighteenth century in churches and chapels.</w:t>
      </w:r>
      <w:r>
        <w:rPr>
          <w:rFonts w:ascii="Arial" w:hAnsi="Arial" w:cs="Arial"/>
          <w:sz w:val="24"/>
          <w:szCs w:val="24"/>
          <w:shd w:val="clear" w:color="auto" w:fill="FFFFFF"/>
        </w:rPr>
        <w:t xml:space="preserve"> It is thought that Young Men’s Christian A</w:t>
      </w:r>
      <w:r w:rsidR="009E49F2">
        <w:rPr>
          <w:rFonts w:ascii="Arial" w:hAnsi="Arial" w:cs="Arial"/>
          <w:sz w:val="24"/>
          <w:szCs w:val="24"/>
          <w:shd w:val="clear" w:color="auto" w:fill="FFFFFF"/>
        </w:rPr>
        <w:t>ssociation (YMCA)</w:t>
      </w:r>
      <w:r>
        <w:rPr>
          <w:rFonts w:ascii="Arial" w:hAnsi="Arial" w:cs="Arial"/>
          <w:sz w:val="24"/>
          <w:szCs w:val="24"/>
          <w:shd w:val="clear" w:color="auto" w:fill="FFFFFF"/>
        </w:rPr>
        <w:t>,</w:t>
      </w:r>
      <w:r w:rsidR="009E49F2">
        <w:rPr>
          <w:rFonts w:ascii="Arial" w:hAnsi="Arial" w:cs="Arial"/>
          <w:sz w:val="24"/>
          <w:szCs w:val="24"/>
          <w:shd w:val="clear" w:color="auto" w:fill="FFFFFF"/>
        </w:rPr>
        <w:t xml:space="preserve"> set up in 1854</w:t>
      </w:r>
      <w:r>
        <w:rPr>
          <w:rFonts w:ascii="Arial" w:hAnsi="Arial" w:cs="Arial"/>
          <w:sz w:val="24"/>
          <w:szCs w:val="24"/>
          <w:shd w:val="clear" w:color="auto" w:fill="FFFFFF"/>
        </w:rPr>
        <w:t>,</w:t>
      </w:r>
      <w:r w:rsidR="009E49F2">
        <w:rPr>
          <w:rFonts w:ascii="Arial" w:hAnsi="Arial" w:cs="Arial"/>
          <w:sz w:val="24"/>
          <w:szCs w:val="24"/>
          <w:shd w:val="clear" w:color="auto" w:fill="FFFFFF"/>
        </w:rPr>
        <w:t xml:space="preserve"> </w:t>
      </w:r>
      <w:r w:rsidR="00C1696D">
        <w:rPr>
          <w:rFonts w:ascii="Arial" w:hAnsi="Arial" w:cs="Arial"/>
          <w:sz w:val="24"/>
          <w:szCs w:val="24"/>
          <w:shd w:val="clear" w:color="auto" w:fill="FFFFFF"/>
        </w:rPr>
        <w:t xml:space="preserve">was the first devoted youth </w:t>
      </w:r>
      <w:r w:rsidR="004B7921">
        <w:rPr>
          <w:rFonts w:ascii="Arial" w:hAnsi="Arial" w:cs="Arial"/>
          <w:sz w:val="24"/>
          <w:szCs w:val="24"/>
          <w:shd w:val="clear" w:color="auto" w:fill="FFFFFF"/>
        </w:rPr>
        <w:t xml:space="preserve">organization. </w:t>
      </w:r>
      <w:r w:rsidR="00CB0184">
        <w:rPr>
          <w:rFonts w:ascii="Arial" w:hAnsi="Arial" w:cs="Arial"/>
          <w:sz w:val="24"/>
          <w:szCs w:val="24"/>
          <w:shd w:val="clear" w:color="auto" w:fill="FFFFFF"/>
        </w:rPr>
        <w:t xml:space="preserve">In Britain in the 1850’s </w:t>
      </w:r>
      <w:r>
        <w:rPr>
          <w:rFonts w:ascii="Arial" w:hAnsi="Arial" w:cs="Arial"/>
          <w:sz w:val="24"/>
          <w:szCs w:val="24"/>
          <w:shd w:val="clear" w:color="auto" w:fill="FFFFFF"/>
        </w:rPr>
        <w:t>the youth clubs and institutes were</w:t>
      </w:r>
      <w:r w:rsidR="00CB0184">
        <w:rPr>
          <w:rFonts w:ascii="Arial" w:hAnsi="Arial" w:cs="Arial"/>
          <w:sz w:val="24"/>
          <w:szCs w:val="24"/>
          <w:shd w:val="clear" w:color="auto" w:fill="FFFFFF"/>
        </w:rPr>
        <w:t xml:space="preserve"> developed</w:t>
      </w:r>
      <w:r w:rsidR="004C168F">
        <w:rPr>
          <w:rFonts w:ascii="Arial" w:hAnsi="Arial" w:cs="Arial"/>
          <w:sz w:val="24"/>
          <w:szCs w:val="24"/>
          <w:shd w:val="clear" w:color="auto" w:fill="FFFFFF"/>
        </w:rPr>
        <w:t xml:space="preserve"> by</w:t>
      </w:r>
      <w:r w:rsidR="00CB0184">
        <w:rPr>
          <w:rFonts w:ascii="Arial" w:hAnsi="Arial" w:cs="Arial"/>
          <w:sz w:val="24"/>
          <w:szCs w:val="24"/>
          <w:shd w:val="clear" w:color="auto" w:fill="FFFFFF"/>
        </w:rPr>
        <w:t xml:space="preserve"> </w:t>
      </w:r>
      <w:hyperlink r:id="rId6" w:history="1">
        <w:r w:rsidR="009C426A" w:rsidRPr="009C426A">
          <w:rPr>
            <w:rStyle w:val="Hyperlink"/>
            <w:rFonts w:ascii="Arial" w:hAnsi="Arial" w:cs="Arial"/>
            <w:color w:val="auto"/>
            <w:sz w:val="24"/>
            <w:szCs w:val="24"/>
            <w:u w:val="none"/>
            <w:bdr w:val="none" w:sz="0" w:space="0" w:color="auto" w:frame="1"/>
            <w:shd w:val="clear" w:color="auto" w:fill="FFFFFF"/>
          </w:rPr>
          <w:t xml:space="preserve">Reverend Arthur </w:t>
        </w:r>
        <w:proofErr w:type="spellStart"/>
        <w:r w:rsidR="009C426A" w:rsidRPr="009C426A">
          <w:rPr>
            <w:rStyle w:val="Hyperlink"/>
            <w:rFonts w:ascii="Arial" w:hAnsi="Arial" w:cs="Arial"/>
            <w:color w:val="auto"/>
            <w:sz w:val="24"/>
            <w:szCs w:val="24"/>
            <w:u w:val="none"/>
            <w:bdr w:val="none" w:sz="0" w:space="0" w:color="auto" w:frame="1"/>
            <w:shd w:val="clear" w:color="auto" w:fill="FFFFFF"/>
          </w:rPr>
          <w:t>Sweatman</w:t>
        </w:r>
        <w:proofErr w:type="spellEnd"/>
      </w:hyperlink>
      <w:r>
        <w:rPr>
          <w:rStyle w:val="Hyperlink"/>
          <w:rFonts w:ascii="Arial" w:hAnsi="Arial" w:cs="Arial"/>
          <w:color w:val="auto"/>
          <w:sz w:val="24"/>
          <w:szCs w:val="24"/>
          <w:u w:val="none"/>
          <w:bdr w:val="none" w:sz="0" w:space="0" w:color="auto" w:frame="1"/>
          <w:shd w:val="clear" w:color="auto" w:fill="FFFFFF"/>
        </w:rPr>
        <w:t xml:space="preserve"> who</w:t>
      </w:r>
      <w:r>
        <w:rPr>
          <w:rFonts w:ascii="Arial" w:hAnsi="Arial" w:cs="Arial"/>
          <w:sz w:val="24"/>
          <w:szCs w:val="24"/>
        </w:rPr>
        <w:t xml:space="preserve"> </w:t>
      </w:r>
      <w:r w:rsidR="009C426A">
        <w:rPr>
          <w:rFonts w:ascii="Arial" w:hAnsi="Arial" w:cs="Arial"/>
          <w:sz w:val="24"/>
          <w:szCs w:val="24"/>
        </w:rPr>
        <w:t>a key part of this</w:t>
      </w:r>
      <w:r>
        <w:rPr>
          <w:rFonts w:ascii="Arial" w:hAnsi="Arial" w:cs="Arial"/>
          <w:sz w:val="24"/>
          <w:szCs w:val="24"/>
        </w:rPr>
        <w:t>. H</w:t>
      </w:r>
      <w:r w:rsidR="003D1708">
        <w:rPr>
          <w:rFonts w:ascii="Arial" w:hAnsi="Arial" w:cs="Arial"/>
          <w:sz w:val="24"/>
          <w:szCs w:val="24"/>
        </w:rPr>
        <w:t xml:space="preserve">e </w:t>
      </w:r>
      <w:r>
        <w:rPr>
          <w:rFonts w:ascii="Arial" w:hAnsi="Arial" w:cs="Arial"/>
          <w:sz w:val="24"/>
          <w:szCs w:val="24"/>
        </w:rPr>
        <w:t xml:space="preserve">wrote a paper for the Social Science Association, in Edinburgh in </w:t>
      </w:r>
      <w:r w:rsidR="008E69DF">
        <w:rPr>
          <w:rFonts w:ascii="Arial" w:hAnsi="Arial" w:cs="Arial"/>
          <w:sz w:val="24"/>
          <w:szCs w:val="24"/>
        </w:rPr>
        <w:t xml:space="preserve">1863, and </w:t>
      </w:r>
      <w:r w:rsidR="003D1708">
        <w:rPr>
          <w:rFonts w:ascii="Arial" w:hAnsi="Arial" w:cs="Arial"/>
          <w:sz w:val="24"/>
          <w:szCs w:val="24"/>
        </w:rPr>
        <w:t>made one of the first cases</w:t>
      </w:r>
      <w:r w:rsidR="008E69DF">
        <w:rPr>
          <w:rFonts w:ascii="Arial" w:hAnsi="Arial" w:cs="Arial"/>
          <w:sz w:val="24"/>
          <w:szCs w:val="24"/>
        </w:rPr>
        <w:t xml:space="preserve"> for </w:t>
      </w:r>
      <w:r w:rsidR="003D1708">
        <w:rPr>
          <w:rFonts w:ascii="Arial" w:hAnsi="Arial" w:cs="Arial"/>
          <w:color w:val="000000"/>
          <w:sz w:val="24"/>
          <w:szCs w:val="24"/>
        </w:rPr>
        <w:t xml:space="preserve">precisely for young </w:t>
      </w:r>
      <w:r w:rsidR="008E69DF">
        <w:rPr>
          <w:rFonts w:ascii="Arial" w:hAnsi="Arial" w:cs="Arial"/>
          <w:color w:val="000000"/>
          <w:sz w:val="24"/>
          <w:szCs w:val="24"/>
        </w:rPr>
        <w:t>people’s</w:t>
      </w:r>
      <w:r w:rsidR="003D1708">
        <w:rPr>
          <w:rFonts w:ascii="Arial" w:hAnsi="Arial" w:cs="Arial"/>
          <w:color w:val="000000"/>
          <w:sz w:val="24"/>
          <w:szCs w:val="24"/>
        </w:rPr>
        <w:t xml:space="preserve"> needs. </w:t>
      </w:r>
      <w:r w:rsidR="006666D2">
        <w:rPr>
          <w:rFonts w:ascii="Arial" w:hAnsi="Arial" w:cs="Arial"/>
          <w:color w:val="000000"/>
          <w:sz w:val="24"/>
          <w:szCs w:val="24"/>
        </w:rPr>
        <w:t xml:space="preserve">It is important to </w:t>
      </w:r>
      <w:proofErr w:type="gramStart"/>
      <w:r w:rsidR="006666D2">
        <w:rPr>
          <w:rFonts w:ascii="Arial" w:hAnsi="Arial" w:cs="Arial"/>
          <w:color w:val="000000"/>
          <w:sz w:val="24"/>
          <w:szCs w:val="24"/>
        </w:rPr>
        <w:t>have an understanding of</w:t>
      </w:r>
      <w:proofErr w:type="gramEnd"/>
      <w:r w:rsidR="006666D2">
        <w:rPr>
          <w:rFonts w:ascii="Arial" w:hAnsi="Arial" w:cs="Arial"/>
          <w:color w:val="000000"/>
          <w:sz w:val="24"/>
          <w:szCs w:val="24"/>
        </w:rPr>
        <w:t xml:space="preserve"> youth work history as </w:t>
      </w:r>
      <w:r w:rsidR="00757A0D">
        <w:rPr>
          <w:rFonts w:ascii="Arial" w:hAnsi="Arial" w:cs="Arial"/>
          <w:color w:val="000000"/>
          <w:sz w:val="24"/>
          <w:szCs w:val="24"/>
        </w:rPr>
        <w:t>it gives us a greater understanding of how youth work has developed through the years to what youth work takes place now, with this understanding and knowledge we can learn from pas</w:t>
      </w:r>
      <w:r w:rsidR="00DB4C50">
        <w:rPr>
          <w:rFonts w:ascii="Arial" w:hAnsi="Arial" w:cs="Arial"/>
          <w:color w:val="000000"/>
          <w:sz w:val="24"/>
          <w:szCs w:val="24"/>
        </w:rPr>
        <w:t>t</w:t>
      </w:r>
      <w:r w:rsidR="00757A0D">
        <w:rPr>
          <w:rFonts w:ascii="Arial" w:hAnsi="Arial" w:cs="Arial"/>
          <w:color w:val="000000"/>
          <w:sz w:val="24"/>
          <w:szCs w:val="24"/>
        </w:rPr>
        <w:t xml:space="preserve"> mistakes as well as past achievements. </w:t>
      </w:r>
    </w:p>
    <w:p w14:paraId="6560AF64" w14:textId="77777777" w:rsidR="00DB4C50" w:rsidRDefault="000A11EC" w:rsidP="00DB4C50">
      <w:pPr>
        <w:spacing w:line="480" w:lineRule="auto"/>
        <w:jc w:val="both"/>
        <w:rPr>
          <w:rFonts w:ascii="Arial" w:hAnsi="Arial" w:cs="Arial"/>
          <w:color w:val="000000"/>
          <w:sz w:val="24"/>
          <w:szCs w:val="24"/>
        </w:rPr>
      </w:pPr>
      <w:r>
        <w:rPr>
          <w:rFonts w:ascii="Arial" w:hAnsi="Arial" w:cs="Arial"/>
          <w:color w:val="000000"/>
          <w:sz w:val="24"/>
          <w:szCs w:val="24"/>
        </w:rPr>
        <w:lastRenderedPageBreak/>
        <w:t>One past a</w:t>
      </w:r>
      <w:r w:rsidR="00040A78">
        <w:rPr>
          <w:rFonts w:ascii="Arial" w:hAnsi="Arial" w:cs="Arial"/>
          <w:color w:val="000000"/>
          <w:sz w:val="24"/>
          <w:szCs w:val="24"/>
        </w:rPr>
        <w:t>chievement was the reviewing of the youth service, the establishment of the</w:t>
      </w:r>
      <w:r w:rsidR="00BF66D6">
        <w:rPr>
          <w:rFonts w:ascii="Arial" w:hAnsi="Arial" w:cs="Arial"/>
          <w:color w:val="000000"/>
          <w:sz w:val="24"/>
          <w:szCs w:val="24"/>
        </w:rPr>
        <w:t xml:space="preserve"> Lady</w:t>
      </w:r>
      <w:r w:rsidR="00040A78">
        <w:rPr>
          <w:rFonts w:ascii="Arial" w:hAnsi="Arial" w:cs="Arial"/>
          <w:color w:val="000000"/>
          <w:sz w:val="24"/>
          <w:szCs w:val="24"/>
        </w:rPr>
        <w:t xml:space="preserve"> Albemarle Committee in the 1958. This was the Conservative government that reviewed the youth service as in the early 1960’s there was an extra </w:t>
      </w:r>
      <w:r w:rsidR="00DB4C50">
        <w:rPr>
          <w:rFonts w:ascii="Arial" w:hAnsi="Arial" w:cs="Arial"/>
          <w:color w:val="000000"/>
          <w:sz w:val="24"/>
          <w:szCs w:val="24"/>
        </w:rPr>
        <w:t>eight hundred thousand fourteen to twenty-year</w:t>
      </w:r>
      <w:r w:rsidR="00040A78">
        <w:rPr>
          <w:rFonts w:ascii="Arial" w:hAnsi="Arial" w:cs="Arial"/>
          <w:color w:val="000000"/>
          <w:sz w:val="24"/>
          <w:szCs w:val="24"/>
        </w:rPr>
        <w:t xml:space="preserve"> olds. There here figures that suggested that there was growing number in crime which triggered this review. </w:t>
      </w:r>
      <w:r w:rsidR="0047267D">
        <w:rPr>
          <w:rFonts w:ascii="Arial" w:hAnsi="Arial" w:cs="Arial"/>
          <w:color w:val="000000"/>
          <w:sz w:val="24"/>
          <w:szCs w:val="24"/>
        </w:rPr>
        <w:t xml:space="preserve">At the end of the national service in the 1960’s meant </w:t>
      </w:r>
      <w:r w:rsidR="00E2417B">
        <w:rPr>
          <w:rFonts w:ascii="Arial" w:hAnsi="Arial" w:cs="Arial"/>
          <w:color w:val="000000"/>
          <w:sz w:val="24"/>
          <w:szCs w:val="24"/>
        </w:rPr>
        <w:t>there</w:t>
      </w:r>
      <w:r w:rsidR="0047267D">
        <w:rPr>
          <w:rFonts w:ascii="Arial" w:hAnsi="Arial" w:cs="Arial"/>
          <w:color w:val="000000"/>
          <w:sz w:val="24"/>
          <w:szCs w:val="24"/>
        </w:rPr>
        <w:t xml:space="preserve"> was more young men who where not getting a </w:t>
      </w:r>
      <w:r w:rsidR="00E2417B">
        <w:rPr>
          <w:rFonts w:ascii="Arial" w:hAnsi="Arial" w:cs="Arial"/>
          <w:color w:val="000000"/>
          <w:sz w:val="24"/>
          <w:szCs w:val="24"/>
        </w:rPr>
        <w:t>two-year</w:t>
      </w:r>
      <w:r w:rsidR="0047267D">
        <w:rPr>
          <w:rFonts w:ascii="Arial" w:hAnsi="Arial" w:cs="Arial"/>
          <w:color w:val="000000"/>
          <w:sz w:val="24"/>
          <w:szCs w:val="24"/>
        </w:rPr>
        <w:t xml:space="preserve"> disciplining </w:t>
      </w:r>
      <w:r w:rsidR="007C583B">
        <w:rPr>
          <w:rFonts w:ascii="Arial" w:hAnsi="Arial" w:cs="Arial"/>
          <w:color w:val="000000"/>
          <w:sz w:val="24"/>
          <w:szCs w:val="24"/>
        </w:rPr>
        <w:t xml:space="preserve">experience which </w:t>
      </w:r>
      <w:r w:rsidR="00DB4C50">
        <w:rPr>
          <w:rFonts w:ascii="Arial" w:hAnsi="Arial" w:cs="Arial"/>
          <w:color w:val="000000"/>
          <w:sz w:val="24"/>
          <w:szCs w:val="24"/>
        </w:rPr>
        <w:t>was</w:t>
      </w:r>
      <w:r w:rsidR="007C583B">
        <w:rPr>
          <w:rFonts w:ascii="Arial" w:hAnsi="Arial" w:cs="Arial"/>
          <w:color w:val="000000"/>
          <w:sz w:val="24"/>
          <w:szCs w:val="24"/>
        </w:rPr>
        <w:t xml:space="preserve"> valuable.  </w:t>
      </w:r>
      <w:r w:rsidR="00E2417B">
        <w:rPr>
          <w:rFonts w:ascii="Arial" w:hAnsi="Arial" w:cs="Arial"/>
          <w:color w:val="000000"/>
          <w:sz w:val="24"/>
          <w:szCs w:val="24"/>
        </w:rPr>
        <w:t>Young people where getting wealthier and from this teenage culture developed. Through these different kinds of fashion, music and le</w:t>
      </w:r>
      <w:r w:rsidR="007929CD">
        <w:rPr>
          <w:rFonts w:ascii="Arial" w:hAnsi="Arial" w:cs="Arial"/>
          <w:color w:val="000000"/>
          <w:sz w:val="24"/>
          <w:szCs w:val="24"/>
        </w:rPr>
        <w:t>isure</w:t>
      </w:r>
      <w:r w:rsidR="00E2417B">
        <w:rPr>
          <w:rFonts w:ascii="Arial" w:hAnsi="Arial" w:cs="Arial"/>
          <w:color w:val="000000"/>
          <w:sz w:val="24"/>
          <w:szCs w:val="24"/>
        </w:rPr>
        <w:t xml:space="preserve"> actives came about. Young pe</w:t>
      </w:r>
      <w:r w:rsidR="007929CD">
        <w:rPr>
          <w:rFonts w:ascii="Arial" w:hAnsi="Arial" w:cs="Arial"/>
          <w:color w:val="000000"/>
          <w:sz w:val="24"/>
          <w:szCs w:val="24"/>
        </w:rPr>
        <w:t xml:space="preserve">ople </w:t>
      </w:r>
      <w:r w:rsidR="00DB4C50">
        <w:rPr>
          <w:rFonts w:ascii="Arial" w:hAnsi="Arial" w:cs="Arial"/>
          <w:color w:val="000000"/>
          <w:sz w:val="24"/>
          <w:szCs w:val="24"/>
        </w:rPr>
        <w:t>were</w:t>
      </w:r>
      <w:r w:rsidR="007929CD">
        <w:rPr>
          <w:rFonts w:ascii="Arial" w:hAnsi="Arial" w:cs="Arial"/>
          <w:color w:val="000000"/>
          <w:sz w:val="24"/>
          <w:szCs w:val="24"/>
        </w:rPr>
        <w:t xml:space="preserve"> respecting their elders and people in authority less which was later called the ‘permissive society’</w:t>
      </w:r>
      <w:r w:rsidR="00BF66D6">
        <w:rPr>
          <w:rFonts w:ascii="Arial" w:hAnsi="Arial" w:cs="Arial"/>
          <w:color w:val="000000"/>
          <w:sz w:val="24"/>
          <w:szCs w:val="24"/>
        </w:rPr>
        <w:t xml:space="preserve">. This is what triggered building programme of youth centres into many towns. </w:t>
      </w:r>
      <w:r w:rsidR="008350A5">
        <w:rPr>
          <w:rFonts w:ascii="Arial" w:hAnsi="Arial" w:cs="Arial"/>
          <w:color w:val="000000"/>
          <w:sz w:val="24"/>
          <w:szCs w:val="24"/>
        </w:rPr>
        <w:t>However,</w:t>
      </w:r>
      <w:r w:rsidR="00BF66D6">
        <w:rPr>
          <w:rFonts w:ascii="Arial" w:hAnsi="Arial" w:cs="Arial"/>
          <w:color w:val="000000"/>
          <w:sz w:val="24"/>
          <w:szCs w:val="24"/>
        </w:rPr>
        <w:t xml:space="preserve"> those in authority were concerned that this wasn’t quite enough due to the increasing permissiveness of the youth. </w:t>
      </w:r>
      <w:proofErr w:type="spellStart"/>
      <w:r w:rsidR="00BE18BC">
        <w:rPr>
          <w:rFonts w:ascii="Arial" w:hAnsi="Arial" w:cs="Arial"/>
          <w:color w:val="000000"/>
          <w:sz w:val="24"/>
          <w:szCs w:val="24"/>
        </w:rPr>
        <w:t>Batsleer</w:t>
      </w:r>
      <w:proofErr w:type="spellEnd"/>
      <w:r w:rsidR="00BE18BC">
        <w:rPr>
          <w:rFonts w:ascii="Arial" w:hAnsi="Arial" w:cs="Arial"/>
          <w:color w:val="000000"/>
          <w:sz w:val="24"/>
          <w:szCs w:val="24"/>
        </w:rPr>
        <w:t xml:space="preserve"> and Davis (2011).</w:t>
      </w:r>
    </w:p>
    <w:p w14:paraId="1E1904A6" w14:textId="61E9E770" w:rsidR="005C73E7" w:rsidRPr="00DB4C50" w:rsidRDefault="00AE2C3C" w:rsidP="00DB4C50">
      <w:pPr>
        <w:spacing w:line="480" w:lineRule="auto"/>
        <w:jc w:val="both"/>
        <w:rPr>
          <w:rFonts w:ascii="Arial" w:hAnsi="Arial" w:cs="Arial"/>
          <w:color w:val="000000"/>
          <w:sz w:val="24"/>
          <w:szCs w:val="24"/>
        </w:rPr>
      </w:pPr>
      <w:r>
        <w:rPr>
          <w:rFonts w:ascii="Arial" w:hAnsi="Arial" w:cs="Arial"/>
          <w:sz w:val="24"/>
          <w:szCs w:val="24"/>
        </w:rPr>
        <w:t>Youth work fails to gain recognition due to the lack of theory to back up the reasoning for its methods in practice</w:t>
      </w:r>
      <w:r w:rsidR="002A76E7">
        <w:rPr>
          <w:rFonts w:ascii="Arial" w:hAnsi="Arial" w:cs="Arial"/>
          <w:sz w:val="24"/>
          <w:szCs w:val="24"/>
        </w:rPr>
        <w:t>.</w:t>
      </w:r>
      <w:r>
        <w:rPr>
          <w:rFonts w:ascii="Arial" w:hAnsi="Arial" w:cs="Arial"/>
          <w:sz w:val="24"/>
          <w:szCs w:val="24"/>
        </w:rPr>
        <w:t xml:space="preserve"> Belton</w:t>
      </w:r>
      <w:r w:rsidR="002A76E7">
        <w:rPr>
          <w:rFonts w:ascii="Arial" w:hAnsi="Arial" w:cs="Arial"/>
          <w:sz w:val="24"/>
          <w:szCs w:val="24"/>
        </w:rPr>
        <w:t xml:space="preserve"> (</w:t>
      </w:r>
      <w:r>
        <w:rPr>
          <w:rFonts w:ascii="Arial" w:hAnsi="Arial" w:cs="Arial"/>
          <w:sz w:val="24"/>
          <w:szCs w:val="24"/>
        </w:rPr>
        <w:t xml:space="preserve">2009). </w:t>
      </w:r>
      <w:r w:rsidR="001312AA">
        <w:rPr>
          <w:rFonts w:ascii="Arial" w:hAnsi="Arial" w:cs="Arial"/>
          <w:sz w:val="24"/>
          <w:szCs w:val="24"/>
        </w:rPr>
        <w:t xml:space="preserve">Some theory exists such as </w:t>
      </w:r>
      <w:r w:rsidR="00A96929">
        <w:rPr>
          <w:rFonts w:ascii="Arial" w:hAnsi="Arial" w:cs="Arial"/>
          <w:sz w:val="24"/>
          <w:szCs w:val="24"/>
        </w:rPr>
        <w:t xml:space="preserve">Carl Rogers. </w:t>
      </w:r>
      <w:r w:rsidR="00A96929">
        <w:rPr>
          <w:rFonts w:ascii="Arial" w:hAnsi="Arial" w:cs="Arial"/>
          <w:color w:val="000000"/>
          <w:sz w:val="24"/>
          <w:szCs w:val="24"/>
        </w:rPr>
        <w:t xml:space="preserve">Carl Rogers was a humanistic psychologist. This is psychology that concentrates on empathy and the good in human behaviour in counselling therapy. </w:t>
      </w:r>
      <w:r w:rsidR="00996FBE">
        <w:rPr>
          <w:rFonts w:ascii="Arial" w:hAnsi="Arial" w:cs="Arial"/>
          <w:color w:val="000000"/>
          <w:sz w:val="24"/>
          <w:szCs w:val="24"/>
        </w:rPr>
        <w:t xml:space="preserve">Carl Rogers agreed with the main points of Abraham </w:t>
      </w:r>
      <w:r w:rsidR="008A5E2B">
        <w:rPr>
          <w:rFonts w:ascii="Arial" w:hAnsi="Arial" w:cs="Arial"/>
          <w:color w:val="000000"/>
          <w:sz w:val="24"/>
          <w:szCs w:val="24"/>
        </w:rPr>
        <w:t>Maslow but</w:t>
      </w:r>
      <w:r w:rsidR="00F01980">
        <w:rPr>
          <w:rFonts w:ascii="Arial" w:hAnsi="Arial" w:cs="Arial"/>
          <w:color w:val="000000"/>
          <w:sz w:val="24"/>
          <w:szCs w:val="24"/>
        </w:rPr>
        <w:t xml:space="preserve"> also added that for a person to grow they needed an environment that provided them with </w:t>
      </w:r>
      <w:r w:rsidR="004761DB">
        <w:rPr>
          <w:rFonts w:ascii="Arial" w:hAnsi="Arial" w:cs="Arial"/>
          <w:color w:val="000000"/>
          <w:sz w:val="24"/>
          <w:szCs w:val="24"/>
        </w:rPr>
        <w:t xml:space="preserve">genuine sympathy and acceptance. </w:t>
      </w:r>
      <w:r w:rsidR="008A5E2B">
        <w:rPr>
          <w:rFonts w:ascii="Arial" w:hAnsi="Arial" w:cs="Arial"/>
          <w:color w:val="000000"/>
          <w:sz w:val="24"/>
          <w:szCs w:val="24"/>
        </w:rPr>
        <w:t xml:space="preserve">He went on to further say that without these relationships and healthy personalities would not develop the way they should. </w:t>
      </w:r>
      <w:r w:rsidR="001027FD">
        <w:rPr>
          <w:rFonts w:ascii="Arial" w:hAnsi="Arial" w:cs="Arial"/>
          <w:color w:val="000000"/>
          <w:sz w:val="24"/>
          <w:szCs w:val="24"/>
        </w:rPr>
        <w:t>‘much</w:t>
      </w:r>
      <w:r w:rsidR="001D26BF">
        <w:rPr>
          <w:rFonts w:ascii="Arial" w:hAnsi="Arial" w:cs="Arial"/>
          <w:color w:val="000000"/>
          <w:sz w:val="24"/>
          <w:szCs w:val="24"/>
        </w:rPr>
        <w:t xml:space="preserve"> like a tree will not grow without sunlight and water.’  A key point that Carl Rogers states which </w:t>
      </w:r>
      <w:r w:rsidR="001027FD">
        <w:rPr>
          <w:rFonts w:ascii="Arial" w:hAnsi="Arial" w:cs="Arial"/>
          <w:color w:val="000000"/>
          <w:sz w:val="24"/>
          <w:szCs w:val="24"/>
        </w:rPr>
        <w:t xml:space="preserve">greatly tends to youth workers understanding of young people, is self-image this is how one see’s themselves. Self-image includes the impact of one’s body image on inner personality. Carl Rogers goes on to say that at a more simply level one might perceive themselves as a good or bad </w:t>
      </w:r>
      <w:r w:rsidR="001027FD">
        <w:rPr>
          <w:rFonts w:ascii="Arial" w:hAnsi="Arial" w:cs="Arial"/>
          <w:color w:val="000000"/>
          <w:sz w:val="24"/>
          <w:szCs w:val="24"/>
        </w:rPr>
        <w:lastRenderedPageBreak/>
        <w:t xml:space="preserve">person, beautiful or ugly and this is how self-image affects how a person thinks, feels and behaves in the world. </w:t>
      </w:r>
      <w:r w:rsidR="007D5826">
        <w:rPr>
          <w:rFonts w:ascii="Arial" w:hAnsi="Arial" w:cs="Arial"/>
          <w:color w:val="000000"/>
          <w:sz w:val="24"/>
          <w:szCs w:val="24"/>
        </w:rPr>
        <w:t>According to Carl Rogers a person with a low self-worth may avoid obstacles in life, not accept</w:t>
      </w:r>
      <w:r w:rsidR="0000426C">
        <w:rPr>
          <w:rFonts w:ascii="Arial" w:hAnsi="Arial" w:cs="Arial"/>
          <w:color w:val="000000"/>
          <w:sz w:val="24"/>
          <w:szCs w:val="24"/>
        </w:rPr>
        <w:t xml:space="preserve"> that life </w:t>
      </w:r>
      <w:r w:rsidR="009A7D63">
        <w:rPr>
          <w:rFonts w:ascii="Arial" w:hAnsi="Arial" w:cs="Arial"/>
          <w:color w:val="000000"/>
          <w:sz w:val="24"/>
          <w:szCs w:val="24"/>
        </w:rPr>
        <w:t>can have</w:t>
      </w:r>
      <w:r w:rsidR="0000426C">
        <w:rPr>
          <w:rFonts w:ascii="Arial" w:hAnsi="Arial" w:cs="Arial"/>
          <w:color w:val="000000"/>
          <w:sz w:val="24"/>
          <w:szCs w:val="24"/>
        </w:rPr>
        <w:t xml:space="preserve"> its challenges and can be unhappy at times</w:t>
      </w:r>
      <w:r w:rsidR="003311BB">
        <w:rPr>
          <w:rFonts w:ascii="Arial" w:hAnsi="Arial" w:cs="Arial"/>
          <w:color w:val="000000"/>
          <w:sz w:val="24"/>
          <w:szCs w:val="24"/>
        </w:rPr>
        <w:t>.</w:t>
      </w:r>
      <w:r w:rsidR="0000426C">
        <w:rPr>
          <w:rFonts w:ascii="Arial" w:hAnsi="Arial" w:cs="Arial"/>
          <w:color w:val="000000"/>
          <w:sz w:val="24"/>
          <w:szCs w:val="24"/>
        </w:rPr>
        <w:t xml:space="preserve"> </w:t>
      </w:r>
      <w:r w:rsidR="00D83C76">
        <w:rPr>
          <w:rFonts w:ascii="Arial" w:hAnsi="Arial" w:cs="Arial"/>
          <w:color w:val="000000"/>
          <w:sz w:val="24"/>
          <w:szCs w:val="24"/>
        </w:rPr>
        <w:t>Therefore,</w:t>
      </w:r>
      <w:r w:rsidR="0000426C">
        <w:rPr>
          <w:rFonts w:ascii="Arial" w:hAnsi="Arial" w:cs="Arial"/>
          <w:color w:val="000000"/>
          <w:sz w:val="24"/>
          <w:szCs w:val="24"/>
        </w:rPr>
        <w:t xml:space="preserve"> a person will be defensive</w:t>
      </w:r>
      <w:r w:rsidR="003311BB">
        <w:rPr>
          <w:rFonts w:ascii="Arial" w:hAnsi="Arial" w:cs="Arial"/>
          <w:color w:val="000000"/>
          <w:sz w:val="24"/>
          <w:szCs w:val="24"/>
        </w:rPr>
        <w:t xml:space="preserve"> and</w:t>
      </w:r>
      <w:r w:rsidR="0000426C">
        <w:rPr>
          <w:rFonts w:ascii="Arial" w:hAnsi="Arial" w:cs="Arial"/>
          <w:color w:val="000000"/>
          <w:sz w:val="24"/>
          <w:szCs w:val="24"/>
        </w:rPr>
        <w:t xml:space="preserve"> on guard with other people.</w:t>
      </w:r>
      <w:r w:rsidR="00A91A12">
        <w:rPr>
          <w:rFonts w:ascii="Arial" w:hAnsi="Arial" w:cs="Arial"/>
          <w:color w:val="000000"/>
          <w:sz w:val="24"/>
          <w:szCs w:val="24"/>
        </w:rPr>
        <w:t xml:space="preserve"> </w:t>
      </w:r>
      <w:proofErr w:type="spellStart"/>
      <w:r w:rsidR="002A76E7">
        <w:rPr>
          <w:rFonts w:ascii="Arial" w:hAnsi="Arial" w:cs="Arial"/>
          <w:color w:val="000000"/>
          <w:sz w:val="24"/>
          <w:szCs w:val="24"/>
        </w:rPr>
        <w:t>Mcleod</w:t>
      </w:r>
      <w:proofErr w:type="spellEnd"/>
      <w:r w:rsidR="002A76E7">
        <w:rPr>
          <w:rFonts w:ascii="Arial" w:hAnsi="Arial" w:cs="Arial"/>
          <w:color w:val="000000"/>
          <w:sz w:val="24"/>
          <w:szCs w:val="24"/>
        </w:rPr>
        <w:t xml:space="preserve"> (2014). </w:t>
      </w:r>
      <w:r w:rsidR="002A76E7">
        <w:rPr>
          <w:rFonts w:ascii="Arial" w:hAnsi="Arial" w:cs="Arial"/>
          <w:sz w:val="24"/>
          <w:szCs w:val="24"/>
        </w:rPr>
        <w:t xml:space="preserve"> Etienne Wenger (</w:t>
      </w:r>
      <w:r w:rsidR="00D911BE">
        <w:rPr>
          <w:rFonts w:ascii="Arial" w:hAnsi="Arial" w:cs="Arial"/>
          <w:sz w:val="24"/>
          <w:szCs w:val="24"/>
        </w:rPr>
        <w:t>2007)</w:t>
      </w:r>
      <w:r w:rsidR="002A76E7">
        <w:rPr>
          <w:rFonts w:ascii="Arial" w:hAnsi="Arial" w:cs="Arial"/>
          <w:sz w:val="24"/>
          <w:szCs w:val="24"/>
        </w:rPr>
        <w:t xml:space="preserve"> who has written about ‘a social theory of learning’</w:t>
      </w:r>
      <w:r w:rsidR="00D911BE">
        <w:rPr>
          <w:rFonts w:ascii="Arial" w:hAnsi="Arial" w:cs="Arial"/>
          <w:sz w:val="24"/>
          <w:szCs w:val="24"/>
        </w:rPr>
        <w:t xml:space="preserve"> goes on to talk about conceptual perspective theory and practice. She </w:t>
      </w:r>
      <w:r w:rsidR="00847213">
        <w:rPr>
          <w:rFonts w:ascii="Arial" w:hAnsi="Arial" w:cs="Arial"/>
          <w:sz w:val="24"/>
          <w:szCs w:val="24"/>
        </w:rPr>
        <w:t>states</w:t>
      </w:r>
      <w:r w:rsidR="00D911BE">
        <w:rPr>
          <w:rFonts w:ascii="Arial" w:hAnsi="Arial" w:cs="Arial"/>
          <w:sz w:val="24"/>
          <w:szCs w:val="24"/>
        </w:rPr>
        <w:t xml:space="preserve"> that there are </w:t>
      </w:r>
      <w:r w:rsidR="00DB4C50">
        <w:rPr>
          <w:rFonts w:ascii="Arial" w:hAnsi="Arial" w:cs="Arial"/>
          <w:sz w:val="24"/>
          <w:szCs w:val="24"/>
        </w:rPr>
        <w:t>many kinds of</w:t>
      </w:r>
      <w:r w:rsidR="00D911BE">
        <w:rPr>
          <w:rFonts w:ascii="Arial" w:hAnsi="Arial" w:cs="Arial"/>
          <w:sz w:val="24"/>
          <w:szCs w:val="24"/>
        </w:rPr>
        <w:t xml:space="preserve"> learning theory and many of these highlight different aspects of learning. </w:t>
      </w:r>
      <w:r w:rsidR="008747C7">
        <w:rPr>
          <w:rFonts w:ascii="Arial" w:hAnsi="Arial" w:cs="Arial"/>
          <w:sz w:val="24"/>
          <w:szCs w:val="24"/>
        </w:rPr>
        <w:t xml:space="preserve">Wenger (2007) </w:t>
      </w:r>
      <w:r w:rsidR="00847213">
        <w:rPr>
          <w:rFonts w:ascii="Arial" w:hAnsi="Arial" w:cs="Arial"/>
          <w:sz w:val="24"/>
          <w:szCs w:val="24"/>
        </w:rPr>
        <w:t xml:space="preserve">proposes a different way of addressing theories of learning. The four premises of these which builds this outlook on theory learning are as follows. Firstly, we are social beings and this fact is key to the aspect of learning. Secondly, Knowledge is </w:t>
      </w:r>
      <w:r w:rsidR="00542BF0">
        <w:rPr>
          <w:rFonts w:ascii="Arial" w:hAnsi="Arial" w:cs="Arial"/>
          <w:sz w:val="24"/>
          <w:szCs w:val="24"/>
        </w:rPr>
        <w:t xml:space="preserve">a matter of competence with admiration to valued initiatives such as writing poetry singing in tune and so forth. </w:t>
      </w:r>
      <w:r w:rsidR="001768BB">
        <w:rPr>
          <w:rFonts w:ascii="Arial" w:hAnsi="Arial" w:cs="Arial"/>
          <w:sz w:val="24"/>
          <w:szCs w:val="24"/>
        </w:rPr>
        <w:t xml:space="preserve">Thirdly, </w:t>
      </w:r>
      <w:r w:rsidR="00097DA9">
        <w:rPr>
          <w:rFonts w:ascii="Arial" w:hAnsi="Arial" w:cs="Arial"/>
          <w:sz w:val="24"/>
          <w:szCs w:val="24"/>
        </w:rPr>
        <w:t>knowing</w:t>
      </w:r>
      <w:r w:rsidR="001768BB">
        <w:rPr>
          <w:rFonts w:ascii="Arial" w:hAnsi="Arial" w:cs="Arial"/>
          <w:sz w:val="24"/>
          <w:szCs w:val="24"/>
        </w:rPr>
        <w:t xml:space="preserve"> is participating in the quest of such enterprises of active involvement in the world. </w:t>
      </w:r>
      <w:r w:rsidR="00097DA9">
        <w:rPr>
          <w:rFonts w:ascii="Arial" w:hAnsi="Arial" w:cs="Arial"/>
          <w:sz w:val="24"/>
          <w:szCs w:val="24"/>
        </w:rPr>
        <w:t>Fourthly, meaning our ability to engage and experience</w:t>
      </w:r>
      <w:r w:rsidR="00F80D54">
        <w:rPr>
          <w:rFonts w:ascii="Arial" w:hAnsi="Arial" w:cs="Arial"/>
          <w:sz w:val="24"/>
          <w:szCs w:val="24"/>
        </w:rPr>
        <w:t xml:space="preserve"> ultimately what learning is to produce. </w:t>
      </w:r>
      <w:r w:rsidR="00EE57B9">
        <w:rPr>
          <w:rFonts w:ascii="Arial" w:hAnsi="Arial" w:cs="Arial"/>
          <w:sz w:val="24"/>
          <w:szCs w:val="24"/>
        </w:rPr>
        <w:t>The primary focus of this theory is on learning as a social participation</w:t>
      </w:r>
      <w:r w:rsidR="006756C2">
        <w:rPr>
          <w:rFonts w:ascii="Arial" w:hAnsi="Arial" w:cs="Arial"/>
          <w:sz w:val="24"/>
          <w:szCs w:val="24"/>
        </w:rPr>
        <w:t>, not just local events and engagement in activities but more a process of being active in practices of social communities</w:t>
      </w:r>
      <w:r w:rsidR="00D55996">
        <w:rPr>
          <w:rFonts w:ascii="Arial" w:hAnsi="Arial" w:cs="Arial"/>
          <w:sz w:val="24"/>
          <w:szCs w:val="24"/>
        </w:rPr>
        <w:t xml:space="preserve"> and building identities in relation to these communities. A social theory of learning therefore goes in hand with integrated components essential to characterize social participation as a process of learning and knowing. This is all very important keys aspects of what youth workers aim to achieve with young people. If young people can play a part and learn in </w:t>
      </w:r>
      <w:r w:rsidR="006F3587">
        <w:rPr>
          <w:rFonts w:ascii="Arial" w:hAnsi="Arial" w:cs="Arial"/>
          <w:sz w:val="24"/>
          <w:szCs w:val="24"/>
        </w:rPr>
        <w:t>their</w:t>
      </w:r>
      <w:r w:rsidR="00D55996">
        <w:rPr>
          <w:rFonts w:ascii="Arial" w:hAnsi="Arial" w:cs="Arial"/>
          <w:sz w:val="24"/>
          <w:szCs w:val="24"/>
        </w:rPr>
        <w:t xml:space="preserve"> </w:t>
      </w:r>
      <w:r w:rsidR="00576C93">
        <w:rPr>
          <w:rFonts w:ascii="Arial" w:hAnsi="Arial" w:cs="Arial"/>
          <w:sz w:val="24"/>
          <w:szCs w:val="24"/>
        </w:rPr>
        <w:t>communities,</w:t>
      </w:r>
      <w:r w:rsidR="00D55996">
        <w:rPr>
          <w:rFonts w:ascii="Arial" w:hAnsi="Arial" w:cs="Arial"/>
          <w:sz w:val="24"/>
          <w:szCs w:val="24"/>
        </w:rPr>
        <w:t xml:space="preserve"> they will be able to transfer these essential skills to other aspects of life. </w:t>
      </w:r>
    </w:p>
    <w:p w14:paraId="14F5DD3C" w14:textId="77777777" w:rsidR="00DB4C50" w:rsidRDefault="005C73E7" w:rsidP="00DB4C50">
      <w:pPr>
        <w:spacing w:line="480" w:lineRule="auto"/>
        <w:jc w:val="both"/>
        <w:rPr>
          <w:rFonts w:ascii="Arial" w:hAnsi="Arial" w:cs="Arial"/>
          <w:sz w:val="24"/>
          <w:szCs w:val="24"/>
        </w:rPr>
      </w:pPr>
      <w:r>
        <w:rPr>
          <w:rFonts w:ascii="Arial" w:hAnsi="Arial" w:cs="Arial"/>
          <w:sz w:val="24"/>
          <w:szCs w:val="24"/>
        </w:rPr>
        <w:t xml:space="preserve">Davis (2011) describes the process of formulating a policy as not easy in the slightest this is due to pressure from different sections of the population some having more say then others. These others range of interest group may have different and conflicting </w:t>
      </w:r>
      <w:r>
        <w:rPr>
          <w:rFonts w:ascii="Arial" w:hAnsi="Arial" w:cs="Arial"/>
          <w:sz w:val="24"/>
          <w:szCs w:val="24"/>
        </w:rPr>
        <w:lastRenderedPageBreak/>
        <w:t xml:space="preserve">ideas on what should be included in a policy. </w:t>
      </w:r>
      <w:r w:rsidR="00037568">
        <w:rPr>
          <w:rFonts w:ascii="Arial" w:hAnsi="Arial" w:cs="Arial"/>
          <w:sz w:val="24"/>
          <w:szCs w:val="24"/>
        </w:rPr>
        <w:t>For example, some may stress a need to train a new generation of loyal citizens and productive workers. On the other hand, others may voice strongly that help for young people is needed more</w:t>
      </w:r>
      <w:r w:rsidR="00B956DB">
        <w:rPr>
          <w:rFonts w:ascii="Arial" w:hAnsi="Arial" w:cs="Arial"/>
          <w:sz w:val="24"/>
          <w:szCs w:val="24"/>
        </w:rPr>
        <w:t xml:space="preserve"> to change the out come of growing society. </w:t>
      </w:r>
      <w:r w:rsidR="006C5FB7">
        <w:rPr>
          <w:rFonts w:ascii="Arial" w:hAnsi="Arial" w:cs="Arial"/>
          <w:sz w:val="24"/>
          <w:szCs w:val="24"/>
        </w:rPr>
        <w:t>A</w:t>
      </w:r>
      <w:r w:rsidR="00880A41">
        <w:rPr>
          <w:rFonts w:ascii="Arial" w:hAnsi="Arial" w:cs="Arial"/>
          <w:sz w:val="24"/>
          <w:szCs w:val="24"/>
        </w:rPr>
        <w:t>n</w:t>
      </w:r>
      <w:r w:rsidR="006C5FB7">
        <w:rPr>
          <w:rFonts w:ascii="Arial" w:hAnsi="Arial" w:cs="Arial"/>
          <w:sz w:val="24"/>
          <w:szCs w:val="24"/>
        </w:rPr>
        <w:t xml:space="preserve">other scenario </w:t>
      </w:r>
      <w:r w:rsidR="00220FED">
        <w:rPr>
          <w:rFonts w:ascii="Arial" w:hAnsi="Arial" w:cs="Arial"/>
          <w:sz w:val="24"/>
          <w:szCs w:val="24"/>
        </w:rPr>
        <w:t>maybe</w:t>
      </w:r>
      <w:r w:rsidR="006C5FB7">
        <w:rPr>
          <w:rFonts w:ascii="Arial" w:hAnsi="Arial" w:cs="Arial"/>
          <w:sz w:val="24"/>
          <w:szCs w:val="24"/>
        </w:rPr>
        <w:t xml:space="preserve"> they may all want to same thing but are less agreed upon the differing balance to achieve these outcomes. </w:t>
      </w:r>
      <w:r w:rsidR="00220FED">
        <w:rPr>
          <w:rFonts w:ascii="Arial" w:hAnsi="Arial" w:cs="Arial"/>
          <w:sz w:val="24"/>
          <w:szCs w:val="24"/>
        </w:rPr>
        <w:t xml:space="preserve">Policy particularly policies shaping things like youth work emerges out of a negotiation between groups and organisations that formally or informally represent them. </w:t>
      </w:r>
      <w:r w:rsidR="00BA37C3">
        <w:rPr>
          <w:rFonts w:ascii="Arial" w:hAnsi="Arial" w:cs="Arial"/>
          <w:sz w:val="24"/>
          <w:szCs w:val="24"/>
        </w:rPr>
        <w:t xml:space="preserve"> </w:t>
      </w:r>
      <w:r w:rsidR="00F000F0">
        <w:rPr>
          <w:rFonts w:ascii="Arial" w:hAnsi="Arial" w:cs="Arial"/>
          <w:sz w:val="24"/>
          <w:szCs w:val="24"/>
        </w:rPr>
        <w:t xml:space="preserve">This stage is focused on and shaped by the values of those involved this will be by what they see as right and wrong bad or good. </w:t>
      </w:r>
      <w:r w:rsidR="0023322A">
        <w:rPr>
          <w:rFonts w:ascii="Arial" w:hAnsi="Arial" w:cs="Arial"/>
          <w:sz w:val="24"/>
          <w:szCs w:val="24"/>
        </w:rPr>
        <w:t xml:space="preserve">Public debate in the media for policy to be policy </w:t>
      </w:r>
      <w:r w:rsidR="00DB4C50">
        <w:rPr>
          <w:rFonts w:ascii="Arial" w:hAnsi="Arial" w:cs="Arial"/>
          <w:sz w:val="24"/>
          <w:szCs w:val="24"/>
        </w:rPr>
        <w:t>must</w:t>
      </w:r>
      <w:r w:rsidR="0023322A">
        <w:rPr>
          <w:rFonts w:ascii="Arial" w:hAnsi="Arial" w:cs="Arial"/>
          <w:sz w:val="24"/>
          <w:szCs w:val="24"/>
        </w:rPr>
        <w:t xml:space="preserve"> be formalised, this can be extremely tough with clear winners and losers. </w:t>
      </w:r>
      <w:r w:rsidR="0013298D">
        <w:rPr>
          <w:rFonts w:ascii="Arial" w:hAnsi="Arial" w:cs="Arial"/>
          <w:sz w:val="24"/>
          <w:szCs w:val="24"/>
        </w:rPr>
        <w:t xml:space="preserve">A case study to demonstrate this is in 2003 the anti-social behaviour act. </w:t>
      </w:r>
      <w:r w:rsidR="00E278CB">
        <w:rPr>
          <w:rFonts w:ascii="Arial" w:hAnsi="Arial" w:cs="Arial"/>
          <w:sz w:val="24"/>
          <w:szCs w:val="24"/>
        </w:rPr>
        <w:t xml:space="preserve">Both young people elected to the youth parliament and coalition of youth organisations including the Young Men’s Christian Association and the National Youth Agency opposed much to the anti-social behaviour act 2003. Through the coalition spread thousands of grounded points arguing against this act, this was passed largely unchanged. </w:t>
      </w:r>
      <w:r w:rsidR="001E4975">
        <w:rPr>
          <w:rFonts w:ascii="Arial" w:hAnsi="Arial" w:cs="Arial"/>
          <w:sz w:val="24"/>
          <w:szCs w:val="24"/>
        </w:rPr>
        <w:t xml:space="preserve">According to Prime Minister Tony Blair when he was in power educating, health and other key public services where extremely flawed in the way it operated. It was inefficiently managed and giving poor value for money. </w:t>
      </w:r>
      <w:r w:rsidR="005A6B9A">
        <w:rPr>
          <w:rFonts w:ascii="Arial" w:hAnsi="Arial" w:cs="Arial"/>
          <w:sz w:val="24"/>
          <w:szCs w:val="24"/>
        </w:rPr>
        <w:t xml:space="preserve">According to Tony Blair it needed to be re shaped. This was quickly applied to youth work, as early as 1998 Kim Howells the first New labour minister for youth described the youth service as most unsatisfactory of all the services he had come across so far.  Ten years later another youth minister Beverly Hughes was still calling youth work patchy at best. </w:t>
      </w:r>
      <w:r w:rsidR="00231105">
        <w:rPr>
          <w:rFonts w:ascii="Arial" w:hAnsi="Arial" w:cs="Arial"/>
          <w:sz w:val="24"/>
          <w:szCs w:val="24"/>
        </w:rPr>
        <w:t xml:space="preserve">Current Policy </w:t>
      </w:r>
      <w:r w:rsidR="00073C01">
        <w:rPr>
          <w:rFonts w:ascii="Arial" w:hAnsi="Arial" w:cs="Arial"/>
          <w:sz w:val="24"/>
          <w:szCs w:val="24"/>
        </w:rPr>
        <w:t xml:space="preserve">2010 to 2015 Conservative and Liberal Democrat coalition government. </w:t>
      </w:r>
      <w:r w:rsidR="004C5CF6">
        <w:rPr>
          <w:rFonts w:ascii="Arial" w:hAnsi="Arial" w:cs="Arial"/>
          <w:sz w:val="24"/>
          <w:szCs w:val="24"/>
        </w:rPr>
        <w:t xml:space="preserve">The policy starts with the issue, it goes on to say they want to increase the </w:t>
      </w:r>
      <w:r w:rsidR="00DB4C50">
        <w:rPr>
          <w:rFonts w:ascii="Arial" w:hAnsi="Arial" w:cs="Arial"/>
          <w:sz w:val="24"/>
          <w:szCs w:val="24"/>
        </w:rPr>
        <w:t>quality</w:t>
      </w:r>
      <w:r w:rsidR="004C5CF6">
        <w:rPr>
          <w:rFonts w:ascii="Arial" w:hAnsi="Arial" w:cs="Arial"/>
          <w:sz w:val="24"/>
          <w:szCs w:val="24"/>
        </w:rPr>
        <w:t xml:space="preserve"> of education for young people so that they are well prepared for further education and </w:t>
      </w:r>
      <w:r w:rsidR="004C5CF6">
        <w:rPr>
          <w:rFonts w:ascii="Arial" w:hAnsi="Arial" w:cs="Arial"/>
          <w:sz w:val="24"/>
          <w:szCs w:val="24"/>
        </w:rPr>
        <w:lastRenderedPageBreak/>
        <w:t xml:space="preserve">higher education/work. </w:t>
      </w:r>
      <w:r w:rsidR="00036644">
        <w:rPr>
          <w:rFonts w:ascii="Arial" w:hAnsi="Arial" w:cs="Arial"/>
          <w:sz w:val="24"/>
          <w:szCs w:val="24"/>
        </w:rPr>
        <w:t>They want to make sure that there are more higher quality options for young people to undertake both academic and vocational education</w:t>
      </w:r>
      <w:r w:rsidR="00836BDE">
        <w:rPr>
          <w:rFonts w:ascii="Arial" w:hAnsi="Arial" w:cs="Arial"/>
          <w:sz w:val="24"/>
          <w:szCs w:val="24"/>
        </w:rPr>
        <w:t>, this including apprenticeships and traineeships. It goes on to say they want to ensure all young people have the correct tools and opportunities they need to fulfil their potential</w:t>
      </w:r>
      <w:r w:rsidR="002633CF">
        <w:rPr>
          <w:rFonts w:ascii="Arial" w:hAnsi="Arial" w:cs="Arial"/>
          <w:sz w:val="24"/>
          <w:szCs w:val="24"/>
        </w:rPr>
        <w:t xml:space="preserve"> </w:t>
      </w:r>
      <w:r w:rsidR="00140A7A">
        <w:rPr>
          <w:rFonts w:ascii="Arial" w:hAnsi="Arial" w:cs="Arial"/>
          <w:sz w:val="24"/>
          <w:szCs w:val="24"/>
        </w:rPr>
        <w:t xml:space="preserve">weather they come from a good of bad background or life circumstances. </w:t>
      </w:r>
      <w:r w:rsidR="007023F2">
        <w:rPr>
          <w:rFonts w:ascii="Arial" w:hAnsi="Arial" w:cs="Arial"/>
          <w:sz w:val="24"/>
          <w:szCs w:val="24"/>
        </w:rPr>
        <w:t xml:space="preserve">They further go on to say young people should have access to local and national opportunities to help them develop skills for life and work, with this create more responsible engaged and </w:t>
      </w:r>
      <w:r w:rsidR="0092626D">
        <w:rPr>
          <w:rFonts w:ascii="Arial" w:hAnsi="Arial" w:cs="Arial"/>
          <w:sz w:val="24"/>
          <w:szCs w:val="24"/>
        </w:rPr>
        <w:t xml:space="preserve">solid society. </w:t>
      </w:r>
      <w:r w:rsidR="00C83772">
        <w:rPr>
          <w:rFonts w:ascii="Arial" w:hAnsi="Arial" w:cs="Arial"/>
          <w:sz w:val="24"/>
          <w:szCs w:val="24"/>
        </w:rPr>
        <w:t>They state that this will ensure, more young people to study and gain skills to transfer into sustainable jobs.</w:t>
      </w:r>
      <w:r w:rsidR="00FA51C2">
        <w:rPr>
          <w:rFonts w:ascii="Arial" w:hAnsi="Arial" w:cs="Arial"/>
          <w:sz w:val="24"/>
          <w:szCs w:val="24"/>
        </w:rPr>
        <w:t xml:space="preserve"> </w:t>
      </w:r>
      <w:r w:rsidR="00463B5A">
        <w:rPr>
          <w:rFonts w:ascii="Arial" w:hAnsi="Arial" w:cs="Arial"/>
          <w:sz w:val="24"/>
          <w:szCs w:val="24"/>
        </w:rPr>
        <w:t xml:space="preserve">Fewer young people whom are not currently in education, employment or training this is called NEET. </w:t>
      </w:r>
      <w:r w:rsidR="006419A0">
        <w:rPr>
          <w:rFonts w:ascii="Arial" w:hAnsi="Arial" w:cs="Arial"/>
          <w:sz w:val="24"/>
          <w:szCs w:val="24"/>
        </w:rPr>
        <w:t xml:space="preserve">More young </w:t>
      </w:r>
      <w:r w:rsidR="00EC31B8">
        <w:rPr>
          <w:rFonts w:ascii="Arial" w:hAnsi="Arial" w:cs="Arial"/>
          <w:sz w:val="24"/>
          <w:szCs w:val="24"/>
        </w:rPr>
        <w:t>people being</w:t>
      </w:r>
      <w:r w:rsidR="006419A0">
        <w:rPr>
          <w:rFonts w:ascii="Arial" w:hAnsi="Arial" w:cs="Arial"/>
          <w:sz w:val="24"/>
          <w:szCs w:val="24"/>
        </w:rPr>
        <w:t xml:space="preserve"> involved in social action therefore making positive changes to society and own lives. </w:t>
      </w:r>
      <w:r w:rsidR="00EC31B8">
        <w:rPr>
          <w:rFonts w:ascii="Arial" w:hAnsi="Arial" w:cs="Arial"/>
          <w:sz w:val="24"/>
          <w:szCs w:val="24"/>
        </w:rPr>
        <w:t>Actions to be applied to achieve this are, Increase the quality of state-funded schools and improve the quality of teaching.</w:t>
      </w:r>
      <w:r w:rsidR="00030420">
        <w:rPr>
          <w:rFonts w:ascii="Arial" w:hAnsi="Arial" w:cs="Arial"/>
          <w:sz w:val="24"/>
          <w:szCs w:val="24"/>
        </w:rPr>
        <w:t xml:space="preserve"> Make changes to qualifications and curriculum for young people. </w:t>
      </w:r>
      <w:r w:rsidR="000D55CD">
        <w:rPr>
          <w:rFonts w:ascii="Arial" w:hAnsi="Arial" w:cs="Arial"/>
          <w:sz w:val="24"/>
          <w:szCs w:val="24"/>
        </w:rPr>
        <w:t xml:space="preserve">Raise the action for disadvantaged pupils. Improve support for young people with special needs. Hold schools to account for the outcomes they achieve for their pupils. </w:t>
      </w:r>
      <w:r w:rsidR="00FD436A">
        <w:rPr>
          <w:rFonts w:ascii="Arial" w:hAnsi="Arial" w:cs="Arial"/>
          <w:sz w:val="24"/>
          <w:szCs w:val="24"/>
        </w:rPr>
        <w:t>The positives in this policy are the key points it try’s make in listening to young people</w:t>
      </w:r>
      <w:r w:rsidR="00FC15C2">
        <w:rPr>
          <w:rFonts w:ascii="Arial" w:hAnsi="Arial" w:cs="Arial"/>
          <w:sz w:val="24"/>
          <w:szCs w:val="24"/>
        </w:rPr>
        <w:t>.</w:t>
      </w:r>
      <w:r w:rsidR="0058321C">
        <w:rPr>
          <w:rFonts w:ascii="Arial" w:hAnsi="Arial" w:cs="Arial"/>
          <w:sz w:val="24"/>
          <w:szCs w:val="24"/>
        </w:rPr>
        <w:t xml:space="preserve"> This is a very important as if we do not listen to young people then how can one </w:t>
      </w:r>
      <w:r w:rsidR="00D67C14">
        <w:rPr>
          <w:rFonts w:ascii="Arial" w:hAnsi="Arial" w:cs="Arial"/>
          <w:sz w:val="24"/>
          <w:szCs w:val="24"/>
        </w:rPr>
        <w:t xml:space="preserve">know what their needs are without listening to the source of concern. </w:t>
      </w:r>
      <w:r w:rsidR="00FC15C2">
        <w:rPr>
          <w:rFonts w:ascii="Arial" w:hAnsi="Arial" w:cs="Arial"/>
          <w:sz w:val="24"/>
          <w:szCs w:val="24"/>
        </w:rPr>
        <w:t xml:space="preserve">Making education more accessible to all not depending on </w:t>
      </w:r>
      <w:r w:rsidR="009D2C15">
        <w:rPr>
          <w:rFonts w:ascii="Arial" w:hAnsi="Arial" w:cs="Arial"/>
          <w:sz w:val="24"/>
          <w:szCs w:val="24"/>
        </w:rPr>
        <w:t>one’s</w:t>
      </w:r>
      <w:r w:rsidR="00FC15C2">
        <w:rPr>
          <w:rFonts w:ascii="Arial" w:hAnsi="Arial" w:cs="Arial"/>
          <w:sz w:val="24"/>
          <w:szCs w:val="24"/>
        </w:rPr>
        <w:t xml:space="preserve"> background a</w:t>
      </w:r>
      <w:r w:rsidR="009D2C15">
        <w:rPr>
          <w:rFonts w:ascii="Arial" w:hAnsi="Arial" w:cs="Arial"/>
          <w:sz w:val="24"/>
          <w:szCs w:val="24"/>
        </w:rPr>
        <w:t>nd</w:t>
      </w:r>
      <w:r w:rsidR="00FC15C2">
        <w:rPr>
          <w:rFonts w:ascii="Arial" w:hAnsi="Arial" w:cs="Arial"/>
          <w:sz w:val="24"/>
          <w:szCs w:val="24"/>
        </w:rPr>
        <w:t xml:space="preserve"> learning abilities.</w:t>
      </w:r>
      <w:r w:rsidR="009D2C15">
        <w:rPr>
          <w:rFonts w:ascii="Arial" w:hAnsi="Arial" w:cs="Arial"/>
          <w:sz w:val="24"/>
          <w:szCs w:val="24"/>
        </w:rPr>
        <w:t xml:space="preserve"> A person should not be held back by lack of opportunities and therefore abilities if more opportunities are given then more shall rise to this benefiting all in society. </w:t>
      </w:r>
      <w:r w:rsidR="00FC15C2">
        <w:rPr>
          <w:rFonts w:ascii="Arial" w:hAnsi="Arial" w:cs="Arial"/>
          <w:sz w:val="24"/>
          <w:szCs w:val="24"/>
        </w:rPr>
        <w:t>Makin</w:t>
      </w:r>
      <w:r w:rsidR="003B726F">
        <w:rPr>
          <w:rFonts w:ascii="Arial" w:hAnsi="Arial" w:cs="Arial"/>
          <w:sz w:val="24"/>
          <w:szCs w:val="24"/>
        </w:rPr>
        <w:t>g</w:t>
      </w:r>
      <w:r w:rsidR="00FC15C2">
        <w:rPr>
          <w:rFonts w:ascii="Arial" w:hAnsi="Arial" w:cs="Arial"/>
          <w:sz w:val="24"/>
          <w:szCs w:val="24"/>
        </w:rPr>
        <w:t xml:space="preserve"> </w:t>
      </w:r>
      <w:r w:rsidR="002E51E9">
        <w:rPr>
          <w:rFonts w:ascii="Arial" w:hAnsi="Arial" w:cs="Arial"/>
          <w:sz w:val="24"/>
          <w:szCs w:val="24"/>
        </w:rPr>
        <w:t xml:space="preserve">Apprenticeships and traineeships more available </w:t>
      </w:r>
      <w:r w:rsidR="00810E9A">
        <w:rPr>
          <w:rFonts w:ascii="Arial" w:hAnsi="Arial" w:cs="Arial"/>
          <w:sz w:val="24"/>
          <w:szCs w:val="24"/>
        </w:rPr>
        <w:t>and</w:t>
      </w:r>
      <w:r w:rsidR="002E51E9">
        <w:rPr>
          <w:rFonts w:ascii="Arial" w:hAnsi="Arial" w:cs="Arial"/>
          <w:sz w:val="24"/>
          <w:szCs w:val="24"/>
        </w:rPr>
        <w:t xml:space="preserve"> accessible will benefit people who are not academic and more practical based. </w:t>
      </w:r>
      <w:r w:rsidR="00415AA8">
        <w:rPr>
          <w:rFonts w:ascii="Arial" w:hAnsi="Arial" w:cs="Arial"/>
          <w:sz w:val="24"/>
          <w:szCs w:val="24"/>
        </w:rPr>
        <w:t xml:space="preserve">On the flip side to this there are </w:t>
      </w:r>
      <w:r w:rsidR="00D51B36">
        <w:rPr>
          <w:rFonts w:ascii="Arial" w:hAnsi="Arial" w:cs="Arial"/>
          <w:sz w:val="24"/>
          <w:szCs w:val="24"/>
        </w:rPr>
        <w:t xml:space="preserve">flaws in this policy. This policy is very heavy educational in the form of higher education and not education in the sense of life skills which are also </w:t>
      </w:r>
      <w:r w:rsidR="00D51B36">
        <w:rPr>
          <w:rFonts w:ascii="Arial" w:hAnsi="Arial" w:cs="Arial"/>
          <w:sz w:val="24"/>
          <w:szCs w:val="24"/>
        </w:rPr>
        <w:lastRenderedPageBreak/>
        <w:t>transferable to community and society. The policy is concentrating more on young people in education and not on young people not in education or work, young people who some may argue are the ones who need more help.</w:t>
      </w:r>
      <w:r w:rsidR="002648A4">
        <w:rPr>
          <w:rFonts w:ascii="Arial" w:hAnsi="Arial" w:cs="Arial"/>
          <w:sz w:val="24"/>
          <w:szCs w:val="24"/>
        </w:rPr>
        <w:t xml:space="preserve"> The policy states that it wants to ensure all young people have the tools and opportunities to fulfil their potential yet lacks how this will be put into action. </w:t>
      </w:r>
    </w:p>
    <w:p w14:paraId="60F1A1AE" w14:textId="65D4C69A" w:rsidR="006F3587" w:rsidRPr="002A76E7" w:rsidRDefault="002648A4" w:rsidP="00DB4C50">
      <w:pPr>
        <w:spacing w:line="480" w:lineRule="auto"/>
        <w:jc w:val="both"/>
        <w:rPr>
          <w:rFonts w:ascii="Arial" w:hAnsi="Arial" w:cs="Arial"/>
          <w:sz w:val="24"/>
          <w:szCs w:val="24"/>
        </w:rPr>
      </w:pPr>
      <w:r>
        <w:rPr>
          <w:rFonts w:ascii="Arial" w:hAnsi="Arial" w:cs="Arial"/>
          <w:sz w:val="24"/>
          <w:szCs w:val="24"/>
        </w:rPr>
        <w:t>To conclude</w:t>
      </w:r>
      <w:r w:rsidR="004440A6">
        <w:rPr>
          <w:rFonts w:ascii="Arial" w:hAnsi="Arial" w:cs="Arial"/>
          <w:sz w:val="24"/>
          <w:szCs w:val="24"/>
        </w:rPr>
        <w:t xml:space="preserve">, looking back on the history of youth work why it started and how it started. Gives youth workers the knowledge to see how far youth work has come, see achievements and where there was lack off needs being meet. Regards to theory if a youth worker has more of </w:t>
      </w:r>
      <w:r w:rsidR="00DB4C50">
        <w:rPr>
          <w:rFonts w:ascii="Arial" w:hAnsi="Arial" w:cs="Arial"/>
          <w:sz w:val="24"/>
          <w:szCs w:val="24"/>
        </w:rPr>
        <w:t>an</w:t>
      </w:r>
      <w:r w:rsidR="004440A6">
        <w:rPr>
          <w:rFonts w:ascii="Arial" w:hAnsi="Arial" w:cs="Arial"/>
          <w:sz w:val="24"/>
          <w:szCs w:val="24"/>
        </w:rPr>
        <w:t xml:space="preserve"> understanding of why a young person may be behaving in a certain manner, then they can put in place the right tools to move forward with that young person which is for the</w:t>
      </w:r>
      <w:r w:rsidR="00356412">
        <w:rPr>
          <w:rFonts w:ascii="Arial" w:hAnsi="Arial" w:cs="Arial"/>
          <w:sz w:val="24"/>
          <w:szCs w:val="24"/>
        </w:rPr>
        <w:t xml:space="preserve"> greater</w:t>
      </w:r>
      <w:r w:rsidR="004440A6">
        <w:rPr>
          <w:rFonts w:ascii="Arial" w:hAnsi="Arial" w:cs="Arial"/>
          <w:sz w:val="24"/>
          <w:szCs w:val="24"/>
        </w:rPr>
        <w:t xml:space="preserve"> benefit of the young person. </w:t>
      </w:r>
      <w:r w:rsidR="0092145F">
        <w:rPr>
          <w:rFonts w:ascii="Arial" w:hAnsi="Arial" w:cs="Arial"/>
          <w:sz w:val="24"/>
          <w:szCs w:val="24"/>
        </w:rPr>
        <w:t xml:space="preserve">When it comes to policy it is difficult one that many youth workers find to get their head around. </w:t>
      </w:r>
      <w:r w:rsidR="00AA1247">
        <w:rPr>
          <w:rFonts w:ascii="Arial" w:hAnsi="Arial" w:cs="Arial"/>
          <w:sz w:val="24"/>
          <w:szCs w:val="24"/>
        </w:rPr>
        <w:t xml:space="preserve">As </w:t>
      </w:r>
      <w:proofErr w:type="spellStart"/>
      <w:r w:rsidR="00AA1247">
        <w:rPr>
          <w:rFonts w:ascii="Arial" w:hAnsi="Arial" w:cs="Arial"/>
          <w:sz w:val="24"/>
          <w:szCs w:val="24"/>
        </w:rPr>
        <w:t>Batsleer</w:t>
      </w:r>
      <w:proofErr w:type="spellEnd"/>
      <w:r w:rsidR="00AA1247">
        <w:rPr>
          <w:rFonts w:ascii="Arial" w:hAnsi="Arial" w:cs="Arial"/>
          <w:sz w:val="24"/>
          <w:szCs w:val="24"/>
        </w:rPr>
        <w:t xml:space="preserve"> (2011) states not all youth workers are pursuing what is ‘in the national economic interests’ for example young people’s views on how their society should change will not always go along side with views of their elders.  </w:t>
      </w:r>
    </w:p>
    <w:p w14:paraId="3B56829F" w14:textId="4BFC7731" w:rsidR="004D1544" w:rsidRDefault="004D1544" w:rsidP="00DB4C50">
      <w:pPr>
        <w:spacing w:line="480" w:lineRule="auto"/>
        <w:rPr>
          <w:rFonts w:ascii="Arial" w:hAnsi="Arial" w:cs="Arial"/>
          <w:sz w:val="24"/>
          <w:szCs w:val="24"/>
        </w:rPr>
      </w:pPr>
    </w:p>
    <w:p w14:paraId="2F756CA4" w14:textId="77777777" w:rsidR="004D1544" w:rsidRDefault="004D1544">
      <w:pPr>
        <w:rPr>
          <w:rFonts w:ascii="Arial" w:hAnsi="Arial" w:cs="Arial"/>
          <w:sz w:val="24"/>
          <w:szCs w:val="24"/>
        </w:rPr>
      </w:pPr>
      <w:r>
        <w:rPr>
          <w:rFonts w:ascii="Arial" w:hAnsi="Arial" w:cs="Arial"/>
          <w:sz w:val="24"/>
          <w:szCs w:val="24"/>
        </w:rPr>
        <w:br w:type="page"/>
      </w:r>
    </w:p>
    <w:p w14:paraId="7FF3EDF3" w14:textId="22B2009D" w:rsidR="00007189" w:rsidRPr="002D1790" w:rsidRDefault="004D1544" w:rsidP="00DB4C50">
      <w:pPr>
        <w:spacing w:line="480" w:lineRule="auto"/>
        <w:rPr>
          <w:rFonts w:ascii="Arial" w:hAnsi="Arial" w:cs="Arial"/>
          <w:b/>
          <w:sz w:val="24"/>
          <w:szCs w:val="24"/>
          <w:u w:val="single"/>
        </w:rPr>
      </w:pPr>
      <w:r w:rsidRPr="002D1790">
        <w:rPr>
          <w:rFonts w:ascii="Arial" w:hAnsi="Arial" w:cs="Arial"/>
          <w:b/>
          <w:sz w:val="24"/>
          <w:szCs w:val="24"/>
          <w:u w:val="single"/>
        </w:rPr>
        <w:lastRenderedPageBreak/>
        <w:t>Reference list</w:t>
      </w:r>
      <w:r w:rsidR="002D1790" w:rsidRPr="002D1790">
        <w:rPr>
          <w:rFonts w:ascii="Arial" w:hAnsi="Arial" w:cs="Arial"/>
          <w:b/>
          <w:sz w:val="24"/>
          <w:szCs w:val="24"/>
          <w:u w:val="single"/>
        </w:rPr>
        <w:t>:</w:t>
      </w:r>
      <w:bookmarkStart w:id="0" w:name="_GoBack"/>
      <w:bookmarkEnd w:id="0"/>
    </w:p>
    <w:p w14:paraId="03438C53" w14:textId="77777777" w:rsidR="004D1544" w:rsidRPr="00BA0F12" w:rsidRDefault="004D1544" w:rsidP="004D1544">
      <w:pPr>
        <w:rPr>
          <w:rFonts w:ascii="Arial" w:hAnsi="Arial" w:cs="Arial"/>
          <w:sz w:val="24"/>
          <w:szCs w:val="24"/>
        </w:rPr>
      </w:pPr>
      <w:r w:rsidRPr="00BA0F12">
        <w:rPr>
          <w:rFonts w:ascii="Arial" w:hAnsi="Arial" w:cs="Arial"/>
          <w:sz w:val="24"/>
          <w:szCs w:val="24"/>
        </w:rPr>
        <w:t>B. Belton, (2009)</w:t>
      </w:r>
      <w:r>
        <w:rPr>
          <w:rFonts w:ascii="Arial" w:hAnsi="Arial" w:cs="Arial"/>
          <w:sz w:val="24"/>
          <w:szCs w:val="24"/>
        </w:rPr>
        <w:t>,</w:t>
      </w:r>
      <w:r w:rsidRPr="00BA0F12">
        <w:rPr>
          <w:rFonts w:ascii="Arial" w:hAnsi="Arial" w:cs="Arial"/>
          <w:sz w:val="24"/>
          <w:szCs w:val="24"/>
        </w:rPr>
        <w:t xml:space="preserve"> Developing Critical Youth Work theory: Building Professional Judgement in the Community Context</w:t>
      </w:r>
      <w:r>
        <w:rPr>
          <w:rFonts w:ascii="Arial" w:hAnsi="Arial" w:cs="Arial"/>
          <w:sz w:val="24"/>
          <w:szCs w:val="24"/>
        </w:rPr>
        <w:t>,</w:t>
      </w:r>
      <w:r w:rsidRPr="00BA0F12">
        <w:rPr>
          <w:rFonts w:ascii="Arial" w:hAnsi="Arial" w:cs="Arial"/>
          <w:sz w:val="24"/>
          <w:szCs w:val="24"/>
        </w:rPr>
        <w:t xml:space="preserve"> Sense Publishers Rotterdam. </w:t>
      </w:r>
    </w:p>
    <w:p w14:paraId="516AFBCE" w14:textId="77777777" w:rsidR="004D1544" w:rsidRDefault="004D1544" w:rsidP="004D1544">
      <w:pPr>
        <w:rPr>
          <w:rFonts w:ascii="Arial" w:hAnsi="Arial" w:cs="Arial"/>
          <w:sz w:val="24"/>
          <w:szCs w:val="24"/>
        </w:rPr>
      </w:pPr>
      <w:r w:rsidRPr="00BA0F12">
        <w:rPr>
          <w:rFonts w:ascii="Arial" w:hAnsi="Arial" w:cs="Arial"/>
          <w:sz w:val="24"/>
          <w:szCs w:val="24"/>
        </w:rPr>
        <w:t>Cabinet office</w:t>
      </w:r>
      <w:r>
        <w:rPr>
          <w:rFonts w:ascii="Arial" w:hAnsi="Arial" w:cs="Arial"/>
          <w:sz w:val="24"/>
          <w:szCs w:val="24"/>
        </w:rPr>
        <w:t>,</w:t>
      </w:r>
      <w:r w:rsidRPr="00BA0F12">
        <w:rPr>
          <w:rFonts w:ascii="Arial" w:hAnsi="Arial" w:cs="Arial"/>
          <w:sz w:val="24"/>
          <w:szCs w:val="24"/>
        </w:rPr>
        <w:t xml:space="preserve"> (2015)</w:t>
      </w:r>
      <w:r>
        <w:rPr>
          <w:rFonts w:ascii="Arial" w:hAnsi="Arial" w:cs="Arial"/>
          <w:sz w:val="24"/>
          <w:szCs w:val="24"/>
        </w:rPr>
        <w:t xml:space="preserve">, [Online], Available at: </w:t>
      </w:r>
      <w:r w:rsidRPr="00BA0F12">
        <w:rPr>
          <w:rFonts w:ascii="Arial" w:hAnsi="Arial" w:cs="Arial"/>
          <w:sz w:val="24"/>
          <w:szCs w:val="24"/>
        </w:rPr>
        <w:t xml:space="preserve"> </w:t>
      </w:r>
      <w:hyperlink r:id="rId7" w:history="1">
        <w:r w:rsidRPr="00360BC3">
          <w:rPr>
            <w:rStyle w:val="Hyperlink"/>
            <w:rFonts w:ascii="Arial" w:hAnsi="Arial" w:cs="Arial"/>
            <w:sz w:val="24"/>
            <w:szCs w:val="24"/>
          </w:rPr>
          <w:t>https://www.gov.uk/government/publications/2010-to-2015-government-policy-young-people/2010-to-2015-government-policy-young-people</w:t>
        </w:r>
      </w:hyperlink>
      <w:r>
        <w:rPr>
          <w:rFonts w:ascii="Arial" w:hAnsi="Arial" w:cs="Arial"/>
          <w:sz w:val="24"/>
          <w:szCs w:val="24"/>
        </w:rPr>
        <w:t>, [Accessed 21/01/18]</w:t>
      </w:r>
    </w:p>
    <w:p w14:paraId="104AFBC3" w14:textId="77777777" w:rsidR="004D1544" w:rsidRPr="00BA0F12" w:rsidRDefault="004D1544" w:rsidP="004D1544">
      <w:pPr>
        <w:rPr>
          <w:rFonts w:ascii="Arial" w:hAnsi="Arial" w:cs="Arial"/>
          <w:sz w:val="24"/>
          <w:szCs w:val="24"/>
        </w:rPr>
      </w:pPr>
      <w:r w:rsidRPr="00BA0F12">
        <w:rPr>
          <w:rFonts w:ascii="Arial" w:hAnsi="Arial" w:cs="Arial"/>
          <w:sz w:val="24"/>
          <w:szCs w:val="24"/>
        </w:rPr>
        <w:t>H. Roger, W. Christine, (2007)</w:t>
      </w:r>
      <w:r>
        <w:rPr>
          <w:rFonts w:ascii="Arial" w:hAnsi="Arial" w:cs="Arial"/>
          <w:sz w:val="24"/>
          <w:szCs w:val="24"/>
        </w:rPr>
        <w:t>,</w:t>
      </w:r>
      <w:r w:rsidRPr="00BA0F12">
        <w:rPr>
          <w:rFonts w:ascii="Arial" w:hAnsi="Arial" w:cs="Arial"/>
          <w:sz w:val="24"/>
          <w:szCs w:val="24"/>
        </w:rPr>
        <w:t xml:space="preserve"> Working with Young People. SAGE Publications Ltd. London. p.143, 144. </w:t>
      </w:r>
    </w:p>
    <w:p w14:paraId="27A91DDD" w14:textId="77777777" w:rsidR="004D1544" w:rsidRPr="00BA0F12" w:rsidRDefault="004D1544" w:rsidP="004D1544">
      <w:pPr>
        <w:rPr>
          <w:rFonts w:ascii="Arial" w:hAnsi="Arial" w:cs="Arial"/>
          <w:sz w:val="24"/>
          <w:szCs w:val="24"/>
        </w:rPr>
      </w:pPr>
      <w:r w:rsidRPr="00BA0F12">
        <w:rPr>
          <w:rFonts w:ascii="Arial" w:hAnsi="Arial" w:cs="Arial"/>
          <w:sz w:val="24"/>
          <w:szCs w:val="24"/>
        </w:rPr>
        <w:t xml:space="preserve">J. </w:t>
      </w:r>
      <w:proofErr w:type="spellStart"/>
      <w:r w:rsidRPr="00BA0F12">
        <w:rPr>
          <w:rFonts w:ascii="Arial" w:hAnsi="Arial" w:cs="Arial"/>
          <w:sz w:val="24"/>
          <w:szCs w:val="24"/>
        </w:rPr>
        <w:t>Batsleer</w:t>
      </w:r>
      <w:proofErr w:type="spellEnd"/>
      <w:r w:rsidRPr="00BA0F12">
        <w:rPr>
          <w:rFonts w:ascii="Arial" w:hAnsi="Arial" w:cs="Arial"/>
          <w:sz w:val="24"/>
          <w:szCs w:val="24"/>
        </w:rPr>
        <w:t>, B. Davis, (2011), What is youth work? Learning matters Ltd. Exeter. p.8</w:t>
      </w:r>
    </w:p>
    <w:p w14:paraId="1DEB7FB4" w14:textId="77777777" w:rsidR="004D1544" w:rsidRPr="00BA0F12" w:rsidRDefault="004D1544" w:rsidP="004D1544">
      <w:pPr>
        <w:rPr>
          <w:rFonts w:ascii="Arial" w:hAnsi="Arial" w:cs="Arial"/>
          <w:sz w:val="24"/>
          <w:szCs w:val="24"/>
          <w:u w:val="single"/>
          <w:bdr w:val="none" w:sz="0" w:space="0" w:color="auto" w:frame="1"/>
          <w:shd w:val="clear" w:color="auto" w:fill="FFFFFF"/>
        </w:rPr>
      </w:pPr>
      <w:r w:rsidRPr="00BA0F12">
        <w:rPr>
          <w:rFonts w:ascii="Arial" w:hAnsi="Arial" w:cs="Arial"/>
          <w:color w:val="000000"/>
          <w:sz w:val="24"/>
          <w:szCs w:val="24"/>
          <w:shd w:val="clear" w:color="auto" w:fill="FFFFFF"/>
        </w:rPr>
        <w:t>M. K. Smith, (2013</w:t>
      </w:r>
      <w:r w:rsidRPr="00BA0F12">
        <w:rPr>
          <w:rFonts w:ascii="Arial" w:hAnsi="Arial" w:cs="Arial"/>
          <w:sz w:val="24"/>
          <w:szCs w:val="24"/>
          <w:shd w:val="clear" w:color="auto" w:fill="FFFFFF"/>
        </w:rPr>
        <w:t xml:space="preserve">), ‘What is youth work? Exploring the history, theory and practice of youth work’, [Online], </w:t>
      </w:r>
      <w:r w:rsidRPr="00BA0F12">
        <w:rPr>
          <w:rFonts w:ascii="Arial" w:hAnsi="Arial" w:cs="Arial"/>
          <w:i/>
          <w:iCs/>
          <w:sz w:val="24"/>
          <w:szCs w:val="24"/>
          <w:bdr w:val="none" w:sz="0" w:space="0" w:color="auto" w:frame="1"/>
          <w:shd w:val="clear" w:color="auto" w:fill="FFFFFF"/>
        </w:rPr>
        <w:t>the encyclopaedia of informal education</w:t>
      </w:r>
      <w:r w:rsidRPr="00BA0F12">
        <w:rPr>
          <w:rFonts w:ascii="Arial" w:hAnsi="Arial" w:cs="Arial"/>
          <w:sz w:val="24"/>
          <w:szCs w:val="24"/>
        </w:rPr>
        <w:t>, Available at:</w:t>
      </w:r>
      <w:r w:rsidRPr="00BA0F12">
        <w:rPr>
          <w:rFonts w:ascii="Arial" w:hAnsi="Arial" w:cs="Arial"/>
          <w:sz w:val="24"/>
          <w:szCs w:val="24"/>
          <w:shd w:val="clear" w:color="auto" w:fill="FFFFFF"/>
        </w:rPr>
        <w:t> </w:t>
      </w:r>
      <w:hyperlink r:id="rId8" w:tooltip="What is youth work? Exploring the history, theory and practice of work with young people" w:history="1">
        <w:r w:rsidRPr="00BA0F12">
          <w:rPr>
            <w:rStyle w:val="Hyperlink"/>
            <w:rFonts w:ascii="Arial" w:hAnsi="Arial" w:cs="Arial"/>
            <w:color w:val="auto"/>
            <w:sz w:val="24"/>
            <w:szCs w:val="24"/>
            <w:bdr w:val="none" w:sz="0" w:space="0" w:color="auto" w:frame="1"/>
            <w:shd w:val="clear" w:color="auto" w:fill="FFFFFF"/>
          </w:rPr>
          <w:t>www.infed.org/mobi/what-is-youth-work-exploring-the-history-theory-and-practice-of-work-with-young-people/</w:t>
        </w:r>
      </w:hyperlink>
      <w:r w:rsidRPr="00BA0F12">
        <w:rPr>
          <w:rFonts w:ascii="Arial" w:hAnsi="Arial" w:cs="Arial"/>
          <w:sz w:val="24"/>
          <w:szCs w:val="24"/>
          <w:shd w:val="clear" w:color="auto" w:fill="FFFFFF"/>
        </w:rPr>
        <w:t>, [Accessed: </w:t>
      </w:r>
      <w:r w:rsidRPr="00BA0F12">
        <w:rPr>
          <w:rFonts w:ascii="Arial" w:hAnsi="Arial" w:cs="Arial"/>
          <w:sz w:val="24"/>
          <w:szCs w:val="24"/>
          <w:bdr w:val="none" w:sz="0" w:space="0" w:color="auto" w:frame="1"/>
          <w:shd w:val="clear" w:color="auto" w:fill="FFFFFF"/>
        </w:rPr>
        <w:t>17</w:t>
      </w:r>
      <w:r>
        <w:rPr>
          <w:rFonts w:ascii="Arial" w:hAnsi="Arial" w:cs="Arial"/>
          <w:sz w:val="24"/>
          <w:szCs w:val="24"/>
          <w:bdr w:val="none" w:sz="0" w:space="0" w:color="auto" w:frame="1"/>
          <w:shd w:val="clear" w:color="auto" w:fill="FFFFFF"/>
        </w:rPr>
        <w:t>/</w:t>
      </w:r>
      <w:r w:rsidRPr="00BA0F12">
        <w:rPr>
          <w:rFonts w:ascii="Arial" w:hAnsi="Arial" w:cs="Arial"/>
          <w:sz w:val="24"/>
          <w:szCs w:val="24"/>
          <w:bdr w:val="none" w:sz="0" w:space="0" w:color="auto" w:frame="1"/>
          <w:shd w:val="clear" w:color="auto" w:fill="FFFFFF"/>
        </w:rPr>
        <w:t>01</w:t>
      </w:r>
      <w:r>
        <w:rPr>
          <w:rFonts w:ascii="Arial" w:hAnsi="Arial" w:cs="Arial"/>
          <w:sz w:val="24"/>
          <w:szCs w:val="24"/>
          <w:bdr w:val="none" w:sz="0" w:space="0" w:color="auto" w:frame="1"/>
          <w:shd w:val="clear" w:color="auto" w:fill="FFFFFF"/>
        </w:rPr>
        <w:t>/</w:t>
      </w:r>
      <w:r w:rsidRPr="00BA0F12">
        <w:rPr>
          <w:rFonts w:ascii="Arial" w:hAnsi="Arial" w:cs="Arial"/>
          <w:sz w:val="24"/>
          <w:szCs w:val="24"/>
          <w:bdr w:val="none" w:sz="0" w:space="0" w:color="auto" w:frame="1"/>
          <w:shd w:val="clear" w:color="auto" w:fill="FFFFFF"/>
        </w:rPr>
        <w:t>18</w:t>
      </w:r>
      <w:r w:rsidRPr="00BA0F12">
        <w:rPr>
          <w:rFonts w:ascii="Arial" w:hAnsi="Arial" w:cs="Arial"/>
          <w:sz w:val="24"/>
          <w:szCs w:val="24"/>
          <w:shd w:val="clear" w:color="auto" w:fill="FFFFFF"/>
        </w:rPr>
        <w:t>]</w:t>
      </w:r>
    </w:p>
    <w:p w14:paraId="6E8EDCC0" w14:textId="77777777" w:rsidR="004D1544" w:rsidRPr="00BA0F12" w:rsidRDefault="004D1544" w:rsidP="004D1544">
      <w:pPr>
        <w:rPr>
          <w:rFonts w:ascii="Arial" w:hAnsi="Arial" w:cs="Arial"/>
          <w:sz w:val="24"/>
          <w:szCs w:val="24"/>
        </w:rPr>
      </w:pPr>
      <w:r w:rsidRPr="00BA0F12">
        <w:rPr>
          <w:rFonts w:ascii="Arial" w:hAnsi="Arial" w:cs="Arial"/>
          <w:sz w:val="24"/>
          <w:szCs w:val="24"/>
        </w:rPr>
        <w:t>S</w:t>
      </w:r>
      <w:r>
        <w:rPr>
          <w:rFonts w:ascii="Arial" w:hAnsi="Arial" w:cs="Arial"/>
          <w:sz w:val="24"/>
          <w:szCs w:val="24"/>
        </w:rPr>
        <w:t>.</w:t>
      </w:r>
      <w:r w:rsidRPr="00BA0F12">
        <w:rPr>
          <w:rFonts w:ascii="Arial" w:hAnsi="Arial" w:cs="Arial"/>
          <w:sz w:val="24"/>
          <w:szCs w:val="24"/>
        </w:rPr>
        <w:t xml:space="preserve"> </w:t>
      </w:r>
      <w:proofErr w:type="spellStart"/>
      <w:r w:rsidRPr="00BA0F12">
        <w:rPr>
          <w:rFonts w:ascii="Arial" w:hAnsi="Arial" w:cs="Arial"/>
          <w:sz w:val="24"/>
          <w:szCs w:val="24"/>
        </w:rPr>
        <w:t>Mcleod</w:t>
      </w:r>
      <w:proofErr w:type="spellEnd"/>
      <w:r>
        <w:rPr>
          <w:rFonts w:ascii="Arial" w:hAnsi="Arial" w:cs="Arial"/>
          <w:sz w:val="24"/>
          <w:szCs w:val="24"/>
        </w:rPr>
        <w:t xml:space="preserve">, </w:t>
      </w:r>
      <w:r w:rsidRPr="00BA0F12">
        <w:rPr>
          <w:rFonts w:ascii="Arial" w:hAnsi="Arial" w:cs="Arial"/>
          <w:sz w:val="24"/>
          <w:szCs w:val="24"/>
        </w:rPr>
        <w:t>(2014)</w:t>
      </w:r>
      <w:r>
        <w:rPr>
          <w:rFonts w:ascii="Arial" w:hAnsi="Arial" w:cs="Arial"/>
          <w:sz w:val="24"/>
          <w:szCs w:val="24"/>
        </w:rPr>
        <w:t>,</w:t>
      </w:r>
      <w:r w:rsidRPr="00BA0F12">
        <w:rPr>
          <w:rFonts w:ascii="Arial" w:hAnsi="Arial" w:cs="Arial"/>
          <w:sz w:val="24"/>
          <w:szCs w:val="24"/>
        </w:rPr>
        <w:t xml:space="preserve"> </w:t>
      </w:r>
      <w:r w:rsidRPr="00BA0F12">
        <w:rPr>
          <w:rFonts w:ascii="Arial" w:hAnsi="Arial" w:cs="Arial"/>
          <w:i/>
          <w:sz w:val="24"/>
          <w:szCs w:val="24"/>
        </w:rPr>
        <w:t>Carl Rogers</w:t>
      </w:r>
      <w:r>
        <w:rPr>
          <w:rFonts w:ascii="Arial" w:hAnsi="Arial" w:cs="Arial"/>
          <w:sz w:val="24"/>
          <w:szCs w:val="24"/>
        </w:rPr>
        <w:t>, [online], Available at:</w:t>
      </w:r>
      <w:r w:rsidRPr="00BA0F12">
        <w:rPr>
          <w:rFonts w:ascii="Arial" w:hAnsi="Arial" w:cs="Arial"/>
          <w:sz w:val="24"/>
          <w:szCs w:val="24"/>
        </w:rPr>
        <w:t xml:space="preserve"> </w:t>
      </w:r>
      <w:hyperlink r:id="rId9" w:history="1">
        <w:r w:rsidRPr="00BA0F12">
          <w:rPr>
            <w:rStyle w:val="Hyperlink"/>
            <w:rFonts w:ascii="Arial" w:hAnsi="Arial" w:cs="Arial"/>
            <w:sz w:val="24"/>
            <w:szCs w:val="24"/>
          </w:rPr>
          <w:t>https://www.simplypsychology.org/carl-rogers.html</w:t>
        </w:r>
      </w:hyperlink>
      <w:r>
        <w:rPr>
          <w:rFonts w:ascii="Arial" w:hAnsi="Arial" w:cs="Arial"/>
          <w:sz w:val="24"/>
          <w:szCs w:val="24"/>
        </w:rPr>
        <w:t xml:space="preserve">, [Accessed: </w:t>
      </w:r>
      <w:r w:rsidRPr="00BA0F12">
        <w:rPr>
          <w:rFonts w:ascii="Arial" w:hAnsi="Arial" w:cs="Arial"/>
          <w:sz w:val="24"/>
          <w:szCs w:val="24"/>
        </w:rPr>
        <w:t>20</w:t>
      </w:r>
      <w:r>
        <w:rPr>
          <w:rFonts w:ascii="Arial" w:hAnsi="Arial" w:cs="Arial"/>
          <w:sz w:val="24"/>
          <w:szCs w:val="24"/>
        </w:rPr>
        <w:t>/</w:t>
      </w:r>
      <w:r w:rsidRPr="00BA0F12">
        <w:rPr>
          <w:rFonts w:ascii="Arial" w:hAnsi="Arial" w:cs="Arial"/>
          <w:sz w:val="24"/>
          <w:szCs w:val="24"/>
        </w:rPr>
        <w:t>01</w:t>
      </w:r>
      <w:r>
        <w:rPr>
          <w:rFonts w:ascii="Arial" w:hAnsi="Arial" w:cs="Arial"/>
          <w:sz w:val="24"/>
          <w:szCs w:val="24"/>
        </w:rPr>
        <w:t>/</w:t>
      </w:r>
      <w:r w:rsidRPr="00BA0F12">
        <w:rPr>
          <w:rFonts w:ascii="Arial" w:hAnsi="Arial" w:cs="Arial"/>
          <w:sz w:val="24"/>
          <w:szCs w:val="24"/>
        </w:rPr>
        <w:t>18</w:t>
      </w:r>
      <w:r>
        <w:rPr>
          <w:rFonts w:ascii="Arial" w:hAnsi="Arial" w:cs="Arial"/>
          <w:sz w:val="24"/>
          <w:szCs w:val="24"/>
        </w:rPr>
        <w:t>]</w:t>
      </w:r>
      <w:r w:rsidRPr="00BA0F12">
        <w:rPr>
          <w:rFonts w:ascii="Arial" w:hAnsi="Arial" w:cs="Arial"/>
          <w:sz w:val="24"/>
          <w:szCs w:val="24"/>
        </w:rPr>
        <w:t xml:space="preserve">  </w:t>
      </w:r>
    </w:p>
    <w:p w14:paraId="653085F8" w14:textId="77777777" w:rsidR="004D1544" w:rsidRPr="00007189" w:rsidRDefault="004D1544" w:rsidP="00DB4C50">
      <w:pPr>
        <w:spacing w:line="480" w:lineRule="auto"/>
        <w:rPr>
          <w:rFonts w:ascii="Arial" w:hAnsi="Arial" w:cs="Arial"/>
          <w:sz w:val="24"/>
          <w:szCs w:val="24"/>
        </w:rPr>
      </w:pPr>
    </w:p>
    <w:sectPr w:rsidR="004D1544" w:rsidRPr="0000718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1023F" w14:textId="77777777" w:rsidR="005560D8" w:rsidRDefault="005560D8" w:rsidP="00282969">
      <w:pPr>
        <w:spacing w:after="0" w:line="240" w:lineRule="auto"/>
      </w:pPr>
      <w:r>
        <w:separator/>
      </w:r>
    </w:p>
  </w:endnote>
  <w:endnote w:type="continuationSeparator" w:id="0">
    <w:p w14:paraId="63B5C7F5" w14:textId="77777777" w:rsidR="005560D8" w:rsidRDefault="005560D8" w:rsidP="00282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4007697"/>
      <w:docPartObj>
        <w:docPartGallery w:val="Page Numbers (Bottom of Page)"/>
        <w:docPartUnique/>
      </w:docPartObj>
    </w:sdtPr>
    <w:sdtEndPr>
      <w:rPr>
        <w:noProof/>
      </w:rPr>
    </w:sdtEndPr>
    <w:sdtContent>
      <w:p w14:paraId="470AFC07" w14:textId="58C76E3A" w:rsidR="004440A6" w:rsidRDefault="004440A6">
        <w:pPr>
          <w:pStyle w:val="Footer"/>
          <w:jc w:val="right"/>
        </w:pPr>
        <w:r>
          <w:fldChar w:fldCharType="begin"/>
        </w:r>
        <w:r>
          <w:instrText xml:space="preserve"> PAGE   \* MERGEFORMAT </w:instrText>
        </w:r>
        <w:r>
          <w:fldChar w:fldCharType="separate"/>
        </w:r>
        <w:r w:rsidR="002D1790">
          <w:rPr>
            <w:noProof/>
          </w:rPr>
          <w:t>7</w:t>
        </w:r>
        <w:r>
          <w:rPr>
            <w:noProof/>
          </w:rPr>
          <w:fldChar w:fldCharType="end"/>
        </w:r>
      </w:p>
    </w:sdtContent>
  </w:sdt>
  <w:p w14:paraId="26829F0E" w14:textId="77777777" w:rsidR="004440A6" w:rsidRDefault="004440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4B9CE" w14:textId="77777777" w:rsidR="005560D8" w:rsidRDefault="005560D8" w:rsidP="00282969">
      <w:pPr>
        <w:spacing w:after="0" w:line="240" w:lineRule="auto"/>
      </w:pPr>
      <w:r>
        <w:separator/>
      </w:r>
    </w:p>
  </w:footnote>
  <w:footnote w:type="continuationSeparator" w:id="0">
    <w:p w14:paraId="4E6919CA" w14:textId="77777777" w:rsidR="005560D8" w:rsidRDefault="005560D8" w:rsidP="00282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DF666" w14:textId="55A4978B" w:rsidR="004440A6" w:rsidRDefault="004440A6">
    <w:pPr>
      <w:pStyle w:val="Header"/>
    </w:pPr>
    <w:r>
      <w:t>Harriet Whiting</w:t>
    </w:r>
    <w:r>
      <w:ptab w:relativeTo="margin" w:alignment="center" w:leader="none"/>
    </w:r>
    <w:r>
      <w:t>SYYW4010</w:t>
    </w:r>
    <w:r>
      <w:ptab w:relativeTo="margin" w:alignment="right" w:leader="none"/>
    </w:r>
    <w:r>
      <w:t>1703776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189"/>
    <w:rsid w:val="00001098"/>
    <w:rsid w:val="0000426C"/>
    <w:rsid w:val="00007189"/>
    <w:rsid w:val="00025325"/>
    <w:rsid w:val="00030420"/>
    <w:rsid w:val="00032C9F"/>
    <w:rsid w:val="00036644"/>
    <w:rsid w:val="00037568"/>
    <w:rsid w:val="00040A78"/>
    <w:rsid w:val="00073C01"/>
    <w:rsid w:val="0008687D"/>
    <w:rsid w:val="00092AEF"/>
    <w:rsid w:val="00097DA9"/>
    <w:rsid w:val="000A11EC"/>
    <w:rsid w:val="000B70CB"/>
    <w:rsid w:val="000D06A1"/>
    <w:rsid w:val="000D55CD"/>
    <w:rsid w:val="001027FD"/>
    <w:rsid w:val="001312AA"/>
    <w:rsid w:val="0013298D"/>
    <w:rsid w:val="00140A7A"/>
    <w:rsid w:val="001768BB"/>
    <w:rsid w:val="001D26BF"/>
    <w:rsid w:val="001E4975"/>
    <w:rsid w:val="0020184F"/>
    <w:rsid w:val="00214D47"/>
    <w:rsid w:val="00220FED"/>
    <w:rsid w:val="00231105"/>
    <w:rsid w:val="0023322A"/>
    <w:rsid w:val="002633CF"/>
    <w:rsid w:val="002648A4"/>
    <w:rsid w:val="00267B13"/>
    <w:rsid w:val="00282969"/>
    <w:rsid w:val="002A76E7"/>
    <w:rsid w:val="002C4AAC"/>
    <w:rsid w:val="002D1790"/>
    <w:rsid w:val="002E51E9"/>
    <w:rsid w:val="003311BB"/>
    <w:rsid w:val="00356412"/>
    <w:rsid w:val="003B726F"/>
    <w:rsid w:val="003D1708"/>
    <w:rsid w:val="00415AA8"/>
    <w:rsid w:val="004440A6"/>
    <w:rsid w:val="00463B5A"/>
    <w:rsid w:val="0047267D"/>
    <w:rsid w:val="004761DB"/>
    <w:rsid w:val="0049410A"/>
    <w:rsid w:val="004B7921"/>
    <w:rsid w:val="004C168F"/>
    <w:rsid w:val="004C5CF6"/>
    <w:rsid w:val="004D1544"/>
    <w:rsid w:val="00501682"/>
    <w:rsid w:val="00542BF0"/>
    <w:rsid w:val="005560D8"/>
    <w:rsid w:val="00570182"/>
    <w:rsid w:val="00576C93"/>
    <w:rsid w:val="0058321C"/>
    <w:rsid w:val="005A6B9A"/>
    <w:rsid w:val="005C73E7"/>
    <w:rsid w:val="006419A0"/>
    <w:rsid w:val="006666D2"/>
    <w:rsid w:val="006756C2"/>
    <w:rsid w:val="006B1B51"/>
    <w:rsid w:val="006C5FB7"/>
    <w:rsid w:val="006F3587"/>
    <w:rsid w:val="0070124F"/>
    <w:rsid w:val="007023F2"/>
    <w:rsid w:val="00720CC6"/>
    <w:rsid w:val="00725BDD"/>
    <w:rsid w:val="00754980"/>
    <w:rsid w:val="00757A0D"/>
    <w:rsid w:val="00767A76"/>
    <w:rsid w:val="007929CD"/>
    <w:rsid w:val="007B1FD9"/>
    <w:rsid w:val="007B47B1"/>
    <w:rsid w:val="007B7F68"/>
    <w:rsid w:val="007C583B"/>
    <w:rsid w:val="007D5826"/>
    <w:rsid w:val="00802B2E"/>
    <w:rsid w:val="008077FF"/>
    <w:rsid w:val="00810E9A"/>
    <w:rsid w:val="008350A5"/>
    <w:rsid w:val="00836BDE"/>
    <w:rsid w:val="00847213"/>
    <w:rsid w:val="008747C7"/>
    <w:rsid w:val="00880A41"/>
    <w:rsid w:val="008A5E2B"/>
    <w:rsid w:val="008E69DF"/>
    <w:rsid w:val="0092145F"/>
    <w:rsid w:val="009231EA"/>
    <w:rsid w:val="0092626D"/>
    <w:rsid w:val="0092725B"/>
    <w:rsid w:val="009434D1"/>
    <w:rsid w:val="009868EB"/>
    <w:rsid w:val="00996FBE"/>
    <w:rsid w:val="009A3A09"/>
    <w:rsid w:val="009A7D63"/>
    <w:rsid w:val="009B26CC"/>
    <w:rsid w:val="009C426A"/>
    <w:rsid w:val="009D2C15"/>
    <w:rsid w:val="009E0715"/>
    <w:rsid w:val="009E49F2"/>
    <w:rsid w:val="00A34154"/>
    <w:rsid w:val="00A7772E"/>
    <w:rsid w:val="00A91A12"/>
    <w:rsid w:val="00A96929"/>
    <w:rsid w:val="00AA1247"/>
    <w:rsid w:val="00AE2C3C"/>
    <w:rsid w:val="00B928AB"/>
    <w:rsid w:val="00B956DB"/>
    <w:rsid w:val="00BA37C3"/>
    <w:rsid w:val="00BB0375"/>
    <w:rsid w:val="00BE18BC"/>
    <w:rsid w:val="00BF4BA3"/>
    <w:rsid w:val="00BF66D6"/>
    <w:rsid w:val="00C1696D"/>
    <w:rsid w:val="00C83772"/>
    <w:rsid w:val="00C9517D"/>
    <w:rsid w:val="00CB0184"/>
    <w:rsid w:val="00CD5A81"/>
    <w:rsid w:val="00CF42DB"/>
    <w:rsid w:val="00D238ED"/>
    <w:rsid w:val="00D42B10"/>
    <w:rsid w:val="00D51B36"/>
    <w:rsid w:val="00D55996"/>
    <w:rsid w:val="00D67C14"/>
    <w:rsid w:val="00D83C76"/>
    <w:rsid w:val="00D911BE"/>
    <w:rsid w:val="00DB4C50"/>
    <w:rsid w:val="00DC4B3A"/>
    <w:rsid w:val="00DE4E65"/>
    <w:rsid w:val="00E2417B"/>
    <w:rsid w:val="00E24FD5"/>
    <w:rsid w:val="00E278CB"/>
    <w:rsid w:val="00E36F92"/>
    <w:rsid w:val="00E61C5F"/>
    <w:rsid w:val="00E95111"/>
    <w:rsid w:val="00E977C1"/>
    <w:rsid w:val="00EB59BA"/>
    <w:rsid w:val="00EC31B8"/>
    <w:rsid w:val="00EE57B9"/>
    <w:rsid w:val="00F000F0"/>
    <w:rsid w:val="00F01980"/>
    <w:rsid w:val="00F22808"/>
    <w:rsid w:val="00F26253"/>
    <w:rsid w:val="00F80D54"/>
    <w:rsid w:val="00F82407"/>
    <w:rsid w:val="00F93503"/>
    <w:rsid w:val="00F97738"/>
    <w:rsid w:val="00FA51C2"/>
    <w:rsid w:val="00FC15C2"/>
    <w:rsid w:val="00FC48E3"/>
    <w:rsid w:val="00FD436A"/>
    <w:rsid w:val="00FE0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D821"/>
  <w15:chartTrackingRefBased/>
  <w15:docId w15:val="{B3DAB316-E1CB-44CA-8F47-6D8D294D3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02B2E"/>
    <w:rPr>
      <w:color w:val="0000FF"/>
      <w:u w:val="single"/>
    </w:rPr>
  </w:style>
  <w:style w:type="paragraph" w:styleId="Header">
    <w:name w:val="header"/>
    <w:basedOn w:val="Normal"/>
    <w:link w:val="HeaderChar"/>
    <w:uiPriority w:val="99"/>
    <w:unhideWhenUsed/>
    <w:rsid w:val="00282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969"/>
  </w:style>
  <w:style w:type="paragraph" w:styleId="Footer">
    <w:name w:val="footer"/>
    <w:basedOn w:val="Normal"/>
    <w:link w:val="FooterChar"/>
    <w:uiPriority w:val="99"/>
    <w:unhideWhenUsed/>
    <w:rsid w:val="00282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ed.org/mobi/what-is-youth-work-exploring-the-history-theory-and-practice-of-work-with-young-peopl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v.uk/government/publications/2010-to-2015-government-policy-young-people/2010-to-2015-government-policy-young-peopl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nfed.org/thinkers/sweatman.ht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simplypsychology.org/carl-rog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Pages>7</Pages>
  <Words>1936</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Whiting (1703776)</dc:creator>
  <cp:keywords/>
  <dc:description/>
  <cp:lastModifiedBy>Harriet Whiting (1703776)</cp:lastModifiedBy>
  <cp:revision>67</cp:revision>
  <dcterms:created xsi:type="dcterms:W3CDTF">2018-01-21T13:18:00Z</dcterms:created>
  <dcterms:modified xsi:type="dcterms:W3CDTF">2018-01-22T11:05:00Z</dcterms:modified>
</cp:coreProperties>
</file>