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802AE1" w14:textId="5BF7F95D" w:rsidR="002E31E1" w:rsidRDefault="002E31E1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Assignment 1: Learning in the Digital Era</w:t>
      </w:r>
    </w:p>
    <w:p w14:paraId="7FFAB23D" w14:textId="722A1447" w:rsidR="002E31E1" w:rsidRDefault="002E31E1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Task 1</w:t>
      </w:r>
    </w:p>
    <w:p w14:paraId="57C6A554" w14:textId="2F56C995" w:rsidR="00CE4EA1" w:rsidRPr="00B55315" w:rsidRDefault="00364BB4">
      <w:pPr>
        <w:rPr>
          <w:sz w:val="32"/>
          <w:szCs w:val="32"/>
          <w:u w:val="single"/>
        </w:rPr>
      </w:pPr>
      <w:r w:rsidRPr="00B55315">
        <w:rPr>
          <w:sz w:val="32"/>
          <w:szCs w:val="32"/>
          <w:u w:val="single"/>
        </w:rPr>
        <w:t>Definition</w:t>
      </w:r>
      <w:r w:rsidR="00E512A6" w:rsidRPr="00B55315">
        <w:rPr>
          <w:sz w:val="32"/>
          <w:szCs w:val="32"/>
          <w:u w:val="single"/>
        </w:rPr>
        <w:t xml:space="preserve"> of academic skills and employment skills</w:t>
      </w:r>
      <w:r w:rsidRPr="00B55315">
        <w:rPr>
          <w:sz w:val="32"/>
          <w:szCs w:val="32"/>
          <w:u w:val="single"/>
        </w:rPr>
        <w:t>:</w:t>
      </w:r>
    </w:p>
    <w:p w14:paraId="7199A13E" w14:textId="2E09CF12" w:rsidR="009D5F3C" w:rsidRDefault="00364BB4">
      <w:r>
        <w:t xml:space="preserve">These are basic skills </w:t>
      </w:r>
      <w:r w:rsidR="001103D7">
        <w:t xml:space="preserve">for </w:t>
      </w:r>
      <w:r>
        <w:t xml:space="preserve">doing well </w:t>
      </w:r>
      <w:r w:rsidR="001103D7">
        <w:t>i</w:t>
      </w:r>
      <w:r>
        <w:t>n a job</w:t>
      </w:r>
      <w:r w:rsidR="001103D7">
        <w:t xml:space="preserve"> </w:t>
      </w:r>
      <w:r w:rsidR="00C57A23">
        <w:t xml:space="preserve">which </w:t>
      </w:r>
      <w:r>
        <w:t>includes having the right attitude</w:t>
      </w:r>
      <w:r w:rsidR="001103D7">
        <w:t>,</w:t>
      </w:r>
      <w:r>
        <w:t xml:space="preserve"> </w:t>
      </w:r>
      <w:r w:rsidR="00E76AA5">
        <w:t>performing appropriate</w:t>
      </w:r>
      <w:r>
        <w:t xml:space="preserve"> actions</w:t>
      </w:r>
      <w:r w:rsidR="001103D7">
        <w:t>,</w:t>
      </w:r>
      <w:r>
        <w:t xml:space="preserve"> </w:t>
      </w:r>
      <w:r w:rsidR="001103D7">
        <w:t>such as</w:t>
      </w:r>
      <w:r>
        <w:t xml:space="preserve"> get</w:t>
      </w:r>
      <w:r w:rsidR="001103D7">
        <w:t>ting</w:t>
      </w:r>
      <w:r>
        <w:t xml:space="preserve"> along with your fellow workers</w:t>
      </w:r>
      <w:r w:rsidR="001103D7">
        <w:t>,</w:t>
      </w:r>
      <w:r>
        <w:t xml:space="preserve"> supervisors and making s</w:t>
      </w:r>
      <w:r w:rsidR="001103D7">
        <w:t xml:space="preserve">ensible </w:t>
      </w:r>
      <w:r>
        <w:t xml:space="preserve">decisions. </w:t>
      </w:r>
    </w:p>
    <w:p w14:paraId="11FB19A7" w14:textId="0AFF4642" w:rsidR="00364BB4" w:rsidRDefault="00364BB4">
      <w:r>
        <w:t xml:space="preserve">Unlike occupational or technical skills, </w:t>
      </w:r>
      <w:r w:rsidR="009D5F3C">
        <w:t xml:space="preserve">your </w:t>
      </w:r>
      <w:r>
        <w:t>employab</w:t>
      </w:r>
      <w:r w:rsidR="009D5F3C">
        <w:t>le</w:t>
      </w:r>
      <w:r>
        <w:t xml:space="preserve"> skills are generic in nature rather than job specific</w:t>
      </w:r>
      <w:r w:rsidR="009D5F3C">
        <w:t>.</w:t>
      </w:r>
      <w:r>
        <w:t xml:space="preserve"> </w:t>
      </w:r>
      <w:r w:rsidR="009D5F3C">
        <w:t xml:space="preserve">This can be used </w:t>
      </w:r>
      <w:r>
        <w:t xml:space="preserve">across all </w:t>
      </w:r>
      <w:r w:rsidR="009D5F3C">
        <w:t xml:space="preserve">types of </w:t>
      </w:r>
      <w:r>
        <w:t>industr</w:t>
      </w:r>
      <w:r w:rsidR="009D5F3C">
        <w:t>ies</w:t>
      </w:r>
      <w:r>
        <w:t xml:space="preserve">, business sizes, and job levels </w:t>
      </w:r>
      <w:r w:rsidR="009D5F3C">
        <w:t xml:space="preserve">(e.g. </w:t>
      </w:r>
      <w:r>
        <w:t>from entry-level to the senior-most position</w:t>
      </w:r>
      <w:r w:rsidR="009D5F3C">
        <w:t>)</w:t>
      </w:r>
      <w:r>
        <w:t xml:space="preserve">. </w:t>
      </w:r>
      <w:r w:rsidR="009D5F3C">
        <w:t xml:space="preserve">This can be developed </w:t>
      </w:r>
      <w:r>
        <w:t>during and after school</w:t>
      </w:r>
      <w:r w:rsidR="00E76AA5">
        <w:t xml:space="preserve"> </w:t>
      </w:r>
      <w:r>
        <w:t xml:space="preserve">during youth help prepare for </w:t>
      </w:r>
      <w:r w:rsidR="00C57A23">
        <w:t>lif</w:t>
      </w:r>
      <w:r w:rsidR="00265278">
        <w:t>e</w:t>
      </w:r>
      <w:r w:rsidR="009D5F3C">
        <w:t>.</w:t>
      </w:r>
      <w:sdt>
        <w:sdtPr>
          <w:id w:val="-1839061103"/>
          <w:citation/>
        </w:sdtPr>
        <w:sdtContent>
          <w:r w:rsidR="005477D1">
            <w:fldChar w:fldCharType="begin"/>
          </w:r>
          <w:r w:rsidR="005477D1">
            <w:instrText xml:space="preserve"> CITATION Rob00 \l 2057 </w:instrText>
          </w:r>
          <w:r w:rsidR="005477D1">
            <w:fldChar w:fldCharType="separate"/>
          </w:r>
          <w:r w:rsidR="00960B17">
            <w:rPr>
              <w:noProof/>
            </w:rPr>
            <w:t xml:space="preserve"> </w:t>
          </w:r>
          <w:r w:rsidR="00960B17" w:rsidRPr="00960B17">
            <w:rPr>
              <w:noProof/>
            </w:rPr>
            <w:t>[1]</w:t>
          </w:r>
          <w:r w:rsidR="005477D1">
            <w:fldChar w:fldCharType="end"/>
          </w:r>
        </w:sdtContent>
      </w:sdt>
    </w:p>
    <w:p w14:paraId="44733726" w14:textId="77777777" w:rsidR="005477D1" w:rsidRDefault="005477D1"/>
    <w:p w14:paraId="24959166" w14:textId="77777777" w:rsidR="009E1817" w:rsidRDefault="005477D1" w:rsidP="009E1817">
      <w:pPr>
        <w:rPr>
          <w:sz w:val="32"/>
          <w:szCs w:val="32"/>
          <w:u w:val="single"/>
        </w:rPr>
      </w:pPr>
      <w:r w:rsidRPr="00B55315">
        <w:rPr>
          <w:sz w:val="32"/>
          <w:szCs w:val="32"/>
          <w:u w:val="single"/>
        </w:rPr>
        <w:t>What types of academic skills are needed for your studies?</w:t>
      </w:r>
    </w:p>
    <w:p w14:paraId="3EB198A8" w14:textId="6D37464F" w:rsidR="00590137" w:rsidRPr="009E1817" w:rsidRDefault="009E1817" w:rsidP="009E1817">
      <w:pPr>
        <w:rPr>
          <w:sz w:val="32"/>
          <w:szCs w:val="32"/>
          <w:u w:val="single"/>
        </w:rPr>
      </w:pPr>
      <w:r w:rsidRPr="009E1817">
        <w:t xml:space="preserve">This </w:t>
      </w:r>
      <w:r w:rsidR="005E5C33">
        <w:t xml:space="preserve">is the </w:t>
      </w:r>
      <w:r w:rsidR="00590137" w:rsidRPr="009E1817">
        <w:rPr>
          <w:rFonts w:eastAsia="Times New Roman" w:cs="Helvetica"/>
          <w:color w:val="000000"/>
          <w:kern w:val="0"/>
          <w:lang w:eastAsia="en-GB"/>
          <w14:ligatures w14:val="none"/>
        </w:rPr>
        <w:t>student</w:t>
      </w:r>
      <w:r w:rsidR="005E5C33">
        <w:rPr>
          <w:rFonts w:eastAsia="Times New Roman" w:cs="Helvetica"/>
          <w:color w:val="000000"/>
          <w:kern w:val="0"/>
          <w:lang w:eastAsia="en-GB"/>
          <w14:ligatures w14:val="none"/>
        </w:rPr>
        <w:t>’s learning adaptability by combining digital literacy with online self-regulated learning.</w:t>
      </w:r>
    </w:p>
    <w:p w14:paraId="4E2CDC8C" w14:textId="3DD2936C" w:rsidR="00602051" w:rsidRPr="009E1817" w:rsidRDefault="00602051" w:rsidP="00590137">
      <w:pPr>
        <w:shd w:val="clear" w:color="auto" w:fill="FFFFFF"/>
        <w:spacing w:after="240" w:line="240" w:lineRule="auto"/>
        <w:rPr>
          <w:rFonts w:cs="Helvetica"/>
          <w:color w:val="000000"/>
          <w:shd w:val="clear" w:color="auto" w:fill="FFFFFF"/>
        </w:rPr>
      </w:pPr>
      <w:r w:rsidRPr="009E1817">
        <w:rPr>
          <w:rFonts w:cs="Helvetica"/>
          <w:color w:val="000000"/>
          <w:shd w:val="clear" w:color="auto" w:fill="FFFFFF"/>
        </w:rPr>
        <w:t>Digital literacy</w:t>
      </w:r>
      <w:r w:rsidR="000813A8" w:rsidRPr="009E1817">
        <w:rPr>
          <w:rFonts w:cs="Helvetica"/>
          <w:color w:val="000000"/>
          <w:shd w:val="clear" w:color="auto" w:fill="FFFFFF"/>
        </w:rPr>
        <w:t xml:space="preserve"> is</w:t>
      </w:r>
      <w:r w:rsidRPr="009E1817">
        <w:rPr>
          <w:rFonts w:cs="Helvetica"/>
          <w:color w:val="000000"/>
          <w:shd w:val="clear" w:color="auto" w:fill="FFFFFF"/>
        </w:rPr>
        <w:t xml:space="preserve"> the ability to understand</w:t>
      </w:r>
      <w:r w:rsidR="00265278">
        <w:rPr>
          <w:rFonts w:cs="Helvetica"/>
          <w:color w:val="000000"/>
          <w:shd w:val="clear" w:color="auto" w:fill="FFFFFF"/>
        </w:rPr>
        <w:t xml:space="preserve">, </w:t>
      </w:r>
      <w:r w:rsidRPr="009E1817">
        <w:rPr>
          <w:rFonts w:cs="Helvetica"/>
          <w:color w:val="000000"/>
          <w:shd w:val="clear" w:color="auto" w:fill="FFFFFF"/>
        </w:rPr>
        <w:t xml:space="preserve">use information </w:t>
      </w:r>
      <w:r w:rsidR="009E1817">
        <w:rPr>
          <w:rFonts w:cs="Helvetica"/>
          <w:color w:val="000000"/>
          <w:shd w:val="clear" w:color="auto" w:fill="FFFFFF"/>
        </w:rPr>
        <w:t xml:space="preserve">via </w:t>
      </w:r>
      <w:r w:rsidRPr="009E1817">
        <w:rPr>
          <w:rFonts w:cs="Helvetica"/>
          <w:color w:val="000000"/>
          <w:shd w:val="clear" w:color="auto" w:fill="FFFFFF"/>
        </w:rPr>
        <w:t xml:space="preserve">computers </w:t>
      </w:r>
      <w:r w:rsidR="00453966" w:rsidRPr="009E1817">
        <w:rPr>
          <w:rFonts w:cs="Helvetica"/>
          <w:color w:val="000000"/>
          <w:shd w:val="clear" w:color="auto" w:fill="FFFFFF"/>
        </w:rPr>
        <w:t>and digital</w:t>
      </w:r>
      <w:r w:rsidRPr="009E1817">
        <w:rPr>
          <w:rFonts w:cs="Helvetica"/>
          <w:color w:val="000000"/>
          <w:shd w:val="clear" w:color="auto" w:fill="FFFFFF"/>
        </w:rPr>
        <w:t xml:space="preserve"> devices</w:t>
      </w:r>
      <w:r w:rsidR="00453966">
        <w:rPr>
          <w:rFonts w:cs="Helvetica"/>
          <w:color w:val="000000"/>
          <w:shd w:val="clear" w:color="auto" w:fill="FFFFFF"/>
        </w:rPr>
        <w:t xml:space="preserve">. </w:t>
      </w:r>
      <w:r w:rsidR="000813A8" w:rsidRPr="009E1817">
        <w:rPr>
          <w:rFonts w:cs="Helvetica"/>
          <w:color w:val="000000"/>
          <w:shd w:val="clear" w:color="auto" w:fill="FFFFFF"/>
        </w:rPr>
        <w:t xml:space="preserve">For college students, digital literacy </w:t>
      </w:r>
      <w:r w:rsidR="00265278">
        <w:rPr>
          <w:rFonts w:cs="Helvetica"/>
          <w:color w:val="000000"/>
          <w:shd w:val="clear" w:color="auto" w:fill="FFFFFF"/>
        </w:rPr>
        <w:t>mean</w:t>
      </w:r>
      <w:r w:rsidR="000813A8" w:rsidRPr="009E1817">
        <w:rPr>
          <w:rFonts w:cs="Helvetica"/>
          <w:color w:val="000000"/>
          <w:shd w:val="clear" w:color="auto" w:fill="FFFFFF"/>
        </w:rPr>
        <w:t>s identify</w:t>
      </w:r>
      <w:r w:rsidR="00265278">
        <w:rPr>
          <w:rFonts w:cs="Helvetica"/>
          <w:color w:val="000000"/>
          <w:shd w:val="clear" w:color="auto" w:fill="FFFFFF"/>
        </w:rPr>
        <w:t>ing</w:t>
      </w:r>
      <w:r w:rsidR="000813A8" w:rsidRPr="009E1817">
        <w:rPr>
          <w:rFonts w:cs="Helvetica"/>
          <w:color w:val="000000"/>
          <w:shd w:val="clear" w:color="auto" w:fill="FFFFFF"/>
        </w:rPr>
        <w:t xml:space="preserve"> information, solve problems, and learn new skills </w:t>
      </w:r>
      <w:r w:rsidR="009E1817">
        <w:rPr>
          <w:rFonts w:cs="Helvetica"/>
          <w:color w:val="000000"/>
          <w:shd w:val="clear" w:color="auto" w:fill="FFFFFF"/>
        </w:rPr>
        <w:t>using</w:t>
      </w:r>
      <w:r w:rsidR="000813A8" w:rsidRPr="009E1817">
        <w:rPr>
          <w:rFonts w:cs="Helvetica"/>
          <w:color w:val="000000"/>
          <w:shd w:val="clear" w:color="auto" w:fill="FFFFFF"/>
        </w:rPr>
        <w:t xml:space="preserve"> network information resources. </w:t>
      </w:r>
      <w:r w:rsidR="007F2987">
        <w:rPr>
          <w:rFonts w:cs="Helvetica"/>
          <w:color w:val="000000"/>
          <w:shd w:val="clear" w:color="auto" w:fill="FFFFFF"/>
        </w:rPr>
        <w:t>In doing this the student</w:t>
      </w:r>
      <w:r w:rsidR="000813A8" w:rsidRPr="009E1817">
        <w:rPr>
          <w:rFonts w:cs="Helvetica"/>
          <w:color w:val="000000"/>
          <w:shd w:val="clear" w:color="auto" w:fill="FFFFFF"/>
        </w:rPr>
        <w:t xml:space="preserve"> </w:t>
      </w:r>
      <w:r w:rsidR="007F2987">
        <w:rPr>
          <w:rFonts w:cs="Helvetica"/>
          <w:color w:val="000000"/>
          <w:shd w:val="clear" w:color="auto" w:fill="FFFFFF"/>
        </w:rPr>
        <w:t>develops</w:t>
      </w:r>
      <w:r w:rsidR="000813A8" w:rsidRPr="009E1817">
        <w:rPr>
          <w:rFonts w:cs="Helvetica"/>
          <w:color w:val="000000"/>
          <w:shd w:val="clear" w:color="auto" w:fill="FFFFFF"/>
        </w:rPr>
        <w:t xml:space="preserve"> digital and technological </w:t>
      </w:r>
      <w:r w:rsidR="00630627">
        <w:rPr>
          <w:rFonts w:cs="Helvetica"/>
          <w:color w:val="000000"/>
          <w:shd w:val="clear" w:color="auto" w:fill="FFFFFF"/>
        </w:rPr>
        <w:t>needs</w:t>
      </w:r>
      <w:r w:rsidR="000813A8" w:rsidRPr="009E1817">
        <w:rPr>
          <w:rFonts w:cs="Helvetica"/>
          <w:color w:val="000000"/>
          <w:shd w:val="clear" w:color="auto" w:fill="FFFFFF"/>
        </w:rPr>
        <w:t xml:space="preserve"> </w:t>
      </w:r>
      <w:r w:rsidR="003420FF">
        <w:rPr>
          <w:rFonts w:cs="Helvetica"/>
          <w:color w:val="000000"/>
          <w:shd w:val="clear" w:color="auto" w:fill="FFFFFF"/>
        </w:rPr>
        <w:t>whilst</w:t>
      </w:r>
      <w:r w:rsidR="000813A8" w:rsidRPr="009E1817">
        <w:rPr>
          <w:rFonts w:cs="Helvetica"/>
          <w:color w:val="000000"/>
          <w:shd w:val="clear" w:color="auto" w:fill="FFFFFF"/>
        </w:rPr>
        <w:t xml:space="preserve"> us</w:t>
      </w:r>
      <w:r w:rsidR="003420FF">
        <w:rPr>
          <w:rFonts w:cs="Helvetica"/>
          <w:color w:val="000000"/>
          <w:shd w:val="clear" w:color="auto" w:fill="FFFFFF"/>
        </w:rPr>
        <w:t>ing</w:t>
      </w:r>
      <w:r w:rsidR="000813A8" w:rsidRPr="009E1817">
        <w:rPr>
          <w:rFonts w:cs="Helvetica"/>
          <w:color w:val="000000"/>
          <w:shd w:val="clear" w:color="auto" w:fill="FFFFFF"/>
        </w:rPr>
        <w:t xml:space="preserve"> digital resources to enhance personal learning and career development.</w:t>
      </w:r>
    </w:p>
    <w:p w14:paraId="3BC4E60E" w14:textId="6705E0E6" w:rsidR="004E127C" w:rsidRPr="009E1817" w:rsidRDefault="004E127C" w:rsidP="00590137">
      <w:pPr>
        <w:shd w:val="clear" w:color="auto" w:fill="FFFFFF"/>
        <w:spacing w:after="240" w:line="240" w:lineRule="auto"/>
      </w:pPr>
      <w:r w:rsidRPr="009E1817">
        <w:rPr>
          <w:rFonts w:cs="Helvetica"/>
          <w:color w:val="000000"/>
          <w:shd w:val="clear" w:color="auto" w:fill="FFFFFF"/>
        </w:rPr>
        <w:t xml:space="preserve">Learning adaptability is key in the relationship between digital literacy and academic achievement. </w:t>
      </w:r>
      <w:r w:rsidR="00EF49EA">
        <w:rPr>
          <w:rFonts w:cs="Helvetica"/>
          <w:color w:val="000000"/>
          <w:shd w:val="clear" w:color="auto" w:fill="FFFFFF"/>
        </w:rPr>
        <w:t>It</w:t>
      </w:r>
      <w:r w:rsidRPr="009E1817">
        <w:rPr>
          <w:rFonts w:cs="Helvetica"/>
          <w:color w:val="000000"/>
          <w:shd w:val="clear" w:color="auto" w:fill="FFFFFF"/>
        </w:rPr>
        <w:t xml:space="preserve"> reflects </w:t>
      </w:r>
      <w:r w:rsidR="00EF49EA">
        <w:rPr>
          <w:rFonts w:cs="Helvetica"/>
          <w:color w:val="000000"/>
          <w:shd w:val="clear" w:color="auto" w:fill="FFFFFF"/>
        </w:rPr>
        <w:t xml:space="preserve">the </w:t>
      </w:r>
      <w:r w:rsidRPr="009E1817">
        <w:rPr>
          <w:rFonts w:cs="Helvetica"/>
          <w:color w:val="000000"/>
          <w:shd w:val="clear" w:color="auto" w:fill="FFFFFF"/>
        </w:rPr>
        <w:t xml:space="preserve">students’ capacity to adjust their learning </w:t>
      </w:r>
      <w:r w:rsidR="00755F2E">
        <w:rPr>
          <w:rFonts w:cs="Helvetica"/>
          <w:color w:val="000000"/>
          <w:shd w:val="clear" w:color="auto" w:fill="FFFFFF"/>
        </w:rPr>
        <w:t>ability</w:t>
      </w:r>
      <w:r w:rsidRPr="009E1817">
        <w:rPr>
          <w:rFonts w:cs="Helvetica"/>
          <w:color w:val="000000"/>
          <w:shd w:val="clear" w:color="auto" w:fill="FFFFFF"/>
        </w:rPr>
        <w:t xml:space="preserve"> </w:t>
      </w:r>
      <w:r w:rsidR="00392B83">
        <w:rPr>
          <w:rFonts w:cs="Helvetica"/>
          <w:color w:val="000000"/>
          <w:shd w:val="clear" w:color="auto" w:fill="FFFFFF"/>
        </w:rPr>
        <w:t>within</w:t>
      </w:r>
      <w:r w:rsidRPr="009E1817">
        <w:rPr>
          <w:rFonts w:cs="Helvetica"/>
          <w:color w:val="000000"/>
          <w:shd w:val="clear" w:color="auto" w:fill="FFFFFF"/>
        </w:rPr>
        <w:t xml:space="preserve"> the</w:t>
      </w:r>
      <w:r w:rsidR="00755F2E">
        <w:rPr>
          <w:rFonts w:cs="Helvetica"/>
          <w:color w:val="000000"/>
          <w:shd w:val="clear" w:color="auto" w:fill="FFFFFF"/>
        </w:rPr>
        <w:t>ir</w:t>
      </w:r>
      <w:r w:rsidRPr="009E1817">
        <w:rPr>
          <w:rFonts w:cs="Helvetica"/>
          <w:color w:val="000000"/>
          <w:shd w:val="clear" w:color="auto" w:fill="FFFFFF"/>
        </w:rPr>
        <w:t xml:space="preserve"> learning environment. </w:t>
      </w:r>
      <w:r w:rsidR="00DE778B">
        <w:rPr>
          <w:rFonts w:cs="Helvetica"/>
          <w:color w:val="000000"/>
          <w:shd w:val="clear" w:color="auto" w:fill="FFFFFF"/>
        </w:rPr>
        <w:t>This</w:t>
      </w:r>
      <w:r w:rsidRPr="009E1817">
        <w:rPr>
          <w:rFonts w:cs="Helvetica"/>
          <w:color w:val="000000"/>
          <w:shd w:val="clear" w:color="auto" w:fill="FFFFFF"/>
        </w:rPr>
        <w:t xml:space="preserve"> </w:t>
      </w:r>
      <w:r w:rsidR="00392B83">
        <w:rPr>
          <w:rFonts w:cs="Helvetica"/>
          <w:color w:val="000000"/>
          <w:shd w:val="clear" w:color="auto" w:fill="FFFFFF"/>
        </w:rPr>
        <w:t>use</w:t>
      </w:r>
      <w:r w:rsidRPr="009E1817">
        <w:rPr>
          <w:rFonts w:cs="Helvetica"/>
          <w:color w:val="000000"/>
          <w:shd w:val="clear" w:color="auto" w:fill="FFFFFF"/>
        </w:rPr>
        <w:t xml:space="preserve"> of digital learning tools, </w:t>
      </w:r>
      <w:r w:rsidR="00392B83">
        <w:rPr>
          <w:rFonts w:cs="Helvetica"/>
          <w:color w:val="000000"/>
          <w:shd w:val="clear" w:color="auto" w:fill="FFFFFF"/>
        </w:rPr>
        <w:t xml:space="preserve">and </w:t>
      </w:r>
      <w:r w:rsidRPr="009E1817">
        <w:rPr>
          <w:rFonts w:cs="Helvetica"/>
          <w:color w:val="000000"/>
          <w:shd w:val="clear" w:color="auto" w:fill="FFFFFF"/>
        </w:rPr>
        <w:t>the importance of learning adaptability has become increasingly evident. </w:t>
      </w:r>
      <w:r w:rsidR="00453966" w:rsidRPr="009E1817">
        <w:t xml:space="preserve"> </w:t>
      </w:r>
    </w:p>
    <w:p w14:paraId="5AA50A00" w14:textId="01F082B8" w:rsidR="00590137" w:rsidRPr="009E1817" w:rsidRDefault="001D0562" w:rsidP="00590137">
      <w:pPr>
        <w:shd w:val="clear" w:color="auto" w:fill="FFFFFF"/>
        <w:spacing w:after="240" w:line="240" w:lineRule="auto"/>
        <w:rPr>
          <w:rFonts w:cs="Helvetica"/>
          <w:color w:val="000000"/>
          <w:shd w:val="clear" w:color="auto" w:fill="FFFFFF"/>
        </w:rPr>
      </w:pPr>
      <w:r>
        <w:rPr>
          <w:rFonts w:cs="Helvetica"/>
          <w:color w:val="000000"/>
          <w:shd w:val="clear" w:color="auto" w:fill="FFFFFF"/>
        </w:rPr>
        <w:t>Finally,</w:t>
      </w:r>
      <w:r w:rsidR="009E1817" w:rsidRPr="009E1817">
        <w:rPr>
          <w:rFonts w:cs="Helvetica"/>
          <w:color w:val="000000"/>
          <w:shd w:val="clear" w:color="auto" w:fill="FFFFFF"/>
        </w:rPr>
        <w:t xml:space="preserve"> online self-regulated learning involves the learner’s capacity to actively manage, and control complex learning activities</w:t>
      </w:r>
      <w:r w:rsidR="00453966">
        <w:rPr>
          <w:rFonts w:cs="Helvetica"/>
          <w:color w:val="000000"/>
          <w:shd w:val="clear" w:color="auto" w:fill="FFFFFF"/>
        </w:rPr>
        <w:t>.</w:t>
      </w:r>
      <w:r w:rsidR="009E1817" w:rsidRPr="009E1817">
        <w:rPr>
          <w:rFonts w:cs="Helvetica"/>
          <w:color w:val="000000"/>
          <w:shd w:val="clear" w:color="auto" w:fill="FFFFFF"/>
        </w:rPr>
        <w:t xml:space="preserve"> With online learning resources and platforms, </w:t>
      </w:r>
      <w:r w:rsidR="00FC3406" w:rsidRPr="009E1817">
        <w:rPr>
          <w:rFonts w:cs="Helvetica"/>
          <w:color w:val="000000"/>
          <w:shd w:val="clear" w:color="auto" w:fill="FFFFFF"/>
        </w:rPr>
        <w:t>students</w:t>
      </w:r>
      <w:r w:rsidR="009E1817" w:rsidRPr="009E1817">
        <w:rPr>
          <w:rFonts w:cs="Helvetica"/>
          <w:color w:val="000000"/>
          <w:shd w:val="clear" w:color="auto" w:fill="FFFFFF"/>
        </w:rPr>
        <w:t xml:space="preserve"> self-regulate </w:t>
      </w:r>
      <w:r>
        <w:rPr>
          <w:rFonts w:cs="Helvetica"/>
          <w:color w:val="000000"/>
          <w:shd w:val="clear" w:color="auto" w:fill="FFFFFF"/>
        </w:rPr>
        <w:t>their learning experience with</w:t>
      </w:r>
      <w:r w:rsidR="009E1817" w:rsidRPr="009E1817">
        <w:rPr>
          <w:rFonts w:cs="Helvetica"/>
          <w:color w:val="000000"/>
          <w:shd w:val="clear" w:color="auto" w:fill="FFFFFF"/>
        </w:rPr>
        <w:t xml:space="preserve">in </w:t>
      </w:r>
      <w:r>
        <w:rPr>
          <w:rFonts w:cs="Helvetica"/>
          <w:color w:val="000000"/>
          <w:shd w:val="clear" w:color="auto" w:fill="FFFFFF"/>
        </w:rPr>
        <w:t xml:space="preserve">the </w:t>
      </w:r>
      <w:r w:rsidR="009E1817" w:rsidRPr="009E1817">
        <w:rPr>
          <w:rFonts w:cs="Helvetica"/>
          <w:color w:val="000000"/>
          <w:shd w:val="clear" w:color="auto" w:fill="FFFFFF"/>
        </w:rPr>
        <w:t>digital environment</w:t>
      </w:r>
      <w:r w:rsidR="00FC3406">
        <w:rPr>
          <w:rFonts w:cs="Helvetica"/>
          <w:color w:val="000000"/>
          <w:shd w:val="clear" w:color="auto" w:fill="FFFFFF"/>
        </w:rPr>
        <w:t>, contribut</w:t>
      </w:r>
      <w:r w:rsidR="00710FE6">
        <w:rPr>
          <w:rFonts w:cs="Helvetica"/>
          <w:color w:val="000000"/>
          <w:shd w:val="clear" w:color="auto" w:fill="FFFFFF"/>
        </w:rPr>
        <w:t>ing</w:t>
      </w:r>
      <w:r w:rsidR="00FC3406">
        <w:rPr>
          <w:rFonts w:cs="Helvetica"/>
          <w:color w:val="000000"/>
          <w:shd w:val="clear" w:color="auto" w:fill="FFFFFF"/>
        </w:rPr>
        <w:t xml:space="preserve"> to their</w:t>
      </w:r>
      <w:r w:rsidR="009E1817" w:rsidRPr="009E1817">
        <w:rPr>
          <w:rFonts w:cs="Helvetica"/>
          <w:color w:val="000000"/>
          <w:shd w:val="clear" w:color="auto" w:fill="FFFFFF"/>
        </w:rPr>
        <w:t xml:space="preserve"> academic achievement</w:t>
      </w:r>
      <w:r w:rsidR="00590137" w:rsidRPr="009E1817">
        <w:rPr>
          <w:rFonts w:eastAsia="Times New Roman" w:cs="Helvetica"/>
          <w:color w:val="000000"/>
          <w:kern w:val="0"/>
          <w:lang w:eastAsia="en-GB"/>
          <w14:ligatures w14:val="none"/>
        </w:rPr>
        <w:t>.</w:t>
      </w:r>
      <w:sdt>
        <w:sdtPr>
          <w:rPr>
            <w:rFonts w:eastAsia="Times New Roman" w:cs="Helvetica"/>
            <w:color w:val="000000"/>
            <w:kern w:val="0"/>
            <w:lang w:eastAsia="en-GB"/>
            <w14:ligatures w14:val="none"/>
          </w:rPr>
          <w:id w:val="1644926346"/>
          <w:citation/>
        </w:sdtPr>
        <w:sdtContent>
          <w:r w:rsidR="00E653D7" w:rsidRPr="009E1817">
            <w:rPr>
              <w:rFonts w:eastAsia="Times New Roman" w:cs="Helvetica"/>
              <w:color w:val="000000"/>
              <w:kern w:val="0"/>
              <w:lang w:eastAsia="en-GB"/>
              <w14:ligatures w14:val="none"/>
            </w:rPr>
            <w:fldChar w:fldCharType="begin"/>
          </w:r>
          <w:r w:rsidR="00E653D7" w:rsidRPr="009E1817">
            <w:rPr>
              <w:rFonts w:eastAsia="Times New Roman" w:cs="Helvetica"/>
              <w:color w:val="000000"/>
              <w:kern w:val="0"/>
              <w:lang w:eastAsia="en-GB"/>
              <w14:ligatures w14:val="none"/>
            </w:rPr>
            <w:instrText xml:space="preserve"> CITATION Fan25 \l 2057 </w:instrText>
          </w:r>
          <w:r w:rsidR="00E653D7" w:rsidRPr="009E1817">
            <w:rPr>
              <w:rFonts w:eastAsia="Times New Roman" w:cs="Helvetica"/>
              <w:color w:val="000000"/>
              <w:kern w:val="0"/>
              <w:lang w:eastAsia="en-GB"/>
              <w14:ligatures w14:val="none"/>
            </w:rPr>
            <w:fldChar w:fldCharType="separate"/>
          </w:r>
          <w:r w:rsidR="00960B17">
            <w:rPr>
              <w:rFonts w:eastAsia="Times New Roman" w:cs="Helvetica"/>
              <w:noProof/>
              <w:color w:val="000000"/>
              <w:kern w:val="0"/>
              <w:lang w:eastAsia="en-GB"/>
              <w14:ligatures w14:val="none"/>
            </w:rPr>
            <w:t xml:space="preserve"> </w:t>
          </w:r>
          <w:r w:rsidR="00960B17" w:rsidRPr="00960B17">
            <w:rPr>
              <w:rFonts w:eastAsia="Times New Roman" w:cs="Helvetica"/>
              <w:noProof/>
              <w:color w:val="000000"/>
              <w:kern w:val="0"/>
              <w:lang w:eastAsia="en-GB"/>
              <w14:ligatures w14:val="none"/>
            </w:rPr>
            <w:t>[2]</w:t>
          </w:r>
          <w:r w:rsidR="00E653D7" w:rsidRPr="009E1817">
            <w:rPr>
              <w:rFonts w:eastAsia="Times New Roman" w:cs="Helvetica"/>
              <w:color w:val="000000"/>
              <w:kern w:val="0"/>
              <w:lang w:eastAsia="en-GB"/>
              <w14:ligatures w14:val="none"/>
            </w:rPr>
            <w:fldChar w:fldCharType="end"/>
          </w:r>
        </w:sdtContent>
      </w:sdt>
    </w:p>
    <w:p w14:paraId="2A5B306B" w14:textId="77777777" w:rsidR="00590137" w:rsidRDefault="00590137" w:rsidP="00590137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000000"/>
          <w:kern w:val="0"/>
          <w:lang w:eastAsia="en-GB"/>
          <w14:ligatures w14:val="none"/>
        </w:rPr>
      </w:pPr>
    </w:p>
    <w:p w14:paraId="21BC677B" w14:textId="3BBE8702" w:rsidR="00590137" w:rsidRPr="00B55315" w:rsidRDefault="00590137" w:rsidP="00590137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000000"/>
          <w:kern w:val="0"/>
          <w:sz w:val="32"/>
          <w:szCs w:val="32"/>
          <w:u w:val="single"/>
          <w:lang w:eastAsia="en-GB"/>
          <w14:ligatures w14:val="none"/>
        </w:rPr>
      </w:pPr>
      <w:r w:rsidRPr="00B55315">
        <w:rPr>
          <w:rFonts w:ascii="Helvetica" w:eastAsia="Times New Roman" w:hAnsi="Helvetica" w:cs="Helvetica"/>
          <w:color w:val="000000"/>
          <w:kern w:val="0"/>
          <w:sz w:val="32"/>
          <w:szCs w:val="32"/>
          <w:u w:val="single"/>
          <w:lang w:eastAsia="en-GB"/>
          <w14:ligatures w14:val="none"/>
        </w:rPr>
        <w:t>What academic skills are needed for your employment</w:t>
      </w:r>
      <w:r w:rsidR="00B55315" w:rsidRPr="00B55315">
        <w:rPr>
          <w:rFonts w:ascii="Helvetica" w:eastAsia="Times New Roman" w:hAnsi="Helvetica" w:cs="Helvetica"/>
          <w:color w:val="000000"/>
          <w:kern w:val="0"/>
          <w:sz w:val="32"/>
          <w:szCs w:val="32"/>
          <w:u w:val="single"/>
          <w:lang w:eastAsia="en-GB"/>
          <w14:ligatures w14:val="none"/>
        </w:rPr>
        <w:t xml:space="preserve"> in AI &amp; cyber-security</w:t>
      </w:r>
      <w:r w:rsidRPr="00B55315">
        <w:rPr>
          <w:rFonts w:ascii="Helvetica" w:eastAsia="Times New Roman" w:hAnsi="Helvetica" w:cs="Helvetica"/>
          <w:color w:val="000000"/>
          <w:kern w:val="0"/>
          <w:sz w:val="32"/>
          <w:szCs w:val="32"/>
          <w:u w:val="single"/>
          <w:lang w:eastAsia="en-GB"/>
          <w14:ligatures w14:val="none"/>
        </w:rPr>
        <w:t>?</w:t>
      </w:r>
    </w:p>
    <w:p w14:paraId="3544CFFC" w14:textId="57B57341" w:rsidR="00B55315" w:rsidRPr="00B55315" w:rsidRDefault="00B55315" w:rsidP="00B55315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>Using semantic network analysis</w:t>
      </w:r>
      <w:r w:rsidR="009827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(SNA)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537DE0">
        <w:rPr>
          <w:rFonts w:ascii="Arial" w:eastAsia="Times New Roman" w:hAnsi="Arial" w:cs="Arial"/>
          <w:kern w:val="0"/>
          <w:lang w:eastAsia="en-GB"/>
          <w14:ligatures w14:val="none"/>
        </w:rPr>
        <w:t>whereby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8,262 job postings from nine countries, </w:t>
      </w:r>
      <w:r w:rsidR="00537DE0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>incl</w:t>
      </w:r>
      <w:r w:rsidR="0098270A">
        <w:rPr>
          <w:rFonts w:ascii="Arial" w:eastAsia="Times New Roman" w:hAnsi="Arial" w:cs="Arial"/>
          <w:kern w:val="0"/>
          <w:lang w:eastAsia="en-GB"/>
          <w14:ligatures w14:val="none"/>
        </w:rPr>
        <w:t>udes UK &amp; USA</w:t>
      </w:r>
      <w:r w:rsidR="00537DE0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. Data was collected from Indeed.com using a Python tool, </w:t>
      </w:r>
      <w:r w:rsidR="00537DE0">
        <w:rPr>
          <w:rFonts w:ascii="Arial" w:eastAsia="Times New Roman" w:hAnsi="Arial" w:cs="Arial"/>
          <w:kern w:val="0"/>
          <w:lang w:eastAsia="en-GB"/>
          <w14:ligatures w14:val="none"/>
        </w:rPr>
        <w:t>for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AI skills.</w:t>
      </w:r>
    </w:p>
    <w:p w14:paraId="3A866827" w14:textId="25638F48" w:rsidR="001103D7" w:rsidRDefault="00B55315" w:rsidP="00B55315">
      <w:pPr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AI skills such as </w:t>
      </w:r>
      <w:r w:rsidRPr="0098270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machine learning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Pr="0098270A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natural language processing</w:t>
      </w:r>
      <w:r w:rsidR="0098270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predictive analytics and neural networks are in high demand globally.</w:t>
      </w:r>
      <w:r w:rsidR="009827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is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tied to cybersecurity such as threat intelligence, anomaly detection and automated incident response. </w:t>
      </w:r>
      <w:r w:rsidR="0098270A">
        <w:rPr>
          <w:rFonts w:ascii="Arial" w:eastAsia="Times New Roman" w:hAnsi="Arial" w:cs="Arial"/>
          <w:kern w:val="0"/>
          <w:lang w:eastAsia="en-GB"/>
          <w14:ligatures w14:val="none"/>
        </w:rPr>
        <w:t>T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>h</w:t>
      </w:r>
      <w:r w:rsidR="005835FE">
        <w:rPr>
          <w:rFonts w:ascii="Arial" w:eastAsia="Times New Roman" w:hAnsi="Arial" w:cs="Arial"/>
          <w:kern w:val="0"/>
          <w:lang w:eastAsia="en-GB"/>
          <w14:ligatures w14:val="none"/>
        </w:rPr>
        <w:t>is is pertaining to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USA and UK </w:t>
      </w:r>
      <w:r w:rsidR="005835FE">
        <w:rPr>
          <w:rFonts w:ascii="Arial" w:eastAsia="Times New Roman" w:hAnsi="Arial" w:cs="Arial"/>
          <w:kern w:val="0"/>
          <w:lang w:eastAsia="en-GB"/>
          <w14:ligatures w14:val="none"/>
        </w:rPr>
        <w:t xml:space="preserve">which </w:t>
      </w:r>
      <w:r w:rsidR="0098270A">
        <w:rPr>
          <w:rFonts w:ascii="Arial" w:eastAsia="Times New Roman" w:hAnsi="Arial" w:cs="Arial"/>
          <w:kern w:val="0"/>
          <w:lang w:eastAsia="en-GB"/>
          <w14:ligatures w14:val="none"/>
        </w:rPr>
        <w:t xml:space="preserve">are regions </w:t>
      </w: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>focusing on th</w:t>
      </w:r>
      <w:r w:rsidR="005835FE">
        <w:rPr>
          <w:rFonts w:ascii="Arial" w:eastAsia="Times New Roman" w:hAnsi="Arial" w:cs="Arial"/>
          <w:kern w:val="0"/>
          <w:lang w:eastAsia="en-GB"/>
          <w14:ligatures w14:val="none"/>
        </w:rPr>
        <w:t>is area.</w:t>
      </w:r>
    </w:p>
    <w:p w14:paraId="76FFDFB5" w14:textId="1E39EFBA" w:rsidR="00B55315" w:rsidRDefault="00B55315" w:rsidP="00B55315">
      <w:pPr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55315">
        <w:rPr>
          <w:rFonts w:ascii="Arial" w:eastAsia="Times New Roman" w:hAnsi="Arial" w:cs="Arial"/>
          <w:kern w:val="0"/>
          <w:lang w:eastAsia="en-GB"/>
          <w14:ligatures w14:val="none"/>
        </w:rPr>
        <w:t>To the best of the author’s knowledge, this study is among the first to use SNA to map global AI skills demand in cybersecurity, offering valuable cross-country insights that fill a critical research gap.</w:t>
      </w:r>
      <w:sdt>
        <w:sdtPr>
          <w:rPr>
            <w:rFonts w:ascii="Arial" w:eastAsia="Times New Roman" w:hAnsi="Arial" w:cs="Arial"/>
            <w:kern w:val="0"/>
            <w:lang w:eastAsia="en-GB"/>
            <w14:ligatures w14:val="none"/>
          </w:rPr>
          <w:id w:val="-1225752566"/>
          <w:citation/>
        </w:sdtPr>
        <w:sdtContent>
          <w:r w:rsidR="007E54D0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fldChar w:fldCharType="begin"/>
          </w:r>
          <w:r w:rsidR="007E54D0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instrText xml:space="preserve"> CITATION Gra25 \l 2057 </w:instrText>
          </w:r>
          <w:r w:rsidR="007E54D0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fldChar w:fldCharType="separate"/>
          </w:r>
          <w:r w:rsidR="00960B17">
            <w:rPr>
              <w:rFonts w:ascii="Arial" w:eastAsia="Times New Roman" w:hAnsi="Arial" w:cs="Arial"/>
              <w:noProof/>
              <w:kern w:val="0"/>
              <w:lang w:eastAsia="en-GB"/>
              <w14:ligatures w14:val="none"/>
            </w:rPr>
            <w:t xml:space="preserve"> </w:t>
          </w:r>
          <w:r w:rsidR="00960B17" w:rsidRPr="00960B17">
            <w:rPr>
              <w:rFonts w:ascii="Arial" w:eastAsia="Times New Roman" w:hAnsi="Arial" w:cs="Arial"/>
              <w:noProof/>
              <w:kern w:val="0"/>
              <w:lang w:eastAsia="en-GB"/>
              <w14:ligatures w14:val="none"/>
            </w:rPr>
            <w:t>[3]</w:t>
          </w:r>
          <w:r w:rsidR="007E54D0">
            <w:rPr>
              <w:rFonts w:ascii="Arial" w:eastAsia="Times New Roman" w:hAnsi="Arial" w:cs="Arial"/>
              <w:kern w:val="0"/>
              <w:lang w:eastAsia="en-GB"/>
              <w14:ligatures w14:val="none"/>
            </w:rPr>
            <w:fldChar w:fldCharType="end"/>
          </w:r>
        </w:sdtContent>
      </w:sdt>
    </w:p>
    <w:p w14:paraId="6AEB51AF" w14:textId="056D6CCC" w:rsidR="00960B17" w:rsidRDefault="005835FE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  <w:r>
        <w:rPr>
          <w:rFonts w:ascii="Arial" w:hAnsi="Arial" w:cs="Arial"/>
          <w:color w:val="1A1A1A"/>
          <w:shd w:val="clear" w:color="auto" w:fill="F7F7F7"/>
        </w:rPr>
        <w:t xml:space="preserve">The results </w:t>
      </w:r>
      <w:r w:rsidR="00960B17">
        <w:rPr>
          <w:rFonts w:ascii="Arial" w:hAnsi="Arial" w:cs="Arial"/>
          <w:color w:val="1A1A1A"/>
          <w:shd w:val="clear" w:color="auto" w:fill="F7F7F7"/>
        </w:rPr>
        <w:t>show</w:t>
      </w:r>
      <w:r>
        <w:rPr>
          <w:rFonts w:ascii="Arial" w:hAnsi="Arial" w:cs="Arial"/>
          <w:color w:val="1A1A1A"/>
          <w:shd w:val="clear" w:color="auto" w:fill="F7F7F7"/>
        </w:rPr>
        <w:t xml:space="preserve"> that communication skills and project management are the most important soft skills; the demand for technical skills varies more across various cyber roles; and Java is the </w:t>
      </w:r>
      <w:r w:rsidR="00453966">
        <w:rPr>
          <w:rFonts w:ascii="Arial" w:hAnsi="Arial" w:cs="Arial"/>
          <w:color w:val="1A1A1A"/>
          <w:shd w:val="clear" w:color="auto" w:fill="F7F7F7"/>
        </w:rPr>
        <w:t>most used</w:t>
      </w:r>
      <w:r>
        <w:rPr>
          <w:rFonts w:ascii="Arial" w:hAnsi="Arial" w:cs="Arial"/>
          <w:color w:val="1A1A1A"/>
          <w:shd w:val="clear" w:color="auto" w:fill="F7F7F7"/>
        </w:rPr>
        <w:t xml:space="preserve"> programming language.</w:t>
      </w:r>
      <w:sdt>
        <w:sdtPr>
          <w:rPr>
            <w:rFonts w:ascii="Arial" w:hAnsi="Arial" w:cs="Arial"/>
            <w:color w:val="1A1A1A"/>
            <w:shd w:val="clear" w:color="auto" w:fill="F7F7F7"/>
          </w:rPr>
          <w:id w:val="-1035730231"/>
          <w:citation/>
        </w:sdtPr>
        <w:sdtContent>
          <w:r w:rsidR="00960B17">
            <w:rPr>
              <w:rFonts w:ascii="Arial" w:hAnsi="Arial" w:cs="Arial"/>
              <w:color w:val="1A1A1A"/>
              <w:shd w:val="clear" w:color="auto" w:fill="F7F7F7"/>
            </w:rPr>
            <w:fldChar w:fldCharType="begin"/>
          </w:r>
          <w:r w:rsidR="00960B17">
            <w:rPr>
              <w:rFonts w:ascii="Arial" w:hAnsi="Arial" w:cs="Arial"/>
              <w:color w:val="1A1A1A"/>
              <w:shd w:val="clear" w:color="auto" w:fill="F7F7F7"/>
            </w:rPr>
            <w:instrText xml:space="preserve"> CITATION Wha26 \l 2057 </w:instrText>
          </w:r>
          <w:r w:rsidR="00960B17">
            <w:rPr>
              <w:rFonts w:ascii="Arial" w:hAnsi="Arial" w:cs="Arial"/>
              <w:color w:val="1A1A1A"/>
              <w:shd w:val="clear" w:color="auto" w:fill="F7F7F7"/>
            </w:rPr>
            <w:fldChar w:fldCharType="separate"/>
          </w:r>
          <w:r w:rsidR="00960B17">
            <w:rPr>
              <w:rFonts w:ascii="Arial" w:hAnsi="Arial" w:cs="Arial"/>
              <w:noProof/>
              <w:color w:val="1A1A1A"/>
              <w:shd w:val="clear" w:color="auto" w:fill="F7F7F7"/>
            </w:rPr>
            <w:t xml:space="preserve"> </w:t>
          </w:r>
          <w:r w:rsidR="00960B17" w:rsidRPr="00960B17">
            <w:rPr>
              <w:rFonts w:ascii="Arial" w:hAnsi="Arial" w:cs="Arial"/>
              <w:noProof/>
              <w:color w:val="1A1A1A"/>
              <w:shd w:val="clear" w:color="auto" w:fill="F7F7F7"/>
            </w:rPr>
            <w:t>[4]</w:t>
          </w:r>
          <w:r w:rsidR="00960B17">
            <w:rPr>
              <w:rFonts w:ascii="Arial" w:hAnsi="Arial" w:cs="Arial"/>
              <w:color w:val="1A1A1A"/>
              <w:shd w:val="clear" w:color="auto" w:fill="F7F7F7"/>
            </w:rPr>
            <w:fldChar w:fldCharType="end"/>
          </w:r>
        </w:sdtContent>
      </w:sdt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752433033"/>
        <w:docPartObj>
          <w:docPartGallery w:val="Bibliographies"/>
          <w:docPartUnique/>
        </w:docPartObj>
      </w:sdtPr>
      <w:sdtContent>
        <w:p w14:paraId="549B51B2" w14:textId="43089E0B" w:rsidR="00960B17" w:rsidRDefault="00960B17" w:rsidP="00960B17">
          <w:pPr>
            <w:pStyle w:val="Heading1"/>
          </w:pPr>
        </w:p>
        <w:p w14:paraId="5DDFB6A2" w14:textId="374D760C" w:rsidR="00960B17" w:rsidRPr="00960B17" w:rsidRDefault="00000000" w:rsidP="00960B17"/>
      </w:sdtContent>
    </w:sdt>
    <w:p w14:paraId="37F3F1C9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3270AAB0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678D41D6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3D32972B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5E8D21FE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1BBC8F93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5037922C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43F844A0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554A8647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67562462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222F03C7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12C00023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5FD8CA9B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0B614B96" w14:textId="77777777" w:rsidR="00960B17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hAnsi="Arial" w:cs="Arial"/>
          <w:color w:val="1A1A1A"/>
          <w:shd w:val="clear" w:color="auto" w:fill="F7F7F7"/>
        </w:rPr>
      </w:pPr>
    </w:p>
    <w:p w14:paraId="1ECC17C8" w14:textId="77777777" w:rsidR="00960B17" w:rsidRPr="00B55315" w:rsidRDefault="00960B17" w:rsidP="00B55315">
      <w:pPr>
        <w:spacing w:before="100" w:beforeAutospacing="1" w:after="100" w:afterAutospacing="1" w:line="24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604775337"/>
        <w:docPartObj>
          <w:docPartGallery w:val="Bibliographies"/>
          <w:docPartUnique/>
        </w:docPartObj>
      </w:sdtPr>
      <w:sdtContent>
        <w:p w14:paraId="07641CB3" w14:textId="6003EF74" w:rsidR="00960B17" w:rsidRDefault="00960B17">
          <w:pPr>
            <w:pStyle w:val="Heading1"/>
          </w:pPr>
          <w:r>
            <w:t>References</w:t>
          </w:r>
        </w:p>
        <w:sdt>
          <w:sdtPr>
            <w:id w:val="-723826551"/>
            <w:bibliography/>
          </w:sdtPr>
          <w:sdtContent>
            <w:p w14:paraId="1CC4EAF9" w14:textId="77777777" w:rsidR="00960B17" w:rsidRDefault="00960B1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2"/>
                <w:gridCol w:w="8744"/>
              </w:tblGrid>
              <w:tr w:rsidR="00960B17" w14:paraId="395FFAB0" w14:textId="77777777">
                <w:trPr>
                  <w:divId w:val="134979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DEAC5C" w14:textId="41600C4E" w:rsidR="00960B17" w:rsidRDefault="00960B17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870F3A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J. P. Robinson, “The Workplace: A fact sheet- What are Employable skills,” 15th September 2000. [Online]. Available: https://www.middletowncityschools.com/media/user/resources/Information_Grade9_EmployabilitySkills.pdf. [Accessed 19th February 2026].</w:t>
                    </w:r>
                  </w:p>
                </w:tc>
              </w:tr>
              <w:tr w:rsidR="00960B17" w14:paraId="18A4C06F" w14:textId="77777777">
                <w:trPr>
                  <w:divId w:val="134979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210AE1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AB2484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Chen, “The relationship between digital literacy and college students’ academic achievement: the chain mediating role of learning adaptation and online self-regulated learning,” 3 July 2025. [Online]. Available: https://www.frontiersin.org/journals/psychology/articles/10.3389/fpsyg.2025.1590649/full#h1. [Accessed 19 February 2026].</w:t>
                    </w:r>
                  </w:p>
                </w:tc>
              </w:tr>
              <w:tr w:rsidR="00960B17" w14:paraId="2E10DD5C" w14:textId="77777777">
                <w:trPr>
                  <w:divId w:val="134979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772C0F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E1E4BD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M. Graham, “AI skills in cybersecurity: global job trends analysis,” </w:t>
                    </w:r>
                    <w:r>
                      <w:rPr>
                        <w:i/>
                        <w:iCs/>
                        <w:noProof/>
                      </w:rPr>
                      <w:t xml:space="preserve">Emerald Insight, </w:t>
                    </w:r>
                    <w:r>
                      <w:rPr>
                        <w:noProof/>
                      </w:rPr>
                      <w:t xml:space="preserve">26 March 2025. </w:t>
                    </w:r>
                  </w:p>
                </w:tc>
              </w:tr>
              <w:tr w:rsidR="00960B17" w14:paraId="63974F00" w14:textId="77777777">
                <w:trPr>
                  <w:divId w:val="134979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08DCD3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0C72A7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“What skills do cybersecurity professionals need?,” </w:t>
                    </w:r>
                    <w:r>
                      <w:rPr>
                        <w:i/>
                        <w:iCs/>
                        <w:noProof/>
                      </w:rPr>
                      <w:t xml:space="preserve">Emerald Insight, </w:t>
                    </w:r>
                    <w:r>
                      <w:rPr>
                        <w:noProof/>
                      </w:rPr>
                      <w:t xml:space="preserve">17 February 2026. </w:t>
                    </w:r>
                  </w:p>
                </w:tc>
              </w:tr>
            </w:tbl>
            <w:p w14:paraId="3EBEA724" w14:textId="77777777" w:rsidR="00960B17" w:rsidRDefault="00960B17">
              <w:pPr>
                <w:divId w:val="1349798460"/>
                <w:rPr>
                  <w:rFonts w:eastAsia="Times New Roman"/>
                  <w:noProof/>
                </w:rPr>
              </w:pPr>
            </w:p>
            <w:p w14:paraId="7E470E02" w14:textId="2CA31C87" w:rsidR="005835FE" w:rsidRPr="00960B17" w:rsidRDefault="00960B17" w:rsidP="00960B1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1AF4C66" w14:textId="77777777" w:rsidR="00B55315" w:rsidRDefault="00B55315" w:rsidP="00590137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000000"/>
          <w:kern w:val="0"/>
          <w:lang w:eastAsia="en-GB"/>
          <w14:ligatures w14:val="none"/>
        </w:rPr>
      </w:pPr>
    </w:p>
    <w:p w14:paraId="3A504117" w14:textId="77777777" w:rsidR="00590137" w:rsidRPr="00590137" w:rsidRDefault="00590137" w:rsidP="00590137">
      <w:pPr>
        <w:shd w:val="clear" w:color="auto" w:fill="FFFFFF"/>
        <w:spacing w:after="240" w:line="240" w:lineRule="auto"/>
        <w:rPr>
          <w:rFonts w:ascii="Helvetica" w:eastAsia="Times New Roman" w:hAnsi="Helvetica" w:cs="Helvetica"/>
          <w:color w:val="000000"/>
          <w:kern w:val="0"/>
          <w:lang w:eastAsia="en-GB"/>
          <w14:ligatures w14:val="none"/>
        </w:rPr>
      </w:pPr>
    </w:p>
    <w:p w14:paraId="3C7B745A" w14:textId="77777777" w:rsidR="00590137" w:rsidRDefault="00590137"/>
    <w:p w14:paraId="5251554D" w14:textId="77777777" w:rsidR="005477D1" w:rsidRDefault="005477D1"/>
    <w:p w14:paraId="29E3B669" w14:textId="77777777" w:rsidR="005477D1" w:rsidRDefault="005477D1"/>
    <w:p w14:paraId="79BE8B8C" w14:textId="77777777" w:rsidR="005477D1" w:rsidRDefault="005477D1"/>
    <w:p w14:paraId="7BA3F562" w14:textId="77777777" w:rsidR="005477D1" w:rsidRDefault="005477D1"/>
    <w:p w14:paraId="776F6795" w14:textId="77777777" w:rsidR="005477D1" w:rsidRDefault="005477D1"/>
    <w:p w14:paraId="121B2686" w14:textId="77777777" w:rsidR="005477D1" w:rsidRDefault="005477D1"/>
    <w:p w14:paraId="73C1C365" w14:textId="77777777" w:rsidR="005477D1" w:rsidRDefault="005477D1"/>
    <w:p w14:paraId="0B481D80" w14:textId="77777777" w:rsidR="005477D1" w:rsidRDefault="005477D1"/>
    <w:p w14:paraId="6EA4B9F0" w14:textId="77777777" w:rsidR="005477D1" w:rsidRDefault="005477D1"/>
    <w:p w14:paraId="3F18BC83" w14:textId="77777777" w:rsidR="005477D1" w:rsidRDefault="005477D1"/>
    <w:p w14:paraId="59C2745D" w14:textId="77777777" w:rsidR="005477D1" w:rsidRDefault="005477D1"/>
    <w:p w14:paraId="05936772" w14:textId="77777777" w:rsidR="005477D1" w:rsidRDefault="005477D1"/>
    <w:p w14:paraId="6B2FFDC0" w14:textId="77777777" w:rsidR="005477D1" w:rsidRDefault="005477D1"/>
    <w:p w14:paraId="2DA31612" w14:textId="77777777" w:rsidR="005477D1" w:rsidRDefault="005477D1"/>
    <w:p w14:paraId="7F71E0DD" w14:textId="77777777" w:rsidR="005477D1" w:rsidRDefault="005477D1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402904342"/>
        <w:docPartObj>
          <w:docPartGallery w:val="Bibliographies"/>
          <w:docPartUnique/>
        </w:docPartObj>
      </w:sdtPr>
      <w:sdtContent>
        <w:p w14:paraId="23A45063" w14:textId="3FC497C3" w:rsidR="005477D1" w:rsidRDefault="005477D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F65D456" w14:textId="77777777" w:rsidR="00960B17" w:rsidRDefault="005477D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2"/>
                <w:gridCol w:w="8744"/>
              </w:tblGrid>
              <w:tr w:rsidR="00960B17" w14:paraId="657346E9" w14:textId="77777777">
                <w:trPr>
                  <w:divId w:val="13679486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443BB5" w14:textId="64189DAD" w:rsidR="00960B17" w:rsidRDefault="00960B17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B35290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J. P. Robinson, “The Workplace: A fact sheet- What are Employable skills,” 15th September 2000. [Online]. Available: https://www.middletowncityschools.com/media/user/resources/Information_Grade9_EmployabilitySkills.pdf. [Accessed 19th February 2026].</w:t>
                    </w:r>
                  </w:p>
                </w:tc>
              </w:tr>
              <w:tr w:rsidR="00960B17" w14:paraId="7B2A844E" w14:textId="77777777">
                <w:trPr>
                  <w:divId w:val="13679486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74485E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08EAF5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Chen, “The relationship between digital literacy and college students’ academic achievement: the chain mediating role of learning adaptation and online self-regulated learning,” 3 July 2025. [Online]. Available: https://www.frontiersin.org/journals/psychology/articles/10.3389/fpsyg.2025.1590649/full#h1. [Accessed 19 February 2026].</w:t>
                    </w:r>
                  </w:p>
                </w:tc>
              </w:tr>
              <w:tr w:rsidR="00960B17" w14:paraId="28EE127C" w14:textId="77777777">
                <w:trPr>
                  <w:divId w:val="13679486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22933B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7711AE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M. Graham, “AI skills in cybersecurity: global job trends analysis,” </w:t>
                    </w:r>
                    <w:r>
                      <w:rPr>
                        <w:i/>
                        <w:iCs/>
                        <w:noProof/>
                      </w:rPr>
                      <w:t xml:space="preserve">Emerald Insight, </w:t>
                    </w:r>
                    <w:r>
                      <w:rPr>
                        <w:noProof/>
                      </w:rPr>
                      <w:t xml:space="preserve">26 March 2025. </w:t>
                    </w:r>
                  </w:p>
                </w:tc>
              </w:tr>
              <w:tr w:rsidR="00960B17" w14:paraId="6EC9415F" w14:textId="77777777">
                <w:trPr>
                  <w:divId w:val="13679486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47E375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EDD31F" w14:textId="77777777" w:rsidR="00960B17" w:rsidRDefault="00960B1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“What skills do cybersecurity professionals need?,” </w:t>
                    </w:r>
                    <w:r>
                      <w:rPr>
                        <w:i/>
                        <w:iCs/>
                        <w:noProof/>
                      </w:rPr>
                      <w:t xml:space="preserve">Emerald Insight, </w:t>
                    </w:r>
                    <w:r>
                      <w:rPr>
                        <w:noProof/>
                      </w:rPr>
                      <w:t xml:space="preserve">17 February 2026. </w:t>
                    </w:r>
                  </w:p>
                </w:tc>
              </w:tr>
            </w:tbl>
            <w:p w14:paraId="39DDD61E" w14:textId="77777777" w:rsidR="00960B17" w:rsidRDefault="00960B17">
              <w:pPr>
                <w:divId w:val="1367948620"/>
                <w:rPr>
                  <w:rFonts w:eastAsia="Times New Roman"/>
                  <w:noProof/>
                </w:rPr>
              </w:pPr>
            </w:p>
            <w:p w14:paraId="15095F93" w14:textId="5FAC7067" w:rsidR="005477D1" w:rsidRDefault="005477D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5477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48BB1F" w14:textId="77777777" w:rsidR="00824745" w:rsidRDefault="00824745" w:rsidP="005835FE">
      <w:pPr>
        <w:spacing w:after="0" w:line="240" w:lineRule="auto"/>
      </w:pPr>
      <w:r>
        <w:separator/>
      </w:r>
    </w:p>
  </w:endnote>
  <w:endnote w:type="continuationSeparator" w:id="0">
    <w:p w14:paraId="6EE2A7F1" w14:textId="77777777" w:rsidR="00824745" w:rsidRDefault="00824745" w:rsidP="005835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9E771D" w14:textId="77777777" w:rsidR="00824745" w:rsidRDefault="00824745" w:rsidP="005835FE">
      <w:pPr>
        <w:spacing w:after="0" w:line="240" w:lineRule="auto"/>
      </w:pPr>
      <w:r>
        <w:separator/>
      </w:r>
    </w:p>
  </w:footnote>
  <w:footnote w:type="continuationSeparator" w:id="0">
    <w:p w14:paraId="6CFE42AE" w14:textId="77777777" w:rsidR="00824745" w:rsidRDefault="00824745" w:rsidP="005835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EA1"/>
    <w:rsid w:val="000813A8"/>
    <w:rsid w:val="001103D7"/>
    <w:rsid w:val="00193096"/>
    <w:rsid w:val="001D0562"/>
    <w:rsid w:val="00265278"/>
    <w:rsid w:val="002843DF"/>
    <w:rsid w:val="002E31E1"/>
    <w:rsid w:val="003420FF"/>
    <w:rsid w:val="00364BB4"/>
    <w:rsid w:val="00392B83"/>
    <w:rsid w:val="003F70C2"/>
    <w:rsid w:val="00453966"/>
    <w:rsid w:val="004E127C"/>
    <w:rsid w:val="004E24D9"/>
    <w:rsid w:val="00537DE0"/>
    <w:rsid w:val="005477D1"/>
    <w:rsid w:val="005835FE"/>
    <w:rsid w:val="00590137"/>
    <w:rsid w:val="005E5C33"/>
    <w:rsid w:val="00602051"/>
    <w:rsid w:val="00630627"/>
    <w:rsid w:val="0063312E"/>
    <w:rsid w:val="00664D3E"/>
    <w:rsid w:val="00674A35"/>
    <w:rsid w:val="006D5403"/>
    <w:rsid w:val="00710FE6"/>
    <w:rsid w:val="00755F2E"/>
    <w:rsid w:val="007E54D0"/>
    <w:rsid w:val="007F2987"/>
    <w:rsid w:val="00824745"/>
    <w:rsid w:val="008832E0"/>
    <w:rsid w:val="00955CA4"/>
    <w:rsid w:val="00960B17"/>
    <w:rsid w:val="0098270A"/>
    <w:rsid w:val="009D5F3C"/>
    <w:rsid w:val="009E1817"/>
    <w:rsid w:val="00B365AE"/>
    <w:rsid w:val="00B55315"/>
    <w:rsid w:val="00C251BC"/>
    <w:rsid w:val="00C57A23"/>
    <w:rsid w:val="00CA558F"/>
    <w:rsid w:val="00CE4EA1"/>
    <w:rsid w:val="00DE778B"/>
    <w:rsid w:val="00E0189A"/>
    <w:rsid w:val="00E512A6"/>
    <w:rsid w:val="00E653D7"/>
    <w:rsid w:val="00E76AA5"/>
    <w:rsid w:val="00EF49EA"/>
    <w:rsid w:val="00FC3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66A99"/>
  <w15:chartTrackingRefBased/>
  <w15:docId w15:val="{FDBE9C3E-2953-402E-AEF0-E9E36608A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4E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4E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4E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4E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4E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4E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4E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4E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4E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4E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4E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4E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4E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4E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4E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4E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4E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4E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4E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4E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4E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4E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4E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4E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4E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4E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4E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4E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4EA1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5477D1"/>
  </w:style>
  <w:style w:type="paragraph" w:customStyle="1" w:styleId="first">
    <w:name w:val="first"/>
    <w:basedOn w:val="Normal"/>
    <w:rsid w:val="003F70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ref-lnk">
    <w:name w:val="ref-lnk"/>
    <w:basedOn w:val="DefaultParagraphFont"/>
    <w:rsid w:val="003F70C2"/>
  </w:style>
  <w:style w:type="character" w:styleId="Hyperlink">
    <w:name w:val="Hyperlink"/>
    <w:basedOn w:val="DefaultParagraphFont"/>
    <w:uiPriority w:val="99"/>
    <w:semiHidden/>
    <w:unhideWhenUsed/>
    <w:rsid w:val="003F70C2"/>
    <w:rPr>
      <w:color w:val="0000FF"/>
      <w:u w:val="single"/>
    </w:rPr>
  </w:style>
  <w:style w:type="character" w:customStyle="1" w:styleId="off-screen">
    <w:name w:val="off-screen"/>
    <w:basedOn w:val="DefaultParagraphFont"/>
    <w:rsid w:val="003F70C2"/>
  </w:style>
  <w:style w:type="paragraph" w:styleId="NormalWeb">
    <w:name w:val="Normal (Web)"/>
    <w:basedOn w:val="Normal"/>
    <w:uiPriority w:val="99"/>
    <w:semiHidden/>
    <w:unhideWhenUsed/>
    <w:rsid w:val="003F70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835F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835F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835F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94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3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0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2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5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7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4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2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7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9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94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02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65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Rob00</b:Tag>
    <b:SourceType>DocumentFromInternetSite</b:SourceType>
    <b:Guid>{B1FD8835-826D-402B-A7CF-2F0B24E44432}</b:Guid>
    <b:Author>
      <b:Author>
        <b:NameList>
          <b:Person>
            <b:Last>Robinson</b:Last>
            <b:First>Dr.</b:First>
            <b:Middle>Jacquelyn P.</b:Middle>
          </b:Person>
        </b:NameList>
      </b:Author>
    </b:Author>
    <b:Title>The Workplace: A fact sheet- What are Employable skills</b:Title>
    <b:Year>2000</b:Year>
    <b:Month>September</b:Month>
    <b:Day>15th</b:Day>
    <b:YearAccessed>2026</b:YearAccessed>
    <b:MonthAccessed>February</b:MonthAccessed>
    <b:DayAccessed>19th</b:DayAccessed>
    <b:URL>https://www.middletowncityschools.com/media/user/resources/Information_Grade9_EmployabilitySkills.pdf</b:URL>
    <b:RefOrder>1</b:RefOrder>
  </b:Source>
  <b:Source>
    <b:Tag>Fan25</b:Tag>
    <b:SourceType>DocumentFromInternetSite</b:SourceType>
    <b:Guid>{0CBEA325-013B-4629-8300-11DC82336DB0}</b:Guid>
    <b:Author>
      <b:Author>
        <b:NameList>
          <b:Person>
            <b:Last>Chen</b:Last>
            <b:First>Fanfeng</b:First>
          </b:Person>
        </b:NameList>
      </b:Author>
    </b:Author>
    <b:Title>The relationship between digital literacy and college students’ academic achievement: the chain mediating role of learning adaptation and online self-regulated learning</b:Title>
    <b:Year>2025</b:Year>
    <b:Month>July</b:Month>
    <b:Day>3</b:Day>
    <b:YearAccessed>2026</b:YearAccessed>
    <b:MonthAccessed>February</b:MonthAccessed>
    <b:DayAccessed>19</b:DayAccessed>
    <b:URL>https://www.frontiersin.org/journals/psychology/articles/10.3389/fpsyg.2025.1590649/full#h1</b:URL>
    <b:RefOrder>2</b:RefOrder>
  </b:Source>
  <b:Source>
    <b:Tag>Gra25</b:Tag>
    <b:SourceType>JournalArticle</b:SourceType>
    <b:Guid>{F71D75FC-DD77-4FD2-9B64-7E1B1C3E2579}</b:Guid>
    <b:Author>
      <b:Author>
        <b:NameList>
          <b:Person>
            <b:Last>Graham</b:Last>
            <b:First>Christain</b:First>
            <b:Middle>Matt</b:Middle>
          </b:Person>
        </b:NameList>
      </b:Author>
    </b:Author>
    <b:Title>AI skills in cybersecurity: global job trends analysis</b:Title>
    <b:JournalName>Emerald Insight</b:JournalName>
    <b:Year>2025</b:Year>
    <b:Month>March</b:Month>
    <b:Day>26</b:Day>
    <b:RefOrder>3</b:RefOrder>
  </b:Source>
  <b:Source>
    <b:Tag>Wha26</b:Tag>
    <b:SourceType>JournalArticle</b:SourceType>
    <b:Guid>{8B638397-DFED-4CD1-AAD3-D051CB2FD76A}</b:Guid>
    <b:Title>What skills do cybersecurity professionals need?</b:Title>
    <b:JournalName>Emerald Insight</b:JournalName>
    <b:Year>2026</b:Year>
    <b:Month>February</b:Month>
    <b:Day>17</b:Day>
    <b:RefOrder>4</b:RefOrder>
  </b:Source>
</b:Sources>
</file>

<file path=customXml/itemProps1.xml><?xml version="1.0" encoding="utf-8"?>
<ds:datastoreItem xmlns:ds="http://schemas.openxmlformats.org/officeDocument/2006/customXml" ds:itemID="{5BBB8439-8C40-4BDA-92BA-0111C12BE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582</TotalTime>
  <Pages>4</Pages>
  <Words>699</Words>
  <Characters>3986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 Boodhun</dc:creator>
  <cp:keywords/>
  <dc:description/>
  <cp:lastModifiedBy>Jay Boodhun</cp:lastModifiedBy>
  <cp:revision>31</cp:revision>
  <dcterms:created xsi:type="dcterms:W3CDTF">2026-02-19T11:28:00Z</dcterms:created>
  <dcterms:modified xsi:type="dcterms:W3CDTF">2026-02-26T11:20:00Z</dcterms:modified>
</cp:coreProperties>
</file>