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EA828" w14:textId="20ADE19B" w:rsidR="00C82A6D" w:rsidRDefault="00C82A6D" w:rsidP="00C82A6D">
      <w:pPr>
        <w:rPr>
          <w:b/>
          <w:bCs/>
          <w:sz w:val="56"/>
          <w:szCs w:val="56"/>
        </w:rPr>
      </w:pPr>
      <w:bookmarkStart w:id="0" w:name="_GoBack"/>
      <w:bookmarkEnd w:id="0"/>
      <w:r>
        <w:rPr>
          <w:b/>
          <w:bCs/>
          <w:noProof/>
          <w:sz w:val="40"/>
          <w:szCs w:val="40"/>
        </w:rPr>
        <w:drawing>
          <wp:inline distT="0" distB="0" distL="0" distR="0" wp14:anchorId="49B4C8FB" wp14:editId="73BECE7E">
            <wp:extent cx="26765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781050"/>
                    </a:xfrm>
                    <a:prstGeom prst="rect">
                      <a:avLst/>
                    </a:prstGeom>
                    <a:noFill/>
                    <a:ln>
                      <a:noFill/>
                    </a:ln>
                  </pic:spPr>
                </pic:pic>
              </a:graphicData>
            </a:graphic>
          </wp:inline>
        </w:drawing>
      </w:r>
    </w:p>
    <w:p w14:paraId="59BC97D8" w14:textId="77777777" w:rsidR="00C82A6D" w:rsidRDefault="00C82A6D" w:rsidP="00C82A6D">
      <w:pPr>
        <w:jc w:val="center"/>
        <w:rPr>
          <w:b/>
          <w:bCs/>
          <w:sz w:val="56"/>
          <w:szCs w:val="56"/>
        </w:rPr>
      </w:pPr>
    </w:p>
    <w:p w14:paraId="220F4662" w14:textId="3531FCD0" w:rsidR="00C82A6D" w:rsidRPr="00915638" w:rsidRDefault="00C82A6D" w:rsidP="00C82A6D">
      <w:pPr>
        <w:jc w:val="center"/>
        <w:rPr>
          <w:b/>
          <w:bCs/>
          <w:sz w:val="56"/>
          <w:szCs w:val="56"/>
        </w:rPr>
      </w:pPr>
      <w:r w:rsidRPr="00915638">
        <w:rPr>
          <w:b/>
          <w:bCs/>
          <w:sz w:val="56"/>
          <w:szCs w:val="56"/>
        </w:rPr>
        <w:t xml:space="preserve">Postgraduate Certificate Teaching in Higher Education </w:t>
      </w:r>
      <w:r>
        <w:rPr>
          <w:b/>
          <w:bCs/>
          <w:sz w:val="56"/>
          <w:szCs w:val="56"/>
        </w:rPr>
        <w:t xml:space="preserve">(PGCert) </w:t>
      </w:r>
      <w:r w:rsidRPr="00915638">
        <w:rPr>
          <w:b/>
          <w:bCs/>
          <w:sz w:val="56"/>
          <w:szCs w:val="56"/>
        </w:rPr>
        <w:t>Modules:</w:t>
      </w:r>
    </w:p>
    <w:p w14:paraId="3F0BE7DB" w14:textId="7409BB2D" w:rsidR="00C82A6D" w:rsidRPr="00915638" w:rsidRDefault="00C82A6D" w:rsidP="00C82A6D">
      <w:pPr>
        <w:jc w:val="center"/>
        <w:rPr>
          <w:b/>
          <w:bCs/>
          <w:sz w:val="56"/>
          <w:szCs w:val="56"/>
        </w:rPr>
      </w:pPr>
      <w:r w:rsidRPr="00915638">
        <w:rPr>
          <w:b/>
          <w:bCs/>
          <w:sz w:val="56"/>
          <w:szCs w:val="56"/>
        </w:rPr>
        <w:t>UNHE700</w:t>
      </w:r>
      <w:r w:rsidR="003A3DCD">
        <w:rPr>
          <w:b/>
          <w:bCs/>
          <w:sz w:val="56"/>
          <w:szCs w:val="56"/>
        </w:rPr>
        <w:t>8</w:t>
      </w:r>
      <w:r w:rsidRPr="00915638">
        <w:rPr>
          <w:b/>
          <w:bCs/>
          <w:sz w:val="56"/>
          <w:szCs w:val="56"/>
        </w:rPr>
        <w:t xml:space="preserve"> Teaching in Higher Education </w:t>
      </w:r>
    </w:p>
    <w:p w14:paraId="46CA969F" w14:textId="77777777" w:rsidR="00C82A6D" w:rsidRPr="00915638" w:rsidRDefault="00C82A6D" w:rsidP="00C82A6D">
      <w:pPr>
        <w:jc w:val="center"/>
        <w:rPr>
          <w:b/>
          <w:bCs/>
          <w:sz w:val="56"/>
          <w:szCs w:val="56"/>
        </w:rPr>
      </w:pPr>
    </w:p>
    <w:p w14:paraId="65013856" w14:textId="77777777" w:rsidR="00C82A6D" w:rsidRDefault="00C82A6D" w:rsidP="00C82A6D">
      <w:pPr>
        <w:jc w:val="center"/>
        <w:rPr>
          <w:b/>
          <w:bCs/>
          <w:sz w:val="56"/>
          <w:szCs w:val="56"/>
        </w:rPr>
      </w:pPr>
      <w:r w:rsidRPr="00915638">
        <w:rPr>
          <w:b/>
          <w:bCs/>
          <w:sz w:val="56"/>
          <w:szCs w:val="56"/>
        </w:rPr>
        <w:t xml:space="preserve">By Olubukola Adegbite </w:t>
      </w:r>
      <w:r>
        <w:rPr>
          <w:b/>
          <w:bCs/>
          <w:sz w:val="56"/>
          <w:szCs w:val="56"/>
        </w:rPr>
        <w:t>(2019482)</w:t>
      </w:r>
    </w:p>
    <w:p w14:paraId="7ADB2EA1" w14:textId="48CFC8B5" w:rsidR="00C82A6D" w:rsidRPr="004E3845" w:rsidRDefault="00C82A6D" w:rsidP="00C82A6D">
      <w:pPr>
        <w:jc w:val="center"/>
        <w:rPr>
          <w:b/>
          <w:bCs/>
          <w:sz w:val="48"/>
          <w:szCs w:val="48"/>
        </w:rPr>
      </w:pPr>
      <w:r w:rsidRPr="004E3845">
        <w:rPr>
          <w:b/>
          <w:bCs/>
          <w:sz w:val="48"/>
          <w:szCs w:val="48"/>
        </w:rPr>
        <w:t xml:space="preserve">University of </w:t>
      </w:r>
      <w:r w:rsidR="0053146D" w:rsidRPr="004E3845">
        <w:rPr>
          <w:b/>
          <w:bCs/>
          <w:sz w:val="48"/>
          <w:szCs w:val="48"/>
        </w:rPr>
        <w:t>Wales Trinity</w:t>
      </w:r>
      <w:r w:rsidRPr="004E3845">
        <w:rPr>
          <w:b/>
          <w:bCs/>
          <w:sz w:val="48"/>
          <w:szCs w:val="48"/>
        </w:rPr>
        <w:t xml:space="preserve"> St David </w:t>
      </w:r>
      <w:r w:rsidR="00476470">
        <w:rPr>
          <w:b/>
          <w:bCs/>
          <w:sz w:val="48"/>
          <w:szCs w:val="48"/>
        </w:rPr>
        <w:t>September</w:t>
      </w:r>
      <w:r w:rsidR="003A3DCD">
        <w:rPr>
          <w:b/>
          <w:bCs/>
          <w:sz w:val="48"/>
          <w:szCs w:val="48"/>
        </w:rPr>
        <w:t xml:space="preserve"> </w:t>
      </w:r>
      <w:r w:rsidRPr="004E3845">
        <w:rPr>
          <w:b/>
          <w:bCs/>
          <w:sz w:val="48"/>
          <w:szCs w:val="48"/>
        </w:rPr>
        <w:t>2021</w:t>
      </w:r>
    </w:p>
    <w:p w14:paraId="0A53A247" w14:textId="331A22F8" w:rsidR="00C82A6D" w:rsidRPr="004E3845" w:rsidRDefault="00C82A6D" w:rsidP="004160E4">
      <w:pPr>
        <w:autoSpaceDE w:val="0"/>
        <w:autoSpaceDN w:val="0"/>
        <w:adjustRightInd w:val="0"/>
        <w:spacing w:after="0" w:line="360" w:lineRule="auto"/>
        <w:rPr>
          <w:color w:val="0000FF"/>
          <w:sz w:val="48"/>
          <w:szCs w:val="48"/>
          <w:u w:val="single"/>
        </w:rPr>
      </w:pPr>
    </w:p>
    <w:p w14:paraId="0CBC5458" w14:textId="2FFC7C0D" w:rsidR="00C82A6D" w:rsidRDefault="00C82A6D" w:rsidP="004160E4">
      <w:pPr>
        <w:autoSpaceDE w:val="0"/>
        <w:autoSpaceDN w:val="0"/>
        <w:adjustRightInd w:val="0"/>
        <w:spacing w:after="0" w:line="360" w:lineRule="auto"/>
        <w:rPr>
          <w:color w:val="0000FF"/>
          <w:u w:val="single"/>
        </w:rPr>
      </w:pPr>
    </w:p>
    <w:p w14:paraId="042FCE86" w14:textId="3912AF51" w:rsidR="00C82A6D" w:rsidRDefault="00C82A6D" w:rsidP="004160E4">
      <w:pPr>
        <w:autoSpaceDE w:val="0"/>
        <w:autoSpaceDN w:val="0"/>
        <w:adjustRightInd w:val="0"/>
        <w:spacing w:after="0" w:line="360" w:lineRule="auto"/>
        <w:rPr>
          <w:color w:val="0000FF"/>
          <w:u w:val="single"/>
        </w:rPr>
      </w:pPr>
    </w:p>
    <w:p w14:paraId="1CDC7897" w14:textId="510AFB3E" w:rsidR="00C82A6D" w:rsidRDefault="00C82A6D" w:rsidP="004160E4">
      <w:pPr>
        <w:autoSpaceDE w:val="0"/>
        <w:autoSpaceDN w:val="0"/>
        <w:adjustRightInd w:val="0"/>
        <w:spacing w:after="0" w:line="360" w:lineRule="auto"/>
        <w:rPr>
          <w:color w:val="0000FF"/>
          <w:u w:val="single"/>
        </w:rPr>
      </w:pPr>
    </w:p>
    <w:p w14:paraId="2D5550D1" w14:textId="3D0A2CDB" w:rsidR="00C82A6D" w:rsidRDefault="00C82A6D" w:rsidP="004160E4">
      <w:pPr>
        <w:autoSpaceDE w:val="0"/>
        <w:autoSpaceDN w:val="0"/>
        <w:adjustRightInd w:val="0"/>
        <w:spacing w:after="0" w:line="360" w:lineRule="auto"/>
        <w:rPr>
          <w:color w:val="0000FF"/>
          <w:u w:val="single"/>
        </w:rPr>
      </w:pPr>
    </w:p>
    <w:p w14:paraId="4A67999C" w14:textId="037CDD87" w:rsidR="00C82A6D" w:rsidRDefault="00C82A6D" w:rsidP="004160E4">
      <w:pPr>
        <w:autoSpaceDE w:val="0"/>
        <w:autoSpaceDN w:val="0"/>
        <w:adjustRightInd w:val="0"/>
        <w:spacing w:after="0" w:line="360" w:lineRule="auto"/>
        <w:rPr>
          <w:color w:val="0000FF"/>
          <w:u w:val="single"/>
        </w:rPr>
      </w:pPr>
    </w:p>
    <w:p w14:paraId="684B2E13" w14:textId="27338B49" w:rsidR="00C82A6D" w:rsidRDefault="00C82A6D" w:rsidP="004160E4">
      <w:pPr>
        <w:autoSpaceDE w:val="0"/>
        <w:autoSpaceDN w:val="0"/>
        <w:adjustRightInd w:val="0"/>
        <w:spacing w:after="0" w:line="360" w:lineRule="auto"/>
        <w:rPr>
          <w:color w:val="0000FF"/>
          <w:u w:val="single"/>
        </w:rPr>
      </w:pPr>
    </w:p>
    <w:p w14:paraId="7F733713" w14:textId="40C1834B" w:rsidR="00C82A6D" w:rsidRDefault="00C82A6D" w:rsidP="004160E4">
      <w:pPr>
        <w:autoSpaceDE w:val="0"/>
        <w:autoSpaceDN w:val="0"/>
        <w:adjustRightInd w:val="0"/>
        <w:spacing w:after="0" w:line="360" w:lineRule="auto"/>
        <w:rPr>
          <w:color w:val="0000FF"/>
          <w:u w:val="single"/>
        </w:rPr>
      </w:pPr>
    </w:p>
    <w:p w14:paraId="5AD69B6D" w14:textId="761593DD" w:rsidR="00C82A6D" w:rsidRDefault="00C82A6D" w:rsidP="004160E4">
      <w:pPr>
        <w:autoSpaceDE w:val="0"/>
        <w:autoSpaceDN w:val="0"/>
        <w:adjustRightInd w:val="0"/>
        <w:spacing w:after="0" w:line="360" w:lineRule="auto"/>
        <w:rPr>
          <w:color w:val="0000FF"/>
          <w:u w:val="single"/>
        </w:rPr>
      </w:pPr>
    </w:p>
    <w:p w14:paraId="34D67B60" w14:textId="2347CF8B" w:rsidR="00C82A6D" w:rsidRDefault="00C82A6D" w:rsidP="004160E4">
      <w:pPr>
        <w:autoSpaceDE w:val="0"/>
        <w:autoSpaceDN w:val="0"/>
        <w:adjustRightInd w:val="0"/>
        <w:spacing w:after="0" w:line="360" w:lineRule="auto"/>
        <w:rPr>
          <w:color w:val="0000FF"/>
          <w:u w:val="single"/>
        </w:rPr>
      </w:pPr>
    </w:p>
    <w:p w14:paraId="14F1CDC8" w14:textId="77777777" w:rsidR="00C82A6D" w:rsidRDefault="00C82A6D" w:rsidP="004160E4">
      <w:pPr>
        <w:autoSpaceDE w:val="0"/>
        <w:autoSpaceDN w:val="0"/>
        <w:adjustRightInd w:val="0"/>
        <w:spacing w:after="0" w:line="360" w:lineRule="auto"/>
        <w:rPr>
          <w:color w:val="0000FF"/>
          <w:u w:val="single"/>
        </w:rPr>
      </w:pPr>
    </w:p>
    <w:p w14:paraId="710924EF" w14:textId="77777777" w:rsidR="00C82A6D" w:rsidRDefault="00C82A6D" w:rsidP="004160E4">
      <w:pPr>
        <w:autoSpaceDE w:val="0"/>
        <w:autoSpaceDN w:val="0"/>
        <w:adjustRightInd w:val="0"/>
        <w:spacing w:after="0" w:line="360" w:lineRule="auto"/>
        <w:rPr>
          <w:color w:val="0000FF"/>
          <w:u w:val="single"/>
        </w:rPr>
      </w:pPr>
    </w:p>
    <w:sdt>
      <w:sdtPr>
        <w:rPr>
          <w:rFonts w:ascii="Arial" w:eastAsiaTheme="minorHAnsi" w:hAnsi="Arial" w:cstheme="minorBidi"/>
          <w:color w:val="auto"/>
          <w:sz w:val="22"/>
          <w:szCs w:val="22"/>
          <w:lang w:val="en-GB"/>
        </w:rPr>
        <w:id w:val="-1209342111"/>
        <w:docPartObj>
          <w:docPartGallery w:val="Table of Contents"/>
          <w:docPartUnique/>
        </w:docPartObj>
      </w:sdtPr>
      <w:sdtEndPr>
        <w:rPr>
          <w:b/>
          <w:bCs/>
          <w:noProof/>
        </w:rPr>
      </w:sdtEndPr>
      <w:sdtContent>
        <w:p w14:paraId="050B7613" w14:textId="48A58576" w:rsidR="005044B7" w:rsidRDefault="005F7691">
          <w:pPr>
            <w:pStyle w:val="TOCHeading"/>
          </w:pPr>
          <w:r>
            <w:t xml:space="preserve">Table of </w:t>
          </w:r>
          <w:r w:rsidR="005044B7">
            <w:t>Contents</w:t>
          </w:r>
        </w:p>
        <w:p w14:paraId="086E9882" w14:textId="7A8D1868" w:rsidR="003C7528" w:rsidRDefault="005044B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86608539" w:history="1">
            <w:r w:rsidR="003C7528" w:rsidRPr="000F5D61">
              <w:rPr>
                <w:rStyle w:val="Hyperlink"/>
                <w:rFonts w:cs="Arial"/>
                <w:b/>
                <w:bCs/>
                <w:noProof/>
              </w:rPr>
              <w:t>1.0. Introduction</w:t>
            </w:r>
            <w:r w:rsidR="003C7528">
              <w:rPr>
                <w:noProof/>
                <w:webHidden/>
              </w:rPr>
              <w:tab/>
            </w:r>
            <w:r w:rsidR="003C7528">
              <w:rPr>
                <w:noProof/>
                <w:webHidden/>
              </w:rPr>
              <w:fldChar w:fldCharType="begin"/>
            </w:r>
            <w:r w:rsidR="003C7528">
              <w:rPr>
                <w:noProof/>
                <w:webHidden/>
              </w:rPr>
              <w:instrText xml:space="preserve"> PAGEREF _Toc86608539 \h </w:instrText>
            </w:r>
            <w:r w:rsidR="003C7528">
              <w:rPr>
                <w:noProof/>
                <w:webHidden/>
              </w:rPr>
            </w:r>
            <w:r w:rsidR="003C7528">
              <w:rPr>
                <w:noProof/>
                <w:webHidden/>
              </w:rPr>
              <w:fldChar w:fldCharType="separate"/>
            </w:r>
            <w:r w:rsidR="003C7528">
              <w:rPr>
                <w:noProof/>
                <w:webHidden/>
              </w:rPr>
              <w:t>3</w:t>
            </w:r>
            <w:r w:rsidR="003C7528">
              <w:rPr>
                <w:noProof/>
                <w:webHidden/>
              </w:rPr>
              <w:fldChar w:fldCharType="end"/>
            </w:r>
          </w:hyperlink>
        </w:p>
        <w:p w14:paraId="15DD7312" w14:textId="5F6FEF51" w:rsidR="003C7528" w:rsidRDefault="00A228D3">
          <w:pPr>
            <w:pStyle w:val="TOC2"/>
            <w:tabs>
              <w:tab w:val="left" w:pos="880"/>
              <w:tab w:val="right" w:leader="dot" w:pos="9016"/>
            </w:tabs>
            <w:rPr>
              <w:rFonts w:asciiTheme="minorHAnsi" w:eastAsiaTheme="minorEastAsia" w:hAnsiTheme="minorHAnsi"/>
              <w:noProof/>
              <w:lang w:eastAsia="en-GB"/>
            </w:rPr>
          </w:pPr>
          <w:hyperlink w:anchor="_Toc86608540" w:history="1">
            <w:r w:rsidR="003C7528" w:rsidRPr="000F5D61">
              <w:rPr>
                <w:rStyle w:val="Hyperlink"/>
                <w:b/>
                <w:noProof/>
              </w:rPr>
              <w:t>1.1.</w:t>
            </w:r>
            <w:r w:rsidR="003C7528">
              <w:rPr>
                <w:rFonts w:asciiTheme="minorHAnsi" w:eastAsiaTheme="minorEastAsia" w:hAnsiTheme="minorHAnsi"/>
                <w:noProof/>
                <w:lang w:eastAsia="en-GB"/>
              </w:rPr>
              <w:tab/>
            </w:r>
            <w:r w:rsidR="003C7528" w:rsidRPr="000F5D61">
              <w:rPr>
                <w:rStyle w:val="Hyperlink"/>
                <w:b/>
                <w:noProof/>
              </w:rPr>
              <w:t>Teaching Intervention Cycle Poster:</w:t>
            </w:r>
            <w:r w:rsidR="003C7528">
              <w:rPr>
                <w:noProof/>
                <w:webHidden/>
              </w:rPr>
              <w:tab/>
            </w:r>
            <w:r w:rsidR="003C7528">
              <w:rPr>
                <w:noProof/>
                <w:webHidden/>
              </w:rPr>
              <w:fldChar w:fldCharType="begin"/>
            </w:r>
            <w:r w:rsidR="003C7528">
              <w:rPr>
                <w:noProof/>
                <w:webHidden/>
              </w:rPr>
              <w:instrText xml:space="preserve"> PAGEREF _Toc86608540 \h </w:instrText>
            </w:r>
            <w:r w:rsidR="003C7528">
              <w:rPr>
                <w:noProof/>
                <w:webHidden/>
              </w:rPr>
            </w:r>
            <w:r w:rsidR="003C7528">
              <w:rPr>
                <w:noProof/>
                <w:webHidden/>
              </w:rPr>
              <w:fldChar w:fldCharType="separate"/>
            </w:r>
            <w:r w:rsidR="003C7528">
              <w:rPr>
                <w:noProof/>
                <w:webHidden/>
              </w:rPr>
              <w:t>4</w:t>
            </w:r>
            <w:r w:rsidR="003C7528">
              <w:rPr>
                <w:noProof/>
                <w:webHidden/>
              </w:rPr>
              <w:fldChar w:fldCharType="end"/>
            </w:r>
          </w:hyperlink>
        </w:p>
        <w:p w14:paraId="6B9423B9" w14:textId="047CE8CA" w:rsidR="003C7528" w:rsidRDefault="00A228D3">
          <w:pPr>
            <w:pStyle w:val="TOC2"/>
            <w:tabs>
              <w:tab w:val="right" w:leader="dot" w:pos="9016"/>
            </w:tabs>
            <w:rPr>
              <w:rFonts w:asciiTheme="minorHAnsi" w:eastAsiaTheme="minorEastAsia" w:hAnsiTheme="minorHAnsi"/>
              <w:noProof/>
              <w:lang w:eastAsia="en-GB"/>
            </w:rPr>
          </w:pPr>
          <w:hyperlink w:anchor="_Toc86608541" w:history="1">
            <w:r w:rsidR="003C7528" w:rsidRPr="000F5D61">
              <w:rPr>
                <w:rStyle w:val="Hyperlink"/>
                <w:b/>
                <w:noProof/>
              </w:rPr>
              <w:t>Using Case studies to Enhance Learning in Higher Education (Poster Format)</w:t>
            </w:r>
            <w:r w:rsidR="003C7528">
              <w:rPr>
                <w:noProof/>
                <w:webHidden/>
              </w:rPr>
              <w:tab/>
            </w:r>
            <w:r w:rsidR="003C7528">
              <w:rPr>
                <w:noProof/>
                <w:webHidden/>
              </w:rPr>
              <w:fldChar w:fldCharType="begin"/>
            </w:r>
            <w:r w:rsidR="003C7528">
              <w:rPr>
                <w:noProof/>
                <w:webHidden/>
              </w:rPr>
              <w:instrText xml:space="preserve"> PAGEREF _Toc86608541 \h </w:instrText>
            </w:r>
            <w:r w:rsidR="003C7528">
              <w:rPr>
                <w:noProof/>
                <w:webHidden/>
              </w:rPr>
            </w:r>
            <w:r w:rsidR="003C7528">
              <w:rPr>
                <w:noProof/>
                <w:webHidden/>
              </w:rPr>
              <w:fldChar w:fldCharType="separate"/>
            </w:r>
            <w:r w:rsidR="003C7528">
              <w:rPr>
                <w:noProof/>
                <w:webHidden/>
              </w:rPr>
              <w:t>4</w:t>
            </w:r>
            <w:r w:rsidR="003C7528">
              <w:rPr>
                <w:noProof/>
                <w:webHidden/>
              </w:rPr>
              <w:fldChar w:fldCharType="end"/>
            </w:r>
          </w:hyperlink>
        </w:p>
        <w:p w14:paraId="2D2B542A" w14:textId="7E52A1E9" w:rsidR="003C7528" w:rsidRDefault="00A228D3">
          <w:pPr>
            <w:pStyle w:val="TOC1"/>
            <w:tabs>
              <w:tab w:val="right" w:leader="dot" w:pos="9016"/>
            </w:tabs>
            <w:rPr>
              <w:rFonts w:asciiTheme="minorHAnsi" w:eastAsiaTheme="minorEastAsia" w:hAnsiTheme="minorHAnsi"/>
              <w:noProof/>
              <w:lang w:eastAsia="en-GB"/>
            </w:rPr>
          </w:pPr>
          <w:hyperlink w:anchor="_Toc86608542" w:history="1">
            <w:r w:rsidR="003C7528" w:rsidRPr="000F5D61">
              <w:rPr>
                <w:rStyle w:val="Hyperlink"/>
                <w:noProof/>
              </w:rPr>
              <w:t xml:space="preserve">2.0 </w:t>
            </w:r>
            <w:r w:rsidR="003C7528" w:rsidRPr="000F5D61">
              <w:rPr>
                <w:rStyle w:val="Hyperlink"/>
                <w:rFonts w:cs="Arial"/>
                <w:noProof/>
              </w:rPr>
              <w:t>T</w:t>
            </w:r>
            <w:r w:rsidR="003C7528" w:rsidRPr="000F5D61">
              <w:rPr>
                <w:rStyle w:val="Hyperlink"/>
                <w:noProof/>
              </w:rPr>
              <w:t>eaching Intervention Cycle in the Form of a Reflective Report Mapped to UKPSF</w:t>
            </w:r>
            <w:r w:rsidR="003C7528">
              <w:rPr>
                <w:noProof/>
                <w:webHidden/>
              </w:rPr>
              <w:tab/>
            </w:r>
            <w:r w:rsidR="003C7528">
              <w:rPr>
                <w:noProof/>
                <w:webHidden/>
              </w:rPr>
              <w:fldChar w:fldCharType="begin"/>
            </w:r>
            <w:r w:rsidR="003C7528">
              <w:rPr>
                <w:noProof/>
                <w:webHidden/>
              </w:rPr>
              <w:instrText xml:space="preserve"> PAGEREF _Toc86608542 \h </w:instrText>
            </w:r>
            <w:r w:rsidR="003C7528">
              <w:rPr>
                <w:noProof/>
                <w:webHidden/>
              </w:rPr>
            </w:r>
            <w:r w:rsidR="003C7528">
              <w:rPr>
                <w:noProof/>
                <w:webHidden/>
              </w:rPr>
              <w:fldChar w:fldCharType="separate"/>
            </w:r>
            <w:r w:rsidR="003C7528">
              <w:rPr>
                <w:noProof/>
                <w:webHidden/>
              </w:rPr>
              <w:t>6</w:t>
            </w:r>
            <w:r w:rsidR="003C7528">
              <w:rPr>
                <w:noProof/>
                <w:webHidden/>
              </w:rPr>
              <w:fldChar w:fldCharType="end"/>
            </w:r>
          </w:hyperlink>
        </w:p>
        <w:p w14:paraId="72488EB8" w14:textId="40B2E1B2" w:rsidR="003C7528" w:rsidRDefault="00A228D3">
          <w:pPr>
            <w:pStyle w:val="TOC2"/>
            <w:tabs>
              <w:tab w:val="right" w:leader="dot" w:pos="9016"/>
            </w:tabs>
            <w:rPr>
              <w:rFonts w:asciiTheme="minorHAnsi" w:eastAsiaTheme="minorEastAsia" w:hAnsiTheme="minorHAnsi"/>
              <w:noProof/>
              <w:lang w:eastAsia="en-GB"/>
            </w:rPr>
          </w:pPr>
          <w:hyperlink w:anchor="_Toc86608543" w:history="1">
            <w:r w:rsidR="003C7528" w:rsidRPr="000F5D61">
              <w:rPr>
                <w:rStyle w:val="Hyperlink"/>
                <w:noProof/>
              </w:rPr>
              <w:t>2.1 Innovative Teaching Approaches in Higher Education</w:t>
            </w:r>
            <w:r w:rsidR="003C7528">
              <w:rPr>
                <w:noProof/>
                <w:webHidden/>
              </w:rPr>
              <w:tab/>
            </w:r>
            <w:r w:rsidR="003C7528">
              <w:rPr>
                <w:noProof/>
                <w:webHidden/>
              </w:rPr>
              <w:fldChar w:fldCharType="begin"/>
            </w:r>
            <w:r w:rsidR="003C7528">
              <w:rPr>
                <w:noProof/>
                <w:webHidden/>
              </w:rPr>
              <w:instrText xml:space="preserve"> PAGEREF _Toc86608543 \h </w:instrText>
            </w:r>
            <w:r w:rsidR="003C7528">
              <w:rPr>
                <w:noProof/>
                <w:webHidden/>
              </w:rPr>
            </w:r>
            <w:r w:rsidR="003C7528">
              <w:rPr>
                <w:noProof/>
                <w:webHidden/>
              </w:rPr>
              <w:fldChar w:fldCharType="separate"/>
            </w:r>
            <w:r w:rsidR="003C7528">
              <w:rPr>
                <w:noProof/>
                <w:webHidden/>
              </w:rPr>
              <w:t>6</w:t>
            </w:r>
            <w:r w:rsidR="003C7528">
              <w:rPr>
                <w:noProof/>
                <w:webHidden/>
              </w:rPr>
              <w:fldChar w:fldCharType="end"/>
            </w:r>
          </w:hyperlink>
        </w:p>
        <w:p w14:paraId="64982346" w14:textId="4892861E" w:rsidR="003C7528" w:rsidRDefault="00A228D3">
          <w:pPr>
            <w:pStyle w:val="TOC2"/>
            <w:tabs>
              <w:tab w:val="right" w:leader="dot" w:pos="9016"/>
            </w:tabs>
            <w:rPr>
              <w:rFonts w:asciiTheme="minorHAnsi" w:eastAsiaTheme="minorEastAsia" w:hAnsiTheme="minorHAnsi"/>
              <w:noProof/>
              <w:lang w:eastAsia="en-GB"/>
            </w:rPr>
          </w:pPr>
          <w:hyperlink w:anchor="_Toc86608544" w:history="1">
            <w:r w:rsidR="003C7528" w:rsidRPr="000F5D61">
              <w:rPr>
                <w:rStyle w:val="Hyperlink"/>
                <w:noProof/>
              </w:rPr>
              <w:t>2.2. Transitioning to Online Teaching and Learning</w:t>
            </w:r>
            <w:r w:rsidR="003C7528">
              <w:rPr>
                <w:noProof/>
                <w:webHidden/>
              </w:rPr>
              <w:tab/>
            </w:r>
            <w:r w:rsidR="003C7528">
              <w:rPr>
                <w:noProof/>
                <w:webHidden/>
              </w:rPr>
              <w:fldChar w:fldCharType="begin"/>
            </w:r>
            <w:r w:rsidR="003C7528">
              <w:rPr>
                <w:noProof/>
                <w:webHidden/>
              </w:rPr>
              <w:instrText xml:space="preserve"> PAGEREF _Toc86608544 \h </w:instrText>
            </w:r>
            <w:r w:rsidR="003C7528">
              <w:rPr>
                <w:noProof/>
                <w:webHidden/>
              </w:rPr>
            </w:r>
            <w:r w:rsidR="003C7528">
              <w:rPr>
                <w:noProof/>
                <w:webHidden/>
              </w:rPr>
              <w:fldChar w:fldCharType="separate"/>
            </w:r>
            <w:r w:rsidR="003C7528">
              <w:rPr>
                <w:noProof/>
                <w:webHidden/>
              </w:rPr>
              <w:t>10</w:t>
            </w:r>
            <w:r w:rsidR="003C7528">
              <w:rPr>
                <w:noProof/>
                <w:webHidden/>
              </w:rPr>
              <w:fldChar w:fldCharType="end"/>
            </w:r>
          </w:hyperlink>
        </w:p>
        <w:p w14:paraId="3B8E2D24" w14:textId="7088EB30" w:rsidR="003C7528" w:rsidRDefault="00A228D3">
          <w:pPr>
            <w:pStyle w:val="TOC3"/>
            <w:tabs>
              <w:tab w:val="right" w:leader="dot" w:pos="9016"/>
            </w:tabs>
            <w:rPr>
              <w:rFonts w:asciiTheme="minorHAnsi" w:eastAsiaTheme="minorEastAsia" w:hAnsiTheme="minorHAnsi"/>
              <w:noProof/>
              <w:lang w:eastAsia="en-GB"/>
            </w:rPr>
          </w:pPr>
          <w:hyperlink w:anchor="_Toc86608545" w:history="1">
            <w:r w:rsidR="003C7528" w:rsidRPr="000F5D61">
              <w:rPr>
                <w:rStyle w:val="Hyperlink"/>
                <w:noProof/>
              </w:rPr>
              <w:t>2.2.1. Theories of Transformation in Online Learning</w:t>
            </w:r>
            <w:r w:rsidR="003C7528">
              <w:rPr>
                <w:noProof/>
                <w:webHidden/>
              </w:rPr>
              <w:tab/>
            </w:r>
            <w:r w:rsidR="003C7528">
              <w:rPr>
                <w:noProof/>
                <w:webHidden/>
              </w:rPr>
              <w:fldChar w:fldCharType="begin"/>
            </w:r>
            <w:r w:rsidR="003C7528">
              <w:rPr>
                <w:noProof/>
                <w:webHidden/>
              </w:rPr>
              <w:instrText xml:space="preserve"> PAGEREF _Toc86608545 \h </w:instrText>
            </w:r>
            <w:r w:rsidR="003C7528">
              <w:rPr>
                <w:noProof/>
                <w:webHidden/>
              </w:rPr>
            </w:r>
            <w:r w:rsidR="003C7528">
              <w:rPr>
                <w:noProof/>
                <w:webHidden/>
              </w:rPr>
              <w:fldChar w:fldCharType="separate"/>
            </w:r>
            <w:r w:rsidR="003C7528">
              <w:rPr>
                <w:noProof/>
                <w:webHidden/>
              </w:rPr>
              <w:t>10</w:t>
            </w:r>
            <w:r w:rsidR="003C7528">
              <w:rPr>
                <w:noProof/>
                <w:webHidden/>
              </w:rPr>
              <w:fldChar w:fldCharType="end"/>
            </w:r>
          </w:hyperlink>
        </w:p>
        <w:p w14:paraId="58668974" w14:textId="1932BB87" w:rsidR="003C7528" w:rsidRDefault="00A228D3">
          <w:pPr>
            <w:pStyle w:val="TOC1"/>
            <w:tabs>
              <w:tab w:val="right" w:leader="dot" w:pos="9016"/>
            </w:tabs>
            <w:rPr>
              <w:rFonts w:asciiTheme="minorHAnsi" w:eastAsiaTheme="minorEastAsia" w:hAnsiTheme="minorHAnsi"/>
              <w:noProof/>
              <w:lang w:eastAsia="en-GB"/>
            </w:rPr>
          </w:pPr>
          <w:hyperlink w:anchor="_Toc86608546" w:history="1">
            <w:r w:rsidR="003C7528" w:rsidRPr="000F5D61">
              <w:rPr>
                <w:rStyle w:val="Hyperlink"/>
                <w:rFonts w:cs="Arial"/>
                <w:b/>
                <w:bCs/>
                <w:noProof/>
              </w:rPr>
              <w:t>3.0. Teaching Observations</w:t>
            </w:r>
            <w:r w:rsidR="003C7528">
              <w:rPr>
                <w:noProof/>
                <w:webHidden/>
              </w:rPr>
              <w:tab/>
            </w:r>
            <w:r w:rsidR="003C7528">
              <w:rPr>
                <w:noProof/>
                <w:webHidden/>
              </w:rPr>
              <w:fldChar w:fldCharType="begin"/>
            </w:r>
            <w:r w:rsidR="003C7528">
              <w:rPr>
                <w:noProof/>
                <w:webHidden/>
              </w:rPr>
              <w:instrText xml:space="preserve"> PAGEREF _Toc86608546 \h </w:instrText>
            </w:r>
            <w:r w:rsidR="003C7528">
              <w:rPr>
                <w:noProof/>
                <w:webHidden/>
              </w:rPr>
            </w:r>
            <w:r w:rsidR="003C7528">
              <w:rPr>
                <w:noProof/>
                <w:webHidden/>
              </w:rPr>
              <w:fldChar w:fldCharType="separate"/>
            </w:r>
            <w:r w:rsidR="003C7528">
              <w:rPr>
                <w:noProof/>
                <w:webHidden/>
              </w:rPr>
              <w:t>15</w:t>
            </w:r>
            <w:r w:rsidR="003C7528">
              <w:rPr>
                <w:noProof/>
                <w:webHidden/>
              </w:rPr>
              <w:fldChar w:fldCharType="end"/>
            </w:r>
          </w:hyperlink>
        </w:p>
        <w:p w14:paraId="70B41D00" w14:textId="69B119B2" w:rsidR="003C7528" w:rsidRDefault="00A228D3">
          <w:pPr>
            <w:pStyle w:val="TOC2"/>
            <w:tabs>
              <w:tab w:val="right" w:leader="dot" w:pos="9016"/>
            </w:tabs>
            <w:rPr>
              <w:rFonts w:asciiTheme="minorHAnsi" w:eastAsiaTheme="minorEastAsia" w:hAnsiTheme="minorHAnsi"/>
              <w:noProof/>
              <w:lang w:eastAsia="en-GB"/>
            </w:rPr>
          </w:pPr>
          <w:hyperlink w:anchor="_Toc86608547" w:history="1">
            <w:r w:rsidR="003C7528" w:rsidRPr="000F5D61">
              <w:rPr>
                <w:rStyle w:val="Hyperlink"/>
                <w:noProof/>
              </w:rPr>
              <w:t>3.1. PGCert THE OBSERVATION Form 1</w:t>
            </w:r>
            <w:r w:rsidR="003C7528">
              <w:rPr>
                <w:noProof/>
                <w:webHidden/>
              </w:rPr>
              <w:tab/>
            </w:r>
            <w:r w:rsidR="003C7528">
              <w:rPr>
                <w:noProof/>
                <w:webHidden/>
              </w:rPr>
              <w:fldChar w:fldCharType="begin"/>
            </w:r>
            <w:r w:rsidR="003C7528">
              <w:rPr>
                <w:noProof/>
                <w:webHidden/>
              </w:rPr>
              <w:instrText xml:space="preserve"> PAGEREF _Toc86608547 \h </w:instrText>
            </w:r>
            <w:r w:rsidR="003C7528">
              <w:rPr>
                <w:noProof/>
                <w:webHidden/>
              </w:rPr>
            </w:r>
            <w:r w:rsidR="003C7528">
              <w:rPr>
                <w:noProof/>
                <w:webHidden/>
              </w:rPr>
              <w:fldChar w:fldCharType="separate"/>
            </w:r>
            <w:r w:rsidR="003C7528">
              <w:rPr>
                <w:noProof/>
                <w:webHidden/>
              </w:rPr>
              <w:t>15</w:t>
            </w:r>
            <w:r w:rsidR="003C7528">
              <w:rPr>
                <w:noProof/>
                <w:webHidden/>
              </w:rPr>
              <w:fldChar w:fldCharType="end"/>
            </w:r>
          </w:hyperlink>
        </w:p>
        <w:p w14:paraId="48C97E7D" w14:textId="77243C30" w:rsidR="003C7528" w:rsidRDefault="00A228D3">
          <w:pPr>
            <w:pStyle w:val="TOC2"/>
            <w:tabs>
              <w:tab w:val="right" w:leader="dot" w:pos="9016"/>
            </w:tabs>
            <w:rPr>
              <w:rFonts w:asciiTheme="minorHAnsi" w:eastAsiaTheme="minorEastAsia" w:hAnsiTheme="minorHAnsi"/>
              <w:noProof/>
              <w:lang w:eastAsia="en-GB"/>
            </w:rPr>
          </w:pPr>
          <w:hyperlink w:anchor="_Toc86608548" w:history="1">
            <w:r w:rsidR="003C7528" w:rsidRPr="000F5D61">
              <w:rPr>
                <w:rStyle w:val="Hyperlink"/>
                <w:b/>
                <w:bCs/>
                <w:noProof/>
              </w:rPr>
              <w:t>3.2</w:t>
            </w:r>
            <w:r w:rsidR="003C7528" w:rsidRPr="000F5D61">
              <w:rPr>
                <w:rStyle w:val="Hyperlink"/>
                <w:rFonts w:ascii="Trebuchet MS" w:hAnsi="Trebuchet MS"/>
                <w:b/>
                <w:bCs/>
                <w:smallCaps/>
                <w:noProof/>
                <w:spacing w:val="5"/>
              </w:rPr>
              <w:t xml:space="preserve"> PGCert THE OBSERVATION Form 2</w:t>
            </w:r>
            <w:r w:rsidR="003C7528">
              <w:rPr>
                <w:noProof/>
                <w:webHidden/>
              </w:rPr>
              <w:tab/>
            </w:r>
            <w:r w:rsidR="003C7528">
              <w:rPr>
                <w:noProof/>
                <w:webHidden/>
              </w:rPr>
              <w:fldChar w:fldCharType="begin"/>
            </w:r>
            <w:r w:rsidR="003C7528">
              <w:rPr>
                <w:noProof/>
                <w:webHidden/>
              </w:rPr>
              <w:instrText xml:space="preserve"> PAGEREF _Toc86608548 \h </w:instrText>
            </w:r>
            <w:r w:rsidR="003C7528">
              <w:rPr>
                <w:noProof/>
                <w:webHidden/>
              </w:rPr>
            </w:r>
            <w:r w:rsidR="003C7528">
              <w:rPr>
                <w:noProof/>
                <w:webHidden/>
              </w:rPr>
              <w:fldChar w:fldCharType="separate"/>
            </w:r>
            <w:r w:rsidR="003C7528">
              <w:rPr>
                <w:noProof/>
                <w:webHidden/>
              </w:rPr>
              <w:t>17</w:t>
            </w:r>
            <w:r w:rsidR="003C7528">
              <w:rPr>
                <w:noProof/>
                <w:webHidden/>
              </w:rPr>
              <w:fldChar w:fldCharType="end"/>
            </w:r>
          </w:hyperlink>
        </w:p>
        <w:p w14:paraId="7506540E" w14:textId="5FCE65EE" w:rsidR="003C7528" w:rsidRDefault="00A228D3">
          <w:pPr>
            <w:pStyle w:val="TOC2"/>
            <w:tabs>
              <w:tab w:val="right" w:leader="dot" w:pos="9016"/>
            </w:tabs>
            <w:rPr>
              <w:rFonts w:asciiTheme="minorHAnsi" w:eastAsiaTheme="minorEastAsia" w:hAnsiTheme="minorHAnsi"/>
              <w:noProof/>
              <w:lang w:eastAsia="en-GB"/>
            </w:rPr>
          </w:pPr>
          <w:hyperlink w:anchor="_Toc86608549" w:history="1">
            <w:r w:rsidR="003C7528" w:rsidRPr="000F5D61">
              <w:rPr>
                <w:rStyle w:val="Hyperlink"/>
                <w:rFonts w:cs="Arial"/>
                <w:b/>
                <w:bCs/>
                <w:noProof/>
              </w:rPr>
              <w:t>3.3</w:t>
            </w:r>
            <w:r w:rsidR="003C7528" w:rsidRPr="000F5D61">
              <w:rPr>
                <w:rStyle w:val="Hyperlink"/>
                <w:rFonts w:ascii="Trebuchet MS" w:hAnsi="Trebuchet MS"/>
                <w:noProof/>
              </w:rPr>
              <w:t xml:space="preserve"> </w:t>
            </w:r>
            <w:r w:rsidR="003C7528" w:rsidRPr="000F5D61">
              <w:rPr>
                <w:rStyle w:val="Hyperlink"/>
                <w:rFonts w:ascii="Trebuchet MS" w:hAnsi="Trebuchet MS"/>
                <w:b/>
                <w:bCs/>
                <w:smallCaps/>
                <w:noProof/>
                <w:spacing w:val="5"/>
              </w:rPr>
              <w:t>PGCERT THE OBSERVATION Form 3</w:t>
            </w:r>
            <w:r w:rsidR="003C7528">
              <w:rPr>
                <w:noProof/>
                <w:webHidden/>
              </w:rPr>
              <w:tab/>
            </w:r>
            <w:r w:rsidR="003C7528">
              <w:rPr>
                <w:noProof/>
                <w:webHidden/>
              </w:rPr>
              <w:fldChar w:fldCharType="begin"/>
            </w:r>
            <w:r w:rsidR="003C7528">
              <w:rPr>
                <w:noProof/>
                <w:webHidden/>
              </w:rPr>
              <w:instrText xml:space="preserve"> PAGEREF _Toc86608549 \h </w:instrText>
            </w:r>
            <w:r w:rsidR="003C7528">
              <w:rPr>
                <w:noProof/>
                <w:webHidden/>
              </w:rPr>
            </w:r>
            <w:r w:rsidR="003C7528">
              <w:rPr>
                <w:noProof/>
                <w:webHidden/>
              </w:rPr>
              <w:fldChar w:fldCharType="separate"/>
            </w:r>
            <w:r w:rsidR="003C7528">
              <w:rPr>
                <w:noProof/>
                <w:webHidden/>
              </w:rPr>
              <w:t>19</w:t>
            </w:r>
            <w:r w:rsidR="003C7528">
              <w:rPr>
                <w:noProof/>
                <w:webHidden/>
              </w:rPr>
              <w:fldChar w:fldCharType="end"/>
            </w:r>
          </w:hyperlink>
        </w:p>
        <w:p w14:paraId="0ED38457" w14:textId="5751788E" w:rsidR="003C7528" w:rsidRDefault="00A228D3">
          <w:pPr>
            <w:pStyle w:val="TOC1"/>
            <w:tabs>
              <w:tab w:val="right" w:leader="dot" w:pos="9016"/>
            </w:tabs>
            <w:rPr>
              <w:rFonts w:asciiTheme="minorHAnsi" w:eastAsiaTheme="minorEastAsia" w:hAnsiTheme="minorHAnsi"/>
              <w:noProof/>
              <w:lang w:eastAsia="en-GB"/>
            </w:rPr>
          </w:pPr>
          <w:hyperlink w:anchor="_Toc86608550" w:history="1">
            <w:r w:rsidR="003C7528" w:rsidRPr="000F5D61">
              <w:rPr>
                <w:rStyle w:val="Hyperlink"/>
                <w:noProof/>
              </w:rPr>
              <w:t>4.0. CPD - Continuing Professional Development Logs</w:t>
            </w:r>
            <w:r w:rsidR="003C7528">
              <w:rPr>
                <w:noProof/>
                <w:webHidden/>
              </w:rPr>
              <w:tab/>
            </w:r>
            <w:r w:rsidR="003C7528">
              <w:rPr>
                <w:noProof/>
                <w:webHidden/>
              </w:rPr>
              <w:fldChar w:fldCharType="begin"/>
            </w:r>
            <w:r w:rsidR="003C7528">
              <w:rPr>
                <w:noProof/>
                <w:webHidden/>
              </w:rPr>
              <w:instrText xml:space="preserve"> PAGEREF _Toc86608550 \h </w:instrText>
            </w:r>
            <w:r w:rsidR="003C7528">
              <w:rPr>
                <w:noProof/>
                <w:webHidden/>
              </w:rPr>
            </w:r>
            <w:r w:rsidR="003C7528">
              <w:rPr>
                <w:noProof/>
                <w:webHidden/>
              </w:rPr>
              <w:fldChar w:fldCharType="separate"/>
            </w:r>
            <w:r w:rsidR="003C7528">
              <w:rPr>
                <w:noProof/>
                <w:webHidden/>
              </w:rPr>
              <w:t>21</w:t>
            </w:r>
            <w:r w:rsidR="003C7528">
              <w:rPr>
                <w:noProof/>
                <w:webHidden/>
              </w:rPr>
              <w:fldChar w:fldCharType="end"/>
            </w:r>
          </w:hyperlink>
        </w:p>
        <w:p w14:paraId="6388BCC5" w14:textId="3157951A" w:rsidR="003C7528" w:rsidRDefault="00A228D3">
          <w:pPr>
            <w:pStyle w:val="TOC2"/>
            <w:tabs>
              <w:tab w:val="right" w:leader="dot" w:pos="9016"/>
            </w:tabs>
            <w:rPr>
              <w:rFonts w:asciiTheme="minorHAnsi" w:eastAsiaTheme="minorEastAsia" w:hAnsiTheme="minorHAnsi"/>
              <w:noProof/>
              <w:lang w:eastAsia="en-GB"/>
            </w:rPr>
          </w:pPr>
          <w:hyperlink w:anchor="_Toc86608551" w:history="1">
            <w:r w:rsidR="003C7528" w:rsidRPr="000F5D61">
              <w:rPr>
                <w:rStyle w:val="Hyperlink"/>
                <w:noProof/>
              </w:rPr>
              <w:t>4.1. CPD 1: Supporting Academic Integrity Through Innovative Assessment Practice</w:t>
            </w:r>
            <w:r w:rsidR="003C7528">
              <w:rPr>
                <w:noProof/>
                <w:webHidden/>
              </w:rPr>
              <w:tab/>
            </w:r>
            <w:r w:rsidR="003C7528">
              <w:rPr>
                <w:noProof/>
                <w:webHidden/>
              </w:rPr>
              <w:fldChar w:fldCharType="begin"/>
            </w:r>
            <w:r w:rsidR="003C7528">
              <w:rPr>
                <w:noProof/>
                <w:webHidden/>
              </w:rPr>
              <w:instrText xml:space="preserve"> PAGEREF _Toc86608551 \h </w:instrText>
            </w:r>
            <w:r w:rsidR="003C7528">
              <w:rPr>
                <w:noProof/>
                <w:webHidden/>
              </w:rPr>
            </w:r>
            <w:r w:rsidR="003C7528">
              <w:rPr>
                <w:noProof/>
                <w:webHidden/>
              </w:rPr>
              <w:fldChar w:fldCharType="separate"/>
            </w:r>
            <w:r w:rsidR="003C7528">
              <w:rPr>
                <w:noProof/>
                <w:webHidden/>
              </w:rPr>
              <w:t>21</w:t>
            </w:r>
            <w:r w:rsidR="003C7528">
              <w:rPr>
                <w:noProof/>
                <w:webHidden/>
              </w:rPr>
              <w:fldChar w:fldCharType="end"/>
            </w:r>
          </w:hyperlink>
        </w:p>
        <w:p w14:paraId="0FBEB021" w14:textId="0EB086C2" w:rsidR="003C7528" w:rsidRDefault="00A228D3">
          <w:pPr>
            <w:pStyle w:val="TOC2"/>
            <w:tabs>
              <w:tab w:val="right" w:leader="dot" w:pos="9016"/>
            </w:tabs>
            <w:rPr>
              <w:rFonts w:asciiTheme="minorHAnsi" w:eastAsiaTheme="minorEastAsia" w:hAnsiTheme="minorHAnsi"/>
              <w:noProof/>
              <w:lang w:eastAsia="en-GB"/>
            </w:rPr>
          </w:pPr>
          <w:hyperlink w:anchor="_Toc86608552" w:history="1">
            <w:r w:rsidR="003C7528" w:rsidRPr="000F5D61">
              <w:rPr>
                <w:rStyle w:val="Hyperlink"/>
                <w:noProof/>
              </w:rPr>
              <w:t>4.2. CPD 2: The Hybrid Classroom: How to Engage Students to Promote Individual and Collective Learning</w:t>
            </w:r>
            <w:r w:rsidR="003C7528">
              <w:rPr>
                <w:noProof/>
                <w:webHidden/>
              </w:rPr>
              <w:tab/>
            </w:r>
            <w:r w:rsidR="003C7528">
              <w:rPr>
                <w:noProof/>
                <w:webHidden/>
              </w:rPr>
              <w:fldChar w:fldCharType="begin"/>
            </w:r>
            <w:r w:rsidR="003C7528">
              <w:rPr>
                <w:noProof/>
                <w:webHidden/>
              </w:rPr>
              <w:instrText xml:space="preserve"> PAGEREF _Toc86608552 \h </w:instrText>
            </w:r>
            <w:r w:rsidR="003C7528">
              <w:rPr>
                <w:noProof/>
                <w:webHidden/>
              </w:rPr>
            </w:r>
            <w:r w:rsidR="003C7528">
              <w:rPr>
                <w:noProof/>
                <w:webHidden/>
              </w:rPr>
              <w:fldChar w:fldCharType="separate"/>
            </w:r>
            <w:r w:rsidR="003C7528">
              <w:rPr>
                <w:noProof/>
                <w:webHidden/>
              </w:rPr>
              <w:t>22</w:t>
            </w:r>
            <w:r w:rsidR="003C7528">
              <w:rPr>
                <w:noProof/>
                <w:webHidden/>
              </w:rPr>
              <w:fldChar w:fldCharType="end"/>
            </w:r>
          </w:hyperlink>
        </w:p>
        <w:p w14:paraId="21779E4F" w14:textId="211F7B63" w:rsidR="003C7528" w:rsidRDefault="00A228D3">
          <w:pPr>
            <w:pStyle w:val="TOC2"/>
            <w:tabs>
              <w:tab w:val="right" w:leader="dot" w:pos="9016"/>
            </w:tabs>
            <w:rPr>
              <w:rFonts w:asciiTheme="minorHAnsi" w:eastAsiaTheme="minorEastAsia" w:hAnsiTheme="minorHAnsi"/>
              <w:noProof/>
              <w:lang w:eastAsia="en-GB"/>
            </w:rPr>
          </w:pPr>
          <w:hyperlink w:anchor="_Toc86608553" w:history="1">
            <w:r w:rsidR="003C7528" w:rsidRPr="000F5D61">
              <w:rPr>
                <w:rStyle w:val="Hyperlink"/>
                <w:noProof/>
              </w:rPr>
              <w:t>4.3. CPD 3: Designing Engaging Learning Experiences for Undergraduates</w:t>
            </w:r>
            <w:r w:rsidR="003C7528">
              <w:rPr>
                <w:noProof/>
                <w:webHidden/>
              </w:rPr>
              <w:tab/>
            </w:r>
            <w:r w:rsidR="003C7528">
              <w:rPr>
                <w:noProof/>
                <w:webHidden/>
              </w:rPr>
              <w:fldChar w:fldCharType="begin"/>
            </w:r>
            <w:r w:rsidR="003C7528">
              <w:rPr>
                <w:noProof/>
                <w:webHidden/>
              </w:rPr>
              <w:instrText xml:space="preserve"> PAGEREF _Toc86608553 \h </w:instrText>
            </w:r>
            <w:r w:rsidR="003C7528">
              <w:rPr>
                <w:noProof/>
                <w:webHidden/>
              </w:rPr>
            </w:r>
            <w:r w:rsidR="003C7528">
              <w:rPr>
                <w:noProof/>
                <w:webHidden/>
              </w:rPr>
              <w:fldChar w:fldCharType="separate"/>
            </w:r>
            <w:r w:rsidR="003C7528">
              <w:rPr>
                <w:noProof/>
                <w:webHidden/>
              </w:rPr>
              <w:t>24</w:t>
            </w:r>
            <w:r w:rsidR="003C7528">
              <w:rPr>
                <w:noProof/>
                <w:webHidden/>
              </w:rPr>
              <w:fldChar w:fldCharType="end"/>
            </w:r>
          </w:hyperlink>
        </w:p>
        <w:p w14:paraId="0500F8A5" w14:textId="5F8EA6A9" w:rsidR="003C7528" w:rsidRDefault="00A228D3">
          <w:pPr>
            <w:pStyle w:val="TOC1"/>
            <w:tabs>
              <w:tab w:val="right" w:leader="dot" w:pos="9016"/>
            </w:tabs>
            <w:rPr>
              <w:rFonts w:asciiTheme="minorHAnsi" w:eastAsiaTheme="minorEastAsia" w:hAnsiTheme="minorHAnsi"/>
              <w:noProof/>
              <w:lang w:eastAsia="en-GB"/>
            </w:rPr>
          </w:pPr>
          <w:hyperlink w:anchor="_Toc86608554" w:history="1">
            <w:r w:rsidR="003C7528" w:rsidRPr="000F5D61">
              <w:rPr>
                <w:rStyle w:val="Hyperlink"/>
                <w:noProof/>
              </w:rPr>
              <w:t>5.0. Brief Assessment of My Professional Development Throughout the Programme &amp; An Analysis of Future Developmental Needs</w:t>
            </w:r>
            <w:r w:rsidR="003C7528">
              <w:rPr>
                <w:noProof/>
                <w:webHidden/>
              </w:rPr>
              <w:tab/>
            </w:r>
            <w:r w:rsidR="003C7528">
              <w:rPr>
                <w:noProof/>
                <w:webHidden/>
              </w:rPr>
              <w:fldChar w:fldCharType="begin"/>
            </w:r>
            <w:r w:rsidR="003C7528">
              <w:rPr>
                <w:noProof/>
                <w:webHidden/>
              </w:rPr>
              <w:instrText xml:space="preserve"> PAGEREF _Toc86608554 \h </w:instrText>
            </w:r>
            <w:r w:rsidR="003C7528">
              <w:rPr>
                <w:noProof/>
                <w:webHidden/>
              </w:rPr>
            </w:r>
            <w:r w:rsidR="003C7528">
              <w:rPr>
                <w:noProof/>
                <w:webHidden/>
              </w:rPr>
              <w:fldChar w:fldCharType="separate"/>
            </w:r>
            <w:r w:rsidR="003C7528">
              <w:rPr>
                <w:noProof/>
                <w:webHidden/>
              </w:rPr>
              <w:t>25</w:t>
            </w:r>
            <w:r w:rsidR="003C7528">
              <w:rPr>
                <w:noProof/>
                <w:webHidden/>
              </w:rPr>
              <w:fldChar w:fldCharType="end"/>
            </w:r>
          </w:hyperlink>
        </w:p>
        <w:p w14:paraId="114F9169" w14:textId="5F5E9620" w:rsidR="003C7528" w:rsidRDefault="00A228D3">
          <w:pPr>
            <w:pStyle w:val="TOC1"/>
            <w:tabs>
              <w:tab w:val="right" w:leader="dot" w:pos="9016"/>
            </w:tabs>
            <w:rPr>
              <w:rFonts w:asciiTheme="minorHAnsi" w:eastAsiaTheme="minorEastAsia" w:hAnsiTheme="minorHAnsi"/>
              <w:noProof/>
              <w:lang w:eastAsia="en-GB"/>
            </w:rPr>
          </w:pPr>
          <w:hyperlink w:anchor="_Toc86608555" w:history="1">
            <w:r w:rsidR="003C7528" w:rsidRPr="000F5D61">
              <w:rPr>
                <w:rStyle w:val="Hyperlink"/>
                <w:noProof/>
              </w:rPr>
              <w:t>6.0. Record of My Teaching Hours November 2020 – March 2021</w:t>
            </w:r>
            <w:r w:rsidR="003C7528">
              <w:rPr>
                <w:noProof/>
                <w:webHidden/>
              </w:rPr>
              <w:tab/>
            </w:r>
            <w:r w:rsidR="003C7528">
              <w:rPr>
                <w:noProof/>
                <w:webHidden/>
              </w:rPr>
              <w:fldChar w:fldCharType="begin"/>
            </w:r>
            <w:r w:rsidR="003C7528">
              <w:rPr>
                <w:noProof/>
                <w:webHidden/>
              </w:rPr>
              <w:instrText xml:space="preserve"> PAGEREF _Toc86608555 \h </w:instrText>
            </w:r>
            <w:r w:rsidR="003C7528">
              <w:rPr>
                <w:noProof/>
                <w:webHidden/>
              </w:rPr>
            </w:r>
            <w:r w:rsidR="003C7528">
              <w:rPr>
                <w:noProof/>
                <w:webHidden/>
              </w:rPr>
              <w:fldChar w:fldCharType="separate"/>
            </w:r>
            <w:r w:rsidR="003C7528">
              <w:rPr>
                <w:noProof/>
                <w:webHidden/>
              </w:rPr>
              <w:t>28</w:t>
            </w:r>
            <w:r w:rsidR="003C7528">
              <w:rPr>
                <w:noProof/>
                <w:webHidden/>
              </w:rPr>
              <w:fldChar w:fldCharType="end"/>
            </w:r>
          </w:hyperlink>
        </w:p>
        <w:p w14:paraId="23BD7385" w14:textId="348A16DA" w:rsidR="005044B7" w:rsidRDefault="005044B7">
          <w:r>
            <w:rPr>
              <w:b/>
              <w:bCs/>
              <w:noProof/>
            </w:rPr>
            <w:fldChar w:fldCharType="end"/>
          </w:r>
        </w:p>
      </w:sdtContent>
    </w:sdt>
    <w:p w14:paraId="42831BAE" w14:textId="3B8CEF90" w:rsidR="006A024C" w:rsidRDefault="006A024C" w:rsidP="00DE43D8">
      <w:pPr>
        <w:pStyle w:val="Heading1"/>
        <w:spacing w:before="0" w:line="360" w:lineRule="auto"/>
        <w:jc w:val="both"/>
        <w:rPr>
          <w:rFonts w:ascii="Arial" w:hAnsi="Arial" w:cs="Arial"/>
          <w:b/>
          <w:bCs/>
          <w:sz w:val="28"/>
          <w:szCs w:val="28"/>
        </w:rPr>
      </w:pPr>
    </w:p>
    <w:p w14:paraId="28CF334B" w14:textId="2FEF7EC4" w:rsidR="005044B7" w:rsidRDefault="005044B7" w:rsidP="005044B7"/>
    <w:p w14:paraId="11DEF9BA" w14:textId="77777777" w:rsidR="005044B7" w:rsidRPr="005044B7" w:rsidRDefault="005044B7" w:rsidP="005044B7"/>
    <w:p w14:paraId="7D6F0BDA" w14:textId="74CC3703" w:rsidR="006A024C" w:rsidRDefault="006A024C" w:rsidP="00DE43D8">
      <w:pPr>
        <w:pStyle w:val="Heading1"/>
        <w:spacing w:before="0" w:line="360" w:lineRule="auto"/>
        <w:jc w:val="both"/>
        <w:rPr>
          <w:rFonts w:ascii="Arial" w:hAnsi="Arial" w:cs="Arial"/>
          <w:b/>
          <w:bCs/>
          <w:sz w:val="28"/>
          <w:szCs w:val="28"/>
        </w:rPr>
      </w:pPr>
    </w:p>
    <w:p w14:paraId="59675E08" w14:textId="6D8F4121" w:rsidR="00733D6E" w:rsidRDefault="00733D6E" w:rsidP="00733D6E"/>
    <w:p w14:paraId="2BC2823B" w14:textId="600AD2FF" w:rsidR="00733D6E" w:rsidRDefault="00733D6E" w:rsidP="00733D6E"/>
    <w:p w14:paraId="1A4D5801" w14:textId="2435F043" w:rsidR="00733D6E" w:rsidRDefault="00733D6E" w:rsidP="00733D6E"/>
    <w:p w14:paraId="444F0245" w14:textId="2616F94B" w:rsidR="00733D6E" w:rsidRDefault="00733D6E" w:rsidP="00733D6E"/>
    <w:p w14:paraId="5A667F1F" w14:textId="77777777" w:rsidR="00733D6E" w:rsidRPr="00733D6E" w:rsidRDefault="00733D6E" w:rsidP="00733D6E"/>
    <w:p w14:paraId="2476D7D6" w14:textId="77777777" w:rsidR="005044B7" w:rsidRPr="005044B7" w:rsidRDefault="005044B7" w:rsidP="005044B7"/>
    <w:p w14:paraId="11012094" w14:textId="77777777" w:rsidR="00DE5535" w:rsidRDefault="00DE5535" w:rsidP="00DE43D8">
      <w:pPr>
        <w:pStyle w:val="Heading1"/>
        <w:spacing w:before="0" w:line="360" w:lineRule="auto"/>
        <w:jc w:val="both"/>
        <w:rPr>
          <w:rFonts w:ascii="Arial" w:hAnsi="Arial" w:cs="Arial"/>
          <w:b/>
          <w:bCs/>
          <w:sz w:val="28"/>
          <w:szCs w:val="28"/>
        </w:rPr>
      </w:pPr>
    </w:p>
    <w:p w14:paraId="4FFBFA3B" w14:textId="2625BE45" w:rsidR="006A0E37" w:rsidRPr="00240E86" w:rsidRDefault="00876C77" w:rsidP="00DE43D8">
      <w:pPr>
        <w:pStyle w:val="Heading1"/>
        <w:spacing w:before="0" w:line="360" w:lineRule="auto"/>
        <w:jc w:val="both"/>
        <w:rPr>
          <w:rFonts w:ascii="Arial" w:hAnsi="Arial" w:cs="Arial"/>
          <w:b/>
          <w:bCs/>
          <w:sz w:val="28"/>
          <w:szCs w:val="28"/>
        </w:rPr>
      </w:pPr>
      <w:bookmarkStart w:id="1" w:name="_Toc86608539"/>
      <w:r>
        <w:rPr>
          <w:rFonts w:ascii="Arial" w:hAnsi="Arial" w:cs="Arial"/>
          <w:b/>
          <w:bCs/>
          <w:sz w:val="28"/>
          <w:szCs w:val="28"/>
        </w:rPr>
        <w:t xml:space="preserve">1.0. </w:t>
      </w:r>
      <w:r w:rsidR="00551AFA">
        <w:rPr>
          <w:rFonts w:ascii="Arial" w:hAnsi="Arial" w:cs="Arial"/>
          <w:b/>
          <w:bCs/>
          <w:sz w:val="28"/>
          <w:szCs w:val="28"/>
        </w:rPr>
        <w:t>Introduction</w:t>
      </w:r>
      <w:bookmarkEnd w:id="1"/>
    </w:p>
    <w:p w14:paraId="2F105675" w14:textId="187FA50D" w:rsidR="003A2945" w:rsidRDefault="007D59F3" w:rsidP="00DE43D8">
      <w:pPr>
        <w:spacing w:after="0" w:line="360" w:lineRule="auto"/>
        <w:jc w:val="both"/>
        <w:rPr>
          <w:rFonts w:cs="Arial"/>
        </w:rPr>
      </w:pPr>
      <w:r>
        <w:rPr>
          <w:rFonts w:cs="Arial"/>
        </w:rPr>
        <w:t xml:space="preserve">It has been a </w:t>
      </w:r>
      <w:r w:rsidR="0068045B">
        <w:rPr>
          <w:rFonts w:cs="Arial"/>
        </w:rPr>
        <w:t xml:space="preserve">satisfying experience since I commenced studying for </w:t>
      </w:r>
      <w:r w:rsidR="00055395">
        <w:rPr>
          <w:rFonts w:cs="Arial"/>
        </w:rPr>
        <w:t>Post Graduate Cert in Teaching in Higher Education (PgCert</w:t>
      </w:r>
      <w:r w:rsidR="00E25597">
        <w:rPr>
          <w:rFonts w:cs="Arial"/>
        </w:rPr>
        <w:t>). I have reflected (still reflecting though) on how much I have learnt, contributed to student</w:t>
      </w:r>
      <w:r w:rsidR="001F133A">
        <w:rPr>
          <w:rFonts w:cs="Arial"/>
        </w:rPr>
        <w:t xml:space="preserve">s learning experience and in collaboration with colleagues </w:t>
      </w:r>
      <w:r w:rsidR="00336F82">
        <w:rPr>
          <w:rFonts w:cs="Arial"/>
        </w:rPr>
        <w:t>either in team teachings and/or in sharing ideas</w:t>
      </w:r>
      <w:r w:rsidR="004F5783">
        <w:rPr>
          <w:rFonts w:cs="Arial"/>
        </w:rPr>
        <w:t xml:space="preserve"> on one-to-one basis</w:t>
      </w:r>
      <w:r w:rsidR="00336F82">
        <w:rPr>
          <w:rFonts w:cs="Arial"/>
        </w:rPr>
        <w:t xml:space="preserve">. </w:t>
      </w:r>
      <w:r w:rsidR="00B06442" w:rsidRPr="00DE43D8">
        <w:rPr>
          <w:rFonts w:cs="Arial"/>
        </w:rPr>
        <w:t>Th</w:t>
      </w:r>
      <w:r w:rsidR="00336F82">
        <w:rPr>
          <w:rFonts w:cs="Arial"/>
        </w:rPr>
        <w:t xml:space="preserve">e guidance received from </w:t>
      </w:r>
      <w:r w:rsidR="00AA3479">
        <w:rPr>
          <w:rFonts w:cs="Arial"/>
        </w:rPr>
        <w:t xml:space="preserve">my programme director has been of immense help. In all, I have come to the </w:t>
      </w:r>
      <w:r w:rsidR="00614BC1">
        <w:rPr>
          <w:rFonts w:cs="Arial"/>
        </w:rPr>
        <w:t xml:space="preserve">realisation that impacting knowledge through quality teaching </w:t>
      </w:r>
      <w:r w:rsidR="006F3974">
        <w:rPr>
          <w:rFonts w:cs="Arial"/>
        </w:rPr>
        <w:t>at Higher E</w:t>
      </w:r>
      <w:r w:rsidR="00214D46">
        <w:rPr>
          <w:rFonts w:cs="Arial"/>
        </w:rPr>
        <w:t xml:space="preserve">ducation </w:t>
      </w:r>
      <w:r w:rsidR="00B058CF">
        <w:rPr>
          <w:rFonts w:cs="Arial"/>
        </w:rPr>
        <w:t xml:space="preserve">(HE) </w:t>
      </w:r>
      <w:r w:rsidR="00214D46">
        <w:rPr>
          <w:rFonts w:cs="Arial"/>
        </w:rPr>
        <w:t xml:space="preserve">level </w:t>
      </w:r>
      <w:r w:rsidR="00614BC1">
        <w:rPr>
          <w:rFonts w:cs="Arial"/>
        </w:rPr>
        <w:t xml:space="preserve">cannot </w:t>
      </w:r>
      <w:r w:rsidR="00234562">
        <w:rPr>
          <w:rFonts w:cs="Arial"/>
        </w:rPr>
        <w:t>be done with</w:t>
      </w:r>
      <w:r w:rsidR="003908E0">
        <w:rPr>
          <w:rFonts w:cs="Arial"/>
        </w:rPr>
        <w:t>out</w:t>
      </w:r>
      <w:r w:rsidR="00234562">
        <w:rPr>
          <w:rFonts w:cs="Arial"/>
        </w:rPr>
        <w:t xml:space="preserve"> personal development, reflections of method</w:t>
      </w:r>
      <w:r w:rsidR="005676D1">
        <w:rPr>
          <w:rFonts w:cs="Arial"/>
        </w:rPr>
        <w:t xml:space="preserve">ologies deployed, learning (from) and share </w:t>
      </w:r>
      <w:r w:rsidR="00140B0F">
        <w:rPr>
          <w:rFonts w:cs="Arial"/>
        </w:rPr>
        <w:t>excellent ideas with colleagues. Th</w:t>
      </w:r>
      <w:r w:rsidR="00B06442" w:rsidRPr="00DE43D8">
        <w:rPr>
          <w:rFonts w:cs="Arial"/>
        </w:rPr>
        <w:t>is</w:t>
      </w:r>
      <w:r w:rsidR="00140B0F">
        <w:rPr>
          <w:rFonts w:cs="Arial"/>
        </w:rPr>
        <w:t xml:space="preserve"> is importantly relevant considering the impa</w:t>
      </w:r>
      <w:r w:rsidR="00850FED">
        <w:rPr>
          <w:rFonts w:cs="Arial"/>
        </w:rPr>
        <w:t xml:space="preserve">ct of Covid-19 on teaching. This has made even teachers </w:t>
      </w:r>
      <w:r w:rsidR="00D72A94">
        <w:rPr>
          <w:rFonts w:cs="Arial"/>
        </w:rPr>
        <w:t xml:space="preserve">‘learners’ of information technology (IT) skills with </w:t>
      </w:r>
      <w:r w:rsidR="003A2945">
        <w:rPr>
          <w:rFonts w:cs="Arial"/>
        </w:rPr>
        <w:t>swift deployment of same in impact</w:t>
      </w:r>
      <w:r w:rsidR="007134D6">
        <w:rPr>
          <w:rFonts w:cs="Arial"/>
        </w:rPr>
        <w:t>ing</w:t>
      </w:r>
      <w:r w:rsidR="003A2945">
        <w:rPr>
          <w:rFonts w:cs="Arial"/>
        </w:rPr>
        <w:t xml:space="preserve"> knowledge.</w:t>
      </w:r>
    </w:p>
    <w:p w14:paraId="14542A70" w14:textId="3ABDE593" w:rsidR="004175AC" w:rsidRPr="00B93274" w:rsidRDefault="004175AC" w:rsidP="00DE43D8">
      <w:pPr>
        <w:spacing w:after="0" w:line="360" w:lineRule="auto"/>
        <w:jc w:val="both"/>
        <w:rPr>
          <w:rFonts w:cs="Arial"/>
        </w:rPr>
      </w:pPr>
      <w:r w:rsidRPr="00B93274">
        <w:rPr>
          <w:rFonts w:cs="Arial"/>
        </w:rPr>
        <w:t>This coursework captures the work I have done in</w:t>
      </w:r>
      <w:r w:rsidR="00847DCF" w:rsidRPr="00B93274">
        <w:rPr>
          <w:rFonts w:cs="Arial"/>
        </w:rPr>
        <w:t>:</w:t>
      </w:r>
    </w:p>
    <w:p w14:paraId="548FFC48" w14:textId="186F5B51" w:rsidR="00847DCF" w:rsidRPr="00B93274" w:rsidRDefault="004175AC" w:rsidP="00B93274">
      <w:pPr>
        <w:pStyle w:val="ListParagraph"/>
        <w:numPr>
          <w:ilvl w:val="0"/>
          <w:numId w:val="6"/>
        </w:numPr>
        <w:spacing w:after="0" w:line="360" w:lineRule="auto"/>
        <w:jc w:val="both"/>
        <w:rPr>
          <w:rFonts w:ascii="Arial" w:hAnsi="Arial" w:cs="Arial"/>
        </w:rPr>
      </w:pPr>
      <w:r w:rsidRPr="00B93274">
        <w:rPr>
          <w:rFonts w:ascii="Arial" w:hAnsi="Arial" w:cs="Arial"/>
        </w:rPr>
        <w:t>Design</w:t>
      </w:r>
      <w:r w:rsidR="00847DCF" w:rsidRPr="00B93274">
        <w:rPr>
          <w:rFonts w:ascii="Arial" w:hAnsi="Arial" w:cs="Arial"/>
        </w:rPr>
        <w:t>ing</w:t>
      </w:r>
      <w:r w:rsidRPr="00B93274">
        <w:rPr>
          <w:rFonts w:ascii="Arial" w:hAnsi="Arial" w:cs="Arial"/>
        </w:rPr>
        <w:t xml:space="preserve">, </w:t>
      </w:r>
      <w:r w:rsidR="00B93274" w:rsidRPr="00B93274">
        <w:rPr>
          <w:rFonts w:ascii="Arial" w:hAnsi="Arial" w:cs="Arial"/>
        </w:rPr>
        <w:t>planning,</w:t>
      </w:r>
      <w:r w:rsidRPr="00B93274">
        <w:rPr>
          <w:rFonts w:ascii="Arial" w:hAnsi="Arial" w:cs="Arial"/>
        </w:rPr>
        <w:t xml:space="preserve"> and critically evaluat</w:t>
      </w:r>
      <w:r w:rsidR="00847DCF" w:rsidRPr="00B93274">
        <w:rPr>
          <w:rFonts w:ascii="Arial" w:hAnsi="Arial" w:cs="Arial"/>
        </w:rPr>
        <w:t>ing</w:t>
      </w:r>
      <w:r w:rsidRPr="00B93274">
        <w:rPr>
          <w:rFonts w:ascii="Arial" w:hAnsi="Arial" w:cs="Arial"/>
        </w:rPr>
        <w:t xml:space="preserve"> effective learning environments.</w:t>
      </w:r>
    </w:p>
    <w:p w14:paraId="4B1D8278" w14:textId="77777777" w:rsidR="00847DCF" w:rsidRPr="00B93274" w:rsidRDefault="004175AC" w:rsidP="00B93274">
      <w:pPr>
        <w:pStyle w:val="ListParagraph"/>
        <w:numPr>
          <w:ilvl w:val="0"/>
          <w:numId w:val="6"/>
        </w:numPr>
        <w:spacing w:after="0" w:line="360" w:lineRule="auto"/>
        <w:jc w:val="both"/>
        <w:rPr>
          <w:rFonts w:ascii="Arial" w:hAnsi="Arial" w:cs="Arial"/>
        </w:rPr>
      </w:pPr>
      <w:r w:rsidRPr="00B93274">
        <w:rPr>
          <w:rFonts w:ascii="Arial" w:hAnsi="Arial" w:cs="Arial"/>
        </w:rPr>
        <w:t>Critically apply</w:t>
      </w:r>
      <w:r w:rsidR="00847DCF" w:rsidRPr="00B93274">
        <w:rPr>
          <w:rFonts w:ascii="Arial" w:hAnsi="Arial" w:cs="Arial"/>
        </w:rPr>
        <w:t>ing</w:t>
      </w:r>
      <w:r w:rsidRPr="00B93274">
        <w:rPr>
          <w:rFonts w:ascii="Arial" w:hAnsi="Arial" w:cs="Arial"/>
        </w:rPr>
        <w:t xml:space="preserve"> an extensive range of teaching and learning methods to support and enhance </w:t>
      </w:r>
      <w:r w:rsidR="00847DCF" w:rsidRPr="00B93274">
        <w:rPr>
          <w:rFonts w:ascii="Arial" w:hAnsi="Arial" w:cs="Arial"/>
        </w:rPr>
        <w:t xml:space="preserve">students </w:t>
      </w:r>
      <w:r w:rsidRPr="00B93274">
        <w:rPr>
          <w:rFonts w:ascii="Arial" w:hAnsi="Arial" w:cs="Arial"/>
        </w:rPr>
        <w:t xml:space="preserve">learning. </w:t>
      </w:r>
    </w:p>
    <w:p w14:paraId="15B3CF2F" w14:textId="77777777" w:rsidR="00A047E9" w:rsidRPr="00B93274" w:rsidRDefault="00A047E9" w:rsidP="00B93274">
      <w:pPr>
        <w:pStyle w:val="ListParagraph"/>
        <w:numPr>
          <w:ilvl w:val="0"/>
          <w:numId w:val="6"/>
        </w:numPr>
        <w:spacing w:after="0" w:line="360" w:lineRule="auto"/>
        <w:jc w:val="both"/>
        <w:rPr>
          <w:rFonts w:ascii="Arial" w:hAnsi="Arial" w:cs="Arial"/>
        </w:rPr>
      </w:pPr>
      <w:r w:rsidRPr="00B93274">
        <w:rPr>
          <w:rFonts w:ascii="Arial" w:hAnsi="Arial" w:cs="Arial"/>
        </w:rPr>
        <w:t xml:space="preserve">It showcases </w:t>
      </w:r>
      <w:r w:rsidR="004175AC" w:rsidRPr="00B93274">
        <w:rPr>
          <w:rFonts w:ascii="Arial" w:hAnsi="Arial" w:cs="Arial"/>
        </w:rPr>
        <w:t xml:space="preserve">an increased range of self, peer and student monitoring and evaluation </w:t>
      </w:r>
      <w:r w:rsidRPr="00B93274">
        <w:rPr>
          <w:rFonts w:ascii="Arial" w:hAnsi="Arial" w:cs="Arial"/>
        </w:rPr>
        <w:t>t</w:t>
      </w:r>
      <w:r w:rsidR="004175AC" w:rsidRPr="00B93274">
        <w:rPr>
          <w:rFonts w:ascii="Arial" w:hAnsi="Arial" w:cs="Arial"/>
        </w:rPr>
        <w:t xml:space="preserve">echniques. </w:t>
      </w:r>
    </w:p>
    <w:p w14:paraId="594A4F1A" w14:textId="77777777" w:rsidR="00EE1619" w:rsidRPr="00B93274" w:rsidRDefault="003063EC" w:rsidP="00B93274">
      <w:pPr>
        <w:pStyle w:val="ListParagraph"/>
        <w:numPr>
          <w:ilvl w:val="0"/>
          <w:numId w:val="6"/>
        </w:numPr>
        <w:spacing w:after="0" w:line="360" w:lineRule="auto"/>
        <w:jc w:val="both"/>
        <w:rPr>
          <w:rFonts w:ascii="Arial" w:hAnsi="Arial" w:cs="Arial"/>
        </w:rPr>
      </w:pPr>
      <w:r w:rsidRPr="00B93274">
        <w:rPr>
          <w:rFonts w:ascii="Arial" w:hAnsi="Arial" w:cs="Arial"/>
        </w:rPr>
        <w:t>It depicts the a</w:t>
      </w:r>
      <w:r w:rsidR="004175AC" w:rsidRPr="00B93274">
        <w:rPr>
          <w:rFonts w:ascii="Arial" w:hAnsi="Arial" w:cs="Arial"/>
        </w:rPr>
        <w:t>nalys</w:t>
      </w:r>
      <w:r w:rsidRPr="00B93274">
        <w:rPr>
          <w:rFonts w:ascii="Arial" w:hAnsi="Arial" w:cs="Arial"/>
        </w:rPr>
        <w:t>is</w:t>
      </w:r>
      <w:r w:rsidR="004175AC" w:rsidRPr="00B93274">
        <w:rPr>
          <w:rFonts w:ascii="Arial" w:hAnsi="Arial" w:cs="Arial"/>
        </w:rPr>
        <w:t xml:space="preserve"> and assess</w:t>
      </w:r>
      <w:r w:rsidRPr="00B93274">
        <w:rPr>
          <w:rFonts w:ascii="Arial" w:hAnsi="Arial" w:cs="Arial"/>
        </w:rPr>
        <w:t xml:space="preserve">es of my </w:t>
      </w:r>
      <w:r w:rsidR="004175AC" w:rsidRPr="00B93274">
        <w:rPr>
          <w:rFonts w:ascii="Arial" w:hAnsi="Arial" w:cs="Arial"/>
        </w:rPr>
        <w:t xml:space="preserve">future development needs and </w:t>
      </w:r>
      <w:r w:rsidR="00F84FBC" w:rsidRPr="00B93274">
        <w:rPr>
          <w:rFonts w:ascii="Arial" w:hAnsi="Arial" w:cs="Arial"/>
        </w:rPr>
        <w:t xml:space="preserve">prepared </w:t>
      </w:r>
      <w:r w:rsidR="004175AC" w:rsidRPr="00B93274">
        <w:rPr>
          <w:rFonts w:ascii="Arial" w:hAnsi="Arial" w:cs="Arial"/>
        </w:rPr>
        <w:t xml:space="preserve">plan for </w:t>
      </w:r>
      <w:r w:rsidR="00F84FBC" w:rsidRPr="00B93274">
        <w:rPr>
          <w:rFonts w:ascii="Arial" w:hAnsi="Arial" w:cs="Arial"/>
        </w:rPr>
        <w:t xml:space="preserve">my </w:t>
      </w:r>
      <w:r w:rsidR="004175AC" w:rsidRPr="00B93274">
        <w:rPr>
          <w:rFonts w:ascii="Arial" w:hAnsi="Arial" w:cs="Arial"/>
        </w:rPr>
        <w:t xml:space="preserve">own continuing professional development. </w:t>
      </w:r>
      <w:r w:rsidR="00B06442" w:rsidRPr="00B93274">
        <w:rPr>
          <w:rFonts w:ascii="Arial" w:hAnsi="Arial" w:cs="Arial"/>
        </w:rPr>
        <w:t xml:space="preserve"> </w:t>
      </w:r>
    </w:p>
    <w:p w14:paraId="3C43DE98" w14:textId="428FC429" w:rsidR="00650767" w:rsidRDefault="001754BC" w:rsidP="00DE43D8">
      <w:pPr>
        <w:spacing w:after="0" w:line="360" w:lineRule="auto"/>
        <w:jc w:val="both"/>
        <w:rPr>
          <w:rFonts w:cs="Arial"/>
        </w:rPr>
      </w:pPr>
      <w:r>
        <w:rPr>
          <w:rFonts w:cs="Arial"/>
        </w:rPr>
        <w:t xml:space="preserve">The </w:t>
      </w:r>
      <w:r w:rsidR="00D476A3">
        <w:rPr>
          <w:rFonts w:cs="Arial"/>
        </w:rPr>
        <w:t>piece</w:t>
      </w:r>
      <w:r w:rsidR="00FB1A3F">
        <w:rPr>
          <w:rFonts w:cs="Arial"/>
        </w:rPr>
        <w:t xml:space="preserve"> </w:t>
      </w:r>
      <w:r w:rsidR="001F5958">
        <w:rPr>
          <w:rFonts w:cs="Arial"/>
        </w:rPr>
        <w:t>reflect</w:t>
      </w:r>
      <w:r w:rsidR="00D476A3">
        <w:rPr>
          <w:rFonts w:cs="Arial"/>
        </w:rPr>
        <w:t>s a portfolio of work</w:t>
      </w:r>
      <w:r w:rsidR="00752CD7">
        <w:rPr>
          <w:rFonts w:cs="Arial"/>
        </w:rPr>
        <w:t xml:space="preserve"> with discussion of </w:t>
      </w:r>
      <w:r w:rsidR="00752CD7" w:rsidRPr="00DE43D8">
        <w:rPr>
          <w:rFonts w:cs="Arial"/>
        </w:rPr>
        <w:t>s</w:t>
      </w:r>
      <w:r w:rsidR="00752CD7">
        <w:rPr>
          <w:rFonts w:cs="Arial"/>
        </w:rPr>
        <w:t>eries of teaching theories and their adoption in my teaching practices</w:t>
      </w:r>
      <w:r w:rsidR="006D58A4">
        <w:rPr>
          <w:rFonts w:cs="Arial"/>
        </w:rPr>
        <w:t xml:space="preserve"> at University of Wales Trinity Saint David</w:t>
      </w:r>
      <w:r w:rsidR="00E83BA6">
        <w:rPr>
          <w:rFonts w:cs="Arial"/>
        </w:rPr>
        <w:t xml:space="preserve">, </w:t>
      </w:r>
      <w:r w:rsidR="00EB7E9C">
        <w:rPr>
          <w:rFonts w:cs="Arial"/>
        </w:rPr>
        <w:t xml:space="preserve">(UWTSD) </w:t>
      </w:r>
      <w:r w:rsidR="00E83BA6">
        <w:rPr>
          <w:rFonts w:cs="Arial"/>
        </w:rPr>
        <w:t>Birmingham Campus</w:t>
      </w:r>
      <w:r w:rsidR="00752CD7">
        <w:rPr>
          <w:rFonts w:cs="Arial"/>
        </w:rPr>
        <w:t>. Essentially, the port</w:t>
      </w:r>
      <w:r w:rsidR="005212FD">
        <w:rPr>
          <w:rFonts w:cs="Arial"/>
        </w:rPr>
        <w:t>folio is arranged as follows: a</w:t>
      </w:r>
      <w:r w:rsidR="00D476A3">
        <w:t xml:space="preserve"> teaching intervention poster</w:t>
      </w:r>
      <w:r w:rsidR="005212FD">
        <w:t xml:space="preserve">. This is followed by </w:t>
      </w:r>
      <w:r w:rsidR="00863FD2">
        <w:t>o</w:t>
      </w:r>
      <w:r w:rsidR="00D476A3">
        <w:t xml:space="preserve">ne teaching intervention cycle in the form of a reflective report </w:t>
      </w:r>
      <w:r w:rsidR="00863FD2">
        <w:t>m</w:t>
      </w:r>
      <w:r w:rsidR="00D476A3">
        <w:t>apped to UKPSF</w:t>
      </w:r>
      <w:r w:rsidR="00863FD2">
        <w:t>. Thirdly, r</w:t>
      </w:r>
      <w:r w:rsidR="00D476A3">
        <w:t>eports of three teaching observations</w:t>
      </w:r>
      <w:r w:rsidR="003E0D31">
        <w:t xml:space="preserve">. Then, a </w:t>
      </w:r>
      <w:r w:rsidR="005D7F73">
        <w:t>reflective evaluation</w:t>
      </w:r>
      <w:r w:rsidR="00D476A3">
        <w:t xml:space="preserve"> of three CPD events </w:t>
      </w:r>
      <w:r w:rsidR="0072684A">
        <w:t>and evaluation</w:t>
      </w:r>
      <w:r w:rsidR="00D476A3">
        <w:t xml:space="preserve"> of </w:t>
      </w:r>
      <w:r w:rsidR="003E0D31">
        <w:t xml:space="preserve">my </w:t>
      </w:r>
      <w:r w:rsidR="00D476A3">
        <w:t xml:space="preserve">professional development </w:t>
      </w:r>
      <w:r w:rsidR="004402AE">
        <w:t xml:space="preserve">drive </w:t>
      </w:r>
      <w:r w:rsidR="00950685">
        <w:t xml:space="preserve">as </w:t>
      </w:r>
      <w:r w:rsidR="00C41E94">
        <w:t>evident in</w:t>
      </w:r>
      <w:r w:rsidR="00D476A3">
        <w:t xml:space="preserve"> the </w:t>
      </w:r>
      <w:r w:rsidR="00C41E94">
        <w:t>PGCert</w:t>
      </w:r>
      <w:r w:rsidR="00993AC7">
        <w:t xml:space="preserve"> p</w:t>
      </w:r>
      <w:r w:rsidR="00D476A3">
        <w:t>rogramme</w:t>
      </w:r>
      <w:r w:rsidR="00993AC7">
        <w:t xml:space="preserve">. The piece also </w:t>
      </w:r>
      <w:r w:rsidR="0072684A">
        <w:t>includes</w:t>
      </w:r>
      <w:r w:rsidR="00993AC7">
        <w:t xml:space="preserve"> </w:t>
      </w:r>
      <w:r w:rsidR="00D476A3">
        <w:t xml:space="preserve">an analysis of </w:t>
      </w:r>
      <w:r w:rsidR="001A35B3">
        <w:t xml:space="preserve">my </w:t>
      </w:r>
      <w:r w:rsidR="00D476A3">
        <w:t>future developmental needs</w:t>
      </w:r>
      <w:r w:rsidR="0018210B">
        <w:t>.</w:t>
      </w:r>
      <w:r w:rsidR="00FB1A3F">
        <w:rPr>
          <w:rFonts w:cs="Arial"/>
        </w:rPr>
        <w:t xml:space="preserve"> </w:t>
      </w:r>
      <w:r w:rsidR="008A51DF">
        <w:rPr>
          <w:rFonts w:cs="Arial"/>
        </w:rPr>
        <w:t xml:space="preserve">In sum, the </w:t>
      </w:r>
      <w:r w:rsidR="009C5A9A">
        <w:rPr>
          <w:rFonts w:cs="Arial"/>
        </w:rPr>
        <w:t xml:space="preserve">portfolio depicts my previous, present and future </w:t>
      </w:r>
      <w:r w:rsidR="006F610D">
        <w:rPr>
          <w:rFonts w:cs="Arial"/>
        </w:rPr>
        <w:t>(through learning from the past and effort to keep improving as a career t</w:t>
      </w:r>
      <w:r w:rsidR="00EE0A62">
        <w:rPr>
          <w:rFonts w:cs="Arial"/>
        </w:rPr>
        <w:t>utor</w:t>
      </w:r>
      <w:r w:rsidR="006F610D">
        <w:rPr>
          <w:rFonts w:cs="Arial"/>
        </w:rPr>
        <w:t>) teaching</w:t>
      </w:r>
      <w:r w:rsidR="001C5F76">
        <w:rPr>
          <w:rFonts w:cs="Arial"/>
        </w:rPr>
        <w:t xml:space="preserve"> at higher education level.</w:t>
      </w:r>
      <w:r w:rsidR="006F610D">
        <w:rPr>
          <w:rFonts w:cs="Arial"/>
        </w:rPr>
        <w:t xml:space="preserve"> </w:t>
      </w:r>
      <w:r w:rsidR="00DF7FFC">
        <w:rPr>
          <w:rFonts w:cs="Arial"/>
        </w:rPr>
        <w:t>It is about how I continuously apply peda</w:t>
      </w:r>
      <w:r w:rsidR="00B058CF">
        <w:rPr>
          <w:rFonts w:cs="Arial"/>
        </w:rPr>
        <w:t xml:space="preserve">gogical approaches to teaching in enhancing learners’ experiences in all my teaching practices at HE. </w:t>
      </w:r>
    </w:p>
    <w:p w14:paraId="064AC66B" w14:textId="7DAAB668" w:rsidR="00611DD2" w:rsidRDefault="00611DD2" w:rsidP="00DE43D8">
      <w:pPr>
        <w:spacing w:after="0" w:line="360" w:lineRule="auto"/>
        <w:jc w:val="both"/>
        <w:rPr>
          <w:rFonts w:cs="Arial"/>
        </w:rPr>
      </w:pPr>
    </w:p>
    <w:p w14:paraId="1924B52F" w14:textId="4C410CA8" w:rsidR="00611DD2" w:rsidRDefault="00611DD2" w:rsidP="00DE43D8">
      <w:pPr>
        <w:spacing w:after="0" w:line="360" w:lineRule="auto"/>
        <w:jc w:val="both"/>
        <w:rPr>
          <w:rFonts w:cs="Arial"/>
        </w:rPr>
      </w:pPr>
    </w:p>
    <w:p w14:paraId="768F6989" w14:textId="439023F3" w:rsidR="00611DD2" w:rsidRDefault="00611DD2" w:rsidP="00DE43D8">
      <w:pPr>
        <w:spacing w:after="0" w:line="360" w:lineRule="auto"/>
        <w:jc w:val="both"/>
        <w:rPr>
          <w:rFonts w:cs="Arial"/>
        </w:rPr>
      </w:pPr>
    </w:p>
    <w:p w14:paraId="0BBFE95D" w14:textId="77777777" w:rsidR="00611DD2" w:rsidRDefault="00611DD2" w:rsidP="00DE43D8">
      <w:pPr>
        <w:spacing w:after="0" w:line="360" w:lineRule="auto"/>
        <w:jc w:val="both"/>
        <w:rPr>
          <w:rFonts w:cs="Arial"/>
        </w:rPr>
      </w:pPr>
    </w:p>
    <w:p w14:paraId="537AE4E4" w14:textId="2CABED20" w:rsidR="00680F9B" w:rsidRDefault="001E54A6" w:rsidP="00680F9B">
      <w:pPr>
        <w:pStyle w:val="Heading2"/>
        <w:numPr>
          <w:ilvl w:val="1"/>
          <w:numId w:val="7"/>
        </w:numPr>
        <w:rPr>
          <w:b/>
        </w:rPr>
      </w:pPr>
      <w:bookmarkStart w:id="2" w:name="_Toc86608540"/>
      <w:r w:rsidRPr="00876C77">
        <w:rPr>
          <w:b/>
        </w:rPr>
        <w:lastRenderedPageBreak/>
        <w:t>T</w:t>
      </w:r>
      <w:r w:rsidR="005818CA">
        <w:rPr>
          <w:b/>
        </w:rPr>
        <w:t xml:space="preserve">eaching </w:t>
      </w:r>
      <w:r w:rsidR="00641F2F">
        <w:rPr>
          <w:b/>
        </w:rPr>
        <w:t xml:space="preserve">Intervention Cycle </w:t>
      </w:r>
      <w:r w:rsidR="005818CA">
        <w:rPr>
          <w:b/>
        </w:rPr>
        <w:t>Poster:</w:t>
      </w:r>
      <w:bookmarkEnd w:id="2"/>
      <w:r w:rsidR="005818CA">
        <w:rPr>
          <w:b/>
        </w:rPr>
        <w:t xml:space="preserve"> </w:t>
      </w:r>
    </w:p>
    <w:p w14:paraId="045769BA" w14:textId="626AB076" w:rsidR="001E54A6" w:rsidRPr="00876C77" w:rsidRDefault="005818CA" w:rsidP="00680F9B">
      <w:pPr>
        <w:pStyle w:val="Heading2"/>
        <w:rPr>
          <w:b/>
        </w:rPr>
      </w:pPr>
      <w:bookmarkStart w:id="3" w:name="_Toc86608541"/>
      <w:r>
        <w:rPr>
          <w:b/>
        </w:rPr>
        <w:t>Using Case studies to Enhance Learning in Higher Education</w:t>
      </w:r>
      <w:r w:rsidR="00680F9B">
        <w:rPr>
          <w:b/>
        </w:rPr>
        <w:t xml:space="preserve"> (Poster Format)</w:t>
      </w:r>
      <w:bookmarkEnd w:id="3"/>
    </w:p>
    <w:p w14:paraId="2B798D2B" w14:textId="5B03A0F9" w:rsidR="009A5F55" w:rsidRDefault="006B1904" w:rsidP="00DE43D8">
      <w:pPr>
        <w:spacing w:after="0" w:line="360" w:lineRule="auto"/>
        <w:jc w:val="both"/>
        <w:rPr>
          <w:rFonts w:cs="Arial"/>
        </w:rPr>
      </w:pPr>
      <w:r>
        <w:rPr>
          <w:rFonts w:cs="Arial"/>
        </w:rPr>
        <w:t>This section pre</w:t>
      </w:r>
      <w:r w:rsidR="004B4535">
        <w:rPr>
          <w:rFonts w:cs="Arial"/>
        </w:rPr>
        <w:t xml:space="preserve">sents a teaching intervention (poster format) that </w:t>
      </w:r>
      <w:r w:rsidR="009C4007" w:rsidRPr="00DE43D8">
        <w:rPr>
          <w:rFonts w:cs="Arial"/>
        </w:rPr>
        <w:t>I</w:t>
      </w:r>
      <w:r w:rsidR="004B4535">
        <w:rPr>
          <w:rFonts w:cs="Arial"/>
        </w:rPr>
        <w:t xml:space="preserve"> prepared and used in one of my teaching sessions</w:t>
      </w:r>
      <w:r w:rsidR="00857928">
        <w:rPr>
          <w:rFonts w:cs="Arial"/>
        </w:rPr>
        <w:t xml:space="preserve"> which I also shared with colleagues teaching on the same modules</w:t>
      </w:r>
      <w:r w:rsidR="00EB7E9C" w:rsidRPr="00EB7E9C">
        <w:rPr>
          <w:rFonts w:cs="Arial"/>
        </w:rPr>
        <w:t xml:space="preserve"> </w:t>
      </w:r>
      <w:r w:rsidR="00EB7E9C">
        <w:rPr>
          <w:rFonts w:cs="Arial"/>
        </w:rPr>
        <w:t>at University of Wales Trinity Saint David, (UWTSD) Birmingham Campus</w:t>
      </w:r>
      <w:r w:rsidR="00857928">
        <w:rPr>
          <w:rFonts w:cs="Arial"/>
        </w:rPr>
        <w:t xml:space="preserve">. The teaching was based on </w:t>
      </w:r>
      <w:r w:rsidR="00942425">
        <w:rPr>
          <w:rFonts w:cs="Arial"/>
        </w:rPr>
        <w:t xml:space="preserve">Understanding Customer </w:t>
      </w:r>
      <w:r w:rsidR="00BA4DC0">
        <w:rPr>
          <w:rFonts w:cs="Arial"/>
        </w:rPr>
        <w:t xml:space="preserve">Engagement module – BMSW 5103. The module aims to equip students </w:t>
      </w:r>
      <w:r w:rsidR="00263757">
        <w:rPr>
          <w:rFonts w:cs="Arial"/>
        </w:rPr>
        <w:t>with marketing and customer service skills with ability to function as a marketing p</w:t>
      </w:r>
      <w:r w:rsidR="00942425">
        <w:rPr>
          <w:rFonts w:cs="Arial"/>
        </w:rPr>
        <w:t>rofessional</w:t>
      </w:r>
      <w:r w:rsidR="00263757">
        <w:rPr>
          <w:rFonts w:cs="Arial"/>
        </w:rPr>
        <w:t xml:space="preserve">. It is therefore thought that the </w:t>
      </w:r>
      <w:r w:rsidR="000F1311">
        <w:rPr>
          <w:rFonts w:cs="Arial"/>
        </w:rPr>
        <w:t xml:space="preserve">poster </w:t>
      </w:r>
      <w:r w:rsidR="00C05872">
        <w:rPr>
          <w:rFonts w:cs="Arial"/>
        </w:rPr>
        <w:t xml:space="preserve">- </w:t>
      </w:r>
      <w:r w:rsidR="00263757">
        <w:rPr>
          <w:rFonts w:cs="Arial"/>
        </w:rPr>
        <w:t xml:space="preserve">use of </w:t>
      </w:r>
      <w:r w:rsidR="00E66290">
        <w:rPr>
          <w:rFonts w:cs="Arial"/>
        </w:rPr>
        <w:t>case study will enhance the development of requisite</w:t>
      </w:r>
      <w:r w:rsidR="009A5F55">
        <w:rPr>
          <w:rFonts w:cs="Arial"/>
        </w:rPr>
        <w:t xml:space="preserve"> skills and competences. </w:t>
      </w:r>
      <w:r w:rsidR="00E66290">
        <w:rPr>
          <w:rFonts w:cs="Arial"/>
        </w:rPr>
        <w:t xml:space="preserve"> </w:t>
      </w:r>
      <w:r w:rsidR="00942425">
        <w:rPr>
          <w:rFonts w:cs="Arial"/>
        </w:rPr>
        <w:t xml:space="preserve"> </w:t>
      </w:r>
      <w:r w:rsidR="00C05872">
        <w:rPr>
          <w:rFonts w:cs="Arial"/>
        </w:rPr>
        <w:t>The poster is presented below</w:t>
      </w:r>
      <w:r w:rsidR="00E048BD">
        <w:rPr>
          <w:rFonts w:cs="Arial"/>
        </w:rPr>
        <w:t xml:space="preserve"> </w:t>
      </w:r>
      <w:r w:rsidR="009369F9">
        <w:rPr>
          <w:rFonts w:cs="Arial"/>
        </w:rPr>
        <w:t>o</w:t>
      </w:r>
      <w:r w:rsidR="00E048BD">
        <w:rPr>
          <w:rFonts w:cs="Arial"/>
        </w:rPr>
        <w:t>n the next page:</w:t>
      </w:r>
    </w:p>
    <w:p w14:paraId="38EAB87D" w14:textId="77777777" w:rsidR="00264F51" w:rsidRDefault="00264F51" w:rsidP="00DE43D8">
      <w:pPr>
        <w:spacing w:after="0" w:line="360" w:lineRule="auto"/>
        <w:jc w:val="both"/>
        <w:rPr>
          <w:rFonts w:cs="Arial"/>
        </w:rPr>
      </w:pPr>
    </w:p>
    <w:tbl>
      <w:tblPr>
        <w:tblStyle w:val="TableGrid"/>
        <w:tblW w:w="10065" w:type="dxa"/>
        <w:tblInd w:w="-431" w:type="dxa"/>
        <w:tblLook w:val="04A0" w:firstRow="1" w:lastRow="0" w:firstColumn="1" w:lastColumn="0" w:noHBand="0" w:noVBand="1"/>
      </w:tblPr>
      <w:tblGrid>
        <w:gridCol w:w="10065"/>
      </w:tblGrid>
      <w:tr w:rsidR="00A47347" w14:paraId="333AD5E2" w14:textId="77777777" w:rsidTr="002537A6">
        <w:trPr>
          <w:trHeight w:val="13315"/>
        </w:trPr>
        <w:tc>
          <w:tcPr>
            <w:tcW w:w="10065" w:type="dxa"/>
          </w:tcPr>
          <w:p w14:paraId="76911842" w14:textId="6475EAD1" w:rsidR="00A47347" w:rsidRDefault="00A47347" w:rsidP="00DE43D8">
            <w:pPr>
              <w:spacing w:line="360" w:lineRule="auto"/>
              <w:jc w:val="both"/>
              <w:rPr>
                <w:rFonts w:cs="Arial"/>
              </w:rPr>
            </w:pPr>
            <w:r>
              <w:rPr>
                <w:rFonts w:cs="Arial"/>
                <w:noProof/>
              </w:rPr>
              <w:lastRenderedPageBreak/>
              <mc:AlternateContent>
                <mc:Choice Requires="wps">
                  <w:drawing>
                    <wp:anchor distT="0" distB="0" distL="114300" distR="114300" simplePos="0" relativeHeight="251659264" behindDoc="0" locked="0" layoutInCell="1" allowOverlap="1" wp14:anchorId="1ABE4B24" wp14:editId="7BF30EBF">
                      <wp:simplePos x="0" y="0"/>
                      <wp:positionH relativeFrom="column">
                        <wp:posOffset>-28658</wp:posOffset>
                      </wp:positionH>
                      <wp:positionV relativeFrom="paragraph">
                        <wp:posOffset>7426</wp:posOffset>
                      </wp:positionV>
                      <wp:extent cx="6408751" cy="699715"/>
                      <wp:effectExtent l="0" t="0" r="11430" b="24765"/>
                      <wp:wrapNone/>
                      <wp:docPr id="8" name="Rectangle 8"/>
                      <wp:cNvGraphicFramePr/>
                      <a:graphic xmlns:a="http://schemas.openxmlformats.org/drawingml/2006/main">
                        <a:graphicData uri="http://schemas.microsoft.com/office/word/2010/wordprocessingShape">
                          <wps:wsp>
                            <wps:cNvSpPr/>
                            <wps:spPr>
                              <a:xfrm>
                                <a:off x="0" y="0"/>
                                <a:ext cx="6408751" cy="6997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0394F2" w14:textId="77777777" w:rsidR="00A47347" w:rsidRPr="00EF59C8" w:rsidRDefault="00A47347" w:rsidP="00A47347">
                                  <w:pPr>
                                    <w:jc w:val="center"/>
                                    <w:rPr>
                                      <w:b/>
                                      <w:bCs/>
                                      <w:sz w:val="36"/>
                                      <w:szCs w:val="36"/>
                                    </w:rPr>
                                  </w:pPr>
                                  <w:r w:rsidRPr="00EF59C8">
                                    <w:rPr>
                                      <w:b/>
                                      <w:bCs/>
                                      <w:sz w:val="36"/>
                                      <w:szCs w:val="36"/>
                                    </w:rPr>
                                    <w:t>Use of Case Study in Higher Education: A Competence-Based Approach to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ABE4B24" id="Rectangle 8" o:spid="_x0000_s1026" style="position:absolute;left:0;text-align:left;margin-left:-2.25pt;margin-top:.6pt;width:504.65pt;height:5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" fillcolor="#4472c4 [3204]" strokecolor="#1f3763 [1604]" strokeweight="1pt">
                      <v:textbox>
                        <w:txbxContent>
                          <w:p w14:paraId="400394F2" w14:textId="77777777" w:rsidR="00A47347" w:rsidRPr="00EF59C8" w:rsidRDefault="00A47347" w:rsidP="00A47347">
                            <w:pPr>
                              <w:jc w:val="center"/>
                              <w:rPr>
                                <w:b/>
                                <w:bCs/>
                                <w:sz w:val="36"/>
                                <w:szCs w:val="36"/>
                              </w:rPr>
                            </w:pPr>
                            <w:r w:rsidRPr="00EF59C8">
                              <w:rPr>
                                <w:b/>
                                <w:bCs/>
                                <w:sz w:val="36"/>
                                <w:szCs w:val="36"/>
                              </w:rPr>
                              <w:t>Use of Case Study in Higher Education: A Competence-Based Approach to Learning</w:t>
                            </w:r>
                          </w:p>
                        </w:txbxContent>
                      </v:textbox>
                    </v:rect>
                  </w:pict>
                </mc:Fallback>
              </mc:AlternateContent>
            </w:r>
          </w:p>
          <w:p w14:paraId="75C6AF21" w14:textId="77777777" w:rsidR="00A47347" w:rsidRDefault="00A47347" w:rsidP="00DE43D8">
            <w:pPr>
              <w:spacing w:line="360" w:lineRule="auto"/>
              <w:jc w:val="both"/>
              <w:rPr>
                <w:rFonts w:cs="Arial"/>
              </w:rPr>
            </w:pPr>
          </w:p>
          <w:p w14:paraId="51F9EE84" w14:textId="43DED4E0" w:rsidR="00A47347" w:rsidRDefault="00A831A3" w:rsidP="00DE43D8">
            <w:pPr>
              <w:spacing w:line="360" w:lineRule="auto"/>
              <w:jc w:val="both"/>
              <w:rPr>
                <w:rFonts w:cs="Arial"/>
              </w:rPr>
            </w:pPr>
            <w:r>
              <w:rPr>
                <w:rFonts w:cs="Arial"/>
                <w:noProof/>
              </w:rPr>
              <mc:AlternateContent>
                <mc:Choice Requires="wps">
                  <w:drawing>
                    <wp:anchor distT="0" distB="0" distL="114300" distR="114300" simplePos="0" relativeHeight="251661312" behindDoc="0" locked="0" layoutInCell="1" allowOverlap="1" wp14:anchorId="2DA79A40" wp14:editId="737A6BEE">
                      <wp:simplePos x="0" y="0"/>
                      <wp:positionH relativeFrom="column">
                        <wp:posOffset>-68414</wp:posOffset>
                      </wp:positionH>
                      <wp:positionV relativeFrom="paragraph">
                        <wp:posOffset>145663</wp:posOffset>
                      </wp:positionV>
                      <wp:extent cx="6448259" cy="1558070"/>
                      <wp:effectExtent l="0" t="0" r="10160" b="23495"/>
                      <wp:wrapNone/>
                      <wp:docPr id="13" name="Rectangle: Rounded Corners 13"/>
                      <wp:cNvGraphicFramePr/>
                      <a:graphic xmlns:a="http://schemas.openxmlformats.org/drawingml/2006/main">
                        <a:graphicData uri="http://schemas.microsoft.com/office/word/2010/wordprocessingShape">
                          <wps:wsp>
                            <wps:cNvSpPr/>
                            <wps:spPr>
                              <a:xfrm>
                                <a:off x="0" y="0"/>
                                <a:ext cx="6448259" cy="155807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56996BB1" w14:textId="79A6380D" w:rsidR="00A831A3" w:rsidRPr="006907C3" w:rsidRDefault="006907C3" w:rsidP="00EF59C8">
                                  <w:pPr>
                                    <w:spacing w:after="0" w:line="240" w:lineRule="auto"/>
                                    <w:rPr>
                                      <w:b/>
                                      <w:bCs/>
                                      <w:color w:val="000000" w:themeColor="text1"/>
                                      <w:sz w:val="28"/>
                                      <w:szCs w:val="28"/>
                                    </w:rPr>
                                  </w:pPr>
                                  <w:r w:rsidRPr="006907C3">
                                    <w:rPr>
                                      <w:b/>
                                      <w:bCs/>
                                      <w:color w:val="000000" w:themeColor="text1"/>
                                      <w:sz w:val="28"/>
                                      <w:szCs w:val="28"/>
                                    </w:rPr>
                                    <w:t>Preamble:</w:t>
                                  </w:r>
                                </w:p>
                                <w:p w14:paraId="5C75E9AB" w14:textId="77777777" w:rsidR="006907C3" w:rsidRPr="006907C3" w:rsidRDefault="006907C3" w:rsidP="006907C3">
                                  <w:pPr>
                                    <w:spacing w:after="0" w:line="240" w:lineRule="auto"/>
                                    <w:jc w:val="both"/>
                                    <w:rPr>
                                      <w:b/>
                                      <w:bCs/>
                                      <w:color w:val="000000" w:themeColor="text1"/>
                                      <w:sz w:val="20"/>
                                      <w:szCs w:val="20"/>
                                    </w:rPr>
                                  </w:pPr>
                                  <w:r w:rsidRPr="006907C3">
                                    <w:rPr>
                                      <w:b/>
                                      <w:bCs/>
                                      <w:color w:val="000000" w:themeColor="text1"/>
                                      <w:sz w:val="20"/>
                                      <w:szCs w:val="20"/>
                                    </w:rPr>
                                    <w:t>Development of professional skills and competence demands a change in the pedagogical approach to delivering university curriculum/programme. The change should augment conventional teaching methods such as lecture notes, explanations, class exercise. Adopting teaching method(s) that could provide the training of future professionals with the requisite skills and competences is therefore desirable. Case study is a proven tool to enhance skills and competences development among learners hence its use in this intervention. It is hoped that learners will find it useful as a tool in acquiring requisite skills.</w:t>
                                  </w:r>
                                </w:p>
                                <w:p w14:paraId="78C14D05" w14:textId="77777777" w:rsidR="006907C3" w:rsidRDefault="006907C3" w:rsidP="00A831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DA79A40" id="Rectangle: Rounded Corners 13" o:spid="_x0000_s1027" style="position:absolute;left:0;text-align:left;margin-left:-5.4pt;margin-top:11.45pt;width:507.75pt;height:12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" fillcolor="#ed7d31 [3205]" strokecolor="#823b0b [1605]" strokeweight="1pt">
                      <v:stroke joinstyle="miter"/>
                      <v:textbox>
                        <w:txbxContent>
                          <w:p w14:paraId="56996BB1" w14:textId="79A6380D" w:rsidR="00A831A3" w:rsidRPr="006907C3" w:rsidRDefault="006907C3" w:rsidP="00EF59C8">
                            <w:pPr>
                              <w:spacing w:after="0" w:line="240" w:lineRule="auto"/>
                              <w:rPr>
                                <w:b/>
                                <w:bCs/>
                                <w:color w:val="000000" w:themeColor="text1"/>
                                <w:sz w:val="28"/>
                                <w:szCs w:val="28"/>
                              </w:rPr>
                            </w:pPr>
                            <w:r w:rsidRPr="006907C3">
                              <w:rPr>
                                <w:b/>
                                <w:bCs/>
                                <w:color w:val="000000" w:themeColor="text1"/>
                                <w:sz w:val="28"/>
                                <w:szCs w:val="28"/>
                              </w:rPr>
                              <w:t>Preamble:</w:t>
                            </w:r>
                          </w:p>
                          <w:p w14:paraId="5C75E9AB" w14:textId="77777777" w:rsidR="006907C3" w:rsidRPr="006907C3" w:rsidRDefault="006907C3" w:rsidP="006907C3">
                            <w:pPr>
                              <w:spacing w:after="0" w:line="240" w:lineRule="auto"/>
                              <w:jc w:val="both"/>
                              <w:rPr>
                                <w:b/>
                                <w:bCs/>
                                <w:color w:val="000000" w:themeColor="text1"/>
                                <w:sz w:val="20"/>
                                <w:szCs w:val="20"/>
                              </w:rPr>
                            </w:pPr>
                            <w:r w:rsidRPr="006907C3">
                              <w:rPr>
                                <w:b/>
                                <w:bCs/>
                                <w:color w:val="000000" w:themeColor="text1"/>
                                <w:sz w:val="20"/>
                                <w:szCs w:val="20"/>
                              </w:rPr>
                              <w:t>Development of professional skills and competence demands a change in the pedagogical approach to delivering university curriculum/programme. The change should augment conventional teaching methods such as lecture notes, explanations, class exercise. Adopting teaching method(s) that could provide the training of future professionals with the requisite skills and competences is therefore desirable. Case study is a proven tool to enhance skills and competences development among learners hence its use in this intervention. It is hoped that learners will find it useful as a tool in acquiring requisite skills.</w:t>
                            </w:r>
                          </w:p>
                          <w:p w14:paraId="78C14D05" w14:textId="77777777" w:rsidR="006907C3" w:rsidRDefault="006907C3" w:rsidP="00A831A3">
                            <w:pPr>
                              <w:jc w:val="center"/>
                            </w:pPr>
                          </w:p>
                        </w:txbxContent>
                      </v:textbox>
                    </v:roundrect>
                  </w:pict>
                </mc:Fallback>
              </mc:AlternateContent>
            </w:r>
          </w:p>
          <w:p w14:paraId="45898E21" w14:textId="359E6B41" w:rsidR="00A47347" w:rsidRDefault="00A47347" w:rsidP="00DE43D8">
            <w:pPr>
              <w:spacing w:line="360" w:lineRule="auto"/>
              <w:jc w:val="both"/>
              <w:rPr>
                <w:rFonts w:cs="Arial"/>
              </w:rPr>
            </w:pPr>
          </w:p>
          <w:p w14:paraId="2CD29CBE" w14:textId="64C034AD" w:rsidR="00A47347" w:rsidRDefault="00A47347" w:rsidP="00DE43D8">
            <w:pPr>
              <w:spacing w:line="360" w:lineRule="auto"/>
              <w:jc w:val="both"/>
              <w:rPr>
                <w:rFonts w:cs="Arial"/>
              </w:rPr>
            </w:pPr>
          </w:p>
          <w:p w14:paraId="2B10D68C" w14:textId="661C578E" w:rsidR="00A47347" w:rsidRDefault="00A47347" w:rsidP="00DE43D8">
            <w:pPr>
              <w:spacing w:line="360" w:lineRule="auto"/>
              <w:jc w:val="both"/>
              <w:rPr>
                <w:rFonts w:cs="Arial"/>
              </w:rPr>
            </w:pPr>
          </w:p>
          <w:p w14:paraId="7FBAC550" w14:textId="2439D1DE" w:rsidR="00A47347" w:rsidRDefault="00A47347" w:rsidP="00DE43D8">
            <w:pPr>
              <w:spacing w:line="360" w:lineRule="auto"/>
              <w:jc w:val="both"/>
              <w:rPr>
                <w:rFonts w:cs="Arial"/>
              </w:rPr>
            </w:pPr>
          </w:p>
          <w:p w14:paraId="4D873E36" w14:textId="68BD5E7D" w:rsidR="00A831A3" w:rsidRDefault="00A831A3" w:rsidP="00DE43D8">
            <w:pPr>
              <w:spacing w:line="360" w:lineRule="auto"/>
              <w:jc w:val="both"/>
              <w:rPr>
                <w:rFonts w:cs="Arial"/>
              </w:rPr>
            </w:pPr>
          </w:p>
          <w:p w14:paraId="0A8C119D" w14:textId="67D12758" w:rsidR="00A831A3" w:rsidRDefault="00851D92" w:rsidP="00DE43D8">
            <w:pPr>
              <w:spacing w:line="360" w:lineRule="auto"/>
              <w:jc w:val="both"/>
              <w:rPr>
                <w:rFonts w:cs="Arial"/>
              </w:rPr>
            </w:pPr>
            <w:r>
              <w:rPr>
                <w:rFonts w:cs="Arial"/>
                <w:noProof/>
              </w:rPr>
              <mc:AlternateContent>
                <mc:Choice Requires="wps">
                  <w:drawing>
                    <wp:anchor distT="0" distB="0" distL="114300" distR="114300" simplePos="0" relativeHeight="251662336" behindDoc="0" locked="0" layoutInCell="1" allowOverlap="1" wp14:anchorId="6FD1408F" wp14:editId="7C21B395">
                      <wp:simplePos x="0" y="0"/>
                      <wp:positionH relativeFrom="column">
                        <wp:posOffset>3430160</wp:posOffset>
                      </wp:positionH>
                      <wp:positionV relativeFrom="paragraph">
                        <wp:posOffset>162808</wp:posOffset>
                      </wp:positionV>
                      <wp:extent cx="2973705" cy="1494349"/>
                      <wp:effectExtent l="0" t="0" r="17145" b="10795"/>
                      <wp:wrapNone/>
                      <wp:docPr id="14" name="Rectangle: Rounded Corners 14"/>
                      <wp:cNvGraphicFramePr/>
                      <a:graphic xmlns:a="http://schemas.openxmlformats.org/drawingml/2006/main">
                        <a:graphicData uri="http://schemas.microsoft.com/office/word/2010/wordprocessingShape">
                          <wps:wsp>
                            <wps:cNvSpPr/>
                            <wps:spPr>
                              <a:xfrm>
                                <a:off x="0" y="0"/>
                                <a:ext cx="2973705" cy="1494349"/>
                              </a:xfrm>
                              <a:prstGeom prst="roundRect">
                                <a:avLst>
                                  <a:gd name="adj" fmla="val 17400"/>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3F334D19" w14:textId="77777777" w:rsidR="00A973A0" w:rsidRPr="00224274" w:rsidRDefault="00A973A0" w:rsidP="00224274">
                                  <w:pPr>
                                    <w:spacing w:after="0" w:line="240" w:lineRule="auto"/>
                                    <w:rPr>
                                      <w:b/>
                                      <w:bCs/>
                                      <w:color w:val="000000" w:themeColor="text1"/>
                                      <w:sz w:val="16"/>
                                      <w:szCs w:val="16"/>
                                      <w:u w:val="single"/>
                                    </w:rPr>
                                  </w:pPr>
                                  <w:r w:rsidRPr="00224274">
                                    <w:rPr>
                                      <w:b/>
                                      <w:bCs/>
                                      <w:color w:val="000000" w:themeColor="text1"/>
                                      <w:sz w:val="16"/>
                                      <w:szCs w:val="16"/>
                                      <w:u w:val="single"/>
                                    </w:rPr>
                                    <w:t>Aim:</w:t>
                                  </w:r>
                                </w:p>
                                <w:p w14:paraId="22FA34F0" w14:textId="41194BF5" w:rsidR="00EB5ADC" w:rsidRPr="0089284B" w:rsidRDefault="00220A90" w:rsidP="00224274">
                                  <w:pPr>
                                    <w:spacing w:after="0" w:line="240" w:lineRule="auto"/>
                                    <w:rPr>
                                      <w:color w:val="000000" w:themeColor="text1"/>
                                      <w:sz w:val="16"/>
                                      <w:szCs w:val="16"/>
                                    </w:rPr>
                                  </w:pPr>
                                  <w:r>
                                    <w:rPr>
                                      <w:b/>
                                      <w:bCs/>
                                      <w:color w:val="000000" w:themeColor="text1"/>
                                      <w:sz w:val="16"/>
                                      <w:szCs w:val="16"/>
                                    </w:rPr>
                                    <w:t xml:space="preserve">- </w:t>
                                  </w:r>
                                  <w:r w:rsidR="00A973A0" w:rsidRPr="00EB5ADC">
                                    <w:rPr>
                                      <w:b/>
                                      <w:bCs/>
                                      <w:color w:val="000000" w:themeColor="text1"/>
                                      <w:sz w:val="16"/>
                                      <w:szCs w:val="16"/>
                                    </w:rPr>
                                    <w:t xml:space="preserve">To enhance students’ critical and analytical skills whilst </w:t>
                                  </w:r>
                                  <w:r w:rsidR="00A973A0" w:rsidRPr="0089284B">
                                    <w:rPr>
                                      <w:color w:val="000000" w:themeColor="text1"/>
                                      <w:sz w:val="16"/>
                                      <w:szCs w:val="16"/>
                                    </w:rPr>
                                    <w:t xml:space="preserve">analysing real life/work experience situations. </w:t>
                                  </w:r>
                                </w:p>
                                <w:p w14:paraId="57FF06E1" w14:textId="3A90738D" w:rsidR="00A973A0" w:rsidRPr="00EB5ADC" w:rsidRDefault="00220A90" w:rsidP="00224274">
                                  <w:pPr>
                                    <w:spacing w:after="0" w:line="240" w:lineRule="auto"/>
                                    <w:rPr>
                                      <w:b/>
                                      <w:bCs/>
                                      <w:color w:val="000000" w:themeColor="text1"/>
                                      <w:sz w:val="16"/>
                                      <w:szCs w:val="16"/>
                                    </w:rPr>
                                  </w:pPr>
                                  <w:r w:rsidRPr="0089284B">
                                    <w:rPr>
                                      <w:color w:val="000000" w:themeColor="text1"/>
                                      <w:sz w:val="16"/>
                                      <w:szCs w:val="16"/>
                                    </w:rPr>
                                    <w:t xml:space="preserve">- </w:t>
                                  </w:r>
                                  <w:r w:rsidR="00A973A0" w:rsidRPr="0089284B">
                                    <w:rPr>
                                      <w:color w:val="000000" w:themeColor="text1"/>
                                      <w:sz w:val="16"/>
                                      <w:szCs w:val="16"/>
                                    </w:rPr>
                                    <w:t>To comprehensively improve/enrich students’ knowledge and skills that prepare them for life</w:t>
                                  </w:r>
                                  <w:r w:rsidR="00A973A0" w:rsidRPr="00EB5ADC">
                                    <w:rPr>
                                      <w:b/>
                                      <w:bCs/>
                                      <w:color w:val="000000" w:themeColor="text1"/>
                                      <w:sz w:val="16"/>
                                      <w:szCs w:val="16"/>
                                    </w:rPr>
                                    <w:t xml:space="preserve"> in professional world. </w:t>
                                  </w:r>
                                </w:p>
                                <w:p w14:paraId="265EAD12" w14:textId="6F6ACC70" w:rsidR="00A973A0" w:rsidRPr="00EB5ADC" w:rsidRDefault="00220A90" w:rsidP="00224274">
                                  <w:pPr>
                                    <w:spacing w:after="0" w:line="240" w:lineRule="auto"/>
                                    <w:rPr>
                                      <w:b/>
                                      <w:bCs/>
                                      <w:color w:val="000000" w:themeColor="text1"/>
                                      <w:sz w:val="16"/>
                                      <w:szCs w:val="16"/>
                                    </w:rPr>
                                  </w:pPr>
                                  <w:r>
                                    <w:rPr>
                                      <w:b/>
                                      <w:bCs/>
                                      <w:color w:val="000000" w:themeColor="text1"/>
                                      <w:sz w:val="16"/>
                                      <w:szCs w:val="16"/>
                                    </w:rPr>
                                    <w:t xml:space="preserve">- </w:t>
                                  </w:r>
                                  <w:r w:rsidR="00A973A0" w:rsidRPr="00EB5ADC">
                                    <w:rPr>
                                      <w:b/>
                                      <w:bCs/>
                                      <w:color w:val="000000" w:themeColor="text1"/>
                                      <w:sz w:val="16"/>
                                      <w:szCs w:val="16"/>
                                    </w:rPr>
                                    <w:t>To enhance the development of students’ professional competences stablishing a productive effect on the formation of their professional competences.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FD1408F" id="Rectangle: Rounded Corners 14" o:spid="_x0000_s1028" style="position:absolute;left:0;text-align:left;margin-left:270.1pt;margin-top:12.8pt;width:234.15pt;height:11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14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" fillcolor="#a5a5a5 [3206]" strokecolor="#525252 [1606]" strokeweight="1pt">
                      <v:stroke joinstyle="miter"/>
                      <v:textbox>
                        <w:txbxContent>
                          <w:p w14:paraId="3F334D19" w14:textId="77777777" w:rsidR="00A973A0" w:rsidRPr="00224274" w:rsidRDefault="00A973A0" w:rsidP="00224274">
                            <w:pPr>
                              <w:spacing w:after="0" w:line="240" w:lineRule="auto"/>
                              <w:rPr>
                                <w:b/>
                                <w:bCs/>
                                <w:color w:val="000000" w:themeColor="text1"/>
                                <w:sz w:val="16"/>
                                <w:szCs w:val="16"/>
                                <w:u w:val="single"/>
                              </w:rPr>
                            </w:pPr>
                            <w:r w:rsidRPr="00224274">
                              <w:rPr>
                                <w:b/>
                                <w:bCs/>
                                <w:color w:val="000000" w:themeColor="text1"/>
                                <w:sz w:val="16"/>
                                <w:szCs w:val="16"/>
                                <w:u w:val="single"/>
                              </w:rPr>
                              <w:t>Aim:</w:t>
                            </w:r>
                          </w:p>
                          <w:p w14:paraId="22FA34F0" w14:textId="41194BF5" w:rsidR="00EB5ADC" w:rsidRPr="0089284B" w:rsidRDefault="00220A90" w:rsidP="00224274">
                            <w:pPr>
                              <w:spacing w:after="0" w:line="240" w:lineRule="auto"/>
                              <w:rPr>
                                <w:color w:val="000000" w:themeColor="text1"/>
                                <w:sz w:val="16"/>
                                <w:szCs w:val="16"/>
                              </w:rPr>
                            </w:pPr>
                            <w:r>
                              <w:rPr>
                                <w:b/>
                                <w:bCs/>
                                <w:color w:val="000000" w:themeColor="text1"/>
                                <w:sz w:val="16"/>
                                <w:szCs w:val="16"/>
                              </w:rPr>
                              <w:t xml:space="preserve">- </w:t>
                            </w:r>
                            <w:r w:rsidR="00A973A0" w:rsidRPr="00EB5ADC">
                              <w:rPr>
                                <w:b/>
                                <w:bCs/>
                                <w:color w:val="000000" w:themeColor="text1"/>
                                <w:sz w:val="16"/>
                                <w:szCs w:val="16"/>
                              </w:rPr>
                              <w:t xml:space="preserve">To enhance students’ critical and analytical skills whilst </w:t>
                            </w:r>
                            <w:r w:rsidR="00A973A0" w:rsidRPr="0089284B">
                              <w:rPr>
                                <w:color w:val="000000" w:themeColor="text1"/>
                                <w:sz w:val="16"/>
                                <w:szCs w:val="16"/>
                              </w:rPr>
                              <w:t xml:space="preserve">analysing real life/work experience situations. </w:t>
                            </w:r>
                          </w:p>
                          <w:p w14:paraId="57FF06E1" w14:textId="3A90738D" w:rsidR="00A973A0" w:rsidRPr="00EB5ADC" w:rsidRDefault="00220A90" w:rsidP="00224274">
                            <w:pPr>
                              <w:spacing w:after="0" w:line="240" w:lineRule="auto"/>
                              <w:rPr>
                                <w:b/>
                                <w:bCs/>
                                <w:color w:val="000000" w:themeColor="text1"/>
                                <w:sz w:val="16"/>
                                <w:szCs w:val="16"/>
                              </w:rPr>
                            </w:pPr>
                            <w:r w:rsidRPr="0089284B">
                              <w:rPr>
                                <w:color w:val="000000" w:themeColor="text1"/>
                                <w:sz w:val="16"/>
                                <w:szCs w:val="16"/>
                              </w:rPr>
                              <w:t xml:space="preserve">- </w:t>
                            </w:r>
                            <w:r w:rsidR="00A973A0" w:rsidRPr="0089284B">
                              <w:rPr>
                                <w:color w:val="000000" w:themeColor="text1"/>
                                <w:sz w:val="16"/>
                                <w:szCs w:val="16"/>
                              </w:rPr>
                              <w:t>To comprehensively improve/enrich students’ knowledge and skills that prepare them for life</w:t>
                            </w:r>
                            <w:r w:rsidR="00A973A0" w:rsidRPr="00EB5ADC">
                              <w:rPr>
                                <w:b/>
                                <w:bCs/>
                                <w:color w:val="000000" w:themeColor="text1"/>
                                <w:sz w:val="16"/>
                                <w:szCs w:val="16"/>
                              </w:rPr>
                              <w:t xml:space="preserve"> in professional world. </w:t>
                            </w:r>
                          </w:p>
                          <w:p w14:paraId="265EAD12" w14:textId="6F6ACC70" w:rsidR="00A973A0" w:rsidRPr="00EB5ADC" w:rsidRDefault="00220A90" w:rsidP="00224274">
                            <w:pPr>
                              <w:spacing w:after="0" w:line="240" w:lineRule="auto"/>
                              <w:rPr>
                                <w:b/>
                                <w:bCs/>
                                <w:color w:val="000000" w:themeColor="text1"/>
                                <w:sz w:val="16"/>
                                <w:szCs w:val="16"/>
                              </w:rPr>
                            </w:pPr>
                            <w:r>
                              <w:rPr>
                                <w:b/>
                                <w:bCs/>
                                <w:color w:val="000000" w:themeColor="text1"/>
                                <w:sz w:val="16"/>
                                <w:szCs w:val="16"/>
                              </w:rPr>
                              <w:t xml:space="preserve">- </w:t>
                            </w:r>
                            <w:r w:rsidR="00A973A0" w:rsidRPr="00EB5ADC">
                              <w:rPr>
                                <w:b/>
                                <w:bCs/>
                                <w:color w:val="000000" w:themeColor="text1"/>
                                <w:sz w:val="16"/>
                                <w:szCs w:val="16"/>
                              </w:rPr>
                              <w:t>To enhance the development of students’ professional competences stablishing a productive effect on the formation of their professional competences.</w:t>
                            </w:r>
                          </w:p>
                        </w:txbxContent>
                      </v:textbox>
                    </v:roundrect>
                  </w:pict>
                </mc:Fallback>
              </mc:AlternateContent>
            </w:r>
            <w:r w:rsidR="0089284B">
              <w:rPr>
                <w:rFonts w:cs="Arial"/>
                <w:noProof/>
              </w:rPr>
              <mc:AlternateContent>
                <mc:Choice Requires="wps">
                  <w:drawing>
                    <wp:anchor distT="0" distB="0" distL="114300" distR="114300" simplePos="0" relativeHeight="251663360" behindDoc="0" locked="0" layoutInCell="1" allowOverlap="1" wp14:anchorId="49FBBE21" wp14:editId="046A84EF">
                      <wp:simplePos x="0" y="0"/>
                      <wp:positionH relativeFrom="column">
                        <wp:posOffset>-44560</wp:posOffset>
                      </wp:positionH>
                      <wp:positionV relativeFrom="paragraph">
                        <wp:posOffset>1570189</wp:posOffset>
                      </wp:positionV>
                      <wp:extent cx="6407895" cy="2162700"/>
                      <wp:effectExtent l="0" t="0" r="12065" b="28575"/>
                      <wp:wrapNone/>
                      <wp:docPr id="15" name="Rectangle: Rounded Corners 15"/>
                      <wp:cNvGraphicFramePr/>
                      <a:graphic xmlns:a="http://schemas.openxmlformats.org/drawingml/2006/main">
                        <a:graphicData uri="http://schemas.microsoft.com/office/word/2010/wordprocessingShape">
                          <wps:wsp>
                            <wps:cNvSpPr/>
                            <wps:spPr>
                              <a:xfrm>
                                <a:off x="0" y="0"/>
                                <a:ext cx="6407895" cy="2162700"/>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14F80FD" w14:textId="77777777" w:rsidR="00224274" w:rsidRPr="00224274" w:rsidRDefault="00224274" w:rsidP="00224274">
                                  <w:pPr>
                                    <w:spacing w:after="0" w:line="240" w:lineRule="auto"/>
                                    <w:rPr>
                                      <w:b/>
                                      <w:bCs/>
                                      <w:color w:val="000000" w:themeColor="text1"/>
                                      <w:sz w:val="16"/>
                                      <w:szCs w:val="16"/>
                                      <w:u w:val="single"/>
                                    </w:rPr>
                                  </w:pPr>
                                  <w:r w:rsidRPr="00224274">
                                    <w:rPr>
                                      <w:b/>
                                      <w:bCs/>
                                      <w:color w:val="000000" w:themeColor="text1"/>
                                      <w:sz w:val="16"/>
                                      <w:szCs w:val="16"/>
                                      <w:u w:val="single"/>
                                    </w:rPr>
                                    <w:t>Importance:</w:t>
                                  </w:r>
                                </w:p>
                                <w:p w14:paraId="22143657" w14:textId="77777777" w:rsidR="00224274" w:rsidRPr="00224274" w:rsidRDefault="00224274" w:rsidP="00224274">
                                  <w:pPr>
                                    <w:spacing w:after="0" w:line="240" w:lineRule="auto"/>
                                    <w:jc w:val="both"/>
                                    <w:rPr>
                                      <w:b/>
                                      <w:bCs/>
                                      <w:color w:val="000000" w:themeColor="text1"/>
                                      <w:sz w:val="16"/>
                                      <w:szCs w:val="16"/>
                                    </w:rPr>
                                  </w:pPr>
                                  <w:r w:rsidRPr="00224274">
                                    <w:rPr>
                                      <w:b/>
                                      <w:bCs/>
                                      <w:color w:val="000000" w:themeColor="text1"/>
                                      <w:sz w:val="16"/>
                                      <w:szCs w:val="16"/>
                                    </w:rPr>
                                    <w:t>Use of case study constitute modern method of education aim at focusing on student's independent activity. It promotes flexible learning process where learners can learn in a comfortable rhythm. It fosters the development of self-learning settings and experiential and practical consideration in which students freely use their initiatives and take series of actions whilst studying classroom settings.</w:t>
                                  </w:r>
                                </w:p>
                                <w:p w14:paraId="7C756591" w14:textId="77777777" w:rsidR="00224274" w:rsidRPr="00224274" w:rsidRDefault="00224274" w:rsidP="00224274">
                                  <w:pPr>
                                    <w:spacing w:after="0" w:line="240" w:lineRule="auto"/>
                                    <w:rPr>
                                      <w:b/>
                                      <w:bCs/>
                                      <w:color w:val="000000" w:themeColor="text1"/>
                                      <w:sz w:val="16"/>
                                      <w:szCs w:val="16"/>
                                      <w:u w:val="single"/>
                                    </w:rPr>
                                  </w:pPr>
                                  <w:r w:rsidRPr="00224274">
                                    <w:rPr>
                                      <w:b/>
                                      <w:bCs/>
                                      <w:color w:val="000000" w:themeColor="text1"/>
                                      <w:sz w:val="16"/>
                                      <w:szCs w:val="16"/>
                                      <w:u w:val="single"/>
                                    </w:rPr>
                                    <w:t>Why I use Case study in my teachings:</w:t>
                                  </w:r>
                                </w:p>
                                <w:p w14:paraId="3EC67432" w14:textId="197D715A"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offers an interactive approach to learning.</w:t>
                                  </w:r>
                                </w:p>
                                <w:p w14:paraId="5E647A34" w14:textId="2EAEA8A2"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encourages interests in the profession.</w:t>
                                  </w:r>
                                </w:p>
                                <w:p w14:paraId="1BF28B26" w14:textId="77777777" w:rsid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 xml:space="preserve">It promotes the efficient acquisition of relevant teaching and learning </w:t>
                                  </w:r>
                                </w:p>
                                <w:p w14:paraId="4FB10723" w14:textId="657BB12D"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materials.</w:t>
                                  </w:r>
                                </w:p>
                                <w:p w14:paraId="556BB948" w14:textId="40DC3B27"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fosters the formation of patterns of professional thinking and conduct.</w:t>
                                  </w:r>
                                </w:p>
                                <w:p w14:paraId="6B98310F" w14:textId="77777777" w:rsid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fosters free expression and team spirit, highly motivated, strengthened,</w:t>
                                  </w:r>
                                </w:p>
                                <w:p w14:paraId="20AFEAC1" w14:textId="5751B7E2"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 xml:space="preserve">knowledgeable, learners, </w:t>
                                  </w:r>
                                </w:p>
                                <w:p w14:paraId="570FD3CA" w14:textId="77777777" w:rsid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enhances the development of complex competences to compete as a</w:t>
                                  </w:r>
                                </w:p>
                                <w:p w14:paraId="53EDE52C" w14:textId="153CD882" w:rsidR="0054768E"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 xml:space="preserve"> professional in real world situations.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49FBBE21" id="Rectangle: Rounded Corners 15" o:spid="_x0000_s1029" style="position:absolute;left:0;text-align:left;margin-left:-3.5pt;margin-top:123.65pt;width:504.55pt;height:170.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" fillcolor="#ffc000 [3207]" strokecolor="#7f5f00 [1607]" strokeweight="1pt">
                      <v:stroke joinstyle="miter"/>
                      <v:textbox>
                        <w:txbxContent>
                          <w:p w14:paraId="414F80FD" w14:textId="77777777" w:rsidR="00224274" w:rsidRPr="00224274" w:rsidRDefault="00224274" w:rsidP="00224274">
                            <w:pPr>
                              <w:spacing w:after="0" w:line="240" w:lineRule="auto"/>
                              <w:rPr>
                                <w:b/>
                                <w:bCs/>
                                <w:color w:val="000000" w:themeColor="text1"/>
                                <w:sz w:val="16"/>
                                <w:szCs w:val="16"/>
                                <w:u w:val="single"/>
                              </w:rPr>
                            </w:pPr>
                            <w:r w:rsidRPr="00224274">
                              <w:rPr>
                                <w:b/>
                                <w:bCs/>
                                <w:color w:val="000000" w:themeColor="text1"/>
                                <w:sz w:val="16"/>
                                <w:szCs w:val="16"/>
                                <w:u w:val="single"/>
                              </w:rPr>
                              <w:t>Importance:</w:t>
                            </w:r>
                          </w:p>
                          <w:p w14:paraId="22143657" w14:textId="77777777" w:rsidR="00224274" w:rsidRPr="00224274" w:rsidRDefault="00224274" w:rsidP="00224274">
                            <w:pPr>
                              <w:spacing w:after="0" w:line="240" w:lineRule="auto"/>
                              <w:jc w:val="both"/>
                              <w:rPr>
                                <w:b/>
                                <w:bCs/>
                                <w:color w:val="000000" w:themeColor="text1"/>
                                <w:sz w:val="16"/>
                                <w:szCs w:val="16"/>
                              </w:rPr>
                            </w:pPr>
                            <w:r w:rsidRPr="00224274">
                              <w:rPr>
                                <w:b/>
                                <w:bCs/>
                                <w:color w:val="000000" w:themeColor="text1"/>
                                <w:sz w:val="16"/>
                                <w:szCs w:val="16"/>
                              </w:rPr>
                              <w:t>Use of case study constitute modern method of education aim at focusing on student's independent activity. It promotes flexible learning process where learners can learn in a comfortable rhythm. It fosters the development of self-learning settings and experiential and practical consideration in which students freely use their initiatives and take series of actions whilst studying classroom settings.</w:t>
                            </w:r>
                          </w:p>
                          <w:p w14:paraId="7C756591" w14:textId="77777777" w:rsidR="00224274" w:rsidRPr="00224274" w:rsidRDefault="00224274" w:rsidP="00224274">
                            <w:pPr>
                              <w:spacing w:after="0" w:line="240" w:lineRule="auto"/>
                              <w:rPr>
                                <w:b/>
                                <w:bCs/>
                                <w:color w:val="000000" w:themeColor="text1"/>
                                <w:sz w:val="16"/>
                                <w:szCs w:val="16"/>
                                <w:u w:val="single"/>
                              </w:rPr>
                            </w:pPr>
                            <w:r w:rsidRPr="00224274">
                              <w:rPr>
                                <w:b/>
                                <w:bCs/>
                                <w:color w:val="000000" w:themeColor="text1"/>
                                <w:sz w:val="16"/>
                                <w:szCs w:val="16"/>
                                <w:u w:val="single"/>
                              </w:rPr>
                              <w:t>Why I use Case study in my teachings:</w:t>
                            </w:r>
                          </w:p>
                          <w:p w14:paraId="3EC67432" w14:textId="197D715A"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offers an interactive approach to learning.</w:t>
                            </w:r>
                          </w:p>
                          <w:p w14:paraId="5E647A34" w14:textId="2EAEA8A2"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encourages interests in the profession.</w:t>
                            </w:r>
                          </w:p>
                          <w:p w14:paraId="1BF28B26" w14:textId="77777777" w:rsid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 xml:space="preserve">It promotes the efficient acquisition of relevant teaching and learning </w:t>
                            </w:r>
                          </w:p>
                          <w:p w14:paraId="4FB10723" w14:textId="657BB12D"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materials.</w:t>
                            </w:r>
                          </w:p>
                          <w:p w14:paraId="556BB948" w14:textId="40DC3B27"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fosters the formation of patterns of professional thinking and conduct.</w:t>
                            </w:r>
                          </w:p>
                          <w:p w14:paraId="6B98310F" w14:textId="77777777" w:rsid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fosters free expression and team spirit, highly motivated, strengthened,</w:t>
                            </w:r>
                          </w:p>
                          <w:p w14:paraId="20AFEAC1" w14:textId="5751B7E2" w:rsidR="00224274"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 xml:space="preserve">knowledgeable, learners, </w:t>
                            </w:r>
                          </w:p>
                          <w:p w14:paraId="570FD3CA" w14:textId="77777777" w:rsid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It enhances the development of complex competences to compete as a</w:t>
                            </w:r>
                          </w:p>
                          <w:p w14:paraId="53EDE52C" w14:textId="153CD882" w:rsidR="0054768E" w:rsidRPr="00224274" w:rsidRDefault="00224274" w:rsidP="00224274">
                            <w:pPr>
                              <w:spacing w:after="0" w:line="240" w:lineRule="auto"/>
                              <w:jc w:val="both"/>
                              <w:rPr>
                                <w:b/>
                                <w:bCs/>
                                <w:color w:val="000000" w:themeColor="text1"/>
                                <w:sz w:val="16"/>
                                <w:szCs w:val="16"/>
                              </w:rPr>
                            </w:pPr>
                            <w:r>
                              <w:rPr>
                                <w:b/>
                                <w:bCs/>
                                <w:color w:val="000000" w:themeColor="text1"/>
                                <w:sz w:val="16"/>
                                <w:szCs w:val="16"/>
                              </w:rPr>
                              <w:t xml:space="preserve"> </w:t>
                            </w:r>
                            <w:r w:rsidRPr="00224274">
                              <w:rPr>
                                <w:b/>
                                <w:bCs/>
                                <w:color w:val="000000" w:themeColor="text1"/>
                                <w:sz w:val="16"/>
                                <w:szCs w:val="16"/>
                              </w:rPr>
                              <w:t xml:space="preserve"> professional in real world situations.</w:t>
                            </w:r>
                          </w:p>
                        </w:txbxContent>
                      </v:textbox>
                    </v:roundrect>
                  </w:pict>
                </mc:Fallback>
              </mc:AlternateContent>
            </w:r>
            <w:r w:rsidR="0089284B">
              <w:rPr>
                <w:noProof/>
              </w:rPr>
              <w:drawing>
                <wp:inline distT="0" distB="0" distL="0" distR="0" wp14:anchorId="53DA8A88" wp14:editId="50B478A8">
                  <wp:extent cx="3533692" cy="1645696"/>
                  <wp:effectExtent l="0" t="0" r="0" b="0"/>
                  <wp:docPr id="17" name="Picture 17" descr="Anonymous Case Study Guide - Content Strategy - Atlantic 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onymous Case Study Guide - Content Strategy - Atlantic B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8711" cy="1675977"/>
                          </a:xfrm>
                          <a:prstGeom prst="rect">
                            <a:avLst/>
                          </a:prstGeom>
                          <a:noFill/>
                          <a:ln>
                            <a:noFill/>
                          </a:ln>
                        </pic:spPr>
                      </pic:pic>
                    </a:graphicData>
                  </a:graphic>
                </wp:inline>
              </w:drawing>
            </w:r>
          </w:p>
          <w:p w14:paraId="040B61CE" w14:textId="432736A7" w:rsidR="0089284B" w:rsidRDefault="00BF1AA6" w:rsidP="00DE43D8">
            <w:pPr>
              <w:spacing w:line="360" w:lineRule="auto"/>
              <w:jc w:val="both"/>
              <w:rPr>
                <w:rFonts w:cs="Arial"/>
              </w:rPr>
            </w:pPr>
            <w:r>
              <w:rPr>
                <w:rFonts w:cs="Arial"/>
              </w:rPr>
              <w:t xml:space="preserve">                                  </w:t>
            </w:r>
          </w:p>
          <w:p w14:paraId="39FE20A6" w14:textId="77161310" w:rsidR="00A831A3" w:rsidRDefault="00BF1AA6" w:rsidP="00DE43D8">
            <w:pPr>
              <w:spacing w:line="360" w:lineRule="auto"/>
              <w:jc w:val="both"/>
              <w:rPr>
                <w:rFonts w:cs="Arial"/>
              </w:rPr>
            </w:pPr>
            <w:r>
              <w:rPr>
                <w:rFonts w:cs="Arial"/>
              </w:rPr>
              <w:t xml:space="preserve">                       </w:t>
            </w:r>
          </w:p>
          <w:p w14:paraId="14065798" w14:textId="7AEC76A0" w:rsidR="00A831A3" w:rsidRDefault="00A831A3" w:rsidP="00DE43D8">
            <w:pPr>
              <w:spacing w:line="360" w:lineRule="auto"/>
              <w:jc w:val="both"/>
              <w:rPr>
                <w:rFonts w:cs="Arial"/>
              </w:rPr>
            </w:pPr>
          </w:p>
          <w:p w14:paraId="1D7C086F" w14:textId="3C247F7F" w:rsidR="00BC5EF5" w:rsidRDefault="00487C1A" w:rsidP="00DE43D8">
            <w:pPr>
              <w:spacing w:line="360" w:lineRule="auto"/>
              <w:jc w:val="both"/>
              <w:rPr>
                <w:rFonts w:cs="Arial"/>
              </w:rPr>
            </w:pPr>
            <w:r>
              <w:rPr>
                <w:rFonts w:cs="Arial"/>
              </w:rPr>
              <w:t xml:space="preserve">  </w:t>
            </w:r>
          </w:p>
          <w:p w14:paraId="00374D96" w14:textId="623A8B02" w:rsidR="00BC5EF5" w:rsidRDefault="00BC5EF5" w:rsidP="00DE43D8">
            <w:pPr>
              <w:spacing w:line="360" w:lineRule="auto"/>
              <w:jc w:val="both"/>
              <w:rPr>
                <w:rFonts w:cs="Arial"/>
              </w:rPr>
            </w:pPr>
          </w:p>
          <w:p w14:paraId="240B1154" w14:textId="7E3D0080" w:rsidR="00BC5EF5" w:rsidRDefault="00BC5EF5" w:rsidP="00DE43D8">
            <w:pPr>
              <w:spacing w:line="360" w:lineRule="auto"/>
              <w:jc w:val="both"/>
              <w:rPr>
                <w:rFonts w:cs="Arial"/>
              </w:rPr>
            </w:pPr>
          </w:p>
          <w:p w14:paraId="0EDFD6DC" w14:textId="1484DA3D" w:rsidR="00A831A3" w:rsidRDefault="00A831A3" w:rsidP="00DE43D8">
            <w:pPr>
              <w:spacing w:line="360" w:lineRule="auto"/>
              <w:jc w:val="both"/>
              <w:rPr>
                <w:rFonts w:cs="Arial"/>
              </w:rPr>
            </w:pPr>
          </w:p>
          <w:p w14:paraId="5CEBC78B" w14:textId="62C3687F" w:rsidR="00A831A3" w:rsidRDefault="00851D92" w:rsidP="00DE43D8">
            <w:pPr>
              <w:spacing w:line="360" w:lineRule="auto"/>
              <w:jc w:val="both"/>
              <w:rPr>
                <w:rFonts w:cs="Arial"/>
              </w:rPr>
            </w:pPr>
            <w:r>
              <w:rPr>
                <w:rFonts w:cs="Arial"/>
                <w:noProof/>
              </w:rPr>
              <mc:AlternateContent>
                <mc:Choice Requires="wps">
                  <w:drawing>
                    <wp:anchor distT="0" distB="0" distL="114300" distR="114300" simplePos="0" relativeHeight="251664384" behindDoc="0" locked="0" layoutInCell="1" allowOverlap="1" wp14:anchorId="20877DF9" wp14:editId="7F4D4986">
                      <wp:simplePos x="0" y="0"/>
                      <wp:positionH relativeFrom="column">
                        <wp:posOffset>-68414</wp:posOffset>
                      </wp:positionH>
                      <wp:positionV relativeFrom="paragraph">
                        <wp:posOffset>200551</wp:posOffset>
                      </wp:positionV>
                      <wp:extent cx="6447790" cy="1319668"/>
                      <wp:effectExtent l="0" t="0" r="0" b="0"/>
                      <wp:wrapNone/>
                      <wp:docPr id="16" name="Rectangle: Rounded Corners 16"/>
                      <wp:cNvGraphicFramePr/>
                      <a:graphic xmlns:a="http://schemas.openxmlformats.org/drawingml/2006/main">
                        <a:graphicData uri="http://schemas.microsoft.com/office/word/2010/wordprocessingShape">
                          <wps:wsp>
                            <wps:cNvSpPr/>
                            <wps:spPr>
                              <a:xfrm>
                                <a:off x="0" y="0"/>
                                <a:ext cx="6447790" cy="1319668"/>
                              </a:xfrm>
                              <a:prstGeom prst="round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3A3B18A5" w14:textId="77777777" w:rsidR="009852B6" w:rsidRPr="000F2FEE" w:rsidRDefault="009852B6" w:rsidP="009852B6">
                                  <w:pPr>
                                    <w:spacing w:after="0" w:line="240" w:lineRule="auto"/>
                                    <w:jc w:val="both"/>
                                    <w:rPr>
                                      <w:b/>
                                      <w:bCs/>
                                      <w:color w:val="000000" w:themeColor="text1"/>
                                      <w:sz w:val="16"/>
                                      <w:szCs w:val="16"/>
                                      <w:u w:val="single"/>
                                    </w:rPr>
                                  </w:pPr>
                                  <w:r w:rsidRPr="000F2FEE">
                                    <w:rPr>
                                      <w:b/>
                                      <w:bCs/>
                                      <w:color w:val="000000" w:themeColor="text1"/>
                                      <w:sz w:val="16"/>
                                      <w:szCs w:val="16"/>
                                      <w:u w:val="single"/>
                                    </w:rPr>
                                    <w:t>Methodology:</w:t>
                                  </w:r>
                                </w:p>
                                <w:p w14:paraId="082D4318"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Teacher finds and/or prepares relevant case study on the theme/concept that describes the situation. Teacher also extract questions from the case for students to critically think and extract the relevant solution form the case. Active participation of students in:</w:t>
                                  </w:r>
                                </w:p>
                                <w:p w14:paraId="4B739854"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 xml:space="preserve"> (</w:t>
                                  </w:r>
                                  <w:r w:rsidRPr="009852B6">
                                    <w:rPr>
                                      <w:color w:val="000000" w:themeColor="text1"/>
                                      <w:sz w:val="16"/>
                                      <w:szCs w:val="16"/>
                                    </w:rPr>
                                    <w:t xml:space="preserve">i) familiarising with the situation, its content, and </w:t>
                                  </w:r>
                                  <w:r w:rsidRPr="009852B6">
                                    <w:rPr>
                                      <w:color w:val="000000" w:themeColor="text1"/>
                                      <w:sz w:val="16"/>
                                      <w:szCs w:val="16"/>
                                    </w:rPr>
                                    <w:t xml:space="preserve">attributes; </w:t>
                                  </w:r>
                                </w:p>
                                <w:p w14:paraId="2CA7B997"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 xml:space="preserve">(ii)  apportionment of the main problems, the factors and personalities that can really act, </w:t>
                                  </w:r>
                                </w:p>
                                <w:p w14:paraId="39879EFC"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 xml:space="preserve">(iii) proffering solution concepts; </w:t>
                                  </w:r>
                                </w:p>
                                <w:p w14:paraId="22EB0E2D"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(iv) evaluating the outcomes of the decision; and,</w:t>
                                  </w:r>
                                </w:p>
                                <w:p w14:paraId="2E8BAC04"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(v) choosing the best possible variant, forecasting outcomes, indication of the likely problems, processes, obstacle, and solutions.</w:t>
                                  </w:r>
                                </w:p>
                                <w:p w14:paraId="0B94E3FA" w14:textId="3F52DCDC"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As the teacher I provide students solution to the situations. It involves series of diagnostic methods: axiological, cause and effect, problem-based, praxeological, situational, analytical, and other types of predictive analysis. The case I gave student in this intervention is: Dettol Case Study: Targeting the Personal Care Market in the Far East, extracted from Marketline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0877DF9" id="Rectangle: Rounded Corners 16" o:spid="_x0000_s1030" style="position:absolute;left:0;text-align:left;margin-left:-5.4pt;margin-top:15.8pt;width:507.7pt;height:10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" fillcolor="#2a4a85 [2148]" stroked="f">
                      <v:fill color2="#8eaadb [1940]" rotate="t" angle="180" colors="0 #2a4b86;31457f #4a76c6;1 #8faadc" focus="100%" type="gradient"/>
                      <v:textbox>
                        <w:txbxContent>
                          <w:p w14:paraId="3A3B18A5" w14:textId="77777777" w:rsidR="009852B6" w:rsidRPr="000F2FEE" w:rsidRDefault="009852B6" w:rsidP="009852B6">
                            <w:pPr>
                              <w:spacing w:after="0" w:line="240" w:lineRule="auto"/>
                              <w:jc w:val="both"/>
                              <w:rPr>
                                <w:b/>
                                <w:bCs/>
                                <w:color w:val="000000" w:themeColor="text1"/>
                                <w:sz w:val="16"/>
                                <w:szCs w:val="16"/>
                                <w:u w:val="single"/>
                              </w:rPr>
                            </w:pPr>
                            <w:r w:rsidRPr="000F2FEE">
                              <w:rPr>
                                <w:b/>
                                <w:bCs/>
                                <w:color w:val="000000" w:themeColor="text1"/>
                                <w:sz w:val="16"/>
                                <w:szCs w:val="16"/>
                                <w:u w:val="single"/>
                              </w:rPr>
                              <w:t>Methodology:</w:t>
                            </w:r>
                          </w:p>
                          <w:p w14:paraId="082D4318"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Teacher finds and/or prepares relevant case study on the theme/concept that describes the situation. Teacher also extract questions from the case for students to critically think and extract the relevant solution form the case. Active participation of students in:</w:t>
                            </w:r>
                          </w:p>
                          <w:p w14:paraId="4B739854"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 xml:space="preserve"> (</w:t>
                            </w:r>
                            <w:proofErr w:type="spellStart"/>
                            <w:r w:rsidRPr="009852B6">
                              <w:rPr>
                                <w:color w:val="000000" w:themeColor="text1"/>
                                <w:sz w:val="16"/>
                                <w:szCs w:val="16"/>
                              </w:rPr>
                              <w:t>i</w:t>
                            </w:r>
                            <w:proofErr w:type="spellEnd"/>
                            <w:r w:rsidRPr="009852B6">
                              <w:rPr>
                                <w:color w:val="000000" w:themeColor="text1"/>
                                <w:sz w:val="16"/>
                                <w:szCs w:val="16"/>
                              </w:rPr>
                              <w:t xml:space="preserve">) familiarising with the situation, its content, and </w:t>
                            </w:r>
                            <w:proofErr w:type="gramStart"/>
                            <w:r w:rsidRPr="009852B6">
                              <w:rPr>
                                <w:color w:val="000000" w:themeColor="text1"/>
                                <w:sz w:val="16"/>
                                <w:szCs w:val="16"/>
                              </w:rPr>
                              <w:t>attributes;</w:t>
                            </w:r>
                            <w:proofErr w:type="gramEnd"/>
                            <w:r w:rsidRPr="009852B6">
                              <w:rPr>
                                <w:color w:val="000000" w:themeColor="text1"/>
                                <w:sz w:val="16"/>
                                <w:szCs w:val="16"/>
                              </w:rPr>
                              <w:t xml:space="preserve"> </w:t>
                            </w:r>
                          </w:p>
                          <w:p w14:paraId="2CA7B997"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 xml:space="preserve">(ii)  apportionment of the main problems, the factors and personalities that can really act, </w:t>
                            </w:r>
                          </w:p>
                          <w:p w14:paraId="39879EFC"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 xml:space="preserve">(iii) proffering solution </w:t>
                            </w:r>
                            <w:proofErr w:type="gramStart"/>
                            <w:r w:rsidRPr="009852B6">
                              <w:rPr>
                                <w:color w:val="000000" w:themeColor="text1"/>
                                <w:sz w:val="16"/>
                                <w:szCs w:val="16"/>
                              </w:rPr>
                              <w:t>concepts;</w:t>
                            </w:r>
                            <w:proofErr w:type="gramEnd"/>
                            <w:r w:rsidRPr="009852B6">
                              <w:rPr>
                                <w:color w:val="000000" w:themeColor="text1"/>
                                <w:sz w:val="16"/>
                                <w:szCs w:val="16"/>
                              </w:rPr>
                              <w:t xml:space="preserve"> </w:t>
                            </w:r>
                          </w:p>
                          <w:p w14:paraId="22EB0E2D"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(iv) evaluating the outcomes of the decision; and,</w:t>
                            </w:r>
                          </w:p>
                          <w:p w14:paraId="2E8BAC04" w14:textId="77777777"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(v) choosing the best possible variant, forecasting outcomes, indication of the likely problems, processes, obstacle, and solutions.</w:t>
                            </w:r>
                          </w:p>
                          <w:p w14:paraId="0B94E3FA" w14:textId="3F52DCDC" w:rsidR="009852B6" w:rsidRPr="009852B6" w:rsidRDefault="009852B6" w:rsidP="009852B6">
                            <w:pPr>
                              <w:spacing w:after="0" w:line="240" w:lineRule="auto"/>
                              <w:jc w:val="both"/>
                              <w:rPr>
                                <w:color w:val="000000" w:themeColor="text1"/>
                                <w:sz w:val="16"/>
                                <w:szCs w:val="16"/>
                              </w:rPr>
                            </w:pPr>
                            <w:r w:rsidRPr="009852B6">
                              <w:rPr>
                                <w:color w:val="000000" w:themeColor="text1"/>
                                <w:sz w:val="16"/>
                                <w:szCs w:val="16"/>
                              </w:rPr>
                              <w:t xml:space="preserve">As the teacher I provide students solution to the situations. It involves series of diagnostic methods: axiological, cause and effect, problem-based, praxeological, situational, analytical, and other types of predictive analysis. The case I gave student in this intervention is: Dettol Case Study: Targeting the Personal Care Market in the Far East, extracted from </w:t>
                            </w:r>
                            <w:proofErr w:type="spellStart"/>
                            <w:r w:rsidRPr="009852B6">
                              <w:rPr>
                                <w:color w:val="000000" w:themeColor="text1"/>
                                <w:sz w:val="16"/>
                                <w:szCs w:val="16"/>
                              </w:rPr>
                              <w:t>Marketline</w:t>
                            </w:r>
                            <w:proofErr w:type="spellEnd"/>
                            <w:r w:rsidRPr="009852B6">
                              <w:rPr>
                                <w:color w:val="000000" w:themeColor="text1"/>
                                <w:sz w:val="16"/>
                                <w:szCs w:val="16"/>
                              </w:rPr>
                              <w:t xml:space="preserve"> database.</w:t>
                            </w:r>
                          </w:p>
                        </w:txbxContent>
                      </v:textbox>
                    </v:roundrect>
                  </w:pict>
                </mc:Fallback>
              </mc:AlternateContent>
            </w:r>
          </w:p>
          <w:p w14:paraId="6ACFEACD" w14:textId="75268B85" w:rsidR="00A831A3" w:rsidRDefault="00A831A3" w:rsidP="00DE43D8">
            <w:pPr>
              <w:spacing w:line="360" w:lineRule="auto"/>
              <w:jc w:val="both"/>
              <w:rPr>
                <w:rFonts w:cs="Arial"/>
              </w:rPr>
            </w:pPr>
          </w:p>
          <w:p w14:paraId="5C02A751" w14:textId="381DA42A" w:rsidR="00A973A0" w:rsidRDefault="00A973A0" w:rsidP="00DE43D8">
            <w:pPr>
              <w:spacing w:line="360" w:lineRule="auto"/>
              <w:jc w:val="both"/>
              <w:rPr>
                <w:rFonts w:cs="Arial"/>
              </w:rPr>
            </w:pPr>
          </w:p>
          <w:p w14:paraId="76D97632" w14:textId="66BF5CD7" w:rsidR="00A973A0" w:rsidRDefault="00A973A0" w:rsidP="00DE43D8">
            <w:pPr>
              <w:spacing w:line="360" w:lineRule="auto"/>
              <w:jc w:val="both"/>
              <w:rPr>
                <w:rFonts w:cs="Arial"/>
              </w:rPr>
            </w:pPr>
          </w:p>
          <w:p w14:paraId="64754460" w14:textId="27106DF3" w:rsidR="00A973A0" w:rsidRDefault="00A973A0" w:rsidP="00DE43D8">
            <w:pPr>
              <w:spacing w:line="360" w:lineRule="auto"/>
              <w:jc w:val="both"/>
              <w:rPr>
                <w:rFonts w:cs="Arial"/>
              </w:rPr>
            </w:pPr>
          </w:p>
          <w:p w14:paraId="2FD67BA9" w14:textId="3824F9E3" w:rsidR="00A973A0" w:rsidRDefault="00A973A0" w:rsidP="00DE43D8">
            <w:pPr>
              <w:spacing w:line="360" w:lineRule="auto"/>
              <w:jc w:val="both"/>
              <w:rPr>
                <w:rFonts w:cs="Arial"/>
              </w:rPr>
            </w:pPr>
          </w:p>
          <w:p w14:paraId="4DB2CB2C" w14:textId="508E6FA0" w:rsidR="00A973A0" w:rsidRDefault="00851D92" w:rsidP="00DE43D8">
            <w:pPr>
              <w:spacing w:line="360" w:lineRule="auto"/>
              <w:jc w:val="both"/>
              <w:rPr>
                <w:rFonts w:cs="Arial"/>
              </w:rPr>
            </w:pPr>
            <w:r>
              <w:rPr>
                <w:noProof/>
              </w:rPr>
              <mc:AlternateContent>
                <mc:Choice Requires="wps">
                  <w:drawing>
                    <wp:anchor distT="0" distB="0" distL="114300" distR="114300" simplePos="0" relativeHeight="251665408" behindDoc="0" locked="0" layoutInCell="1" allowOverlap="1" wp14:anchorId="25B723FB" wp14:editId="2AAC6A87">
                      <wp:simplePos x="0" y="0"/>
                      <wp:positionH relativeFrom="column">
                        <wp:posOffset>2603224</wp:posOffset>
                      </wp:positionH>
                      <wp:positionV relativeFrom="paragraph">
                        <wp:posOffset>11597</wp:posOffset>
                      </wp:positionV>
                      <wp:extent cx="3736505" cy="1478942"/>
                      <wp:effectExtent l="0" t="0" r="16510" b="26035"/>
                      <wp:wrapNone/>
                      <wp:docPr id="22" name="Rectangle: Rounded Corners 22"/>
                      <wp:cNvGraphicFramePr/>
                      <a:graphic xmlns:a="http://schemas.openxmlformats.org/drawingml/2006/main">
                        <a:graphicData uri="http://schemas.microsoft.com/office/word/2010/wordprocessingShape">
                          <wps:wsp>
                            <wps:cNvSpPr/>
                            <wps:spPr>
                              <a:xfrm>
                                <a:off x="0" y="0"/>
                                <a:ext cx="3736505" cy="1478942"/>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053BC54" w14:textId="77777777" w:rsidR="000F2FEE" w:rsidRPr="000F2FEE" w:rsidRDefault="000F2FEE" w:rsidP="000F2FEE">
                                  <w:pPr>
                                    <w:spacing w:after="0" w:line="240" w:lineRule="auto"/>
                                    <w:jc w:val="both"/>
                                    <w:rPr>
                                      <w:b/>
                                      <w:bCs/>
                                      <w:color w:val="000000" w:themeColor="text1"/>
                                      <w:sz w:val="16"/>
                                      <w:szCs w:val="16"/>
                                      <w:u w:val="single"/>
                                    </w:rPr>
                                  </w:pPr>
                                  <w:r w:rsidRPr="000F2FEE">
                                    <w:rPr>
                                      <w:b/>
                                      <w:bCs/>
                                      <w:color w:val="000000" w:themeColor="text1"/>
                                      <w:sz w:val="16"/>
                                      <w:szCs w:val="16"/>
                                      <w:u w:val="single"/>
                                    </w:rPr>
                                    <w:t>Outcomes:</w:t>
                                  </w:r>
                                </w:p>
                                <w:p w14:paraId="1E3692F0" w14:textId="676CBBE7" w:rsidR="00851D92" w:rsidRPr="000F2FEE" w:rsidRDefault="000F2FEE" w:rsidP="000F2FEE">
                                  <w:pPr>
                                    <w:spacing w:after="0" w:line="240" w:lineRule="auto"/>
                                    <w:jc w:val="both"/>
                                    <w:rPr>
                                      <w:color w:val="000000" w:themeColor="text1"/>
                                      <w:sz w:val="16"/>
                                      <w:szCs w:val="16"/>
                                    </w:rPr>
                                  </w:pPr>
                                  <w:r w:rsidRPr="000F2FEE">
                                    <w:rPr>
                                      <w:color w:val="000000" w:themeColor="text1"/>
                                      <w:sz w:val="16"/>
                                      <w:szCs w:val="16"/>
                                    </w:rPr>
                                    <w:t>Students were able to relate theory to praxis. They were able to contextualise taught concept of Target Market in real market situation. It was observed that students learn communally by reasoning collectively to understand the core concepts of the case, situation, problem and proffer likely solution. This immensely helped in building relevant marketing skills in area of assessing and winning potential consumers by focusing on the appropriate target 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5B723FB" id="Rectangle: Rounded Corners 22" o:spid="_x0000_s1031" style="position:absolute;left:0;text-align:left;margin-left:205pt;margin-top:.9pt;width:294.2pt;height:11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" fillcolor="#70ad47 [3209]" strokecolor="#375623 [1609]" strokeweight="1pt">
                      <v:stroke joinstyle="miter"/>
                      <v:textbox>
                        <w:txbxContent>
                          <w:p w14:paraId="4053BC54" w14:textId="77777777" w:rsidR="000F2FEE" w:rsidRPr="000F2FEE" w:rsidRDefault="000F2FEE" w:rsidP="000F2FEE">
                            <w:pPr>
                              <w:spacing w:after="0" w:line="240" w:lineRule="auto"/>
                              <w:jc w:val="both"/>
                              <w:rPr>
                                <w:b/>
                                <w:bCs/>
                                <w:color w:val="000000" w:themeColor="text1"/>
                                <w:sz w:val="16"/>
                                <w:szCs w:val="16"/>
                                <w:u w:val="single"/>
                              </w:rPr>
                            </w:pPr>
                            <w:r w:rsidRPr="000F2FEE">
                              <w:rPr>
                                <w:b/>
                                <w:bCs/>
                                <w:color w:val="000000" w:themeColor="text1"/>
                                <w:sz w:val="16"/>
                                <w:szCs w:val="16"/>
                                <w:u w:val="single"/>
                              </w:rPr>
                              <w:t>Outcomes:</w:t>
                            </w:r>
                          </w:p>
                          <w:p w14:paraId="1E3692F0" w14:textId="676CBBE7" w:rsidR="00851D92" w:rsidRPr="000F2FEE" w:rsidRDefault="000F2FEE" w:rsidP="000F2FEE">
                            <w:pPr>
                              <w:spacing w:after="0" w:line="240" w:lineRule="auto"/>
                              <w:jc w:val="both"/>
                              <w:rPr>
                                <w:color w:val="000000" w:themeColor="text1"/>
                                <w:sz w:val="16"/>
                                <w:szCs w:val="16"/>
                              </w:rPr>
                            </w:pPr>
                            <w:r w:rsidRPr="000F2FEE">
                              <w:rPr>
                                <w:color w:val="000000" w:themeColor="text1"/>
                                <w:sz w:val="16"/>
                                <w:szCs w:val="16"/>
                              </w:rPr>
                              <w:t>Students were able to relate theory to praxis. They were able to contextualise taught concept of Target Market in real market situation. It was observed that students learn communally by reasoning collectively to understand the core concepts of the case, situation, problem and proffer likely solution. This immensely helped in building relevant marketing skills in area of assessing and winning potential consumers by focusing on the appropriate target market.</w:t>
                            </w:r>
                          </w:p>
                        </w:txbxContent>
                      </v:textbox>
                    </v:roundrect>
                  </w:pict>
                </mc:Fallback>
              </mc:AlternateContent>
            </w:r>
            <w:r>
              <w:rPr>
                <w:noProof/>
              </w:rPr>
              <w:drawing>
                <wp:inline distT="0" distB="0" distL="0" distR="0" wp14:anchorId="6CDBC367" wp14:editId="33C02349">
                  <wp:extent cx="2878455" cy="1463040"/>
                  <wp:effectExtent l="0" t="0" r="0" b="3810"/>
                  <wp:docPr id="20" name="Picture 20" descr="iClass - a Learning Management System: Tosin Alexander-idowu: The Truth  About Case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lass - a Learning Management System: Tosin Alexander-idowu: The Truth  About Case Stud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1030" cy="1474514"/>
                          </a:xfrm>
                          <a:prstGeom prst="rect">
                            <a:avLst/>
                          </a:prstGeom>
                          <a:noFill/>
                          <a:ln>
                            <a:noFill/>
                          </a:ln>
                        </pic:spPr>
                      </pic:pic>
                    </a:graphicData>
                  </a:graphic>
                </wp:inline>
              </w:drawing>
            </w:r>
          </w:p>
          <w:p w14:paraId="02EF5920" w14:textId="3470ADAE" w:rsidR="009852B6" w:rsidRPr="002537A6" w:rsidRDefault="00FA52C2" w:rsidP="000F2FEE">
            <w:pPr>
              <w:spacing w:line="360" w:lineRule="auto"/>
              <w:jc w:val="both"/>
              <w:rPr>
                <w:rFonts w:cs="Arial"/>
                <w:b/>
                <w:bCs/>
                <w:sz w:val="20"/>
                <w:szCs w:val="20"/>
              </w:rPr>
            </w:pPr>
            <w:r>
              <w:rPr>
                <w:rFonts w:cs="Arial"/>
              </w:rPr>
              <w:t xml:space="preserve"> </w:t>
            </w:r>
            <w:r w:rsidR="002537A6" w:rsidRPr="002537A6">
              <w:rPr>
                <w:rFonts w:cs="Arial"/>
                <w:b/>
                <w:bCs/>
                <w:sz w:val="20"/>
                <w:szCs w:val="20"/>
              </w:rPr>
              <w:t xml:space="preserve">Figure 1.0: </w:t>
            </w:r>
            <w:r w:rsidR="000F2FEE" w:rsidRPr="002537A6">
              <w:rPr>
                <w:rFonts w:cs="Arial"/>
                <w:b/>
                <w:bCs/>
                <w:sz w:val="20"/>
                <w:szCs w:val="20"/>
              </w:rPr>
              <w:t>Poster demonstrating use of case studies in enhancing skills and competences.</w:t>
            </w:r>
          </w:p>
        </w:tc>
      </w:tr>
    </w:tbl>
    <w:p w14:paraId="46BEB64A" w14:textId="66A320E8" w:rsidR="006A0E37" w:rsidRPr="00876C77" w:rsidRDefault="00876C77" w:rsidP="00DA15FA">
      <w:pPr>
        <w:pStyle w:val="Heading1"/>
      </w:pPr>
      <w:bookmarkStart w:id="4" w:name="_Toc86608542"/>
      <w:r w:rsidRPr="00876C77">
        <w:lastRenderedPageBreak/>
        <w:t>2.</w:t>
      </w:r>
      <w:r w:rsidR="00B265A7">
        <w:t>0</w:t>
      </w:r>
      <w:r w:rsidRPr="00876C77">
        <w:t xml:space="preserve"> </w:t>
      </w:r>
      <w:r w:rsidR="00651E52" w:rsidRPr="00651E52">
        <w:rPr>
          <w:rFonts w:cs="Arial"/>
        </w:rPr>
        <w:t>T</w:t>
      </w:r>
      <w:r w:rsidR="00651E52" w:rsidRPr="00651E52">
        <w:t xml:space="preserve">eaching </w:t>
      </w:r>
      <w:r w:rsidR="00651E52">
        <w:t>I</w:t>
      </w:r>
      <w:r w:rsidR="00651E52" w:rsidRPr="00651E52">
        <w:t xml:space="preserve">ntervention </w:t>
      </w:r>
      <w:r w:rsidR="00651E52">
        <w:t>C</w:t>
      </w:r>
      <w:r w:rsidR="00651E52" w:rsidRPr="00651E52">
        <w:t xml:space="preserve">ycle in the </w:t>
      </w:r>
      <w:r w:rsidR="00651E52">
        <w:t>F</w:t>
      </w:r>
      <w:r w:rsidR="00651E52" w:rsidRPr="00651E52">
        <w:t xml:space="preserve">orm of a </w:t>
      </w:r>
      <w:r w:rsidR="00651E52">
        <w:t>R</w:t>
      </w:r>
      <w:r w:rsidR="00651E52" w:rsidRPr="00651E52">
        <w:t xml:space="preserve">eflective </w:t>
      </w:r>
      <w:r w:rsidR="00651E52">
        <w:t>R</w:t>
      </w:r>
      <w:r w:rsidR="00651E52" w:rsidRPr="00651E52">
        <w:t xml:space="preserve">eport </w:t>
      </w:r>
      <w:r w:rsidR="002167BB">
        <w:t>M</w:t>
      </w:r>
      <w:r w:rsidR="00651E52" w:rsidRPr="00651E52">
        <w:t>apped to UKPSF</w:t>
      </w:r>
      <w:bookmarkEnd w:id="4"/>
    </w:p>
    <w:p w14:paraId="1DE8411C" w14:textId="7B3E1A8E" w:rsidR="00D9783D" w:rsidRPr="00DE43D8" w:rsidRDefault="009861DC" w:rsidP="009861DC">
      <w:pPr>
        <w:spacing w:after="0" w:line="360" w:lineRule="auto"/>
        <w:jc w:val="both"/>
        <w:rPr>
          <w:rFonts w:cs="Arial"/>
        </w:rPr>
      </w:pPr>
      <w:r>
        <w:rPr>
          <w:rFonts w:cs="Arial"/>
        </w:rPr>
        <w:t xml:space="preserve">Here I discuss and reflect on innovative </w:t>
      </w:r>
      <w:r w:rsidR="009826C3">
        <w:rPr>
          <w:rFonts w:cs="Arial"/>
        </w:rPr>
        <w:t xml:space="preserve">teaching </w:t>
      </w:r>
      <w:r w:rsidR="00092E58">
        <w:rPr>
          <w:rFonts w:cs="Arial"/>
        </w:rPr>
        <w:t>approaches in HE and transition</w:t>
      </w:r>
      <w:r w:rsidR="00261803">
        <w:rPr>
          <w:rFonts w:cs="Arial"/>
        </w:rPr>
        <w:t>ing</w:t>
      </w:r>
      <w:r w:rsidR="00092E58">
        <w:rPr>
          <w:rFonts w:cs="Arial"/>
        </w:rPr>
        <w:t xml:space="preserve"> to online </w:t>
      </w:r>
      <w:r w:rsidR="003A6955">
        <w:rPr>
          <w:rFonts w:cs="Arial"/>
        </w:rPr>
        <w:t>teaching:</w:t>
      </w:r>
    </w:p>
    <w:p w14:paraId="7216A08B" w14:textId="71C819F5" w:rsidR="005940D6" w:rsidRPr="00DE43D8" w:rsidRDefault="003A6955" w:rsidP="00DA15FA">
      <w:pPr>
        <w:pStyle w:val="Heading2"/>
      </w:pPr>
      <w:bookmarkStart w:id="5" w:name="_Toc86608543"/>
      <w:r>
        <w:t>2</w:t>
      </w:r>
      <w:r w:rsidR="00ED56AE">
        <w:t>.</w:t>
      </w:r>
      <w:r>
        <w:t>1</w:t>
      </w:r>
      <w:r w:rsidR="00ED56AE">
        <w:t xml:space="preserve"> </w:t>
      </w:r>
      <w:r w:rsidR="00CE1DBA">
        <w:t>Innovative Teaching Approaches in Higher Education</w:t>
      </w:r>
      <w:bookmarkEnd w:id="5"/>
    </w:p>
    <w:p w14:paraId="07C5E84C" w14:textId="773C416D" w:rsidR="00304628" w:rsidRDefault="0080691D" w:rsidP="0020039B">
      <w:pPr>
        <w:spacing w:after="0" w:line="360" w:lineRule="auto"/>
        <w:jc w:val="both"/>
      </w:pPr>
      <w:r w:rsidRPr="0080691D">
        <w:t xml:space="preserve">I teach various Business Management modules at UWTSD Birmingham Learning Centre, among these is </w:t>
      </w:r>
      <w:proofErr w:type="spellStart"/>
      <w:r w:rsidRPr="0080691D">
        <w:t>SfWP</w:t>
      </w:r>
      <w:proofErr w:type="spellEnd"/>
      <w:r w:rsidRPr="0080691D">
        <w:t xml:space="preserve"> (i.e., Certificate in Skills for the Workplace) at HE level. Other modules I teach include BMSW 4001 Employability and Academic Skills, BMSW 4002 Effective Team Working and Communication Skills and BMSW 4005 Professional Career Development. Students enrolled on this programme are in most instances adult learners who have left school for years. They are largely workers or small business owners with bundle of informal and/or undocumented experience as workers/managers in the workplace. These learners have seen and appreciated the importance of formal qualification at HE; hence their enrolment in UWSTD for formal qualification. These students are adult learners because they are returning to learning after years away (starting a family and/or working) from education. Although, they are not conventional students, these learners are committed to upskilling their skills; however, there are challenges in their cognitive skills and ability to engage meaningfully in academic discourse. They are distinct from conventional students who left high school straight into University. I observed that using instructional/teaching materials alone would be insufficient to impart knowledge. There are several techniques and application to innovative teaching. These are usually associated with students’ behaviours, techniques, and approaches. Tutor’s competency is often associated with innovative teaching delivery in higher education (HE) (Huda, et al, 2016; Anderson, 2008). Tutor’s competency is of utmost </w:t>
      </w:r>
      <w:r w:rsidR="002925BB" w:rsidRPr="0080691D">
        <w:t>importance,</w:t>
      </w:r>
      <w:r w:rsidRPr="0080691D">
        <w:t xml:space="preserve"> and it manifest in form of affective-motivational characteristics, cognitive abilities, mastery of teaching and learning contents, professional qualification, and adopted pedagogical approach, (</w:t>
      </w:r>
      <w:proofErr w:type="spellStart"/>
      <w:r w:rsidRPr="0080691D">
        <w:t>Blömeke</w:t>
      </w:r>
      <w:proofErr w:type="spellEnd"/>
      <w:r w:rsidRPr="0080691D">
        <w:t xml:space="preserve"> and Delaney, 2012; Huda, et al, 2016</w:t>
      </w:r>
      <w:r w:rsidR="002925BB" w:rsidRPr="0080691D">
        <w:t>).</w:t>
      </w:r>
      <w:r w:rsidR="002925BB">
        <w:t xml:space="preserve"> This</w:t>
      </w:r>
      <w:r w:rsidR="004E48AA">
        <w:t xml:space="preserve"> </w:t>
      </w:r>
      <w:r w:rsidR="00181835">
        <w:t xml:space="preserve">informs my decision </w:t>
      </w:r>
      <w:r w:rsidR="00000EC2">
        <w:t xml:space="preserve">to </w:t>
      </w:r>
      <w:r w:rsidR="004E48AA">
        <w:t>complet</w:t>
      </w:r>
      <w:r w:rsidR="00000EC2">
        <w:t>e</w:t>
      </w:r>
      <w:r w:rsidR="004E48AA">
        <w:t xml:space="preserve"> this qualification and HEA route </w:t>
      </w:r>
      <w:r w:rsidR="00E6067A">
        <w:t>– so as</w:t>
      </w:r>
      <w:r w:rsidR="004E48AA">
        <w:t xml:space="preserve"> to consolidate </w:t>
      </w:r>
      <w:r w:rsidR="00E6067A">
        <w:t>on m</w:t>
      </w:r>
      <w:r w:rsidR="004E48AA">
        <w:t>y</w:t>
      </w:r>
      <w:r w:rsidR="00E6067A">
        <w:t xml:space="preserve"> teaching</w:t>
      </w:r>
      <w:r w:rsidR="004E48AA">
        <w:t xml:space="preserve"> experience and competences.</w:t>
      </w:r>
      <w:r w:rsidR="00D2308B">
        <w:t xml:space="preserve"> It has prove</w:t>
      </w:r>
      <w:r w:rsidR="009F7DEC">
        <w:t>d</w:t>
      </w:r>
      <w:r w:rsidR="00D2308B">
        <w:t xml:space="preserve"> to be a rewarding exercise improving</w:t>
      </w:r>
      <w:r w:rsidR="009F7DEC">
        <w:t xml:space="preserve"> my teaching practices and increase in</w:t>
      </w:r>
      <w:r w:rsidR="00DD6ABC">
        <w:t xml:space="preserve"> level of </w:t>
      </w:r>
      <w:r w:rsidR="009F7DEC">
        <w:t xml:space="preserve">learners’ </w:t>
      </w:r>
      <w:r w:rsidR="00DD6ABC">
        <w:t>engagement in classroom exercises as well.</w:t>
      </w:r>
    </w:p>
    <w:p w14:paraId="4E6D5079" w14:textId="77777777" w:rsidR="00304628" w:rsidRDefault="00304628" w:rsidP="0020039B">
      <w:pPr>
        <w:spacing w:after="0" w:line="360" w:lineRule="auto"/>
        <w:jc w:val="both"/>
      </w:pPr>
      <w:r>
        <w:t>According to Zhu et al., (2013), there are four (4) core competencies to deliver innovative teaching. They are</w:t>
      </w:r>
      <w:r w:rsidRPr="00B65621">
        <w:t xml:space="preserve"> </w:t>
      </w:r>
      <w:r>
        <w:t>innovative educational competency, innovative learning competence, and innovative technological competency and innovative social competency. These four (4) competencies are explained as follows:</w:t>
      </w:r>
    </w:p>
    <w:p w14:paraId="1E96FF1F" w14:textId="77777777" w:rsidR="00AC79F5" w:rsidRDefault="00AC79F5" w:rsidP="00AC79F5">
      <w:pPr>
        <w:spacing w:after="0" w:line="360" w:lineRule="auto"/>
        <w:jc w:val="both"/>
      </w:pPr>
      <w:r>
        <w:t xml:space="preserve">Four (4) core competencies associated with delivery of innovative teaching has been identified in the literature (Zhu et al., 2013). These competencies are innovative educational </w:t>
      </w:r>
      <w:r>
        <w:lastRenderedPageBreak/>
        <w:t>competency, innovative learning competence, and innovative technological competency and innovative social competency. These four (4) competencies are explained as follows:</w:t>
      </w:r>
    </w:p>
    <w:p w14:paraId="21C604A8" w14:textId="5AE12F6B" w:rsidR="00AC79F5" w:rsidRDefault="00AC79F5" w:rsidP="00AC79F5">
      <w:pPr>
        <w:spacing w:after="0" w:line="360" w:lineRule="auto"/>
        <w:jc w:val="both"/>
      </w:pPr>
      <w:r>
        <w:t xml:space="preserve">According to Runesson and Runesson, (2015) innovative educational competency refers to the ability to incorporate course knowledge, apply relevant pedagogical approach, with the development of learning psychology to ensure learners’ understanding of taught concepts.  In virtual teaching contexts, innovative educational competency entails the ability of tutor(s) to effectively guide learners with motivation aim at generating active learning thereby </w:t>
      </w:r>
      <w:r w:rsidR="001601DA">
        <w:t>facilitating online</w:t>
      </w:r>
      <w:r>
        <w:t xml:space="preserve"> learning outcomes (Asyari et al., 2016).</w:t>
      </w:r>
    </w:p>
    <w:p w14:paraId="52B519E2" w14:textId="3F258CCA" w:rsidR="00304628" w:rsidRDefault="00D42492" w:rsidP="0020039B">
      <w:pPr>
        <w:spacing w:after="0" w:line="360" w:lineRule="auto"/>
        <w:jc w:val="both"/>
      </w:pPr>
      <w:r>
        <w:t>This has imm</w:t>
      </w:r>
      <w:r w:rsidR="00C95C58">
        <w:t xml:space="preserve">ensely impacted positively on my teaching practices particularly during </w:t>
      </w:r>
      <w:r w:rsidR="00D27B44">
        <w:t>the last one year in which teaching were moved online due to Covid-19 lo</w:t>
      </w:r>
      <w:r w:rsidR="003F2698">
        <w:t>ckdown.</w:t>
      </w:r>
      <w:r w:rsidR="008C27FF">
        <w:t xml:space="preserve"> I was able to integrate module knowledge/concept</w:t>
      </w:r>
      <w:r w:rsidR="0040339A">
        <w:t xml:space="preserve"> with application of various </w:t>
      </w:r>
      <w:r w:rsidR="0039770D">
        <w:t xml:space="preserve">interesting </w:t>
      </w:r>
      <w:r w:rsidR="0040339A">
        <w:t>virtual</w:t>
      </w:r>
      <w:r w:rsidR="0039770D">
        <w:t xml:space="preserve"> activities to stimulate learning and virtual classroom engagement.</w:t>
      </w:r>
      <w:r w:rsidR="0040339A">
        <w:t xml:space="preserve"> </w:t>
      </w:r>
      <w:r w:rsidR="00DC58AE">
        <w:t>For example, while I teach new concepts in BMSW 4005</w:t>
      </w:r>
      <w:r w:rsidR="00326541">
        <w:t>, I included class activities to test/</w:t>
      </w:r>
      <w:r w:rsidR="003026B8">
        <w:t>gauge</w:t>
      </w:r>
      <w:r w:rsidR="00326541">
        <w:t xml:space="preserve"> lea</w:t>
      </w:r>
      <w:r w:rsidR="003026B8">
        <w:t xml:space="preserve">rners’ understanding by asking them to complete real time tasks on the </w:t>
      </w:r>
      <w:r w:rsidR="00C43419">
        <w:t xml:space="preserve">Moodle page. I also ask questions in class rewarding </w:t>
      </w:r>
      <w:r w:rsidR="0065597F">
        <w:t>learners with virtual hand clap or high five emojis.</w:t>
      </w:r>
      <w:r w:rsidR="003026B8">
        <w:t xml:space="preserve"> </w:t>
      </w:r>
      <w:r w:rsidR="00C255F2">
        <w:t xml:space="preserve">These were some of the innovative approaches that I </w:t>
      </w:r>
      <w:r w:rsidR="004542D5">
        <w:t>deployed,</w:t>
      </w:r>
      <w:r w:rsidR="00C255F2">
        <w:t xml:space="preserve"> and learners enjoyed it as it </w:t>
      </w:r>
      <w:r w:rsidR="00934893">
        <w:t>triggered increased in learners’ participation and learning experience</w:t>
      </w:r>
      <w:r w:rsidR="00D111BE">
        <w:t>.</w:t>
      </w:r>
    </w:p>
    <w:p w14:paraId="375C614A" w14:textId="77777777" w:rsidR="00624318" w:rsidRDefault="00624318" w:rsidP="00624318">
      <w:pPr>
        <w:spacing w:after="0" w:line="360" w:lineRule="auto"/>
        <w:jc w:val="both"/>
      </w:pPr>
      <w:r>
        <w:t>As regards innovative learning competence, it is evident in improve means of sourcing relevant teaching materials, the knowledge on how tutors review course knowledge, resolve teaching and learning challenges through self-reflection and by using contents enhanced methodology to harness and apply novel knowledge (Soto Gómez et al., 2015). Similarly, the principal force behind innovative learning competence is in improving individual’s tutor knowledge competencies, to ensure effective knowledge delivery to students. So also, the ability to retrieve verifiable data that can assist tutor in improving on innovative learning (Livingstone, 2012).</w:t>
      </w:r>
    </w:p>
    <w:p w14:paraId="5AA17D58" w14:textId="3C08B080" w:rsidR="00E81C20" w:rsidRDefault="00E81C20" w:rsidP="00E81C20">
      <w:pPr>
        <w:spacing w:after="0" w:line="360" w:lineRule="auto"/>
        <w:jc w:val="both"/>
      </w:pPr>
      <w:r>
        <w:t xml:space="preserve">Innovative strategies in teaching largely </w:t>
      </w:r>
      <w:r w:rsidR="001063D1">
        <w:t>re</w:t>
      </w:r>
      <w:r>
        <w:t>lies on tutors - how they use instructional approaches while imparting knowledge. Deployment of innovative approaches should be evidence based. Innovative approaches to teaching can take the following form: (</w:t>
      </w:r>
      <w:proofErr w:type="spellStart"/>
      <w:r>
        <w:t>i</w:t>
      </w:r>
      <w:proofErr w:type="spellEnd"/>
      <w:r>
        <w:t xml:space="preserve">) </w:t>
      </w:r>
      <w:bookmarkStart w:id="6" w:name="_Hlk85922495"/>
      <w:r>
        <w:t>Appropriateness of selected technique and technology for teaching</w:t>
      </w:r>
      <w:bookmarkEnd w:id="6"/>
      <w:r>
        <w:t xml:space="preserve">. (ii) Novel insight in the use of positive behaviour to support students learning. (iii). Techniques for winning learners with negative perception about schooling (iv) Strategies for reaching unmotivated students. (v). Special considerations in engaging disadvantaged students. (vi). Adoption of project-based learning techniques. (vii). Working with students in inclusive learning contexts such as community learning. (viii). </w:t>
      </w:r>
      <w:bookmarkStart w:id="7" w:name="_Hlk85925762"/>
      <w:r>
        <w:t>Instructional practices for exceptional learners</w:t>
      </w:r>
      <w:bookmarkEnd w:id="7"/>
      <w:r>
        <w:t>. (ix). Empowering learners to be creative and think critically. (x) inventive, bright, ready-to-deploy activities and practices for teacher.</w:t>
      </w:r>
    </w:p>
    <w:p w14:paraId="3467E3A9" w14:textId="726E4A47" w:rsidR="00AD7E80" w:rsidRDefault="00AD7E80" w:rsidP="00E81C20">
      <w:pPr>
        <w:spacing w:after="0" w:line="360" w:lineRule="auto"/>
        <w:jc w:val="both"/>
      </w:pPr>
      <w:r>
        <w:lastRenderedPageBreak/>
        <w:t xml:space="preserve">As I teacher myself I consider these innovative strategies as building block to effecting impactful </w:t>
      </w:r>
      <w:r w:rsidR="00245399">
        <w:t xml:space="preserve">teaching experience among various categories of learners. These ‘building blocks’ are all encompassing in that it helps in gaining the trust and in engaging </w:t>
      </w:r>
      <w:r w:rsidR="00227D31">
        <w:t xml:space="preserve">learners with diverse </w:t>
      </w:r>
    </w:p>
    <w:p w14:paraId="0C2486D3" w14:textId="2665F993" w:rsidR="00227D31" w:rsidRDefault="00227D31" w:rsidP="00E81C20">
      <w:pPr>
        <w:spacing w:after="0" w:line="360" w:lineRule="auto"/>
        <w:jc w:val="both"/>
      </w:pPr>
      <w:r>
        <w:t xml:space="preserve">peculiarities such as disadvantaged students, </w:t>
      </w:r>
      <w:r w:rsidR="00DD3995">
        <w:t xml:space="preserve">learners with negative perception about studying at HE and </w:t>
      </w:r>
      <w:r w:rsidR="00466EB8">
        <w:t>those that need motivation</w:t>
      </w:r>
      <w:r w:rsidR="000822C3">
        <w:t xml:space="preserve"> to enhance their participation in learning. The diagram below illustrates these </w:t>
      </w:r>
      <w:r w:rsidR="000009DD">
        <w:t>innovative strategies as ‘building blocks’ of impactful learning</w:t>
      </w:r>
      <w:r w:rsidR="00140DA5">
        <w:t xml:space="preserve">. This has been very useful in boosting my teaching practices </w:t>
      </w:r>
      <w:r w:rsidR="0083133B">
        <w:t>in</w:t>
      </w:r>
      <w:r w:rsidR="00140DA5">
        <w:t xml:space="preserve"> </w:t>
      </w:r>
      <w:r w:rsidR="0083133B">
        <w:t xml:space="preserve">my various </w:t>
      </w:r>
      <w:r w:rsidR="00140DA5">
        <w:t>online teaching</w:t>
      </w:r>
      <w:r w:rsidR="0083133B">
        <w:t xml:space="preserve"> scenarios.</w:t>
      </w:r>
    </w:p>
    <w:p w14:paraId="1C725F7E" w14:textId="1672DE59" w:rsidR="007F6EF9" w:rsidRDefault="007F6EF9" w:rsidP="00E81C20">
      <w:pPr>
        <w:spacing w:after="0" w:line="360" w:lineRule="auto"/>
        <w:jc w:val="both"/>
      </w:pPr>
    </w:p>
    <w:p w14:paraId="4CD97E35" w14:textId="21342C5A" w:rsidR="007F6EF9" w:rsidRDefault="007F6EF9" w:rsidP="00E81C20">
      <w:pPr>
        <w:spacing w:after="0" w:line="360" w:lineRule="auto"/>
        <w:jc w:val="both"/>
      </w:pPr>
    </w:p>
    <w:p w14:paraId="224DDF54" w14:textId="7719959E" w:rsidR="003203BF" w:rsidRDefault="00062D04" w:rsidP="00E81C20">
      <w:pPr>
        <w:spacing w:after="0" w:line="360" w:lineRule="auto"/>
        <w:jc w:val="both"/>
      </w:pPr>
      <w:r>
        <w:rPr>
          <w:noProof/>
        </w:rPr>
        <mc:AlternateContent>
          <mc:Choice Requires="wps">
            <w:drawing>
              <wp:anchor distT="0" distB="0" distL="114300" distR="114300" simplePos="0" relativeHeight="251667456" behindDoc="0" locked="0" layoutInCell="1" allowOverlap="1" wp14:anchorId="60653F21" wp14:editId="352B00C5">
                <wp:simplePos x="0" y="0"/>
                <wp:positionH relativeFrom="column">
                  <wp:posOffset>270662</wp:posOffset>
                </wp:positionH>
                <wp:positionV relativeFrom="paragraph">
                  <wp:posOffset>117779</wp:posOffset>
                </wp:positionV>
                <wp:extent cx="4300220" cy="321869"/>
                <wp:effectExtent l="0" t="0" r="24130" b="21590"/>
                <wp:wrapNone/>
                <wp:docPr id="5" name="Rectangle: Rounded Corners 5"/>
                <wp:cNvGraphicFramePr/>
                <a:graphic xmlns:a="http://schemas.openxmlformats.org/drawingml/2006/main">
                  <a:graphicData uri="http://schemas.microsoft.com/office/word/2010/wordprocessingShape">
                    <wps:wsp>
                      <wps:cNvSpPr/>
                      <wps:spPr>
                        <a:xfrm>
                          <a:off x="0" y="0"/>
                          <a:ext cx="4300220" cy="321869"/>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292EDD7D" w14:textId="191110A5" w:rsidR="00533132" w:rsidRPr="00BF70D8" w:rsidRDefault="00BF70D8" w:rsidP="00BF70D8">
                            <w:pPr>
                              <w:rPr>
                                <w:b/>
                                <w:bCs/>
                                <w:color w:val="000000" w:themeColor="text1"/>
                                <w:sz w:val="18"/>
                                <w:szCs w:val="18"/>
                              </w:rPr>
                            </w:pPr>
                            <w:r>
                              <w:rPr>
                                <w:b/>
                                <w:bCs/>
                                <w:color w:val="000000" w:themeColor="text1"/>
                                <w:sz w:val="18"/>
                                <w:szCs w:val="18"/>
                              </w:rPr>
                              <w:t xml:space="preserve"> </w:t>
                            </w:r>
                            <w:r w:rsidR="00533132" w:rsidRPr="00BF70D8">
                              <w:rPr>
                                <w:b/>
                                <w:bCs/>
                                <w:color w:val="000000" w:themeColor="text1"/>
                                <w:sz w:val="18"/>
                                <w:szCs w:val="18"/>
                              </w:rPr>
                              <w:t>Appropriate</w:t>
                            </w:r>
                            <w:r w:rsidR="00013071" w:rsidRPr="00BF70D8">
                              <w:rPr>
                                <w:b/>
                                <w:bCs/>
                                <w:color w:val="000000" w:themeColor="text1"/>
                                <w:sz w:val="18"/>
                                <w:szCs w:val="18"/>
                              </w:rPr>
                              <w:t xml:space="preserve"> Use</w:t>
                            </w:r>
                            <w:r w:rsidR="00533132" w:rsidRPr="00BF70D8">
                              <w:rPr>
                                <w:b/>
                                <w:bCs/>
                                <w:color w:val="000000" w:themeColor="text1"/>
                                <w:sz w:val="18"/>
                                <w:szCs w:val="18"/>
                              </w:rPr>
                              <w:t xml:space="preserve"> of selected </w:t>
                            </w:r>
                            <w:r w:rsidR="00013071" w:rsidRPr="00BF70D8">
                              <w:rPr>
                                <w:b/>
                                <w:bCs/>
                                <w:color w:val="000000" w:themeColor="text1"/>
                                <w:sz w:val="18"/>
                                <w:szCs w:val="18"/>
                              </w:rPr>
                              <w:t>T</w:t>
                            </w:r>
                            <w:r w:rsidR="00533132" w:rsidRPr="00BF70D8">
                              <w:rPr>
                                <w:b/>
                                <w:bCs/>
                                <w:color w:val="000000" w:themeColor="text1"/>
                                <w:sz w:val="18"/>
                                <w:szCs w:val="18"/>
                              </w:rPr>
                              <w:t xml:space="preserve">echnique and </w:t>
                            </w:r>
                            <w:r w:rsidR="00013071" w:rsidRPr="00BF70D8">
                              <w:rPr>
                                <w:b/>
                                <w:bCs/>
                                <w:color w:val="000000" w:themeColor="text1"/>
                                <w:sz w:val="18"/>
                                <w:szCs w:val="18"/>
                              </w:rPr>
                              <w:t>T</w:t>
                            </w:r>
                            <w:r w:rsidR="00533132" w:rsidRPr="00BF70D8">
                              <w:rPr>
                                <w:b/>
                                <w:bCs/>
                                <w:color w:val="000000" w:themeColor="text1"/>
                                <w:sz w:val="18"/>
                                <w:szCs w:val="18"/>
                              </w:rPr>
                              <w:t xml:space="preserve">echnology for </w:t>
                            </w:r>
                            <w:r w:rsidR="00013071" w:rsidRPr="00BF70D8">
                              <w:rPr>
                                <w:b/>
                                <w:bCs/>
                                <w:color w:val="000000" w:themeColor="text1"/>
                                <w:sz w:val="18"/>
                                <w:szCs w:val="18"/>
                              </w:rPr>
                              <w:t>T</w:t>
                            </w:r>
                            <w:r w:rsidR="00533132" w:rsidRPr="00BF70D8">
                              <w:rPr>
                                <w:b/>
                                <w:bCs/>
                                <w:color w:val="000000" w:themeColor="text1"/>
                                <w:sz w:val="18"/>
                                <w:szCs w:val="18"/>
                              </w:rPr>
                              <w:t>eaching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0653F21" id="Rectangle: Rounded Corners 5" o:spid="_x0000_s1032" style="position:absolute;left:0;text-align:left;margin-left:21.3pt;margin-top:9.25pt;width:338.6pt;height:2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" fillcolor="#a5a5a5 [3206]" strokecolor="#525252 [1606]" strokeweight="1pt">
                <v:stroke joinstyle="miter"/>
                <v:textbox>
                  <w:txbxContent>
                    <w:p w14:paraId="292EDD7D" w14:textId="191110A5" w:rsidR="00533132" w:rsidRPr="00BF70D8" w:rsidRDefault="00BF70D8" w:rsidP="00BF70D8">
                      <w:pPr>
                        <w:rPr>
                          <w:b/>
                          <w:bCs/>
                          <w:color w:val="000000" w:themeColor="text1"/>
                          <w:sz w:val="18"/>
                          <w:szCs w:val="18"/>
                        </w:rPr>
                      </w:pPr>
                      <w:r>
                        <w:rPr>
                          <w:b/>
                          <w:bCs/>
                          <w:color w:val="000000" w:themeColor="text1"/>
                          <w:sz w:val="18"/>
                          <w:szCs w:val="18"/>
                        </w:rPr>
                        <w:t xml:space="preserve"> </w:t>
                      </w:r>
                      <w:r w:rsidR="00533132" w:rsidRPr="00BF70D8">
                        <w:rPr>
                          <w:b/>
                          <w:bCs/>
                          <w:color w:val="000000" w:themeColor="text1"/>
                          <w:sz w:val="18"/>
                          <w:szCs w:val="18"/>
                        </w:rPr>
                        <w:t>Appropriate</w:t>
                      </w:r>
                      <w:r w:rsidR="00013071" w:rsidRPr="00BF70D8">
                        <w:rPr>
                          <w:b/>
                          <w:bCs/>
                          <w:color w:val="000000" w:themeColor="text1"/>
                          <w:sz w:val="18"/>
                          <w:szCs w:val="18"/>
                        </w:rPr>
                        <w:t xml:space="preserve"> Use</w:t>
                      </w:r>
                      <w:r w:rsidR="00533132" w:rsidRPr="00BF70D8">
                        <w:rPr>
                          <w:b/>
                          <w:bCs/>
                          <w:color w:val="000000" w:themeColor="text1"/>
                          <w:sz w:val="18"/>
                          <w:szCs w:val="18"/>
                        </w:rPr>
                        <w:t xml:space="preserve"> of selected </w:t>
                      </w:r>
                      <w:r w:rsidR="00013071" w:rsidRPr="00BF70D8">
                        <w:rPr>
                          <w:b/>
                          <w:bCs/>
                          <w:color w:val="000000" w:themeColor="text1"/>
                          <w:sz w:val="18"/>
                          <w:szCs w:val="18"/>
                        </w:rPr>
                        <w:t>T</w:t>
                      </w:r>
                      <w:r w:rsidR="00533132" w:rsidRPr="00BF70D8">
                        <w:rPr>
                          <w:b/>
                          <w:bCs/>
                          <w:color w:val="000000" w:themeColor="text1"/>
                          <w:sz w:val="18"/>
                          <w:szCs w:val="18"/>
                        </w:rPr>
                        <w:t xml:space="preserve">echnique and </w:t>
                      </w:r>
                      <w:r w:rsidR="00013071" w:rsidRPr="00BF70D8">
                        <w:rPr>
                          <w:b/>
                          <w:bCs/>
                          <w:color w:val="000000" w:themeColor="text1"/>
                          <w:sz w:val="18"/>
                          <w:szCs w:val="18"/>
                        </w:rPr>
                        <w:t>T</w:t>
                      </w:r>
                      <w:r w:rsidR="00533132" w:rsidRPr="00BF70D8">
                        <w:rPr>
                          <w:b/>
                          <w:bCs/>
                          <w:color w:val="000000" w:themeColor="text1"/>
                          <w:sz w:val="18"/>
                          <w:szCs w:val="18"/>
                        </w:rPr>
                        <w:t xml:space="preserve">echnology for </w:t>
                      </w:r>
                      <w:r w:rsidR="00013071" w:rsidRPr="00BF70D8">
                        <w:rPr>
                          <w:b/>
                          <w:bCs/>
                          <w:color w:val="000000" w:themeColor="text1"/>
                          <w:sz w:val="18"/>
                          <w:szCs w:val="18"/>
                        </w:rPr>
                        <w:t>T</w:t>
                      </w:r>
                      <w:r w:rsidR="00533132" w:rsidRPr="00BF70D8">
                        <w:rPr>
                          <w:b/>
                          <w:bCs/>
                          <w:color w:val="000000" w:themeColor="text1"/>
                          <w:sz w:val="18"/>
                          <w:szCs w:val="18"/>
                        </w:rPr>
                        <w:t>eaching</w:t>
                      </w:r>
                    </w:p>
                  </w:txbxContent>
                </v:textbox>
              </v:roundrect>
            </w:pict>
          </mc:Fallback>
        </mc:AlternateContent>
      </w:r>
      <w:r>
        <w:rPr>
          <w:noProof/>
        </w:rPr>
        <mc:AlternateContent>
          <mc:Choice Requires="wps">
            <w:drawing>
              <wp:anchor distT="0" distB="0" distL="114300" distR="114300" simplePos="0" relativeHeight="251677696" behindDoc="0" locked="0" layoutInCell="1" allowOverlap="1" wp14:anchorId="18F9D29D" wp14:editId="61B616DC">
                <wp:simplePos x="0" y="0"/>
                <wp:positionH relativeFrom="column">
                  <wp:posOffset>4710990</wp:posOffset>
                </wp:positionH>
                <wp:positionV relativeFrom="paragraph">
                  <wp:posOffset>176301</wp:posOffset>
                </wp:positionV>
                <wp:extent cx="1130782" cy="3057170"/>
                <wp:effectExtent l="19050" t="0" r="12700" b="29210"/>
                <wp:wrapNone/>
                <wp:docPr id="23" name="Arrow: Down 23"/>
                <wp:cNvGraphicFramePr/>
                <a:graphic xmlns:a="http://schemas.openxmlformats.org/drawingml/2006/main">
                  <a:graphicData uri="http://schemas.microsoft.com/office/word/2010/wordprocessingShape">
                    <wps:wsp>
                      <wps:cNvSpPr/>
                      <wps:spPr>
                        <a:xfrm>
                          <a:off x="0" y="0"/>
                          <a:ext cx="1130782" cy="305717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3CB345" w14:textId="77777777" w:rsidR="00DE4881" w:rsidRDefault="00DE4881" w:rsidP="00DE48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F9D29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33" type="#_x0000_t67" style="position:absolute;left:0;text-align:left;margin-left:370.95pt;margin-top:13.9pt;width:89.05pt;height:240.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" adj="17605" fillcolor="#4472c4 [3204]" strokecolor="#1f3763 [1604]" strokeweight="1pt">
                <v:textbox>
                  <w:txbxContent>
                    <w:p w14:paraId="063CB345" w14:textId="77777777" w:rsidR="00DE4881" w:rsidRDefault="00DE4881" w:rsidP="00DE4881">
                      <w:pPr>
                        <w:jc w:val="center"/>
                      </w:pPr>
                    </w:p>
                  </w:txbxContent>
                </v:textbox>
              </v:shape>
            </w:pict>
          </mc:Fallback>
        </mc:AlternateContent>
      </w:r>
    </w:p>
    <w:p w14:paraId="36537117" w14:textId="6E0CAB6E" w:rsidR="007F6EF9" w:rsidRDefault="007F6EF9" w:rsidP="00E81C20">
      <w:pPr>
        <w:spacing w:after="0" w:line="360" w:lineRule="auto"/>
        <w:jc w:val="both"/>
      </w:pPr>
    </w:p>
    <w:p w14:paraId="1653764D" w14:textId="550B8753" w:rsidR="002008EC" w:rsidRDefault="00013071" w:rsidP="00E81C20">
      <w:pPr>
        <w:spacing w:after="0" w:line="360" w:lineRule="auto"/>
        <w:jc w:val="both"/>
      </w:pPr>
      <w:r>
        <w:rPr>
          <w:noProof/>
        </w:rPr>
        <mc:AlternateContent>
          <mc:Choice Requires="wps">
            <w:drawing>
              <wp:anchor distT="0" distB="0" distL="114300" distR="114300" simplePos="0" relativeHeight="251668480" behindDoc="0" locked="0" layoutInCell="1" allowOverlap="1" wp14:anchorId="3D07FDB1" wp14:editId="26408515">
                <wp:simplePos x="0" y="0"/>
                <wp:positionH relativeFrom="column">
                  <wp:posOffset>256032</wp:posOffset>
                </wp:positionH>
                <wp:positionV relativeFrom="paragraph">
                  <wp:posOffset>4216</wp:posOffset>
                </wp:positionV>
                <wp:extent cx="4315511" cy="263194"/>
                <wp:effectExtent l="0" t="0" r="27940" b="22860"/>
                <wp:wrapNone/>
                <wp:docPr id="6" name="Rectangle: Rounded Corners 6"/>
                <wp:cNvGraphicFramePr/>
                <a:graphic xmlns:a="http://schemas.openxmlformats.org/drawingml/2006/main">
                  <a:graphicData uri="http://schemas.microsoft.com/office/word/2010/wordprocessingShape">
                    <wps:wsp>
                      <wps:cNvSpPr/>
                      <wps:spPr>
                        <a:xfrm>
                          <a:off x="0" y="0"/>
                          <a:ext cx="4315511" cy="26319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4F73C7" w14:textId="177FEA3B" w:rsidR="00013071" w:rsidRPr="00BF70D8" w:rsidRDefault="00570266" w:rsidP="00570266">
                            <w:pPr>
                              <w:rPr>
                                <w:b/>
                                <w:bCs/>
                                <w:color w:val="000000" w:themeColor="text1"/>
                                <w:sz w:val="18"/>
                                <w:szCs w:val="18"/>
                              </w:rPr>
                            </w:pPr>
                            <w:r>
                              <w:rPr>
                                <w:b/>
                                <w:bCs/>
                                <w:color w:val="000000" w:themeColor="text1"/>
                              </w:rPr>
                              <w:t xml:space="preserve"> </w:t>
                            </w:r>
                            <w:r w:rsidRPr="00BF70D8">
                              <w:rPr>
                                <w:b/>
                                <w:bCs/>
                                <w:color w:val="000000" w:themeColor="text1"/>
                                <w:sz w:val="18"/>
                                <w:szCs w:val="18"/>
                              </w:rPr>
                              <w:t>Novel Insight in the use of Positive Behaviour to Support Students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D07FDB1" id="Rectangle: Rounded Corners 6" o:spid="_x0000_s1033" style="position:absolute;left:0;text-align:left;margin-left:20.15pt;margin-top:.35pt;width:339.8pt;height:2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" fillcolor="#4472c4 [3204]" strokecolor="#1f3763 [1604]" strokeweight="1pt">
                <v:stroke joinstyle="miter"/>
                <v:textbox>
                  <w:txbxContent>
                    <w:p w14:paraId="034F73C7" w14:textId="177FEA3B" w:rsidR="00013071" w:rsidRPr="00BF70D8" w:rsidRDefault="00570266" w:rsidP="00570266">
                      <w:pPr>
                        <w:rPr>
                          <w:b/>
                          <w:bCs/>
                          <w:color w:val="000000" w:themeColor="text1"/>
                          <w:sz w:val="18"/>
                          <w:szCs w:val="18"/>
                        </w:rPr>
                      </w:pPr>
                      <w:r>
                        <w:rPr>
                          <w:b/>
                          <w:bCs/>
                          <w:color w:val="000000" w:themeColor="text1"/>
                        </w:rPr>
                        <w:t xml:space="preserve"> </w:t>
                      </w:r>
                      <w:r w:rsidRPr="00BF70D8">
                        <w:rPr>
                          <w:b/>
                          <w:bCs/>
                          <w:color w:val="000000" w:themeColor="text1"/>
                          <w:sz w:val="18"/>
                          <w:szCs w:val="18"/>
                        </w:rPr>
                        <w:t>Novel Insight in the use of Positive Behaviour to Support Students learning</w:t>
                      </w:r>
                    </w:p>
                  </w:txbxContent>
                </v:textbox>
              </v:roundrect>
            </w:pict>
          </mc:Fallback>
        </mc:AlternateContent>
      </w:r>
    </w:p>
    <w:p w14:paraId="3CB6AFE8" w14:textId="42F0D69A" w:rsidR="002008EC" w:rsidRDefault="00BF70D8" w:rsidP="00E81C20">
      <w:pPr>
        <w:spacing w:after="0" w:line="360" w:lineRule="auto"/>
        <w:jc w:val="both"/>
      </w:pPr>
      <w:r>
        <w:rPr>
          <w:noProof/>
        </w:rPr>
        <mc:AlternateContent>
          <mc:Choice Requires="wps">
            <w:drawing>
              <wp:anchor distT="0" distB="0" distL="114300" distR="114300" simplePos="0" relativeHeight="251669504" behindDoc="0" locked="0" layoutInCell="1" allowOverlap="1" wp14:anchorId="01D8BFCA" wp14:editId="6A73DFAE">
                <wp:simplePos x="0" y="0"/>
                <wp:positionH relativeFrom="margin">
                  <wp:posOffset>256032</wp:posOffset>
                </wp:positionH>
                <wp:positionV relativeFrom="paragraph">
                  <wp:posOffset>84785</wp:posOffset>
                </wp:positionV>
                <wp:extent cx="4330598" cy="299720"/>
                <wp:effectExtent l="0" t="0" r="13335" b="24130"/>
                <wp:wrapNone/>
                <wp:docPr id="7" name="Rectangle: Rounded Corners 7"/>
                <wp:cNvGraphicFramePr/>
                <a:graphic xmlns:a="http://schemas.openxmlformats.org/drawingml/2006/main">
                  <a:graphicData uri="http://schemas.microsoft.com/office/word/2010/wordprocessingShape">
                    <wps:wsp>
                      <wps:cNvSpPr/>
                      <wps:spPr>
                        <a:xfrm>
                          <a:off x="0" y="0"/>
                          <a:ext cx="4330598" cy="299720"/>
                        </a:xfrm>
                        <a:prstGeom prst="roundRect">
                          <a:avLst>
                            <a:gd name="adj" fmla="val 32186"/>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D59ECCE" w14:textId="20C99389" w:rsidR="00126793" w:rsidRPr="00BF70D8" w:rsidRDefault="00126793" w:rsidP="00E877F0">
                            <w:pPr>
                              <w:rPr>
                                <w:b/>
                                <w:bCs/>
                                <w:color w:val="000000" w:themeColor="text1"/>
                                <w:sz w:val="18"/>
                                <w:szCs w:val="18"/>
                              </w:rPr>
                            </w:pPr>
                            <w:r w:rsidRPr="00BF70D8">
                              <w:rPr>
                                <w:b/>
                                <w:bCs/>
                                <w:color w:val="000000" w:themeColor="text1"/>
                                <w:sz w:val="18"/>
                                <w:szCs w:val="18"/>
                              </w:rPr>
                              <w:t>Techniques for Winning Learners with Negative Perception about s</w:t>
                            </w:r>
                            <w:r w:rsidR="00E877F0" w:rsidRPr="00BF70D8">
                              <w:rPr>
                                <w:b/>
                                <w:bCs/>
                                <w:color w:val="000000" w:themeColor="text1"/>
                                <w:sz w:val="18"/>
                                <w:szCs w:val="18"/>
                              </w:rPr>
                              <w:t>tudy</w:t>
                            </w:r>
                            <w:r w:rsidRPr="00BF70D8">
                              <w:rPr>
                                <w:b/>
                                <w:bCs/>
                                <w:color w:val="000000" w:themeColor="text1"/>
                                <w:sz w:val="18"/>
                                <w:szCs w:val="18"/>
                              </w:rPr>
                              <w: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01D8BFCA" id="Rectangle: Rounded Corners 7" o:spid="_x0000_s1034" style="position:absolute;left:0;text-align:left;margin-left:20.15pt;margin-top:6.7pt;width:341pt;height:23.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10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" fillcolor="#ed7d31 [3205]" strokecolor="#823b0b [1605]" strokeweight="1pt">
                <v:stroke joinstyle="miter"/>
                <v:textbox>
                  <w:txbxContent>
                    <w:p w14:paraId="1D59ECCE" w14:textId="20C99389" w:rsidR="00126793" w:rsidRPr="00BF70D8" w:rsidRDefault="00126793" w:rsidP="00E877F0">
                      <w:pPr>
                        <w:rPr>
                          <w:b/>
                          <w:bCs/>
                          <w:color w:val="000000" w:themeColor="text1"/>
                          <w:sz w:val="18"/>
                          <w:szCs w:val="18"/>
                        </w:rPr>
                      </w:pPr>
                      <w:r w:rsidRPr="00BF70D8">
                        <w:rPr>
                          <w:b/>
                          <w:bCs/>
                          <w:color w:val="000000" w:themeColor="text1"/>
                          <w:sz w:val="18"/>
                          <w:szCs w:val="18"/>
                        </w:rPr>
                        <w:t>Techniques for Winning Learners with Negative Perception about s</w:t>
                      </w:r>
                      <w:r w:rsidR="00E877F0" w:rsidRPr="00BF70D8">
                        <w:rPr>
                          <w:b/>
                          <w:bCs/>
                          <w:color w:val="000000" w:themeColor="text1"/>
                          <w:sz w:val="18"/>
                          <w:szCs w:val="18"/>
                        </w:rPr>
                        <w:t>tudy</w:t>
                      </w:r>
                      <w:r w:rsidRPr="00BF70D8">
                        <w:rPr>
                          <w:b/>
                          <w:bCs/>
                          <w:color w:val="000000" w:themeColor="text1"/>
                          <w:sz w:val="18"/>
                          <w:szCs w:val="18"/>
                        </w:rPr>
                        <w:t>ing</w:t>
                      </w:r>
                    </w:p>
                  </w:txbxContent>
                </v:textbox>
                <w10:wrap anchorx="margin"/>
              </v:roundrect>
            </w:pict>
          </mc:Fallback>
        </mc:AlternateContent>
      </w:r>
    </w:p>
    <w:p w14:paraId="25F90084" w14:textId="07F7E08D" w:rsidR="002008EC" w:rsidRDefault="001F3692" w:rsidP="00E81C20">
      <w:pPr>
        <w:spacing w:after="0" w:line="360" w:lineRule="auto"/>
        <w:jc w:val="both"/>
      </w:pPr>
      <w:r>
        <w:rPr>
          <w:noProof/>
        </w:rPr>
        <mc:AlternateContent>
          <mc:Choice Requires="wps">
            <w:drawing>
              <wp:anchor distT="0" distB="0" distL="114300" distR="114300" simplePos="0" relativeHeight="251670528" behindDoc="0" locked="0" layoutInCell="1" allowOverlap="1" wp14:anchorId="08E93313" wp14:editId="37BF6461">
                <wp:simplePos x="0" y="0"/>
                <wp:positionH relativeFrom="column">
                  <wp:posOffset>285293</wp:posOffset>
                </wp:positionH>
                <wp:positionV relativeFrom="paragraph">
                  <wp:posOffset>187935</wp:posOffset>
                </wp:positionV>
                <wp:extent cx="4286707" cy="285293"/>
                <wp:effectExtent l="0" t="0" r="19050" b="19685"/>
                <wp:wrapNone/>
                <wp:docPr id="9" name="Rectangle: Rounded Corners 9"/>
                <wp:cNvGraphicFramePr/>
                <a:graphic xmlns:a="http://schemas.openxmlformats.org/drawingml/2006/main">
                  <a:graphicData uri="http://schemas.microsoft.com/office/word/2010/wordprocessingShape">
                    <wps:wsp>
                      <wps:cNvSpPr/>
                      <wps:spPr>
                        <a:xfrm>
                          <a:off x="0" y="0"/>
                          <a:ext cx="4286707" cy="285293"/>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61A02BA3" w14:textId="413EC5C5" w:rsidR="00BF70D8" w:rsidRPr="00BF70D8" w:rsidRDefault="00BF70D8" w:rsidP="00BF70D8">
                            <w:pPr>
                              <w:jc w:val="center"/>
                              <w:rPr>
                                <w:b/>
                                <w:bCs/>
                                <w:color w:val="000000" w:themeColor="text1"/>
                                <w:sz w:val="18"/>
                                <w:szCs w:val="18"/>
                              </w:rPr>
                            </w:pPr>
                            <w:r w:rsidRPr="00BF70D8">
                              <w:rPr>
                                <w:b/>
                                <w:bCs/>
                                <w:color w:val="000000" w:themeColor="text1"/>
                                <w:sz w:val="18"/>
                                <w:szCs w:val="18"/>
                              </w:rPr>
                              <w:t xml:space="preserve">Strategies for </w:t>
                            </w:r>
                            <w:r w:rsidR="001F3692">
                              <w:rPr>
                                <w:b/>
                                <w:bCs/>
                                <w:color w:val="000000" w:themeColor="text1"/>
                                <w:sz w:val="18"/>
                                <w:szCs w:val="18"/>
                              </w:rPr>
                              <w:t>Connecting with U</w:t>
                            </w:r>
                            <w:r w:rsidRPr="00BF70D8">
                              <w:rPr>
                                <w:b/>
                                <w:bCs/>
                                <w:color w:val="000000" w:themeColor="text1"/>
                                <w:sz w:val="18"/>
                                <w:szCs w:val="18"/>
                              </w:rPr>
                              <w:t xml:space="preserve">nmotivated </w:t>
                            </w:r>
                            <w:r w:rsidR="001F3692">
                              <w:rPr>
                                <w:b/>
                                <w:bCs/>
                                <w:color w:val="000000" w:themeColor="text1"/>
                                <w:sz w:val="18"/>
                                <w:szCs w:val="18"/>
                              </w:rPr>
                              <w:t>S</w:t>
                            </w:r>
                            <w:r w:rsidRPr="00BF70D8">
                              <w:rPr>
                                <w:b/>
                                <w:bCs/>
                                <w:color w:val="000000" w:themeColor="text1"/>
                                <w:sz w:val="18"/>
                                <w:szCs w:val="18"/>
                              </w:rPr>
                              <w:t>tudents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08E93313" id="Rectangle: Rounded Corners 9" o:spid="_x0000_s1035" style="position:absolute;left:0;text-align:left;margin-left:22.45pt;margin-top:14.8pt;width:337.55pt;height:2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" fillcolor="#5b9bd5 [3208]" strokecolor="#1f4d78 [1608]" strokeweight="1pt">
                <v:stroke joinstyle="miter"/>
                <v:textbox>
                  <w:txbxContent>
                    <w:p w14:paraId="61A02BA3" w14:textId="413EC5C5" w:rsidR="00BF70D8" w:rsidRPr="00BF70D8" w:rsidRDefault="00BF70D8" w:rsidP="00BF70D8">
                      <w:pPr>
                        <w:jc w:val="center"/>
                        <w:rPr>
                          <w:b/>
                          <w:bCs/>
                          <w:color w:val="000000" w:themeColor="text1"/>
                          <w:sz w:val="18"/>
                          <w:szCs w:val="18"/>
                        </w:rPr>
                      </w:pPr>
                      <w:r w:rsidRPr="00BF70D8">
                        <w:rPr>
                          <w:b/>
                          <w:bCs/>
                          <w:color w:val="000000" w:themeColor="text1"/>
                          <w:sz w:val="18"/>
                          <w:szCs w:val="18"/>
                        </w:rPr>
                        <w:t xml:space="preserve">Strategies for </w:t>
                      </w:r>
                      <w:r w:rsidR="001F3692">
                        <w:rPr>
                          <w:b/>
                          <w:bCs/>
                          <w:color w:val="000000" w:themeColor="text1"/>
                          <w:sz w:val="18"/>
                          <w:szCs w:val="18"/>
                        </w:rPr>
                        <w:t>Connecting with U</w:t>
                      </w:r>
                      <w:r w:rsidRPr="00BF70D8">
                        <w:rPr>
                          <w:b/>
                          <w:bCs/>
                          <w:color w:val="000000" w:themeColor="text1"/>
                          <w:sz w:val="18"/>
                          <w:szCs w:val="18"/>
                        </w:rPr>
                        <w:t xml:space="preserve">nmotivated </w:t>
                      </w:r>
                      <w:r w:rsidR="001F3692">
                        <w:rPr>
                          <w:b/>
                          <w:bCs/>
                          <w:color w:val="000000" w:themeColor="text1"/>
                          <w:sz w:val="18"/>
                          <w:szCs w:val="18"/>
                        </w:rPr>
                        <w:t>S</w:t>
                      </w:r>
                      <w:r w:rsidRPr="00BF70D8">
                        <w:rPr>
                          <w:b/>
                          <w:bCs/>
                          <w:color w:val="000000" w:themeColor="text1"/>
                          <w:sz w:val="18"/>
                          <w:szCs w:val="18"/>
                        </w:rPr>
                        <w:t>tudents</w:t>
                      </w:r>
                    </w:p>
                  </w:txbxContent>
                </v:textbox>
              </v:roundrect>
            </w:pict>
          </mc:Fallback>
        </mc:AlternateContent>
      </w:r>
    </w:p>
    <w:p w14:paraId="71DD2C64" w14:textId="05FAF78F" w:rsidR="002008EC" w:rsidRDefault="002008EC" w:rsidP="00E81C20">
      <w:pPr>
        <w:spacing w:after="0" w:line="360" w:lineRule="auto"/>
        <w:jc w:val="both"/>
      </w:pPr>
    </w:p>
    <w:p w14:paraId="1F617088" w14:textId="2ED4E4E9" w:rsidR="002008EC" w:rsidRDefault="001F3692" w:rsidP="00E81C20">
      <w:pPr>
        <w:spacing w:after="0" w:line="360" w:lineRule="auto"/>
        <w:jc w:val="both"/>
      </w:pPr>
      <w:r>
        <w:rPr>
          <w:noProof/>
        </w:rPr>
        <mc:AlternateContent>
          <mc:Choice Requires="wps">
            <w:drawing>
              <wp:anchor distT="0" distB="0" distL="114300" distR="114300" simplePos="0" relativeHeight="251671552" behindDoc="0" locked="0" layoutInCell="1" allowOverlap="1" wp14:anchorId="685402CA" wp14:editId="7A3646A2">
                <wp:simplePos x="0" y="0"/>
                <wp:positionH relativeFrom="column">
                  <wp:posOffset>270662</wp:posOffset>
                </wp:positionH>
                <wp:positionV relativeFrom="paragraph">
                  <wp:posOffset>10566</wp:posOffset>
                </wp:positionV>
                <wp:extent cx="4315435" cy="314554"/>
                <wp:effectExtent l="0" t="0" r="28575" b="28575"/>
                <wp:wrapNone/>
                <wp:docPr id="10" name="Rectangle: Rounded Corners 10"/>
                <wp:cNvGraphicFramePr/>
                <a:graphic xmlns:a="http://schemas.openxmlformats.org/drawingml/2006/main">
                  <a:graphicData uri="http://schemas.microsoft.com/office/word/2010/wordprocessingShape">
                    <wps:wsp>
                      <wps:cNvSpPr/>
                      <wps:spPr>
                        <a:xfrm>
                          <a:off x="0" y="0"/>
                          <a:ext cx="4315435" cy="314554"/>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0FA7E5D4" w14:textId="11D6DE0F" w:rsidR="001F3692" w:rsidRPr="001F3692" w:rsidRDefault="001F3692" w:rsidP="001F3692">
                            <w:pPr>
                              <w:jc w:val="center"/>
                              <w:rPr>
                                <w:b/>
                                <w:bCs/>
                                <w:sz w:val="18"/>
                                <w:szCs w:val="18"/>
                              </w:rPr>
                            </w:pPr>
                            <w:r w:rsidRPr="001F3692">
                              <w:rPr>
                                <w:b/>
                                <w:bCs/>
                                <w:sz w:val="18"/>
                                <w:szCs w:val="18"/>
                              </w:rPr>
                              <w:t xml:space="preserve">Special </w:t>
                            </w:r>
                            <w:r>
                              <w:rPr>
                                <w:b/>
                                <w:bCs/>
                                <w:sz w:val="18"/>
                                <w:szCs w:val="18"/>
                              </w:rPr>
                              <w:t>C</w:t>
                            </w:r>
                            <w:r w:rsidRPr="001F3692">
                              <w:rPr>
                                <w:b/>
                                <w:bCs/>
                                <w:sz w:val="18"/>
                                <w:szCs w:val="18"/>
                              </w:rPr>
                              <w:t xml:space="preserve">onsiderations in </w:t>
                            </w:r>
                            <w:r>
                              <w:rPr>
                                <w:b/>
                                <w:bCs/>
                                <w:sz w:val="18"/>
                                <w:szCs w:val="18"/>
                              </w:rPr>
                              <w:t>E</w:t>
                            </w:r>
                            <w:r w:rsidRPr="001F3692">
                              <w:rPr>
                                <w:b/>
                                <w:bCs/>
                                <w:sz w:val="18"/>
                                <w:szCs w:val="18"/>
                              </w:rPr>
                              <w:t xml:space="preserve">ngaging </w:t>
                            </w:r>
                            <w:r>
                              <w:rPr>
                                <w:b/>
                                <w:bCs/>
                                <w:sz w:val="18"/>
                                <w:szCs w:val="18"/>
                              </w:rPr>
                              <w:t>D</w:t>
                            </w:r>
                            <w:r w:rsidRPr="001F3692">
                              <w:rPr>
                                <w:b/>
                                <w:bCs/>
                                <w:sz w:val="18"/>
                                <w:szCs w:val="18"/>
                              </w:rPr>
                              <w:t xml:space="preserve">isadvantaged </w:t>
                            </w:r>
                            <w:r>
                              <w:rPr>
                                <w:b/>
                                <w:bCs/>
                                <w:sz w:val="18"/>
                                <w:szCs w:val="18"/>
                              </w:rPr>
                              <w:t>S</w:t>
                            </w:r>
                            <w:r w:rsidRPr="001F3692">
                              <w:rPr>
                                <w:b/>
                                <w:bCs/>
                                <w:sz w:val="18"/>
                                <w:szCs w:val="18"/>
                              </w:rPr>
                              <w:t>tudents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85402CA" id="Rectangle: Rounded Corners 10" o:spid="_x0000_s1036" style="position:absolute;left:0;text-align:left;margin-left:21.3pt;margin-top:.85pt;width:339.8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" fillcolor="#ffd555 [2167]" strokecolor="#ffc000 [3207]" strokeweight=".5pt">
                <v:fill color2="#ffcc31 [2615]" rotate="t" colors="0 #ffdd9c;.5 #ffd78e;1 #ffd479" focus="100%" type="gradient">
                  <o:fill v:ext="view" type="gradientUnscaled"/>
                </v:fill>
                <v:stroke joinstyle="miter"/>
                <v:textbox>
                  <w:txbxContent>
                    <w:p w14:paraId="0FA7E5D4" w14:textId="11D6DE0F" w:rsidR="001F3692" w:rsidRPr="001F3692" w:rsidRDefault="001F3692" w:rsidP="001F3692">
                      <w:pPr>
                        <w:jc w:val="center"/>
                        <w:rPr>
                          <w:b/>
                          <w:bCs/>
                          <w:sz w:val="18"/>
                          <w:szCs w:val="18"/>
                        </w:rPr>
                      </w:pPr>
                      <w:r w:rsidRPr="001F3692">
                        <w:rPr>
                          <w:b/>
                          <w:bCs/>
                          <w:sz w:val="18"/>
                          <w:szCs w:val="18"/>
                        </w:rPr>
                        <w:t xml:space="preserve">Special </w:t>
                      </w:r>
                      <w:r>
                        <w:rPr>
                          <w:b/>
                          <w:bCs/>
                          <w:sz w:val="18"/>
                          <w:szCs w:val="18"/>
                        </w:rPr>
                        <w:t>C</w:t>
                      </w:r>
                      <w:r w:rsidRPr="001F3692">
                        <w:rPr>
                          <w:b/>
                          <w:bCs/>
                          <w:sz w:val="18"/>
                          <w:szCs w:val="18"/>
                        </w:rPr>
                        <w:t xml:space="preserve">onsiderations in </w:t>
                      </w:r>
                      <w:r>
                        <w:rPr>
                          <w:b/>
                          <w:bCs/>
                          <w:sz w:val="18"/>
                          <w:szCs w:val="18"/>
                        </w:rPr>
                        <w:t>E</w:t>
                      </w:r>
                      <w:r w:rsidRPr="001F3692">
                        <w:rPr>
                          <w:b/>
                          <w:bCs/>
                          <w:sz w:val="18"/>
                          <w:szCs w:val="18"/>
                        </w:rPr>
                        <w:t xml:space="preserve">ngaging </w:t>
                      </w:r>
                      <w:r>
                        <w:rPr>
                          <w:b/>
                          <w:bCs/>
                          <w:sz w:val="18"/>
                          <w:szCs w:val="18"/>
                        </w:rPr>
                        <w:t>D</w:t>
                      </w:r>
                      <w:r w:rsidRPr="001F3692">
                        <w:rPr>
                          <w:b/>
                          <w:bCs/>
                          <w:sz w:val="18"/>
                          <w:szCs w:val="18"/>
                        </w:rPr>
                        <w:t xml:space="preserve">isadvantaged </w:t>
                      </w:r>
                      <w:r>
                        <w:rPr>
                          <w:b/>
                          <w:bCs/>
                          <w:sz w:val="18"/>
                          <w:szCs w:val="18"/>
                        </w:rPr>
                        <w:t>S</w:t>
                      </w:r>
                      <w:r w:rsidRPr="001F3692">
                        <w:rPr>
                          <w:b/>
                          <w:bCs/>
                          <w:sz w:val="18"/>
                          <w:szCs w:val="18"/>
                        </w:rPr>
                        <w:t>tudents</w:t>
                      </w:r>
                    </w:p>
                  </w:txbxContent>
                </v:textbox>
              </v:roundrect>
            </w:pict>
          </mc:Fallback>
        </mc:AlternateContent>
      </w:r>
    </w:p>
    <w:p w14:paraId="06B451BA" w14:textId="48A9D800" w:rsidR="002008EC" w:rsidRDefault="001F3692" w:rsidP="00E81C20">
      <w:pPr>
        <w:spacing w:after="0" w:line="360" w:lineRule="auto"/>
        <w:jc w:val="both"/>
      </w:pPr>
      <w:r>
        <w:rPr>
          <w:noProof/>
        </w:rPr>
        <mc:AlternateContent>
          <mc:Choice Requires="wps">
            <w:drawing>
              <wp:anchor distT="0" distB="0" distL="114300" distR="114300" simplePos="0" relativeHeight="251672576" behindDoc="0" locked="0" layoutInCell="1" allowOverlap="1" wp14:anchorId="36D04F71" wp14:editId="259ED352">
                <wp:simplePos x="0" y="0"/>
                <wp:positionH relativeFrom="column">
                  <wp:posOffset>263347</wp:posOffset>
                </wp:positionH>
                <wp:positionV relativeFrom="paragraph">
                  <wp:posOffset>101092</wp:posOffset>
                </wp:positionV>
                <wp:extent cx="4308196" cy="248717"/>
                <wp:effectExtent l="0" t="0" r="0" b="0"/>
                <wp:wrapNone/>
                <wp:docPr id="11" name="Rectangle: Rounded Corners 11"/>
                <wp:cNvGraphicFramePr/>
                <a:graphic xmlns:a="http://schemas.openxmlformats.org/drawingml/2006/main">
                  <a:graphicData uri="http://schemas.microsoft.com/office/word/2010/wordprocessingShape">
                    <wps:wsp>
                      <wps:cNvSpPr/>
                      <wps:spPr>
                        <a:xfrm>
                          <a:off x="0" y="0"/>
                          <a:ext cx="4308196" cy="248717"/>
                        </a:xfrm>
                        <a:prstGeom prst="round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8024B14" w14:textId="4F35D0F5" w:rsidR="001F3692" w:rsidRPr="001F3692" w:rsidRDefault="001F3692" w:rsidP="001F3692">
                            <w:pPr>
                              <w:jc w:val="center"/>
                              <w:rPr>
                                <w:b/>
                                <w:bCs/>
                                <w:color w:val="000000" w:themeColor="text1"/>
                                <w:sz w:val="18"/>
                                <w:szCs w:val="18"/>
                              </w:rPr>
                            </w:pPr>
                            <w:r w:rsidRPr="001F3692">
                              <w:rPr>
                                <w:b/>
                                <w:bCs/>
                                <w:color w:val="000000" w:themeColor="text1"/>
                                <w:sz w:val="18"/>
                                <w:szCs w:val="18"/>
                              </w:rPr>
                              <w:t xml:space="preserve">Adoption of </w:t>
                            </w:r>
                            <w:r>
                              <w:rPr>
                                <w:b/>
                                <w:bCs/>
                                <w:color w:val="000000" w:themeColor="text1"/>
                                <w:sz w:val="18"/>
                                <w:szCs w:val="18"/>
                              </w:rPr>
                              <w:t>P</w:t>
                            </w:r>
                            <w:r w:rsidRPr="001F3692">
                              <w:rPr>
                                <w:b/>
                                <w:bCs/>
                                <w:color w:val="000000" w:themeColor="text1"/>
                                <w:sz w:val="18"/>
                                <w:szCs w:val="18"/>
                              </w:rPr>
                              <w:t>roject-</w:t>
                            </w:r>
                            <w:r>
                              <w:rPr>
                                <w:b/>
                                <w:bCs/>
                                <w:color w:val="000000" w:themeColor="text1"/>
                                <w:sz w:val="18"/>
                                <w:szCs w:val="18"/>
                              </w:rPr>
                              <w:t>B</w:t>
                            </w:r>
                            <w:r w:rsidRPr="001F3692">
                              <w:rPr>
                                <w:b/>
                                <w:bCs/>
                                <w:color w:val="000000" w:themeColor="text1"/>
                                <w:sz w:val="18"/>
                                <w:szCs w:val="18"/>
                              </w:rPr>
                              <w:t xml:space="preserve">ased </w:t>
                            </w:r>
                            <w:r>
                              <w:rPr>
                                <w:b/>
                                <w:bCs/>
                                <w:color w:val="000000" w:themeColor="text1"/>
                                <w:sz w:val="18"/>
                                <w:szCs w:val="18"/>
                              </w:rPr>
                              <w:t>L</w:t>
                            </w:r>
                            <w:r w:rsidRPr="001F3692">
                              <w:rPr>
                                <w:b/>
                                <w:bCs/>
                                <w:color w:val="000000" w:themeColor="text1"/>
                                <w:sz w:val="18"/>
                                <w:szCs w:val="18"/>
                              </w:rPr>
                              <w:t xml:space="preserve">earning </w:t>
                            </w:r>
                            <w:r>
                              <w:rPr>
                                <w:b/>
                                <w:bCs/>
                                <w:color w:val="000000" w:themeColor="text1"/>
                                <w:sz w:val="18"/>
                                <w:szCs w:val="18"/>
                              </w:rPr>
                              <w:t>T</w:t>
                            </w:r>
                            <w:r w:rsidRPr="001F3692">
                              <w:rPr>
                                <w:b/>
                                <w:bCs/>
                                <w:color w:val="000000" w:themeColor="text1"/>
                                <w:sz w:val="18"/>
                                <w:szCs w:val="18"/>
                              </w:rPr>
                              <w: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36D04F71" id="Rectangle: Rounded Corners 11" o:spid="_x0000_s1037" style="position:absolute;left:0;text-align:left;margin-left:20.75pt;margin-top:7.95pt;width:339.25pt;height:1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" fillcolor="#5b9bd5 [3208]" stroked="f">
                <v:fill opacity="32896f"/>
                <v:textbox>
                  <w:txbxContent>
                    <w:p w14:paraId="38024B14" w14:textId="4F35D0F5" w:rsidR="001F3692" w:rsidRPr="001F3692" w:rsidRDefault="001F3692" w:rsidP="001F3692">
                      <w:pPr>
                        <w:jc w:val="center"/>
                        <w:rPr>
                          <w:b/>
                          <w:bCs/>
                          <w:color w:val="000000" w:themeColor="text1"/>
                          <w:sz w:val="18"/>
                          <w:szCs w:val="18"/>
                        </w:rPr>
                      </w:pPr>
                      <w:r w:rsidRPr="001F3692">
                        <w:rPr>
                          <w:b/>
                          <w:bCs/>
                          <w:color w:val="000000" w:themeColor="text1"/>
                          <w:sz w:val="18"/>
                          <w:szCs w:val="18"/>
                        </w:rPr>
                        <w:t xml:space="preserve">Adoption of </w:t>
                      </w:r>
                      <w:r>
                        <w:rPr>
                          <w:b/>
                          <w:bCs/>
                          <w:color w:val="000000" w:themeColor="text1"/>
                          <w:sz w:val="18"/>
                          <w:szCs w:val="18"/>
                        </w:rPr>
                        <w:t>P</w:t>
                      </w:r>
                      <w:r w:rsidRPr="001F3692">
                        <w:rPr>
                          <w:b/>
                          <w:bCs/>
                          <w:color w:val="000000" w:themeColor="text1"/>
                          <w:sz w:val="18"/>
                          <w:szCs w:val="18"/>
                        </w:rPr>
                        <w:t>roject-</w:t>
                      </w:r>
                      <w:r>
                        <w:rPr>
                          <w:b/>
                          <w:bCs/>
                          <w:color w:val="000000" w:themeColor="text1"/>
                          <w:sz w:val="18"/>
                          <w:szCs w:val="18"/>
                        </w:rPr>
                        <w:t>B</w:t>
                      </w:r>
                      <w:r w:rsidRPr="001F3692">
                        <w:rPr>
                          <w:b/>
                          <w:bCs/>
                          <w:color w:val="000000" w:themeColor="text1"/>
                          <w:sz w:val="18"/>
                          <w:szCs w:val="18"/>
                        </w:rPr>
                        <w:t xml:space="preserve">ased </w:t>
                      </w:r>
                      <w:r>
                        <w:rPr>
                          <w:b/>
                          <w:bCs/>
                          <w:color w:val="000000" w:themeColor="text1"/>
                          <w:sz w:val="18"/>
                          <w:szCs w:val="18"/>
                        </w:rPr>
                        <w:t>L</w:t>
                      </w:r>
                      <w:r w:rsidRPr="001F3692">
                        <w:rPr>
                          <w:b/>
                          <w:bCs/>
                          <w:color w:val="000000" w:themeColor="text1"/>
                          <w:sz w:val="18"/>
                          <w:szCs w:val="18"/>
                        </w:rPr>
                        <w:t xml:space="preserve">earning </w:t>
                      </w:r>
                      <w:r>
                        <w:rPr>
                          <w:b/>
                          <w:bCs/>
                          <w:color w:val="000000" w:themeColor="text1"/>
                          <w:sz w:val="18"/>
                          <w:szCs w:val="18"/>
                        </w:rPr>
                        <w:t>T</w:t>
                      </w:r>
                      <w:r w:rsidRPr="001F3692">
                        <w:rPr>
                          <w:b/>
                          <w:bCs/>
                          <w:color w:val="000000" w:themeColor="text1"/>
                          <w:sz w:val="18"/>
                          <w:szCs w:val="18"/>
                        </w:rPr>
                        <w:t>echniques</w:t>
                      </w:r>
                    </w:p>
                  </w:txbxContent>
                </v:textbox>
              </v:roundrect>
            </w:pict>
          </mc:Fallback>
        </mc:AlternateContent>
      </w:r>
    </w:p>
    <w:p w14:paraId="5365C25B" w14:textId="58B0366B" w:rsidR="002008EC" w:rsidRDefault="00E618C0" w:rsidP="00E81C20">
      <w:pPr>
        <w:spacing w:after="0" w:line="360" w:lineRule="auto"/>
        <w:jc w:val="both"/>
      </w:pPr>
      <w:r>
        <w:rPr>
          <w:noProof/>
        </w:rPr>
        <mc:AlternateContent>
          <mc:Choice Requires="wps">
            <w:drawing>
              <wp:anchor distT="0" distB="0" distL="114300" distR="114300" simplePos="0" relativeHeight="251673600" behindDoc="0" locked="0" layoutInCell="1" allowOverlap="1" wp14:anchorId="7B2482CE" wp14:editId="41592A19">
                <wp:simplePos x="0" y="0"/>
                <wp:positionH relativeFrom="column">
                  <wp:posOffset>270662</wp:posOffset>
                </wp:positionH>
                <wp:positionV relativeFrom="paragraph">
                  <wp:posOffset>145720</wp:posOffset>
                </wp:positionV>
                <wp:extent cx="4300525" cy="277977"/>
                <wp:effectExtent l="0" t="0" r="24130" b="27305"/>
                <wp:wrapNone/>
                <wp:docPr id="12" name="Rectangle: Rounded Corners 12"/>
                <wp:cNvGraphicFramePr/>
                <a:graphic xmlns:a="http://schemas.openxmlformats.org/drawingml/2006/main">
                  <a:graphicData uri="http://schemas.microsoft.com/office/word/2010/wordprocessingShape">
                    <wps:wsp>
                      <wps:cNvSpPr/>
                      <wps:spPr>
                        <a:xfrm>
                          <a:off x="0" y="0"/>
                          <a:ext cx="4300525" cy="277977"/>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99ED678" w14:textId="35496215" w:rsidR="005E0D82" w:rsidRPr="005E0D82" w:rsidRDefault="005E0D82" w:rsidP="005E0D82">
                            <w:pPr>
                              <w:rPr>
                                <w:b/>
                                <w:bCs/>
                                <w:color w:val="000000" w:themeColor="text1"/>
                                <w:sz w:val="18"/>
                                <w:szCs w:val="18"/>
                              </w:rPr>
                            </w:pPr>
                            <w:r w:rsidRPr="005E0D82">
                              <w:rPr>
                                <w:b/>
                                <w:bCs/>
                                <w:color w:val="000000" w:themeColor="text1"/>
                                <w:sz w:val="18"/>
                                <w:szCs w:val="18"/>
                              </w:rPr>
                              <w:t xml:space="preserve">Working with </w:t>
                            </w:r>
                            <w:r w:rsidR="0004144A">
                              <w:rPr>
                                <w:b/>
                                <w:bCs/>
                                <w:color w:val="000000" w:themeColor="text1"/>
                                <w:sz w:val="18"/>
                                <w:szCs w:val="18"/>
                              </w:rPr>
                              <w:t xml:space="preserve">Learners </w:t>
                            </w:r>
                            <w:r w:rsidRPr="005E0D82">
                              <w:rPr>
                                <w:b/>
                                <w:bCs/>
                                <w:color w:val="000000" w:themeColor="text1"/>
                                <w:sz w:val="18"/>
                                <w:szCs w:val="18"/>
                              </w:rPr>
                              <w:t xml:space="preserve">in </w:t>
                            </w:r>
                            <w:r w:rsidR="0004144A">
                              <w:rPr>
                                <w:b/>
                                <w:bCs/>
                                <w:color w:val="000000" w:themeColor="text1"/>
                                <w:sz w:val="18"/>
                                <w:szCs w:val="18"/>
                              </w:rPr>
                              <w:t>I</w:t>
                            </w:r>
                            <w:r w:rsidRPr="005E0D82">
                              <w:rPr>
                                <w:b/>
                                <w:bCs/>
                                <w:color w:val="000000" w:themeColor="text1"/>
                                <w:sz w:val="18"/>
                                <w:szCs w:val="18"/>
                              </w:rPr>
                              <w:t xml:space="preserve">nclusive </w:t>
                            </w:r>
                            <w:r w:rsidR="0004144A">
                              <w:rPr>
                                <w:b/>
                                <w:bCs/>
                                <w:color w:val="000000" w:themeColor="text1"/>
                                <w:sz w:val="18"/>
                                <w:szCs w:val="18"/>
                              </w:rPr>
                              <w:t>L</w:t>
                            </w:r>
                            <w:r w:rsidRPr="005E0D82">
                              <w:rPr>
                                <w:b/>
                                <w:bCs/>
                                <w:color w:val="000000" w:themeColor="text1"/>
                                <w:sz w:val="18"/>
                                <w:szCs w:val="18"/>
                              </w:rPr>
                              <w:t xml:space="preserve">earning </w:t>
                            </w:r>
                            <w:r w:rsidR="0004144A">
                              <w:rPr>
                                <w:b/>
                                <w:bCs/>
                                <w:color w:val="000000" w:themeColor="text1"/>
                                <w:sz w:val="18"/>
                                <w:szCs w:val="18"/>
                              </w:rPr>
                              <w:t>C</w:t>
                            </w:r>
                            <w:r w:rsidRPr="005E0D82">
                              <w:rPr>
                                <w:b/>
                                <w:bCs/>
                                <w:color w:val="000000" w:themeColor="text1"/>
                                <w:sz w:val="18"/>
                                <w:szCs w:val="18"/>
                              </w:rPr>
                              <w:t xml:space="preserve">ontexts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B2482CE" id="Rectangle: Rounded Corners 12" o:spid="_x0000_s1038" style="position:absolute;left:0;text-align:left;margin-left:21.3pt;margin-top:11.45pt;width:338.6pt;height:21.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" fillcolor="#a5a5a5 [3206]" strokecolor="#525252 [1606]" strokeweight="1pt">
                <v:stroke joinstyle="miter"/>
                <v:textbox>
                  <w:txbxContent>
                    <w:p w14:paraId="099ED678" w14:textId="35496215" w:rsidR="005E0D82" w:rsidRPr="005E0D82" w:rsidRDefault="005E0D82" w:rsidP="005E0D82">
                      <w:pPr>
                        <w:rPr>
                          <w:b/>
                          <w:bCs/>
                          <w:color w:val="000000" w:themeColor="text1"/>
                          <w:sz w:val="18"/>
                          <w:szCs w:val="18"/>
                        </w:rPr>
                      </w:pPr>
                      <w:r w:rsidRPr="005E0D82">
                        <w:rPr>
                          <w:b/>
                          <w:bCs/>
                          <w:color w:val="000000" w:themeColor="text1"/>
                          <w:sz w:val="18"/>
                          <w:szCs w:val="18"/>
                        </w:rPr>
                        <w:t xml:space="preserve">Working with </w:t>
                      </w:r>
                      <w:r w:rsidR="0004144A">
                        <w:rPr>
                          <w:b/>
                          <w:bCs/>
                          <w:color w:val="000000" w:themeColor="text1"/>
                          <w:sz w:val="18"/>
                          <w:szCs w:val="18"/>
                        </w:rPr>
                        <w:t xml:space="preserve">Learners </w:t>
                      </w:r>
                      <w:r w:rsidRPr="005E0D82">
                        <w:rPr>
                          <w:b/>
                          <w:bCs/>
                          <w:color w:val="000000" w:themeColor="text1"/>
                          <w:sz w:val="18"/>
                          <w:szCs w:val="18"/>
                        </w:rPr>
                        <w:t xml:space="preserve">in </w:t>
                      </w:r>
                      <w:r w:rsidR="0004144A">
                        <w:rPr>
                          <w:b/>
                          <w:bCs/>
                          <w:color w:val="000000" w:themeColor="text1"/>
                          <w:sz w:val="18"/>
                          <w:szCs w:val="18"/>
                        </w:rPr>
                        <w:t>I</w:t>
                      </w:r>
                      <w:r w:rsidRPr="005E0D82">
                        <w:rPr>
                          <w:b/>
                          <w:bCs/>
                          <w:color w:val="000000" w:themeColor="text1"/>
                          <w:sz w:val="18"/>
                          <w:szCs w:val="18"/>
                        </w:rPr>
                        <w:t xml:space="preserve">nclusive </w:t>
                      </w:r>
                      <w:r w:rsidR="0004144A">
                        <w:rPr>
                          <w:b/>
                          <w:bCs/>
                          <w:color w:val="000000" w:themeColor="text1"/>
                          <w:sz w:val="18"/>
                          <w:szCs w:val="18"/>
                        </w:rPr>
                        <w:t>L</w:t>
                      </w:r>
                      <w:r w:rsidRPr="005E0D82">
                        <w:rPr>
                          <w:b/>
                          <w:bCs/>
                          <w:color w:val="000000" w:themeColor="text1"/>
                          <w:sz w:val="18"/>
                          <w:szCs w:val="18"/>
                        </w:rPr>
                        <w:t xml:space="preserve">earning </w:t>
                      </w:r>
                      <w:r w:rsidR="0004144A">
                        <w:rPr>
                          <w:b/>
                          <w:bCs/>
                          <w:color w:val="000000" w:themeColor="text1"/>
                          <w:sz w:val="18"/>
                          <w:szCs w:val="18"/>
                        </w:rPr>
                        <w:t>C</w:t>
                      </w:r>
                      <w:r w:rsidRPr="005E0D82">
                        <w:rPr>
                          <w:b/>
                          <w:bCs/>
                          <w:color w:val="000000" w:themeColor="text1"/>
                          <w:sz w:val="18"/>
                          <w:szCs w:val="18"/>
                        </w:rPr>
                        <w:t xml:space="preserve">ontexts </w:t>
                      </w:r>
                    </w:p>
                  </w:txbxContent>
                </v:textbox>
              </v:roundrect>
            </w:pict>
          </mc:Fallback>
        </mc:AlternateContent>
      </w:r>
    </w:p>
    <w:p w14:paraId="3B55A73A" w14:textId="071B7CC0" w:rsidR="002008EC" w:rsidRDefault="007A4EB8" w:rsidP="00E81C20">
      <w:pPr>
        <w:spacing w:after="0" w:line="360" w:lineRule="auto"/>
        <w:jc w:val="both"/>
      </w:pPr>
      <w:r>
        <w:rPr>
          <w:noProof/>
        </w:rPr>
        <mc:AlternateContent>
          <mc:Choice Requires="wps">
            <w:drawing>
              <wp:anchor distT="0" distB="0" distL="114300" distR="114300" simplePos="0" relativeHeight="251674624" behindDoc="0" locked="0" layoutInCell="1" allowOverlap="1" wp14:anchorId="1DDC5B0D" wp14:editId="77B26C8E">
                <wp:simplePos x="0" y="0"/>
                <wp:positionH relativeFrom="column">
                  <wp:posOffset>285293</wp:posOffset>
                </wp:positionH>
                <wp:positionV relativeFrom="paragraph">
                  <wp:posOffset>209018</wp:posOffset>
                </wp:positionV>
                <wp:extent cx="4286250" cy="256032"/>
                <wp:effectExtent l="0" t="0" r="19050" b="10795"/>
                <wp:wrapNone/>
                <wp:docPr id="18" name="Rectangle: Rounded Corners 18"/>
                <wp:cNvGraphicFramePr/>
                <a:graphic xmlns:a="http://schemas.openxmlformats.org/drawingml/2006/main">
                  <a:graphicData uri="http://schemas.microsoft.com/office/word/2010/wordprocessingShape">
                    <wps:wsp>
                      <wps:cNvSpPr/>
                      <wps:spPr>
                        <a:xfrm>
                          <a:off x="0" y="0"/>
                          <a:ext cx="4286250" cy="256032"/>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7D55E7E" w14:textId="3771E561" w:rsidR="007A4EB8" w:rsidRPr="007A4EB8" w:rsidRDefault="007A4EB8" w:rsidP="007A4EB8">
                            <w:pPr>
                              <w:jc w:val="center"/>
                              <w:rPr>
                                <w:b/>
                                <w:bCs/>
                                <w:color w:val="000000" w:themeColor="text1"/>
                                <w:sz w:val="18"/>
                                <w:szCs w:val="18"/>
                              </w:rPr>
                            </w:pPr>
                            <w:r w:rsidRPr="007A4EB8">
                              <w:rPr>
                                <w:b/>
                                <w:bCs/>
                                <w:color w:val="000000" w:themeColor="text1"/>
                                <w:sz w:val="18"/>
                                <w:szCs w:val="18"/>
                              </w:rPr>
                              <w:t xml:space="preserve">Instructional </w:t>
                            </w:r>
                            <w:r>
                              <w:rPr>
                                <w:b/>
                                <w:bCs/>
                                <w:color w:val="000000" w:themeColor="text1"/>
                                <w:sz w:val="18"/>
                                <w:szCs w:val="18"/>
                              </w:rPr>
                              <w:t>P</w:t>
                            </w:r>
                            <w:r w:rsidRPr="007A4EB8">
                              <w:rPr>
                                <w:b/>
                                <w:bCs/>
                                <w:color w:val="000000" w:themeColor="text1"/>
                                <w:sz w:val="18"/>
                                <w:szCs w:val="18"/>
                              </w:rPr>
                              <w:t xml:space="preserve">ractices for </w:t>
                            </w:r>
                            <w:r>
                              <w:rPr>
                                <w:b/>
                                <w:bCs/>
                                <w:color w:val="000000" w:themeColor="text1"/>
                                <w:sz w:val="18"/>
                                <w:szCs w:val="18"/>
                              </w:rPr>
                              <w:t>E</w:t>
                            </w:r>
                            <w:r w:rsidRPr="007A4EB8">
                              <w:rPr>
                                <w:b/>
                                <w:bCs/>
                                <w:color w:val="000000" w:themeColor="text1"/>
                                <w:sz w:val="18"/>
                                <w:szCs w:val="18"/>
                              </w:rPr>
                              <w:t xml:space="preserve">xceptional </w:t>
                            </w:r>
                            <w:r>
                              <w:rPr>
                                <w:b/>
                                <w:bCs/>
                                <w:color w:val="000000" w:themeColor="text1"/>
                                <w:sz w:val="18"/>
                                <w:szCs w:val="18"/>
                              </w:rPr>
                              <w:t>L</w:t>
                            </w:r>
                            <w:r w:rsidRPr="007A4EB8">
                              <w:rPr>
                                <w:b/>
                                <w:bCs/>
                                <w:color w:val="000000" w:themeColor="text1"/>
                                <w:sz w:val="18"/>
                                <w:szCs w:val="18"/>
                              </w:rPr>
                              <w:t>earners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1DDC5B0D" id="Rectangle: Rounded Corners 18" o:spid="_x0000_s1039" style="position:absolute;left:0;text-align:left;margin-left:22.45pt;margin-top:16.45pt;width:337.5pt;height:20.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" fillcolor="#ffc000 [3207]" strokecolor="#7f5f00 [1607]" strokeweight="1pt">
                <v:stroke joinstyle="miter"/>
                <v:textbox>
                  <w:txbxContent>
                    <w:p w14:paraId="27D55E7E" w14:textId="3771E561" w:rsidR="007A4EB8" w:rsidRPr="007A4EB8" w:rsidRDefault="007A4EB8" w:rsidP="007A4EB8">
                      <w:pPr>
                        <w:jc w:val="center"/>
                        <w:rPr>
                          <w:b/>
                          <w:bCs/>
                          <w:color w:val="000000" w:themeColor="text1"/>
                          <w:sz w:val="18"/>
                          <w:szCs w:val="18"/>
                        </w:rPr>
                      </w:pPr>
                      <w:r w:rsidRPr="007A4EB8">
                        <w:rPr>
                          <w:b/>
                          <w:bCs/>
                          <w:color w:val="000000" w:themeColor="text1"/>
                          <w:sz w:val="18"/>
                          <w:szCs w:val="18"/>
                        </w:rPr>
                        <w:t xml:space="preserve">Instructional </w:t>
                      </w:r>
                      <w:r>
                        <w:rPr>
                          <w:b/>
                          <w:bCs/>
                          <w:color w:val="000000" w:themeColor="text1"/>
                          <w:sz w:val="18"/>
                          <w:szCs w:val="18"/>
                        </w:rPr>
                        <w:t>P</w:t>
                      </w:r>
                      <w:r w:rsidRPr="007A4EB8">
                        <w:rPr>
                          <w:b/>
                          <w:bCs/>
                          <w:color w:val="000000" w:themeColor="text1"/>
                          <w:sz w:val="18"/>
                          <w:szCs w:val="18"/>
                        </w:rPr>
                        <w:t xml:space="preserve">ractices for </w:t>
                      </w:r>
                      <w:r>
                        <w:rPr>
                          <w:b/>
                          <w:bCs/>
                          <w:color w:val="000000" w:themeColor="text1"/>
                          <w:sz w:val="18"/>
                          <w:szCs w:val="18"/>
                        </w:rPr>
                        <w:t>E</w:t>
                      </w:r>
                      <w:r w:rsidRPr="007A4EB8">
                        <w:rPr>
                          <w:b/>
                          <w:bCs/>
                          <w:color w:val="000000" w:themeColor="text1"/>
                          <w:sz w:val="18"/>
                          <w:szCs w:val="18"/>
                        </w:rPr>
                        <w:t xml:space="preserve">xceptional </w:t>
                      </w:r>
                      <w:r>
                        <w:rPr>
                          <w:b/>
                          <w:bCs/>
                          <w:color w:val="000000" w:themeColor="text1"/>
                          <w:sz w:val="18"/>
                          <w:szCs w:val="18"/>
                        </w:rPr>
                        <w:t>L</w:t>
                      </w:r>
                      <w:r w:rsidRPr="007A4EB8">
                        <w:rPr>
                          <w:b/>
                          <w:bCs/>
                          <w:color w:val="000000" w:themeColor="text1"/>
                          <w:sz w:val="18"/>
                          <w:szCs w:val="18"/>
                        </w:rPr>
                        <w:t>earners</w:t>
                      </w:r>
                    </w:p>
                  </w:txbxContent>
                </v:textbox>
              </v:roundrect>
            </w:pict>
          </mc:Fallback>
        </mc:AlternateContent>
      </w:r>
    </w:p>
    <w:p w14:paraId="107008B0" w14:textId="23A18942" w:rsidR="007F6EF9" w:rsidRDefault="007F6EF9" w:rsidP="00E81C20">
      <w:pPr>
        <w:spacing w:after="0" w:line="360" w:lineRule="auto"/>
        <w:jc w:val="both"/>
      </w:pPr>
    </w:p>
    <w:p w14:paraId="5A440B96" w14:textId="7DC5EC7B" w:rsidR="007F6EF9" w:rsidRDefault="007A4EB8" w:rsidP="00E81C20">
      <w:pPr>
        <w:spacing w:after="0" w:line="360" w:lineRule="auto"/>
        <w:jc w:val="both"/>
      </w:pPr>
      <w:r>
        <w:rPr>
          <w:noProof/>
        </w:rPr>
        <mc:AlternateContent>
          <mc:Choice Requires="wps">
            <w:drawing>
              <wp:anchor distT="0" distB="0" distL="114300" distR="114300" simplePos="0" relativeHeight="251675648" behindDoc="0" locked="0" layoutInCell="1" allowOverlap="1" wp14:anchorId="2D0E3933" wp14:editId="7D24BC93">
                <wp:simplePos x="0" y="0"/>
                <wp:positionH relativeFrom="column">
                  <wp:posOffset>285293</wp:posOffset>
                </wp:positionH>
                <wp:positionV relativeFrom="paragraph">
                  <wp:posOffset>26975</wp:posOffset>
                </wp:positionV>
                <wp:extent cx="4285716" cy="307238"/>
                <wp:effectExtent l="0" t="0" r="19685" b="17145"/>
                <wp:wrapNone/>
                <wp:docPr id="19" name="Rectangle: Rounded Corners 19"/>
                <wp:cNvGraphicFramePr/>
                <a:graphic xmlns:a="http://schemas.openxmlformats.org/drawingml/2006/main">
                  <a:graphicData uri="http://schemas.microsoft.com/office/word/2010/wordprocessingShape">
                    <wps:wsp>
                      <wps:cNvSpPr/>
                      <wps:spPr>
                        <a:xfrm>
                          <a:off x="0" y="0"/>
                          <a:ext cx="4285716" cy="307238"/>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35CAF386" w14:textId="7B0DA158" w:rsidR="00117A01" w:rsidRPr="00117A01" w:rsidRDefault="00117A01" w:rsidP="00117A01">
                            <w:pPr>
                              <w:jc w:val="center"/>
                              <w:rPr>
                                <w:b/>
                                <w:bCs/>
                                <w:sz w:val="18"/>
                                <w:szCs w:val="18"/>
                              </w:rPr>
                            </w:pPr>
                            <w:r w:rsidRPr="00117A01">
                              <w:rPr>
                                <w:b/>
                                <w:bCs/>
                                <w:sz w:val="18"/>
                                <w:szCs w:val="18"/>
                              </w:rPr>
                              <w:t xml:space="preserve">Empowering </w:t>
                            </w:r>
                            <w:r>
                              <w:rPr>
                                <w:b/>
                                <w:bCs/>
                                <w:sz w:val="18"/>
                                <w:szCs w:val="18"/>
                              </w:rPr>
                              <w:t>L</w:t>
                            </w:r>
                            <w:r w:rsidRPr="00117A01">
                              <w:rPr>
                                <w:b/>
                                <w:bCs/>
                                <w:sz w:val="18"/>
                                <w:szCs w:val="18"/>
                              </w:rPr>
                              <w:t xml:space="preserve">earners to be </w:t>
                            </w:r>
                            <w:r>
                              <w:rPr>
                                <w:b/>
                                <w:bCs/>
                                <w:sz w:val="18"/>
                                <w:szCs w:val="18"/>
                              </w:rPr>
                              <w:t>C</w:t>
                            </w:r>
                            <w:r w:rsidRPr="00117A01">
                              <w:rPr>
                                <w:b/>
                                <w:bCs/>
                                <w:sz w:val="18"/>
                                <w:szCs w:val="18"/>
                              </w:rPr>
                              <w:t xml:space="preserve">reative and </w:t>
                            </w:r>
                            <w:r>
                              <w:rPr>
                                <w:b/>
                                <w:bCs/>
                                <w:sz w:val="18"/>
                                <w:szCs w:val="18"/>
                              </w:rPr>
                              <w:t>T</w:t>
                            </w:r>
                            <w:r w:rsidRPr="00117A01">
                              <w:rPr>
                                <w:b/>
                                <w:bCs/>
                                <w:sz w:val="18"/>
                                <w:szCs w:val="18"/>
                              </w:rPr>
                              <w:t xml:space="preserve">hink </w:t>
                            </w:r>
                            <w:r>
                              <w:rPr>
                                <w:b/>
                                <w:bCs/>
                                <w:sz w:val="18"/>
                                <w:szCs w:val="18"/>
                              </w:rPr>
                              <w:t>C</w:t>
                            </w:r>
                            <w:r w:rsidRPr="00117A01">
                              <w:rPr>
                                <w:b/>
                                <w:bCs/>
                                <w:sz w:val="18"/>
                                <w:szCs w:val="18"/>
                              </w:rPr>
                              <w:t>ritically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D0E3933" id="Rectangle: Rounded Corners 19" o:spid="_x0000_s1040" style="position:absolute;left:0;text-align:left;margin-left:22.45pt;margin-top:2.1pt;width:337.45pt;height:2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" fillcolor="#f3a875 [2165]" strokecolor="#ed7d31 [3205]" strokeweight=".5pt">
                <v:fill color2="#f09558 [2613]" rotate="t" colors="0 #f7bda4;.5 #f5b195;1 #f8a581" focus="100%" type="gradient">
                  <o:fill v:ext="view" type="gradientUnscaled"/>
                </v:fill>
                <v:stroke joinstyle="miter"/>
                <v:textbox>
                  <w:txbxContent>
                    <w:p w14:paraId="35CAF386" w14:textId="7B0DA158" w:rsidR="00117A01" w:rsidRPr="00117A01" w:rsidRDefault="00117A01" w:rsidP="00117A01">
                      <w:pPr>
                        <w:jc w:val="center"/>
                        <w:rPr>
                          <w:b/>
                          <w:bCs/>
                          <w:sz w:val="18"/>
                          <w:szCs w:val="18"/>
                        </w:rPr>
                      </w:pPr>
                      <w:r w:rsidRPr="00117A01">
                        <w:rPr>
                          <w:b/>
                          <w:bCs/>
                          <w:sz w:val="18"/>
                          <w:szCs w:val="18"/>
                        </w:rPr>
                        <w:t xml:space="preserve">Empowering </w:t>
                      </w:r>
                      <w:r>
                        <w:rPr>
                          <w:b/>
                          <w:bCs/>
                          <w:sz w:val="18"/>
                          <w:szCs w:val="18"/>
                        </w:rPr>
                        <w:t>L</w:t>
                      </w:r>
                      <w:r w:rsidRPr="00117A01">
                        <w:rPr>
                          <w:b/>
                          <w:bCs/>
                          <w:sz w:val="18"/>
                          <w:szCs w:val="18"/>
                        </w:rPr>
                        <w:t xml:space="preserve">earners to be </w:t>
                      </w:r>
                      <w:r>
                        <w:rPr>
                          <w:b/>
                          <w:bCs/>
                          <w:sz w:val="18"/>
                          <w:szCs w:val="18"/>
                        </w:rPr>
                        <w:t>C</w:t>
                      </w:r>
                      <w:r w:rsidRPr="00117A01">
                        <w:rPr>
                          <w:b/>
                          <w:bCs/>
                          <w:sz w:val="18"/>
                          <w:szCs w:val="18"/>
                        </w:rPr>
                        <w:t xml:space="preserve">reative and </w:t>
                      </w:r>
                      <w:r>
                        <w:rPr>
                          <w:b/>
                          <w:bCs/>
                          <w:sz w:val="18"/>
                          <w:szCs w:val="18"/>
                        </w:rPr>
                        <w:t>T</w:t>
                      </w:r>
                      <w:r w:rsidRPr="00117A01">
                        <w:rPr>
                          <w:b/>
                          <w:bCs/>
                          <w:sz w:val="18"/>
                          <w:szCs w:val="18"/>
                        </w:rPr>
                        <w:t xml:space="preserve">hink </w:t>
                      </w:r>
                      <w:r>
                        <w:rPr>
                          <w:b/>
                          <w:bCs/>
                          <w:sz w:val="18"/>
                          <w:szCs w:val="18"/>
                        </w:rPr>
                        <w:t>C</w:t>
                      </w:r>
                      <w:r w:rsidRPr="00117A01">
                        <w:rPr>
                          <w:b/>
                          <w:bCs/>
                          <w:sz w:val="18"/>
                          <w:szCs w:val="18"/>
                        </w:rPr>
                        <w:t>ritically</w:t>
                      </w:r>
                    </w:p>
                  </w:txbxContent>
                </v:textbox>
              </v:roundrect>
            </w:pict>
          </mc:Fallback>
        </mc:AlternateContent>
      </w:r>
    </w:p>
    <w:p w14:paraId="05C7977F" w14:textId="64A34F23" w:rsidR="007F6EF9" w:rsidRDefault="00154C5F" w:rsidP="00E81C20">
      <w:pPr>
        <w:spacing w:after="0" w:line="360" w:lineRule="auto"/>
        <w:jc w:val="both"/>
      </w:pPr>
      <w:r>
        <w:rPr>
          <w:noProof/>
        </w:rPr>
        <mc:AlternateContent>
          <mc:Choice Requires="wps">
            <w:drawing>
              <wp:anchor distT="0" distB="0" distL="114300" distR="114300" simplePos="0" relativeHeight="251676672" behindDoc="0" locked="0" layoutInCell="1" allowOverlap="1" wp14:anchorId="681FE5C7" wp14:editId="2B8FBE9F">
                <wp:simplePos x="0" y="0"/>
                <wp:positionH relativeFrom="column">
                  <wp:posOffset>292608</wp:posOffset>
                </wp:positionH>
                <wp:positionV relativeFrom="paragraph">
                  <wp:posOffset>130124</wp:posOffset>
                </wp:positionV>
                <wp:extent cx="4292321" cy="248717"/>
                <wp:effectExtent l="0" t="0" r="0" b="0"/>
                <wp:wrapNone/>
                <wp:docPr id="21" name="Rectangle: Rounded Corners 21"/>
                <wp:cNvGraphicFramePr/>
                <a:graphic xmlns:a="http://schemas.openxmlformats.org/drawingml/2006/main">
                  <a:graphicData uri="http://schemas.microsoft.com/office/word/2010/wordprocessingShape">
                    <wps:wsp>
                      <wps:cNvSpPr/>
                      <wps:spPr>
                        <a:xfrm>
                          <a:off x="0" y="0"/>
                          <a:ext cx="4292321" cy="248717"/>
                        </a:xfrm>
                        <a:prstGeom prst="round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7F0F86AD" w14:textId="27B0DCA2" w:rsidR="00BD37EA" w:rsidRPr="00BD37EA" w:rsidRDefault="00BD37EA" w:rsidP="00BD37EA">
                            <w:pPr>
                              <w:jc w:val="center"/>
                              <w:rPr>
                                <w:b/>
                                <w:bCs/>
                                <w:color w:val="000000" w:themeColor="text1"/>
                                <w:sz w:val="18"/>
                                <w:szCs w:val="18"/>
                              </w:rPr>
                            </w:pPr>
                            <w:r>
                              <w:rPr>
                                <w:b/>
                                <w:bCs/>
                                <w:color w:val="000000" w:themeColor="text1"/>
                                <w:sz w:val="18"/>
                                <w:szCs w:val="18"/>
                              </w:rPr>
                              <w:t>I</w:t>
                            </w:r>
                            <w:r w:rsidRPr="00BD37EA">
                              <w:rPr>
                                <w:b/>
                                <w:bCs/>
                                <w:color w:val="000000" w:themeColor="text1"/>
                                <w:sz w:val="18"/>
                                <w:szCs w:val="18"/>
                              </w:rPr>
                              <w:t xml:space="preserve">nventive, </w:t>
                            </w:r>
                            <w:r>
                              <w:rPr>
                                <w:b/>
                                <w:bCs/>
                                <w:color w:val="000000" w:themeColor="text1"/>
                                <w:sz w:val="18"/>
                                <w:szCs w:val="18"/>
                              </w:rPr>
                              <w:t>B</w:t>
                            </w:r>
                            <w:r w:rsidRPr="00BD37EA">
                              <w:rPr>
                                <w:b/>
                                <w:bCs/>
                                <w:color w:val="000000" w:themeColor="text1"/>
                                <w:sz w:val="18"/>
                                <w:szCs w:val="18"/>
                              </w:rPr>
                              <w:t xml:space="preserve">right, </w:t>
                            </w:r>
                            <w:r>
                              <w:rPr>
                                <w:b/>
                                <w:bCs/>
                                <w:color w:val="000000" w:themeColor="text1"/>
                                <w:sz w:val="18"/>
                                <w:szCs w:val="18"/>
                              </w:rPr>
                              <w:t>R</w:t>
                            </w:r>
                            <w:r w:rsidRPr="00BD37EA">
                              <w:rPr>
                                <w:b/>
                                <w:bCs/>
                                <w:color w:val="000000" w:themeColor="text1"/>
                                <w:sz w:val="18"/>
                                <w:szCs w:val="18"/>
                              </w:rPr>
                              <w:t xml:space="preserve">eady-to-deploy </w:t>
                            </w:r>
                            <w:r>
                              <w:rPr>
                                <w:b/>
                                <w:bCs/>
                                <w:color w:val="000000" w:themeColor="text1"/>
                                <w:sz w:val="18"/>
                                <w:szCs w:val="18"/>
                              </w:rPr>
                              <w:t>A</w:t>
                            </w:r>
                            <w:r w:rsidRPr="00BD37EA">
                              <w:rPr>
                                <w:b/>
                                <w:bCs/>
                                <w:color w:val="000000" w:themeColor="text1"/>
                                <w:sz w:val="18"/>
                                <w:szCs w:val="18"/>
                              </w:rPr>
                              <w:t xml:space="preserve">ctivities and </w:t>
                            </w:r>
                            <w:r w:rsidR="00062D04">
                              <w:rPr>
                                <w:b/>
                                <w:bCs/>
                                <w:color w:val="000000" w:themeColor="text1"/>
                                <w:sz w:val="18"/>
                                <w:szCs w:val="18"/>
                              </w:rPr>
                              <w:t>P</w:t>
                            </w:r>
                            <w:r w:rsidRPr="00BD37EA">
                              <w:rPr>
                                <w:b/>
                                <w:bCs/>
                                <w:color w:val="000000" w:themeColor="text1"/>
                                <w:sz w:val="18"/>
                                <w:szCs w:val="18"/>
                              </w:rPr>
                              <w:t>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81FE5C7" id="Rectangle: Rounded Corners 21" o:spid="_x0000_s1041" style="position:absolute;left:0;text-align:left;margin-left:23.05pt;margin-top:10.25pt;width:338pt;height:1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" fillcolor="#6e6e6e [2150]" stroked="f">
                <v:fill color2="#c9c9c9 [1942]" rotate="t" angle="180" colors="0 #6f6f6f;31457f #a8a8a8;1 #c9c9c9" focus="100%" type="gradient"/>
                <v:textbox>
                  <w:txbxContent>
                    <w:p w14:paraId="7F0F86AD" w14:textId="27B0DCA2" w:rsidR="00BD37EA" w:rsidRPr="00BD37EA" w:rsidRDefault="00BD37EA" w:rsidP="00BD37EA">
                      <w:pPr>
                        <w:jc w:val="center"/>
                        <w:rPr>
                          <w:b/>
                          <w:bCs/>
                          <w:color w:val="000000" w:themeColor="text1"/>
                          <w:sz w:val="18"/>
                          <w:szCs w:val="18"/>
                        </w:rPr>
                      </w:pPr>
                      <w:r>
                        <w:rPr>
                          <w:b/>
                          <w:bCs/>
                          <w:color w:val="000000" w:themeColor="text1"/>
                          <w:sz w:val="18"/>
                          <w:szCs w:val="18"/>
                        </w:rPr>
                        <w:t>I</w:t>
                      </w:r>
                      <w:r w:rsidRPr="00BD37EA">
                        <w:rPr>
                          <w:b/>
                          <w:bCs/>
                          <w:color w:val="000000" w:themeColor="text1"/>
                          <w:sz w:val="18"/>
                          <w:szCs w:val="18"/>
                        </w:rPr>
                        <w:t xml:space="preserve">nventive, </w:t>
                      </w:r>
                      <w:r>
                        <w:rPr>
                          <w:b/>
                          <w:bCs/>
                          <w:color w:val="000000" w:themeColor="text1"/>
                          <w:sz w:val="18"/>
                          <w:szCs w:val="18"/>
                        </w:rPr>
                        <w:t>B</w:t>
                      </w:r>
                      <w:r w:rsidRPr="00BD37EA">
                        <w:rPr>
                          <w:b/>
                          <w:bCs/>
                          <w:color w:val="000000" w:themeColor="text1"/>
                          <w:sz w:val="18"/>
                          <w:szCs w:val="18"/>
                        </w:rPr>
                        <w:t xml:space="preserve">right, </w:t>
                      </w:r>
                      <w:r>
                        <w:rPr>
                          <w:b/>
                          <w:bCs/>
                          <w:color w:val="000000" w:themeColor="text1"/>
                          <w:sz w:val="18"/>
                          <w:szCs w:val="18"/>
                        </w:rPr>
                        <w:t>R</w:t>
                      </w:r>
                      <w:r w:rsidRPr="00BD37EA">
                        <w:rPr>
                          <w:b/>
                          <w:bCs/>
                          <w:color w:val="000000" w:themeColor="text1"/>
                          <w:sz w:val="18"/>
                          <w:szCs w:val="18"/>
                        </w:rPr>
                        <w:t xml:space="preserve">eady-to-deploy </w:t>
                      </w:r>
                      <w:r>
                        <w:rPr>
                          <w:b/>
                          <w:bCs/>
                          <w:color w:val="000000" w:themeColor="text1"/>
                          <w:sz w:val="18"/>
                          <w:szCs w:val="18"/>
                        </w:rPr>
                        <w:t>A</w:t>
                      </w:r>
                      <w:r w:rsidRPr="00BD37EA">
                        <w:rPr>
                          <w:b/>
                          <w:bCs/>
                          <w:color w:val="000000" w:themeColor="text1"/>
                          <w:sz w:val="18"/>
                          <w:szCs w:val="18"/>
                        </w:rPr>
                        <w:t xml:space="preserve">ctivities and </w:t>
                      </w:r>
                      <w:r w:rsidR="00062D04">
                        <w:rPr>
                          <w:b/>
                          <w:bCs/>
                          <w:color w:val="000000" w:themeColor="text1"/>
                          <w:sz w:val="18"/>
                          <w:szCs w:val="18"/>
                        </w:rPr>
                        <w:t>P</w:t>
                      </w:r>
                      <w:r w:rsidRPr="00BD37EA">
                        <w:rPr>
                          <w:b/>
                          <w:bCs/>
                          <w:color w:val="000000" w:themeColor="text1"/>
                          <w:sz w:val="18"/>
                          <w:szCs w:val="18"/>
                        </w:rPr>
                        <w:t>ractices</w:t>
                      </w:r>
                    </w:p>
                  </w:txbxContent>
                </v:textbox>
              </v:roundrect>
            </w:pict>
          </mc:Fallback>
        </mc:AlternateContent>
      </w:r>
    </w:p>
    <w:p w14:paraId="0FF8D519" w14:textId="7F7D5234" w:rsidR="002008EC" w:rsidRDefault="00AC656F" w:rsidP="00E81C20">
      <w:pPr>
        <w:spacing w:after="0" w:line="360" w:lineRule="auto"/>
        <w:jc w:val="both"/>
      </w:pPr>
      <w:r>
        <w:rPr>
          <w:noProof/>
        </w:rPr>
        <mc:AlternateContent>
          <mc:Choice Requires="wps">
            <w:drawing>
              <wp:anchor distT="0" distB="0" distL="114300" distR="114300" simplePos="0" relativeHeight="251666432" behindDoc="0" locked="0" layoutInCell="1" allowOverlap="1" wp14:anchorId="5F039CB1" wp14:editId="7EC13467">
                <wp:simplePos x="0" y="0"/>
                <wp:positionH relativeFrom="column">
                  <wp:posOffset>204826</wp:posOffset>
                </wp:positionH>
                <wp:positionV relativeFrom="paragraph">
                  <wp:posOffset>153873</wp:posOffset>
                </wp:positionV>
                <wp:extent cx="5596128" cy="306934"/>
                <wp:effectExtent l="0" t="0" r="24130" b="17145"/>
                <wp:wrapNone/>
                <wp:docPr id="2" name="Rectangle: Rounded Corners 2"/>
                <wp:cNvGraphicFramePr/>
                <a:graphic xmlns:a="http://schemas.openxmlformats.org/drawingml/2006/main">
                  <a:graphicData uri="http://schemas.microsoft.com/office/word/2010/wordprocessingShape">
                    <wps:wsp>
                      <wps:cNvSpPr/>
                      <wps:spPr>
                        <a:xfrm>
                          <a:off x="0" y="0"/>
                          <a:ext cx="5596128" cy="306934"/>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3518B2C" w14:textId="518E5A8C" w:rsidR="00AC656F" w:rsidRPr="001F3692" w:rsidRDefault="00AC656F" w:rsidP="00AC656F">
                            <w:pPr>
                              <w:jc w:val="center"/>
                              <w:rPr>
                                <w:b/>
                                <w:bCs/>
                                <w:color w:val="000000" w:themeColor="text1"/>
                                <w:sz w:val="24"/>
                                <w:szCs w:val="24"/>
                              </w:rPr>
                            </w:pPr>
                            <w:r w:rsidRPr="001F3692">
                              <w:rPr>
                                <w:b/>
                                <w:bCs/>
                                <w:color w:val="000000" w:themeColor="text1"/>
                                <w:sz w:val="24"/>
                                <w:szCs w:val="24"/>
                              </w:rPr>
                              <w:t>Impactful Teaching via Innovative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F039CB1" id="Rectangle: Rounded Corners 2" o:spid="_x0000_s1042" style="position:absolute;left:0;text-align:left;margin-left:16.15pt;margin-top:12.1pt;width:440.65pt;height:2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" fillcolor="#70ad47 [3209]" strokecolor="#375623 [1609]" strokeweight="1pt">
                <v:stroke joinstyle="miter"/>
                <v:textbox>
                  <w:txbxContent>
                    <w:p w14:paraId="53518B2C" w14:textId="518E5A8C" w:rsidR="00AC656F" w:rsidRPr="001F3692" w:rsidRDefault="00AC656F" w:rsidP="00AC656F">
                      <w:pPr>
                        <w:jc w:val="center"/>
                        <w:rPr>
                          <w:b/>
                          <w:bCs/>
                          <w:color w:val="000000" w:themeColor="text1"/>
                          <w:sz w:val="24"/>
                          <w:szCs w:val="24"/>
                        </w:rPr>
                      </w:pPr>
                      <w:r w:rsidRPr="001F3692">
                        <w:rPr>
                          <w:b/>
                          <w:bCs/>
                          <w:color w:val="000000" w:themeColor="text1"/>
                          <w:sz w:val="24"/>
                          <w:szCs w:val="24"/>
                        </w:rPr>
                        <w:t>Impactful Teaching via Innovative Strategies</w:t>
                      </w:r>
                    </w:p>
                  </w:txbxContent>
                </v:textbox>
              </v:roundrect>
            </w:pict>
          </mc:Fallback>
        </mc:AlternateContent>
      </w:r>
    </w:p>
    <w:p w14:paraId="1A438115" w14:textId="77777777" w:rsidR="0039150E" w:rsidRDefault="0039150E" w:rsidP="00E81C20">
      <w:pPr>
        <w:spacing w:after="0" w:line="360" w:lineRule="auto"/>
        <w:jc w:val="both"/>
      </w:pPr>
    </w:p>
    <w:p w14:paraId="0DEF6C5F" w14:textId="2ABBD161" w:rsidR="002008EC" w:rsidRPr="00983CE4" w:rsidRDefault="002B549A" w:rsidP="00E81C20">
      <w:pPr>
        <w:spacing w:after="0" w:line="360" w:lineRule="auto"/>
        <w:jc w:val="both"/>
        <w:rPr>
          <w:b/>
          <w:bCs/>
        </w:rPr>
      </w:pPr>
      <w:r w:rsidRPr="00983CE4">
        <w:rPr>
          <w:b/>
          <w:bCs/>
        </w:rPr>
        <w:t xml:space="preserve">Figure 2.0. Impactful Teaching via Innovative </w:t>
      </w:r>
      <w:r w:rsidR="0039150E" w:rsidRPr="00983CE4">
        <w:rPr>
          <w:b/>
          <w:bCs/>
        </w:rPr>
        <w:t>S</w:t>
      </w:r>
      <w:r w:rsidRPr="00983CE4">
        <w:rPr>
          <w:b/>
          <w:bCs/>
        </w:rPr>
        <w:t>trategies</w:t>
      </w:r>
    </w:p>
    <w:p w14:paraId="54B230DF" w14:textId="77777777" w:rsidR="001F639C" w:rsidRDefault="001F639C" w:rsidP="001F639C">
      <w:pPr>
        <w:spacing w:after="0" w:line="360" w:lineRule="auto"/>
        <w:jc w:val="both"/>
      </w:pPr>
      <w:r>
        <w:t xml:space="preserve">A potent tool that supports innovative teaching is Information Communication Technology - ICT (McPherson and Nunes, 2004). This tool has been instrumental to enhancing creative learning for cognitive abilities and learners’ emotional characteristics (Anderson, 2008; McPherson and Nunes, 2004). ICT is intricately linked to innovative technological competency. Similarly, Lawless and Pellegrino, (2007) posit that innovative technological competency assist teachers in obtaining reliable and comprehensive educational materials retrieve from the internet (online sources) to facilitate teaching and learning activities. ICT as a tool involves process of data gathering source from range of data sources for effective deployment and/or its use in innovative teaching (Salleh, 2016). Furthermore, the role of technological competency in innovative teaching has been documented. It helps tutors in the </w:t>
      </w:r>
      <w:r>
        <w:lastRenderedPageBreak/>
        <w:t xml:space="preserve">process of developing their students’ learning abilities (Salleh, 2016; Zhu et al., 2013; Bates and Poole, 2003). </w:t>
      </w:r>
    </w:p>
    <w:p w14:paraId="5309C449" w14:textId="77777777" w:rsidR="001F639C" w:rsidRDefault="001F639C" w:rsidP="001F639C">
      <w:pPr>
        <w:spacing w:after="0" w:line="360" w:lineRule="auto"/>
        <w:jc w:val="both"/>
      </w:pPr>
      <w:r>
        <w:t xml:space="preserve">Beside technological competency, innovative social competence, is vital. It refers to the tutor’s </w:t>
      </w:r>
      <w:r w:rsidRPr="00D45A89">
        <w:t xml:space="preserve">ability to communicate socially with </w:t>
      </w:r>
      <w:r>
        <w:t xml:space="preserve">learners </w:t>
      </w:r>
      <w:r w:rsidRPr="00D45A89">
        <w:t>from different backgrounds</w:t>
      </w:r>
      <w:r>
        <w:t xml:space="preserve"> (Jeffrey and Craft, 2004). In online learning context, innovative social competence encompasses tutor’s innovative skills in understanding/managing the social dimension of the digital nature of communication in which learners are inevitably unable to physically interact and express themselves. According to Runco, (2003) with innovative social competence, it helps in avoiding misrepresentation, confusion, miscommunication, conflict, frustration, and other challenging behaviour among learners in online learning context.</w:t>
      </w:r>
    </w:p>
    <w:p w14:paraId="1A1CBCB5" w14:textId="79BE9DA0" w:rsidR="00304628" w:rsidRDefault="003B2830" w:rsidP="0020039B">
      <w:pPr>
        <w:spacing w:after="0" w:line="360" w:lineRule="auto"/>
        <w:jc w:val="both"/>
      </w:pPr>
      <w:r>
        <w:t xml:space="preserve">The importance of innovative teaching and adoption of ICT in teaching and learning </w:t>
      </w:r>
      <w:r w:rsidR="00D81D87">
        <w:t xml:space="preserve">in HE </w:t>
      </w:r>
      <w:r>
        <w:t>contexts i</w:t>
      </w:r>
      <w:r w:rsidR="00D81D87">
        <w:t xml:space="preserve">s </w:t>
      </w:r>
      <w:r w:rsidR="00693C5B">
        <w:t>undisputable</w:t>
      </w:r>
      <w:r w:rsidR="00544D97">
        <w:t xml:space="preserve">, </w:t>
      </w:r>
      <w:r w:rsidR="001544B7">
        <w:t>particularly</w:t>
      </w:r>
      <w:r w:rsidR="00544D97">
        <w:t xml:space="preserve"> </w:t>
      </w:r>
      <w:r w:rsidR="001544B7">
        <w:t>in these contemporary times.</w:t>
      </w:r>
      <w:r w:rsidR="00693C5B">
        <w:t xml:space="preserve"> My teachings have improved immensely </w:t>
      </w:r>
      <w:r w:rsidR="00A30F3A">
        <w:t>with increase students’ en</w:t>
      </w:r>
      <w:r w:rsidR="00693C5B">
        <w:t>ga</w:t>
      </w:r>
      <w:r w:rsidR="00A30F3A">
        <w:t>g</w:t>
      </w:r>
      <w:r w:rsidR="00693C5B">
        <w:t>e</w:t>
      </w:r>
      <w:r w:rsidR="00A30F3A">
        <w:t>ment an</w:t>
      </w:r>
      <w:r w:rsidR="00693C5B">
        <w:t xml:space="preserve">d </w:t>
      </w:r>
      <w:r w:rsidR="004177D5">
        <w:t>satisfaction i</w:t>
      </w:r>
      <w:r>
        <w:t xml:space="preserve">n </w:t>
      </w:r>
      <w:r w:rsidR="004177D5">
        <w:t xml:space="preserve">learners’ learning experience. </w:t>
      </w:r>
      <w:r w:rsidR="00337D8D">
        <w:t>Incorporating innovative strategies and leveraging on ICT have increased my ‘touch’ and connectivity with the students. Learners’ performance</w:t>
      </w:r>
      <w:r w:rsidR="00E4698F">
        <w:t>s</w:t>
      </w:r>
      <w:r w:rsidR="00337D8D">
        <w:t xml:space="preserve"> and their </w:t>
      </w:r>
      <w:r w:rsidR="00E4698F">
        <w:t xml:space="preserve">academic progression did highlight the impact of </w:t>
      </w:r>
      <w:r w:rsidR="008D16E0">
        <w:t>adoption of these strategies in my teaching practices.</w:t>
      </w:r>
      <w:r>
        <w:t xml:space="preserve"> </w:t>
      </w:r>
    </w:p>
    <w:p w14:paraId="5B802D9D" w14:textId="77777777" w:rsidR="00304628" w:rsidRPr="006B5FC4" w:rsidRDefault="00304628" w:rsidP="00304628">
      <w:pPr>
        <w:jc w:val="both"/>
        <w:rPr>
          <w:b/>
          <w:bCs/>
        </w:rPr>
      </w:pPr>
      <w:r w:rsidRPr="006B5FC4">
        <w:rPr>
          <w:b/>
          <w:bCs/>
        </w:rPr>
        <w:t>References:</w:t>
      </w:r>
    </w:p>
    <w:p w14:paraId="5F62D346" w14:textId="77777777" w:rsidR="00304628" w:rsidRDefault="00304628" w:rsidP="00304628">
      <w:pPr>
        <w:spacing w:after="0" w:line="240" w:lineRule="auto"/>
        <w:jc w:val="both"/>
      </w:pPr>
      <w:r>
        <w:t>Anderson, T. (2008). The theory and practice of online learning. Athabasca University Press.</w:t>
      </w:r>
    </w:p>
    <w:p w14:paraId="6D500C34" w14:textId="77777777" w:rsidR="00304628" w:rsidRDefault="00304628" w:rsidP="00304628">
      <w:pPr>
        <w:spacing w:after="0" w:line="240" w:lineRule="auto"/>
        <w:jc w:val="both"/>
      </w:pPr>
      <w:r>
        <w:t xml:space="preserve">Asyari, M., Al </w:t>
      </w:r>
      <w:proofErr w:type="spellStart"/>
      <w:r>
        <w:t>Muhdhar</w:t>
      </w:r>
      <w:proofErr w:type="spellEnd"/>
      <w:r>
        <w:t xml:space="preserve">, M. H. I., Susilo, H., and </w:t>
      </w:r>
      <w:proofErr w:type="spellStart"/>
      <w:r>
        <w:t>Ibrohim</w:t>
      </w:r>
      <w:proofErr w:type="spellEnd"/>
      <w:r>
        <w:t xml:space="preserve">. (2016). Improving Critical Thinking Skills Through the Integration of Problem Based Learning and Group Investigation. International Journal for Lesson and Learning Studies, 5(1), 36-44. </w:t>
      </w:r>
    </w:p>
    <w:p w14:paraId="32F116AF" w14:textId="77777777" w:rsidR="00304628" w:rsidRDefault="00304628" w:rsidP="00304628">
      <w:pPr>
        <w:spacing w:after="0" w:line="240" w:lineRule="auto"/>
        <w:jc w:val="both"/>
      </w:pPr>
      <w:r>
        <w:t>Bates, A. W., and Poole, G. (2003). Effective Teaching with Technology in Higher Education: Foundations for Success. Washington: Jossey-Bass.</w:t>
      </w:r>
    </w:p>
    <w:p w14:paraId="660011B6" w14:textId="77777777" w:rsidR="00304628" w:rsidRDefault="00304628" w:rsidP="00304628">
      <w:pPr>
        <w:spacing w:after="0" w:line="240" w:lineRule="auto"/>
        <w:jc w:val="both"/>
      </w:pPr>
      <w:proofErr w:type="spellStart"/>
      <w:r>
        <w:t>Blömeke</w:t>
      </w:r>
      <w:proofErr w:type="spellEnd"/>
      <w:r>
        <w:t>, S. and Delaney, S. (2012). Assessment of Teacher Knowledge Across Countries: A Review of the State of Research. ZDM, 44(3), 223–247.</w:t>
      </w:r>
    </w:p>
    <w:p w14:paraId="2BB460AA" w14:textId="77777777" w:rsidR="00304628" w:rsidRDefault="00304628" w:rsidP="00304628">
      <w:pPr>
        <w:spacing w:after="0" w:line="240" w:lineRule="auto"/>
        <w:jc w:val="both"/>
      </w:pPr>
      <w:r>
        <w:t xml:space="preserve">Huda, M., </w:t>
      </w:r>
      <w:proofErr w:type="spellStart"/>
      <w:r>
        <w:t>Anshari</w:t>
      </w:r>
      <w:proofErr w:type="spellEnd"/>
      <w:r>
        <w:t xml:space="preserve">, M., </w:t>
      </w:r>
      <w:proofErr w:type="spellStart"/>
      <w:r>
        <w:t>Almunawar</w:t>
      </w:r>
      <w:proofErr w:type="spellEnd"/>
      <w:r>
        <w:t xml:space="preserve">, M. N., </w:t>
      </w:r>
      <w:proofErr w:type="spellStart"/>
      <w:r>
        <w:t>Shahrill</w:t>
      </w:r>
      <w:proofErr w:type="spellEnd"/>
      <w:r>
        <w:t xml:space="preserve">, M, Tan, A., </w:t>
      </w:r>
      <w:proofErr w:type="spellStart"/>
      <w:r>
        <w:t>Jaidin</w:t>
      </w:r>
      <w:proofErr w:type="spellEnd"/>
      <w:r>
        <w:t xml:space="preserve">, J. H., daud, S., and </w:t>
      </w:r>
      <w:proofErr w:type="spellStart"/>
      <w:r>
        <w:t>Masri</w:t>
      </w:r>
      <w:proofErr w:type="spellEnd"/>
      <w:r>
        <w:t>, M. (2016).</w:t>
      </w:r>
      <w:r w:rsidRPr="0090383B">
        <w:t xml:space="preserve"> </w:t>
      </w:r>
      <w:r>
        <w:t>Innovative Teaching in Higher Education: The Big Data Approach, available @:</w:t>
      </w:r>
    </w:p>
    <w:p w14:paraId="41ED22AA" w14:textId="77777777" w:rsidR="00304628" w:rsidRDefault="00A228D3" w:rsidP="00304628">
      <w:pPr>
        <w:spacing w:after="0" w:line="240" w:lineRule="auto"/>
        <w:jc w:val="both"/>
        <w:rPr>
          <w:rStyle w:val="Hyperlink"/>
        </w:rPr>
      </w:pPr>
      <w:hyperlink r:id="rId11" w:history="1">
        <w:r w:rsidR="00304628">
          <w:rPr>
            <w:rStyle w:val="Hyperlink"/>
          </w:rPr>
          <w:t>Innovative-Teaching-in-Higher-Education-The-Big-Data-Approach.pdf (researchgate.net)</w:t>
        </w:r>
      </w:hyperlink>
    </w:p>
    <w:p w14:paraId="4157A37B" w14:textId="77777777" w:rsidR="00304628" w:rsidRDefault="00304628" w:rsidP="00304628">
      <w:pPr>
        <w:spacing w:after="0" w:line="240" w:lineRule="auto"/>
        <w:jc w:val="both"/>
      </w:pPr>
      <w:r>
        <w:t xml:space="preserve">Lawless, K. A., and Pellegrino, J. W. (2007). Professional Development in Integrating Technology into Teaching and Learning: Knowns, Unknowns, and Ways to Pursue Better Questions and Answers. Review of Educational Research, 77(4), 575-614. </w:t>
      </w:r>
    </w:p>
    <w:p w14:paraId="5A2789B6" w14:textId="77777777" w:rsidR="00304628" w:rsidRDefault="00304628" w:rsidP="00304628">
      <w:pPr>
        <w:spacing w:after="0" w:line="240" w:lineRule="auto"/>
        <w:jc w:val="both"/>
      </w:pPr>
      <w:r>
        <w:t>Livingstone, S. (2012). Critical Reflections on the Benefits of ICT in Education. Oxford Review of Education, 38(1), 9-24.</w:t>
      </w:r>
    </w:p>
    <w:p w14:paraId="39DAF7C4" w14:textId="77777777" w:rsidR="00304628" w:rsidRDefault="00304628" w:rsidP="00304628">
      <w:pPr>
        <w:spacing w:after="0" w:line="240" w:lineRule="auto"/>
        <w:jc w:val="both"/>
      </w:pPr>
      <w:r>
        <w:t>McPherson, M., and Nunes, M. B. (2004). Developing Innovation in Online Learning: An Action Research Framework. London: Taylor &amp; Francis.</w:t>
      </w:r>
    </w:p>
    <w:p w14:paraId="205FDC38" w14:textId="77777777" w:rsidR="00304628" w:rsidRDefault="00304628" w:rsidP="00304628">
      <w:pPr>
        <w:spacing w:after="0" w:line="240" w:lineRule="auto"/>
        <w:jc w:val="both"/>
      </w:pPr>
      <w:r>
        <w:t xml:space="preserve">Runco, M. A. (2003). Education for Creative Potential. Scandinavian Journal of Educational Research, 47(3), 317-324. </w:t>
      </w:r>
    </w:p>
    <w:p w14:paraId="189004CC" w14:textId="77777777" w:rsidR="00304628" w:rsidRDefault="00304628" w:rsidP="00304628">
      <w:pPr>
        <w:spacing w:after="0" w:line="240" w:lineRule="auto"/>
        <w:jc w:val="both"/>
      </w:pPr>
      <w:r>
        <w:t xml:space="preserve">Runesson, U., and Runesson, U. (2015). Pedagogical and Learning Theories and the Improvement and Development of Lesson and Learning Studies. International Journal for Lesson and Learning Studies, 4(3), 186-193. </w:t>
      </w:r>
    </w:p>
    <w:p w14:paraId="6814BF47" w14:textId="77777777" w:rsidR="00304628" w:rsidRDefault="00304628" w:rsidP="00304628">
      <w:pPr>
        <w:spacing w:after="0" w:line="240" w:lineRule="auto"/>
        <w:jc w:val="both"/>
      </w:pPr>
      <w:r>
        <w:t xml:space="preserve">Salleh, S. (2016). Examining the Influence of Teachers' Beliefs Towards Technology Integration in Classroom. The International Journal of Information and Learning Technology, 33(1), 17-35. </w:t>
      </w:r>
    </w:p>
    <w:p w14:paraId="7EFAF755" w14:textId="77777777" w:rsidR="00304628" w:rsidRDefault="00304628" w:rsidP="00304628">
      <w:pPr>
        <w:spacing w:after="0" w:line="240" w:lineRule="auto"/>
        <w:jc w:val="both"/>
      </w:pPr>
      <w:r>
        <w:t xml:space="preserve">Soto Gómez, E., </w:t>
      </w:r>
      <w:proofErr w:type="spellStart"/>
      <w:r>
        <w:t>Serván</w:t>
      </w:r>
      <w:proofErr w:type="spellEnd"/>
      <w:r>
        <w:t xml:space="preserve"> </w:t>
      </w:r>
      <w:proofErr w:type="spellStart"/>
      <w:r>
        <w:t>Núñez</w:t>
      </w:r>
      <w:proofErr w:type="spellEnd"/>
      <w:r>
        <w:t xml:space="preserve">, M. J., Pérez Gómez, A. I., Peña </w:t>
      </w:r>
      <w:proofErr w:type="spellStart"/>
      <w:r>
        <w:t>Trapero</w:t>
      </w:r>
      <w:proofErr w:type="spellEnd"/>
      <w:r>
        <w:t xml:space="preserve">, N., and McGregor, M. (2015). Lesson Study and the Development of Teacher’s Competences: from Practical </w:t>
      </w:r>
      <w:r>
        <w:lastRenderedPageBreak/>
        <w:t xml:space="preserve">Knowledge to Practical Thinking. International Journal for Lesson and Learning Studies, 4(3), 209-223. </w:t>
      </w:r>
    </w:p>
    <w:p w14:paraId="7CEF7156" w14:textId="77777777" w:rsidR="00304628" w:rsidRDefault="00304628" w:rsidP="00304628">
      <w:pPr>
        <w:spacing w:after="0" w:line="240" w:lineRule="auto"/>
        <w:jc w:val="both"/>
      </w:pPr>
      <w:r>
        <w:t>Zhu, C., Wang, D., Cai, Y., and Engels, N. (2013). What Core Competencies are Related to Teachers' Innovative Teaching? Asia-Pacific Journal of Teacher Education, 41(1), 9-27.</w:t>
      </w:r>
    </w:p>
    <w:p w14:paraId="406860D9" w14:textId="7333FCE1" w:rsidR="00950EA0" w:rsidRDefault="001C5D73" w:rsidP="0017467E">
      <w:pPr>
        <w:pStyle w:val="Heading2"/>
        <w:rPr>
          <w:b/>
        </w:rPr>
      </w:pPr>
      <w:r>
        <w:rPr>
          <w:b/>
        </w:rPr>
        <w:t xml:space="preserve"> </w:t>
      </w:r>
    </w:p>
    <w:p w14:paraId="1F8EB9A9" w14:textId="35E229BF" w:rsidR="009753AC" w:rsidRPr="00DA15FA" w:rsidRDefault="00261803" w:rsidP="00DA15FA">
      <w:pPr>
        <w:pStyle w:val="Heading2"/>
      </w:pPr>
      <w:bookmarkStart w:id="8" w:name="_Toc86608544"/>
      <w:r w:rsidRPr="00DA15FA">
        <w:t>2.</w:t>
      </w:r>
      <w:r w:rsidR="00325A96" w:rsidRPr="00DA15FA">
        <w:t>2</w:t>
      </w:r>
      <w:r w:rsidR="0017467E" w:rsidRPr="00DA15FA">
        <w:t xml:space="preserve">. </w:t>
      </w:r>
      <w:r w:rsidR="00325A96" w:rsidRPr="00DA15FA">
        <w:t>Transitioning to Online Teaching and Learning</w:t>
      </w:r>
      <w:bookmarkEnd w:id="8"/>
    </w:p>
    <w:p w14:paraId="12257C24" w14:textId="77777777" w:rsidR="00FF384C" w:rsidRPr="0020039B" w:rsidRDefault="00FF384C" w:rsidP="0020039B">
      <w:pPr>
        <w:spacing w:after="0" w:line="360" w:lineRule="auto"/>
        <w:jc w:val="both"/>
      </w:pPr>
      <w:r w:rsidRPr="0020039B">
        <w:t>During January 2020 Term, precisely in March 2020, we abruptly transited from classroom to online teaching &amp; learning, this was as a result of Covid-19, a pandemic that struck the world by storm. The transition was an unexpected one both sides - to the tutors and learners alike. My students are from multicultural backgrounds and many of them are adult learners who has left school for a long-time couple with the fact that lectures have to be online. I noticed that majority of my students find it very hard to engage during online lecture because many students are easily distracted, and many students could not just engage online. Others struggles to access learning materials, and some were not very confident to ask questions or contribute.</w:t>
      </w:r>
    </w:p>
    <w:p w14:paraId="43181F75" w14:textId="77777777" w:rsidR="00FF384C" w:rsidRPr="0020039B" w:rsidRDefault="00FF384C" w:rsidP="0020039B">
      <w:pPr>
        <w:spacing w:after="0" w:line="360" w:lineRule="auto"/>
        <w:jc w:val="both"/>
      </w:pPr>
      <w:r w:rsidRPr="0020039B">
        <w:t>I developed different approaches to solving some of these teaching &amp; learning challenges. I was guided by relevant literature and approaches to stimulate learners’ interest in online teaching and learning environment. Firstly, I realised that traditional classroom teaching approach does not fit for purpose. Likewise, the teaching materials need to be revised and layered with series of learner’s centred activities. Such much be designed to achieve the module learning outcomes. As teaching was moved online due to Covid-19 pandemic; learners are interested in continuing their studies; this serves as an impetus to leverage upon while learning new ways of teaching in an online environment. Prior to this time, I have not taught in an online environment. As with other lecturers, I had to adjust and/or transform my remainder of ten (10) weeks teaching materials to suit online teaching and learning. I did this by deploying relevant approaches (Ally, 2008; Biggs, 2005; Mezirow, 1991; Murphy and Cifuentes, 2001).</w:t>
      </w:r>
    </w:p>
    <w:p w14:paraId="0F7BB60E" w14:textId="1ABF11A9" w:rsidR="00FF384C" w:rsidRPr="0020039B" w:rsidRDefault="0025257F" w:rsidP="0025257F">
      <w:pPr>
        <w:pStyle w:val="Heading3"/>
      </w:pPr>
      <w:bookmarkStart w:id="9" w:name="_Toc86608545"/>
      <w:r>
        <w:t xml:space="preserve">2.2.1. </w:t>
      </w:r>
      <w:r w:rsidR="00FF384C" w:rsidRPr="0020039B">
        <w:t>Theories of Transformation in Online Learning</w:t>
      </w:r>
      <w:bookmarkEnd w:id="9"/>
      <w:r w:rsidR="00FF384C" w:rsidRPr="0020039B">
        <w:t xml:space="preserve"> </w:t>
      </w:r>
    </w:p>
    <w:p w14:paraId="1803F5CE" w14:textId="77777777" w:rsidR="00FF384C" w:rsidRPr="0020039B" w:rsidRDefault="00FF384C" w:rsidP="0020039B">
      <w:pPr>
        <w:spacing w:after="0" w:line="360" w:lineRule="auto"/>
        <w:jc w:val="both"/>
      </w:pPr>
      <w:r w:rsidRPr="0020039B">
        <w:t>According to Mezirow (1991) both constructivism and cognitivism approach provide explanation on how people learn. Mezirow construes learning as “the process of using a prior interpretation to construe a new or revised interpretation of the meaning of one’s experience in order to guide future action” (p. 12). Transformative learning involves “reflectively transforming the beliefs, attitudes, opinions, and emotional reactions that constitute our meaning schemes or transforming our meaning perspectives” (p. 223). Transformative learning comprises five interacting contexts namely (</w:t>
      </w:r>
      <w:proofErr w:type="spellStart"/>
      <w:r w:rsidRPr="0020039B">
        <w:t>i</w:t>
      </w:r>
      <w:proofErr w:type="spellEnd"/>
      <w:r w:rsidRPr="0020039B">
        <w:t xml:space="preserve">) the frame of reference (or meaning perspective in which the learning is embedded), (ii) the conditions of communication, (iii) the line of action (process) in which the learning takes place, (iv) the self-image of the learner, and (v) the situation encountered during the learning process (p. 13). </w:t>
      </w:r>
    </w:p>
    <w:p w14:paraId="6AF99495" w14:textId="201D9FF5" w:rsidR="00FF384C" w:rsidRPr="0020039B" w:rsidRDefault="00FF384C" w:rsidP="0020039B">
      <w:pPr>
        <w:spacing w:after="0" w:line="360" w:lineRule="auto"/>
        <w:jc w:val="both"/>
      </w:pPr>
      <w:r w:rsidRPr="0020039B">
        <w:lastRenderedPageBreak/>
        <w:t xml:space="preserve">Mezirow’s </w:t>
      </w:r>
      <w:r w:rsidR="00FB75DB">
        <w:t>t</w:t>
      </w:r>
      <w:r w:rsidRPr="0020039B">
        <w:t xml:space="preserve">heory of </w:t>
      </w:r>
      <w:r w:rsidR="00FB75DB">
        <w:t>t</w:t>
      </w:r>
      <w:r w:rsidRPr="0020039B">
        <w:t xml:space="preserve">ransformative </w:t>
      </w:r>
      <w:r w:rsidR="00FB75DB">
        <w:t>l</w:t>
      </w:r>
      <w:r w:rsidRPr="0020039B">
        <w:t>earning has implications in Online Learning Context particularly when designing teaching materials for Online delivery. These implications are examined as follows:</w:t>
      </w:r>
    </w:p>
    <w:p w14:paraId="03C6138A" w14:textId="77777777" w:rsidR="00FF384C" w:rsidRPr="0020039B" w:rsidRDefault="00FF384C" w:rsidP="0020039B">
      <w:pPr>
        <w:spacing w:after="0" w:line="360" w:lineRule="auto"/>
        <w:jc w:val="both"/>
      </w:pPr>
      <w:r w:rsidRPr="0020039B">
        <w:t xml:space="preserve">Tutors must be guided by the fact that learning ought to be an active process. Actively engaging learners to do/complete pragmatic tasks resulting in efficient processing, this in turn fosters the development of individual learner’s understanding. Learners would need to utilise given knowledge in a pragmatic way through positive mechanism that enhances understanding and applicability of such knowledge. Rather than just relying solely on instructional materials; learners need to construct their own knowledge. Generally, construction of knowledge can be enhanced by well-designed interactive instructional materials suitable for online learning, as learners have to relate and learn with other learners and their tutor. In this way, the learning plan/delivery is determined by learner (Murphy and Cifuentes, 2001). In virtual learning environment (VLE), learners do engage straight-on with given information, as against receiving distilled information from a tutor with distinct approach or whose background may differ from learners’. </w:t>
      </w:r>
    </w:p>
    <w:p w14:paraId="60E84EE7" w14:textId="77777777" w:rsidR="00FF384C" w:rsidRPr="0020039B" w:rsidRDefault="00FF384C" w:rsidP="0020039B">
      <w:pPr>
        <w:spacing w:after="0" w:line="360" w:lineRule="auto"/>
        <w:jc w:val="both"/>
      </w:pPr>
      <w:r w:rsidRPr="0020039B">
        <w:t>In VLE, empowering learners to determine the learning process is vital; they are given ample opportunity and time to reflect. Online learning requires time and learners would need moment to think through before taught concepts can be internalized. Questions and activities designed alongside the teaching content can be deployed during the session help learners process information, reflect and engage in a productive way. Equally, to encourage the development of reflecting skills and processing of relevant information, learners can be tasked to produce learning logs.</w:t>
      </w:r>
    </w:p>
    <w:p w14:paraId="4B27CF7B" w14:textId="77777777" w:rsidR="00FF384C" w:rsidRPr="0020039B" w:rsidRDefault="00FF384C" w:rsidP="0020039B">
      <w:pPr>
        <w:spacing w:after="0" w:line="360" w:lineRule="auto"/>
        <w:jc w:val="both"/>
      </w:pPr>
      <w:r w:rsidRPr="0020039B">
        <w:t xml:space="preserve">For learners to construct knowledge, instructional materials should include relevant examples that can reinforce learning, this facilitates learners to interpret given information. Class activities, assessments and/or assignments should facilitate application of knowledge and taught concepts. This way, they appreciate learning as it becomes interesting and meaningful to learners. </w:t>
      </w:r>
    </w:p>
    <w:p w14:paraId="514F7A2C" w14:textId="77777777" w:rsidR="00FF384C" w:rsidRPr="0020039B" w:rsidRDefault="00FF384C" w:rsidP="0020039B">
      <w:pPr>
        <w:spacing w:after="0" w:line="360" w:lineRule="auto"/>
        <w:jc w:val="both"/>
      </w:pPr>
      <w:r w:rsidRPr="0020039B">
        <w:t>Technology is very vital in Online teaching &amp; learning as learners receive teaching materials through the appropriate technology, they process the given information, and thereafter personalize and contextualize it. Through the Online teaching transformation process, learners interact with the teaching content, with their peers and the tutor to absorb, challenge and/or confirm taught knowledge and apply same to real – life contexts. According to Garrison (1999) the design of the educational experience involves multiples factors. These are the transactional nature of the relationship between tutor, learners, and content which is important to the learning experience. Similarly, Ally (2008), argue that various forms of interaction will promote learning at different learning stages.</w:t>
      </w:r>
    </w:p>
    <w:p w14:paraId="710ED7AD" w14:textId="75629E53" w:rsidR="00FF384C" w:rsidRPr="0020039B" w:rsidRDefault="00FF384C" w:rsidP="0020039B">
      <w:pPr>
        <w:spacing w:after="0" w:line="360" w:lineRule="auto"/>
        <w:jc w:val="both"/>
      </w:pPr>
      <w:r w:rsidRPr="0020039B">
        <w:lastRenderedPageBreak/>
        <w:t xml:space="preserve">Online learning environment has its own challenges which requires learners to be motivated to engage and learn. Getting students motivated to learn is more vital than effective online materials, according to Ally (2008), learners will not learn, if they are not motivated. The challenge is therefore having to do with use of appropriate motivation i.e. </w:t>
      </w:r>
      <w:r w:rsidR="00B36D42">
        <w:t>use</w:t>
      </w:r>
      <w:r w:rsidRPr="0020039B">
        <w:t xml:space="preserve"> of intrinsic motivation (emanating from the learner) or extrinsic motivation (from tutor and/or performance driven). Malone, (1981) and Ally (2008) argue that use of intrinsic motivation approach is more appropriate to the designers of online learning materials. However, some learners are better motivated by externally driven strategies, hence, extrinsic motivation should also be deployed.</w:t>
      </w:r>
    </w:p>
    <w:p w14:paraId="6175050D" w14:textId="5CB665D7" w:rsidR="00FF384C" w:rsidRPr="0020039B" w:rsidRDefault="00FF384C" w:rsidP="0020039B">
      <w:pPr>
        <w:spacing w:after="0" w:line="360" w:lineRule="auto"/>
        <w:jc w:val="both"/>
      </w:pPr>
      <w:r w:rsidRPr="0020039B">
        <w:t xml:space="preserve">In designing my online teaching and as a way of motivating learners, I </w:t>
      </w:r>
      <w:r w:rsidR="00B530D4">
        <w:t>adopt</w:t>
      </w:r>
      <w:r w:rsidRPr="0020039B">
        <w:t xml:space="preserve"> Keller’s ARCS model. ARCS is an acronym that stands for attention, relevance, confidence, satisfaction for motivating learners whilst learning (Keller and Suzuki, 1988; Keller, 1983). In ARCS, </w:t>
      </w:r>
      <w:r w:rsidRPr="0020039B">
        <w:rPr>
          <w:i/>
          <w:iCs/>
        </w:rPr>
        <w:t>attention</w:t>
      </w:r>
      <w:r w:rsidRPr="0020039B">
        <w:t xml:space="preserve"> highlights the learners’ attention at the commencement of the teaching session and sustain it to the end of the lecture. This implies that an activity must be included in the online learning materials at the commencement of the learning session to actively get the attention of the learners. </w:t>
      </w:r>
      <w:r w:rsidRPr="0020039B">
        <w:rPr>
          <w:i/>
          <w:iCs/>
        </w:rPr>
        <w:t>Relevance</w:t>
      </w:r>
      <w:r w:rsidRPr="0020039B">
        <w:t xml:space="preserve"> in ARCS bring to fore importance of lesson to learners and how taking their lectures seriously could benefit them. Relevance involves explaining to learners how they will benefit from partaking in lecture session and to apply learnt knowledge in real-life contexts. The ARCS – </w:t>
      </w:r>
      <w:r w:rsidRPr="0020039B">
        <w:rPr>
          <w:i/>
          <w:iCs/>
        </w:rPr>
        <w:t>relevance</w:t>
      </w:r>
      <w:r w:rsidRPr="0020039B">
        <w:t xml:space="preserve"> helps learners to contextualise learning; thereby making it more meaningful which results in sustained learners’ interest throughout the entire lecture session. The next phase in the ARCS model is </w:t>
      </w:r>
      <w:r w:rsidRPr="0020039B">
        <w:rPr>
          <w:i/>
          <w:iCs/>
        </w:rPr>
        <w:t>confidence</w:t>
      </w:r>
      <w:r w:rsidRPr="0020039B">
        <w:t xml:space="preserve">. To achieve confidence in learning, tutor designs teaching materials for success by communicating lessons expectations to learner. Designing for success also involves arranging lessons from known to unknown, simple to complex subjects and adoption of a competency-based approach in which learners are encouraged to use various strategies to complete the lesson. Learners are told the lesson outcomes and are given continuous support to complete the lesson. The last phase in the ARCS model is </w:t>
      </w:r>
      <w:r w:rsidRPr="0020039B">
        <w:rPr>
          <w:i/>
          <w:iCs/>
        </w:rPr>
        <w:t xml:space="preserve">satisfaction. </w:t>
      </w:r>
      <w:r w:rsidRPr="0020039B">
        <w:t>This refers to the provision of feedback to learners and allow them to apply such knowledge to real – life contexts. Every learner is desirous to know his/her academic performance and would like to apply taught knowledge in real – life situation.</w:t>
      </w:r>
    </w:p>
    <w:p w14:paraId="614FB1A4" w14:textId="77777777" w:rsidR="00FF384C" w:rsidRPr="0020039B" w:rsidRDefault="00FF384C" w:rsidP="0020039B">
      <w:pPr>
        <w:spacing w:after="0" w:line="360" w:lineRule="auto"/>
        <w:jc w:val="both"/>
      </w:pPr>
      <w:r w:rsidRPr="0020039B">
        <w:t>In sum, my approach is learner-centred and aim to achieve optimum participation from learners, thus achieving effective online learning. My approach is also consistent with Ally’s (2008) illustrative diagram as presented in figure 1 below. The approach has proved effective as learner’s participation in online learning has been impressive despite the challenges of studying from home.</w:t>
      </w:r>
    </w:p>
    <w:p w14:paraId="6DAE90F3" w14:textId="5358EF06" w:rsidR="00325A96" w:rsidRDefault="0098452A" w:rsidP="00DE43D8">
      <w:pPr>
        <w:spacing w:after="0" w:line="360" w:lineRule="auto"/>
        <w:jc w:val="both"/>
        <w:rPr>
          <w:rFonts w:cs="Arial"/>
        </w:rPr>
      </w:pPr>
      <w:r>
        <w:rPr>
          <w:noProof/>
        </w:rPr>
        <w:lastRenderedPageBreak/>
        <w:drawing>
          <wp:inline distT="0" distB="0" distL="0" distR="0" wp14:anchorId="15D6AE25" wp14:editId="0E2F0B85">
            <wp:extent cx="5731510" cy="6671310"/>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671310"/>
                    </a:xfrm>
                    <a:prstGeom prst="rect">
                      <a:avLst/>
                    </a:prstGeom>
                    <a:noFill/>
                    <a:ln>
                      <a:noFill/>
                    </a:ln>
                  </pic:spPr>
                </pic:pic>
              </a:graphicData>
            </a:graphic>
          </wp:inline>
        </w:drawing>
      </w:r>
    </w:p>
    <w:p w14:paraId="34DDE814" w14:textId="77777777" w:rsidR="00711FE4" w:rsidRDefault="00711FE4" w:rsidP="00711FE4">
      <w:pPr>
        <w:jc w:val="both"/>
        <w:rPr>
          <w:b/>
          <w:bCs/>
        </w:rPr>
      </w:pPr>
      <w:r>
        <w:rPr>
          <w:b/>
          <w:bCs/>
        </w:rPr>
        <w:t>Figure 1: Preparation of Online Learner’s Centred Effective Learning Activities (Ally, 2008).</w:t>
      </w:r>
    </w:p>
    <w:p w14:paraId="401D0F46" w14:textId="77777777" w:rsidR="00711FE4" w:rsidRPr="00285A4F" w:rsidRDefault="00711FE4" w:rsidP="00711FE4">
      <w:pPr>
        <w:jc w:val="both"/>
        <w:rPr>
          <w:b/>
          <w:bCs/>
        </w:rPr>
      </w:pPr>
      <w:r>
        <w:rPr>
          <w:b/>
          <w:bCs/>
        </w:rPr>
        <w:t xml:space="preserve"> </w:t>
      </w:r>
      <w:r w:rsidRPr="00285A4F">
        <w:rPr>
          <w:b/>
          <w:bCs/>
        </w:rPr>
        <w:t>References:</w:t>
      </w:r>
    </w:p>
    <w:p w14:paraId="35DFB943" w14:textId="77777777" w:rsidR="00711FE4" w:rsidRDefault="00711FE4" w:rsidP="00711FE4">
      <w:pPr>
        <w:spacing w:after="0" w:line="240" w:lineRule="auto"/>
        <w:jc w:val="both"/>
      </w:pPr>
      <w:r>
        <w:t xml:space="preserve">Ally, M. (2008). Foundations of Educational Theory for Online Learning in The Theory and Practice of Online Learning (2nd ed.). Edited by Anderson, T and </w:t>
      </w:r>
      <w:proofErr w:type="spellStart"/>
      <w:r>
        <w:t>Elloumi</w:t>
      </w:r>
      <w:proofErr w:type="spellEnd"/>
      <w:r>
        <w:t>, F., Edmonton, AB: Athabasca University (AU) Press.</w:t>
      </w:r>
    </w:p>
    <w:p w14:paraId="62D30818" w14:textId="77777777" w:rsidR="00711FE4" w:rsidRDefault="00711FE4" w:rsidP="00711FE4">
      <w:pPr>
        <w:spacing w:after="0" w:line="240" w:lineRule="auto"/>
        <w:jc w:val="both"/>
      </w:pPr>
      <w:r>
        <w:t xml:space="preserve">Biggs, J. B. (2005). Aligning Teaching for Constructing Learning. Higher Education Academy Discussion Paper. Available @: </w:t>
      </w:r>
      <w:hyperlink r:id="rId13" w:history="1">
        <w:r w:rsidRPr="00454245">
          <w:rPr>
            <w:rStyle w:val="Hyperlink"/>
          </w:rPr>
          <w:t>http://www.heacademy.ac.uk/embedded_object.asp?id=21686&amp;filename=Biggs</w:t>
        </w:r>
      </w:hyperlink>
      <w:r>
        <w:t xml:space="preserve"> [viewed March 14</w:t>
      </w:r>
      <w:proofErr w:type="gramStart"/>
      <w:r w:rsidRPr="003A2BC8">
        <w:rPr>
          <w:vertAlign w:val="superscript"/>
        </w:rPr>
        <w:t>th</w:t>
      </w:r>
      <w:r>
        <w:t>,  2021</w:t>
      </w:r>
      <w:proofErr w:type="gramEnd"/>
      <w:r>
        <w:t>].</w:t>
      </w:r>
    </w:p>
    <w:p w14:paraId="54EA68DE" w14:textId="77777777" w:rsidR="00711FE4" w:rsidRDefault="00711FE4" w:rsidP="00711FE4">
      <w:pPr>
        <w:spacing w:after="0" w:line="240" w:lineRule="auto"/>
        <w:jc w:val="both"/>
      </w:pPr>
      <w:r>
        <w:lastRenderedPageBreak/>
        <w:t>Garrison, D. R. (1999). Will Distance Disappear in Distance Studies? A Reaction. Journal of Distance Education, 13(2), 10-13.</w:t>
      </w:r>
    </w:p>
    <w:p w14:paraId="3FC5F8EC" w14:textId="77777777" w:rsidR="00711FE4" w:rsidRDefault="00711FE4" w:rsidP="00711FE4">
      <w:pPr>
        <w:spacing w:after="0" w:line="240" w:lineRule="auto"/>
        <w:jc w:val="both"/>
      </w:pPr>
      <w:r>
        <w:t xml:space="preserve">Keller, J. M. (1983). Motivational Design of Instruction. In C. M. </w:t>
      </w:r>
      <w:proofErr w:type="spellStart"/>
      <w:r>
        <w:t>Reigeluth</w:t>
      </w:r>
      <w:proofErr w:type="spellEnd"/>
      <w:r>
        <w:t xml:space="preserve"> (Ed.), Instructional Design Theories and Instruction: An Overview of their Current Status (pp. 383-429). Hillsdale, NJ: Lawrence Erlbaum. </w:t>
      </w:r>
    </w:p>
    <w:p w14:paraId="28EB3B45" w14:textId="77777777" w:rsidR="00711FE4" w:rsidRDefault="00711FE4" w:rsidP="00711FE4">
      <w:pPr>
        <w:spacing w:after="0" w:line="240" w:lineRule="auto"/>
        <w:jc w:val="both"/>
      </w:pPr>
      <w:r>
        <w:t>Keller, J. M., and Suzuki, K. (1988). Use of the ARCS Motivation Model in Courseware Design. In D. H. Jonassen (Ed.), Instructional Design for Microcomputer Courseware (pp. 401-434). Hillsdale, NJ: Lawrence Erlbaum.</w:t>
      </w:r>
    </w:p>
    <w:p w14:paraId="634D8F1F" w14:textId="77777777" w:rsidR="00711FE4" w:rsidRDefault="00711FE4" w:rsidP="00711FE4">
      <w:pPr>
        <w:spacing w:after="0" w:line="240" w:lineRule="auto"/>
        <w:jc w:val="both"/>
      </w:pPr>
      <w:r>
        <w:t>Malone, T. W. (1981). Towards a theory of intrinsically motivating instruction. Cognitive Science, 5, 333-369</w:t>
      </w:r>
    </w:p>
    <w:p w14:paraId="317875EC" w14:textId="77777777" w:rsidR="00711FE4" w:rsidRDefault="00711FE4" w:rsidP="00711FE4">
      <w:pPr>
        <w:spacing w:after="0" w:line="240" w:lineRule="auto"/>
        <w:jc w:val="both"/>
      </w:pPr>
      <w:r>
        <w:t>Mezirow, J. (1991). Transformative dimensions of adult learning. San Francisco: Jossey-Bass.</w:t>
      </w:r>
    </w:p>
    <w:p w14:paraId="7550BA85" w14:textId="77777777" w:rsidR="00711FE4" w:rsidRDefault="00711FE4" w:rsidP="00711FE4">
      <w:pPr>
        <w:spacing w:after="0" w:line="240" w:lineRule="auto"/>
        <w:jc w:val="both"/>
      </w:pPr>
      <w:r>
        <w:t>Murphy, K. L., and Cifuentes, L. (2001). Using Web Tools, Collaborating, and Learning Online. Distance Education, 22(2), 285-305.</w:t>
      </w:r>
    </w:p>
    <w:p w14:paraId="3A765DAC" w14:textId="77777777" w:rsidR="009A0A37" w:rsidRDefault="009A0A37" w:rsidP="00240E86">
      <w:pPr>
        <w:pStyle w:val="Heading1"/>
        <w:rPr>
          <w:rFonts w:ascii="Arial" w:hAnsi="Arial" w:cs="Arial"/>
          <w:b/>
          <w:bCs/>
          <w:sz w:val="28"/>
          <w:szCs w:val="28"/>
        </w:rPr>
      </w:pPr>
    </w:p>
    <w:p w14:paraId="5F42F4CA" w14:textId="77777777" w:rsidR="009A0A37" w:rsidRDefault="009A0A37" w:rsidP="00240E86">
      <w:pPr>
        <w:pStyle w:val="Heading1"/>
        <w:rPr>
          <w:rFonts w:ascii="Arial" w:hAnsi="Arial" w:cs="Arial"/>
          <w:b/>
          <w:bCs/>
          <w:sz w:val="28"/>
          <w:szCs w:val="28"/>
        </w:rPr>
      </w:pPr>
    </w:p>
    <w:p w14:paraId="29734C53" w14:textId="77777777" w:rsidR="009A0A37" w:rsidRDefault="009A0A37" w:rsidP="00240E86">
      <w:pPr>
        <w:pStyle w:val="Heading1"/>
        <w:rPr>
          <w:rFonts w:ascii="Arial" w:hAnsi="Arial" w:cs="Arial"/>
          <w:b/>
          <w:bCs/>
          <w:sz w:val="28"/>
          <w:szCs w:val="28"/>
        </w:rPr>
      </w:pPr>
    </w:p>
    <w:p w14:paraId="104030F4" w14:textId="77777777" w:rsidR="009A0A37" w:rsidRDefault="009A0A37" w:rsidP="00240E86">
      <w:pPr>
        <w:pStyle w:val="Heading1"/>
        <w:rPr>
          <w:rFonts w:ascii="Arial" w:hAnsi="Arial" w:cs="Arial"/>
          <w:b/>
          <w:bCs/>
          <w:sz w:val="28"/>
          <w:szCs w:val="28"/>
        </w:rPr>
      </w:pPr>
    </w:p>
    <w:p w14:paraId="41607A85" w14:textId="77777777" w:rsidR="009A0A37" w:rsidRDefault="009A0A37" w:rsidP="00240E86">
      <w:pPr>
        <w:pStyle w:val="Heading1"/>
        <w:rPr>
          <w:rFonts w:ascii="Arial" w:hAnsi="Arial" w:cs="Arial"/>
          <w:b/>
          <w:bCs/>
          <w:sz w:val="28"/>
          <w:szCs w:val="28"/>
        </w:rPr>
      </w:pPr>
    </w:p>
    <w:p w14:paraId="6815C6DB" w14:textId="77777777" w:rsidR="009A0A37" w:rsidRDefault="009A0A37" w:rsidP="00240E86">
      <w:pPr>
        <w:pStyle w:val="Heading1"/>
        <w:rPr>
          <w:rFonts w:ascii="Arial" w:hAnsi="Arial" w:cs="Arial"/>
          <w:b/>
          <w:bCs/>
          <w:sz w:val="28"/>
          <w:szCs w:val="28"/>
        </w:rPr>
      </w:pPr>
    </w:p>
    <w:p w14:paraId="4D46B715" w14:textId="77777777" w:rsidR="009A0A37" w:rsidRDefault="009A0A37" w:rsidP="00240E86">
      <w:pPr>
        <w:pStyle w:val="Heading1"/>
        <w:rPr>
          <w:rFonts w:ascii="Arial" w:hAnsi="Arial" w:cs="Arial"/>
          <w:b/>
          <w:bCs/>
          <w:sz w:val="28"/>
          <w:szCs w:val="28"/>
        </w:rPr>
      </w:pPr>
    </w:p>
    <w:p w14:paraId="3A0D2368" w14:textId="77777777" w:rsidR="009A0A37" w:rsidRDefault="009A0A37" w:rsidP="00240E86">
      <w:pPr>
        <w:pStyle w:val="Heading1"/>
        <w:rPr>
          <w:rFonts w:ascii="Arial" w:hAnsi="Arial" w:cs="Arial"/>
          <w:b/>
          <w:bCs/>
          <w:sz w:val="28"/>
          <w:szCs w:val="28"/>
        </w:rPr>
      </w:pPr>
    </w:p>
    <w:p w14:paraId="0DCD5975" w14:textId="77777777" w:rsidR="009A0A37" w:rsidRDefault="009A0A37" w:rsidP="00240E86">
      <w:pPr>
        <w:pStyle w:val="Heading1"/>
        <w:rPr>
          <w:rFonts w:ascii="Arial" w:hAnsi="Arial" w:cs="Arial"/>
          <w:b/>
          <w:bCs/>
          <w:sz w:val="28"/>
          <w:szCs w:val="28"/>
        </w:rPr>
      </w:pPr>
    </w:p>
    <w:p w14:paraId="4D271918" w14:textId="77777777" w:rsidR="009A0A37" w:rsidRDefault="009A0A37" w:rsidP="00240E86">
      <w:pPr>
        <w:pStyle w:val="Heading1"/>
        <w:rPr>
          <w:rFonts w:ascii="Arial" w:hAnsi="Arial" w:cs="Arial"/>
          <w:b/>
          <w:bCs/>
          <w:sz w:val="28"/>
          <w:szCs w:val="28"/>
        </w:rPr>
      </w:pPr>
    </w:p>
    <w:p w14:paraId="7701A3B5" w14:textId="77777777" w:rsidR="009A0A37" w:rsidRDefault="009A0A37" w:rsidP="00240E86">
      <w:pPr>
        <w:pStyle w:val="Heading1"/>
        <w:rPr>
          <w:rFonts w:ascii="Arial" w:hAnsi="Arial" w:cs="Arial"/>
          <w:b/>
          <w:bCs/>
          <w:sz w:val="28"/>
          <w:szCs w:val="28"/>
        </w:rPr>
      </w:pPr>
    </w:p>
    <w:p w14:paraId="2F01D222" w14:textId="77777777" w:rsidR="009A0A37" w:rsidRDefault="009A0A37" w:rsidP="00240E86">
      <w:pPr>
        <w:pStyle w:val="Heading1"/>
        <w:rPr>
          <w:rFonts w:ascii="Arial" w:hAnsi="Arial" w:cs="Arial"/>
          <w:b/>
          <w:bCs/>
          <w:sz w:val="28"/>
          <w:szCs w:val="28"/>
        </w:rPr>
      </w:pPr>
    </w:p>
    <w:p w14:paraId="06D22E70" w14:textId="77777777" w:rsidR="009A0A37" w:rsidRDefault="009A0A37" w:rsidP="00240E86">
      <w:pPr>
        <w:pStyle w:val="Heading1"/>
        <w:rPr>
          <w:rFonts w:ascii="Arial" w:hAnsi="Arial" w:cs="Arial"/>
          <w:b/>
          <w:bCs/>
          <w:sz w:val="28"/>
          <w:szCs w:val="28"/>
        </w:rPr>
      </w:pPr>
    </w:p>
    <w:p w14:paraId="2C95194C" w14:textId="77777777" w:rsidR="009A0A37" w:rsidRDefault="009A0A37" w:rsidP="00240E86">
      <w:pPr>
        <w:pStyle w:val="Heading1"/>
        <w:rPr>
          <w:rFonts w:ascii="Arial" w:hAnsi="Arial" w:cs="Arial"/>
          <w:b/>
          <w:bCs/>
          <w:sz w:val="28"/>
          <w:szCs w:val="28"/>
        </w:rPr>
      </w:pPr>
    </w:p>
    <w:p w14:paraId="432489A1" w14:textId="4C117394" w:rsidR="009A0A37" w:rsidRDefault="009A0A37" w:rsidP="00240E86">
      <w:pPr>
        <w:pStyle w:val="Heading1"/>
        <w:rPr>
          <w:rFonts w:ascii="Arial" w:hAnsi="Arial" w:cs="Arial"/>
          <w:b/>
          <w:bCs/>
          <w:sz w:val="28"/>
          <w:szCs w:val="28"/>
        </w:rPr>
      </w:pPr>
    </w:p>
    <w:p w14:paraId="548BE575" w14:textId="77777777" w:rsidR="00A0260F" w:rsidRPr="00A0260F" w:rsidRDefault="00A0260F" w:rsidP="00A0260F"/>
    <w:p w14:paraId="74E86F0F" w14:textId="77777777" w:rsidR="0081446B" w:rsidRDefault="0081446B" w:rsidP="00240E86">
      <w:pPr>
        <w:pStyle w:val="Heading1"/>
        <w:rPr>
          <w:rFonts w:ascii="Arial" w:hAnsi="Arial" w:cs="Arial"/>
          <w:b/>
          <w:bCs/>
          <w:sz w:val="28"/>
          <w:szCs w:val="28"/>
        </w:rPr>
      </w:pPr>
    </w:p>
    <w:p w14:paraId="326A9EA0" w14:textId="13F978BB" w:rsidR="00DE43D8" w:rsidRPr="00240E86" w:rsidRDefault="00902C5A" w:rsidP="00240E86">
      <w:pPr>
        <w:pStyle w:val="Heading1"/>
        <w:rPr>
          <w:rFonts w:ascii="Arial" w:hAnsi="Arial" w:cs="Arial"/>
          <w:b/>
          <w:bCs/>
          <w:sz w:val="28"/>
          <w:szCs w:val="28"/>
        </w:rPr>
      </w:pPr>
      <w:bookmarkStart w:id="10" w:name="_Toc86608546"/>
      <w:r>
        <w:rPr>
          <w:rFonts w:ascii="Arial" w:hAnsi="Arial" w:cs="Arial"/>
          <w:b/>
          <w:bCs/>
          <w:sz w:val="28"/>
          <w:szCs w:val="28"/>
        </w:rPr>
        <w:t>3</w:t>
      </w:r>
      <w:r w:rsidR="00C63649">
        <w:rPr>
          <w:rFonts w:ascii="Arial" w:hAnsi="Arial" w:cs="Arial"/>
          <w:b/>
          <w:bCs/>
          <w:sz w:val="28"/>
          <w:szCs w:val="28"/>
        </w:rPr>
        <w:t xml:space="preserve">.0. </w:t>
      </w:r>
      <w:r w:rsidR="00F45997">
        <w:rPr>
          <w:rFonts w:ascii="Arial" w:hAnsi="Arial" w:cs="Arial"/>
          <w:b/>
          <w:bCs/>
          <w:sz w:val="28"/>
          <w:szCs w:val="28"/>
        </w:rPr>
        <w:t>Teaching Obser</w:t>
      </w:r>
      <w:r w:rsidR="00460E3D">
        <w:rPr>
          <w:rFonts w:ascii="Arial" w:hAnsi="Arial" w:cs="Arial"/>
          <w:b/>
          <w:bCs/>
          <w:sz w:val="28"/>
          <w:szCs w:val="28"/>
        </w:rPr>
        <w:t>v</w:t>
      </w:r>
      <w:r w:rsidR="00F45997">
        <w:rPr>
          <w:rFonts w:ascii="Arial" w:hAnsi="Arial" w:cs="Arial"/>
          <w:b/>
          <w:bCs/>
          <w:sz w:val="28"/>
          <w:szCs w:val="28"/>
        </w:rPr>
        <w:t>a</w:t>
      </w:r>
      <w:r w:rsidR="00460E3D">
        <w:rPr>
          <w:rFonts w:ascii="Arial" w:hAnsi="Arial" w:cs="Arial"/>
          <w:b/>
          <w:bCs/>
          <w:sz w:val="28"/>
          <w:szCs w:val="28"/>
        </w:rPr>
        <w:t>t</w:t>
      </w:r>
      <w:r w:rsidR="00F45997">
        <w:rPr>
          <w:rFonts w:ascii="Arial" w:hAnsi="Arial" w:cs="Arial"/>
          <w:b/>
          <w:bCs/>
          <w:sz w:val="28"/>
          <w:szCs w:val="28"/>
        </w:rPr>
        <w:t>ions</w:t>
      </w:r>
      <w:bookmarkEnd w:id="10"/>
    </w:p>
    <w:p w14:paraId="18886FBE" w14:textId="77777777" w:rsidR="009A0A37" w:rsidRDefault="00460E3D" w:rsidP="009A0A37">
      <w:pPr>
        <w:spacing w:after="0" w:line="360" w:lineRule="auto"/>
        <w:jc w:val="both"/>
        <w:rPr>
          <w:rFonts w:cs="Arial"/>
          <w:bCs/>
        </w:rPr>
      </w:pPr>
      <w:r>
        <w:rPr>
          <w:rFonts w:cs="Arial"/>
          <w:bCs/>
        </w:rPr>
        <w:t xml:space="preserve">Three (3) </w:t>
      </w:r>
      <w:r w:rsidR="0086359D">
        <w:rPr>
          <w:rFonts w:cs="Arial"/>
          <w:bCs/>
        </w:rPr>
        <w:t xml:space="preserve">peer (teaching) observations documented </w:t>
      </w:r>
      <w:r w:rsidR="0094740C">
        <w:rPr>
          <w:rFonts w:cs="Arial"/>
          <w:bCs/>
        </w:rPr>
        <w:t>by colleagues while I teach are presented below:</w:t>
      </w:r>
    </w:p>
    <w:p w14:paraId="215B0DB2" w14:textId="66E752F8" w:rsidR="00330942" w:rsidRPr="00330942" w:rsidRDefault="00635275" w:rsidP="00635275">
      <w:pPr>
        <w:pStyle w:val="Heading2"/>
      </w:pPr>
      <w:bookmarkStart w:id="11" w:name="_Toc86608547"/>
      <w:r>
        <w:t xml:space="preserve">3.1. </w:t>
      </w:r>
      <w:r w:rsidR="00330942" w:rsidRPr="00330942">
        <w:t>PGCert THE OBSERVATION Form 1</w:t>
      </w:r>
      <w:bookmarkEnd w:id="11"/>
    </w:p>
    <w:p w14:paraId="3D2922BB" w14:textId="77777777" w:rsidR="00330942" w:rsidRPr="00330942" w:rsidRDefault="00330942" w:rsidP="00330942">
      <w:pPr>
        <w:spacing w:after="0" w:line="240" w:lineRule="auto"/>
        <w:rPr>
          <w:rFonts w:asciiTheme="minorHAnsi" w:hAnsiTheme="minorHAnsi"/>
          <w:sz w:val="24"/>
          <w:szCs w:val="24"/>
        </w:rPr>
      </w:pPr>
    </w:p>
    <w:tbl>
      <w:tblPr>
        <w:tblStyle w:val="TableGrid3"/>
        <w:tblW w:w="0" w:type="auto"/>
        <w:tblLook w:val="04A0" w:firstRow="1" w:lastRow="0" w:firstColumn="1" w:lastColumn="0" w:noHBand="0" w:noVBand="1"/>
      </w:tblPr>
      <w:tblGrid>
        <w:gridCol w:w="2263"/>
        <w:gridCol w:w="2552"/>
        <w:gridCol w:w="1942"/>
        <w:gridCol w:w="2253"/>
      </w:tblGrid>
      <w:tr w:rsidR="00330942" w:rsidRPr="00330942" w14:paraId="06BE8940" w14:textId="77777777" w:rsidTr="003D1863">
        <w:trPr>
          <w:trHeight w:val="467"/>
        </w:trPr>
        <w:tc>
          <w:tcPr>
            <w:tcW w:w="2263" w:type="dxa"/>
            <w:shd w:val="clear" w:color="auto" w:fill="DEEAF6" w:themeFill="accent5" w:themeFillTint="33"/>
          </w:tcPr>
          <w:p w14:paraId="6E263B32" w14:textId="77777777" w:rsidR="00330942" w:rsidRPr="00330942" w:rsidRDefault="00330942" w:rsidP="00330942">
            <w:pPr>
              <w:spacing w:after="100" w:afterAutospacing="1"/>
              <w:rPr>
                <w:rFonts w:ascii="Trebuchet MS" w:eastAsia="Times New Roman" w:hAnsi="Trebuchet MS" w:cs="Times New Roman"/>
                <w:color w:val="373A3C"/>
                <w:sz w:val="20"/>
                <w:szCs w:val="20"/>
              </w:rPr>
            </w:pPr>
            <w:r w:rsidRPr="00330942">
              <w:rPr>
                <w:rFonts w:ascii="Trebuchet MS" w:eastAsia="Times New Roman" w:hAnsi="Trebuchet MS" w:cs="Times New Roman"/>
                <w:bCs/>
                <w:color w:val="373A3C"/>
                <w:sz w:val="20"/>
                <w:szCs w:val="20"/>
              </w:rPr>
              <w:t>Professional Observed</w:t>
            </w:r>
          </w:p>
        </w:tc>
        <w:tc>
          <w:tcPr>
            <w:tcW w:w="2552" w:type="dxa"/>
          </w:tcPr>
          <w:p w14:paraId="4BB9D025"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Olubukola Adegbite</w:t>
            </w:r>
          </w:p>
        </w:tc>
        <w:tc>
          <w:tcPr>
            <w:tcW w:w="1942" w:type="dxa"/>
            <w:shd w:val="clear" w:color="auto" w:fill="DEEAF6" w:themeFill="accent5" w:themeFillTint="33"/>
          </w:tcPr>
          <w:p w14:paraId="3272F355"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Date</w:t>
            </w:r>
          </w:p>
        </w:tc>
        <w:tc>
          <w:tcPr>
            <w:tcW w:w="2253" w:type="dxa"/>
          </w:tcPr>
          <w:p w14:paraId="7EEDE030"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14/06/21</w:t>
            </w:r>
          </w:p>
        </w:tc>
      </w:tr>
      <w:tr w:rsidR="00330942" w:rsidRPr="00330942" w14:paraId="0A1BAB8E" w14:textId="77777777" w:rsidTr="003D1863">
        <w:tc>
          <w:tcPr>
            <w:tcW w:w="2263" w:type="dxa"/>
            <w:shd w:val="clear" w:color="auto" w:fill="DEEAF6" w:themeFill="accent5" w:themeFillTint="33"/>
          </w:tcPr>
          <w:p w14:paraId="56A420CF"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Observer</w:t>
            </w:r>
          </w:p>
        </w:tc>
        <w:tc>
          <w:tcPr>
            <w:tcW w:w="2552" w:type="dxa"/>
          </w:tcPr>
          <w:p w14:paraId="718B86C1"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Dale Clarke</w:t>
            </w:r>
          </w:p>
        </w:tc>
        <w:tc>
          <w:tcPr>
            <w:tcW w:w="1942" w:type="dxa"/>
            <w:shd w:val="clear" w:color="auto" w:fill="DEEAF6" w:themeFill="accent5" w:themeFillTint="33"/>
          </w:tcPr>
          <w:p w14:paraId="10BD86FD"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Attendees No.</w:t>
            </w:r>
          </w:p>
        </w:tc>
        <w:tc>
          <w:tcPr>
            <w:tcW w:w="2253" w:type="dxa"/>
          </w:tcPr>
          <w:p w14:paraId="51F0488A"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18</w:t>
            </w:r>
          </w:p>
        </w:tc>
      </w:tr>
      <w:tr w:rsidR="00330942" w:rsidRPr="00330942" w14:paraId="32E82EEA" w14:textId="77777777" w:rsidTr="003D1863">
        <w:tc>
          <w:tcPr>
            <w:tcW w:w="2263" w:type="dxa"/>
            <w:shd w:val="clear" w:color="auto" w:fill="DEEAF6" w:themeFill="accent5" w:themeFillTint="33"/>
          </w:tcPr>
          <w:p w14:paraId="62911CC2"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 xml:space="preserve">Programme Title </w:t>
            </w:r>
          </w:p>
        </w:tc>
        <w:tc>
          <w:tcPr>
            <w:tcW w:w="2552" w:type="dxa"/>
          </w:tcPr>
          <w:p w14:paraId="740924D3" w14:textId="77777777" w:rsidR="00330942" w:rsidRPr="00330942" w:rsidRDefault="00330942" w:rsidP="00330942">
            <w:pPr>
              <w:spacing w:after="100" w:afterAutospacing="1"/>
              <w:rPr>
                <w:rFonts w:ascii="Trebuchet MS" w:eastAsia="Times New Roman" w:hAnsi="Trebuchet MS" w:cs="Times New Roman"/>
                <w:color w:val="373A3C"/>
                <w:sz w:val="20"/>
                <w:szCs w:val="20"/>
              </w:rPr>
            </w:pPr>
            <w:r w:rsidRPr="00330942">
              <w:rPr>
                <w:rFonts w:ascii="Trebuchet MS" w:eastAsia="Times New Roman" w:hAnsi="Trebuchet MS" w:cs="Times New Roman"/>
                <w:sz w:val="20"/>
                <w:szCs w:val="20"/>
              </w:rPr>
              <w:t>Professional Career Development</w:t>
            </w:r>
          </w:p>
        </w:tc>
        <w:tc>
          <w:tcPr>
            <w:tcW w:w="1942" w:type="dxa"/>
            <w:shd w:val="clear" w:color="auto" w:fill="DEEAF6" w:themeFill="accent5" w:themeFillTint="33"/>
          </w:tcPr>
          <w:p w14:paraId="1DD6B781"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Programme level</w:t>
            </w:r>
          </w:p>
        </w:tc>
        <w:tc>
          <w:tcPr>
            <w:tcW w:w="2253" w:type="dxa"/>
          </w:tcPr>
          <w:p w14:paraId="514A8549"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4</w:t>
            </w:r>
          </w:p>
        </w:tc>
      </w:tr>
      <w:tr w:rsidR="00330942" w:rsidRPr="00330942" w14:paraId="371F0FC2" w14:textId="77777777" w:rsidTr="003D1863">
        <w:tc>
          <w:tcPr>
            <w:tcW w:w="2263" w:type="dxa"/>
            <w:shd w:val="clear" w:color="auto" w:fill="DEEAF6" w:themeFill="accent5" w:themeFillTint="33"/>
          </w:tcPr>
          <w:p w14:paraId="105CA858"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 Venue</w:t>
            </w:r>
          </w:p>
        </w:tc>
        <w:tc>
          <w:tcPr>
            <w:tcW w:w="2552" w:type="dxa"/>
          </w:tcPr>
          <w:p w14:paraId="4DB2E992" w14:textId="6B6AFA9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 xml:space="preserve">Online </w:t>
            </w:r>
          </w:p>
        </w:tc>
        <w:tc>
          <w:tcPr>
            <w:tcW w:w="1942" w:type="dxa"/>
            <w:shd w:val="clear" w:color="auto" w:fill="DEEAF6" w:themeFill="accent5" w:themeFillTint="33"/>
          </w:tcPr>
          <w:p w14:paraId="63B76951"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 xml:space="preserve">Duration </w:t>
            </w:r>
          </w:p>
        </w:tc>
        <w:tc>
          <w:tcPr>
            <w:tcW w:w="2253" w:type="dxa"/>
          </w:tcPr>
          <w:p w14:paraId="0E503C1E" w14:textId="77777777" w:rsidR="00330942" w:rsidRPr="00330942" w:rsidRDefault="00330942" w:rsidP="00330942">
            <w:pPr>
              <w:spacing w:after="100" w:afterAutospacing="1"/>
              <w:rPr>
                <w:rFonts w:ascii="Trebuchet MS" w:eastAsia="Times New Roman" w:hAnsi="Trebuchet MS" w:cs="Times New Roman"/>
                <w:bCs/>
                <w:color w:val="373A3C"/>
                <w:sz w:val="20"/>
                <w:szCs w:val="20"/>
              </w:rPr>
            </w:pPr>
            <w:r w:rsidRPr="00330942">
              <w:rPr>
                <w:rFonts w:ascii="Trebuchet MS" w:eastAsia="Times New Roman" w:hAnsi="Trebuchet MS" w:cs="Times New Roman"/>
                <w:bCs/>
                <w:color w:val="373A3C"/>
                <w:sz w:val="20"/>
                <w:szCs w:val="20"/>
              </w:rPr>
              <w:t>4hrs</w:t>
            </w:r>
          </w:p>
        </w:tc>
      </w:tr>
      <w:tr w:rsidR="00330942" w:rsidRPr="00330942" w14:paraId="18671CE3" w14:textId="77777777" w:rsidTr="003D1863">
        <w:tc>
          <w:tcPr>
            <w:tcW w:w="9010" w:type="dxa"/>
            <w:gridSpan w:val="4"/>
          </w:tcPr>
          <w:p w14:paraId="3DAC5C8B" w14:textId="77777777" w:rsidR="00330942" w:rsidRPr="00330942" w:rsidRDefault="00330942" w:rsidP="00330942">
            <w:pPr>
              <w:spacing w:after="100" w:afterAutospacing="1"/>
              <w:rPr>
                <w:rFonts w:ascii="Trebuchet MS" w:eastAsia="Times New Roman" w:hAnsi="Trebuchet MS" w:cs="Times New Roman"/>
                <w:b/>
                <w:bCs/>
                <w:smallCaps/>
                <w:color w:val="4472C4" w:themeColor="accent1"/>
                <w:spacing w:val="5"/>
              </w:rPr>
            </w:pPr>
            <w:r w:rsidRPr="00330942">
              <w:rPr>
                <w:rFonts w:ascii="Trebuchet MS" w:eastAsia="Times New Roman" w:hAnsi="Trebuchet MS" w:cs="Times New Roman"/>
                <w:b/>
                <w:bCs/>
                <w:smallCaps/>
                <w:color w:val="4472C4" w:themeColor="accent1"/>
                <w:spacing w:val="5"/>
              </w:rPr>
              <w:t xml:space="preserve">Module aims /Learning outcomes </w:t>
            </w:r>
          </w:p>
        </w:tc>
      </w:tr>
      <w:tr w:rsidR="00330942" w:rsidRPr="00330942" w14:paraId="062F6172" w14:textId="77777777" w:rsidTr="003D1863">
        <w:tc>
          <w:tcPr>
            <w:tcW w:w="9010" w:type="dxa"/>
            <w:gridSpan w:val="4"/>
          </w:tcPr>
          <w:p w14:paraId="46CBE284" w14:textId="77777777" w:rsidR="00330942" w:rsidRPr="00330942" w:rsidRDefault="00330942" w:rsidP="00330942">
            <w:pPr>
              <w:spacing w:after="100" w:afterAutospacing="1"/>
              <w:rPr>
                <w:rFonts w:ascii="Trebuchet MS" w:eastAsia="Times New Roman" w:hAnsi="Trebuchet MS" w:cs="Times New Roman"/>
                <w:b/>
                <w:bCs/>
                <w:color w:val="373A3C"/>
              </w:rPr>
            </w:pPr>
            <w:r w:rsidRPr="00330942">
              <w:rPr>
                <w:rFonts w:ascii="Trebuchet MS" w:eastAsia="Times New Roman" w:hAnsi="Trebuchet MS" w:cs="Times New Roman"/>
                <w:b/>
                <w:bCs/>
                <w:color w:val="373A3C"/>
              </w:rPr>
              <w:t>To help students:</w:t>
            </w:r>
          </w:p>
          <w:p w14:paraId="16BDC8AF" w14:textId="3BD453A9" w:rsidR="00330942" w:rsidRPr="00330942" w:rsidRDefault="005626E5" w:rsidP="00330942">
            <w:pPr>
              <w:numPr>
                <w:ilvl w:val="0"/>
                <w:numId w:val="14"/>
              </w:numPr>
              <w:spacing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U</w:t>
            </w:r>
            <w:r w:rsidR="00330942" w:rsidRPr="00330942">
              <w:rPr>
                <w:rFonts w:ascii="Times New Roman" w:eastAsia="Times New Roman" w:hAnsi="Times New Roman" w:cs="Times New Roman"/>
              </w:rPr>
              <w:t xml:space="preserve">nderstand the skills and knowledge needed for working effectively. </w:t>
            </w:r>
          </w:p>
          <w:p w14:paraId="09C8962D" w14:textId="4823100D" w:rsidR="00330942" w:rsidRPr="00330942" w:rsidRDefault="005626E5" w:rsidP="00330942">
            <w:pPr>
              <w:numPr>
                <w:ilvl w:val="0"/>
                <w:numId w:val="14"/>
              </w:numPr>
              <w:spacing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D</w:t>
            </w:r>
            <w:r w:rsidR="00330942" w:rsidRPr="00330942">
              <w:rPr>
                <w:rFonts w:ascii="Times New Roman" w:eastAsia="Times New Roman" w:hAnsi="Times New Roman" w:cs="Times New Roman"/>
              </w:rPr>
              <w:t xml:space="preserve">emonstrate readiness for employability and personal advancement through an understanding of personal strengths and areas for further development. </w:t>
            </w:r>
          </w:p>
          <w:p w14:paraId="6F360374" w14:textId="3CEA8055" w:rsidR="00330942" w:rsidRPr="00330942" w:rsidRDefault="007A6B06" w:rsidP="00330942">
            <w:pPr>
              <w:numPr>
                <w:ilvl w:val="0"/>
                <w:numId w:val="14"/>
              </w:numPr>
              <w:spacing w:beforeAutospacing="1" w:after="100" w:afterAutospacing="1"/>
              <w:jc w:val="both"/>
              <w:rPr>
                <w:rFonts w:ascii="Trebuchet MS" w:eastAsia="Times New Roman" w:hAnsi="Trebuchet MS" w:cs="Times New Roman"/>
                <w:color w:val="373A3C"/>
                <w:sz w:val="20"/>
                <w:szCs w:val="20"/>
              </w:rPr>
            </w:pPr>
            <w:r>
              <w:rPr>
                <w:rFonts w:ascii="Times New Roman" w:eastAsia="Times New Roman" w:hAnsi="Times New Roman" w:cs="Times New Roman"/>
              </w:rPr>
              <w:t>E</w:t>
            </w:r>
            <w:r w:rsidR="00330942" w:rsidRPr="00330942">
              <w:rPr>
                <w:rFonts w:ascii="Times New Roman" w:eastAsia="Times New Roman" w:hAnsi="Times New Roman" w:cs="Times New Roman"/>
              </w:rPr>
              <w:t>stablish employment goals and develop a personal action plan.</w:t>
            </w:r>
          </w:p>
        </w:tc>
      </w:tr>
      <w:tr w:rsidR="00330942" w:rsidRPr="00330942" w14:paraId="149AD7D9" w14:textId="77777777" w:rsidTr="003D1863">
        <w:tc>
          <w:tcPr>
            <w:tcW w:w="9010" w:type="dxa"/>
            <w:gridSpan w:val="4"/>
          </w:tcPr>
          <w:p w14:paraId="62B9FFE5" w14:textId="77777777" w:rsidR="00330942" w:rsidRPr="00330942" w:rsidRDefault="00330942" w:rsidP="00330942">
            <w:pPr>
              <w:spacing w:after="100" w:afterAutospacing="1"/>
              <w:rPr>
                <w:rFonts w:ascii="Trebuchet MS" w:eastAsia="Times New Roman" w:hAnsi="Trebuchet MS" w:cs="Times New Roman"/>
                <w:b/>
                <w:bCs/>
                <w:color w:val="373A3C"/>
                <w:sz w:val="20"/>
                <w:szCs w:val="20"/>
              </w:rPr>
            </w:pPr>
            <w:r w:rsidRPr="00330942">
              <w:rPr>
                <w:rFonts w:ascii="Trebuchet MS" w:eastAsia="Times New Roman" w:hAnsi="Trebuchet MS" w:cs="Times New Roman"/>
                <w:b/>
                <w:bCs/>
                <w:smallCaps/>
                <w:color w:val="4472C4" w:themeColor="accent1"/>
                <w:spacing w:val="5"/>
              </w:rPr>
              <w:t>Teaching Characteristics</w:t>
            </w:r>
            <w:r w:rsidRPr="00330942">
              <w:rPr>
                <w:rFonts w:ascii="Trebuchet MS" w:eastAsia="Times New Roman" w:hAnsi="Trebuchet MS" w:cs="Times New Roman"/>
                <w:b/>
                <w:bCs/>
                <w:color w:val="373A3C"/>
                <w:sz w:val="20"/>
                <w:szCs w:val="20"/>
              </w:rPr>
              <w:t xml:space="preserve"> [</w:t>
            </w:r>
            <w:r w:rsidRPr="00330942">
              <w:rPr>
                <w:rFonts w:ascii="Trebuchet MS" w:eastAsia="Times New Roman" w:hAnsi="Trebuchet MS" w:cs="Times New Roman"/>
                <w:i/>
                <w:color w:val="373A3C"/>
                <w:sz w:val="20"/>
                <w:szCs w:val="20"/>
              </w:rPr>
              <w:t>Preparation, selection and organisation of content. Choice of teaching/learning strategies/ methods]</w:t>
            </w:r>
          </w:p>
        </w:tc>
      </w:tr>
      <w:tr w:rsidR="00330942" w:rsidRPr="00330942" w14:paraId="053D08FE" w14:textId="77777777" w:rsidTr="003D1863">
        <w:tc>
          <w:tcPr>
            <w:tcW w:w="9010" w:type="dxa"/>
            <w:gridSpan w:val="4"/>
          </w:tcPr>
          <w:p w14:paraId="135769A4" w14:textId="77777777" w:rsidR="00330942" w:rsidRPr="00330942" w:rsidRDefault="00330942" w:rsidP="00330942">
            <w:pPr>
              <w:spacing w:after="100" w:afterAutospacing="1"/>
              <w:rPr>
                <w:rFonts w:eastAsia="Times New Roman" w:cs="Arial"/>
                <w:color w:val="373A3C"/>
              </w:rPr>
            </w:pPr>
            <w:r w:rsidRPr="00330942">
              <w:rPr>
                <w:rFonts w:eastAsia="Times New Roman" w:cs="Arial"/>
                <w:color w:val="373A3C"/>
              </w:rPr>
              <w:t>The lecture was centred on self – awareness/improving Self - Awareness</w:t>
            </w:r>
          </w:p>
          <w:p w14:paraId="1B7C68D6" w14:textId="77777777" w:rsidR="00330942" w:rsidRPr="00330942" w:rsidRDefault="00330942" w:rsidP="00330942">
            <w:pPr>
              <w:spacing w:after="100" w:afterAutospacing="1"/>
              <w:rPr>
                <w:rFonts w:eastAsia="Times New Roman" w:cs="Arial"/>
                <w:color w:val="373A3C"/>
              </w:rPr>
            </w:pPr>
            <w:r w:rsidRPr="00330942">
              <w:rPr>
                <w:rFonts w:eastAsia="Times New Roman" w:cs="Arial"/>
                <w:color w:val="373A3C"/>
              </w:rPr>
              <w:t xml:space="preserve">Learning aims/objectives were clearly defined. It covers </w:t>
            </w:r>
          </w:p>
          <w:p w14:paraId="0ECE8C52" w14:textId="77777777" w:rsidR="00330942" w:rsidRPr="00330942" w:rsidRDefault="00330942" w:rsidP="00330942">
            <w:pPr>
              <w:numPr>
                <w:ilvl w:val="0"/>
                <w:numId w:val="15"/>
              </w:numPr>
              <w:spacing w:beforeAutospacing="1" w:after="100" w:afterAutospacing="1"/>
              <w:rPr>
                <w:rFonts w:eastAsia="Times New Roman" w:cs="Arial"/>
                <w:color w:val="373A3C"/>
              </w:rPr>
            </w:pPr>
            <w:r w:rsidRPr="00330942">
              <w:rPr>
                <w:rFonts w:eastAsia="Times New Roman" w:cs="Arial"/>
                <w:color w:val="373A3C"/>
              </w:rPr>
              <w:t xml:space="preserve">The concept of </w:t>
            </w:r>
            <w:r w:rsidRPr="00330942">
              <w:rPr>
                <w:rFonts w:eastAsia="Times New Roman" w:cs="Arial"/>
                <w:color w:val="373A3C"/>
                <w:u w:val="single"/>
              </w:rPr>
              <w:t>self-awareness</w:t>
            </w:r>
          </w:p>
          <w:p w14:paraId="24E9F092" w14:textId="77777777" w:rsidR="00330942" w:rsidRPr="00330942" w:rsidRDefault="00330942" w:rsidP="00330942">
            <w:pPr>
              <w:numPr>
                <w:ilvl w:val="0"/>
                <w:numId w:val="15"/>
              </w:numPr>
              <w:spacing w:beforeAutospacing="1" w:after="100" w:afterAutospacing="1"/>
              <w:rPr>
                <w:rFonts w:eastAsia="Times New Roman" w:cs="Arial"/>
                <w:color w:val="373A3C"/>
              </w:rPr>
            </w:pPr>
            <w:r w:rsidRPr="00330942">
              <w:rPr>
                <w:rFonts w:eastAsia="Times New Roman" w:cs="Arial"/>
                <w:color w:val="373A3C"/>
              </w:rPr>
              <w:t xml:space="preserve">Explore </w:t>
            </w:r>
            <w:r w:rsidRPr="00330942">
              <w:rPr>
                <w:rFonts w:eastAsia="Times New Roman" w:cs="Arial"/>
                <w:color w:val="373A3C"/>
                <w:u w:val="single"/>
              </w:rPr>
              <w:t xml:space="preserve">how to improve </w:t>
            </w:r>
            <w:r w:rsidRPr="00330942">
              <w:rPr>
                <w:rFonts w:eastAsia="Times New Roman" w:cs="Arial"/>
                <w:color w:val="373A3C"/>
              </w:rPr>
              <w:t>self-awareness</w:t>
            </w:r>
          </w:p>
          <w:p w14:paraId="3DBECF28" w14:textId="77777777" w:rsidR="00330942" w:rsidRPr="00330942" w:rsidRDefault="00330942" w:rsidP="00330942">
            <w:pPr>
              <w:numPr>
                <w:ilvl w:val="0"/>
                <w:numId w:val="15"/>
              </w:numPr>
              <w:spacing w:after="100" w:afterAutospacing="1"/>
              <w:rPr>
                <w:rFonts w:eastAsia="Times New Roman" w:cs="Arial"/>
                <w:color w:val="373A3C"/>
              </w:rPr>
            </w:pPr>
            <w:r w:rsidRPr="00330942">
              <w:rPr>
                <w:rFonts w:eastAsia="Times New Roman" w:cs="Arial"/>
                <w:color w:val="373A3C"/>
              </w:rPr>
              <w:t xml:space="preserve">Investigate some </w:t>
            </w:r>
            <w:r w:rsidRPr="00330942">
              <w:rPr>
                <w:rFonts w:eastAsia="Times New Roman" w:cs="Arial"/>
                <w:color w:val="373A3C"/>
                <w:u w:val="single"/>
              </w:rPr>
              <w:t>tools</w:t>
            </w:r>
            <w:r w:rsidRPr="00330942">
              <w:rPr>
                <w:rFonts w:eastAsia="Times New Roman" w:cs="Arial"/>
                <w:color w:val="373A3C"/>
              </w:rPr>
              <w:t xml:space="preserve"> available for improving self-awareness.</w:t>
            </w:r>
          </w:p>
          <w:p w14:paraId="5C1DFB42" w14:textId="77777777" w:rsidR="00330942" w:rsidRPr="00330942" w:rsidRDefault="00330942" w:rsidP="00330942">
            <w:pPr>
              <w:spacing w:after="100" w:afterAutospacing="1"/>
              <w:rPr>
                <w:rFonts w:ascii="Trebuchet MS" w:eastAsia="Times New Roman" w:hAnsi="Trebuchet MS" w:cs="Times New Roman"/>
                <w:color w:val="373A3C"/>
                <w:sz w:val="20"/>
                <w:szCs w:val="20"/>
              </w:rPr>
            </w:pPr>
            <w:r w:rsidRPr="00330942">
              <w:rPr>
                <w:rFonts w:eastAsia="SimSun" w:cs="Arial"/>
              </w:rPr>
              <w:t>Aim and objectives was highlighted to students teaching materials and class activities were provided for the students These helped achieving the learning objective. Good</w:t>
            </w:r>
            <w:r w:rsidRPr="00330942">
              <w:rPr>
                <w:rFonts w:eastAsia="Times New Roman" w:cs="Arial"/>
                <w:color w:val="373A3C"/>
              </w:rPr>
              <w:t xml:space="preserve"> interaction from students.</w:t>
            </w:r>
          </w:p>
        </w:tc>
      </w:tr>
      <w:tr w:rsidR="00330942" w:rsidRPr="00330942" w14:paraId="29DB50DD" w14:textId="77777777" w:rsidTr="003D1863">
        <w:tc>
          <w:tcPr>
            <w:tcW w:w="9010" w:type="dxa"/>
            <w:gridSpan w:val="4"/>
          </w:tcPr>
          <w:p w14:paraId="118EAEF9" w14:textId="77777777" w:rsidR="00330942" w:rsidRPr="00330942" w:rsidRDefault="00330942" w:rsidP="00330942">
            <w:pPr>
              <w:spacing w:after="100" w:afterAutospacing="1"/>
              <w:rPr>
                <w:rFonts w:ascii="Trebuchet MS" w:eastAsia="Times New Roman" w:hAnsi="Trebuchet MS" w:cs="Times New Roman"/>
                <w:color w:val="373A3C"/>
                <w:sz w:val="20"/>
                <w:szCs w:val="20"/>
              </w:rPr>
            </w:pPr>
            <w:r w:rsidRPr="00330942">
              <w:rPr>
                <w:rFonts w:ascii="Trebuchet MS" w:eastAsia="Times New Roman" w:hAnsi="Trebuchet MS" w:cs="Times New Roman"/>
                <w:b/>
                <w:bCs/>
                <w:smallCaps/>
                <w:color w:val="4472C4" w:themeColor="accent1"/>
                <w:spacing w:val="5"/>
              </w:rPr>
              <w:t>Presentation</w:t>
            </w:r>
            <w:r w:rsidRPr="00330942">
              <w:rPr>
                <w:rFonts w:ascii="Trebuchet MS" w:eastAsia="Times New Roman" w:hAnsi="Trebuchet MS" w:cs="Times New Roman"/>
                <w:bCs/>
                <w:color w:val="373A3C"/>
                <w:sz w:val="20"/>
                <w:szCs w:val="20"/>
              </w:rPr>
              <w:t xml:space="preserve"> [</w:t>
            </w:r>
            <w:r w:rsidRPr="00330942">
              <w:rPr>
                <w:rFonts w:ascii="Trebuchet MS" w:eastAsia="Times New Roman" w:hAnsi="Trebuchet MS" w:cs="Times New Roman"/>
                <w:i/>
                <w:color w:val="373A3C"/>
                <w:sz w:val="20"/>
                <w:szCs w:val="20"/>
              </w:rPr>
              <w:t>Beginning class, introduction, continuity with other sessions, students’ prior knowledge.  Clarity of presentation.  Pace.  Attitude to subject matter.  Use of appropriate reinforcement.  Ending the session – summary, future work etc.]</w:t>
            </w:r>
          </w:p>
        </w:tc>
      </w:tr>
      <w:tr w:rsidR="00330942" w:rsidRPr="00330942" w14:paraId="51ECF350" w14:textId="77777777" w:rsidTr="003D1863">
        <w:tc>
          <w:tcPr>
            <w:tcW w:w="9010" w:type="dxa"/>
            <w:gridSpan w:val="4"/>
          </w:tcPr>
          <w:p w14:paraId="5DB9EFEC" w14:textId="77777777" w:rsidR="00330942" w:rsidRPr="00330942" w:rsidRDefault="00330942" w:rsidP="00330942">
            <w:pPr>
              <w:spacing w:after="100" w:afterAutospacing="1"/>
              <w:jc w:val="both"/>
              <w:rPr>
                <w:rFonts w:eastAsia="Times New Roman" w:cs="Arial"/>
              </w:rPr>
            </w:pPr>
            <w:r w:rsidRPr="00330942">
              <w:rPr>
                <w:rFonts w:eastAsia="Times New Roman" w:cs="Arial"/>
              </w:rPr>
              <w:t>Ade warmly welcomed the students and clearly read out classroom code of conduct and the scope of the lecture with well-designed teaching slides. She tested students’ prior knowledge of the theme of discussion.</w:t>
            </w:r>
          </w:p>
          <w:p w14:paraId="41360F12" w14:textId="77777777" w:rsidR="00330942" w:rsidRPr="00330942" w:rsidRDefault="00330942" w:rsidP="00330942">
            <w:pPr>
              <w:spacing w:after="100" w:afterAutospacing="1"/>
              <w:jc w:val="both"/>
              <w:rPr>
                <w:rFonts w:ascii="Trebuchet MS" w:eastAsia="Times New Roman" w:hAnsi="Trebuchet MS" w:cs="Times New Roman"/>
                <w:color w:val="373A3C"/>
                <w:sz w:val="20"/>
                <w:szCs w:val="20"/>
              </w:rPr>
            </w:pPr>
            <w:r w:rsidRPr="00330942">
              <w:rPr>
                <w:rFonts w:eastAsia="Times New Roman" w:cs="Arial"/>
                <w:color w:val="373A3C"/>
              </w:rPr>
              <w:t>Ade motivated every student to participate in class discussion. This encouraged wider participation among the students. Various class activities were used to reinforced learning. Class was ended with take homework and brief highlight of next lesson.</w:t>
            </w:r>
          </w:p>
        </w:tc>
      </w:tr>
      <w:tr w:rsidR="00330942" w:rsidRPr="00330942" w14:paraId="358A14A3" w14:textId="77777777" w:rsidTr="003D1863">
        <w:tc>
          <w:tcPr>
            <w:tcW w:w="9010" w:type="dxa"/>
            <w:gridSpan w:val="4"/>
          </w:tcPr>
          <w:p w14:paraId="0A3F32BC" w14:textId="77777777" w:rsidR="00330942" w:rsidRPr="00330942" w:rsidRDefault="00330942" w:rsidP="00330942">
            <w:pPr>
              <w:spacing w:after="100" w:afterAutospacing="1"/>
              <w:rPr>
                <w:rFonts w:ascii="Trebuchet MS" w:eastAsia="Times New Roman" w:hAnsi="Trebuchet MS" w:cs="Times New Roman"/>
                <w:color w:val="373A3C"/>
                <w:sz w:val="20"/>
                <w:szCs w:val="20"/>
              </w:rPr>
            </w:pPr>
            <w:r w:rsidRPr="00330942">
              <w:rPr>
                <w:rFonts w:ascii="Trebuchet MS" w:eastAsia="Times New Roman" w:hAnsi="Trebuchet MS" w:cs="Times New Roman"/>
                <w:b/>
                <w:bCs/>
                <w:smallCaps/>
                <w:color w:val="4472C4" w:themeColor="accent1"/>
                <w:spacing w:val="5"/>
              </w:rPr>
              <w:t>Technique and Aids</w:t>
            </w:r>
            <w:r w:rsidRPr="00330942">
              <w:rPr>
                <w:rFonts w:ascii="Trebuchet MS" w:eastAsia="Times New Roman" w:hAnsi="Trebuchet MS" w:cs="Times New Roman"/>
                <w:bCs/>
                <w:color w:val="373A3C"/>
                <w:sz w:val="20"/>
                <w:szCs w:val="20"/>
              </w:rPr>
              <w:t xml:space="preserve"> [</w:t>
            </w:r>
            <w:r w:rsidRPr="00330942">
              <w:rPr>
                <w:rFonts w:ascii="Trebuchet MS" w:eastAsia="Times New Roman" w:hAnsi="Trebuchet MS" w:cs="Times New Roman"/>
                <w:color w:val="373A3C"/>
                <w:sz w:val="20"/>
                <w:szCs w:val="20"/>
              </w:rPr>
              <w:t>General apparatus – board, data projector, use of handouts.  Question and answer technique.  Other evaluation procedures, class management, instructions to students.]</w:t>
            </w:r>
          </w:p>
        </w:tc>
      </w:tr>
      <w:tr w:rsidR="00330942" w:rsidRPr="00330942" w14:paraId="6709617B" w14:textId="77777777" w:rsidTr="003D1863">
        <w:tc>
          <w:tcPr>
            <w:tcW w:w="9010" w:type="dxa"/>
            <w:gridSpan w:val="4"/>
          </w:tcPr>
          <w:p w14:paraId="0D468FDA" w14:textId="77777777" w:rsidR="00330942" w:rsidRPr="00330942" w:rsidRDefault="00330942" w:rsidP="00330942">
            <w:pPr>
              <w:spacing w:after="100" w:afterAutospacing="1"/>
              <w:rPr>
                <w:rFonts w:ascii="Trebuchet MS" w:eastAsia="Times New Roman" w:hAnsi="Trebuchet MS" w:cs="Times New Roman"/>
                <w:color w:val="373A3C"/>
                <w:sz w:val="20"/>
                <w:szCs w:val="20"/>
              </w:rPr>
            </w:pPr>
            <w:r w:rsidRPr="00330942">
              <w:rPr>
                <w:rFonts w:eastAsia="Times New Roman" w:cs="Arial"/>
                <w:color w:val="373A3C"/>
              </w:rPr>
              <w:t>Teaching slides, class expectations from the students, relevant educational videos, class activities and question and answer.</w:t>
            </w:r>
          </w:p>
        </w:tc>
      </w:tr>
      <w:tr w:rsidR="00330942" w:rsidRPr="00330942" w14:paraId="4CCEEFDA" w14:textId="77777777" w:rsidTr="003D1863">
        <w:tc>
          <w:tcPr>
            <w:tcW w:w="9010" w:type="dxa"/>
            <w:gridSpan w:val="4"/>
          </w:tcPr>
          <w:p w14:paraId="6DED89DE" w14:textId="77777777" w:rsidR="00330942" w:rsidRPr="00330942" w:rsidRDefault="00330942" w:rsidP="00330942">
            <w:pPr>
              <w:spacing w:after="100" w:afterAutospacing="1"/>
              <w:rPr>
                <w:rFonts w:ascii="Trebuchet MS" w:eastAsia="Times New Roman" w:hAnsi="Trebuchet MS" w:cs="Times New Roman"/>
                <w:color w:val="373A3C"/>
                <w:sz w:val="20"/>
                <w:szCs w:val="20"/>
              </w:rPr>
            </w:pPr>
            <w:r w:rsidRPr="00330942">
              <w:rPr>
                <w:rFonts w:ascii="Trebuchet MS" w:eastAsia="Times New Roman" w:hAnsi="Trebuchet MS" w:cs="Times New Roman"/>
                <w:b/>
                <w:bCs/>
                <w:smallCaps/>
                <w:color w:val="4472C4" w:themeColor="accent1"/>
                <w:spacing w:val="5"/>
              </w:rPr>
              <w:lastRenderedPageBreak/>
              <w:t>Student Responses</w:t>
            </w:r>
            <w:r w:rsidRPr="00330942">
              <w:rPr>
                <w:rFonts w:ascii="Trebuchet MS" w:eastAsia="Times New Roman" w:hAnsi="Trebuchet MS" w:cs="Times New Roman"/>
                <w:bCs/>
                <w:color w:val="373A3C"/>
                <w:sz w:val="20"/>
                <w:szCs w:val="20"/>
              </w:rPr>
              <w:t xml:space="preserve"> [ </w:t>
            </w:r>
            <w:r w:rsidRPr="00330942">
              <w:rPr>
                <w:rFonts w:ascii="Trebuchet MS" w:eastAsia="Times New Roman" w:hAnsi="Trebuchet MS" w:cs="Times New Roman"/>
                <w:color w:val="373A3C"/>
                <w:sz w:val="20"/>
                <w:szCs w:val="20"/>
              </w:rPr>
              <w:t xml:space="preserve">General class atmosphere, level of participation, attention and interest.  Student attitude and ability to carry out classwork.  </w:t>
            </w:r>
            <w:proofErr w:type="spellStart"/>
            <w:r w:rsidRPr="00330942">
              <w:rPr>
                <w:rFonts w:ascii="Trebuchet MS" w:eastAsia="Times New Roman" w:hAnsi="Trebuchet MS" w:cs="Times New Roman"/>
                <w:color w:val="373A3C"/>
                <w:sz w:val="20"/>
                <w:szCs w:val="20"/>
              </w:rPr>
              <w:t>Were</w:t>
            </w:r>
            <w:proofErr w:type="spellEnd"/>
            <w:r w:rsidRPr="00330942">
              <w:rPr>
                <w:rFonts w:ascii="Trebuchet MS" w:eastAsia="Times New Roman" w:hAnsi="Trebuchet MS" w:cs="Times New Roman"/>
                <w:color w:val="373A3C"/>
                <w:sz w:val="20"/>
                <w:szCs w:val="20"/>
              </w:rPr>
              <w:t xml:space="preserve"> learning problems identified and overcome?  Awareness of individual needs.  Attitude to students.]</w:t>
            </w:r>
          </w:p>
        </w:tc>
      </w:tr>
      <w:tr w:rsidR="00330942" w:rsidRPr="00330942" w14:paraId="7428067F" w14:textId="77777777" w:rsidTr="003D1863">
        <w:tc>
          <w:tcPr>
            <w:tcW w:w="9010" w:type="dxa"/>
            <w:gridSpan w:val="4"/>
          </w:tcPr>
          <w:p w14:paraId="39D44EBE" w14:textId="22C53A74" w:rsidR="00330942" w:rsidRPr="00330942" w:rsidRDefault="00330942" w:rsidP="00330942">
            <w:pPr>
              <w:spacing w:after="100" w:afterAutospacing="1"/>
              <w:jc w:val="both"/>
              <w:rPr>
                <w:rFonts w:eastAsia="Times New Roman" w:cs="Arial"/>
                <w:iCs/>
              </w:rPr>
            </w:pPr>
            <w:r w:rsidRPr="00330942">
              <w:rPr>
                <w:rFonts w:eastAsia="Times New Roman" w:cs="Arial"/>
                <w:iCs/>
              </w:rPr>
              <w:t xml:space="preserve">The session was very interactive and engaging. Good contribution from students. Questions were well addressed; Ade should ensure to give each student equal opportunity to contribute. She should </w:t>
            </w:r>
            <w:r w:rsidR="00AB51BA">
              <w:rPr>
                <w:rFonts w:eastAsia="Times New Roman" w:cs="Arial"/>
                <w:iCs/>
              </w:rPr>
              <w:t xml:space="preserve">guide </w:t>
            </w:r>
            <w:r w:rsidRPr="00330942">
              <w:rPr>
                <w:rFonts w:eastAsia="Times New Roman" w:cs="Arial"/>
                <w:iCs/>
              </w:rPr>
              <w:t>against some set of students taking the shine during class discussions.</w:t>
            </w:r>
          </w:p>
          <w:p w14:paraId="20DDB2FB" w14:textId="77777777" w:rsidR="00330942" w:rsidRPr="00330942" w:rsidRDefault="00330942" w:rsidP="00330942">
            <w:pPr>
              <w:spacing w:after="100" w:afterAutospacing="1"/>
              <w:rPr>
                <w:rFonts w:ascii="Times New Roman" w:eastAsia="Times New Roman" w:hAnsi="Times New Roman" w:cs="Times New Roman"/>
                <w:b/>
                <w:bCs/>
                <w:smallCaps/>
                <w:color w:val="4472C4" w:themeColor="accent1"/>
                <w:spacing w:val="5"/>
              </w:rPr>
            </w:pPr>
          </w:p>
        </w:tc>
      </w:tr>
    </w:tbl>
    <w:tbl>
      <w:tblPr>
        <w:tblStyle w:val="TableGrid4"/>
        <w:tblW w:w="0" w:type="auto"/>
        <w:tblLook w:val="04A0" w:firstRow="1" w:lastRow="0" w:firstColumn="1" w:lastColumn="0" w:noHBand="0" w:noVBand="1"/>
      </w:tblPr>
      <w:tblGrid>
        <w:gridCol w:w="5382"/>
        <w:gridCol w:w="3628"/>
      </w:tblGrid>
      <w:tr w:rsidR="006F5941" w:rsidRPr="006F5941" w14:paraId="1D5A92B4" w14:textId="77777777" w:rsidTr="003D1863">
        <w:tc>
          <w:tcPr>
            <w:tcW w:w="9010" w:type="dxa"/>
            <w:gridSpan w:val="2"/>
          </w:tcPr>
          <w:p w14:paraId="2AC687F5" w14:textId="77777777" w:rsidR="006F5941" w:rsidRPr="006F5941" w:rsidRDefault="006F5941" w:rsidP="006F5941">
            <w:pPr>
              <w:spacing w:after="100" w:afterAutospacing="1"/>
              <w:rPr>
                <w:rFonts w:ascii="Trebuchet MS" w:eastAsia="Times New Roman" w:hAnsi="Trebuchet MS" w:cs="Times New Roman"/>
                <w:b/>
                <w:bCs/>
                <w:smallCaps/>
                <w:color w:val="4472C4" w:themeColor="accent1"/>
                <w:spacing w:val="5"/>
                <w:sz w:val="20"/>
              </w:rPr>
            </w:pPr>
            <w:r w:rsidRPr="006F5941">
              <w:rPr>
                <w:rFonts w:ascii="Trebuchet MS" w:eastAsia="Times New Roman" w:hAnsi="Trebuchet MS" w:cs="Times New Roman"/>
                <w:b/>
                <w:bCs/>
                <w:smallCaps/>
                <w:color w:val="4472C4" w:themeColor="accent1"/>
                <w:spacing w:val="5"/>
              </w:rPr>
              <w:t xml:space="preserve"> General </w:t>
            </w:r>
            <w:r w:rsidRPr="006F5941">
              <w:rPr>
                <w:rFonts w:ascii="Trebuchet MS" w:eastAsia="Times New Roman" w:hAnsi="Trebuchet MS" w:cs="Times New Roman"/>
                <w:sz w:val="20"/>
              </w:rPr>
              <w:t>[ Was effective communication achieved?  Was there good student – teacher rapport?  Were the aims/outcomes achieved?  Appropriateness of teaching/learning method]</w:t>
            </w:r>
          </w:p>
        </w:tc>
      </w:tr>
      <w:tr w:rsidR="006F5941" w:rsidRPr="006F5941" w14:paraId="335CCE15" w14:textId="77777777" w:rsidTr="003D1863">
        <w:tc>
          <w:tcPr>
            <w:tcW w:w="9010" w:type="dxa"/>
            <w:gridSpan w:val="2"/>
          </w:tcPr>
          <w:p w14:paraId="36BACEEB" w14:textId="77777777" w:rsidR="006F5941" w:rsidRPr="006F5941" w:rsidRDefault="006F5941" w:rsidP="006F5941">
            <w:pPr>
              <w:spacing w:after="100" w:afterAutospacing="1"/>
              <w:rPr>
                <w:rFonts w:eastAsia="Times New Roman" w:cs="Arial"/>
              </w:rPr>
            </w:pPr>
            <w:r w:rsidRPr="006F5941">
              <w:rPr>
                <w:rFonts w:eastAsia="Times New Roman" w:cs="Arial"/>
                <w:color w:val="373A3C"/>
                <w:szCs w:val="20"/>
              </w:rPr>
              <w:t>The session was very engaging, l</w:t>
            </w:r>
            <w:r w:rsidRPr="006F5941">
              <w:rPr>
                <w:rFonts w:eastAsia="Times New Roman" w:cs="Arial"/>
              </w:rPr>
              <w:t>earners’ confidence and ability to adapt to online learning have been enhanced through Ade’s community learning approach to online teaching. This really helped the tutor to achieve the learning objectives.</w:t>
            </w:r>
          </w:p>
          <w:p w14:paraId="37A0EACF" w14:textId="308057F7" w:rsidR="006F5941" w:rsidRPr="006F5941" w:rsidRDefault="006F5941" w:rsidP="006F5941">
            <w:pPr>
              <w:spacing w:after="100" w:afterAutospacing="1"/>
              <w:rPr>
                <w:rFonts w:ascii="Trebuchet MS" w:eastAsia="Times New Roman" w:hAnsi="Trebuchet MS" w:cs="Times New Roman"/>
                <w:color w:val="373A3C"/>
                <w:sz w:val="20"/>
                <w:szCs w:val="20"/>
              </w:rPr>
            </w:pPr>
            <w:r w:rsidRPr="006F5941">
              <w:rPr>
                <w:rFonts w:eastAsia="Times New Roman" w:cs="Arial"/>
              </w:rPr>
              <w:t xml:space="preserve">To further support the online learners, Ade created online chat rooms on MS Team to enhance students learning experiences. </w:t>
            </w:r>
            <w:r w:rsidRPr="006F5941">
              <w:rPr>
                <w:rFonts w:eastAsia="Times New Roman" w:cs="Arial"/>
                <w:color w:val="000000" w:themeColor="text1"/>
              </w:rPr>
              <w:t xml:space="preserve">However, few learners could not engage well perhaps due to poor IT network. Overall, it was a very good engagement between tutor and learners. </w:t>
            </w:r>
          </w:p>
        </w:tc>
      </w:tr>
      <w:tr w:rsidR="006F5941" w:rsidRPr="006F5941" w14:paraId="656D3B38" w14:textId="77777777" w:rsidTr="003D1863">
        <w:tc>
          <w:tcPr>
            <w:tcW w:w="9010" w:type="dxa"/>
            <w:gridSpan w:val="2"/>
          </w:tcPr>
          <w:p w14:paraId="0A5ACF07" w14:textId="77777777" w:rsidR="006F5941" w:rsidRPr="006F5941" w:rsidRDefault="006F5941" w:rsidP="006F5941">
            <w:pPr>
              <w:spacing w:after="100" w:afterAutospacing="1"/>
              <w:rPr>
                <w:rFonts w:ascii="Trebuchet MS" w:eastAsia="Times New Roman" w:hAnsi="Trebuchet MS" w:cs="Times New Roman"/>
                <w:b/>
                <w:bCs/>
                <w:smallCaps/>
                <w:color w:val="4472C4" w:themeColor="accent1"/>
                <w:spacing w:val="5"/>
              </w:rPr>
            </w:pPr>
            <w:r w:rsidRPr="006F5941">
              <w:rPr>
                <w:rFonts w:ascii="Trebuchet MS" w:eastAsia="Times New Roman" w:hAnsi="Trebuchet MS" w:cs="Times New Roman"/>
                <w:b/>
                <w:bCs/>
                <w:smallCaps/>
                <w:color w:val="4472C4" w:themeColor="accent1"/>
                <w:spacing w:val="5"/>
              </w:rPr>
              <w:t>Examples of good practice</w:t>
            </w:r>
          </w:p>
          <w:p w14:paraId="58C4F963" w14:textId="77777777" w:rsidR="006F5941" w:rsidRPr="006F5941" w:rsidRDefault="006F5941" w:rsidP="006F5941">
            <w:pPr>
              <w:numPr>
                <w:ilvl w:val="0"/>
                <w:numId w:val="13"/>
              </w:numPr>
              <w:spacing w:after="100" w:afterAutospacing="1"/>
              <w:rPr>
                <w:rFonts w:eastAsia="Times New Roman" w:cs="Arial"/>
                <w:iCs/>
              </w:rPr>
            </w:pPr>
            <w:r w:rsidRPr="006F5941">
              <w:rPr>
                <w:rFonts w:eastAsia="Times New Roman" w:cs="Arial"/>
                <w:i/>
                <w:iCs/>
              </w:rPr>
              <w:t>Excellent interaction with students.</w:t>
            </w:r>
          </w:p>
          <w:p w14:paraId="17A02D80" w14:textId="77777777" w:rsidR="006F5941" w:rsidRPr="006F5941" w:rsidRDefault="006F5941" w:rsidP="006F5941">
            <w:pPr>
              <w:numPr>
                <w:ilvl w:val="0"/>
                <w:numId w:val="13"/>
              </w:numPr>
              <w:spacing w:after="100" w:afterAutospacing="1"/>
              <w:rPr>
                <w:rFonts w:eastAsia="Times New Roman" w:cs="Arial"/>
                <w:b/>
                <w:bCs/>
                <w:smallCaps/>
                <w:color w:val="4472C4" w:themeColor="accent1"/>
                <w:spacing w:val="5"/>
              </w:rPr>
            </w:pPr>
            <w:r w:rsidRPr="006F5941">
              <w:rPr>
                <w:rFonts w:ascii="Times New Roman" w:eastAsia="Times New Roman" w:hAnsi="Times New Roman" w:cs="Times New Roman"/>
              </w:rPr>
              <w:t>T</w:t>
            </w:r>
            <w:r w:rsidRPr="006F5941">
              <w:rPr>
                <w:rFonts w:eastAsia="Times New Roman" w:cs="Arial"/>
              </w:rPr>
              <w:t>eaching</w:t>
            </w:r>
            <w:r w:rsidRPr="006F5941">
              <w:rPr>
                <w:rFonts w:eastAsia="Times New Roman" w:cs="Arial"/>
                <w:i/>
                <w:iCs/>
              </w:rPr>
              <w:t xml:space="preserve"> slide</w:t>
            </w:r>
            <w:r w:rsidRPr="006F5941">
              <w:rPr>
                <w:rFonts w:eastAsia="Times New Roman" w:cs="Arial"/>
                <w:iCs/>
              </w:rPr>
              <w:t>s were well presented</w:t>
            </w:r>
          </w:p>
          <w:p w14:paraId="76FE3581" w14:textId="77777777" w:rsidR="006F5941" w:rsidRPr="006F5941" w:rsidRDefault="006F5941" w:rsidP="006F5941">
            <w:pPr>
              <w:numPr>
                <w:ilvl w:val="0"/>
                <w:numId w:val="13"/>
              </w:numPr>
              <w:spacing w:after="100" w:afterAutospacing="1"/>
              <w:rPr>
                <w:rFonts w:eastAsia="SimSun" w:cs="Arial"/>
              </w:rPr>
            </w:pPr>
            <w:r w:rsidRPr="006F5941">
              <w:rPr>
                <w:rFonts w:eastAsia="SimSun" w:cs="Arial"/>
              </w:rPr>
              <w:t xml:space="preserve">Monitoring student’s attendance, register was taken at the start, middle and at the end of the lecture. </w:t>
            </w:r>
          </w:p>
          <w:p w14:paraId="115783F0" w14:textId="77777777" w:rsidR="006F5941" w:rsidRPr="006F5941" w:rsidRDefault="006F5941" w:rsidP="006F5941">
            <w:pPr>
              <w:spacing w:after="100" w:afterAutospacing="1"/>
              <w:ind w:left="720"/>
              <w:rPr>
                <w:rFonts w:ascii="Trebuchet MS" w:eastAsia="Times New Roman" w:hAnsi="Trebuchet MS" w:cs="Times New Roman"/>
                <w:color w:val="373A3C"/>
                <w:sz w:val="20"/>
                <w:szCs w:val="20"/>
              </w:rPr>
            </w:pPr>
          </w:p>
        </w:tc>
      </w:tr>
      <w:tr w:rsidR="006F5941" w:rsidRPr="006F5941" w14:paraId="2429F6C1" w14:textId="77777777" w:rsidTr="003D1863">
        <w:tc>
          <w:tcPr>
            <w:tcW w:w="9010" w:type="dxa"/>
            <w:gridSpan w:val="2"/>
          </w:tcPr>
          <w:p w14:paraId="2A85B38E" w14:textId="77777777" w:rsidR="006F5941" w:rsidRPr="006F5941" w:rsidRDefault="006F5941" w:rsidP="006F5941">
            <w:pPr>
              <w:spacing w:after="100" w:afterAutospacing="1"/>
              <w:rPr>
                <w:rFonts w:ascii="Trebuchet MS" w:eastAsia="Times New Roman" w:hAnsi="Trebuchet MS" w:cs="Times New Roman"/>
                <w:b/>
                <w:bCs/>
                <w:smallCaps/>
                <w:color w:val="4472C4" w:themeColor="accent1"/>
                <w:spacing w:val="5"/>
              </w:rPr>
            </w:pPr>
            <w:r w:rsidRPr="006F5941">
              <w:rPr>
                <w:rFonts w:ascii="Trebuchet MS" w:eastAsia="Times New Roman" w:hAnsi="Trebuchet MS" w:cs="Times New Roman"/>
                <w:b/>
                <w:bCs/>
                <w:smallCaps/>
                <w:color w:val="4472C4" w:themeColor="accent1"/>
                <w:spacing w:val="5"/>
              </w:rPr>
              <w:t>Development areas/action points</w:t>
            </w:r>
          </w:p>
          <w:p w14:paraId="66460AC0" w14:textId="77777777" w:rsidR="006F5941" w:rsidRPr="006F5941" w:rsidRDefault="006F5941" w:rsidP="006F5941">
            <w:pPr>
              <w:spacing w:after="100" w:afterAutospacing="1"/>
              <w:rPr>
                <w:rFonts w:eastAsiaTheme="majorEastAsia" w:cs="Arial"/>
                <w:iCs/>
              </w:rPr>
            </w:pPr>
            <w:r w:rsidRPr="006F5941">
              <w:rPr>
                <w:rFonts w:eastAsiaTheme="majorEastAsia" w:cs="Arial"/>
                <w:i/>
                <w:iCs/>
              </w:rPr>
              <w:t xml:space="preserve">Students need to engage more so as to benefit maximally in class. They need to ask questions as they are entitled to it. </w:t>
            </w:r>
          </w:p>
          <w:p w14:paraId="2817627C" w14:textId="77777777" w:rsidR="006F5941" w:rsidRPr="006F5941" w:rsidRDefault="006F5941" w:rsidP="006F5941">
            <w:pPr>
              <w:spacing w:after="100" w:afterAutospacing="1"/>
              <w:rPr>
                <w:rFonts w:eastAsia="Times New Roman" w:cs="Arial"/>
                <w:color w:val="373A3C"/>
                <w:sz w:val="20"/>
                <w:szCs w:val="20"/>
              </w:rPr>
            </w:pPr>
            <w:r w:rsidRPr="006F5941">
              <w:rPr>
                <w:rFonts w:eastAsiaTheme="majorEastAsia" w:cs="Arial"/>
                <w:i/>
                <w:iCs/>
              </w:rPr>
              <w:t>I observed that some students have issues with their network and there was time lag. Students with such challenge may be advised to off their video camera, this may help improve their network challenge.</w:t>
            </w:r>
          </w:p>
        </w:tc>
      </w:tr>
      <w:tr w:rsidR="006F5941" w:rsidRPr="006F5941" w14:paraId="22102D99" w14:textId="77777777" w:rsidTr="003D1863">
        <w:tc>
          <w:tcPr>
            <w:tcW w:w="5382" w:type="dxa"/>
            <w:shd w:val="clear" w:color="auto" w:fill="DEEAF6" w:themeFill="accent5" w:themeFillTint="33"/>
          </w:tcPr>
          <w:p w14:paraId="78EC1D6E" w14:textId="77777777" w:rsidR="006F5941" w:rsidRPr="006F5941" w:rsidRDefault="006F5941" w:rsidP="006F5941">
            <w:pPr>
              <w:spacing w:after="100" w:afterAutospacing="1"/>
              <w:rPr>
                <w:rFonts w:ascii="Trebuchet MS" w:eastAsia="Times New Roman" w:hAnsi="Trebuchet MS" w:cs="Times New Roman"/>
                <w:color w:val="373A3C"/>
                <w:sz w:val="20"/>
                <w:szCs w:val="20"/>
              </w:rPr>
            </w:pPr>
            <w:r w:rsidRPr="006F5941">
              <w:rPr>
                <w:rFonts w:ascii="Trebuchet MS" w:eastAsia="Times New Roman" w:hAnsi="Trebuchet MS" w:cs="Times New Roman"/>
                <w:bCs/>
                <w:color w:val="373A3C"/>
                <w:sz w:val="20"/>
                <w:szCs w:val="20"/>
              </w:rPr>
              <w:t xml:space="preserve">Observer </w:t>
            </w:r>
            <w:r w:rsidRPr="006F5941">
              <w:rPr>
                <w:rFonts w:ascii="Trebuchet MS" w:eastAsia="Times New Roman" w:hAnsi="Trebuchet MS" w:cs="Times New Roman"/>
                <w:color w:val="373A3C"/>
                <w:sz w:val="20"/>
                <w:szCs w:val="20"/>
              </w:rPr>
              <w:t>(Name) Dale Clarke</w:t>
            </w:r>
          </w:p>
          <w:p w14:paraId="15320491" w14:textId="77777777" w:rsidR="006F5941" w:rsidRPr="006F5941" w:rsidRDefault="006F5941" w:rsidP="006F5941">
            <w:pPr>
              <w:spacing w:after="100" w:afterAutospacing="1"/>
              <w:rPr>
                <w:rFonts w:ascii="Trebuchet MS" w:eastAsia="Times New Roman" w:hAnsi="Trebuchet MS" w:cs="Times New Roman"/>
                <w:color w:val="373A3C"/>
                <w:sz w:val="20"/>
                <w:szCs w:val="20"/>
              </w:rPr>
            </w:pPr>
          </w:p>
        </w:tc>
        <w:tc>
          <w:tcPr>
            <w:tcW w:w="3628" w:type="dxa"/>
          </w:tcPr>
          <w:p w14:paraId="3AE5EF0A" w14:textId="77777777" w:rsidR="006F5941" w:rsidRPr="006F5941" w:rsidRDefault="006F5941" w:rsidP="006F5941">
            <w:pPr>
              <w:spacing w:after="100" w:afterAutospacing="1"/>
              <w:rPr>
                <w:rFonts w:ascii="Trebuchet MS" w:eastAsia="Times New Roman" w:hAnsi="Trebuchet MS" w:cs="Times New Roman"/>
                <w:color w:val="373A3C"/>
                <w:sz w:val="20"/>
                <w:szCs w:val="20"/>
              </w:rPr>
            </w:pPr>
            <w:r w:rsidRPr="006F5941">
              <w:rPr>
                <w:rFonts w:ascii="Trebuchet MS" w:eastAsia="Times New Roman" w:hAnsi="Trebuchet MS" w:cs="Times New Roman"/>
                <w:color w:val="373A3C"/>
                <w:sz w:val="20"/>
                <w:szCs w:val="20"/>
              </w:rPr>
              <w:t xml:space="preserve">Date </w:t>
            </w:r>
            <w:r w:rsidRPr="006F5941">
              <w:rPr>
                <w:rFonts w:ascii="Trebuchet MS" w:eastAsia="Times New Roman" w:hAnsi="Trebuchet MS" w:cs="Times New Roman"/>
                <w:bCs/>
                <w:color w:val="373A3C"/>
                <w:sz w:val="20"/>
                <w:szCs w:val="20"/>
              </w:rPr>
              <w:t>14/06/21</w:t>
            </w:r>
          </w:p>
        </w:tc>
      </w:tr>
      <w:tr w:rsidR="006F5941" w:rsidRPr="006F5941" w14:paraId="7879EB04" w14:textId="77777777" w:rsidTr="003D1863">
        <w:tc>
          <w:tcPr>
            <w:tcW w:w="5382" w:type="dxa"/>
            <w:shd w:val="clear" w:color="auto" w:fill="DEEAF6" w:themeFill="accent5" w:themeFillTint="33"/>
          </w:tcPr>
          <w:p w14:paraId="61B20DB0" w14:textId="77777777" w:rsidR="006F5941" w:rsidRPr="006F5941" w:rsidRDefault="006F5941" w:rsidP="006F5941">
            <w:pPr>
              <w:spacing w:after="100" w:afterAutospacing="1"/>
              <w:rPr>
                <w:rFonts w:ascii="Trebuchet MS" w:eastAsia="Times New Roman" w:hAnsi="Trebuchet MS" w:cs="Times New Roman"/>
                <w:color w:val="373A3C"/>
                <w:sz w:val="20"/>
                <w:szCs w:val="20"/>
              </w:rPr>
            </w:pPr>
            <w:proofErr w:type="spellStart"/>
            <w:r w:rsidRPr="006F5941">
              <w:rPr>
                <w:rFonts w:ascii="Trebuchet MS" w:eastAsia="Times New Roman" w:hAnsi="Trebuchet MS" w:cs="Times New Roman"/>
                <w:bCs/>
                <w:color w:val="373A3C"/>
                <w:sz w:val="20"/>
                <w:szCs w:val="20"/>
              </w:rPr>
              <w:t>Oberservee</w:t>
            </w:r>
            <w:proofErr w:type="spellEnd"/>
            <w:r w:rsidRPr="006F5941">
              <w:rPr>
                <w:rFonts w:ascii="Trebuchet MS" w:eastAsia="Times New Roman" w:hAnsi="Trebuchet MS" w:cs="Times New Roman"/>
                <w:bCs/>
                <w:color w:val="373A3C"/>
                <w:sz w:val="20"/>
                <w:szCs w:val="20"/>
              </w:rPr>
              <w:t> (</w:t>
            </w:r>
            <w:r w:rsidRPr="006F5941">
              <w:rPr>
                <w:rFonts w:ascii="Trebuchet MS" w:eastAsia="Times New Roman" w:hAnsi="Trebuchet MS" w:cs="Times New Roman"/>
                <w:color w:val="373A3C"/>
                <w:sz w:val="20"/>
                <w:szCs w:val="20"/>
              </w:rPr>
              <w:t>Name) Olubukola Adegbite</w:t>
            </w:r>
          </w:p>
          <w:p w14:paraId="06C4013E" w14:textId="77777777" w:rsidR="006F5941" w:rsidRPr="006F5941" w:rsidRDefault="006F5941" w:rsidP="006F5941">
            <w:pPr>
              <w:spacing w:after="100" w:afterAutospacing="1"/>
              <w:rPr>
                <w:rFonts w:ascii="Trebuchet MS" w:eastAsia="Times New Roman" w:hAnsi="Trebuchet MS" w:cs="Times New Roman"/>
                <w:b/>
                <w:color w:val="373A3C"/>
                <w:sz w:val="20"/>
                <w:szCs w:val="20"/>
              </w:rPr>
            </w:pPr>
          </w:p>
        </w:tc>
        <w:tc>
          <w:tcPr>
            <w:tcW w:w="3628" w:type="dxa"/>
          </w:tcPr>
          <w:p w14:paraId="28705502" w14:textId="77777777" w:rsidR="006F5941" w:rsidRPr="006F5941" w:rsidRDefault="006F5941" w:rsidP="006F5941">
            <w:pPr>
              <w:spacing w:after="100" w:afterAutospacing="1"/>
              <w:rPr>
                <w:rFonts w:ascii="Trebuchet MS" w:eastAsia="Times New Roman" w:hAnsi="Trebuchet MS" w:cs="Times New Roman"/>
                <w:color w:val="373A3C"/>
                <w:sz w:val="20"/>
                <w:szCs w:val="20"/>
              </w:rPr>
            </w:pPr>
            <w:r w:rsidRPr="006F5941">
              <w:rPr>
                <w:rFonts w:ascii="Trebuchet MS" w:eastAsia="Times New Roman" w:hAnsi="Trebuchet MS" w:cs="Times New Roman"/>
                <w:color w:val="373A3C"/>
                <w:sz w:val="20"/>
                <w:szCs w:val="20"/>
              </w:rPr>
              <w:t xml:space="preserve">Date </w:t>
            </w:r>
            <w:r w:rsidRPr="006F5941">
              <w:rPr>
                <w:rFonts w:ascii="Trebuchet MS" w:eastAsia="Times New Roman" w:hAnsi="Trebuchet MS" w:cs="Times New Roman"/>
                <w:bCs/>
                <w:color w:val="373A3C"/>
                <w:sz w:val="20"/>
                <w:szCs w:val="20"/>
              </w:rPr>
              <w:t>14/06/21</w:t>
            </w:r>
          </w:p>
        </w:tc>
      </w:tr>
    </w:tbl>
    <w:p w14:paraId="7839E89E" w14:textId="77777777" w:rsidR="006F5941" w:rsidRPr="006F5941" w:rsidRDefault="006F5941" w:rsidP="006F5941">
      <w:pPr>
        <w:spacing w:after="100" w:afterAutospacing="1" w:line="240" w:lineRule="auto"/>
        <w:rPr>
          <w:rFonts w:ascii="Trebuchet MS" w:eastAsia="Times New Roman" w:hAnsi="Trebuchet MS" w:cs="Times New Roman"/>
          <w:b/>
          <w:bCs/>
          <w:smallCaps/>
          <w:color w:val="4472C4" w:themeColor="accent1"/>
          <w:spacing w:val="5"/>
          <w:sz w:val="20"/>
          <w:szCs w:val="20"/>
        </w:rPr>
      </w:pPr>
    </w:p>
    <w:p w14:paraId="661C073C" w14:textId="77777777" w:rsidR="009A0A37" w:rsidRDefault="009A0A37" w:rsidP="009A0A37">
      <w:pPr>
        <w:spacing w:after="0" w:line="360" w:lineRule="auto"/>
        <w:jc w:val="both"/>
        <w:rPr>
          <w:rFonts w:cs="Arial"/>
          <w:bCs/>
        </w:rPr>
      </w:pPr>
    </w:p>
    <w:p w14:paraId="4AAE64E6" w14:textId="77777777" w:rsidR="009A0A37" w:rsidRDefault="009A0A37" w:rsidP="009A0A37">
      <w:pPr>
        <w:spacing w:after="0" w:line="360" w:lineRule="auto"/>
        <w:jc w:val="both"/>
        <w:rPr>
          <w:rFonts w:cs="Arial"/>
          <w:bCs/>
        </w:rPr>
      </w:pPr>
    </w:p>
    <w:p w14:paraId="7EF3724B" w14:textId="77777777" w:rsidR="009A0A37" w:rsidRDefault="009A0A37" w:rsidP="009A0A37">
      <w:pPr>
        <w:spacing w:after="0" w:line="360" w:lineRule="auto"/>
        <w:jc w:val="both"/>
        <w:rPr>
          <w:rFonts w:cs="Arial"/>
          <w:bCs/>
        </w:rPr>
      </w:pPr>
    </w:p>
    <w:p w14:paraId="00BC0A60" w14:textId="77777777" w:rsidR="009A0A37" w:rsidRDefault="009A0A37" w:rsidP="009A0A37">
      <w:pPr>
        <w:spacing w:after="0" w:line="360" w:lineRule="auto"/>
        <w:jc w:val="both"/>
        <w:rPr>
          <w:rFonts w:cs="Arial"/>
          <w:bCs/>
        </w:rPr>
      </w:pPr>
    </w:p>
    <w:p w14:paraId="563286C1" w14:textId="77777777" w:rsidR="009A0A37" w:rsidRDefault="009A0A37" w:rsidP="009A0A37">
      <w:pPr>
        <w:spacing w:after="0" w:line="360" w:lineRule="auto"/>
        <w:jc w:val="both"/>
        <w:rPr>
          <w:rFonts w:cs="Arial"/>
          <w:bCs/>
        </w:rPr>
      </w:pPr>
    </w:p>
    <w:p w14:paraId="24B600F7" w14:textId="77777777" w:rsidR="009A0A37" w:rsidRDefault="009A0A37" w:rsidP="009A0A37">
      <w:pPr>
        <w:spacing w:after="0" w:line="360" w:lineRule="auto"/>
        <w:jc w:val="both"/>
        <w:rPr>
          <w:rFonts w:cs="Arial"/>
          <w:bCs/>
        </w:rPr>
      </w:pPr>
    </w:p>
    <w:p w14:paraId="25315F6A" w14:textId="0299B214" w:rsidR="00CE4ADE" w:rsidRPr="006F5941" w:rsidRDefault="00B35E70" w:rsidP="006F5941">
      <w:pPr>
        <w:pStyle w:val="Heading2"/>
      </w:pPr>
      <w:bookmarkStart w:id="12" w:name="_Toc86608548"/>
      <w:r w:rsidRPr="00AF6BAA">
        <w:rPr>
          <w:b/>
          <w:bCs/>
        </w:rPr>
        <w:lastRenderedPageBreak/>
        <w:t>3.2</w:t>
      </w:r>
      <w:r w:rsidR="00346AD3" w:rsidRPr="00346AD3">
        <w:rPr>
          <w:rStyle w:val="IntenseReference"/>
          <w:rFonts w:ascii="Trebuchet MS" w:hAnsi="Trebuchet MS"/>
        </w:rPr>
        <w:t xml:space="preserve"> </w:t>
      </w:r>
      <w:r w:rsidR="00346AD3" w:rsidRPr="00B1613D">
        <w:rPr>
          <w:rStyle w:val="IntenseReference"/>
          <w:rFonts w:ascii="Trebuchet MS" w:hAnsi="Trebuchet MS"/>
        </w:rPr>
        <w:t>PGCert THE OBSERVATION</w:t>
      </w:r>
      <w:r w:rsidR="002F4F98">
        <w:rPr>
          <w:rStyle w:val="IntenseReference"/>
          <w:rFonts w:ascii="Trebuchet MS" w:hAnsi="Trebuchet MS"/>
        </w:rPr>
        <w:t xml:space="preserve"> Form</w:t>
      </w:r>
      <w:r w:rsidR="00CE4ADE" w:rsidRPr="00CE4ADE">
        <w:rPr>
          <w:rFonts w:ascii="Trebuchet MS" w:hAnsi="Trebuchet MS"/>
          <w:b/>
          <w:bCs/>
          <w:smallCaps/>
          <w:color w:val="4472C4" w:themeColor="accent1"/>
          <w:spacing w:val="5"/>
        </w:rPr>
        <w:t xml:space="preserve"> </w:t>
      </w:r>
      <w:r w:rsidR="00CB4A3B">
        <w:rPr>
          <w:rFonts w:ascii="Trebuchet MS" w:hAnsi="Trebuchet MS"/>
          <w:b/>
          <w:bCs/>
          <w:smallCaps/>
          <w:color w:val="4472C4" w:themeColor="accent1"/>
          <w:spacing w:val="5"/>
        </w:rPr>
        <w:t>2</w:t>
      </w:r>
      <w:bookmarkEnd w:id="12"/>
    </w:p>
    <w:p w14:paraId="72262891" w14:textId="77777777" w:rsidR="00CE4ADE" w:rsidRPr="00CE4ADE" w:rsidRDefault="00CE4ADE" w:rsidP="00CE4ADE">
      <w:pPr>
        <w:spacing w:after="0" w:line="240" w:lineRule="auto"/>
        <w:rPr>
          <w:rFonts w:asciiTheme="minorHAnsi" w:hAnsiTheme="minorHAnsi"/>
          <w:sz w:val="24"/>
          <w:szCs w:val="24"/>
        </w:rPr>
      </w:pPr>
    </w:p>
    <w:tbl>
      <w:tblPr>
        <w:tblStyle w:val="TableGrid1"/>
        <w:tblW w:w="0" w:type="auto"/>
        <w:tblLook w:val="04A0" w:firstRow="1" w:lastRow="0" w:firstColumn="1" w:lastColumn="0" w:noHBand="0" w:noVBand="1"/>
      </w:tblPr>
      <w:tblGrid>
        <w:gridCol w:w="2263"/>
        <w:gridCol w:w="3402"/>
        <w:gridCol w:w="1560"/>
        <w:gridCol w:w="1785"/>
      </w:tblGrid>
      <w:tr w:rsidR="00CE4ADE" w:rsidRPr="00CE4ADE" w14:paraId="45871953" w14:textId="77777777" w:rsidTr="003D1863">
        <w:trPr>
          <w:trHeight w:val="467"/>
        </w:trPr>
        <w:tc>
          <w:tcPr>
            <w:tcW w:w="2263" w:type="dxa"/>
            <w:shd w:val="clear" w:color="auto" w:fill="DEEAF6" w:themeFill="accent5" w:themeFillTint="33"/>
          </w:tcPr>
          <w:p w14:paraId="3CEF4953" w14:textId="77777777" w:rsidR="00CE4ADE" w:rsidRPr="00CE4ADE" w:rsidRDefault="00CE4ADE" w:rsidP="00CE4ADE">
            <w:pPr>
              <w:spacing w:after="100" w:afterAutospacing="1"/>
              <w:rPr>
                <w:rFonts w:ascii="Trebuchet MS" w:eastAsia="Times New Roman" w:hAnsi="Trebuchet MS" w:cs="Times New Roman"/>
                <w:color w:val="373A3C"/>
                <w:sz w:val="20"/>
                <w:szCs w:val="20"/>
              </w:rPr>
            </w:pPr>
            <w:r w:rsidRPr="00CE4ADE">
              <w:rPr>
                <w:rFonts w:ascii="Trebuchet MS" w:eastAsia="Times New Roman" w:hAnsi="Trebuchet MS" w:cs="Times New Roman"/>
                <w:bCs/>
                <w:color w:val="373A3C"/>
                <w:sz w:val="20"/>
                <w:szCs w:val="20"/>
              </w:rPr>
              <w:t>Professional Observed</w:t>
            </w:r>
          </w:p>
        </w:tc>
        <w:tc>
          <w:tcPr>
            <w:tcW w:w="3402" w:type="dxa"/>
          </w:tcPr>
          <w:p w14:paraId="42DCB85D"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Olubukola Adegbite</w:t>
            </w:r>
          </w:p>
        </w:tc>
        <w:tc>
          <w:tcPr>
            <w:tcW w:w="1560" w:type="dxa"/>
            <w:shd w:val="clear" w:color="auto" w:fill="DEEAF6" w:themeFill="accent5" w:themeFillTint="33"/>
          </w:tcPr>
          <w:p w14:paraId="28999F01"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Date</w:t>
            </w:r>
          </w:p>
        </w:tc>
        <w:tc>
          <w:tcPr>
            <w:tcW w:w="1785" w:type="dxa"/>
          </w:tcPr>
          <w:p w14:paraId="2875AD53"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11/10/21</w:t>
            </w:r>
          </w:p>
        </w:tc>
      </w:tr>
      <w:tr w:rsidR="00CE4ADE" w:rsidRPr="00CE4ADE" w14:paraId="44462B39" w14:textId="77777777" w:rsidTr="003D1863">
        <w:tc>
          <w:tcPr>
            <w:tcW w:w="2263" w:type="dxa"/>
            <w:shd w:val="clear" w:color="auto" w:fill="DEEAF6" w:themeFill="accent5" w:themeFillTint="33"/>
          </w:tcPr>
          <w:p w14:paraId="6AE36CA0"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Observer</w:t>
            </w:r>
          </w:p>
        </w:tc>
        <w:tc>
          <w:tcPr>
            <w:tcW w:w="3402" w:type="dxa"/>
          </w:tcPr>
          <w:p w14:paraId="31CB3069"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 xml:space="preserve">Yohan </w:t>
            </w:r>
            <w:proofErr w:type="spellStart"/>
            <w:r w:rsidRPr="00CE4ADE">
              <w:rPr>
                <w:rFonts w:ascii="Trebuchet MS" w:eastAsia="Times New Roman" w:hAnsi="Trebuchet MS" w:cs="Times New Roman"/>
                <w:bCs/>
                <w:color w:val="373A3C"/>
                <w:sz w:val="20"/>
                <w:szCs w:val="20"/>
              </w:rPr>
              <w:t>Mendis</w:t>
            </w:r>
            <w:proofErr w:type="spellEnd"/>
          </w:p>
        </w:tc>
        <w:tc>
          <w:tcPr>
            <w:tcW w:w="1560" w:type="dxa"/>
            <w:shd w:val="clear" w:color="auto" w:fill="DEEAF6" w:themeFill="accent5" w:themeFillTint="33"/>
          </w:tcPr>
          <w:p w14:paraId="5B0CF067"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Attendees No.</w:t>
            </w:r>
          </w:p>
        </w:tc>
        <w:tc>
          <w:tcPr>
            <w:tcW w:w="1785" w:type="dxa"/>
          </w:tcPr>
          <w:p w14:paraId="1A6F8B78"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20</w:t>
            </w:r>
          </w:p>
        </w:tc>
      </w:tr>
      <w:tr w:rsidR="00CE4ADE" w:rsidRPr="00CE4ADE" w14:paraId="5E61A222" w14:textId="77777777" w:rsidTr="003D1863">
        <w:tc>
          <w:tcPr>
            <w:tcW w:w="2263" w:type="dxa"/>
            <w:shd w:val="clear" w:color="auto" w:fill="DEEAF6" w:themeFill="accent5" w:themeFillTint="33"/>
          </w:tcPr>
          <w:p w14:paraId="52F4FF20"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 xml:space="preserve">Programme Title </w:t>
            </w:r>
          </w:p>
        </w:tc>
        <w:tc>
          <w:tcPr>
            <w:tcW w:w="3402" w:type="dxa"/>
          </w:tcPr>
          <w:p w14:paraId="1BEC4B2A"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 xml:space="preserve">Cert. HE </w:t>
            </w:r>
            <w:proofErr w:type="spellStart"/>
            <w:r w:rsidRPr="00CE4ADE">
              <w:rPr>
                <w:rFonts w:ascii="Trebuchet MS" w:eastAsia="Times New Roman" w:hAnsi="Trebuchet MS" w:cs="Times New Roman"/>
                <w:bCs/>
                <w:color w:val="373A3C"/>
                <w:sz w:val="20"/>
                <w:szCs w:val="20"/>
              </w:rPr>
              <w:t>SfWP</w:t>
            </w:r>
            <w:proofErr w:type="spellEnd"/>
          </w:p>
          <w:p w14:paraId="530C4A3F"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 xml:space="preserve">Module: Professional Career </w:t>
            </w:r>
            <w:proofErr w:type="spellStart"/>
            <w:r w:rsidRPr="00CE4ADE">
              <w:rPr>
                <w:rFonts w:ascii="Trebuchet MS" w:eastAsia="Times New Roman" w:hAnsi="Trebuchet MS" w:cs="Times New Roman"/>
                <w:bCs/>
                <w:color w:val="373A3C"/>
                <w:sz w:val="20"/>
                <w:szCs w:val="20"/>
              </w:rPr>
              <w:t>Devt</w:t>
            </w:r>
            <w:proofErr w:type="spellEnd"/>
            <w:r w:rsidRPr="00CE4ADE">
              <w:rPr>
                <w:rFonts w:ascii="Trebuchet MS" w:eastAsia="Times New Roman" w:hAnsi="Trebuchet MS" w:cs="Times New Roman"/>
                <w:bCs/>
                <w:color w:val="373A3C"/>
                <w:sz w:val="20"/>
                <w:szCs w:val="20"/>
              </w:rPr>
              <w:t>.</w:t>
            </w:r>
          </w:p>
        </w:tc>
        <w:tc>
          <w:tcPr>
            <w:tcW w:w="1560" w:type="dxa"/>
            <w:shd w:val="clear" w:color="auto" w:fill="DEEAF6" w:themeFill="accent5" w:themeFillTint="33"/>
          </w:tcPr>
          <w:p w14:paraId="19893160"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Programme level</w:t>
            </w:r>
          </w:p>
        </w:tc>
        <w:tc>
          <w:tcPr>
            <w:tcW w:w="1785" w:type="dxa"/>
          </w:tcPr>
          <w:p w14:paraId="3F37E539"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4</w:t>
            </w:r>
          </w:p>
        </w:tc>
      </w:tr>
      <w:tr w:rsidR="00CE4ADE" w:rsidRPr="00CE4ADE" w14:paraId="1BCA1FE6" w14:textId="77777777" w:rsidTr="003D1863">
        <w:tc>
          <w:tcPr>
            <w:tcW w:w="2263" w:type="dxa"/>
            <w:shd w:val="clear" w:color="auto" w:fill="DEEAF6" w:themeFill="accent5" w:themeFillTint="33"/>
          </w:tcPr>
          <w:p w14:paraId="6295D7CD"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 Venue</w:t>
            </w:r>
          </w:p>
        </w:tc>
        <w:tc>
          <w:tcPr>
            <w:tcW w:w="3402" w:type="dxa"/>
          </w:tcPr>
          <w:p w14:paraId="2984D16E"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 xml:space="preserve">Online/Classroom </w:t>
            </w:r>
          </w:p>
        </w:tc>
        <w:tc>
          <w:tcPr>
            <w:tcW w:w="1560" w:type="dxa"/>
            <w:shd w:val="clear" w:color="auto" w:fill="DEEAF6" w:themeFill="accent5" w:themeFillTint="33"/>
          </w:tcPr>
          <w:p w14:paraId="67632966"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 xml:space="preserve">Duration </w:t>
            </w:r>
          </w:p>
        </w:tc>
        <w:tc>
          <w:tcPr>
            <w:tcW w:w="1785" w:type="dxa"/>
          </w:tcPr>
          <w:p w14:paraId="62380FFC" w14:textId="77777777" w:rsidR="00CE4ADE" w:rsidRPr="00CE4ADE" w:rsidRDefault="00CE4ADE" w:rsidP="00CE4ADE">
            <w:pPr>
              <w:spacing w:after="100" w:afterAutospacing="1"/>
              <w:rPr>
                <w:rFonts w:ascii="Trebuchet MS" w:eastAsia="Times New Roman" w:hAnsi="Trebuchet MS" w:cs="Times New Roman"/>
                <w:bCs/>
                <w:color w:val="373A3C"/>
                <w:sz w:val="20"/>
                <w:szCs w:val="20"/>
              </w:rPr>
            </w:pPr>
            <w:r w:rsidRPr="00CE4ADE">
              <w:rPr>
                <w:rFonts w:ascii="Trebuchet MS" w:eastAsia="Times New Roman" w:hAnsi="Trebuchet MS" w:cs="Times New Roman"/>
                <w:bCs/>
                <w:color w:val="373A3C"/>
                <w:sz w:val="20"/>
                <w:szCs w:val="20"/>
              </w:rPr>
              <w:t>4hrs</w:t>
            </w:r>
          </w:p>
        </w:tc>
      </w:tr>
      <w:tr w:rsidR="00CE4ADE" w:rsidRPr="00CE4ADE" w14:paraId="296120F9" w14:textId="77777777" w:rsidTr="003D1863">
        <w:tc>
          <w:tcPr>
            <w:tcW w:w="9010" w:type="dxa"/>
            <w:gridSpan w:val="4"/>
          </w:tcPr>
          <w:p w14:paraId="34367CDE" w14:textId="77777777" w:rsidR="00CE4ADE" w:rsidRPr="00CE4ADE" w:rsidRDefault="00CE4ADE" w:rsidP="00CE4ADE">
            <w:pPr>
              <w:spacing w:after="100" w:afterAutospacing="1"/>
              <w:rPr>
                <w:rFonts w:ascii="Trebuchet MS" w:eastAsia="Times New Roman" w:hAnsi="Trebuchet MS" w:cs="Times New Roman"/>
                <w:b/>
                <w:bCs/>
                <w:smallCaps/>
                <w:color w:val="4472C4" w:themeColor="accent1"/>
                <w:spacing w:val="5"/>
              </w:rPr>
            </w:pPr>
            <w:r w:rsidRPr="00CE4ADE">
              <w:rPr>
                <w:rFonts w:ascii="Trebuchet MS" w:eastAsia="Times New Roman" w:hAnsi="Trebuchet MS" w:cs="Times New Roman"/>
                <w:b/>
                <w:bCs/>
                <w:smallCaps/>
                <w:color w:val="4472C4" w:themeColor="accent1"/>
                <w:spacing w:val="5"/>
              </w:rPr>
              <w:t xml:space="preserve">Module aims /Learning outcomes </w:t>
            </w:r>
          </w:p>
        </w:tc>
      </w:tr>
      <w:tr w:rsidR="00CE4ADE" w:rsidRPr="00CE4ADE" w14:paraId="3AC1C57B" w14:textId="77777777" w:rsidTr="003D1863">
        <w:tc>
          <w:tcPr>
            <w:tcW w:w="9010" w:type="dxa"/>
            <w:gridSpan w:val="4"/>
          </w:tcPr>
          <w:p w14:paraId="0E3ABF82" w14:textId="77777777" w:rsidR="00CE4ADE" w:rsidRPr="00CE4ADE" w:rsidRDefault="00CE4ADE" w:rsidP="00CE4ADE">
            <w:pPr>
              <w:spacing w:after="100" w:afterAutospacing="1"/>
              <w:rPr>
                <w:rFonts w:ascii="Trebuchet MS" w:eastAsia="Times New Roman" w:hAnsi="Trebuchet MS" w:cs="Times New Roman"/>
                <w:b/>
                <w:bCs/>
                <w:color w:val="373A3C"/>
              </w:rPr>
            </w:pPr>
            <w:r w:rsidRPr="00CE4ADE">
              <w:rPr>
                <w:rFonts w:ascii="Trebuchet MS" w:eastAsia="Times New Roman" w:hAnsi="Trebuchet MS" w:cs="Times New Roman"/>
                <w:b/>
                <w:bCs/>
                <w:color w:val="373A3C"/>
              </w:rPr>
              <w:t>To help students:</w:t>
            </w:r>
          </w:p>
          <w:p w14:paraId="7ED1A9E7" w14:textId="2E31D04B" w:rsidR="00CE4ADE" w:rsidRPr="00804A21" w:rsidRDefault="00CE4ADE" w:rsidP="00804A21">
            <w:pPr>
              <w:pStyle w:val="ListParagraph"/>
              <w:numPr>
                <w:ilvl w:val="0"/>
                <w:numId w:val="16"/>
              </w:numPr>
              <w:spacing w:after="100" w:afterAutospacing="1" w:line="240" w:lineRule="auto"/>
              <w:rPr>
                <w:rFonts w:eastAsia="Times New Roman" w:cs="Arial"/>
                <w:b/>
                <w:bCs/>
                <w:color w:val="373A3C"/>
              </w:rPr>
            </w:pPr>
            <w:r w:rsidRPr="00804A21">
              <w:rPr>
                <w:rFonts w:eastAsiaTheme="minorEastAsia" w:cs="Arial"/>
              </w:rPr>
              <w:t>To introduce students to strategies for personal reflection and career development planning</w:t>
            </w:r>
          </w:p>
          <w:p w14:paraId="569B4F26" w14:textId="77777777" w:rsidR="00804A21" w:rsidRPr="00804A21" w:rsidRDefault="00CE4ADE" w:rsidP="00804A21">
            <w:pPr>
              <w:pStyle w:val="ListParagraph"/>
              <w:numPr>
                <w:ilvl w:val="0"/>
                <w:numId w:val="16"/>
              </w:numPr>
              <w:spacing w:beforeAutospacing="1" w:after="100" w:afterAutospacing="1" w:line="240" w:lineRule="auto"/>
              <w:jc w:val="both"/>
              <w:rPr>
                <w:rFonts w:eastAsia="Times New Roman" w:cs="Arial"/>
                <w:color w:val="373A3C"/>
              </w:rPr>
            </w:pPr>
            <w:r w:rsidRPr="00804A21">
              <w:rPr>
                <w:rFonts w:eastAsia="Times New Roman" w:cs="Arial"/>
                <w:color w:val="373A3C"/>
              </w:rPr>
              <w:t xml:space="preserve">To </w:t>
            </w:r>
            <w:r w:rsidR="00804A21" w:rsidRPr="00804A21">
              <w:rPr>
                <w:rFonts w:eastAsia="Times New Roman" w:cs="Arial"/>
                <w:color w:val="373A3C"/>
              </w:rPr>
              <w:t>c</w:t>
            </w:r>
            <w:r w:rsidRPr="00804A21">
              <w:rPr>
                <w:rFonts w:eastAsia="Times New Roman" w:cs="Arial"/>
                <w:color w:val="373A3C"/>
              </w:rPr>
              <w:t xml:space="preserve">onsider appropriate strategies that need to be used </w:t>
            </w:r>
          </w:p>
          <w:p w14:paraId="4C6FEE4A" w14:textId="5997C372" w:rsidR="00CE4ADE" w:rsidRPr="00804A21" w:rsidRDefault="00804A21" w:rsidP="00804A21">
            <w:pPr>
              <w:pStyle w:val="ListParagraph"/>
              <w:numPr>
                <w:ilvl w:val="0"/>
                <w:numId w:val="16"/>
              </w:numPr>
              <w:spacing w:beforeAutospacing="1" w:after="100" w:afterAutospacing="1" w:line="240" w:lineRule="auto"/>
              <w:jc w:val="both"/>
              <w:rPr>
                <w:rFonts w:eastAsia="Times New Roman" w:cs="Arial"/>
                <w:color w:val="373A3C"/>
              </w:rPr>
            </w:pPr>
            <w:r w:rsidRPr="00804A21">
              <w:rPr>
                <w:rFonts w:eastAsia="Times New Roman" w:cs="Arial"/>
                <w:color w:val="373A3C"/>
              </w:rPr>
              <w:t>To d</w:t>
            </w:r>
            <w:r w:rsidR="00CE4ADE" w:rsidRPr="00804A21">
              <w:rPr>
                <w:rFonts w:eastAsia="Times New Roman" w:cs="Arial"/>
                <w:color w:val="373A3C"/>
              </w:rPr>
              <w:t>emonstrate readiness for employability and personal advancement through an understanding of personal strengths and areas for further development.</w:t>
            </w:r>
          </w:p>
          <w:p w14:paraId="7D1571F5" w14:textId="77777777" w:rsidR="00CE4ADE" w:rsidRPr="00804A21" w:rsidRDefault="00CE4ADE" w:rsidP="00804A21">
            <w:pPr>
              <w:pStyle w:val="ListParagraph"/>
              <w:numPr>
                <w:ilvl w:val="0"/>
                <w:numId w:val="16"/>
              </w:numPr>
              <w:spacing w:beforeAutospacing="1" w:after="100" w:afterAutospacing="1" w:line="240" w:lineRule="auto"/>
              <w:jc w:val="both"/>
              <w:rPr>
                <w:rFonts w:ascii="Trebuchet MS" w:eastAsia="Times New Roman" w:hAnsi="Trebuchet MS" w:cs="Times New Roman"/>
                <w:color w:val="373A3C"/>
                <w:sz w:val="20"/>
                <w:szCs w:val="20"/>
              </w:rPr>
            </w:pPr>
            <w:r w:rsidRPr="00804A21">
              <w:rPr>
                <w:rFonts w:eastAsia="Times New Roman" w:cs="Arial"/>
                <w:color w:val="373A3C"/>
              </w:rPr>
              <w:t>Establish employment goals and develop a personal action plan.</w:t>
            </w:r>
          </w:p>
        </w:tc>
      </w:tr>
      <w:tr w:rsidR="00CE4ADE" w:rsidRPr="00CE4ADE" w14:paraId="450AC3A1" w14:textId="77777777" w:rsidTr="003D1863">
        <w:tc>
          <w:tcPr>
            <w:tcW w:w="9010" w:type="dxa"/>
            <w:gridSpan w:val="4"/>
          </w:tcPr>
          <w:p w14:paraId="36C1D4BA" w14:textId="77777777" w:rsidR="00CE4ADE" w:rsidRPr="00CE4ADE" w:rsidRDefault="00CE4ADE" w:rsidP="00CE4ADE">
            <w:pPr>
              <w:spacing w:after="100" w:afterAutospacing="1"/>
              <w:rPr>
                <w:rFonts w:ascii="Trebuchet MS" w:eastAsia="Times New Roman" w:hAnsi="Trebuchet MS" w:cs="Times New Roman"/>
                <w:b/>
                <w:bCs/>
                <w:color w:val="373A3C"/>
                <w:sz w:val="20"/>
                <w:szCs w:val="20"/>
              </w:rPr>
            </w:pPr>
            <w:r w:rsidRPr="00CE4ADE">
              <w:rPr>
                <w:rFonts w:ascii="Trebuchet MS" w:eastAsia="Times New Roman" w:hAnsi="Trebuchet MS" w:cs="Times New Roman"/>
                <w:b/>
                <w:bCs/>
                <w:smallCaps/>
                <w:color w:val="4472C4" w:themeColor="accent1"/>
                <w:spacing w:val="5"/>
              </w:rPr>
              <w:t>Teaching Characteristics</w:t>
            </w:r>
            <w:r w:rsidRPr="00CE4ADE">
              <w:rPr>
                <w:rFonts w:ascii="Trebuchet MS" w:eastAsia="Times New Roman" w:hAnsi="Trebuchet MS" w:cs="Times New Roman"/>
                <w:b/>
                <w:bCs/>
                <w:color w:val="373A3C"/>
                <w:sz w:val="20"/>
                <w:szCs w:val="20"/>
              </w:rPr>
              <w:t xml:space="preserve"> [</w:t>
            </w:r>
            <w:r w:rsidRPr="00CE4ADE">
              <w:rPr>
                <w:rFonts w:ascii="Trebuchet MS" w:eastAsia="Times New Roman" w:hAnsi="Trebuchet MS" w:cs="Times New Roman"/>
                <w:i/>
                <w:color w:val="373A3C"/>
                <w:sz w:val="20"/>
                <w:szCs w:val="20"/>
              </w:rPr>
              <w:t>Preparation, selection and organisation of content. Choice of teaching/learning strategies/ methods]</w:t>
            </w:r>
          </w:p>
        </w:tc>
      </w:tr>
      <w:tr w:rsidR="00CE4ADE" w:rsidRPr="00CE4ADE" w14:paraId="78597467" w14:textId="77777777" w:rsidTr="003D1863">
        <w:tc>
          <w:tcPr>
            <w:tcW w:w="9010" w:type="dxa"/>
            <w:gridSpan w:val="4"/>
          </w:tcPr>
          <w:p w14:paraId="48FFCC15" w14:textId="77777777" w:rsidR="00CE4ADE" w:rsidRPr="00CE4ADE" w:rsidRDefault="00CE4ADE" w:rsidP="00CE4ADE">
            <w:pPr>
              <w:spacing w:after="100" w:afterAutospacing="1"/>
              <w:rPr>
                <w:rFonts w:eastAsia="Times New Roman" w:cs="Arial"/>
                <w:color w:val="373A3C"/>
              </w:rPr>
            </w:pPr>
            <w:r w:rsidRPr="00CE4ADE">
              <w:rPr>
                <w:rFonts w:eastAsia="Times New Roman" w:cs="Arial"/>
                <w:color w:val="373A3C"/>
              </w:rPr>
              <w:t>The topic covered the followings:</w:t>
            </w:r>
          </w:p>
          <w:p w14:paraId="18451E3E" w14:textId="77777777" w:rsidR="00CE4ADE" w:rsidRPr="00CE4ADE" w:rsidRDefault="00CE4ADE" w:rsidP="00CE4ADE">
            <w:pPr>
              <w:numPr>
                <w:ilvl w:val="0"/>
                <w:numId w:val="12"/>
              </w:numPr>
              <w:spacing w:after="100" w:afterAutospacing="1"/>
              <w:rPr>
                <w:rFonts w:eastAsia="Times New Roman" w:cs="Arial"/>
                <w:color w:val="373A3C"/>
              </w:rPr>
            </w:pPr>
            <w:r w:rsidRPr="00CE4ADE">
              <w:rPr>
                <w:rFonts w:eastAsia="Times New Roman" w:cs="Arial"/>
                <w:color w:val="373A3C"/>
              </w:rPr>
              <w:t>Exploring employment opportunity</w:t>
            </w:r>
          </w:p>
          <w:p w14:paraId="2EA5F77B" w14:textId="77777777" w:rsidR="00CE4ADE" w:rsidRPr="00CE4ADE" w:rsidRDefault="00CE4ADE" w:rsidP="00CE4ADE">
            <w:pPr>
              <w:numPr>
                <w:ilvl w:val="0"/>
                <w:numId w:val="12"/>
              </w:numPr>
              <w:contextualSpacing/>
              <w:rPr>
                <w:rFonts w:eastAsiaTheme="minorEastAsia" w:cs="Arial"/>
                <w:lang w:eastAsia="zh-CN"/>
              </w:rPr>
            </w:pPr>
            <w:r w:rsidRPr="00CE4ADE">
              <w:rPr>
                <w:rFonts w:eastAsiaTheme="minorEastAsia" w:cs="Arial"/>
                <w:lang w:eastAsia="zh-CN"/>
              </w:rPr>
              <w:t>Key points to consider when exploring employment opportunities.</w:t>
            </w:r>
          </w:p>
          <w:p w14:paraId="3014040C" w14:textId="328802D4" w:rsidR="00CE4ADE" w:rsidRDefault="00CE4ADE" w:rsidP="00CE4ADE">
            <w:pPr>
              <w:numPr>
                <w:ilvl w:val="0"/>
                <w:numId w:val="12"/>
              </w:numPr>
              <w:spacing w:after="200"/>
              <w:contextualSpacing/>
              <w:rPr>
                <w:rFonts w:eastAsiaTheme="minorEastAsia" w:cs="Arial"/>
                <w:lang w:eastAsia="zh-CN"/>
              </w:rPr>
            </w:pPr>
            <w:r w:rsidRPr="00CE4ADE">
              <w:rPr>
                <w:rFonts w:eastAsiaTheme="minorEastAsia" w:cs="Arial"/>
                <w:lang w:eastAsia="zh-CN"/>
              </w:rPr>
              <w:t>Consider appropriate strategies to be used in exploring employment opportunities</w:t>
            </w:r>
          </w:p>
          <w:p w14:paraId="26E156D5" w14:textId="77777777" w:rsidR="001E1C0C" w:rsidRPr="00CE4ADE" w:rsidRDefault="001E1C0C" w:rsidP="001E1C0C">
            <w:pPr>
              <w:spacing w:after="200"/>
              <w:ind w:left="720"/>
              <w:contextualSpacing/>
              <w:rPr>
                <w:rFonts w:eastAsiaTheme="minorEastAsia" w:cs="Arial"/>
                <w:lang w:eastAsia="zh-CN"/>
              </w:rPr>
            </w:pPr>
          </w:p>
          <w:p w14:paraId="0AEC1C73" w14:textId="77777777" w:rsidR="00CE4ADE" w:rsidRPr="00CE4ADE" w:rsidRDefault="00CE4ADE" w:rsidP="00CE4ADE">
            <w:pPr>
              <w:spacing w:after="100" w:afterAutospacing="1"/>
              <w:rPr>
                <w:rFonts w:eastAsia="Times New Roman" w:cs="Arial"/>
                <w:color w:val="373A3C"/>
              </w:rPr>
            </w:pPr>
            <w:r w:rsidRPr="00CE4ADE">
              <w:rPr>
                <w:rFonts w:eastAsia="Times New Roman" w:cs="Arial"/>
                <w:color w:val="373A3C"/>
              </w:rPr>
              <w:t>Learning aims/objectives were clearly stated a prior to teaching</w:t>
            </w:r>
          </w:p>
          <w:p w14:paraId="1F0C2452" w14:textId="77777777" w:rsidR="00CE4ADE" w:rsidRPr="00CE4ADE" w:rsidRDefault="00CE4ADE" w:rsidP="00CE4ADE">
            <w:pPr>
              <w:spacing w:after="100" w:afterAutospacing="1"/>
              <w:rPr>
                <w:rFonts w:eastAsia="SimSun" w:cs="Arial"/>
              </w:rPr>
            </w:pPr>
            <w:r w:rsidRPr="00CE4ADE">
              <w:rPr>
                <w:rFonts w:eastAsia="SimSun" w:cs="Arial"/>
              </w:rPr>
              <w:t>Teaching slides and class activities were made available for the learners. They were designed to help learners achieve learning outcomes.</w:t>
            </w:r>
          </w:p>
          <w:p w14:paraId="2FDA2EA3" w14:textId="77777777" w:rsidR="00CE4ADE" w:rsidRPr="00CE4ADE" w:rsidRDefault="00CE4ADE" w:rsidP="00CE4ADE">
            <w:pPr>
              <w:spacing w:after="100" w:afterAutospacing="1"/>
              <w:rPr>
                <w:rFonts w:eastAsia="Times New Roman" w:cs="Arial"/>
                <w:color w:val="373A3C"/>
              </w:rPr>
            </w:pPr>
            <w:r w:rsidRPr="00CE4ADE">
              <w:rPr>
                <w:rFonts w:eastAsia="Times New Roman" w:cs="Arial"/>
                <w:color w:val="373A3C"/>
              </w:rPr>
              <w:t>The teaching approach adopted was suitable for level 4 students, Ade set class expectations, encouraged student participation and explained she would welcome questions from students during and after the lecture.</w:t>
            </w:r>
          </w:p>
          <w:p w14:paraId="603BFCAD" w14:textId="77777777" w:rsidR="00CE4ADE" w:rsidRPr="00CE4ADE" w:rsidRDefault="00CE4ADE" w:rsidP="00CE4ADE">
            <w:pPr>
              <w:spacing w:after="100" w:afterAutospacing="1"/>
              <w:rPr>
                <w:rFonts w:ascii="Trebuchet MS" w:eastAsia="Times New Roman" w:hAnsi="Trebuchet MS" w:cs="Times New Roman"/>
                <w:color w:val="373A3C"/>
                <w:sz w:val="20"/>
                <w:szCs w:val="20"/>
              </w:rPr>
            </w:pPr>
            <w:r w:rsidRPr="00CE4ADE">
              <w:rPr>
                <w:rFonts w:eastAsia="Times New Roman" w:cs="Arial"/>
                <w:color w:val="373A3C"/>
              </w:rPr>
              <w:t>The teaching was essentially interactive with active participation of learners in the learning</w:t>
            </w:r>
            <w:r w:rsidRPr="00CE4ADE">
              <w:rPr>
                <w:rFonts w:ascii="Trebuchet MS" w:eastAsia="Times New Roman" w:hAnsi="Trebuchet MS" w:cs="Times New Roman"/>
                <w:color w:val="373A3C"/>
                <w:sz w:val="20"/>
                <w:szCs w:val="20"/>
              </w:rPr>
              <w:t xml:space="preserve"> </w:t>
            </w:r>
            <w:r w:rsidRPr="00CE4ADE">
              <w:rPr>
                <w:rFonts w:ascii="Trebuchet MS" w:eastAsia="Times New Roman" w:hAnsi="Trebuchet MS" w:cs="Times New Roman"/>
                <w:color w:val="373A3C"/>
              </w:rPr>
              <w:t>process.</w:t>
            </w:r>
          </w:p>
        </w:tc>
      </w:tr>
      <w:tr w:rsidR="00CE4ADE" w:rsidRPr="00CE4ADE" w14:paraId="3F188BDC" w14:textId="77777777" w:rsidTr="003D1863">
        <w:tc>
          <w:tcPr>
            <w:tcW w:w="9010" w:type="dxa"/>
            <w:gridSpan w:val="4"/>
          </w:tcPr>
          <w:p w14:paraId="1AD3816A" w14:textId="77777777" w:rsidR="00CE4ADE" w:rsidRPr="00CE4ADE" w:rsidRDefault="00CE4ADE" w:rsidP="00CE4ADE">
            <w:pPr>
              <w:spacing w:after="100" w:afterAutospacing="1"/>
              <w:rPr>
                <w:rFonts w:ascii="Trebuchet MS" w:eastAsia="Times New Roman" w:hAnsi="Trebuchet MS" w:cs="Times New Roman"/>
                <w:color w:val="373A3C"/>
                <w:sz w:val="20"/>
                <w:szCs w:val="20"/>
              </w:rPr>
            </w:pPr>
            <w:r w:rsidRPr="00CE4ADE">
              <w:rPr>
                <w:rFonts w:ascii="Trebuchet MS" w:eastAsia="Times New Roman" w:hAnsi="Trebuchet MS" w:cs="Times New Roman"/>
                <w:b/>
                <w:bCs/>
                <w:smallCaps/>
                <w:color w:val="4472C4" w:themeColor="accent1"/>
                <w:spacing w:val="5"/>
              </w:rPr>
              <w:t>Presentation</w:t>
            </w:r>
            <w:r w:rsidRPr="00CE4ADE">
              <w:rPr>
                <w:rFonts w:ascii="Trebuchet MS" w:eastAsia="Times New Roman" w:hAnsi="Trebuchet MS" w:cs="Times New Roman"/>
                <w:bCs/>
                <w:color w:val="373A3C"/>
                <w:sz w:val="20"/>
                <w:szCs w:val="20"/>
              </w:rPr>
              <w:t xml:space="preserve"> [</w:t>
            </w:r>
            <w:r w:rsidRPr="00CE4ADE">
              <w:rPr>
                <w:rFonts w:ascii="Trebuchet MS" w:eastAsia="Times New Roman" w:hAnsi="Trebuchet MS" w:cs="Times New Roman"/>
                <w:i/>
                <w:color w:val="373A3C"/>
                <w:sz w:val="20"/>
                <w:szCs w:val="20"/>
              </w:rPr>
              <w:t>Beginning class, introduction, continuity with other sessions, students’ prior knowledge.  Clarity of presentation.  Pace.  Attitude to subject matter.  Use of appropriate reinforcement.  Ending the session – summary, future work etc.]</w:t>
            </w:r>
          </w:p>
        </w:tc>
      </w:tr>
      <w:tr w:rsidR="00CE4ADE" w:rsidRPr="00CE4ADE" w14:paraId="08285DD8" w14:textId="77777777" w:rsidTr="003D1863">
        <w:tc>
          <w:tcPr>
            <w:tcW w:w="9010" w:type="dxa"/>
            <w:gridSpan w:val="4"/>
          </w:tcPr>
          <w:p w14:paraId="2BBA5449" w14:textId="77777777" w:rsidR="00CE4ADE" w:rsidRPr="00CE4ADE" w:rsidRDefault="00CE4ADE" w:rsidP="00CE4ADE">
            <w:pPr>
              <w:spacing w:after="100" w:afterAutospacing="1"/>
              <w:jc w:val="both"/>
              <w:rPr>
                <w:rFonts w:eastAsia="Times New Roman" w:cs="Arial"/>
              </w:rPr>
            </w:pPr>
            <w:r w:rsidRPr="00CE4ADE">
              <w:rPr>
                <w:rFonts w:eastAsia="Times New Roman" w:cs="Arial"/>
              </w:rPr>
              <w:t>Tutor maintained excellent communication from the start. After welcoming the students, she reminded learners of class expectations, and topic of discussion in today’s lecture. She tested students’ prior knowledge of the theme of discussion.</w:t>
            </w:r>
          </w:p>
          <w:p w14:paraId="2640346F" w14:textId="02961797" w:rsidR="00CE4ADE" w:rsidRPr="00CE4ADE" w:rsidRDefault="00CE4ADE" w:rsidP="00CE4ADE">
            <w:pPr>
              <w:spacing w:after="100" w:afterAutospacing="1"/>
              <w:jc w:val="both"/>
              <w:rPr>
                <w:rFonts w:ascii="Trebuchet MS" w:eastAsia="Times New Roman" w:hAnsi="Trebuchet MS" w:cs="Times New Roman"/>
                <w:color w:val="373A3C"/>
                <w:sz w:val="20"/>
                <w:szCs w:val="20"/>
              </w:rPr>
            </w:pPr>
            <w:r w:rsidRPr="00CE4ADE">
              <w:rPr>
                <w:rFonts w:eastAsia="Times New Roman" w:cs="Arial"/>
                <w:color w:val="373A3C"/>
              </w:rPr>
              <w:t>Ade encouraged learners to listen attentively and participate in class discussion. Learners heeded to the advice. They listened and asked relevant questions on strategies to explore employment opportunities.</w:t>
            </w:r>
          </w:p>
        </w:tc>
      </w:tr>
    </w:tbl>
    <w:p w14:paraId="60B9105C" w14:textId="2CDDC969" w:rsidR="00B35E70" w:rsidRDefault="00B35E70" w:rsidP="00992F8D">
      <w:pPr>
        <w:pStyle w:val="Heading2"/>
      </w:pPr>
    </w:p>
    <w:tbl>
      <w:tblPr>
        <w:tblStyle w:val="TableGrid2"/>
        <w:tblW w:w="0" w:type="auto"/>
        <w:tblInd w:w="-998" w:type="dxa"/>
        <w:tblLook w:val="04A0" w:firstRow="1" w:lastRow="0" w:firstColumn="1" w:lastColumn="0" w:noHBand="0" w:noVBand="1"/>
      </w:tblPr>
      <w:tblGrid>
        <w:gridCol w:w="6377"/>
        <w:gridCol w:w="3631"/>
      </w:tblGrid>
      <w:tr w:rsidR="005C533F" w:rsidRPr="005C533F" w14:paraId="131A2A4F" w14:textId="77777777" w:rsidTr="003D1863">
        <w:tc>
          <w:tcPr>
            <w:tcW w:w="10008" w:type="dxa"/>
            <w:gridSpan w:val="2"/>
          </w:tcPr>
          <w:p w14:paraId="213F43D6" w14:textId="77777777" w:rsidR="005C533F" w:rsidRPr="005C533F" w:rsidRDefault="005C533F" w:rsidP="005C533F">
            <w:pPr>
              <w:spacing w:after="100" w:afterAutospacing="1"/>
              <w:rPr>
                <w:rFonts w:ascii="Trebuchet MS" w:eastAsia="Times New Roman" w:hAnsi="Trebuchet MS" w:cs="Times New Roman"/>
                <w:color w:val="373A3C"/>
                <w:sz w:val="20"/>
                <w:szCs w:val="20"/>
              </w:rPr>
            </w:pPr>
            <w:r w:rsidRPr="005C533F">
              <w:rPr>
                <w:rFonts w:ascii="Trebuchet MS" w:eastAsia="Times New Roman" w:hAnsi="Trebuchet MS" w:cs="Times New Roman"/>
                <w:b/>
                <w:bCs/>
                <w:smallCaps/>
                <w:color w:val="4472C4" w:themeColor="accent1"/>
                <w:spacing w:val="5"/>
              </w:rPr>
              <w:t>Technique and Aids</w:t>
            </w:r>
            <w:r w:rsidRPr="005C533F">
              <w:rPr>
                <w:rFonts w:ascii="Trebuchet MS" w:eastAsia="Times New Roman" w:hAnsi="Trebuchet MS" w:cs="Times New Roman"/>
                <w:bCs/>
                <w:color w:val="373A3C"/>
                <w:sz w:val="20"/>
                <w:szCs w:val="20"/>
              </w:rPr>
              <w:t xml:space="preserve"> [</w:t>
            </w:r>
            <w:r w:rsidRPr="005C533F">
              <w:rPr>
                <w:rFonts w:ascii="Trebuchet MS" w:eastAsia="Times New Roman" w:hAnsi="Trebuchet MS" w:cs="Times New Roman"/>
                <w:color w:val="373A3C"/>
                <w:sz w:val="20"/>
                <w:szCs w:val="20"/>
              </w:rPr>
              <w:t>General apparatus – board, data projector, use of handouts.  Question and answer technique.  Other evaluation procedures, class management, instructions to students.]</w:t>
            </w:r>
          </w:p>
        </w:tc>
      </w:tr>
      <w:tr w:rsidR="005C533F" w:rsidRPr="005C533F" w14:paraId="3DA7D04A" w14:textId="77777777" w:rsidTr="003D1863">
        <w:tc>
          <w:tcPr>
            <w:tcW w:w="10008" w:type="dxa"/>
            <w:gridSpan w:val="2"/>
          </w:tcPr>
          <w:p w14:paraId="6DD5C9B3" w14:textId="77777777" w:rsidR="005C533F" w:rsidRPr="005C533F" w:rsidRDefault="005C533F" w:rsidP="005C533F">
            <w:pPr>
              <w:spacing w:after="100" w:afterAutospacing="1"/>
              <w:rPr>
                <w:rFonts w:ascii="Trebuchet MS" w:eastAsia="Times New Roman" w:hAnsi="Trebuchet MS" w:cs="Times New Roman"/>
                <w:color w:val="373A3C"/>
                <w:sz w:val="20"/>
                <w:szCs w:val="20"/>
              </w:rPr>
            </w:pPr>
            <w:r w:rsidRPr="005C533F">
              <w:rPr>
                <w:rFonts w:eastAsia="Times New Roman" w:cs="Arial"/>
                <w:color w:val="373A3C"/>
              </w:rPr>
              <w:t>Teaching slides, class code of conduct, relevant educational videos, class activities and question and answer.</w:t>
            </w:r>
          </w:p>
        </w:tc>
      </w:tr>
      <w:tr w:rsidR="005C533F" w:rsidRPr="005C533F" w14:paraId="7B20E9A8" w14:textId="77777777" w:rsidTr="003D1863">
        <w:tc>
          <w:tcPr>
            <w:tcW w:w="10008" w:type="dxa"/>
            <w:gridSpan w:val="2"/>
          </w:tcPr>
          <w:p w14:paraId="69EE6EE3" w14:textId="77777777" w:rsidR="005C533F" w:rsidRPr="005C533F" w:rsidRDefault="005C533F" w:rsidP="005C533F">
            <w:pPr>
              <w:spacing w:after="100" w:afterAutospacing="1"/>
              <w:rPr>
                <w:rFonts w:ascii="Trebuchet MS" w:eastAsia="Times New Roman" w:hAnsi="Trebuchet MS" w:cs="Times New Roman"/>
                <w:color w:val="373A3C"/>
                <w:sz w:val="20"/>
                <w:szCs w:val="20"/>
              </w:rPr>
            </w:pPr>
            <w:r w:rsidRPr="005C533F">
              <w:rPr>
                <w:rFonts w:ascii="Trebuchet MS" w:eastAsia="Times New Roman" w:hAnsi="Trebuchet MS" w:cs="Times New Roman"/>
                <w:b/>
                <w:bCs/>
                <w:smallCaps/>
                <w:color w:val="4472C4" w:themeColor="accent1"/>
                <w:spacing w:val="5"/>
              </w:rPr>
              <w:t>Student Responses</w:t>
            </w:r>
            <w:r w:rsidRPr="005C533F">
              <w:rPr>
                <w:rFonts w:ascii="Trebuchet MS" w:eastAsia="Times New Roman" w:hAnsi="Trebuchet MS" w:cs="Times New Roman"/>
                <w:bCs/>
                <w:color w:val="373A3C"/>
                <w:sz w:val="20"/>
                <w:szCs w:val="20"/>
              </w:rPr>
              <w:t xml:space="preserve"> [ </w:t>
            </w:r>
            <w:r w:rsidRPr="005C533F">
              <w:rPr>
                <w:rFonts w:ascii="Trebuchet MS" w:eastAsia="Times New Roman" w:hAnsi="Trebuchet MS" w:cs="Times New Roman"/>
                <w:color w:val="373A3C"/>
                <w:sz w:val="20"/>
                <w:szCs w:val="20"/>
              </w:rPr>
              <w:t xml:space="preserve">General class atmosphere, level of participation, attention and interest.  Student attitude and ability to carry out classwork.  </w:t>
            </w:r>
            <w:proofErr w:type="spellStart"/>
            <w:r w:rsidRPr="005C533F">
              <w:rPr>
                <w:rFonts w:ascii="Trebuchet MS" w:eastAsia="Times New Roman" w:hAnsi="Trebuchet MS" w:cs="Times New Roman"/>
                <w:color w:val="373A3C"/>
                <w:sz w:val="20"/>
                <w:szCs w:val="20"/>
              </w:rPr>
              <w:t>Were</w:t>
            </w:r>
            <w:proofErr w:type="spellEnd"/>
            <w:r w:rsidRPr="005C533F">
              <w:rPr>
                <w:rFonts w:ascii="Trebuchet MS" w:eastAsia="Times New Roman" w:hAnsi="Trebuchet MS" w:cs="Times New Roman"/>
                <w:color w:val="373A3C"/>
                <w:sz w:val="20"/>
                <w:szCs w:val="20"/>
              </w:rPr>
              <w:t xml:space="preserve"> learning problems identified and overcome?  Awareness of individual needs.  Attitude to students.]</w:t>
            </w:r>
          </w:p>
        </w:tc>
      </w:tr>
      <w:tr w:rsidR="005C533F" w:rsidRPr="005C533F" w14:paraId="6FEEB707" w14:textId="77777777" w:rsidTr="003D1863">
        <w:tc>
          <w:tcPr>
            <w:tcW w:w="10008" w:type="dxa"/>
            <w:gridSpan w:val="2"/>
          </w:tcPr>
          <w:p w14:paraId="38B0C127" w14:textId="77777777" w:rsidR="005C533F" w:rsidRPr="005C533F" w:rsidRDefault="005C533F" w:rsidP="005C533F">
            <w:pPr>
              <w:spacing w:after="100" w:afterAutospacing="1"/>
              <w:rPr>
                <w:rFonts w:eastAsia="Times New Roman" w:cs="Arial"/>
                <w:b/>
                <w:bCs/>
                <w:smallCaps/>
                <w:color w:val="4472C4" w:themeColor="accent1"/>
                <w:spacing w:val="5"/>
              </w:rPr>
            </w:pPr>
            <w:r w:rsidRPr="005C533F">
              <w:rPr>
                <w:rFonts w:eastAsia="Times New Roman" w:cs="Arial"/>
                <w:i/>
                <w:iCs/>
              </w:rPr>
              <w:t>The session was very interactive and engaging. Very good and positive contribution from students. Questions were adequately answered. Tutor need</w:t>
            </w:r>
            <w:r w:rsidRPr="005C533F">
              <w:rPr>
                <w:rFonts w:eastAsia="Times New Roman" w:cs="Arial"/>
                <w:iCs/>
              </w:rPr>
              <w:t>s</w:t>
            </w:r>
            <w:r w:rsidRPr="005C533F">
              <w:rPr>
                <w:rFonts w:eastAsia="Times New Roman" w:cs="Arial"/>
                <w:i/>
                <w:iCs/>
              </w:rPr>
              <w:t xml:space="preserve"> </w:t>
            </w:r>
            <w:r w:rsidRPr="005C533F">
              <w:rPr>
                <w:rFonts w:eastAsia="Times New Roman" w:cs="Arial"/>
                <w:iCs/>
              </w:rPr>
              <w:t>to</w:t>
            </w:r>
            <w:r w:rsidRPr="005C533F">
              <w:rPr>
                <w:rFonts w:eastAsia="Times New Roman" w:cs="Arial"/>
                <w:i/>
                <w:iCs/>
              </w:rPr>
              <w:t xml:space="preserve"> </w:t>
            </w:r>
            <w:r w:rsidRPr="005C533F">
              <w:rPr>
                <w:rFonts w:eastAsia="Times New Roman" w:cs="Arial"/>
              </w:rPr>
              <w:t>provide</w:t>
            </w:r>
            <w:r w:rsidRPr="005C533F">
              <w:rPr>
                <w:rFonts w:eastAsia="Times New Roman" w:cs="Arial"/>
                <w:i/>
                <w:iCs/>
              </w:rPr>
              <w:t xml:space="preserve"> more </w:t>
            </w:r>
            <w:r w:rsidRPr="005C533F">
              <w:rPr>
                <w:rFonts w:eastAsia="Times New Roman" w:cs="Arial"/>
                <w:iCs/>
              </w:rPr>
              <w:t>practical examples that could aid students learning</w:t>
            </w:r>
            <w:r w:rsidRPr="005C533F">
              <w:rPr>
                <w:rFonts w:eastAsia="Times New Roman" w:cs="Arial"/>
                <w:i/>
                <w:iCs/>
              </w:rPr>
              <w:t>.</w:t>
            </w:r>
          </w:p>
        </w:tc>
      </w:tr>
      <w:tr w:rsidR="005C533F" w:rsidRPr="005C533F" w14:paraId="2BA33295" w14:textId="77777777" w:rsidTr="003D1863">
        <w:tc>
          <w:tcPr>
            <w:tcW w:w="10008" w:type="dxa"/>
            <w:gridSpan w:val="2"/>
          </w:tcPr>
          <w:p w14:paraId="33F07AC9" w14:textId="77777777" w:rsidR="005C533F" w:rsidRPr="005C533F" w:rsidRDefault="005C533F" w:rsidP="005C533F">
            <w:pPr>
              <w:spacing w:after="100" w:afterAutospacing="1"/>
              <w:rPr>
                <w:rFonts w:ascii="Trebuchet MS" w:eastAsia="Times New Roman" w:hAnsi="Trebuchet MS" w:cs="Times New Roman"/>
                <w:b/>
                <w:bCs/>
                <w:smallCaps/>
                <w:color w:val="4472C4" w:themeColor="accent1"/>
                <w:spacing w:val="5"/>
                <w:sz w:val="20"/>
              </w:rPr>
            </w:pPr>
            <w:r w:rsidRPr="005C533F">
              <w:rPr>
                <w:rFonts w:ascii="Trebuchet MS" w:eastAsia="Times New Roman" w:hAnsi="Trebuchet MS" w:cs="Times New Roman"/>
                <w:b/>
                <w:bCs/>
                <w:smallCaps/>
                <w:color w:val="4472C4" w:themeColor="accent1"/>
                <w:spacing w:val="5"/>
              </w:rPr>
              <w:t xml:space="preserve"> General </w:t>
            </w:r>
            <w:r w:rsidRPr="005C533F">
              <w:rPr>
                <w:rFonts w:ascii="Trebuchet MS" w:eastAsia="Times New Roman" w:hAnsi="Trebuchet MS" w:cs="Times New Roman"/>
                <w:sz w:val="20"/>
              </w:rPr>
              <w:t>[ Was effective communication achieved?  Was there good student – teacher rapport?  Were the aims/outcomes achieved?  Appropriateness of teaching/learning method]</w:t>
            </w:r>
          </w:p>
        </w:tc>
      </w:tr>
      <w:tr w:rsidR="005C533F" w:rsidRPr="005C533F" w14:paraId="79B25CC0" w14:textId="77777777" w:rsidTr="003D1863">
        <w:tc>
          <w:tcPr>
            <w:tcW w:w="10008" w:type="dxa"/>
            <w:gridSpan w:val="2"/>
          </w:tcPr>
          <w:p w14:paraId="2ED8557F" w14:textId="77777777" w:rsidR="005C533F" w:rsidRPr="005C533F" w:rsidRDefault="005C533F" w:rsidP="005C533F">
            <w:pPr>
              <w:spacing w:after="100" w:afterAutospacing="1"/>
              <w:rPr>
                <w:rFonts w:eastAsia="Times New Roman" w:cs="Arial"/>
              </w:rPr>
            </w:pPr>
            <w:r w:rsidRPr="005C533F">
              <w:rPr>
                <w:rFonts w:eastAsia="Times New Roman" w:cs="Arial"/>
                <w:color w:val="373A3C"/>
                <w:szCs w:val="20"/>
              </w:rPr>
              <w:t>The session was very interactive, l</w:t>
            </w:r>
            <w:r w:rsidRPr="005C533F">
              <w:rPr>
                <w:rFonts w:eastAsia="Times New Roman" w:cs="Arial"/>
              </w:rPr>
              <w:t>earners were very attentive, perhaps due to the tutor’s excellent communication skills and the topic of discussion.</w:t>
            </w:r>
          </w:p>
          <w:p w14:paraId="3C54BB09" w14:textId="77777777" w:rsidR="005C533F" w:rsidRPr="005C533F" w:rsidRDefault="005C533F" w:rsidP="005C533F">
            <w:pPr>
              <w:spacing w:after="100" w:afterAutospacing="1"/>
              <w:rPr>
                <w:rFonts w:eastAsia="Times New Roman" w:cs="Arial"/>
              </w:rPr>
            </w:pPr>
            <w:r w:rsidRPr="005C533F">
              <w:rPr>
                <w:rFonts w:eastAsia="Times New Roman" w:cs="Arial"/>
              </w:rPr>
              <w:t>Ade’s constructive approach to teaching &amp; learning was great. This really helped the tutor to achieve the learning objectives.</w:t>
            </w:r>
          </w:p>
          <w:p w14:paraId="19981034" w14:textId="77777777" w:rsidR="005C533F" w:rsidRPr="005C533F" w:rsidRDefault="005C533F" w:rsidP="005C533F">
            <w:pPr>
              <w:spacing w:after="100" w:afterAutospacing="1"/>
              <w:rPr>
                <w:rFonts w:ascii="Trebuchet MS" w:eastAsia="Times New Roman" w:hAnsi="Trebuchet MS" w:cs="Times New Roman"/>
                <w:color w:val="373A3C"/>
                <w:sz w:val="20"/>
                <w:szCs w:val="20"/>
              </w:rPr>
            </w:pPr>
            <w:r w:rsidRPr="005C533F">
              <w:rPr>
                <w:rFonts w:eastAsia="Times New Roman" w:cs="Arial"/>
              </w:rPr>
              <w:t>To further support the learner, Ade signposted students to the relevant desks for help and support. Emphasis was made on how students could get extra support from academic support teams. This was commendable.</w:t>
            </w:r>
          </w:p>
        </w:tc>
      </w:tr>
      <w:tr w:rsidR="005C533F" w:rsidRPr="005C533F" w14:paraId="6993BBB0" w14:textId="77777777" w:rsidTr="003D1863">
        <w:tc>
          <w:tcPr>
            <w:tcW w:w="10008" w:type="dxa"/>
            <w:gridSpan w:val="2"/>
          </w:tcPr>
          <w:p w14:paraId="4A9D24FD" w14:textId="77777777" w:rsidR="005C533F" w:rsidRPr="005C533F" w:rsidRDefault="005C533F" w:rsidP="005C533F">
            <w:pPr>
              <w:rPr>
                <w:rFonts w:ascii="Trebuchet MS" w:eastAsia="Times New Roman" w:hAnsi="Trebuchet MS" w:cs="Times New Roman"/>
                <w:b/>
                <w:bCs/>
                <w:smallCaps/>
                <w:color w:val="4472C4" w:themeColor="accent1"/>
                <w:spacing w:val="5"/>
              </w:rPr>
            </w:pPr>
            <w:r w:rsidRPr="005C533F">
              <w:rPr>
                <w:rFonts w:ascii="Trebuchet MS" w:eastAsia="Times New Roman" w:hAnsi="Trebuchet MS" w:cs="Times New Roman"/>
                <w:b/>
                <w:bCs/>
                <w:smallCaps/>
                <w:color w:val="4472C4" w:themeColor="accent1"/>
                <w:spacing w:val="5"/>
              </w:rPr>
              <w:t>Examples of good practice</w:t>
            </w:r>
          </w:p>
          <w:p w14:paraId="09A0E5D7" w14:textId="77777777" w:rsidR="005C533F" w:rsidRPr="005C533F" w:rsidRDefault="005C533F" w:rsidP="005C533F">
            <w:pPr>
              <w:numPr>
                <w:ilvl w:val="0"/>
                <w:numId w:val="13"/>
              </w:numPr>
              <w:rPr>
                <w:rFonts w:eastAsia="Times New Roman" w:cs="Arial"/>
                <w:iCs/>
              </w:rPr>
            </w:pPr>
            <w:r w:rsidRPr="005C533F">
              <w:rPr>
                <w:rFonts w:eastAsia="Times New Roman" w:cs="Arial"/>
                <w:i/>
                <w:iCs/>
              </w:rPr>
              <w:t>Very good interaction with students.</w:t>
            </w:r>
          </w:p>
          <w:p w14:paraId="7C9E1A1B" w14:textId="77777777" w:rsidR="005C533F" w:rsidRPr="005C533F" w:rsidRDefault="005C533F" w:rsidP="005C533F">
            <w:pPr>
              <w:numPr>
                <w:ilvl w:val="0"/>
                <w:numId w:val="13"/>
              </w:numPr>
              <w:rPr>
                <w:rFonts w:eastAsia="Times New Roman" w:cs="Arial"/>
                <w:b/>
                <w:bCs/>
                <w:iCs/>
                <w:smallCaps/>
                <w:color w:val="4472C4" w:themeColor="accent1"/>
                <w:spacing w:val="5"/>
              </w:rPr>
            </w:pPr>
            <w:r w:rsidRPr="005C533F">
              <w:rPr>
                <w:rFonts w:eastAsia="Times New Roman" w:cs="Arial"/>
                <w:i/>
                <w:iCs/>
              </w:rPr>
              <w:t>Well thought-out teaching slides.</w:t>
            </w:r>
          </w:p>
          <w:p w14:paraId="585C7611" w14:textId="77777777" w:rsidR="005C533F" w:rsidRPr="005C533F" w:rsidRDefault="005C533F" w:rsidP="005C533F">
            <w:pPr>
              <w:numPr>
                <w:ilvl w:val="0"/>
                <w:numId w:val="13"/>
              </w:numPr>
              <w:rPr>
                <w:rFonts w:eastAsia="SimSun" w:cs="Arial"/>
                <w:iCs/>
              </w:rPr>
            </w:pPr>
            <w:r w:rsidRPr="005C533F">
              <w:rPr>
                <w:rFonts w:eastAsia="SimSun" w:cs="Arial"/>
                <w:iCs/>
              </w:rPr>
              <w:t xml:space="preserve">Monitoring student’s attendance, register was taken at the start and at the end of the lecture. </w:t>
            </w:r>
          </w:p>
          <w:p w14:paraId="6E2A588B" w14:textId="77777777" w:rsidR="005C533F" w:rsidRPr="005C533F" w:rsidRDefault="005C533F" w:rsidP="005C533F">
            <w:pPr>
              <w:numPr>
                <w:ilvl w:val="0"/>
                <w:numId w:val="13"/>
              </w:numPr>
              <w:rPr>
                <w:rFonts w:ascii="Trebuchet MS" w:eastAsia="Times New Roman" w:hAnsi="Trebuchet MS" w:cs="Times New Roman"/>
                <w:color w:val="373A3C"/>
                <w:sz w:val="20"/>
                <w:szCs w:val="20"/>
              </w:rPr>
            </w:pPr>
            <w:r w:rsidRPr="005C533F">
              <w:rPr>
                <w:rFonts w:eastAsia="SimSun" w:cs="Arial"/>
                <w:iCs/>
              </w:rPr>
              <w:t>Students were called upon during the lecture to contribute, Ade did this as part of attendance monitoring.</w:t>
            </w:r>
          </w:p>
        </w:tc>
      </w:tr>
      <w:tr w:rsidR="005C533F" w:rsidRPr="005C533F" w14:paraId="209B7913" w14:textId="77777777" w:rsidTr="003D1863">
        <w:tc>
          <w:tcPr>
            <w:tcW w:w="10008" w:type="dxa"/>
            <w:gridSpan w:val="2"/>
          </w:tcPr>
          <w:p w14:paraId="63943E0E" w14:textId="77777777" w:rsidR="005C533F" w:rsidRPr="005C533F" w:rsidRDefault="005C533F" w:rsidP="005C533F">
            <w:pPr>
              <w:rPr>
                <w:rFonts w:eastAsia="Times New Roman" w:cs="Arial"/>
                <w:b/>
                <w:bCs/>
                <w:smallCaps/>
                <w:color w:val="4472C4" w:themeColor="accent1"/>
                <w:spacing w:val="5"/>
              </w:rPr>
            </w:pPr>
            <w:r w:rsidRPr="005C533F">
              <w:rPr>
                <w:rFonts w:eastAsia="Times New Roman" w:cs="Arial"/>
                <w:b/>
                <w:bCs/>
                <w:smallCaps/>
                <w:color w:val="4472C4" w:themeColor="accent1"/>
                <w:spacing w:val="5"/>
              </w:rPr>
              <w:t>Development areas/action points</w:t>
            </w:r>
          </w:p>
          <w:p w14:paraId="491D873C" w14:textId="77777777" w:rsidR="005C533F" w:rsidRPr="005C533F" w:rsidRDefault="005C533F" w:rsidP="005C533F">
            <w:pPr>
              <w:rPr>
                <w:rFonts w:eastAsiaTheme="majorEastAsia" w:cs="Arial"/>
                <w:iCs/>
              </w:rPr>
            </w:pPr>
            <w:r w:rsidRPr="005C533F">
              <w:rPr>
                <w:rFonts w:eastAsiaTheme="majorEastAsia" w:cs="Arial"/>
                <w:i/>
                <w:iCs/>
              </w:rPr>
              <w:t>Students should be shown pr</w:t>
            </w:r>
            <w:r w:rsidRPr="005C533F">
              <w:rPr>
                <w:rFonts w:eastAsiaTheme="majorEastAsia" w:cs="Arial"/>
                <w:iCs/>
              </w:rPr>
              <w:t>actical examples and more resources that could aid them explore employment opportunities.</w:t>
            </w:r>
          </w:p>
          <w:p w14:paraId="0CD9F512" w14:textId="77777777" w:rsidR="005C533F" w:rsidRPr="005C533F" w:rsidRDefault="005C533F" w:rsidP="005C533F">
            <w:pPr>
              <w:rPr>
                <w:rFonts w:ascii="Trebuchet MS" w:eastAsia="Times New Roman" w:hAnsi="Trebuchet MS" w:cs="Times New Roman"/>
                <w:color w:val="373A3C"/>
                <w:sz w:val="20"/>
                <w:szCs w:val="20"/>
              </w:rPr>
            </w:pPr>
            <w:r w:rsidRPr="005C533F">
              <w:rPr>
                <w:rFonts w:eastAsiaTheme="majorEastAsia" w:cs="Arial"/>
                <w:i/>
                <w:iCs/>
              </w:rPr>
              <w:t xml:space="preserve"> It was a great delivery effort with learners eager </w:t>
            </w:r>
            <w:r w:rsidRPr="005C533F">
              <w:rPr>
                <w:rFonts w:eastAsiaTheme="majorEastAsia" w:cs="Arial"/>
                <w:iCs/>
              </w:rPr>
              <w:t xml:space="preserve">to know what steps they need to take and strategies to use to get a suitable job </w:t>
            </w:r>
            <w:r w:rsidRPr="005C533F">
              <w:rPr>
                <w:rFonts w:eastAsiaTheme="majorEastAsia" w:cs="Arial"/>
                <w:i/>
                <w:iCs/>
              </w:rPr>
              <w:t xml:space="preserve">and </w:t>
            </w:r>
            <w:r w:rsidRPr="005C533F">
              <w:rPr>
                <w:rFonts w:eastAsiaTheme="majorEastAsia" w:cs="Arial"/>
                <w:iCs/>
              </w:rPr>
              <w:t xml:space="preserve">type of job they can get with their level 4 certificate </w:t>
            </w:r>
            <w:r w:rsidRPr="005C533F">
              <w:rPr>
                <w:rFonts w:eastAsiaTheme="majorEastAsia" w:cs="Arial"/>
                <w:i/>
                <w:iCs/>
              </w:rPr>
              <w:t xml:space="preserve">Overall, Ade need to continue helping the students as she has been doing. </w:t>
            </w:r>
          </w:p>
        </w:tc>
      </w:tr>
      <w:tr w:rsidR="005C533F" w:rsidRPr="005C533F" w14:paraId="4590C4F7" w14:textId="77777777" w:rsidTr="003D1863">
        <w:tc>
          <w:tcPr>
            <w:tcW w:w="6377" w:type="dxa"/>
            <w:shd w:val="clear" w:color="auto" w:fill="DEEAF6" w:themeFill="accent5" w:themeFillTint="33"/>
          </w:tcPr>
          <w:p w14:paraId="078096F6" w14:textId="77777777" w:rsidR="005C533F" w:rsidRPr="005C533F" w:rsidRDefault="005C533F" w:rsidP="005C533F">
            <w:pPr>
              <w:spacing w:after="100" w:afterAutospacing="1"/>
              <w:rPr>
                <w:rFonts w:ascii="Trebuchet MS" w:eastAsia="Times New Roman" w:hAnsi="Trebuchet MS" w:cs="Times New Roman"/>
                <w:color w:val="373A3C"/>
                <w:sz w:val="20"/>
                <w:szCs w:val="20"/>
              </w:rPr>
            </w:pPr>
            <w:r w:rsidRPr="005C533F">
              <w:rPr>
                <w:rFonts w:ascii="Trebuchet MS" w:eastAsia="Times New Roman" w:hAnsi="Trebuchet MS" w:cs="Times New Roman"/>
                <w:bCs/>
                <w:color w:val="373A3C"/>
                <w:sz w:val="20"/>
                <w:szCs w:val="20"/>
              </w:rPr>
              <w:t xml:space="preserve">Observer </w:t>
            </w:r>
            <w:r w:rsidRPr="005C533F">
              <w:rPr>
                <w:rFonts w:ascii="Trebuchet MS" w:eastAsia="Times New Roman" w:hAnsi="Trebuchet MS" w:cs="Times New Roman"/>
                <w:color w:val="373A3C"/>
                <w:sz w:val="20"/>
                <w:szCs w:val="20"/>
              </w:rPr>
              <w:t>(</w:t>
            </w:r>
            <w:proofErr w:type="gramStart"/>
            <w:r w:rsidRPr="005C533F">
              <w:rPr>
                <w:rFonts w:ascii="Trebuchet MS" w:eastAsia="Times New Roman" w:hAnsi="Trebuchet MS" w:cs="Times New Roman"/>
                <w:color w:val="373A3C"/>
                <w:sz w:val="20"/>
                <w:szCs w:val="20"/>
              </w:rPr>
              <w:t>Name )</w:t>
            </w:r>
            <w:proofErr w:type="gramEnd"/>
            <w:r w:rsidRPr="005C533F">
              <w:rPr>
                <w:rFonts w:ascii="Trebuchet MS" w:eastAsia="Times New Roman" w:hAnsi="Trebuchet MS" w:cs="Times New Roman"/>
                <w:color w:val="373A3C"/>
                <w:sz w:val="20"/>
                <w:szCs w:val="20"/>
              </w:rPr>
              <w:t xml:space="preserve"> Yohan </w:t>
            </w:r>
            <w:proofErr w:type="spellStart"/>
            <w:r w:rsidRPr="005C533F">
              <w:rPr>
                <w:rFonts w:ascii="Trebuchet MS" w:eastAsia="Times New Roman" w:hAnsi="Trebuchet MS" w:cs="Times New Roman"/>
                <w:color w:val="373A3C"/>
                <w:sz w:val="20"/>
                <w:szCs w:val="20"/>
              </w:rPr>
              <w:t>Mendis</w:t>
            </w:r>
            <w:proofErr w:type="spellEnd"/>
          </w:p>
          <w:p w14:paraId="6B2C12A9" w14:textId="77777777" w:rsidR="005C533F" w:rsidRPr="005C533F" w:rsidRDefault="005C533F" w:rsidP="005C533F">
            <w:pPr>
              <w:spacing w:after="100" w:afterAutospacing="1"/>
              <w:rPr>
                <w:rFonts w:ascii="Trebuchet MS" w:eastAsia="Times New Roman" w:hAnsi="Trebuchet MS" w:cs="Times New Roman"/>
                <w:color w:val="373A3C"/>
                <w:sz w:val="20"/>
                <w:szCs w:val="20"/>
              </w:rPr>
            </w:pPr>
          </w:p>
        </w:tc>
        <w:tc>
          <w:tcPr>
            <w:tcW w:w="3631" w:type="dxa"/>
          </w:tcPr>
          <w:p w14:paraId="14D4DF8C" w14:textId="77777777" w:rsidR="005C533F" w:rsidRPr="005C533F" w:rsidRDefault="005C533F" w:rsidP="005C533F">
            <w:pPr>
              <w:spacing w:after="100" w:afterAutospacing="1"/>
              <w:rPr>
                <w:rFonts w:ascii="Trebuchet MS" w:eastAsia="Times New Roman" w:hAnsi="Trebuchet MS" w:cs="Times New Roman"/>
                <w:color w:val="373A3C"/>
                <w:sz w:val="20"/>
                <w:szCs w:val="20"/>
              </w:rPr>
            </w:pPr>
            <w:r w:rsidRPr="005C533F">
              <w:rPr>
                <w:rFonts w:ascii="Trebuchet MS" w:eastAsia="Times New Roman" w:hAnsi="Trebuchet MS" w:cs="Times New Roman"/>
                <w:color w:val="373A3C"/>
                <w:sz w:val="20"/>
                <w:szCs w:val="20"/>
              </w:rPr>
              <w:t xml:space="preserve">Date </w:t>
            </w:r>
            <w:r w:rsidRPr="005C533F">
              <w:rPr>
                <w:rFonts w:ascii="Trebuchet MS" w:eastAsia="Times New Roman" w:hAnsi="Trebuchet MS" w:cs="Times New Roman"/>
                <w:bCs/>
                <w:color w:val="373A3C"/>
                <w:sz w:val="20"/>
                <w:szCs w:val="20"/>
              </w:rPr>
              <w:t>11/10/21</w:t>
            </w:r>
          </w:p>
        </w:tc>
      </w:tr>
      <w:tr w:rsidR="005C533F" w:rsidRPr="005C533F" w14:paraId="512B1A96" w14:textId="77777777" w:rsidTr="003D1863">
        <w:tc>
          <w:tcPr>
            <w:tcW w:w="6377" w:type="dxa"/>
            <w:shd w:val="clear" w:color="auto" w:fill="DEEAF6" w:themeFill="accent5" w:themeFillTint="33"/>
          </w:tcPr>
          <w:p w14:paraId="5DE12007" w14:textId="77777777" w:rsidR="005C533F" w:rsidRPr="005C533F" w:rsidRDefault="005C533F" w:rsidP="005C533F">
            <w:pPr>
              <w:spacing w:after="100" w:afterAutospacing="1"/>
              <w:rPr>
                <w:rFonts w:ascii="Trebuchet MS" w:eastAsia="Times New Roman" w:hAnsi="Trebuchet MS" w:cs="Times New Roman"/>
                <w:color w:val="373A3C"/>
                <w:sz w:val="20"/>
                <w:szCs w:val="20"/>
              </w:rPr>
            </w:pPr>
            <w:proofErr w:type="spellStart"/>
            <w:r w:rsidRPr="005C533F">
              <w:rPr>
                <w:rFonts w:ascii="Trebuchet MS" w:eastAsia="Times New Roman" w:hAnsi="Trebuchet MS" w:cs="Times New Roman"/>
                <w:bCs/>
                <w:color w:val="373A3C"/>
                <w:sz w:val="20"/>
                <w:szCs w:val="20"/>
              </w:rPr>
              <w:t>Oberservee</w:t>
            </w:r>
            <w:proofErr w:type="spellEnd"/>
            <w:r w:rsidRPr="005C533F">
              <w:rPr>
                <w:rFonts w:ascii="Trebuchet MS" w:eastAsia="Times New Roman" w:hAnsi="Trebuchet MS" w:cs="Times New Roman"/>
                <w:bCs/>
                <w:color w:val="373A3C"/>
                <w:sz w:val="20"/>
                <w:szCs w:val="20"/>
              </w:rPr>
              <w:t> (</w:t>
            </w:r>
            <w:r w:rsidRPr="005C533F">
              <w:rPr>
                <w:rFonts w:ascii="Trebuchet MS" w:eastAsia="Times New Roman" w:hAnsi="Trebuchet MS" w:cs="Times New Roman"/>
                <w:color w:val="373A3C"/>
                <w:sz w:val="20"/>
                <w:szCs w:val="20"/>
              </w:rPr>
              <w:t>Name) Olubukola Adegbite</w:t>
            </w:r>
          </w:p>
          <w:p w14:paraId="2096A6C1" w14:textId="77777777" w:rsidR="005C533F" w:rsidRPr="005C533F" w:rsidRDefault="005C533F" w:rsidP="005C533F">
            <w:pPr>
              <w:spacing w:after="100" w:afterAutospacing="1"/>
              <w:rPr>
                <w:rFonts w:ascii="Trebuchet MS" w:eastAsia="Times New Roman" w:hAnsi="Trebuchet MS" w:cs="Times New Roman"/>
                <w:b/>
                <w:color w:val="373A3C"/>
                <w:sz w:val="20"/>
                <w:szCs w:val="20"/>
              </w:rPr>
            </w:pPr>
          </w:p>
        </w:tc>
        <w:tc>
          <w:tcPr>
            <w:tcW w:w="3631" w:type="dxa"/>
          </w:tcPr>
          <w:p w14:paraId="4E87F767" w14:textId="77777777" w:rsidR="005C533F" w:rsidRPr="005C533F" w:rsidRDefault="005C533F" w:rsidP="005C533F">
            <w:pPr>
              <w:spacing w:after="100" w:afterAutospacing="1"/>
              <w:rPr>
                <w:rFonts w:ascii="Trebuchet MS" w:eastAsia="Times New Roman" w:hAnsi="Trebuchet MS" w:cs="Times New Roman"/>
                <w:color w:val="373A3C"/>
                <w:sz w:val="20"/>
                <w:szCs w:val="20"/>
              </w:rPr>
            </w:pPr>
            <w:r w:rsidRPr="005C533F">
              <w:rPr>
                <w:rFonts w:ascii="Trebuchet MS" w:eastAsia="Times New Roman" w:hAnsi="Trebuchet MS" w:cs="Times New Roman"/>
                <w:color w:val="373A3C"/>
                <w:sz w:val="20"/>
                <w:szCs w:val="20"/>
              </w:rPr>
              <w:t xml:space="preserve">Date </w:t>
            </w:r>
            <w:r w:rsidRPr="005C533F">
              <w:rPr>
                <w:rFonts w:ascii="Trebuchet MS" w:eastAsia="Times New Roman" w:hAnsi="Trebuchet MS" w:cs="Times New Roman"/>
                <w:bCs/>
                <w:color w:val="373A3C"/>
                <w:sz w:val="20"/>
                <w:szCs w:val="20"/>
              </w:rPr>
              <w:t>11/10/21</w:t>
            </w:r>
          </w:p>
        </w:tc>
      </w:tr>
      <w:tr w:rsidR="005C533F" w:rsidRPr="005C533F" w14:paraId="27F4E21D" w14:textId="77777777" w:rsidTr="003D1863">
        <w:tc>
          <w:tcPr>
            <w:tcW w:w="10008" w:type="dxa"/>
            <w:gridSpan w:val="2"/>
          </w:tcPr>
          <w:p w14:paraId="7DA7C31B" w14:textId="77777777" w:rsidR="005C533F" w:rsidRPr="005C533F" w:rsidRDefault="005C533F" w:rsidP="005C533F">
            <w:pPr>
              <w:spacing w:after="100" w:afterAutospacing="1"/>
              <w:rPr>
                <w:rFonts w:ascii="Trebuchet MS" w:eastAsia="Times New Roman" w:hAnsi="Trebuchet MS" w:cs="Times New Roman"/>
                <w:color w:val="373A3C"/>
                <w:sz w:val="23"/>
                <w:szCs w:val="23"/>
              </w:rPr>
            </w:pPr>
            <w:r w:rsidRPr="005C533F">
              <w:rPr>
                <w:rFonts w:ascii="Times New Roman" w:eastAsia="Times New Roman" w:hAnsi="Times New Roman" w:cs="Times New Roman"/>
                <w:b/>
                <w:bCs/>
                <w:smallCaps/>
                <w:color w:val="4472C4" w:themeColor="accent1"/>
                <w:spacing w:val="5"/>
              </w:rPr>
              <w:t xml:space="preserve">Reflective report </w:t>
            </w:r>
            <w:r w:rsidRPr="005C533F">
              <w:rPr>
                <w:rFonts w:ascii="Times New Roman" w:eastAsia="Times New Roman" w:hAnsi="Times New Roman" w:cs="Times New Roman"/>
                <w:i/>
                <w:iCs/>
              </w:rPr>
              <w:t xml:space="preserve">The feedback was encouraging as it highlights my adopted good practices to teaching. I will continue to actively engage my students in the learning process. In addition to signposting students to relevant support. I do invite </w:t>
            </w:r>
            <w:r w:rsidRPr="005C533F">
              <w:rPr>
                <w:rFonts w:ascii="Times New Roman" w:eastAsia="Times New Roman" w:hAnsi="Times New Roman" w:cs="Times New Roman"/>
                <w:iCs/>
              </w:rPr>
              <w:t>Career Advisor to</w:t>
            </w:r>
            <w:r w:rsidRPr="005C533F">
              <w:rPr>
                <w:rFonts w:ascii="Times New Roman" w:eastAsia="Times New Roman" w:hAnsi="Times New Roman" w:cs="Times New Roman"/>
                <w:i/>
                <w:iCs/>
              </w:rPr>
              <w:t xml:space="preserve"> class for 10 -15 minutes talk with the students. This has further</w:t>
            </w:r>
            <w:r w:rsidRPr="005C533F">
              <w:rPr>
                <w:rFonts w:ascii="Times New Roman" w:eastAsia="Times New Roman" w:hAnsi="Times New Roman" w:cs="Times New Roman"/>
                <w:iCs/>
              </w:rPr>
              <w:t xml:space="preserve"> improved student learning experience</w:t>
            </w:r>
            <w:r w:rsidRPr="005C533F">
              <w:rPr>
                <w:rFonts w:ascii="Times New Roman" w:eastAsia="Times New Roman" w:hAnsi="Times New Roman" w:cs="Times New Roman"/>
                <w:i/>
                <w:iCs/>
              </w:rPr>
              <w:t>. I will continue to offer more support for learners in any way, I can.</w:t>
            </w:r>
          </w:p>
        </w:tc>
      </w:tr>
    </w:tbl>
    <w:p w14:paraId="525210D9" w14:textId="44B750D2" w:rsidR="00B35E70" w:rsidRDefault="00B35E70" w:rsidP="00B35E70"/>
    <w:p w14:paraId="45948C6B" w14:textId="6EDBBD82" w:rsidR="00062C01" w:rsidRDefault="00062C01" w:rsidP="00B35E70"/>
    <w:p w14:paraId="6F1FAB49" w14:textId="06127F43" w:rsidR="007B1F72" w:rsidRPr="00B1613D" w:rsidRDefault="00AF6BAA" w:rsidP="007B1F72">
      <w:pPr>
        <w:pStyle w:val="Heading2"/>
        <w:rPr>
          <w:rStyle w:val="IntenseReference"/>
          <w:rFonts w:ascii="Trebuchet MS" w:hAnsi="Trebuchet MS"/>
        </w:rPr>
      </w:pPr>
      <w:bookmarkStart w:id="13" w:name="_Toc86608549"/>
      <w:r w:rsidRPr="00AF6BAA">
        <w:rPr>
          <w:rFonts w:cs="Arial"/>
          <w:b/>
          <w:bCs/>
        </w:rPr>
        <w:lastRenderedPageBreak/>
        <w:t>3.3</w:t>
      </w:r>
      <w:r w:rsidR="00883222" w:rsidRPr="007B1F72">
        <w:rPr>
          <w:rStyle w:val="Heading1Char"/>
          <w:rFonts w:ascii="Trebuchet MS" w:hAnsi="Trebuchet MS"/>
        </w:rPr>
        <w:t xml:space="preserve"> </w:t>
      </w:r>
      <w:r w:rsidR="00883222" w:rsidRPr="00B1613D">
        <w:rPr>
          <w:rStyle w:val="IntenseReference"/>
          <w:rFonts w:ascii="Trebuchet MS" w:hAnsi="Trebuchet MS"/>
        </w:rPr>
        <w:t xml:space="preserve">PGCERT </w:t>
      </w:r>
      <w:r w:rsidR="007B1F72" w:rsidRPr="00B1613D">
        <w:rPr>
          <w:rStyle w:val="IntenseReference"/>
          <w:rFonts w:ascii="Trebuchet MS" w:hAnsi="Trebuchet MS"/>
        </w:rPr>
        <w:t xml:space="preserve">THE OBSERVATION Form </w:t>
      </w:r>
      <w:r w:rsidR="007B1F72">
        <w:rPr>
          <w:rStyle w:val="IntenseReference"/>
          <w:rFonts w:ascii="Trebuchet MS" w:hAnsi="Trebuchet MS"/>
        </w:rPr>
        <w:t>3</w:t>
      </w:r>
      <w:bookmarkEnd w:id="13"/>
    </w:p>
    <w:p w14:paraId="2CFB0E00" w14:textId="77777777" w:rsidR="007B1F72" w:rsidRPr="00604CE6" w:rsidRDefault="007B1F72" w:rsidP="007B1F72"/>
    <w:tbl>
      <w:tblPr>
        <w:tblStyle w:val="TableGrid"/>
        <w:tblW w:w="0" w:type="auto"/>
        <w:tblLook w:val="04A0" w:firstRow="1" w:lastRow="0" w:firstColumn="1" w:lastColumn="0" w:noHBand="0" w:noVBand="1"/>
      </w:tblPr>
      <w:tblGrid>
        <w:gridCol w:w="2263"/>
        <w:gridCol w:w="3116"/>
        <w:gridCol w:w="286"/>
        <w:gridCol w:w="1560"/>
        <w:gridCol w:w="1785"/>
      </w:tblGrid>
      <w:tr w:rsidR="007B1F72" w:rsidRPr="00FA5A5F" w14:paraId="08E63C4D" w14:textId="77777777" w:rsidTr="003D1863">
        <w:trPr>
          <w:trHeight w:val="467"/>
        </w:trPr>
        <w:tc>
          <w:tcPr>
            <w:tcW w:w="2263" w:type="dxa"/>
            <w:shd w:val="clear" w:color="auto" w:fill="DEEAF6" w:themeFill="accent5" w:themeFillTint="33"/>
          </w:tcPr>
          <w:p w14:paraId="3654E0DB" w14:textId="77777777" w:rsidR="007B1F72" w:rsidRPr="00FA5A5F" w:rsidRDefault="007B1F72" w:rsidP="003D1863">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Professional Observed</w:t>
            </w:r>
          </w:p>
        </w:tc>
        <w:tc>
          <w:tcPr>
            <w:tcW w:w="3402" w:type="dxa"/>
            <w:gridSpan w:val="2"/>
          </w:tcPr>
          <w:p w14:paraId="7142F6A4"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Olubukola Adegbite</w:t>
            </w:r>
          </w:p>
        </w:tc>
        <w:tc>
          <w:tcPr>
            <w:tcW w:w="1560" w:type="dxa"/>
            <w:shd w:val="clear" w:color="auto" w:fill="DEEAF6" w:themeFill="accent5" w:themeFillTint="33"/>
          </w:tcPr>
          <w:p w14:paraId="30FCDD8D" w14:textId="77777777" w:rsidR="007B1F72" w:rsidRPr="00FA5A5F" w:rsidRDefault="007B1F72" w:rsidP="003D1863">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Date</w:t>
            </w:r>
          </w:p>
        </w:tc>
        <w:tc>
          <w:tcPr>
            <w:tcW w:w="1785" w:type="dxa"/>
          </w:tcPr>
          <w:p w14:paraId="6FCC3A52"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05/10/21</w:t>
            </w:r>
          </w:p>
        </w:tc>
      </w:tr>
      <w:tr w:rsidR="007B1F72" w:rsidRPr="00FA5A5F" w14:paraId="29D919BB" w14:textId="77777777" w:rsidTr="003D1863">
        <w:tc>
          <w:tcPr>
            <w:tcW w:w="2263" w:type="dxa"/>
            <w:shd w:val="clear" w:color="auto" w:fill="DEEAF6" w:themeFill="accent5" w:themeFillTint="33"/>
          </w:tcPr>
          <w:p w14:paraId="03A407A7" w14:textId="77777777" w:rsidR="007B1F72" w:rsidRPr="00FA5A5F" w:rsidRDefault="007B1F72" w:rsidP="003D1863">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Observer</w:t>
            </w:r>
          </w:p>
        </w:tc>
        <w:tc>
          <w:tcPr>
            <w:tcW w:w="3402" w:type="dxa"/>
            <w:gridSpan w:val="2"/>
          </w:tcPr>
          <w:p w14:paraId="46C6558E"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 xml:space="preserve">Ernest </w:t>
            </w:r>
            <w:proofErr w:type="spellStart"/>
            <w:r>
              <w:rPr>
                <w:rFonts w:ascii="Trebuchet MS" w:hAnsi="Trebuchet MS"/>
                <w:bCs/>
                <w:color w:val="373A3C"/>
                <w:sz w:val="20"/>
                <w:szCs w:val="20"/>
              </w:rPr>
              <w:t>Ovia</w:t>
            </w:r>
            <w:proofErr w:type="spellEnd"/>
          </w:p>
        </w:tc>
        <w:tc>
          <w:tcPr>
            <w:tcW w:w="1560" w:type="dxa"/>
            <w:shd w:val="clear" w:color="auto" w:fill="DEEAF6" w:themeFill="accent5" w:themeFillTint="33"/>
          </w:tcPr>
          <w:p w14:paraId="41CCF1CB" w14:textId="77777777" w:rsidR="007B1F72" w:rsidRPr="00FA5A5F" w:rsidRDefault="007B1F72" w:rsidP="003D1863">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Attendees No.</w:t>
            </w:r>
          </w:p>
        </w:tc>
        <w:tc>
          <w:tcPr>
            <w:tcW w:w="1785" w:type="dxa"/>
          </w:tcPr>
          <w:p w14:paraId="6E64BDFA"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30</w:t>
            </w:r>
          </w:p>
        </w:tc>
      </w:tr>
      <w:tr w:rsidR="007B1F72" w:rsidRPr="00FA5A5F" w14:paraId="7CC13EC3" w14:textId="77777777" w:rsidTr="003D1863">
        <w:tc>
          <w:tcPr>
            <w:tcW w:w="2263" w:type="dxa"/>
            <w:shd w:val="clear" w:color="auto" w:fill="DEEAF6" w:themeFill="accent5" w:themeFillTint="33"/>
          </w:tcPr>
          <w:p w14:paraId="08BCE2CB" w14:textId="77777777" w:rsidR="007B1F72" w:rsidRPr="00FA5A5F" w:rsidRDefault="007B1F72" w:rsidP="003D1863">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Programme Title </w:t>
            </w:r>
          </w:p>
        </w:tc>
        <w:tc>
          <w:tcPr>
            <w:tcW w:w="3402" w:type="dxa"/>
            <w:gridSpan w:val="2"/>
          </w:tcPr>
          <w:p w14:paraId="515540A4" w14:textId="77777777" w:rsidR="007B1F72"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BA BM</w:t>
            </w:r>
          </w:p>
          <w:p w14:paraId="4E9DA493"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Module: Understanding and Engaging in Customer Experience.</w:t>
            </w:r>
          </w:p>
        </w:tc>
        <w:tc>
          <w:tcPr>
            <w:tcW w:w="1560" w:type="dxa"/>
            <w:shd w:val="clear" w:color="auto" w:fill="DEEAF6" w:themeFill="accent5" w:themeFillTint="33"/>
          </w:tcPr>
          <w:p w14:paraId="10BF82CE" w14:textId="77777777" w:rsidR="007B1F72" w:rsidRPr="00FA5A5F" w:rsidRDefault="007B1F72" w:rsidP="003D1863">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Programme level</w:t>
            </w:r>
          </w:p>
        </w:tc>
        <w:tc>
          <w:tcPr>
            <w:tcW w:w="1785" w:type="dxa"/>
          </w:tcPr>
          <w:p w14:paraId="1E09E5CA"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5</w:t>
            </w:r>
          </w:p>
        </w:tc>
      </w:tr>
      <w:tr w:rsidR="007B1F72" w:rsidRPr="00FA5A5F" w14:paraId="713480C6" w14:textId="77777777" w:rsidTr="003D1863">
        <w:tc>
          <w:tcPr>
            <w:tcW w:w="2263" w:type="dxa"/>
            <w:shd w:val="clear" w:color="auto" w:fill="DEEAF6" w:themeFill="accent5" w:themeFillTint="33"/>
          </w:tcPr>
          <w:p w14:paraId="1C91AA84" w14:textId="77777777" w:rsidR="007B1F72" w:rsidRPr="00FA5A5F" w:rsidRDefault="007B1F72" w:rsidP="003D1863">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Venue</w:t>
            </w:r>
          </w:p>
        </w:tc>
        <w:tc>
          <w:tcPr>
            <w:tcW w:w="3402" w:type="dxa"/>
            <w:gridSpan w:val="2"/>
          </w:tcPr>
          <w:p w14:paraId="1B473E2E"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 xml:space="preserve">Online/Classroom </w:t>
            </w:r>
          </w:p>
        </w:tc>
        <w:tc>
          <w:tcPr>
            <w:tcW w:w="1560" w:type="dxa"/>
            <w:shd w:val="clear" w:color="auto" w:fill="DEEAF6" w:themeFill="accent5" w:themeFillTint="33"/>
          </w:tcPr>
          <w:p w14:paraId="17293558" w14:textId="77777777" w:rsidR="007B1F72" w:rsidRPr="00FA5A5F" w:rsidRDefault="007B1F72" w:rsidP="003D1863">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Duration </w:t>
            </w:r>
          </w:p>
        </w:tc>
        <w:tc>
          <w:tcPr>
            <w:tcW w:w="1785" w:type="dxa"/>
          </w:tcPr>
          <w:p w14:paraId="22F02126" w14:textId="77777777" w:rsidR="007B1F72" w:rsidRPr="00FA5A5F" w:rsidRDefault="007B1F72" w:rsidP="003D1863">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4hrs</w:t>
            </w:r>
          </w:p>
        </w:tc>
      </w:tr>
      <w:tr w:rsidR="007B1F72" w:rsidRPr="00FA5A5F" w14:paraId="722F38FA" w14:textId="77777777" w:rsidTr="003D1863">
        <w:tc>
          <w:tcPr>
            <w:tcW w:w="9010" w:type="dxa"/>
            <w:gridSpan w:val="5"/>
          </w:tcPr>
          <w:p w14:paraId="063D2132" w14:textId="77777777" w:rsidR="007B1F72" w:rsidRPr="00FA5A5F" w:rsidRDefault="007B1F72" w:rsidP="003D1863">
            <w:pPr>
              <w:pStyle w:val="NormalWeb"/>
              <w:spacing w:before="0" w:beforeAutospacing="0"/>
              <w:rPr>
                <w:rStyle w:val="IntenseReference"/>
                <w:rFonts w:ascii="Trebuchet MS" w:eastAsiaTheme="majorEastAsia" w:hAnsi="Trebuchet MS"/>
              </w:rPr>
            </w:pPr>
            <w:r w:rsidRPr="00FA5A5F">
              <w:rPr>
                <w:rStyle w:val="IntenseReference"/>
                <w:rFonts w:ascii="Trebuchet MS" w:eastAsiaTheme="majorEastAsia" w:hAnsi="Trebuchet MS"/>
              </w:rPr>
              <w:t xml:space="preserve">Module aims /Learning outcomes </w:t>
            </w:r>
          </w:p>
        </w:tc>
      </w:tr>
      <w:tr w:rsidR="007B1F72" w:rsidRPr="00FA5A5F" w14:paraId="17E2A3ED" w14:textId="77777777" w:rsidTr="003D1863">
        <w:tc>
          <w:tcPr>
            <w:tcW w:w="9010" w:type="dxa"/>
            <w:gridSpan w:val="5"/>
          </w:tcPr>
          <w:p w14:paraId="18A9C968" w14:textId="77777777" w:rsidR="007B1F72" w:rsidRDefault="007B1F72" w:rsidP="003D1863">
            <w:pPr>
              <w:pStyle w:val="NormalWeb"/>
              <w:spacing w:before="0" w:beforeAutospacing="0"/>
              <w:rPr>
                <w:rFonts w:ascii="Trebuchet MS" w:hAnsi="Trebuchet MS"/>
                <w:b/>
                <w:bCs/>
                <w:color w:val="373A3C"/>
              </w:rPr>
            </w:pPr>
            <w:r w:rsidRPr="00B1613D">
              <w:rPr>
                <w:rFonts w:ascii="Trebuchet MS" w:hAnsi="Trebuchet MS"/>
                <w:b/>
                <w:bCs/>
                <w:color w:val="373A3C"/>
              </w:rPr>
              <w:t>To help students:</w:t>
            </w:r>
          </w:p>
          <w:p w14:paraId="44A0548D" w14:textId="77777777" w:rsidR="00160E1C" w:rsidRPr="00160E1C" w:rsidRDefault="007B1F72" w:rsidP="003D1863">
            <w:pPr>
              <w:spacing w:after="160" w:line="259" w:lineRule="auto"/>
              <w:rPr>
                <w:rFonts w:cs="Arial"/>
              </w:rPr>
            </w:pPr>
            <w:r w:rsidRPr="004F59F5">
              <w:rPr>
                <w:rFonts w:cs="Arial"/>
              </w:rPr>
              <w:t>E</w:t>
            </w:r>
            <w:r w:rsidR="00643CF6" w:rsidRPr="00160E1C">
              <w:rPr>
                <w:rFonts w:cs="Arial"/>
              </w:rPr>
              <w:t>vidence a critical understanding of quality process in the workplace</w:t>
            </w:r>
          </w:p>
          <w:p w14:paraId="55D880C9" w14:textId="77777777" w:rsidR="00160E1C" w:rsidRPr="00160E1C" w:rsidRDefault="007B1F72" w:rsidP="003D1863">
            <w:pPr>
              <w:spacing w:after="160" w:line="259" w:lineRule="auto"/>
              <w:rPr>
                <w:rFonts w:cs="Arial"/>
              </w:rPr>
            </w:pPr>
            <w:r w:rsidRPr="004F59F5">
              <w:rPr>
                <w:rFonts w:cs="Arial"/>
              </w:rPr>
              <w:t>A</w:t>
            </w:r>
            <w:r w:rsidR="00643CF6" w:rsidRPr="00160E1C">
              <w:rPr>
                <w:rFonts w:cs="Arial"/>
              </w:rPr>
              <w:t xml:space="preserve">nalyse the customers’ experience of an </w:t>
            </w:r>
            <w:r w:rsidRPr="00160E1C">
              <w:rPr>
                <w:rFonts w:cs="Arial"/>
              </w:rPr>
              <w:t>organisation.</w:t>
            </w:r>
          </w:p>
          <w:p w14:paraId="6DD17782" w14:textId="77777777" w:rsidR="007B1F72" w:rsidRPr="00FA5A5F" w:rsidRDefault="007B1F72" w:rsidP="003D1863">
            <w:pPr>
              <w:pStyle w:val="NormalWeb"/>
              <w:spacing w:before="0"/>
              <w:jc w:val="both"/>
              <w:rPr>
                <w:rFonts w:ascii="Trebuchet MS" w:hAnsi="Trebuchet MS"/>
                <w:color w:val="373A3C"/>
                <w:sz w:val="20"/>
                <w:szCs w:val="20"/>
              </w:rPr>
            </w:pPr>
            <w:r w:rsidRPr="004F59F5">
              <w:rPr>
                <w:rFonts w:ascii="Arial" w:eastAsiaTheme="minorEastAsia" w:hAnsi="Arial" w:cs="Arial"/>
              </w:rPr>
              <w:t>C</w:t>
            </w:r>
            <w:r w:rsidR="00643CF6" w:rsidRPr="00160E1C">
              <w:rPr>
                <w:rFonts w:ascii="Arial" w:eastAsiaTheme="minorEastAsia" w:hAnsi="Arial" w:cs="Arial"/>
              </w:rPr>
              <w:t>ritically evaluate the benefits and challenges of developing and maintaining good customer relationships</w:t>
            </w:r>
          </w:p>
        </w:tc>
      </w:tr>
      <w:tr w:rsidR="007B1F72" w:rsidRPr="00FA5A5F" w14:paraId="53A6D43F" w14:textId="77777777" w:rsidTr="003D1863">
        <w:tc>
          <w:tcPr>
            <w:tcW w:w="9010" w:type="dxa"/>
            <w:gridSpan w:val="5"/>
          </w:tcPr>
          <w:p w14:paraId="6CB76B93" w14:textId="77777777" w:rsidR="007B1F72" w:rsidRPr="00FA5A5F" w:rsidRDefault="007B1F72" w:rsidP="003D1863">
            <w:pPr>
              <w:pStyle w:val="NormalWeb"/>
              <w:spacing w:before="0" w:beforeAutospacing="0"/>
              <w:rPr>
                <w:rFonts w:ascii="Trebuchet MS" w:hAnsi="Trebuchet MS"/>
                <w:b/>
                <w:bCs/>
                <w:color w:val="373A3C"/>
                <w:sz w:val="20"/>
                <w:szCs w:val="20"/>
              </w:rPr>
            </w:pPr>
            <w:r w:rsidRPr="00FA5A5F">
              <w:rPr>
                <w:rStyle w:val="IntenseReference"/>
                <w:rFonts w:ascii="Trebuchet MS" w:eastAsiaTheme="majorEastAsia" w:hAnsi="Trebuchet MS"/>
              </w:rPr>
              <w:t>Teaching Characteristics</w:t>
            </w:r>
            <w:r w:rsidRPr="00FA5A5F">
              <w:rPr>
                <w:rFonts w:ascii="Trebuchet MS" w:hAnsi="Trebuchet MS"/>
                <w:b/>
                <w:bCs/>
                <w:color w:val="373A3C"/>
                <w:sz w:val="20"/>
                <w:szCs w:val="20"/>
              </w:rPr>
              <w:t xml:space="preserve"> [</w:t>
            </w:r>
            <w:r w:rsidRPr="00FA5A5F">
              <w:rPr>
                <w:rFonts w:ascii="Trebuchet MS" w:hAnsi="Trebuchet MS"/>
                <w:i/>
                <w:color w:val="373A3C"/>
                <w:sz w:val="20"/>
                <w:szCs w:val="20"/>
              </w:rPr>
              <w:t>Preparation, selection and organisation of content. Choice of teaching/learning strategies/ methods]</w:t>
            </w:r>
          </w:p>
        </w:tc>
      </w:tr>
      <w:tr w:rsidR="007B1F72" w:rsidRPr="00FA5A5F" w14:paraId="0AF51D5B" w14:textId="77777777" w:rsidTr="003D1863">
        <w:tc>
          <w:tcPr>
            <w:tcW w:w="9010" w:type="dxa"/>
            <w:gridSpan w:val="5"/>
          </w:tcPr>
          <w:p w14:paraId="422959D1" w14:textId="77777777" w:rsidR="007B1F72" w:rsidRDefault="007B1F72" w:rsidP="003D1863">
            <w:pPr>
              <w:pStyle w:val="NormalWeb"/>
              <w:spacing w:before="0" w:beforeAutospacing="0"/>
              <w:rPr>
                <w:rFonts w:ascii="Arial" w:hAnsi="Arial" w:cs="Arial"/>
                <w:color w:val="373A3C"/>
              </w:rPr>
            </w:pPr>
            <w:r w:rsidRPr="000464ED">
              <w:rPr>
                <w:rFonts w:ascii="Arial" w:hAnsi="Arial" w:cs="Arial"/>
                <w:color w:val="373A3C"/>
              </w:rPr>
              <w:t>The topic co</w:t>
            </w:r>
            <w:r>
              <w:rPr>
                <w:rFonts w:ascii="Arial" w:hAnsi="Arial" w:cs="Arial"/>
                <w:color w:val="373A3C"/>
              </w:rPr>
              <w:t>vered the followings:</w:t>
            </w:r>
          </w:p>
          <w:p w14:paraId="4767741A" w14:textId="77777777" w:rsidR="00936C6E" w:rsidRPr="00936C6E" w:rsidRDefault="00643CF6" w:rsidP="003D1863">
            <w:pPr>
              <w:spacing w:after="160" w:line="259" w:lineRule="auto"/>
              <w:rPr>
                <w:rFonts w:cs="Arial"/>
              </w:rPr>
            </w:pPr>
            <w:r w:rsidRPr="00936C6E">
              <w:rPr>
                <w:rFonts w:cs="Arial"/>
              </w:rPr>
              <w:t>Definitions of customer experience including its importance.</w:t>
            </w:r>
          </w:p>
          <w:p w14:paraId="66DDE6BB" w14:textId="77777777" w:rsidR="00936C6E" w:rsidRPr="00936C6E" w:rsidRDefault="00643CF6" w:rsidP="003D1863">
            <w:pPr>
              <w:spacing w:after="160" w:line="259" w:lineRule="auto"/>
            </w:pPr>
            <w:r w:rsidRPr="00936C6E">
              <w:rPr>
                <w:rFonts w:cs="Arial"/>
              </w:rPr>
              <w:t>Links between customer experience and other key themes such as customer relationship management (CRM), relationship marketing, customer centricity, customer value, customer expectations, buyer-seller relationships etc</w:t>
            </w:r>
            <w:r w:rsidRPr="00936C6E">
              <w:rPr>
                <w:b/>
                <w:bCs/>
              </w:rPr>
              <w:t>.</w:t>
            </w:r>
          </w:p>
          <w:p w14:paraId="69E9733D" w14:textId="77777777" w:rsidR="007B1F72" w:rsidRPr="005C7E36" w:rsidRDefault="007B1F72" w:rsidP="003D1863">
            <w:pPr>
              <w:pStyle w:val="NormalWeb"/>
              <w:spacing w:before="0" w:beforeAutospacing="0"/>
              <w:rPr>
                <w:rFonts w:ascii="Arial" w:hAnsi="Arial" w:cs="Arial"/>
                <w:color w:val="373A3C"/>
              </w:rPr>
            </w:pPr>
            <w:r w:rsidRPr="005C7E36">
              <w:rPr>
                <w:rFonts w:ascii="Arial" w:hAnsi="Arial" w:cs="Arial"/>
                <w:color w:val="373A3C"/>
              </w:rPr>
              <w:t>Learning aims/objectives were clearly stated a prior to teaching</w:t>
            </w:r>
          </w:p>
          <w:p w14:paraId="3BF6ED29" w14:textId="77777777" w:rsidR="007B1F72" w:rsidRPr="00FA5A5F" w:rsidRDefault="007B1F72" w:rsidP="003D1863">
            <w:pPr>
              <w:pStyle w:val="NormalWeb"/>
              <w:spacing w:before="0" w:beforeAutospacing="0"/>
              <w:rPr>
                <w:rFonts w:ascii="Trebuchet MS" w:hAnsi="Trebuchet MS"/>
                <w:color w:val="373A3C"/>
                <w:sz w:val="20"/>
                <w:szCs w:val="20"/>
              </w:rPr>
            </w:pPr>
            <w:r w:rsidRPr="000464ED">
              <w:rPr>
                <w:rFonts w:ascii="Arial" w:hAnsi="Arial" w:cs="Arial"/>
                <w:color w:val="373A3C"/>
              </w:rPr>
              <w:t xml:space="preserve">Ade </w:t>
            </w:r>
            <w:r>
              <w:rPr>
                <w:rFonts w:ascii="Arial" w:hAnsi="Arial" w:cs="Arial"/>
                <w:color w:val="373A3C"/>
              </w:rPr>
              <w:t>welcomed all learners and tested their existing knowledge of the topic. Students’ responses were very encouraging.</w:t>
            </w:r>
            <w:r w:rsidRPr="000464ED">
              <w:rPr>
                <w:rFonts w:ascii="Arial" w:hAnsi="Arial" w:cs="Arial"/>
                <w:color w:val="373A3C"/>
              </w:rPr>
              <w:t xml:space="preserve"> The </w:t>
            </w:r>
            <w:r>
              <w:rPr>
                <w:rFonts w:ascii="Arial" w:hAnsi="Arial" w:cs="Arial"/>
                <w:color w:val="373A3C"/>
              </w:rPr>
              <w:t xml:space="preserve">teaching approach fits </w:t>
            </w:r>
            <w:r w:rsidRPr="000464ED">
              <w:rPr>
                <w:rFonts w:ascii="Arial" w:hAnsi="Arial" w:cs="Arial"/>
                <w:color w:val="373A3C"/>
              </w:rPr>
              <w:t xml:space="preserve">level </w:t>
            </w:r>
            <w:r>
              <w:rPr>
                <w:rFonts w:ascii="Arial" w:hAnsi="Arial" w:cs="Arial"/>
                <w:color w:val="373A3C"/>
              </w:rPr>
              <w:t>5</w:t>
            </w:r>
            <w:r w:rsidRPr="000464ED">
              <w:rPr>
                <w:rFonts w:ascii="Arial" w:hAnsi="Arial" w:cs="Arial"/>
                <w:color w:val="373A3C"/>
              </w:rPr>
              <w:t xml:space="preserve"> students</w:t>
            </w:r>
            <w:r>
              <w:rPr>
                <w:rFonts w:ascii="Arial" w:hAnsi="Arial" w:cs="Arial"/>
                <w:color w:val="373A3C"/>
              </w:rPr>
              <w:t xml:space="preserve">. </w:t>
            </w:r>
            <w:r w:rsidRPr="000464ED">
              <w:rPr>
                <w:rFonts w:ascii="Arial" w:hAnsi="Arial" w:cs="Arial"/>
                <w:color w:val="373A3C"/>
              </w:rPr>
              <w:t xml:space="preserve">The teaching </w:t>
            </w:r>
            <w:r>
              <w:rPr>
                <w:rFonts w:ascii="Arial" w:hAnsi="Arial" w:cs="Arial"/>
                <w:color w:val="373A3C"/>
              </w:rPr>
              <w:t xml:space="preserve">session </w:t>
            </w:r>
            <w:r w:rsidRPr="000464ED">
              <w:rPr>
                <w:rFonts w:ascii="Arial" w:hAnsi="Arial" w:cs="Arial"/>
                <w:color w:val="373A3C"/>
              </w:rPr>
              <w:t>was</w:t>
            </w:r>
            <w:r>
              <w:rPr>
                <w:rFonts w:ascii="Arial" w:hAnsi="Arial" w:cs="Arial"/>
                <w:color w:val="373A3C"/>
              </w:rPr>
              <w:t xml:space="preserve"> lively, and the ambience supported active learning</w:t>
            </w:r>
            <w:r w:rsidRPr="00B1613D">
              <w:rPr>
                <w:rFonts w:ascii="Trebuchet MS" w:hAnsi="Trebuchet MS"/>
                <w:color w:val="373A3C"/>
              </w:rPr>
              <w:t>.</w:t>
            </w:r>
          </w:p>
        </w:tc>
      </w:tr>
      <w:tr w:rsidR="007B1F72" w:rsidRPr="00FA5A5F" w14:paraId="12AF0149" w14:textId="77777777" w:rsidTr="003D1863">
        <w:tc>
          <w:tcPr>
            <w:tcW w:w="9010" w:type="dxa"/>
            <w:gridSpan w:val="5"/>
          </w:tcPr>
          <w:p w14:paraId="7873EF44" w14:textId="77777777" w:rsidR="007B1F72" w:rsidRPr="00FA5A5F" w:rsidRDefault="007B1F72" w:rsidP="003D1863">
            <w:pPr>
              <w:pStyle w:val="NormalWeb"/>
              <w:spacing w:before="0" w:beforeAutospacing="0"/>
              <w:rPr>
                <w:rFonts w:ascii="Trebuchet MS" w:hAnsi="Trebuchet MS"/>
                <w:color w:val="373A3C"/>
                <w:sz w:val="20"/>
                <w:szCs w:val="20"/>
              </w:rPr>
            </w:pPr>
            <w:r w:rsidRPr="00FA5A5F">
              <w:rPr>
                <w:rStyle w:val="IntenseReference"/>
                <w:rFonts w:ascii="Trebuchet MS" w:eastAsiaTheme="majorEastAsia" w:hAnsi="Trebuchet MS"/>
              </w:rPr>
              <w:t>Presentation</w:t>
            </w:r>
            <w:r w:rsidRPr="00FA5A5F">
              <w:rPr>
                <w:rFonts w:ascii="Trebuchet MS" w:hAnsi="Trebuchet MS"/>
                <w:bCs/>
                <w:color w:val="373A3C"/>
                <w:sz w:val="20"/>
                <w:szCs w:val="20"/>
              </w:rPr>
              <w:t xml:space="preserve"> [</w:t>
            </w:r>
            <w:r w:rsidRPr="00FA5A5F">
              <w:rPr>
                <w:rFonts w:ascii="Trebuchet MS" w:hAnsi="Trebuchet MS"/>
                <w:i/>
                <w:color w:val="373A3C"/>
                <w:sz w:val="20"/>
                <w:szCs w:val="20"/>
              </w:rPr>
              <w:t>Beginning class, introduction, continuity with other sessions, students’ prior knowledge.  Clarity of presentation.  Pace.  Attitude to subject matter.  Use of appropriate reinforcement.  Ending the session – summary, future work etc.]</w:t>
            </w:r>
          </w:p>
        </w:tc>
      </w:tr>
      <w:tr w:rsidR="007B1F72" w:rsidRPr="00FA5A5F" w14:paraId="136E980A" w14:textId="77777777" w:rsidTr="003D1863">
        <w:tc>
          <w:tcPr>
            <w:tcW w:w="9010" w:type="dxa"/>
            <w:gridSpan w:val="5"/>
          </w:tcPr>
          <w:p w14:paraId="5ED1117A" w14:textId="77777777" w:rsidR="007B1F72" w:rsidRPr="00660AB7" w:rsidRDefault="007B1F72" w:rsidP="003D1863">
            <w:pPr>
              <w:rPr>
                <w:rFonts w:cs="Arial"/>
                <w:sz w:val="24"/>
                <w:szCs w:val="24"/>
              </w:rPr>
            </w:pPr>
            <w:r w:rsidRPr="00660AB7">
              <w:rPr>
                <w:rFonts w:cs="Arial"/>
                <w:sz w:val="24"/>
                <w:szCs w:val="24"/>
              </w:rPr>
              <w:t xml:space="preserve">The lecturer established from the onset scope and aims of the module. She was very good at facilitating students’ discussion and bringing out students’ prior knowledge of the topic. Tutor demonstrated good student engagement skills and the session was ended with link to the following week topic. Going forward the tutor needs to be cautious of </w:t>
            </w:r>
            <w:r>
              <w:rPr>
                <w:rFonts w:cs="Arial"/>
                <w:sz w:val="24"/>
                <w:szCs w:val="24"/>
              </w:rPr>
              <w:t>time.</w:t>
            </w:r>
          </w:p>
          <w:p w14:paraId="15986BDC" w14:textId="77777777" w:rsidR="007B1F72" w:rsidRPr="00FA5A5F" w:rsidRDefault="007B1F72" w:rsidP="003D1863">
            <w:pPr>
              <w:pStyle w:val="NormalWeb"/>
              <w:spacing w:before="0" w:beforeAutospacing="0"/>
              <w:jc w:val="both"/>
              <w:rPr>
                <w:rFonts w:ascii="Trebuchet MS" w:hAnsi="Trebuchet MS"/>
                <w:color w:val="373A3C"/>
                <w:sz w:val="20"/>
                <w:szCs w:val="20"/>
              </w:rPr>
            </w:pPr>
          </w:p>
        </w:tc>
      </w:tr>
      <w:tr w:rsidR="007B1F72" w:rsidRPr="00FA5A5F" w14:paraId="59F5CD0F" w14:textId="77777777" w:rsidTr="003D1863">
        <w:tc>
          <w:tcPr>
            <w:tcW w:w="9010" w:type="dxa"/>
            <w:gridSpan w:val="5"/>
          </w:tcPr>
          <w:p w14:paraId="14CB6531" w14:textId="77777777" w:rsidR="007B1F72" w:rsidRPr="00FA5A5F" w:rsidRDefault="007B1F72" w:rsidP="003D1863">
            <w:pPr>
              <w:pStyle w:val="NormalWeb"/>
              <w:spacing w:before="0" w:beforeAutospacing="0"/>
              <w:rPr>
                <w:rFonts w:ascii="Trebuchet MS" w:hAnsi="Trebuchet MS"/>
                <w:color w:val="373A3C"/>
                <w:sz w:val="20"/>
                <w:szCs w:val="20"/>
              </w:rPr>
            </w:pPr>
            <w:r w:rsidRPr="00FA5A5F">
              <w:rPr>
                <w:rStyle w:val="IntenseReference"/>
                <w:rFonts w:ascii="Trebuchet MS" w:eastAsiaTheme="majorEastAsia" w:hAnsi="Trebuchet MS"/>
              </w:rPr>
              <w:t>Technique and Aids</w:t>
            </w:r>
            <w:r w:rsidRPr="00FA5A5F">
              <w:rPr>
                <w:rFonts w:ascii="Trebuchet MS" w:hAnsi="Trebuchet MS"/>
                <w:bCs/>
                <w:color w:val="373A3C"/>
                <w:sz w:val="20"/>
                <w:szCs w:val="20"/>
              </w:rPr>
              <w:t xml:space="preserve"> [</w:t>
            </w:r>
            <w:r w:rsidRPr="00FA5A5F">
              <w:rPr>
                <w:rFonts w:ascii="Trebuchet MS" w:hAnsi="Trebuchet MS"/>
                <w:color w:val="373A3C"/>
                <w:sz w:val="20"/>
                <w:szCs w:val="20"/>
              </w:rPr>
              <w:t>General apparatus – board, data projector, use of handouts.  Question and answer technique.  Other evaluation procedures, class management, instructions to students.]</w:t>
            </w:r>
          </w:p>
        </w:tc>
      </w:tr>
      <w:tr w:rsidR="007B1F72" w:rsidRPr="00FA5A5F" w14:paraId="3D5B7321" w14:textId="77777777" w:rsidTr="003D1863">
        <w:tc>
          <w:tcPr>
            <w:tcW w:w="9010" w:type="dxa"/>
            <w:gridSpan w:val="5"/>
          </w:tcPr>
          <w:p w14:paraId="45C8A47F" w14:textId="77777777" w:rsidR="007B1F72" w:rsidRPr="00FA5A5F" w:rsidRDefault="007B1F72" w:rsidP="003D1863">
            <w:pPr>
              <w:pStyle w:val="NormalWeb"/>
              <w:spacing w:before="0" w:beforeAutospacing="0"/>
              <w:rPr>
                <w:rFonts w:ascii="Trebuchet MS" w:hAnsi="Trebuchet MS"/>
                <w:color w:val="373A3C"/>
                <w:sz w:val="20"/>
                <w:szCs w:val="20"/>
              </w:rPr>
            </w:pPr>
            <w:r w:rsidRPr="00010259">
              <w:rPr>
                <w:rFonts w:ascii="Arial" w:hAnsi="Arial" w:cs="Arial"/>
                <w:color w:val="373A3C"/>
              </w:rPr>
              <w:t>Teaching slides,</w:t>
            </w:r>
            <w:r>
              <w:rPr>
                <w:rFonts w:ascii="Arial" w:hAnsi="Arial" w:cs="Arial"/>
                <w:color w:val="373A3C"/>
              </w:rPr>
              <w:t xml:space="preserve"> </w:t>
            </w:r>
            <w:r>
              <w:rPr>
                <w:color w:val="373A3C"/>
              </w:rPr>
              <w:t>Case studies,</w:t>
            </w:r>
            <w:r w:rsidRPr="00010259">
              <w:rPr>
                <w:rFonts w:ascii="Arial" w:hAnsi="Arial" w:cs="Arial"/>
                <w:color w:val="373A3C"/>
              </w:rPr>
              <w:t xml:space="preserve"> </w:t>
            </w:r>
            <w:r>
              <w:rPr>
                <w:rFonts w:ascii="Arial" w:hAnsi="Arial" w:cs="Arial"/>
                <w:color w:val="373A3C"/>
              </w:rPr>
              <w:t>c</w:t>
            </w:r>
            <w:r w:rsidRPr="00010259">
              <w:rPr>
                <w:rFonts w:ascii="Arial" w:hAnsi="Arial" w:cs="Arial"/>
                <w:color w:val="373A3C"/>
              </w:rPr>
              <w:t>lass code of conduct,</w:t>
            </w:r>
            <w:r>
              <w:rPr>
                <w:rFonts w:ascii="Arial" w:hAnsi="Arial" w:cs="Arial"/>
                <w:color w:val="373A3C"/>
              </w:rPr>
              <w:t xml:space="preserve"> relevant educational videos,</w:t>
            </w:r>
            <w:r w:rsidRPr="00010259">
              <w:rPr>
                <w:rFonts w:ascii="Arial" w:hAnsi="Arial" w:cs="Arial"/>
                <w:color w:val="373A3C"/>
              </w:rPr>
              <w:t xml:space="preserve"> </w:t>
            </w:r>
            <w:r>
              <w:rPr>
                <w:rFonts w:ascii="Arial" w:hAnsi="Arial" w:cs="Arial"/>
                <w:color w:val="373A3C"/>
              </w:rPr>
              <w:t>c</w:t>
            </w:r>
            <w:r w:rsidRPr="00010259">
              <w:rPr>
                <w:rFonts w:ascii="Arial" w:hAnsi="Arial" w:cs="Arial"/>
                <w:color w:val="373A3C"/>
              </w:rPr>
              <w:t xml:space="preserve">lass activities and </w:t>
            </w:r>
            <w:r>
              <w:rPr>
                <w:rFonts w:ascii="Arial" w:hAnsi="Arial" w:cs="Arial"/>
                <w:color w:val="373A3C"/>
              </w:rPr>
              <w:t>quizzes</w:t>
            </w:r>
            <w:r w:rsidRPr="00010259">
              <w:rPr>
                <w:rFonts w:ascii="Arial" w:hAnsi="Arial" w:cs="Arial"/>
                <w:color w:val="373A3C"/>
              </w:rPr>
              <w:t>.</w:t>
            </w:r>
          </w:p>
        </w:tc>
      </w:tr>
      <w:tr w:rsidR="007B1F72" w:rsidRPr="00FA5A5F" w14:paraId="11D00852" w14:textId="77777777" w:rsidTr="003D1863">
        <w:tc>
          <w:tcPr>
            <w:tcW w:w="9010" w:type="dxa"/>
            <w:gridSpan w:val="5"/>
          </w:tcPr>
          <w:p w14:paraId="785C8E67" w14:textId="77777777" w:rsidR="007B1F72" w:rsidRPr="00FA5A5F" w:rsidRDefault="007B1F72" w:rsidP="003D1863">
            <w:pPr>
              <w:pStyle w:val="NormalWeb"/>
              <w:spacing w:before="0" w:beforeAutospacing="0"/>
              <w:rPr>
                <w:rFonts w:ascii="Trebuchet MS" w:hAnsi="Trebuchet MS"/>
                <w:color w:val="373A3C"/>
                <w:sz w:val="20"/>
                <w:szCs w:val="20"/>
              </w:rPr>
            </w:pPr>
            <w:r w:rsidRPr="00FA5A5F">
              <w:rPr>
                <w:rStyle w:val="IntenseReference"/>
                <w:rFonts w:ascii="Trebuchet MS" w:eastAsiaTheme="majorEastAsia" w:hAnsi="Trebuchet MS"/>
              </w:rPr>
              <w:t>Student Responses</w:t>
            </w:r>
            <w:r w:rsidRPr="00FA5A5F">
              <w:rPr>
                <w:rFonts w:ascii="Trebuchet MS" w:hAnsi="Trebuchet MS"/>
                <w:bCs/>
                <w:color w:val="373A3C"/>
                <w:sz w:val="20"/>
                <w:szCs w:val="20"/>
              </w:rPr>
              <w:t xml:space="preserve"> [ </w:t>
            </w:r>
            <w:r w:rsidRPr="00FA5A5F">
              <w:rPr>
                <w:rFonts w:ascii="Trebuchet MS" w:hAnsi="Trebuchet MS"/>
                <w:color w:val="373A3C"/>
                <w:sz w:val="20"/>
                <w:szCs w:val="20"/>
              </w:rPr>
              <w:t xml:space="preserve">General class atmosphere, level of participation, attention and interest.  Student attitude and ability to carry out classwork.  </w:t>
            </w:r>
            <w:proofErr w:type="spellStart"/>
            <w:r w:rsidRPr="00FA5A5F">
              <w:rPr>
                <w:rFonts w:ascii="Trebuchet MS" w:hAnsi="Trebuchet MS"/>
                <w:color w:val="373A3C"/>
                <w:sz w:val="20"/>
                <w:szCs w:val="20"/>
              </w:rPr>
              <w:t>Were</w:t>
            </w:r>
            <w:proofErr w:type="spellEnd"/>
            <w:r w:rsidRPr="00FA5A5F">
              <w:rPr>
                <w:rFonts w:ascii="Trebuchet MS" w:hAnsi="Trebuchet MS"/>
                <w:color w:val="373A3C"/>
                <w:sz w:val="20"/>
                <w:szCs w:val="20"/>
              </w:rPr>
              <w:t xml:space="preserve"> learning problems identified and overcome?  Awareness of individual needs.  Attitude to students.]</w:t>
            </w:r>
          </w:p>
        </w:tc>
      </w:tr>
      <w:tr w:rsidR="00F911E1" w:rsidRPr="00FA5A5F" w14:paraId="740CBA57" w14:textId="77777777" w:rsidTr="003D1863">
        <w:tc>
          <w:tcPr>
            <w:tcW w:w="9010" w:type="dxa"/>
            <w:gridSpan w:val="5"/>
          </w:tcPr>
          <w:p w14:paraId="390E48D4" w14:textId="77777777" w:rsidR="00F911E1" w:rsidRPr="00FA5A5F" w:rsidRDefault="00F911E1" w:rsidP="003D1863">
            <w:pPr>
              <w:pStyle w:val="NormalWeb"/>
              <w:spacing w:before="0" w:beforeAutospacing="0"/>
              <w:rPr>
                <w:rStyle w:val="IntenseReference"/>
                <w:rFonts w:eastAsiaTheme="majorEastAsia"/>
              </w:rPr>
            </w:pPr>
            <w:r w:rsidRPr="007D7098">
              <w:rPr>
                <w:rFonts w:ascii="Arial" w:hAnsi="Arial" w:cs="Arial"/>
                <w:i/>
                <w:iCs/>
              </w:rPr>
              <w:lastRenderedPageBreak/>
              <w:t xml:space="preserve">Ade maintained a very relaxed and engaging session, very good contribution from the students. </w:t>
            </w:r>
            <w:r w:rsidRPr="007D7098">
              <w:rPr>
                <w:rStyle w:val="Emphasis"/>
                <w:rFonts w:ascii="Arial" w:hAnsi="Arial" w:cs="Arial"/>
                <w:i w:val="0"/>
                <w:iCs w:val="0"/>
              </w:rPr>
              <w:t>T</w:t>
            </w:r>
            <w:r w:rsidRPr="007D7098">
              <w:rPr>
                <w:rStyle w:val="Emphasis"/>
                <w:rFonts w:ascii="Arial" w:eastAsiaTheme="majorEastAsia" w:hAnsi="Arial" w:cs="Arial"/>
                <w:i w:val="0"/>
                <w:iCs w:val="0"/>
              </w:rPr>
              <w:t xml:space="preserve">utor needs to engage the online learners more it seems the </w:t>
            </w:r>
            <w:r w:rsidRPr="007D7098">
              <w:rPr>
                <w:rStyle w:val="Emphasis"/>
                <w:rFonts w:ascii="Arial" w:hAnsi="Arial" w:cs="Arial"/>
                <w:i w:val="0"/>
                <w:iCs w:val="0"/>
              </w:rPr>
              <w:t>online</w:t>
            </w:r>
            <w:r w:rsidRPr="007D7098">
              <w:rPr>
                <w:rStyle w:val="Emphasis"/>
                <w:rFonts w:ascii="Arial" w:eastAsiaTheme="majorEastAsia" w:hAnsi="Arial" w:cs="Arial"/>
                <w:i w:val="0"/>
                <w:iCs w:val="0"/>
              </w:rPr>
              <w:t xml:space="preserve"> students were </w:t>
            </w:r>
            <w:r w:rsidRPr="007D7098">
              <w:rPr>
                <w:rStyle w:val="Emphasis"/>
                <w:rFonts w:ascii="Arial" w:hAnsi="Arial" w:cs="Arial"/>
                <w:i w:val="0"/>
                <w:iCs w:val="0"/>
              </w:rPr>
              <w:t>not very active</w:t>
            </w:r>
            <w:r>
              <w:rPr>
                <w:rStyle w:val="Emphasis"/>
                <w:rFonts w:ascii="Arial" w:hAnsi="Arial" w:cs="Arial"/>
                <w:i w:val="0"/>
                <w:iCs w:val="0"/>
              </w:rPr>
              <w:t xml:space="preserve">. </w:t>
            </w:r>
            <w:r w:rsidRPr="007D7098">
              <w:rPr>
                <w:rStyle w:val="Emphasis"/>
                <w:rFonts w:ascii="Arial" w:hAnsi="Arial" w:cs="Arial"/>
                <w:i w:val="0"/>
                <w:iCs w:val="0"/>
              </w:rPr>
              <w:t>They need to engage through their chat box if they are having problems with their microphone as some of them indicated</w:t>
            </w:r>
          </w:p>
        </w:tc>
      </w:tr>
      <w:tr w:rsidR="00F911E1" w:rsidRPr="00FA5A5F" w14:paraId="17224A29" w14:textId="77777777" w:rsidTr="003D1863">
        <w:tc>
          <w:tcPr>
            <w:tcW w:w="9010" w:type="dxa"/>
            <w:gridSpan w:val="5"/>
          </w:tcPr>
          <w:p w14:paraId="275586D4" w14:textId="77777777" w:rsidR="00F911E1" w:rsidRPr="00FA5A5F" w:rsidRDefault="00F911E1" w:rsidP="003D1863">
            <w:pPr>
              <w:pStyle w:val="NormalWeb"/>
              <w:spacing w:before="0" w:beforeAutospacing="0"/>
              <w:rPr>
                <w:rStyle w:val="IntenseReference"/>
                <w:rFonts w:ascii="Trebuchet MS" w:eastAsiaTheme="majorEastAsia" w:hAnsi="Trebuchet MS"/>
                <w:sz w:val="20"/>
              </w:rPr>
            </w:pPr>
            <w:r w:rsidRPr="00FA5A5F">
              <w:rPr>
                <w:rStyle w:val="IntenseReference"/>
                <w:rFonts w:ascii="Trebuchet MS" w:eastAsiaTheme="majorEastAsia" w:hAnsi="Trebuchet MS"/>
              </w:rPr>
              <w:t xml:space="preserve"> General </w:t>
            </w:r>
            <w:r w:rsidRPr="00FA5A5F">
              <w:rPr>
                <w:rFonts w:ascii="Trebuchet MS" w:hAnsi="Trebuchet MS"/>
                <w:sz w:val="20"/>
              </w:rPr>
              <w:t>[ Was effective communication achieved?  Was there good student – teacher rapport?  Were the aims/outcomes achieved?  Appropriateness of teaching/learning method]</w:t>
            </w:r>
          </w:p>
        </w:tc>
      </w:tr>
      <w:tr w:rsidR="00F911E1" w:rsidRPr="00FA5A5F" w14:paraId="6EFEAFC2" w14:textId="77777777" w:rsidTr="003D1863">
        <w:tc>
          <w:tcPr>
            <w:tcW w:w="9010" w:type="dxa"/>
            <w:gridSpan w:val="5"/>
          </w:tcPr>
          <w:p w14:paraId="1983C3E4" w14:textId="77777777" w:rsidR="00F911E1" w:rsidRPr="00D46F9F" w:rsidRDefault="00F911E1" w:rsidP="003D1863">
            <w:pPr>
              <w:pStyle w:val="NormalWeb"/>
              <w:spacing w:before="0" w:beforeAutospacing="0"/>
              <w:rPr>
                <w:rFonts w:ascii="Arial" w:hAnsi="Arial" w:cs="Arial"/>
              </w:rPr>
            </w:pPr>
            <w:r>
              <w:rPr>
                <w:rFonts w:ascii="Arial" w:hAnsi="Arial" w:cs="Arial"/>
                <w:color w:val="373A3C"/>
                <w:szCs w:val="20"/>
              </w:rPr>
              <w:t>Overall, the</w:t>
            </w:r>
            <w:r w:rsidRPr="001F359F">
              <w:rPr>
                <w:rFonts w:ascii="Arial" w:hAnsi="Arial" w:cs="Arial"/>
                <w:color w:val="373A3C"/>
                <w:szCs w:val="20"/>
              </w:rPr>
              <w:t xml:space="preserve"> session was very </w:t>
            </w:r>
            <w:r>
              <w:rPr>
                <w:rFonts w:ascii="Arial" w:hAnsi="Arial" w:cs="Arial"/>
                <w:color w:val="373A3C"/>
                <w:szCs w:val="20"/>
              </w:rPr>
              <w:t>productive and fulfilling. Communication and engagement with students were excellent</w:t>
            </w:r>
            <w:r w:rsidRPr="001F359F">
              <w:rPr>
                <w:rFonts w:ascii="Arial" w:hAnsi="Arial" w:cs="Arial"/>
              </w:rPr>
              <w:t>.</w:t>
            </w:r>
            <w:r>
              <w:rPr>
                <w:rFonts w:ascii="Arial" w:hAnsi="Arial" w:cs="Arial"/>
              </w:rPr>
              <w:t xml:space="preserve"> The teaching slides were appropriate for level 5</w:t>
            </w:r>
          </w:p>
        </w:tc>
      </w:tr>
      <w:tr w:rsidR="00F911E1" w:rsidRPr="00FA5A5F" w14:paraId="1815655E" w14:textId="77777777" w:rsidTr="003D1863">
        <w:tc>
          <w:tcPr>
            <w:tcW w:w="9010" w:type="dxa"/>
            <w:gridSpan w:val="5"/>
          </w:tcPr>
          <w:p w14:paraId="3BA98C94" w14:textId="77777777" w:rsidR="00F911E1" w:rsidRDefault="00F911E1" w:rsidP="003D1863">
            <w:pPr>
              <w:pStyle w:val="NormalWeb"/>
              <w:spacing w:before="0" w:beforeAutospacing="0"/>
              <w:rPr>
                <w:rStyle w:val="IntenseReference"/>
                <w:rFonts w:ascii="Trebuchet MS" w:eastAsiaTheme="majorEastAsia" w:hAnsi="Trebuchet MS"/>
              </w:rPr>
            </w:pPr>
            <w:r w:rsidRPr="00FA5A5F">
              <w:rPr>
                <w:rStyle w:val="IntenseReference"/>
                <w:rFonts w:ascii="Trebuchet MS" w:eastAsiaTheme="majorEastAsia" w:hAnsi="Trebuchet MS"/>
              </w:rPr>
              <w:t>Examples of good practice</w:t>
            </w:r>
          </w:p>
          <w:p w14:paraId="7282E134" w14:textId="77777777" w:rsidR="00F911E1" w:rsidRPr="00385035" w:rsidRDefault="00F911E1" w:rsidP="00F911E1">
            <w:pPr>
              <w:pStyle w:val="NormalWeb"/>
              <w:numPr>
                <w:ilvl w:val="0"/>
                <w:numId w:val="13"/>
              </w:numPr>
              <w:spacing w:before="0" w:beforeAutospacing="0"/>
              <w:rPr>
                <w:rStyle w:val="Emphasis"/>
                <w:rFonts w:ascii="Arial" w:eastAsiaTheme="majorEastAsia" w:hAnsi="Arial" w:cs="Arial"/>
                <w:i w:val="0"/>
              </w:rPr>
            </w:pPr>
            <w:r w:rsidRPr="00385035">
              <w:rPr>
                <w:rStyle w:val="Emphasis"/>
                <w:rFonts w:ascii="Arial" w:eastAsiaTheme="majorEastAsia" w:hAnsi="Arial" w:cs="Arial"/>
              </w:rPr>
              <w:t>Exceptional interpersonal skills.</w:t>
            </w:r>
          </w:p>
          <w:p w14:paraId="2206871F" w14:textId="77777777" w:rsidR="00F911E1" w:rsidRPr="00FC43EB" w:rsidRDefault="00F911E1" w:rsidP="00F911E1">
            <w:pPr>
              <w:pStyle w:val="NormalWeb"/>
              <w:numPr>
                <w:ilvl w:val="0"/>
                <w:numId w:val="13"/>
              </w:numPr>
              <w:spacing w:before="0" w:beforeAutospacing="0"/>
              <w:rPr>
                <w:rStyle w:val="IntenseReference"/>
                <w:rFonts w:ascii="Arial" w:eastAsiaTheme="majorEastAsia" w:hAnsi="Arial" w:cs="Arial"/>
                <w:iCs/>
              </w:rPr>
            </w:pPr>
            <w:r w:rsidRPr="00FC43EB">
              <w:rPr>
                <w:rStyle w:val="Emphasis"/>
                <w:rFonts w:ascii="Arial" w:eastAsiaTheme="majorEastAsia" w:hAnsi="Arial" w:cs="Arial"/>
              </w:rPr>
              <w:t>Well</w:t>
            </w:r>
            <w:r>
              <w:rPr>
                <w:rStyle w:val="Emphasis"/>
                <w:rFonts w:ascii="Arial" w:eastAsiaTheme="majorEastAsia" w:hAnsi="Arial" w:cs="Arial"/>
              </w:rPr>
              <w:t xml:space="preserve"> </w:t>
            </w:r>
            <w:r w:rsidRPr="00FC43EB">
              <w:rPr>
                <w:rStyle w:val="Emphasis"/>
                <w:rFonts w:ascii="Arial" w:eastAsiaTheme="majorEastAsia" w:hAnsi="Arial" w:cs="Arial"/>
              </w:rPr>
              <w:t>thought-out teaching slides</w:t>
            </w:r>
            <w:r>
              <w:rPr>
                <w:rStyle w:val="Emphasis"/>
                <w:rFonts w:ascii="Arial" w:eastAsiaTheme="majorEastAsia" w:hAnsi="Arial" w:cs="Arial"/>
                <w:i w:val="0"/>
              </w:rPr>
              <w:t>, case studies</w:t>
            </w:r>
          </w:p>
          <w:p w14:paraId="6F7A7438" w14:textId="77777777" w:rsidR="00F911E1" w:rsidRPr="00FC43EB" w:rsidRDefault="00F911E1" w:rsidP="00F911E1">
            <w:pPr>
              <w:pStyle w:val="NormalWeb"/>
              <w:numPr>
                <w:ilvl w:val="0"/>
                <w:numId w:val="13"/>
              </w:numPr>
              <w:spacing w:before="0" w:beforeAutospacing="0"/>
              <w:rPr>
                <w:rFonts w:ascii="Arial" w:eastAsia="SimSun" w:hAnsi="Arial" w:cs="Arial"/>
                <w:iCs/>
              </w:rPr>
            </w:pPr>
            <w:r w:rsidRPr="00FC43EB">
              <w:rPr>
                <w:rFonts w:ascii="Arial" w:eastAsia="SimSun" w:hAnsi="Arial" w:cs="Arial"/>
                <w:iCs/>
              </w:rPr>
              <w:t xml:space="preserve">Monitoring student’s attendance, register was taken at the start and at the end of the lecture. </w:t>
            </w:r>
          </w:p>
          <w:p w14:paraId="47C97EE1" w14:textId="77777777" w:rsidR="00F911E1" w:rsidRPr="00FA5A5F" w:rsidRDefault="00F911E1" w:rsidP="003D1863">
            <w:pPr>
              <w:pStyle w:val="NormalWeb"/>
              <w:spacing w:before="0" w:beforeAutospacing="0"/>
              <w:ind w:left="360"/>
              <w:rPr>
                <w:rFonts w:ascii="Trebuchet MS" w:hAnsi="Trebuchet MS"/>
                <w:color w:val="373A3C"/>
                <w:sz w:val="20"/>
                <w:szCs w:val="20"/>
              </w:rPr>
            </w:pPr>
          </w:p>
        </w:tc>
      </w:tr>
      <w:tr w:rsidR="00F911E1" w:rsidRPr="00FA5A5F" w14:paraId="78D936CC" w14:textId="77777777" w:rsidTr="003D1863">
        <w:tc>
          <w:tcPr>
            <w:tcW w:w="9010" w:type="dxa"/>
            <w:gridSpan w:val="5"/>
          </w:tcPr>
          <w:p w14:paraId="07DE82A5" w14:textId="77777777" w:rsidR="00F911E1" w:rsidRDefault="00F911E1" w:rsidP="003D1863">
            <w:pPr>
              <w:pStyle w:val="NormalWeb"/>
              <w:spacing w:before="0" w:beforeAutospacing="0" w:after="0" w:afterAutospacing="0"/>
              <w:rPr>
                <w:rStyle w:val="IntenseReference"/>
                <w:rFonts w:ascii="Trebuchet MS" w:eastAsiaTheme="majorEastAsia" w:hAnsi="Trebuchet MS"/>
              </w:rPr>
            </w:pPr>
            <w:r w:rsidRPr="00FA5A5F">
              <w:rPr>
                <w:rStyle w:val="IntenseReference"/>
                <w:rFonts w:ascii="Trebuchet MS" w:eastAsiaTheme="majorEastAsia" w:hAnsi="Trebuchet MS"/>
              </w:rPr>
              <w:t>Development areas/action points</w:t>
            </w:r>
          </w:p>
          <w:p w14:paraId="7E46AFF5" w14:textId="77777777" w:rsidR="00F911E1" w:rsidRPr="002D6297" w:rsidRDefault="00F911E1" w:rsidP="003D1863">
            <w:pPr>
              <w:pStyle w:val="NormalWeb"/>
              <w:spacing w:before="0" w:beforeAutospacing="0" w:after="0" w:afterAutospacing="0"/>
              <w:rPr>
                <w:rFonts w:ascii="Arial" w:eastAsiaTheme="majorEastAsia" w:hAnsi="Arial" w:cs="Arial"/>
                <w:iCs/>
              </w:rPr>
            </w:pPr>
            <w:r w:rsidRPr="00044889">
              <w:rPr>
                <w:rStyle w:val="Emphasis"/>
                <w:rFonts w:ascii="Arial" w:eastAsiaTheme="majorEastAsia" w:hAnsi="Arial" w:cs="Arial"/>
              </w:rPr>
              <w:t xml:space="preserve">Students </w:t>
            </w:r>
            <w:r>
              <w:rPr>
                <w:rStyle w:val="Emphasis"/>
                <w:rFonts w:ascii="Arial" w:eastAsiaTheme="majorEastAsia" w:hAnsi="Arial" w:cs="Arial"/>
              </w:rPr>
              <w:t>need to participate in all given exercise to develop their team working skills. Ade should continue to support students’ learning as she has been doing.</w:t>
            </w:r>
            <w:r>
              <w:rPr>
                <w:rStyle w:val="Emphasis"/>
                <w:rFonts w:ascii="Arial" w:eastAsiaTheme="majorEastAsia" w:hAnsi="Arial" w:cs="Arial"/>
                <w:i w:val="0"/>
              </w:rPr>
              <w:t xml:space="preserve"> </w:t>
            </w:r>
            <w:r w:rsidRPr="00C70425">
              <w:rPr>
                <w:rStyle w:val="Emphasis"/>
                <w:rFonts w:ascii="Arial" w:eastAsiaTheme="majorEastAsia" w:hAnsi="Arial" w:cs="Arial"/>
                <w:i w:val="0"/>
              </w:rPr>
              <w:t>online students need to be given further attention</w:t>
            </w:r>
            <w:r>
              <w:rPr>
                <w:rStyle w:val="Emphasis"/>
                <w:rFonts w:ascii="Arial" w:eastAsiaTheme="majorEastAsia" w:hAnsi="Arial" w:cs="Arial"/>
              </w:rPr>
              <w:t xml:space="preserve"> </w:t>
            </w:r>
          </w:p>
        </w:tc>
      </w:tr>
      <w:tr w:rsidR="00F911E1" w:rsidRPr="00FA5A5F" w14:paraId="4941BC70" w14:textId="77777777" w:rsidTr="003D1863">
        <w:tc>
          <w:tcPr>
            <w:tcW w:w="5379" w:type="dxa"/>
            <w:gridSpan w:val="2"/>
            <w:shd w:val="clear" w:color="auto" w:fill="DEEAF6" w:themeFill="accent5" w:themeFillTint="33"/>
          </w:tcPr>
          <w:p w14:paraId="4018266C" w14:textId="77777777" w:rsidR="00F911E1" w:rsidRDefault="00F911E1" w:rsidP="003D1863">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 xml:space="preserve">Observer </w:t>
            </w:r>
            <w:r w:rsidRPr="00FA5A5F">
              <w:rPr>
                <w:rFonts w:ascii="Trebuchet MS" w:hAnsi="Trebuchet MS"/>
                <w:color w:val="373A3C"/>
                <w:sz w:val="20"/>
                <w:szCs w:val="20"/>
              </w:rPr>
              <w:t>(</w:t>
            </w:r>
            <w:proofErr w:type="gramStart"/>
            <w:r w:rsidRPr="00FA5A5F">
              <w:rPr>
                <w:rFonts w:ascii="Trebuchet MS" w:hAnsi="Trebuchet MS"/>
                <w:color w:val="373A3C"/>
                <w:sz w:val="20"/>
                <w:szCs w:val="20"/>
              </w:rPr>
              <w:t>Name )</w:t>
            </w:r>
            <w:proofErr w:type="gramEnd"/>
            <w:r>
              <w:rPr>
                <w:rFonts w:ascii="Trebuchet MS" w:hAnsi="Trebuchet MS"/>
                <w:color w:val="373A3C"/>
                <w:sz w:val="20"/>
                <w:szCs w:val="20"/>
              </w:rPr>
              <w:t xml:space="preserve"> </w:t>
            </w:r>
            <w:r>
              <w:rPr>
                <w:rFonts w:ascii="Trebuchet MS" w:hAnsi="Trebuchet MS"/>
                <w:bCs/>
                <w:color w:val="373A3C"/>
                <w:sz w:val="20"/>
                <w:szCs w:val="20"/>
              </w:rPr>
              <w:t xml:space="preserve">Ernest </w:t>
            </w:r>
            <w:proofErr w:type="spellStart"/>
            <w:r>
              <w:rPr>
                <w:rFonts w:ascii="Trebuchet MS" w:hAnsi="Trebuchet MS"/>
                <w:bCs/>
                <w:color w:val="373A3C"/>
                <w:sz w:val="20"/>
                <w:szCs w:val="20"/>
              </w:rPr>
              <w:t>Ovia</w:t>
            </w:r>
            <w:proofErr w:type="spellEnd"/>
          </w:p>
          <w:p w14:paraId="7986CFE1" w14:textId="77777777" w:rsidR="00F911E1" w:rsidRPr="00FA5A5F" w:rsidRDefault="00F911E1" w:rsidP="003D1863">
            <w:pPr>
              <w:pStyle w:val="NormalWeb"/>
              <w:spacing w:before="0" w:beforeAutospacing="0"/>
              <w:rPr>
                <w:rFonts w:ascii="Trebuchet MS" w:hAnsi="Trebuchet MS"/>
                <w:color w:val="373A3C"/>
                <w:sz w:val="20"/>
                <w:szCs w:val="20"/>
              </w:rPr>
            </w:pPr>
          </w:p>
        </w:tc>
        <w:tc>
          <w:tcPr>
            <w:tcW w:w="3631" w:type="dxa"/>
            <w:gridSpan w:val="3"/>
          </w:tcPr>
          <w:p w14:paraId="43E1D1FD" w14:textId="77777777" w:rsidR="00F911E1" w:rsidRPr="00FA5A5F" w:rsidRDefault="00F911E1" w:rsidP="003D1863">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 xml:space="preserve">Date </w:t>
            </w:r>
            <w:r>
              <w:rPr>
                <w:rFonts w:ascii="Trebuchet MS" w:hAnsi="Trebuchet MS"/>
                <w:color w:val="373A3C"/>
                <w:sz w:val="20"/>
                <w:szCs w:val="20"/>
              </w:rPr>
              <w:t>05</w:t>
            </w:r>
            <w:r>
              <w:rPr>
                <w:rFonts w:ascii="Trebuchet MS" w:hAnsi="Trebuchet MS"/>
                <w:bCs/>
                <w:color w:val="373A3C"/>
                <w:sz w:val="20"/>
                <w:szCs w:val="20"/>
              </w:rPr>
              <w:t>/10/21</w:t>
            </w:r>
          </w:p>
        </w:tc>
      </w:tr>
      <w:tr w:rsidR="00F911E1" w:rsidRPr="00FA5A5F" w14:paraId="5F18F8E1" w14:textId="77777777" w:rsidTr="003D1863">
        <w:tc>
          <w:tcPr>
            <w:tcW w:w="5379" w:type="dxa"/>
            <w:gridSpan w:val="2"/>
            <w:shd w:val="clear" w:color="auto" w:fill="DEEAF6" w:themeFill="accent5" w:themeFillTint="33"/>
          </w:tcPr>
          <w:p w14:paraId="79E6F33E" w14:textId="77777777" w:rsidR="00F911E1" w:rsidRDefault="00F911E1" w:rsidP="003D1863">
            <w:pPr>
              <w:pStyle w:val="NormalWeb"/>
              <w:spacing w:before="0" w:beforeAutospacing="0"/>
              <w:rPr>
                <w:rFonts w:ascii="Trebuchet MS" w:hAnsi="Trebuchet MS"/>
                <w:color w:val="373A3C"/>
                <w:sz w:val="20"/>
                <w:szCs w:val="20"/>
              </w:rPr>
            </w:pPr>
            <w:proofErr w:type="spellStart"/>
            <w:r w:rsidRPr="00FA5A5F">
              <w:rPr>
                <w:rFonts w:ascii="Trebuchet MS" w:hAnsi="Trebuchet MS"/>
                <w:bCs/>
                <w:color w:val="373A3C"/>
                <w:sz w:val="20"/>
                <w:szCs w:val="20"/>
              </w:rPr>
              <w:t>Ob</w:t>
            </w:r>
            <w:r>
              <w:rPr>
                <w:rFonts w:ascii="Trebuchet MS" w:hAnsi="Trebuchet MS"/>
                <w:bCs/>
                <w:color w:val="373A3C"/>
                <w:sz w:val="20"/>
                <w:szCs w:val="20"/>
              </w:rPr>
              <w:t>ser</w:t>
            </w:r>
            <w:r w:rsidRPr="00FA5A5F">
              <w:rPr>
                <w:rFonts w:ascii="Trebuchet MS" w:hAnsi="Trebuchet MS"/>
                <w:bCs/>
                <w:color w:val="373A3C"/>
                <w:sz w:val="20"/>
                <w:szCs w:val="20"/>
              </w:rPr>
              <w:t>vee</w:t>
            </w:r>
            <w:proofErr w:type="spellEnd"/>
            <w:r w:rsidRPr="00FA5A5F">
              <w:rPr>
                <w:rFonts w:ascii="Trebuchet MS" w:hAnsi="Trebuchet MS"/>
                <w:bCs/>
                <w:color w:val="373A3C"/>
                <w:sz w:val="20"/>
                <w:szCs w:val="20"/>
              </w:rPr>
              <w:t> (</w:t>
            </w:r>
            <w:r w:rsidRPr="00FA5A5F">
              <w:rPr>
                <w:rFonts w:ascii="Trebuchet MS" w:hAnsi="Trebuchet MS"/>
                <w:color w:val="373A3C"/>
                <w:sz w:val="20"/>
                <w:szCs w:val="20"/>
              </w:rPr>
              <w:t>Name)</w:t>
            </w:r>
            <w:r>
              <w:rPr>
                <w:rFonts w:ascii="Trebuchet MS" w:hAnsi="Trebuchet MS"/>
                <w:color w:val="373A3C"/>
                <w:sz w:val="20"/>
                <w:szCs w:val="20"/>
              </w:rPr>
              <w:t xml:space="preserve"> Olubukola Adegbite</w:t>
            </w:r>
          </w:p>
          <w:p w14:paraId="2C0E9A92" w14:textId="77777777" w:rsidR="00F911E1" w:rsidRPr="00FA5A5F" w:rsidRDefault="00F911E1" w:rsidP="003D1863">
            <w:pPr>
              <w:pStyle w:val="NormalWeb"/>
              <w:spacing w:before="0" w:beforeAutospacing="0"/>
              <w:rPr>
                <w:rFonts w:ascii="Trebuchet MS" w:hAnsi="Trebuchet MS"/>
                <w:b/>
                <w:color w:val="373A3C"/>
                <w:sz w:val="20"/>
                <w:szCs w:val="20"/>
              </w:rPr>
            </w:pPr>
          </w:p>
        </w:tc>
        <w:tc>
          <w:tcPr>
            <w:tcW w:w="3631" w:type="dxa"/>
            <w:gridSpan w:val="3"/>
          </w:tcPr>
          <w:p w14:paraId="474C8F0E" w14:textId="77777777" w:rsidR="00F911E1" w:rsidRPr="00FA5A5F" w:rsidRDefault="00F911E1" w:rsidP="003D1863">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Date</w:t>
            </w:r>
            <w:r>
              <w:rPr>
                <w:rFonts w:ascii="Trebuchet MS" w:hAnsi="Trebuchet MS"/>
                <w:color w:val="373A3C"/>
                <w:sz w:val="20"/>
                <w:szCs w:val="20"/>
              </w:rPr>
              <w:t xml:space="preserve"> 05</w:t>
            </w:r>
            <w:r>
              <w:rPr>
                <w:rFonts w:ascii="Trebuchet MS" w:hAnsi="Trebuchet MS"/>
                <w:bCs/>
                <w:color w:val="373A3C"/>
                <w:sz w:val="20"/>
                <w:szCs w:val="20"/>
              </w:rPr>
              <w:t>/10/21</w:t>
            </w:r>
          </w:p>
        </w:tc>
      </w:tr>
      <w:tr w:rsidR="00F911E1" w14:paraId="0A8AB34C" w14:textId="77777777" w:rsidTr="003D1863">
        <w:tc>
          <w:tcPr>
            <w:tcW w:w="9010" w:type="dxa"/>
            <w:gridSpan w:val="5"/>
          </w:tcPr>
          <w:p w14:paraId="5C10C60C" w14:textId="77777777" w:rsidR="00F911E1" w:rsidRDefault="00F911E1" w:rsidP="003D1863">
            <w:pPr>
              <w:pStyle w:val="NormalWeb"/>
              <w:spacing w:before="0" w:beforeAutospacing="0"/>
              <w:rPr>
                <w:rFonts w:ascii="Trebuchet MS" w:hAnsi="Trebuchet MS"/>
                <w:color w:val="373A3C"/>
                <w:sz w:val="23"/>
                <w:szCs w:val="23"/>
              </w:rPr>
            </w:pPr>
            <w:r w:rsidRPr="00FA5A5F">
              <w:rPr>
                <w:rStyle w:val="IntenseReference"/>
                <w:rFonts w:eastAsiaTheme="majorEastAsia"/>
              </w:rPr>
              <w:t xml:space="preserve">Reflective report </w:t>
            </w:r>
            <w:r w:rsidRPr="00CE027C">
              <w:rPr>
                <w:rStyle w:val="Emphasis"/>
                <w:rFonts w:eastAsiaTheme="majorEastAsia"/>
                <w:sz w:val="22"/>
                <w:szCs w:val="22"/>
              </w:rPr>
              <w:t xml:space="preserve">The feedback </w:t>
            </w:r>
            <w:r>
              <w:rPr>
                <w:rStyle w:val="Emphasis"/>
                <w:rFonts w:eastAsiaTheme="majorEastAsia"/>
                <w:sz w:val="22"/>
                <w:szCs w:val="22"/>
              </w:rPr>
              <w:t xml:space="preserve">reflects my teaching practices and how I am impacting the students positively. I will </w:t>
            </w:r>
            <w:proofErr w:type="gramStart"/>
            <w:r>
              <w:rPr>
                <w:rStyle w:val="Emphasis"/>
                <w:rFonts w:eastAsiaTheme="majorEastAsia"/>
                <w:sz w:val="22"/>
                <w:szCs w:val="22"/>
              </w:rPr>
              <w:t>ensure  all</w:t>
            </w:r>
            <w:proofErr w:type="gramEnd"/>
            <w:r>
              <w:rPr>
                <w:rStyle w:val="Emphasis"/>
                <w:rFonts w:eastAsiaTheme="majorEastAsia"/>
                <w:sz w:val="22"/>
                <w:szCs w:val="22"/>
              </w:rPr>
              <w:t xml:space="preserve"> students </w:t>
            </w:r>
            <w:r w:rsidRPr="00CE027C">
              <w:rPr>
                <w:rStyle w:val="Emphasis"/>
                <w:rFonts w:eastAsiaTheme="majorEastAsia"/>
                <w:sz w:val="22"/>
                <w:szCs w:val="22"/>
              </w:rPr>
              <w:t>en</w:t>
            </w:r>
            <w:r>
              <w:rPr>
                <w:rStyle w:val="Emphasis"/>
                <w:rFonts w:eastAsiaTheme="majorEastAsia"/>
                <w:sz w:val="22"/>
                <w:szCs w:val="22"/>
              </w:rPr>
              <w:t xml:space="preserve">gaging actively in class exercises. </w:t>
            </w:r>
          </w:p>
        </w:tc>
      </w:tr>
    </w:tbl>
    <w:p w14:paraId="060D2488" w14:textId="77777777" w:rsidR="00F911E1" w:rsidRPr="00604CE6" w:rsidRDefault="00F911E1" w:rsidP="00F911E1">
      <w:pPr>
        <w:pStyle w:val="NormalWeb"/>
        <w:spacing w:before="0" w:beforeAutospacing="0"/>
        <w:rPr>
          <w:rFonts w:ascii="Trebuchet MS" w:hAnsi="Trebuchet MS"/>
          <w:color w:val="373A3C"/>
          <w:sz w:val="23"/>
          <w:szCs w:val="23"/>
        </w:rPr>
      </w:pPr>
    </w:p>
    <w:p w14:paraId="2F9F752F" w14:textId="3BAAF34D" w:rsidR="00D86982" w:rsidRDefault="00D86982" w:rsidP="00D86982">
      <w:pPr>
        <w:rPr>
          <w:rFonts w:cs="Arial"/>
          <w:bCs/>
        </w:rPr>
      </w:pPr>
    </w:p>
    <w:p w14:paraId="2844B2C1" w14:textId="6E8A7186" w:rsidR="0059401A" w:rsidRDefault="0059401A" w:rsidP="00D86982">
      <w:pPr>
        <w:rPr>
          <w:rFonts w:cs="Arial"/>
          <w:bCs/>
        </w:rPr>
      </w:pPr>
    </w:p>
    <w:p w14:paraId="50321299" w14:textId="2C00473B" w:rsidR="0059401A" w:rsidRDefault="0059401A" w:rsidP="00D86982">
      <w:pPr>
        <w:rPr>
          <w:rFonts w:cs="Arial"/>
          <w:bCs/>
        </w:rPr>
      </w:pPr>
    </w:p>
    <w:p w14:paraId="21B97F7F" w14:textId="645CF58A" w:rsidR="0059401A" w:rsidRDefault="0059401A" w:rsidP="00D86982">
      <w:pPr>
        <w:rPr>
          <w:rFonts w:cs="Arial"/>
          <w:bCs/>
        </w:rPr>
      </w:pPr>
    </w:p>
    <w:p w14:paraId="5D449722" w14:textId="2B66D1B0" w:rsidR="0059401A" w:rsidRDefault="0059401A" w:rsidP="00D86982">
      <w:pPr>
        <w:rPr>
          <w:rFonts w:cs="Arial"/>
          <w:bCs/>
        </w:rPr>
      </w:pPr>
    </w:p>
    <w:p w14:paraId="22871AB7" w14:textId="3418A6CA" w:rsidR="0059401A" w:rsidRDefault="0059401A" w:rsidP="00D86982">
      <w:pPr>
        <w:rPr>
          <w:rFonts w:cs="Arial"/>
          <w:bCs/>
        </w:rPr>
      </w:pPr>
    </w:p>
    <w:p w14:paraId="6F848A20" w14:textId="3A3C2EF8" w:rsidR="0059401A" w:rsidRDefault="0059401A" w:rsidP="00D86982">
      <w:pPr>
        <w:rPr>
          <w:rFonts w:cs="Arial"/>
          <w:bCs/>
        </w:rPr>
      </w:pPr>
    </w:p>
    <w:p w14:paraId="31E2A5B4" w14:textId="77777777" w:rsidR="0059401A" w:rsidRDefault="0059401A" w:rsidP="00D86982"/>
    <w:p w14:paraId="4D5CD91C" w14:textId="7E01F430" w:rsidR="00D86982" w:rsidRDefault="00D86982" w:rsidP="00D86982"/>
    <w:p w14:paraId="2C01E0A8" w14:textId="77777777" w:rsidR="00D86982" w:rsidRPr="00D86982" w:rsidRDefault="00D86982" w:rsidP="00D86982"/>
    <w:p w14:paraId="1D801F07" w14:textId="296128D6" w:rsidR="002D5CF4" w:rsidRPr="003D38A4" w:rsidRDefault="00327FB1" w:rsidP="003D38A4">
      <w:pPr>
        <w:pStyle w:val="Heading1"/>
      </w:pPr>
      <w:bookmarkStart w:id="14" w:name="_Toc86608550"/>
      <w:r w:rsidRPr="003D38A4">
        <w:lastRenderedPageBreak/>
        <w:t>4</w:t>
      </w:r>
      <w:r w:rsidR="00C63649" w:rsidRPr="003D38A4">
        <w:t xml:space="preserve">.0. </w:t>
      </w:r>
      <w:r w:rsidR="00240E86" w:rsidRPr="003D38A4">
        <w:t>C</w:t>
      </w:r>
      <w:r w:rsidR="00AA474E" w:rsidRPr="003D38A4">
        <w:t>PD</w:t>
      </w:r>
      <w:r w:rsidR="00ED66C8" w:rsidRPr="003D38A4">
        <w:t xml:space="preserve"> - </w:t>
      </w:r>
      <w:r w:rsidR="002D5CF4" w:rsidRPr="003D38A4">
        <w:t>Continuing Professional Development Logs</w:t>
      </w:r>
      <w:bookmarkEnd w:id="14"/>
      <w:r w:rsidR="002D5CF4" w:rsidRPr="003D38A4">
        <w:t xml:space="preserve"> </w:t>
      </w:r>
    </w:p>
    <w:p w14:paraId="573320C4" w14:textId="77777777" w:rsidR="002D5CF4" w:rsidRPr="002D5CF4" w:rsidRDefault="002D5CF4" w:rsidP="002D5CF4">
      <w:pPr>
        <w:spacing w:after="0" w:line="360" w:lineRule="auto"/>
        <w:jc w:val="both"/>
        <w:rPr>
          <w:rFonts w:cs="Arial"/>
        </w:rPr>
      </w:pPr>
      <w:r w:rsidRPr="002D5CF4">
        <w:rPr>
          <w:rFonts w:cs="Arial"/>
        </w:rPr>
        <w:t xml:space="preserve">The CPD activities highlighted and discussed below explained some of my transitioning to a University teacher. These trainings and development exercises have help build my confidence in teaching at HE level and in managing various students’ expectations. </w:t>
      </w:r>
    </w:p>
    <w:p w14:paraId="71445761" w14:textId="77777777" w:rsidR="006C3610" w:rsidRPr="003D38A4" w:rsidRDefault="00605E1E" w:rsidP="003D38A4">
      <w:pPr>
        <w:pStyle w:val="Heading2"/>
      </w:pPr>
      <w:bookmarkStart w:id="15" w:name="_Toc86608551"/>
      <w:r w:rsidRPr="003D38A4">
        <w:t>4</w:t>
      </w:r>
      <w:r w:rsidR="007F3227" w:rsidRPr="003D38A4">
        <w:t xml:space="preserve">.1. </w:t>
      </w:r>
      <w:r w:rsidR="002D5CF4" w:rsidRPr="003D38A4">
        <w:t xml:space="preserve">CPD 1: </w:t>
      </w:r>
      <w:r w:rsidR="004E6FAA" w:rsidRPr="003D38A4">
        <w:t>Supporting Academic Integrity Through Innovative Assessment Practice</w:t>
      </w:r>
      <w:bookmarkEnd w:id="15"/>
    </w:p>
    <w:p w14:paraId="4F7A668C" w14:textId="77777777" w:rsidR="004E6FAA" w:rsidRPr="006C3610" w:rsidRDefault="004E6FAA" w:rsidP="004E6FAA">
      <w:pPr>
        <w:pStyle w:val="rich-text-paragraph"/>
        <w:spacing w:before="0" w:beforeAutospacing="0" w:after="0" w:afterAutospacing="0" w:line="360" w:lineRule="auto"/>
        <w:jc w:val="both"/>
        <w:rPr>
          <w:rFonts w:ascii="Arial" w:hAnsi="Arial" w:cs="Arial"/>
          <w:sz w:val="22"/>
          <w:szCs w:val="22"/>
        </w:rPr>
      </w:pPr>
      <w:r w:rsidRPr="006C3610">
        <w:rPr>
          <w:rFonts w:ascii="Arial" w:hAnsi="Arial" w:cs="Arial"/>
          <w:sz w:val="22"/>
          <w:szCs w:val="22"/>
        </w:rPr>
        <w:t>Facilitators: John Deane, Assistant Dean and Caroline Lewis, Assistant Academic Director, UWTSD. Organiser: UWTSD Nexus Conference</w:t>
      </w:r>
    </w:p>
    <w:p w14:paraId="25BCD9B5" w14:textId="77777777" w:rsidR="004E6FAA" w:rsidRPr="006C3610" w:rsidRDefault="004E6FAA" w:rsidP="004E6FAA">
      <w:pPr>
        <w:pStyle w:val="rich-text-paragraph"/>
        <w:spacing w:before="0" w:beforeAutospacing="0" w:after="0" w:afterAutospacing="0" w:line="360" w:lineRule="auto"/>
        <w:jc w:val="both"/>
        <w:rPr>
          <w:rFonts w:ascii="Arial" w:hAnsi="Arial" w:cs="Arial"/>
          <w:sz w:val="22"/>
          <w:szCs w:val="22"/>
        </w:rPr>
      </w:pPr>
      <w:r w:rsidRPr="006C3610">
        <w:rPr>
          <w:rFonts w:ascii="Arial" w:hAnsi="Arial" w:cs="Arial"/>
          <w:sz w:val="22"/>
          <w:szCs w:val="22"/>
        </w:rPr>
        <w:t>Type: Virtual Conference delivered through MS Teams</w:t>
      </w:r>
    </w:p>
    <w:p w14:paraId="58F8CE38" w14:textId="77777777" w:rsidR="004E6FAA" w:rsidRPr="006C3610" w:rsidRDefault="004E6FAA" w:rsidP="004E6FAA">
      <w:pPr>
        <w:pStyle w:val="rich-text-paragraph"/>
        <w:spacing w:before="0" w:beforeAutospacing="0" w:after="0" w:afterAutospacing="0" w:line="360" w:lineRule="auto"/>
        <w:jc w:val="both"/>
        <w:rPr>
          <w:rFonts w:ascii="Arial" w:hAnsi="Arial" w:cs="Arial"/>
          <w:sz w:val="22"/>
          <w:szCs w:val="22"/>
        </w:rPr>
      </w:pPr>
      <w:r w:rsidRPr="006C3610">
        <w:rPr>
          <w:rFonts w:ascii="Arial" w:hAnsi="Arial" w:cs="Arial"/>
          <w:sz w:val="22"/>
          <w:szCs w:val="22"/>
        </w:rPr>
        <w:t>Date 01/07/2021</w:t>
      </w:r>
    </w:p>
    <w:p w14:paraId="5C0C0F89" w14:textId="77777777" w:rsidR="004E6FAA" w:rsidRPr="00C152A4" w:rsidRDefault="004E6FAA" w:rsidP="004E6FAA">
      <w:pPr>
        <w:pStyle w:val="rich-text-paragraph"/>
        <w:spacing w:before="0" w:beforeAutospacing="0" w:after="0" w:afterAutospacing="0" w:line="360" w:lineRule="auto"/>
        <w:jc w:val="both"/>
        <w:rPr>
          <w:rFonts w:ascii="Arial" w:hAnsi="Arial" w:cs="Arial"/>
          <w:b/>
          <w:bCs/>
          <w:sz w:val="22"/>
          <w:szCs w:val="22"/>
        </w:rPr>
      </w:pPr>
      <w:r w:rsidRPr="00C152A4">
        <w:rPr>
          <w:rFonts w:ascii="Arial" w:hAnsi="Arial" w:cs="Arial"/>
          <w:b/>
          <w:bCs/>
          <w:sz w:val="22"/>
          <w:szCs w:val="22"/>
        </w:rPr>
        <w:t>Preamble</w:t>
      </w:r>
    </w:p>
    <w:p w14:paraId="55BCE8C3" w14:textId="77777777" w:rsidR="004E6FAA" w:rsidRDefault="004E6FAA" w:rsidP="004E6FAA">
      <w:pPr>
        <w:pStyle w:val="rich-text-paragraph"/>
        <w:numPr>
          <w:ilvl w:val="0"/>
          <w:numId w:val="8"/>
        </w:numPr>
        <w:spacing w:before="0" w:beforeAutospacing="0" w:after="0" w:afterAutospacing="0" w:line="360" w:lineRule="auto"/>
        <w:ind w:left="0"/>
        <w:jc w:val="both"/>
        <w:rPr>
          <w:rFonts w:ascii="Arial" w:hAnsi="Arial" w:cs="Arial"/>
          <w:sz w:val="22"/>
          <w:szCs w:val="22"/>
        </w:rPr>
      </w:pPr>
      <w:r>
        <w:rPr>
          <w:rFonts w:ascii="Arial" w:hAnsi="Arial" w:cs="Arial"/>
          <w:sz w:val="22"/>
          <w:szCs w:val="22"/>
        </w:rPr>
        <w:t>Definition of academic integrity</w:t>
      </w:r>
    </w:p>
    <w:p w14:paraId="4B3A738E" w14:textId="77777777" w:rsidR="004E6FAA" w:rsidRDefault="004E6FAA" w:rsidP="004E6FAA">
      <w:pPr>
        <w:pStyle w:val="rich-text-paragraph"/>
        <w:numPr>
          <w:ilvl w:val="0"/>
          <w:numId w:val="8"/>
        </w:numPr>
        <w:spacing w:before="0" w:beforeAutospacing="0" w:after="0" w:afterAutospacing="0" w:line="360" w:lineRule="auto"/>
        <w:ind w:left="0"/>
        <w:jc w:val="both"/>
        <w:rPr>
          <w:rFonts w:ascii="Arial" w:hAnsi="Arial" w:cs="Arial"/>
          <w:sz w:val="22"/>
          <w:szCs w:val="22"/>
        </w:rPr>
      </w:pPr>
      <w:r>
        <w:rPr>
          <w:rFonts w:ascii="Arial" w:hAnsi="Arial" w:cs="Arial"/>
          <w:sz w:val="22"/>
          <w:szCs w:val="22"/>
        </w:rPr>
        <w:t>Types of academic misconducts</w:t>
      </w:r>
    </w:p>
    <w:p w14:paraId="1C6FEBF3" w14:textId="77777777" w:rsidR="004E6FAA" w:rsidRDefault="004E6FAA" w:rsidP="004E6FAA">
      <w:pPr>
        <w:pStyle w:val="rich-text-paragraph"/>
        <w:numPr>
          <w:ilvl w:val="0"/>
          <w:numId w:val="8"/>
        </w:numPr>
        <w:spacing w:before="0" w:beforeAutospacing="0" w:after="0" w:afterAutospacing="0" w:line="360" w:lineRule="auto"/>
        <w:ind w:left="0"/>
        <w:jc w:val="both"/>
        <w:rPr>
          <w:rFonts w:ascii="Arial" w:hAnsi="Arial" w:cs="Arial"/>
          <w:sz w:val="22"/>
          <w:szCs w:val="22"/>
        </w:rPr>
      </w:pPr>
      <w:r>
        <w:rPr>
          <w:rFonts w:ascii="Arial" w:hAnsi="Arial" w:cs="Arial"/>
          <w:sz w:val="22"/>
          <w:szCs w:val="22"/>
        </w:rPr>
        <w:t>Curbing academic misbehaviour.</w:t>
      </w:r>
    </w:p>
    <w:p w14:paraId="0CBB8932" w14:textId="77777777" w:rsidR="004E6FAA" w:rsidRDefault="004E6FAA" w:rsidP="004E6FAA">
      <w:pPr>
        <w:pStyle w:val="rich-text-paragraph"/>
        <w:numPr>
          <w:ilvl w:val="0"/>
          <w:numId w:val="8"/>
        </w:numPr>
        <w:spacing w:before="0" w:beforeAutospacing="0" w:after="0" w:afterAutospacing="0" w:line="360" w:lineRule="auto"/>
        <w:ind w:left="0"/>
        <w:jc w:val="both"/>
        <w:rPr>
          <w:rFonts w:ascii="Arial" w:hAnsi="Arial" w:cs="Arial"/>
          <w:sz w:val="22"/>
          <w:szCs w:val="22"/>
        </w:rPr>
      </w:pPr>
      <w:r>
        <w:rPr>
          <w:rFonts w:ascii="Arial" w:hAnsi="Arial" w:cs="Arial"/>
          <w:sz w:val="22"/>
          <w:szCs w:val="22"/>
        </w:rPr>
        <w:t>Developing innovative assessment practice</w:t>
      </w:r>
    </w:p>
    <w:p w14:paraId="118AF452" w14:textId="77777777" w:rsidR="004E6FAA" w:rsidRDefault="004E6FAA" w:rsidP="004E6FAA">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Academic integrity refers to intellectual misbehaviour and unethical practices exhibited by learners with a view to undermine the sanctity of learning and acquisition of degrees in higher education. It is also called academic misconduct. It involves series of unethical behaviour in form of plagiarism. This is defined as the act of academic theft – using other people words/ideas in one own work without recognising/giving credit to the original author. This is fast becoming a problem in the higher institutions of learning. It is partly believed that it is common among some categories of learners from certain region of Europe and Asia. However, irrespective of the held view academic integrity should be frown at and penalised when discovered.</w:t>
      </w:r>
    </w:p>
    <w:p w14:paraId="1ACBA743" w14:textId="77777777" w:rsidR="004E6FAA" w:rsidRDefault="004E6FAA" w:rsidP="004E6FAA">
      <w:pPr>
        <w:pStyle w:val="rich-text-paragraph"/>
        <w:spacing w:before="0" w:beforeAutospacing="0" w:after="0" w:afterAutospacing="0" w:line="360" w:lineRule="auto"/>
        <w:jc w:val="both"/>
        <w:rPr>
          <w:rFonts w:ascii="Arial" w:hAnsi="Arial" w:cs="Arial"/>
          <w:sz w:val="22"/>
          <w:szCs w:val="22"/>
        </w:rPr>
      </w:pPr>
      <w:r w:rsidRPr="00D50C4E">
        <w:rPr>
          <w:rFonts w:ascii="Arial" w:hAnsi="Arial" w:cs="Arial"/>
          <w:sz w:val="22"/>
          <w:szCs w:val="22"/>
        </w:rPr>
        <w:t xml:space="preserve">Institutions </w:t>
      </w:r>
      <w:r>
        <w:rPr>
          <w:rFonts w:ascii="Arial" w:hAnsi="Arial" w:cs="Arial"/>
          <w:sz w:val="22"/>
          <w:szCs w:val="22"/>
        </w:rPr>
        <w:t xml:space="preserve">and tutors </w:t>
      </w:r>
      <w:r w:rsidRPr="00D50C4E">
        <w:rPr>
          <w:rFonts w:ascii="Arial" w:hAnsi="Arial" w:cs="Arial"/>
          <w:sz w:val="22"/>
          <w:szCs w:val="22"/>
        </w:rPr>
        <w:t>must</w:t>
      </w:r>
      <w:r>
        <w:rPr>
          <w:rFonts w:ascii="Arial" w:hAnsi="Arial" w:cs="Arial"/>
          <w:sz w:val="22"/>
          <w:szCs w:val="22"/>
        </w:rPr>
        <w:t xml:space="preserve"> set in place </w:t>
      </w:r>
      <w:r w:rsidRPr="00D50C4E">
        <w:rPr>
          <w:rFonts w:ascii="Arial" w:hAnsi="Arial" w:cs="Arial"/>
          <w:sz w:val="22"/>
          <w:szCs w:val="22"/>
        </w:rPr>
        <w:t xml:space="preserve">appropriate mechanism </w:t>
      </w:r>
      <w:r>
        <w:rPr>
          <w:rFonts w:ascii="Arial" w:hAnsi="Arial" w:cs="Arial"/>
          <w:sz w:val="22"/>
          <w:szCs w:val="22"/>
        </w:rPr>
        <w:t>to prevent incident of academic misconduct and prompt investigation of any identified case of academic dishonesty.</w:t>
      </w:r>
    </w:p>
    <w:p w14:paraId="11DC7508" w14:textId="77777777" w:rsidR="004E6FAA" w:rsidRDefault="004E6FAA" w:rsidP="004E6FAA">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University policies and procedures usually spelt out how to handle such incident. Tutors are advised to familiarise themselves with the University handbook with focus on the academic misconduct policy. Specifically, page 2 section 3 of the policy defines academic misconduct as “any </w:t>
      </w:r>
      <w:r w:rsidRPr="009A68B6">
        <w:rPr>
          <w:rFonts w:ascii="Arial" w:hAnsi="Arial" w:cs="Arial"/>
          <w:sz w:val="22"/>
          <w:szCs w:val="22"/>
        </w:rPr>
        <w:t>action by a student which gives or has the potential to give an unfair advantage in an examination or assessment or might assist someone else to gain an unfair advantage, or any activity likely to undermine the integrity essential to scholarship and research</w:t>
      </w:r>
      <w:r>
        <w:rPr>
          <w:rFonts w:ascii="Arial" w:hAnsi="Arial" w:cs="Arial"/>
          <w:sz w:val="22"/>
          <w:szCs w:val="22"/>
        </w:rPr>
        <w:t>”</w:t>
      </w:r>
      <w:r w:rsidRPr="009A68B6">
        <w:rPr>
          <w:rFonts w:ascii="Arial" w:hAnsi="Arial" w:cs="Arial"/>
          <w:sz w:val="22"/>
          <w:szCs w:val="22"/>
        </w:rPr>
        <w:t xml:space="preserve">. </w:t>
      </w:r>
      <w:r>
        <w:rPr>
          <w:rFonts w:ascii="Arial" w:hAnsi="Arial" w:cs="Arial"/>
          <w:sz w:val="22"/>
          <w:szCs w:val="22"/>
        </w:rPr>
        <w:t xml:space="preserve"> </w:t>
      </w:r>
    </w:p>
    <w:p w14:paraId="51827684" w14:textId="77777777" w:rsidR="004E6FAA" w:rsidRPr="00841502" w:rsidRDefault="004E6FAA" w:rsidP="004E6FAA">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These actions may include plagiarism – student presenting someone else’s ideas as if they are his own. Other examples are self-plagiarism, collusion, data falsification and false authorship. Self-plagiarism is the practice of submitting same work that the student has previously submitted for another assessment. Clearly such practice is not permitted. </w:t>
      </w:r>
      <w:r w:rsidRPr="009A68B6">
        <w:rPr>
          <w:rFonts w:ascii="Arial" w:hAnsi="Arial" w:cs="Arial"/>
          <w:sz w:val="22"/>
          <w:szCs w:val="22"/>
        </w:rPr>
        <w:t>Collusion</w:t>
      </w:r>
      <w:r>
        <w:rPr>
          <w:rFonts w:ascii="Arial" w:hAnsi="Arial" w:cs="Arial"/>
          <w:sz w:val="22"/>
          <w:szCs w:val="22"/>
        </w:rPr>
        <w:t xml:space="preserve"> refers to the conduct of </w:t>
      </w:r>
      <w:r w:rsidRPr="009A68B6">
        <w:rPr>
          <w:rFonts w:ascii="Arial" w:hAnsi="Arial" w:cs="Arial"/>
          <w:sz w:val="22"/>
          <w:szCs w:val="22"/>
        </w:rPr>
        <w:t xml:space="preserve">working with someone else on an assessment which is intended to be </w:t>
      </w:r>
      <w:r w:rsidRPr="009A68B6">
        <w:rPr>
          <w:rFonts w:ascii="Arial" w:hAnsi="Arial" w:cs="Arial"/>
          <w:sz w:val="22"/>
          <w:szCs w:val="22"/>
        </w:rPr>
        <w:lastRenderedPageBreak/>
        <w:t>the student’s own work and leads to the work being submitted that is substantially different from what they originally wrote</w:t>
      </w:r>
      <w:r>
        <w:rPr>
          <w:rFonts w:ascii="Arial" w:hAnsi="Arial" w:cs="Arial"/>
          <w:sz w:val="22"/>
          <w:szCs w:val="22"/>
        </w:rPr>
        <w:t xml:space="preserve">. </w:t>
      </w:r>
      <w:r w:rsidRPr="009A68B6">
        <w:rPr>
          <w:rFonts w:ascii="Arial" w:hAnsi="Arial" w:cs="Arial"/>
          <w:sz w:val="22"/>
          <w:szCs w:val="22"/>
        </w:rPr>
        <w:t>Falsifying data</w:t>
      </w:r>
      <w:r>
        <w:rPr>
          <w:rFonts w:ascii="Arial" w:hAnsi="Arial" w:cs="Arial"/>
          <w:sz w:val="22"/>
          <w:szCs w:val="22"/>
        </w:rPr>
        <w:t xml:space="preserve"> this may be giving false</w:t>
      </w:r>
      <w:r w:rsidRPr="009A68B6">
        <w:rPr>
          <w:rFonts w:ascii="Arial" w:hAnsi="Arial" w:cs="Arial"/>
          <w:sz w:val="22"/>
          <w:szCs w:val="22"/>
        </w:rPr>
        <w:t xml:space="preserve"> evidence or experimental results</w:t>
      </w:r>
      <w:r>
        <w:rPr>
          <w:rFonts w:ascii="Arial" w:hAnsi="Arial" w:cs="Arial"/>
          <w:sz w:val="22"/>
          <w:szCs w:val="22"/>
        </w:rPr>
        <w:t>.</w:t>
      </w:r>
      <w:r w:rsidRPr="009A68B6">
        <w:rPr>
          <w:rFonts w:ascii="Arial" w:hAnsi="Arial" w:cs="Arial"/>
          <w:sz w:val="22"/>
          <w:szCs w:val="22"/>
        </w:rPr>
        <w:t xml:space="preserve"> False </w:t>
      </w:r>
      <w:r>
        <w:rPr>
          <w:rFonts w:ascii="Arial" w:hAnsi="Arial" w:cs="Arial"/>
          <w:sz w:val="22"/>
          <w:szCs w:val="22"/>
        </w:rPr>
        <w:t>a</w:t>
      </w:r>
      <w:r w:rsidRPr="009A68B6">
        <w:rPr>
          <w:rFonts w:ascii="Arial" w:hAnsi="Arial" w:cs="Arial"/>
          <w:sz w:val="22"/>
          <w:szCs w:val="22"/>
        </w:rPr>
        <w:t>uthorship</w:t>
      </w:r>
      <w:r>
        <w:rPr>
          <w:rFonts w:ascii="Arial" w:hAnsi="Arial" w:cs="Arial"/>
          <w:sz w:val="22"/>
          <w:szCs w:val="22"/>
        </w:rPr>
        <w:t xml:space="preserve"> occurs an individual </w:t>
      </w:r>
      <w:r w:rsidRPr="009A68B6">
        <w:rPr>
          <w:rFonts w:ascii="Arial" w:hAnsi="Arial" w:cs="Arial"/>
          <w:sz w:val="22"/>
          <w:szCs w:val="22"/>
        </w:rPr>
        <w:t xml:space="preserve">completes work for a student who then submits it as </w:t>
      </w:r>
      <w:r w:rsidRPr="00841502">
        <w:rPr>
          <w:rFonts w:ascii="Arial" w:hAnsi="Arial" w:cs="Arial"/>
          <w:sz w:val="22"/>
          <w:szCs w:val="22"/>
        </w:rPr>
        <w:t>their own, this may include</w:t>
      </w:r>
      <w:r>
        <w:rPr>
          <w:rFonts w:ascii="Arial" w:hAnsi="Arial" w:cs="Arial"/>
          <w:sz w:val="22"/>
          <w:szCs w:val="22"/>
        </w:rPr>
        <w:t xml:space="preserve"> (but not limited to) </w:t>
      </w:r>
      <w:r w:rsidRPr="00841502">
        <w:rPr>
          <w:rFonts w:ascii="Arial" w:hAnsi="Arial" w:cs="Arial"/>
          <w:sz w:val="22"/>
          <w:szCs w:val="22"/>
        </w:rPr>
        <w:t>impersonating another student in relation to an assessment</w:t>
      </w:r>
      <w:r>
        <w:rPr>
          <w:rFonts w:ascii="Arial" w:hAnsi="Arial" w:cs="Arial"/>
          <w:sz w:val="22"/>
          <w:szCs w:val="22"/>
        </w:rPr>
        <w:t xml:space="preserve"> and </w:t>
      </w:r>
      <w:r w:rsidRPr="00841502">
        <w:rPr>
          <w:rFonts w:ascii="Arial" w:hAnsi="Arial" w:cs="Arial"/>
          <w:sz w:val="22"/>
          <w:szCs w:val="22"/>
        </w:rPr>
        <w:t xml:space="preserve">organising for </w:t>
      </w:r>
      <w:r>
        <w:rPr>
          <w:rFonts w:ascii="Arial" w:hAnsi="Arial" w:cs="Arial"/>
          <w:sz w:val="22"/>
          <w:szCs w:val="22"/>
        </w:rPr>
        <w:t xml:space="preserve">individual </w:t>
      </w:r>
      <w:r w:rsidRPr="00841502">
        <w:rPr>
          <w:rFonts w:ascii="Arial" w:hAnsi="Arial" w:cs="Arial"/>
          <w:sz w:val="22"/>
          <w:szCs w:val="22"/>
        </w:rPr>
        <w:t>to impersonate a student in relation to an assessment</w:t>
      </w:r>
      <w:r>
        <w:rPr>
          <w:rFonts w:ascii="Arial" w:hAnsi="Arial" w:cs="Arial"/>
          <w:sz w:val="22"/>
          <w:szCs w:val="22"/>
        </w:rPr>
        <w:t xml:space="preserve">. </w:t>
      </w:r>
    </w:p>
    <w:p w14:paraId="15099227" w14:textId="77777777" w:rsidR="004E6FAA" w:rsidRDefault="004E6FAA" w:rsidP="004E6FAA">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 xml:space="preserve">UWTSD as a University frown and discourages such practices among students. </w:t>
      </w:r>
      <w:r w:rsidRPr="00BE5F0E">
        <w:rPr>
          <w:rFonts w:ascii="Arial" w:hAnsi="Arial" w:cs="Arial"/>
          <w:sz w:val="22"/>
          <w:szCs w:val="22"/>
        </w:rPr>
        <w:t xml:space="preserve">The session highlighted </w:t>
      </w:r>
      <w:r>
        <w:rPr>
          <w:rFonts w:ascii="Arial" w:hAnsi="Arial" w:cs="Arial"/>
          <w:sz w:val="22"/>
          <w:szCs w:val="22"/>
        </w:rPr>
        <w:t>national</w:t>
      </w:r>
      <w:r w:rsidRPr="00BE5F0E">
        <w:rPr>
          <w:rFonts w:ascii="Arial" w:hAnsi="Arial" w:cs="Arial"/>
          <w:sz w:val="22"/>
          <w:szCs w:val="22"/>
        </w:rPr>
        <w:t xml:space="preserve"> context for academic integrity </w:t>
      </w:r>
      <w:r>
        <w:rPr>
          <w:rFonts w:ascii="Arial" w:hAnsi="Arial" w:cs="Arial"/>
          <w:sz w:val="22"/>
          <w:szCs w:val="22"/>
        </w:rPr>
        <w:t>which every tutor and student must adhere to. While investigating cases of academic misconduct, students must be given fair opportunity to present and defend their cases. Each case need be adjudged on its own merit, following the laid down procedures in the policy document.</w:t>
      </w:r>
    </w:p>
    <w:p w14:paraId="2B38A0BC" w14:textId="77777777" w:rsidR="004E6FAA" w:rsidRDefault="004E6FAA" w:rsidP="004E6FAA">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I</w:t>
      </w:r>
      <w:r w:rsidRPr="00BE5F0E">
        <w:rPr>
          <w:rFonts w:ascii="Arial" w:hAnsi="Arial" w:cs="Arial"/>
          <w:sz w:val="22"/>
          <w:szCs w:val="22"/>
        </w:rPr>
        <w:t>nnovative assessment from the perspective of sector agencies such as Advance HE and the QAA</w:t>
      </w:r>
      <w:r>
        <w:rPr>
          <w:rFonts w:ascii="Arial" w:hAnsi="Arial" w:cs="Arial"/>
          <w:sz w:val="22"/>
          <w:szCs w:val="22"/>
        </w:rPr>
        <w:t xml:space="preserve"> was also discussed. </w:t>
      </w:r>
      <w:r w:rsidRPr="00BE5F0E">
        <w:rPr>
          <w:rFonts w:ascii="Arial" w:hAnsi="Arial" w:cs="Arial"/>
          <w:sz w:val="22"/>
          <w:szCs w:val="22"/>
        </w:rPr>
        <w:t xml:space="preserve">The </w:t>
      </w:r>
      <w:r>
        <w:rPr>
          <w:rFonts w:ascii="Arial" w:hAnsi="Arial" w:cs="Arial"/>
          <w:sz w:val="22"/>
          <w:szCs w:val="22"/>
        </w:rPr>
        <w:t xml:space="preserve">facilitators provided </w:t>
      </w:r>
      <w:r w:rsidRPr="00BE5F0E">
        <w:rPr>
          <w:rFonts w:ascii="Arial" w:hAnsi="Arial" w:cs="Arial"/>
          <w:sz w:val="22"/>
          <w:szCs w:val="22"/>
        </w:rPr>
        <w:t xml:space="preserve">specific examples of innovation in educational assessment drawn from across the higher education sector. </w:t>
      </w:r>
      <w:r>
        <w:rPr>
          <w:rFonts w:ascii="Arial" w:hAnsi="Arial" w:cs="Arial"/>
          <w:sz w:val="22"/>
          <w:szCs w:val="22"/>
        </w:rPr>
        <w:t xml:space="preserve">Examples suggested are use of learning logs, assessing students on self-recoded presentations on a given concept. </w:t>
      </w:r>
      <w:r w:rsidRPr="00BE5F0E">
        <w:rPr>
          <w:rFonts w:ascii="Arial" w:hAnsi="Arial" w:cs="Arial"/>
          <w:sz w:val="22"/>
          <w:szCs w:val="22"/>
        </w:rPr>
        <w:t xml:space="preserve">It </w:t>
      </w:r>
      <w:r>
        <w:rPr>
          <w:rFonts w:ascii="Arial" w:hAnsi="Arial" w:cs="Arial"/>
          <w:sz w:val="22"/>
          <w:szCs w:val="22"/>
        </w:rPr>
        <w:t>helps t</w:t>
      </w:r>
      <w:r w:rsidRPr="00BE5F0E">
        <w:rPr>
          <w:rFonts w:ascii="Arial" w:hAnsi="Arial" w:cs="Arial"/>
          <w:sz w:val="22"/>
          <w:szCs w:val="22"/>
        </w:rPr>
        <w:t>o showcase how assessment is being used within a range of discipline areas in creative and meaningful ways to support academic integrity and stimulate student engagement.</w:t>
      </w:r>
      <w:r>
        <w:rPr>
          <w:rFonts w:ascii="Arial" w:hAnsi="Arial" w:cs="Arial"/>
          <w:sz w:val="22"/>
          <w:szCs w:val="22"/>
        </w:rPr>
        <w:t xml:space="preserve"> I plan to reiterate the consequences of students’ involvement in act of academic misconducts during start of term and reminding them as often as possible term. Preventing academic conduct should be preferred to involving and get penalised for engaging in such practice.</w:t>
      </w:r>
      <w:r w:rsidRPr="00BE5F0E">
        <w:rPr>
          <w:rFonts w:ascii="Arial" w:hAnsi="Arial" w:cs="Arial"/>
          <w:sz w:val="22"/>
          <w:szCs w:val="22"/>
        </w:rPr>
        <w:t xml:space="preserve"> </w:t>
      </w:r>
    </w:p>
    <w:p w14:paraId="78AD7D02" w14:textId="00012652" w:rsidR="00B86BF7" w:rsidRPr="003D38A4" w:rsidRDefault="00B86BF7" w:rsidP="003D38A4">
      <w:pPr>
        <w:pStyle w:val="Heading2"/>
      </w:pPr>
      <w:bookmarkStart w:id="16" w:name="_Toc86608552"/>
      <w:r w:rsidRPr="003D38A4">
        <w:t>4</w:t>
      </w:r>
      <w:r w:rsidR="007F3227" w:rsidRPr="003D38A4">
        <w:t xml:space="preserve">.2. </w:t>
      </w:r>
      <w:r w:rsidR="002D5CF4" w:rsidRPr="003D38A4">
        <w:t>CPD 2: T</w:t>
      </w:r>
      <w:r w:rsidR="002131C1" w:rsidRPr="003D38A4">
        <w:t xml:space="preserve">he Hybrid Classroom: How to Engage </w:t>
      </w:r>
      <w:r w:rsidR="00850553" w:rsidRPr="003D38A4">
        <w:t>Students to Promote Individual and Collective Learning</w:t>
      </w:r>
      <w:bookmarkEnd w:id="16"/>
    </w:p>
    <w:p w14:paraId="0143B861" w14:textId="77777777" w:rsidR="002131C1" w:rsidRPr="00B86BF7" w:rsidRDefault="002131C1" w:rsidP="00B86BF7">
      <w:pPr>
        <w:pStyle w:val="rich-text-paragraph"/>
        <w:spacing w:before="0" w:beforeAutospacing="0" w:after="0" w:afterAutospacing="0" w:line="360" w:lineRule="auto"/>
        <w:jc w:val="both"/>
        <w:rPr>
          <w:rFonts w:ascii="Arial" w:hAnsi="Arial" w:cs="Arial"/>
          <w:sz w:val="22"/>
          <w:szCs w:val="22"/>
        </w:rPr>
      </w:pPr>
      <w:r w:rsidRPr="00B86BF7">
        <w:rPr>
          <w:rFonts w:ascii="Arial" w:hAnsi="Arial" w:cs="Arial"/>
          <w:sz w:val="22"/>
          <w:szCs w:val="22"/>
        </w:rPr>
        <w:t xml:space="preserve">Facilitator: Alexandra </w:t>
      </w:r>
      <w:proofErr w:type="spellStart"/>
      <w:r w:rsidRPr="00B86BF7">
        <w:rPr>
          <w:rFonts w:ascii="Arial" w:hAnsi="Arial" w:cs="Arial"/>
          <w:sz w:val="22"/>
          <w:szCs w:val="22"/>
        </w:rPr>
        <w:t>Sedlovskaya</w:t>
      </w:r>
      <w:proofErr w:type="spellEnd"/>
      <w:r w:rsidRPr="00B86BF7">
        <w:rPr>
          <w:rFonts w:ascii="Arial" w:hAnsi="Arial" w:cs="Arial"/>
          <w:sz w:val="22"/>
          <w:szCs w:val="22"/>
        </w:rPr>
        <w:t xml:space="preserve">, Associate Director, Christensen </w:t>
      </w:r>
      <w:proofErr w:type="spellStart"/>
      <w:r w:rsidRPr="00B86BF7">
        <w:rPr>
          <w:rFonts w:ascii="Arial" w:hAnsi="Arial" w:cs="Arial"/>
          <w:sz w:val="22"/>
          <w:szCs w:val="22"/>
        </w:rPr>
        <w:t>Center</w:t>
      </w:r>
      <w:proofErr w:type="spellEnd"/>
      <w:r w:rsidRPr="00B86BF7">
        <w:rPr>
          <w:rFonts w:ascii="Arial" w:hAnsi="Arial" w:cs="Arial"/>
          <w:sz w:val="22"/>
          <w:szCs w:val="22"/>
        </w:rPr>
        <w:t xml:space="preserve"> for Teaching and Learning, Harvard Business School</w:t>
      </w:r>
    </w:p>
    <w:p w14:paraId="1E051025" w14:textId="77777777" w:rsidR="002131C1" w:rsidRPr="00B86BF7" w:rsidRDefault="002131C1" w:rsidP="00B86BF7">
      <w:pPr>
        <w:pStyle w:val="rich-text-paragraph"/>
        <w:spacing w:before="0" w:beforeAutospacing="0" w:after="0" w:afterAutospacing="0" w:line="360" w:lineRule="auto"/>
        <w:jc w:val="both"/>
        <w:rPr>
          <w:rFonts w:ascii="Arial" w:hAnsi="Arial" w:cs="Arial"/>
          <w:sz w:val="22"/>
          <w:szCs w:val="22"/>
        </w:rPr>
      </w:pPr>
      <w:r w:rsidRPr="00B86BF7">
        <w:rPr>
          <w:rFonts w:ascii="Arial" w:hAnsi="Arial" w:cs="Arial"/>
          <w:sz w:val="22"/>
          <w:szCs w:val="22"/>
        </w:rPr>
        <w:t>Type: Webinar, Organiser: Harvard Business Publishing.</w:t>
      </w:r>
    </w:p>
    <w:p w14:paraId="43492A0B" w14:textId="77777777" w:rsidR="002131C1" w:rsidRPr="00B86BF7" w:rsidRDefault="002131C1" w:rsidP="00B86BF7">
      <w:pPr>
        <w:pStyle w:val="rich-text-paragraph"/>
        <w:spacing w:before="0" w:beforeAutospacing="0" w:after="0" w:afterAutospacing="0" w:line="360" w:lineRule="auto"/>
        <w:jc w:val="both"/>
        <w:rPr>
          <w:rFonts w:ascii="Arial" w:hAnsi="Arial" w:cs="Arial"/>
          <w:sz w:val="22"/>
          <w:szCs w:val="22"/>
        </w:rPr>
      </w:pPr>
      <w:r w:rsidRPr="00B86BF7">
        <w:rPr>
          <w:rFonts w:ascii="Arial" w:hAnsi="Arial" w:cs="Arial"/>
          <w:sz w:val="22"/>
          <w:szCs w:val="22"/>
        </w:rPr>
        <w:t>Date: 09/09/2021</w:t>
      </w:r>
    </w:p>
    <w:p w14:paraId="43D4BAEB" w14:textId="77777777" w:rsidR="002131C1" w:rsidRPr="00444A6D" w:rsidRDefault="002131C1" w:rsidP="00B86BF7">
      <w:pPr>
        <w:pStyle w:val="rich-text-paragraph"/>
        <w:spacing w:before="0" w:beforeAutospacing="0" w:after="0" w:afterAutospacing="0" w:line="360" w:lineRule="auto"/>
        <w:jc w:val="both"/>
        <w:rPr>
          <w:rFonts w:ascii="Arial" w:hAnsi="Arial" w:cs="Arial"/>
          <w:b/>
          <w:bCs/>
          <w:sz w:val="22"/>
          <w:szCs w:val="22"/>
        </w:rPr>
      </w:pPr>
      <w:r w:rsidRPr="00444A6D">
        <w:rPr>
          <w:rFonts w:ascii="Arial" w:hAnsi="Arial" w:cs="Arial"/>
          <w:b/>
          <w:bCs/>
          <w:sz w:val="22"/>
          <w:szCs w:val="22"/>
        </w:rPr>
        <w:t>Preamble:</w:t>
      </w:r>
    </w:p>
    <w:p w14:paraId="531395DF" w14:textId="77777777" w:rsidR="002131C1" w:rsidRPr="001C6901" w:rsidRDefault="002131C1" w:rsidP="00B86BF7">
      <w:pPr>
        <w:pStyle w:val="rich-text-paragraph"/>
        <w:spacing w:before="0" w:beforeAutospacing="0" w:after="0" w:afterAutospacing="0" w:line="360" w:lineRule="auto"/>
        <w:jc w:val="both"/>
        <w:rPr>
          <w:rFonts w:ascii="Arial" w:hAnsi="Arial" w:cs="Arial"/>
          <w:sz w:val="22"/>
          <w:szCs w:val="22"/>
        </w:rPr>
      </w:pPr>
      <w:r w:rsidRPr="001C6901">
        <w:rPr>
          <w:rFonts w:ascii="Arial" w:hAnsi="Arial" w:cs="Arial"/>
          <w:sz w:val="22"/>
          <w:szCs w:val="22"/>
        </w:rPr>
        <w:t>The webinar seeks to:</w:t>
      </w:r>
    </w:p>
    <w:p w14:paraId="3169774F" w14:textId="77777777" w:rsidR="002131C1" w:rsidRDefault="002131C1" w:rsidP="00B86BF7">
      <w:pPr>
        <w:pStyle w:val="rich-text-paragraph"/>
        <w:numPr>
          <w:ilvl w:val="0"/>
          <w:numId w:val="9"/>
        </w:numPr>
        <w:spacing w:before="0" w:beforeAutospacing="0" w:after="0" w:afterAutospacing="0" w:line="360" w:lineRule="auto"/>
        <w:ind w:left="0"/>
        <w:jc w:val="both"/>
        <w:rPr>
          <w:rFonts w:ascii="Arial" w:hAnsi="Arial" w:cs="Arial"/>
          <w:sz w:val="22"/>
          <w:szCs w:val="22"/>
        </w:rPr>
      </w:pPr>
      <w:r w:rsidRPr="001C6901">
        <w:rPr>
          <w:rFonts w:ascii="Arial" w:hAnsi="Arial" w:cs="Arial"/>
          <w:sz w:val="22"/>
          <w:szCs w:val="22"/>
        </w:rPr>
        <w:t>Define the h</w:t>
      </w:r>
      <w:r>
        <w:rPr>
          <w:rFonts w:ascii="Arial" w:hAnsi="Arial" w:cs="Arial"/>
          <w:sz w:val="22"/>
          <w:szCs w:val="22"/>
        </w:rPr>
        <w:t>ybrid classroom</w:t>
      </w:r>
    </w:p>
    <w:p w14:paraId="3612EFBC" w14:textId="77777777" w:rsidR="002131C1" w:rsidRDefault="002131C1" w:rsidP="00B86BF7">
      <w:pPr>
        <w:pStyle w:val="rich-text-paragraph"/>
        <w:numPr>
          <w:ilvl w:val="0"/>
          <w:numId w:val="9"/>
        </w:numPr>
        <w:spacing w:before="0" w:beforeAutospacing="0" w:after="0" w:afterAutospacing="0" w:line="360" w:lineRule="auto"/>
        <w:ind w:left="0"/>
        <w:jc w:val="both"/>
        <w:rPr>
          <w:rFonts w:ascii="Arial" w:hAnsi="Arial" w:cs="Arial"/>
          <w:sz w:val="22"/>
          <w:szCs w:val="22"/>
        </w:rPr>
      </w:pPr>
      <w:r>
        <w:rPr>
          <w:rFonts w:ascii="Arial" w:hAnsi="Arial" w:cs="Arial"/>
          <w:sz w:val="22"/>
          <w:szCs w:val="22"/>
        </w:rPr>
        <w:t>Strategies of engaging students.</w:t>
      </w:r>
    </w:p>
    <w:p w14:paraId="0F83D791" w14:textId="77777777" w:rsidR="002131C1" w:rsidRPr="001C6901" w:rsidRDefault="002131C1" w:rsidP="00B86BF7">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Hybrid classroom is a model in which some students join class in persons while others join remotely, and others watch class recordings on demand. Being able to join class through different means, help bring diversity and rich experiences and perspectives to learning. Hybrid classroom brings to fore another diversity to learning – how are the students engaging or learning in hybrid classroom setting.</w:t>
      </w:r>
    </w:p>
    <w:p w14:paraId="4FF1881A" w14:textId="77777777" w:rsidR="002131C1" w:rsidRDefault="002131C1" w:rsidP="00B86BF7">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Strategies of engaging students in a way we can learn together (– both tutors and learners alike) from each other and with each other. Students are seen as individuals and active members of learning community.</w:t>
      </w:r>
    </w:p>
    <w:p w14:paraId="7FFF30A6" w14:textId="77777777" w:rsidR="002131C1" w:rsidRPr="00444A6D" w:rsidRDefault="002131C1" w:rsidP="00B86BF7">
      <w:pPr>
        <w:pStyle w:val="rich-text-paragraph"/>
        <w:spacing w:before="0" w:beforeAutospacing="0" w:after="0" w:afterAutospacing="0" w:line="360" w:lineRule="auto"/>
        <w:jc w:val="both"/>
        <w:rPr>
          <w:rFonts w:ascii="Arial" w:hAnsi="Arial" w:cs="Arial"/>
          <w:b/>
          <w:bCs/>
          <w:sz w:val="22"/>
          <w:szCs w:val="22"/>
        </w:rPr>
      </w:pPr>
      <w:r w:rsidRPr="00444A6D">
        <w:rPr>
          <w:rFonts w:ascii="Arial" w:hAnsi="Arial" w:cs="Arial"/>
          <w:b/>
          <w:bCs/>
          <w:sz w:val="22"/>
          <w:szCs w:val="22"/>
        </w:rPr>
        <w:t>Prior to course start date</w:t>
      </w:r>
    </w:p>
    <w:p w14:paraId="7BFA3D06" w14:textId="77777777" w:rsidR="002131C1" w:rsidRDefault="002131C1" w:rsidP="00B86BF7">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 xml:space="preserve">Reach out to students with a welcome email. Specifically welcome them to </w:t>
      </w:r>
      <w:r w:rsidRPr="00F42D94">
        <w:rPr>
          <w:rFonts w:ascii="Arial" w:hAnsi="Arial" w:cs="Arial"/>
          <w:i/>
          <w:iCs/>
          <w:sz w:val="22"/>
          <w:szCs w:val="22"/>
        </w:rPr>
        <w:t>“our course…”</w:t>
      </w:r>
    </w:p>
    <w:p w14:paraId="4A03FE99" w14:textId="77777777" w:rsidR="002131C1" w:rsidRDefault="002131C1" w:rsidP="00B86BF7">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Encourage them to email you introducing themselves. They can tell you about themselves, backgrounds and names, interests, why are they taking this course and/or should they have queries. You can ask them reason(s) why taken the course irrespective if it is a mandatory course, you may be shocked to receive interest responses! They can also tell you about their objectives on the course. Respond with a short but personalised note. Although, this may be challenging if and while teaching large classes, however, it helps tutor build connections and trigger interest in the course. It motivates them as they are being seen as individual learners. It also prepares them to contribute as collective learners. It enables tutors to learn about their students even before meeting them.</w:t>
      </w:r>
    </w:p>
    <w:p w14:paraId="164B1152" w14:textId="77777777" w:rsidR="002131C1" w:rsidRPr="00D763E1" w:rsidRDefault="002131C1" w:rsidP="00B86BF7">
      <w:pPr>
        <w:pStyle w:val="rich-text-paragraph"/>
        <w:spacing w:before="0" w:beforeAutospacing="0" w:after="0" w:afterAutospacing="0" w:line="360" w:lineRule="auto"/>
        <w:jc w:val="both"/>
        <w:rPr>
          <w:rFonts w:ascii="Arial" w:hAnsi="Arial" w:cs="Arial"/>
          <w:b/>
          <w:bCs/>
          <w:sz w:val="22"/>
          <w:szCs w:val="22"/>
        </w:rPr>
      </w:pPr>
      <w:r w:rsidRPr="00D763E1">
        <w:rPr>
          <w:rFonts w:ascii="Arial" w:hAnsi="Arial" w:cs="Arial"/>
          <w:b/>
          <w:bCs/>
          <w:sz w:val="22"/>
          <w:szCs w:val="22"/>
        </w:rPr>
        <w:t>First day of class</w:t>
      </w:r>
    </w:p>
    <w:p w14:paraId="58E4332E" w14:textId="407F470E" w:rsidR="002131C1" w:rsidRDefault="002131C1" w:rsidP="00B86BF7">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 xml:space="preserve">Welcome learners verbally and non-verbally. State norms and expectations (aspirations and transparent). Highlight importance of inclusive practices through active participation, adhering to instructions and in use of boards/slides. Asking question that interest and challenge student intellectual capacity. Look into the camera which is your eye contact to connect with your students. Although, some of them may be joining virtually, by focusing on the camera you can ‘feel’ their presence, attending and listening to you as you teach along. Eye contact can go a long way to improve students’ attention and engagement. You can prepare the mind of students not to panic should the </w:t>
      </w:r>
      <w:proofErr w:type="spellStart"/>
      <w:r>
        <w:rPr>
          <w:rFonts w:ascii="Arial" w:hAnsi="Arial" w:cs="Arial"/>
          <w:sz w:val="22"/>
          <w:szCs w:val="22"/>
        </w:rPr>
        <w:t>te</w:t>
      </w:r>
      <w:proofErr w:type="spellEnd"/>
      <w:r w:rsidR="009D18A2">
        <w:rPr>
          <w:rFonts w:ascii="Arial" w:hAnsi="Arial" w:cs="Arial"/>
          <w:sz w:val="22"/>
          <w:szCs w:val="22"/>
        </w:rPr>
        <w:t xml:space="preserve"> </w:t>
      </w:r>
      <w:proofErr w:type="spellStart"/>
      <w:r>
        <w:rPr>
          <w:rFonts w:ascii="Arial" w:hAnsi="Arial" w:cs="Arial"/>
          <w:sz w:val="22"/>
          <w:szCs w:val="22"/>
        </w:rPr>
        <w:t>chnology</w:t>
      </w:r>
      <w:proofErr w:type="spellEnd"/>
      <w:r>
        <w:rPr>
          <w:rFonts w:ascii="Arial" w:hAnsi="Arial" w:cs="Arial"/>
          <w:sz w:val="22"/>
          <w:szCs w:val="22"/>
        </w:rPr>
        <w:t xml:space="preserve"> develops problem(s). The class that troubleshoots technology problem together stays together. Experience has shown that technology malfunction during online triggers series of learning. Not only learning about fixing the problem but also loads of creativity emerges. Relationship mental modelling also emerges from such incident. Such incident also fosters inclusive participation. Early into the lecture, it is advised that you call a learner joining remotely to participate in class discussion with those joining in person contributing as well. This is to signal a united learning community. Indicate to students while changing slides, and/or performing other activities this is to sustain class engagement and connectedness. You may as well be patient with those joining remotely due to lag time as they participate and/pr carry out given activities. Be explicit as possible while given instruction. Encourage students to engage with each other through different ways e.g. chatting, texting, etc.</w:t>
      </w:r>
    </w:p>
    <w:p w14:paraId="458C54FC" w14:textId="77777777" w:rsidR="002131C1" w:rsidRPr="006E312B" w:rsidRDefault="002131C1" w:rsidP="00B86BF7">
      <w:pPr>
        <w:pStyle w:val="rich-text-paragraph"/>
        <w:spacing w:before="0" w:beforeAutospacing="0" w:after="0" w:afterAutospacing="0" w:line="360" w:lineRule="auto"/>
        <w:jc w:val="both"/>
        <w:rPr>
          <w:rFonts w:ascii="Arial" w:hAnsi="Arial" w:cs="Arial"/>
          <w:b/>
          <w:bCs/>
          <w:sz w:val="22"/>
          <w:szCs w:val="22"/>
        </w:rPr>
      </w:pPr>
      <w:r w:rsidRPr="006E312B">
        <w:rPr>
          <w:rFonts w:ascii="Arial" w:hAnsi="Arial" w:cs="Arial"/>
          <w:b/>
          <w:bCs/>
          <w:sz w:val="22"/>
          <w:szCs w:val="22"/>
        </w:rPr>
        <w:t>Outside of class</w:t>
      </w:r>
    </w:p>
    <w:p w14:paraId="33A52941" w14:textId="77777777" w:rsidR="002131C1" w:rsidRDefault="002131C1" w:rsidP="00B86BF7">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 xml:space="preserve">Immediate before or after class. Learning never stops. Encourage them to keep conversion going. They can comment of the chat box as they reflect on the lecture. Asynchronous </w:t>
      </w:r>
      <w:r>
        <w:rPr>
          <w:rFonts w:ascii="Arial" w:hAnsi="Arial" w:cs="Arial"/>
          <w:sz w:val="22"/>
          <w:szCs w:val="22"/>
        </w:rPr>
        <w:lastRenderedPageBreak/>
        <w:t xml:space="preserve">assignments. This can be in form of weekly reflections. You can give learners details of your office hours and make optional group sessions for continue discussion available. </w:t>
      </w:r>
    </w:p>
    <w:p w14:paraId="622C770E" w14:textId="77777777" w:rsidR="002131C1" w:rsidRPr="001C6901" w:rsidRDefault="002131C1" w:rsidP="00B86BF7">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I particularly welcome the itemised strategies of engagement in hybrid learning setting. I have and will continue to adopt them in my teaching practices as it facilitates active individual and collective learning environment. This in turn help in enhancing students’ learning experience.</w:t>
      </w:r>
    </w:p>
    <w:p w14:paraId="1F8B87C6" w14:textId="08ED8476" w:rsidR="003515CD" w:rsidRPr="003D38A4" w:rsidRDefault="00E171D3" w:rsidP="003D38A4">
      <w:pPr>
        <w:pStyle w:val="Heading2"/>
      </w:pPr>
      <w:bookmarkStart w:id="17" w:name="_Toc86608553"/>
      <w:r w:rsidRPr="003D38A4">
        <w:t>4</w:t>
      </w:r>
      <w:r w:rsidR="007F3227" w:rsidRPr="003D38A4">
        <w:t xml:space="preserve">.3. </w:t>
      </w:r>
      <w:r w:rsidR="002D5CF4" w:rsidRPr="003D38A4">
        <w:t xml:space="preserve">CPD 3: </w:t>
      </w:r>
      <w:r w:rsidR="00FE7947" w:rsidRPr="003D38A4">
        <w:t>Designing Engaging Learning Experiences for Under</w:t>
      </w:r>
      <w:r w:rsidR="003515CD" w:rsidRPr="003D38A4">
        <w:t>graduates</w:t>
      </w:r>
      <w:bookmarkEnd w:id="17"/>
    </w:p>
    <w:p w14:paraId="0F16055D" w14:textId="77777777" w:rsidR="00321335" w:rsidRPr="003515CD" w:rsidRDefault="00321335" w:rsidP="003515CD">
      <w:pPr>
        <w:pStyle w:val="rich-text-paragraph"/>
        <w:spacing w:before="0" w:beforeAutospacing="0" w:after="0" w:afterAutospacing="0" w:line="360" w:lineRule="auto"/>
        <w:jc w:val="both"/>
        <w:rPr>
          <w:rFonts w:ascii="Arial" w:hAnsi="Arial" w:cs="Arial"/>
          <w:sz w:val="22"/>
          <w:szCs w:val="22"/>
        </w:rPr>
      </w:pPr>
      <w:r w:rsidRPr="003515CD">
        <w:rPr>
          <w:rFonts w:ascii="Arial" w:hAnsi="Arial" w:cs="Arial"/>
          <w:sz w:val="22"/>
          <w:szCs w:val="22"/>
        </w:rPr>
        <w:t xml:space="preserve">Facilitator: Professor Michael Roberto. </w:t>
      </w:r>
    </w:p>
    <w:p w14:paraId="5AD8735C" w14:textId="77777777" w:rsidR="00321335" w:rsidRPr="003515CD" w:rsidRDefault="00321335" w:rsidP="003515CD">
      <w:pPr>
        <w:pStyle w:val="rich-text-paragraph"/>
        <w:spacing w:before="0" w:beforeAutospacing="0" w:after="0" w:afterAutospacing="0" w:line="360" w:lineRule="auto"/>
        <w:jc w:val="both"/>
        <w:rPr>
          <w:rFonts w:ascii="Arial" w:hAnsi="Arial" w:cs="Arial"/>
          <w:sz w:val="22"/>
          <w:szCs w:val="22"/>
        </w:rPr>
      </w:pPr>
      <w:r w:rsidRPr="003515CD">
        <w:rPr>
          <w:rFonts w:ascii="Arial" w:hAnsi="Arial" w:cs="Arial"/>
          <w:sz w:val="22"/>
          <w:szCs w:val="22"/>
        </w:rPr>
        <w:t>CPD Type: Webinar &amp; Organiser: Harvard Business Publishing.</w:t>
      </w:r>
    </w:p>
    <w:p w14:paraId="3CCE8190" w14:textId="77777777" w:rsidR="00321335" w:rsidRPr="003515CD" w:rsidRDefault="00321335" w:rsidP="003515CD">
      <w:pPr>
        <w:pStyle w:val="rich-text-paragraph"/>
        <w:spacing w:before="0" w:beforeAutospacing="0" w:after="0" w:afterAutospacing="0" w:line="360" w:lineRule="auto"/>
        <w:jc w:val="both"/>
        <w:rPr>
          <w:rFonts w:ascii="Arial" w:hAnsi="Arial" w:cs="Arial"/>
          <w:sz w:val="22"/>
          <w:szCs w:val="22"/>
        </w:rPr>
      </w:pPr>
      <w:r w:rsidRPr="003515CD">
        <w:rPr>
          <w:rFonts w:ascii="Arial" w:hAnsi="Arial" w:cs="Arial"/>
          <w:sz w:val="22"/>
          <w:szCs w:val="22"/>
        </w:rPr>
        <w:t>Date: 17/09/2021</w:t>
      </w:r>
    </w:p>
    <w:p w14:paraId="594D55CA" w14:textId="77777777" w:rsidR="00321335" w:rsidRPr="003515CD" w:rsidRDefault="00321335" w:rsidP="003515CD">
      <w:pPr>
        <w:spacing w:after="0" w:line="360" w:lineRule="auto"/>
        <w:jc w:val="both"/>
        <w:rPr>
          <w:rFonts w:cs="Arial"/>
          <w:b/>
          <w:bCs/>
        </w:rPr>
      </w:pPr>
      <w:r w:rsidRPr="003515CD">
        <w:rPr>
          <w:rFonts w:cs="Arial"/>
          <w:b/>
          <w:bCs/>
        </w:rPr>
        <w:t>Preamble:</w:t>
      </w:r>
    </w:p>
    <w:p w14:paraId="06E1167B" w14:textId="77777777" w:rsidR="00321335" w:rsidRPr="003515CD" w:rsidRDefault="00321335" w:rsidP="003515CD">
      <w:pPr>
        <w:pStyle w:val="ListParagraph"/>
        <w:numPr>
          <w:ilvl w:val="0"/>
          <w:numId w:val="10"/>
        </w:numPr>
        <w:spacing w:after="0" w:line="360" w:lineRule="auto"/>
        <w:ind w:left="0"/>
        <w:jc w:val="both"/>
        <w:rPr>
          <w:rFonts w:ascii="Arial" w:hAnsi="Arial" w:cs="Arial"/>
        </w:rPr>
      </w:pPr>
      <w:r w:rsidRPr="003515CD">
        <w:rPr>
          <w:rFonts w:ascii="Arial" w:hAnsi="Arial" w:cs="Arial"/>
        </w:rPr>
        <w:t>The webinar aims to help reduces/eradicate the challenges of:</w:t>
      </w:r>
    </w:p>
    <w:p w14:paraId="042815F9" w14:textId="77777777" w:rsidR="00321335" w:rsidRPr="003515CD" w:rsidRDefault="00321335" w:rsidP="003515CD">
      <w:pPr>
        <w:pStyle w:val="ListParagraph"/>
        <w:numPr>
          <w:ilvl w:val="0"/>
          <w:numId w:val="10"/>
        </w:numPr>
        <w:spacing w:after="0" w:line="360" w:lineRule="auto"/>
        <w:ind w:left="0"/>
        <w:jc w:val="both"/>
        <w:rPr>
          <w:rFonts w:ascii="Arial" w:hAnsi="Arial" w:cs="Arial"/>
        </w:rPr>
      </w:pPr>
      <w:r w:rsidRPr="003515CD">
        <w:rPr>
          <w:rFonts w:ascii="Arial" w:hAnsi="Arial" w:cs="Arial"/>
        </w:rPr>
        <w:t xml:space="preserve">Lack of undergraduate students’ engagement with the teaching materials. </w:t>
      </w:r>
    </w:p>
    <w:p w14:paraId="10DFA828" w14:textId="77777777" w:rsidR="00321335" w:rsidRPr="003515CD" w:rsidRDefault="00321335" w:rsidP="003515CD">
      <w:pPr>
        <w:pStyle w:val="ListParagraph"/>
        <w:numPr>
          <w:ilvl w:val="0"/>
          <w:numId w:val="10"/>
        </w:numPr>
        <w:spacing w:after="0" w:line="360" w:lineRule="auto"/>
        <w:ind w:left="0"/>
        <w:jc w:val="both"/>
        <w:rPr>
          <w:rFonts w:ascii="Arial" w:hAnsi="Arial" w:cs="Arial"/>
        </w:rPr>
      </w:pPr>
      <w:r w:rsidRPr="003515CD">
        <w:rPr>
          <w:rFonts w:ascii="Arial" w:hAnsi="Arial" w:cs="Arial"/>
        </w:rPr>
        <w:t>Creating an excellent ambience classroom experience that support learning.</w:t>
      </w:r>
    </w:p>
    <w:p w14:paraId="6F42D0EF" w14:textId="77777777" w:rsidR="00321335" w:rsidRPr="003515CD" w:rsidRDefault="00321335" w:rsidP="003515CD">
      <w:pPr>
        <w:pStyle w:val="ListParagraph"/>
        <w:numPr>
          <w:ilvl w:val="0"/>
          <w:numId w:val="10"/>
        </w:numPr>
        <w:spacing w:after="0" w:line="360" w:lineRule="auto"/>
        <w:ind w:left="0"/>
        <w:jc w:val="both"/>
        <w:rPr>
          <w:rFonts w:ascii="Arial" w:hAnsi="Arial" w:cs="Arial"/>
        </w:rPr>
      </w:pPr>
      <w:r w:rsidRPr="003515CD">
        <w:rPr>
          <w:rFonts w:ascii="Arial" w:hAnsi="Arial" w:cs="Arial"/>
        </w:rPr>
        <w:t>Designing and creating teaching materials that fosters lasting learning experiences for undergraduate students.</w:t>
      </w:r>
    </w:p>
    <w:p w14:paraId="715648D2" w14:textId="77777777" w:rsidR="00321335" w:rsidRPr="003515CD" w:rsidRDefault="00321335" w:rsidP="003515CD">
      <w:pPr>
        <w:spacing w:after="0" w:line="360" w:lineRule="auto"/>
        <w:jc w:val="both"/>
        <w:rPr>
          <w:rFonts w:cs="Arial"/>
        </w:rPr>
      </w:pPr>
      <w:r w:rsidRPr="003515CD">
        <w:rPr>
          <w:rFonts w:cs="Arial"/>
        </w:rPr>
        <w:t>The facilitator stressed the importance of pre-understanding learners prior to starting teaching materials. According to him, this helps tutors in designing most appropriate teaching materials and relevant case studies. Existing research and survey show that undergraduate students spend just over 3 hours per week, preparing, studying. They have little use of retrieval practice and other use of effective study strategies. They struggle with breaking down complex assignment into manageable chunks. For these students grades are often primary motivator. They have none or very limited experience in their field and are not sure about the future.</w:t>
      </w:r>
    </w:p>
    <w:p w14:paraId="1634A4FD" w14:textId="77777777" w:rsidR="00321335" w:rsidRPr="003515CD" w:rsidRDefault="00321335" w:rsidP="003515CD">
      <w:pPr>
        <w:spacing w:after="0" w:line="360" w:lineRule="auto"/>
        <w:jc w:val="both"/>
        <w:rPr>
          <w:rFonts w:cs="Arial"/>
        </w:rPr>
      </w:pPr>
      <w:r w:rsidRPr="003515CD">
        <w:rPr>
          <w:rFonts w:cs="Arial"/>
        </w:rPr>
        <w:t>In contrast, post graduate students have well developed study habit. They are self-motivated, with ability to plan and organise longer-term projects independently. Extensive and diverse life/work experiences. In depth analysis of personal and professional goals.</w:t>
      </w:r>
    </w:p>
    <w:p w14:paraId="7CAA4BC2" w14:textId="77777777" w:rsidR="00321335" w:rsidRPr="003515CD" w:rsidRDefault="00321335" w:rsidP="003515CD">
      <w:pPr>
        <w:spacing w:after="0" w:line="360" w:lineRule="auto"/>
        <w:jc w:val="both"/>
        <w:rPr>
          <w:rFonts w:cs="Arial"/>
        </w:rPr>
      </w:pPr>
      <w:r w:rsidRPr="003515CD">
        <w:rPr>
          <w:rFonts w:cs="Arial"/>
        </w:rPr>
        <w:t>As a tutor. These are some of the strategies to deploy to create an engaging learning experience at undergraduate level. Learning and in-depth digging into few courses content should be preferred to miles wide. Avoid materials that support inadequate active and experiential learning, limited opportunity for practice. Avoid flexible structure and deadlines – do not change deadlines and work structure it puts students off. Lack of immediate deliverables do not support students’ engagement.</w:t>
      </w:r>
    </w:p>
    <w:p w14:paraId="2C29471E" w14:textId="77777777" w:rsidR="00321335" w:rsidRPr="003515CD" w:rsidRDefault="00321335" w:rsidP="003515CD">
      <w:pPr>
        <w:spacing w:after="0" w:line="360" w:lineRule="auto"/>
        <w:jc w:val="both"/>
        <w:rPr>
          <w:rFonts w:cs="Arial"/>
        </w:rPr>
      </w:pPr>
      <w:r w:rsidRPr="003515CD">
        <w:rPr>
          <w:rFonts w:cs="Arial"/>
        </w:rPr>
        <w:t xml:space="preserve">Think more about what you intend to accomplish, you can limit the scope and focus on depth as against broadness of work. Your teaching plan and design should help students plan out their work schedule for the term. Create and design the materials such that you can engage and involve with the students in areas of problem – solving in practice. </w:t>
      </w:r>
    </w:p>
    <w:p w14:paraId="469A0444" w14:textId="77777777" w:rsidR="00321335" w:rsidRPr="003515CD" w:rsidRDefault="00321335" w:rsidP="003515CD">
      <w:pPr>
        <w:spacing w:after="0" w:line="360" w:lineRule="auto"/>
        <w:jc w:val="both"/>
        <w:rPr>
          <w:rFonts w:cs="Arial"/>
        </w:rPr>
      </w:pPr>
      <w:r w:rsidRPr="003515CD">
        <w:rPr>
          <w:rFonts w:cs="Arial"/>
        </w:rPr>
        <w:t xml:space="preserve">Selecting materials: timely, compelling, and relevant. Prioritize on using case studies that help achieved your learning objectives. You use historical and compelling materials as well. While </w:t>
      </w:r>
      <w:r w:rsidRPr="003515CD">
        <w:rPr>
          <w:rFonts w:cs="Arial"/>
        </w:rPr>
        <w:lastRenderedPageBreak/>
        <w:t>the teaching materials should be aimed at achieving the learning outcomes, they should be interesting and engaging in nature to foster students interests in learning.</w:t>
      </w:r>
    </w:p>
    <w:p w14:paraId="1DA291A7" w14:textId="77777777" w:rsidR="00321335" w:rsidRPr="003515CD" w:rsidRDefault="00321335" w:rsidP="003515CD">
      <w:pPr>
        <w:spacing w:after="0" w:line="360" w:lineRule="auto"/>
        <w:jc w:val="both"/>
        <w:rPr>
          <w:rFonts w:cs="Arial"/>
        </w:rPr>
      </w:pPr>
      <w:r w:rsidRPr="003515CD">
        <w:rPr>
          <w:rFonts w:cs="Arial"/>
        </w:rPr>
        <w:t>Having a great learning experience requires active students’ preparation as well. Hence, the materials should intrinsically motivate students to prepare ahead. Have a clear structure - give them a map. In giving students a road map of concepts to study, keep it simple. Preferably use plain English architecture. The use of what, why, how may help in structuring the intended concepts to be taught. Remind them along the way where you are on the map. Clear structure should also include topics, deadlines and signposting to the relevant professional support or university resource bank.</w:t>
      </w:r>
    </w:p>
    <w:p w14:paraId="00BA6B32" w14:textId="77777777" w:rsidR="00321335" w:rsidRPr="003515CD" w:rsidRDefault="00321335" w:rsidP="003515CD">
      <w:pPr>
        <w:spacing w:after="0" w:line="360" w:lineRule="auto"/>
        <w:jc w:val="both"/>
        <w:rPr>
          <w:rFonts w:cs="Arial"/>
        </w:rPr>
      </w:pPr>
      <w:r w:rsidRPr="003515CD">
        <w:rPr>
          <w:rFonts w:cs="Arial"/>
        </w:rPr>
        <w:t xml:space="preserve">Prepare students for active class engagement and learning: you can ask them to write their understanding of a particular topic on a sheet of paper. Or who has read the materials before the commencement of the class? This help instil accountability in them. Listen to the students, know what they are struggling with, so as to proffer necessary help and support their learning in the right way. You may have a teaching plan but do not be too rigid to stick to your plan be sensitive to how your students are learning. </w:t>
      </w:r>
    </w:p>
    <w:p w14:paraId="2F146FC2" w14:textId="3880004F" w:rsidR="007C66F2" w:rsidRDefault="00321335" w:rsidP="002D5CF4">
      <w:pPr>
        <w:spacing w:after="0" w:line="360" w:lineRule="auto"/>
        <w:jc w:val="both"/>
        <w:rPr>
          <w:rFonts w:cs="Arial"/>
          <w:sz w:val="18"/>
          <w:szCs w:val="18"/>
        </w:rPr>
      </w:pPr>
      <w:r w:rsidRPr="003515CD">
        <w:rPr>
          <w:rFonts w:cs="Arial"/>
        </w:rPr>
        <w:t>There were some great insights that emerged from the webinar. I will endeavour to make teaching materials at undergraduate levels more learner-centred by simplifying concepts into simple English and by giving my students clear structure and road map of the teaching content. This is to stimulate their interest in learning without assuming and/or expecting too much from the learners.</w:t>
      </w:r>
    </w:p>
    <w:p w14:paraId="6DEFB409" w14:textId="77777777" w:rsidR="00CB7BFC" w:rsidRPr="003D38A4" w:rsidRDefault="00E171D3" w:rsidP="003D38A4">
      <w:pPr>
        <w:pStyle w:val="Heading1"/>
      </w:pPr>
      <w:bookmarkStart w:id="18" w:name="_Toc86608554"/>
      <w:r w:rsidRPr="003D38A4">
        <w:t>5</w:t>
      </w:r>
      <w:r w:rsidR="0064341B" w:rsidRPr="003D38A4">
        <w:t xml:space="preserve">.0. </w:t>
      </w:r>
      <w:r w:rsidR="0058700D" w:rsidRPr="003D38A4">
        <w:t>Brief Assessment of My Professional Development Thr</w:t>
      </w:r>
      <w:r w:rsidR="00CB7BFC" w:rsidRPr="003D38A4">
        <w:t>oughout the Programme &amp; An Analysis of Future Developmental Needs</w:t>
      </w:r>
      <w:bookmarkEnd w:id="18"/>
    </w:p>
    <w:p w14:paraId="0823278A" w14:textId="1EFB9B89" w:rsidR="0058700D" w:rsidRPr="00D95C72" w:rsidRDefault="007D08C5" w:rsidP="005804DD">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Using Gibbs’ reflective cy</w:t>
      </w:r>
      <w:r w:rsidR="00D868BD">
        <w:rPr>
          <w:rFonts w:ascii="Arial" w:hAnsi="Arial" w:cs="Arial"/>
          <w:sz w:val="22"/>
          <w:szCs w:val="22"/>
        </w:rPr>
        <w:t xml:space="preserve">cle, I would like to reflect on </w:t>
      </w:r>
      <w:r w:rsidR="00620812">
        <w:rPr>
          <w:rFonts w:ascii="Arial" w:hAnsi="Arial" w:cs="Arial"/>
          <w:sz w:val="22"/>
          <w:szCs w:val="22"/>
        </w:rPr>
        <w:t>m</w:t>
      </w:r>
      <w:r w:rsidR="00D868BD">
        <w:rPr>
          <w:rFonts w:ascii="Arial" w:hAnsi="Arial" w:cs="Arial"/>
          <w:sz w:val="22"/>
          <w:szCs w:val="22"/>
        </w:rPr>
        <w:t xml:space="preserve">y time starting and completing this programme </w:t>
      </w:r>
      <w:r w:rsidR="00CC2482">
        <w:rPr>
          <w:rFonts w:ascii="Arial" w:hAnsi="Arial" w:cs="Arial"/>
          <w:sz w:val="22"/>
          <w:szCs w:val="22"/>
        </w:rPr>
        <w:t>in this section</w:t>
      </w:r>
      <w:r w:rsidR="00D868BD">
        <w:rPr>
          <w:rFonts w:ascii="Arial" w:hAnsi="Arial" w:cs="Arial"/>
          <w:sz w:val="22"/>
          <w:szCs w:val="22"/>
        </w:rPr>
        <w:t xml:space="preserve">. </w:t>
      </w:r>
      <w:r w:rsidR="0058700D" w:rsidRPr="00D95C72">
        <w:rPr>
          <w:rFonts w:ascii="Arial" w:hAnsi="Arial" w:cs="Arial"/>
          <w:sz w:val="22"/>
          <w:szCs w:val="22"/>
        </w:rPr>
        <w:t xml:space="preserve">Before starting the PgCert Programme, I had a moment of personal struggle as I </w:t>
      </w:r>
      <w:r w:rsidR="00921AE1">
        <w:rPr>
          <w:rFonts w:ascii="Arial" w:hAnsi="Arial" w:cs="Arial"/>
          <w:sz w:val="22"/>
          <w:szCs w:val="22"/>
        </w:rPr>
        <w:t>think</w:t>
      </w:r>
      <w:r w:rsidR="0058700D" w:rsidRPr="00D95C72">
        <w:rPr>
          <w:rFonts w:ascii="Arial" w:hAnsi="Arial" w:cs="Arial"/>
          <w:sz w:val="22"/>
          <w:szCs w:val="22"/>
        </w:rPr>
        <w:t xml:space="preserve"> will it be a good idea or waste of time</w:t>
      </w:r>
      <w:r w:rsidR="003E16EB">
        <w:rPr>
          <w:rFonts w:ascii="Arial" w:hAnsi="Arial" w:cs="Arial"/>
          <w:sz w:val="22"/>
          <w:szCs w:val="22"/>
        </w:rPr>
        <w:t>?</w:t>
      </w:r>
      <w:r w:rsidR="0058700D" w:rsidRPr="00D95C72">
        <w:rPr>
          <w:rFonts w:ascii="Arial" w:hAnsi="Arial" w:cs="Arial"/>
          <w:sz w:val="22"/>
          <w:szCs w:val="22"/>
        </w:rPr>
        <w:t xml:space="preserve"> The struggle was borne out of genuine consideration for time to study and/or complete the Programme. I consider</w:t>
      </w:r>
      <w:r w:rsidR="009C37F5">
        <w:rPr>
          <w:rFonts w:ascii="Arial" w:hAnsi="Arial" w:cs="Arial"/>
          <w:sz w:val="22"/>
          <w:szCs w:val="22"/>
        </w:rPr>
        <w:t>ed</w:t>
      </w:r>
      <w:r w:rsidR="0058700D" w:rsidRPr="00D95C72">
        <w:rPr>
          <w:rFonts w:ascii="Arial" w:hAnsi="Arial" w:cs="Arial"/>
          <w:sz w:val="22"/>
          <w:szCs w:val="22"/>
        </w:rPr>
        <w:t xml:space="preserve"> combining various roles and responsibilities </w:t>
      </w:r>
      <w:r w:rsidR="00EF2291">
        <w:rPr>
          <w:rFonts w:ascii="Arial" w:hAnsi="Arial" w:cs="Arial"/>
          <w:sz w:val="22"/>
          <w:szCs w:val="22"/>
        </w:rPr>
        <w:t xml:space="preserve">- </w:t>
      </w:r>
      <w:r w:rsidR="0058700D" w:rsidRPr="00D95C72">
        <w:rPr>
          <w:rFonts w:ascii="Arial" w:hAnsi="Arial" w:cs="Arial"/>
          <w:sz w:val="22"/>
          <w:szCs w:val="22"/>
        </w:rPr>
        <w:t>as a tutor, mother and wife</w:t>
      </w:r>
      <w:r w:rsidR="00094C6F">
        <w:rPr>
          <w:rFonts w:ascii="Arial" w:hAnsi="Arial" w:cs="Arial"/>
          <w:sz w:val="22"/>
          <w:szCs w:val="22"/>
        </w:rPr>
        <w:t>; t</w:t>
      </w:r>
      <w:r w:rsidR="00615FF0">
        <w:rPr>
          <w:rFonts w:ascii="Arial" w:hAnsi="Arial" w:cs="Arial"/>
          <w:sz w:val="22"/>
          <w:szCs w:val="22"/>
        </w:rPr>
        <w:t>his</w:t>
      </w:r>
      <w:r w:rsidR="0058700D" w:rsidRPr="00D95C72">
        <w:rPr>
          <w:rFonts w:ascii="Arial" w:hAnsi="Arial" w:cs="Arial"/>
          <w:sz w:val="22"/>
          <w:szCs w:val="22"/>
        </w:rPr>
        <w:t xml:space="preserve"> has been very challenging to me</w:t>
      </w:r>
      <w:r w:rsidR="00094C6F">
        <w:rPr>
          <w:rFonts w:ascii="Arial" w:hAnsi="Arial" w:cs="Arial"/>
          <w:sz w:val="22"/>
          <w:szCs w:val="22"/>
        </w:rPr>
        <w:t>. A</w:t>
      </w:r>
      <w:r w:rsidR="0058700D" w:rsidRPr="00D95C72">
        <w:rPr>
          <w:rFonts w:ascii="Arial" w:hAnsi="Arial" w:cs="Arial"/>
          <w:sz w:val="22"/>
          <w:szCs w:val="22"/>
        </w:rPr>
        <w:t xml:space="preserve">dding </w:t>
      </w:r>
      <w:r w:rsidR="00094C6F">
        <w:rPr>
          <w:rFonts w:ascii="Arial" w:hAnsi="Arial" w:cs="Arial"/>
          <w:sz w:val="22"/>
          <w:szCs w:val="22"/>
        </w:rPr>
        <w:t>extra</w:t>
      </w:r>
      <w:r w:rsidR="0058700D" w:rsidRPr="00D95C72">
        <w:rPr>
          <w:rFonts w:ascii="Arial" w:hAnsi="Arial" w:cs="Arial"/>
          <w:sz w:val="22"/>
          <w:szCs w:val="22"/>
        </w:rPr>
        <w:t xml:space="preserve"> pressure on </w:t>
      </w:r>
      <w:r w:rsidR="00B902B0">
        <w:rPr>
          <w:rFonts w:ascii="Arial" w:hAnsi="Arial" w:cs="Arial"/>
          <w:sz w:val="22"/>
          <w:szCs w:val="22"/>
        </w:rPr>
        <w:t xml:space="preserve">by </w:t>
      </w:r>
      <w:r w:rsidR="0058700D" w:rsidRPr="00D95C72">
        <w:rPr>
          <w:rFonts w:ascii="Arial" w:hAnsi="Arial" w:cs="Arial"/>
          <w:sz w:val="22"/>
          <w:szCs w:val="22"/>
        </w:rPr>
        <w:t xml:space="preserve">starting a PgCert </w:t>
      </w:r>
      <w:r w:rsidR="00B902B0">
        <w:rPr>
          <w:rFonts w:ascii="Arial" w:hAnsi="Arial" w:cs="Arial"/>
          <w:sz w:val="22"/>
          <w:szCs w:val="22"/>
        </w:rPr>
        <w:t xml:space="preserve">HE </w:t>
      </w:r>
      <w:r w:rsidR="0058700D" w:rsidRPr="00D95C72">
        <w:rPr>
          <w:rFonts w:ascii="Arial" w:hAnsi="Arial" w:cs="Arial"/>
          <w:sz w:val="22"/>
          <w:szCs w:val="22"/>
        </w:rPr>
        <w:t>Programme was therefore overwhelming and looks insurmountable. However, with the support of my family and tutor I was able to complete it! Overall, it was one of the best decisions I have ever taken in my professional life. I have developed key insights from the UKPSF framework</w:t>
      </w:r>
      <w:r w:rsidR="006E6E88">
        <w:rPr>
          <w:rFonts w:ascii="Arial" w:hAnsi="Arial" w:cs="Arial"/>
          <w:sz w:val="22"/>
          <w:szCs w:val="22"/>
        </w:rPr>
        <w:t xml:space="preserve"> that has had immediate posi</w:t>
      </w:r>
      <w:r w:rsidR="0044223A">
        <w:rPr>
          <w:rFonts w:ascii="Arial" w:hAnsi="Arial" w:cs="Arial"/>
          <w:sz w:val="22"/>
          <w:szCs w:val="22"/>
        </w:rPr>
        <w:t xml:space="preserve">tive impact on my teaching and efforts </w:t>
      </w:r>
      <w:r w:rsidR="00E627C2">
        <w:rPr>
          <w:rFonts w:ascii="Arial" w:hAnsi="Arial" w:cs="Arial"/>
          <w:sz w:val="22"/>
          <w:szCs w:val="22"/>
        </w:rPr>
        <w:t>in area of students’ learning experience</w:t>
      </w:r>
      <w:r w:rsidR="0058700D" w:rsidRPr="00D95C72">
        <w:rPr>
          <w:rFonts w:ascii="Arial" w:hAnsi="Arial" w:cs="Arial"/>
          <w:sz w:val="22"/>
          <w:szCs w:val="22"/>
        </w:rPr>
        <w:t>.</w:t>
      </w:r>
    </w:p>
    <w:p w14:paraId="47B08FD5" w14:textId="2737DB3E" w:rsidR="0058700D" w:rsidRPr="00D95C72" w:rsidRDefault="0058700D" w:rsidP="005804DD">
      <w:pPr>
        <w:pStyle w:val="rich-text-paragraph"/>
        <w:spacing w:before="0" w:beforeAutospacing="0" w:after="0" w:afterAutospacing="0" w:line="360" w:lineRule="auto"/>
        <w:jc w:val="both"/>
        <w:rPr>
          <w:rFonts w:ascii="Arial" w:hAnsi="Arial" w:cs="Arial"/>
          <w:sz w:val="22"/>
          <w:szCs w:val="22"/>
        </w:rPr>
      </w:pPr>
      <w:r w:rsidRPr="00D95C72">
        <w:rPr>
          <w:rFonts w:ascii="Arial" w:hAnsi="Arial" w:cs="Arial"/>
          <w:sz w:val="22"/>
          <w:szCs w:val="22"/>
        </w:rPr>
        <w:t>Student engagement</w:t>
      </w:r>
      <w:r>
        <w:rPr>
          <w:rFonts w:ascii="Arial" w:hAnsi="Arial" w:cs="Arial"/>
          <w:sz w:val="22"/>
          <w:szCs w:val="22"/>
        </w:rPr>
        <w:t xml:space="preserve">. I have </w:t>
      </w:r>
      <w:r w:rsidR="00E023AE">
        <w:rPr>
          <w:rFonts w:ascii="Arial" w:hAnsi="Arial" w:cs="Arial"/>
          <w:sz w:val="22"/>
          <w:szCs w:val="22"/>
        </w:rPr>
        <w:t>learned</w:t>
      </w:r>
      <w:r>
        <w:rPr>
          <w:rFonts w:ascii="Arial" w:hAnsi="Arial" w:cs="Arial"/>
          <w:sz w:val="22"/>
          <w:szCs w:val="22"/>
        </w:rPr>
        <w:t xml:space="preserve"> that I should do all I can to promote student engagement and enhance learners’ learning experience in all my teachings. Adopting innovation and creativity in teaching and preparation of teaching materials </w:t>
      </w:r>
      <w:r w:rsidR="00D37ADD">
        <w:rPr>
          <w:rFonts w:ascii="Arial" w:hAnsi="Arial" w:cs="Arial"/>
          <w:sz w:val="22"/>
          <w:szCs w:val="22"/>
        </w:rPr>
        <w:t xml:space="preserve">has helped me in </w:t>
      </w:r>
      <w:r>
        <w:rPr>
          <w:rFonts w:ascii="Arial" w:hAnsi="Arial" w:cs="Arial"/>
          <w:sz w:val="22"/>
          <w:szCs w:val="22"/>
        </w:rPr>
        <w:t>achiev</w:t>
      </w:r>
      <w:r w:rsidR="00D37ADD">
        <w:rPr>
          <w:rFonts w:ascii="Arial" w:hAnsi="Arial" w:cs="Arial"/>
          <w:sz w:val="22"/>
          <w:szCs w:val="22"/>
        </w:rPr>
        <w:t>ing</w:t>
      </w:r>
      <w:r>
        <w:rPr>
          <w:rFonts w:ascii="Arial" w:hAnsi="Arial" w:cs="Arial"/>
          <w:sz w:val="22"/>
          <w:szCs w:val="22"/>
        </w:rPr>
        <w:t xml:space="preserve"> this.</w:t>
      </w:r>
    </w:p>
    <w:p w14:paraId="5B8AA8C8" w14:textId="19BFDE5E" w:rsidR="0058700D" w:rsidRPr="00D95C72" w:rsidRDefault="0058700D" w:rsidP="005804DD">
      <w:pPr>
        <w:pStyle w:val="rich-text-paragraph"/>
        <w:spacing w:before="0" w:beforeAutospacing="0" w:after="0" w:afterAutospacing="0" w:line="360" w:lineRule="auto"/>
        <w:jc w:val="both"/>
        <w:rPr>
          <w:rFonts w:ascii="Arial" w:hAnsi="Arial" w:cs="Arial"/>
          <w:sz w:val="22"/>
          <w:szCs w:val="22"/>
        </w:rPr>
      </w:pPr>
      <w:r w:rsidRPr="00D95C72">
        <w:rPr>
          <w:rFonts w:ascii="Arial" w:hAnsi="Arial" w:cs="Arial"/>
          <w:sz w:val="22"/>
          <w:szCs w:val="22"/>
        </w:rPr>
        <w:lastRenderedPageBreak/>
        <w:t>Learning from peers</w:t>
      </w:r>
      <w:r>
        <w:rPr>
          <w:rFonts w:ascii="Arial" w:hAnsi="Arial" w:cs="Arial"/>
          <w:sz w:val="22"/>
          <w:szCs w:val="22"/>
        </w:rPr>
        <w:t>. I have also learned from my colleagues during peer – observation. It has help</w:t>
      </w:r>
      <w:r w:rsidR="00467EE9">
        <w:rPr>
          <w:rFonts w:ascii="Arial" w:hAnsi="Arial" w:cs="Arial"/>
          <w:sz w:val="22"/>
          <w:szCs w:val="22"/>
        </w:rPr>
        <w:t>ed</w:t>
      </w:r>
      <w:r>
        <w:rPr>
          <w:rFonts w:ascii="Arial" w:hAnsi="Arial" w:cs="Arial"/>
          <w:sz w:val="22"/>
          <w:szCs w:val="22"/>
        </w:rPr>
        <w:t xml:space="preserve"> me build on my good teaching practices and in mastering art of excellent tutoring that is </w:t>
      </w:r>
      <w:proofErr w:type="gramStart"/>
      <w:r w:rsidR="00A00A4E">
        <w:rPr>
          <w:rFonts w:ascii="Arial" w:hAnsi="Arial" w:cs="Arial"/>
          <w:sz w:val="22"/>
          <w:szCs w:val="22"/>
        </w:rPr>
        <w:t>learners’</w:t>
      </w:r>
      <w:proofErr w:type="gramEnd"/>
      <w:r>
        <w:rPr>
          <w:rFonts w:ascii="Arial" w:hAnsi="Arial" w:cs="Arial"/>
          <w:sz w:val="22"/>
          <w:szCs w:val="22"/>
        </w:rPr>
        <w:t xml:space="preserve"> centred. I have seen some of my weak areas and I have been improving on it. One of them is the need to be</w:t>
      </w:r>
      <w:r w:rsidR="00A00A4E">
        <w:rPr>
          <w:rFonts w:ascii="Arial" w:hAnsi="Arial" w:cs="Arial"/>
          <w:sz w:val="22"/>
          <w:szCs w:val="22"/>
        </w:rPr>
        <w:t xml:space="preserve"> more </w:t>
      </w:r>
      <w:r>
        <w:rPr>
          <w:rFonts w:ascii="Arial" w:hAnsi="Arial" w:cs="Arial"/>
          <w:sz w:val="22"/>
          <w:szCs w:val="22"/>
        </w:rPr>
        <w:t>patient with learner</w:t>
      </w:r>
      <w:r w:rsidR="00A00A4E">
        <w:rPr>
          <w:rFonts w:ascii="Arial" w:hAnsi="Arial" w:cs="Arial"/>
          <w:sz w:val="22"/>
          <w:szCs w:val="22"/>
        </w:rPr>
        <w:t>s</w:t>
      </w:r>
      <w:r>
        <w:rPr>
          <w:rFonts w:ascii="Arial" w:hAnsi="Arial" w:cs="Arial"/>
          <w:sz w:val="22"/>
          <w:szCs w:val="22"/>
        </w:rPr>
        <w:t xml:space="preserve"> as instructions take time to assimilate. Likewise, teaching in an online/hybrid classroom setting also calls for more understanding with the students as technology may be an hinderance to learning in some instances.</w:t>
      </w:r>
    </w:p>
    <w:p w14:paraId="7179E8A7" w14:textId="0ECB825E" w:rsidR="0058700D" w:rsidRDefault="0058700D" w:rsidP="005804DD">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Understanding and adoption of teaching theories to boost my professionalism. I have gained and my teaching practice has benefited from the works/t</w:t>
      </w:r>
      <w:r w:rsidRPr="00CA448F">
        <w:rPr>
          <w:rFonts w:ascii="Arial" w:hAnsi="Arial" w:cs="Arial"/>
          <w:sz w:val="22"/>
          <w:szCs w:val="22"/>
        </w:rPr>
        <w:t>heories of Piaget and Vygotsky</w:t>
      </w:r>
      <w:r>
        <w:rPr>
          <w:rFonts w:ascii="Arial" w:hAnsi="Arial" w:cs="Arial"/>
          <w:sz w:val="22"/>
          <w:szCs w:val="22"/>
        </w:rPr>
        <w:t xml:space="preserve">. I gained that their works </w:t>
      </w:r>
      <w:r w:rsidR="006F4C32">
        <w:rPr>
          <w:rFonts w:ascii="Arial" w:hAnsi="Arial" w:cs="Arial"/>
          <w:sz w:val="22"/>
          <w:szCs w:val="22"/>
        </w:rPr>
        <w:t>(Piaget</w:t>
      </w:r>
      <w:r w:rsidR="00535429">
        <w:rPr>
          <w:rFonts w:ascii="Arial" w:hAnsi="Arial" w:cs="Arial"/>
          <w:sz w:val="22"/>
          <w:szCs w:val="22"/>
        </w:rPr>
        <w:t xml:space="preserve">, 1983; Vygotsky, 1986) </w:t>
      </w:r>
      <w:r w:rsidRPr="00CA448F">
        <w:rPr>
          <w:rFonts w:ascii="Arial" w:hAnsi="Arial" w:cs="Arial"/>
          <w:sz w:val="22"/>
          <w:szCs w:val="22"/>
        </w:rPr>
        <w:t>form the basis of numerous approaches in constructiv</w:t>
      </w:r>
      <w:r>
        <w:rPr>
          <w:rFonts w:ascii="Arial" w:hAnsi="Arial" w:cs="Arial"/>
          <w:sz w:val="22"/>
          <w:szCs w:val="22"/>
        </w:rPr>
        <w:t xml:space="preserve">e teaching practices; particularly as it </w:t>
      </w:r>
      <w:r w:rsidRPr="00CA448F">
        <w:rPr>
          <w:rFonts w:ascii="Arial" w:hAnsi="Arial" w:cs="Arial"/>
          <w:sz w:val="22"/>
          <w:szCs w:val="22"/>
        </w:rPr>
        <w:t>relat</w:t>
      </w:r>
      <w:r>
        <w:rPr>
          <w:rFonts w:ascii="Arial" w:hAnsi="Arial" w:cs="Arial"/>
          <w:sz w:val="22"/>
          <w:szCs w:val="22"/>
        </w:rPr>
        <w:t xml:space="preserve">es </w:t>
      </w:r>
      <w:r w:rsidRPr="00CA448F">
        <w:rPr>
          <w:rFonts w:ascii="Arial" w:hAnsi="Arial" w:cs="Arial"/>
          <w:sz w:val="22"/>
          <w:szCs w:val="22"/>
        </w:rPr>
        <w:t xml:space="preserve">to techniques </w:t>
      </w:r>
      <w:r>
        <w:rPr>
          <w:rFonts w:ascii="Arial" w:hAnsi="Arial" w:cs="Arial"/>
          <w:sz w:val="22"/>
          <w:szCs w:val="22"/>
        </w:rPr>
        <w:t xml:space="preserve">use </w:t>
      </w:r>
      <w:r w:rsidRPr="00CA448F">
        <w:rPr>
          <w:rFonts w:ascii="Arial" w:hAnsi="Arial" w:cs="Arial"/>
          <w:sz w:val="22"/>
          <w:szCs w:val="22"/>
        </w:rPr>
        <w:t xml:space="preserve">in teaching </w:t>
      </w:r>
      <w:r>
        <w:rPr>
          <w:rFonts w:ascii="Arial" w:hAnsi="Arial" w:cs="Arial"/>
          <w:sz w:val="22"/>
          <w:szCs w:val="22"/>
        </w:rPr>
        <w:t>&amp;</w:t>
      </w:r>
      <w:r w:rsidRPr="00CA448F">
        <w:rPr>
          <w:rFonts w:ascii="Arial" w:hAnsi="Arial" w:cs="Arial"/>
          <w:sz w:val="22"/>
          <w:szCs w:val="22"/>
        </w:rPr>
        <w:t xml:space="preserve"> learning, </w:t>
      </w:r>
      <w:r>
        <w:rPr>
          <w:rFonts w:ascii="Arial" w:hAnsi="Arial" w:cs="Arial"/>
          <w:sz w:val="22"/>
          <w:szCs w:val="22"/>
        </w:rPr>
        <w:t xml:space="preserve">including </w:t>
      </w:r>
      <w:r w:rsidRPr="00CA448F">
        <w:rPr>
          <w:rFonts w:ascii="Arial" w:hAnsi="Arial" w:cs="Arial"/>
          <w:sz w:val="22"/>
          <w:szCs w:val="22"/>
        </w:rPr>
        <w:t>collaborative learning</w:t>
      </w:r>
      <w:r>
        <w:rPr>
          <w:rFonts w:ascii="Arial" w:hAnsi="Arial" w:cs="Arial"/>
          <w:sz w:val="22"/>
          <w:szCs w:val="22"/>
        </w:rPr>
        <w:t>.</w:t>
      </w:r>
    </w:p>
    <w:p w14:paraId="6CDF535D" w14:textId="77777777" w:rsidR="0058700D" w:rsidRDefault="0058700D" w:rsidP="005804DD">
      <w:pPr>
        <w:pStyle w:val="rich-text-paragraph"/>
        <w:spacing w:before="0" w:beforeAutospacing="0" w:after="0" w:afterAutospacing="0" w:line="360" w:lineRule="auto"/>
        <w:jc w:val="both"/>
        <w:rPr>
          <w:rFonts w:ascii="Arial" w:hAnsi="Arial" w:cs="Arial"/>
          <w:sz w:val="22"/>
          <w:szCs w:val="22"/>
        </w:rPr>
      </w:pPr>
      <w:r w:rsidRPr="00D95C72">
        <w:rPr>
          <w:rFonts w:ascii="Arial" w:hAnsi="Arial" w:cs="Arial"/>
          <w:sz w:val="22"/>
          <w:szCs w:val="22"/>
        </w:rPr>
        <w:t>Learning from world class webinars</w:t>
      </w:r>
      <w:r>
        <w:rPr>
          <w:rFonts w:ascii="Arial" w:hAnsi="Arial" w:cs="Arial"/>
          <w:sz w:val="22"/>
          <w:szCs w:val="22"/>
        </w:rPr>
        <w:t xml:space="preserve">. Attending and watching the webinar recordings has in small way broadened my experience in designing for productive students’ engagement in in-person, remote/online and in hybrid classroom setting. I learnt that designing teaching materials for undergraduate learners requires more simplicity and creativity in the planning, designing and dissemination of knowledge. This is particularly important so as to give stimulate learners’ interest in the course and to help them develop robust studying habit for future academic progression and success. </w:t>
      </w:r>
    </w:p>
    <w:p w14:paraId="61FCC084" w14:textId="77777777" w:rsidR="00014300" w:rsidRDefault="0058700D" w:rsidP="00014300">
      <w:pPr>
        <w:spacing w:after="0" w:line="360" w:lineRule="auto"/>
        <w:jc w:val="both"/>
      </w:pPr>
      <w:r>
        <w:rPr>
          <w:rFonts w:cs="Arial"/>
        </w:rPr>
        <w:t xml:space="preserve">Future development. </w:t>
      </w:r>
      <w:r w:rsidR="00014300">
        <w:t xml:space="preserve">My teaching has also been immensely influenced by </w:t>
      </w:r>
      <w:r w:rsidR="00014300" w:rsidRPr="0020039B">
        <w:t xml:space="preserve">Mezirow’s </w:t>
      </w:r>
      <w:r w:rsidR="00014300">
        <w:t>t</w:t>
      </w:r>
      <w:r w:rsidR="00014300" w:rsidRPr="0020039B">
        <w:t xml:space="preserve">heory of </w:t>
      </w:r>
      <w:r w:rsidR="00014300">
        <w:t>t</w:t>
      </w:r>
      <w:r w:rsidR="00014300" w:rsidRPr="0020039B">
        <w:t xml:space="preserve">ransformative </w:t>
      </w:r>
      <w:r w:rsidR="00014300">
        <w:t>l</w:t>
      </w:r>
      <w:r w:rsidR="00014300" w:rsidRPr="0020039B">
        <w:t>earning</w:t>
      </w:r>
      <w:r w:rsidR="00014300">
        <w:t xml:space="preserve">. In accordance to </w:t>
      </w:r>
      <w:r w:rsidR="00014300" w:rsidRPr="0020039B">
        <w:t>Mezirow</w:t>
      </w:r>
      <w:r w:rsidR="00014300">
        <w:t>’s</w:t>
      </w:r>
      <w:r w:rsidR="00014300" w:rsidRPr="0020039B">
        <w:t xml:space="preserve"> </w:t>
      </w:r>
      <w:r w:rsidR="00014300">
        <w:t xml:space="preserve">(1991) postulation I </w:t>
      </w:r>
      <w:r w:rsidR="00014300" w:rsidRPr="0020039B">
        <w:t>construe learning as</w:t>
      </w:r>
      <w:r w:rsidR="00014300">
        <w:t xml:space="preserve"> </w:t>
      </w:r>
      <w:r w:rsidR="00014300" w:rsidRPr="0020039B">
        <w:t>the practice of u</w:t>
      </w:r>
      <w:r w:rsidR="00014300">
        <w:t>tili</w:t>
      </w:r>
      <w:r w:rsidR="00014300" w:rsidRPr="0020039B">
        <w:t>sing previous interpretation to understand a n</w:t>
      </w:r>
      <w:r w:rsidR="00014300">
        <w:t>ov</w:t>
      </w:r>
      <w:r w:rsidR="00014300" w:rsidRPr="0020039B">
        <w:t>e</w:t>
      </w:r>
      <w:r w:rsidR="00014300">
        <w:t>l</w:t>
      </w:r>
      <w:r w:rsidR="00014300" w:rsidRPr="0020039B">
        <w:t xml:space="preserve"> or revised interpretation of the meaning of one’s experience </w:t>
      </w:r>
      <w:r w:rsidR="00014300">
        <w:t>with a view</w:t>
      </w:r>
      <w:r w:rsidR="00014300" w:rsidRPr="0020039B">
        <w:t xml:space="preserve"> to </w:t>
      </w:r>
      <w:r w:rsidR="00014300">
        <w:t>midwife</w:t>
      </w:r>
      <w:r w:rsidR="00014300" w:rsidRPr="0020039B">
        <w:t xml:space="preserve"> future action</w:t>
      </w:r>
      <w:r w:rsidR="00014300">
        <w:t>s.</w:t>
      </w:r>
    </w:p>
    <w:p w14:paraId="49A7BEA1" w14:textId="38728502" w:rsidR="00FE097D" w:rsidRDefault="0058700D" w:rsidP="009B20CC">
      <w:pPr>
        <w:pStyle w:val="rich-text-paragraph"/>
        <w:spacing w:before="0" w:beforeAutospacing="0" w:after="0" w:afterAutospacing="0" w:line="360" w:lineRule="auto"/>
        <w:jc w:val="both"/>
        <w:rPr>
          <w:rFonts w:ascii="Arial" w:hAnsi="Arial" w:cs="Arial"/>
          <w:sz w:val="22"/>
          <w:szCs w:val="22"/>
        </w:rPr>
      </w:pPr>
      <w:r>
        <w:rPr>
          <w:rFonts w:ascii="Arial" w:hAnsi="Arial" w:cs="Arial"/>
          <w:sz w:val="22"/>
          <w:szCs w:val="22"/>
        </w:rPr>
        <w:t xml:space="preserve">I understand that learning could be dynamic and with the increased use of technology in </w:t>
      </w:r>
      <w:r w:rsidR="00667CBC">
        <w:rPr>
          <w:rFonts w:ascii="Arial" w:hAnsi="Arial" w:cs="Arial"/>
          <w:sz w:val="22"/>
          <w:szCs w:val="22"/>
        </w:rPr>
        <w:t xml:space="preserve">teaching </w:t>
      </w:r>
      <w:r w:rsidR="005A6E9D">
        <w:rPr>
          <w:rFonts w:ascii="Arial" w:hAnsi="Arial" w:cs="Arial"/>
          <w:sz w:val="22"/>
          <w:szCs w:val="22"/>
        </w:rPr>
        <w:t xml:space="preserve">&amp; </w:t>
      </w:r>
      <w:r>
        <w:rPr>
          <w:rFonts w:ascii="Arial" w:hAnsi="Arial" w:cs="Arial"/>
          <w:sz w:val="22"/>
          <w:szCs w:val="22"/>
        </w:rPr>
        <w:t xml:space="preserve">learning. There is need to continuously observe, learn, engage, and participate in pedagogical activities not only to promote learners’ experience but also to uplift the teaching practice and encourage today’s learners to join teaching practice as well. Active participation in academic activities could be highly rewarding to both learners and tutors. While on this programme, I have seen myself build strong commitment in contributing to learners’ academic success. I feel a sense of satisfaction and fulfilment when I see my students passing their courses/programmes with flying colours. It is a good feeling to be part of learners’ developmental process and actually seeing them successful. I have been a better tutor by completing   this programme. I hope to keep ‘educating’ myself in </w:t>
      </w:r>
      <w:r w:rsidR="00FF6FC2">
        <w:rPr>
          <w:rFonts w:ascii="Arial" w:hAnsi="Arial" w:cs="Arial"/>
          <w:sz w:val="22"/>
          <w:szCs w:val="22"/>
        </w:rPr>
        <w:t>various</w:t>
      </w:r>
      <w:r>
        <w:rPr>
          <w:rFonts w:ascii="Arial" w:hAnsi="Arial" w:cs="Arial"/>
          <w:sz w:val="22"/>
          <w:szCs w:val="22"/>
        </w:rPr>
        <w:t xml:space="preserve"> ways </w:t>
      </w:r>
      <w:r w:rsidR="007851B9">
        <w:rPr>
          <w:rFonts w:ascii="Arial" w:hAnsi="Arial" w:cs="Arial"/>
          <w:sz w:val="22"/>
          <w:szCs w:val="22"/>
        </w:rPr>
        <w:t>– reflecting, reviewing and reinvigorating my teaching practices,</w:t>
      </w:r>
      <w:r>
        <w:rPr>
          <w:rFonts w:ascii="Arial" w:hAnsi="Arial" w:cs="Arial"/>
          <w:sz w:val="22"/>
          <w:szCs w:val="22"/>
        </w:rPr>
        <w:t xml:space="preserve"> attending organised teaching webinars/trainings and in impacting lives positively through the power of education at the tertiary level</w:t>
      </w:r>
      <w:r w:rsidR="00E30237">
        <w:rPr>
          <w:rFonts w:ascii="Arial" w:hAnsi="Arial" w:cs="Arial"/>
          <w:sz w:val="22"/>
          <w:szCs w:val="22"/>
        </w:rPr>
        <w:t xml:space="preserve"> among others</w:t>
      </w:r>
      <w:r>
        <w:rPr>
          <w:rFonts w:ascii="Arial" w:hAnsi="Arial" w:cs="Arial"/>
          <w:sz w:val="22"/>
          <w:szCs w:val="22"/>
        </w:rPr>
        <w:t>.</w:t>
      </w:r>
    </w:p>
    <w:p w14:paraId="553C1C74" w14:textId="7E1C6A99" w:rsidR="00D96B39" w:rsidRPr="00B10AED" w:rsidRDefault="00D96B39" w:rsidP="009B20CC">
      <w:pPr>
        <w:pStyle w:val="rich-text-paragraph"/>
        <w:spacing w:before="0" w:beforeAutospacing="0" w:after="0" w:afterAutospacing="0" w:line="360" w:lineRule="auto"/>
        <w:jc w:val="both"/>
        <w:rPr>
          <w:rFonts w:ascii="Arial" w:hAnsi="Arial" w:cs="Arial"/>
        </w:rPr>
      </w:pPr>
    </w:p>
    <w:p w14:paraId="36D8707D" w14:textId="77777777" w:rsidR="00014300" w:rsidRDefault="00014300" w:rsidP="00B10AED">
      <w:pPr>
        <w:pStyle w:val="rich-text-paragraph"/>
        <w:spacing w:before="0" w:beforeAutospacing="0" w:after="0" w:afterAutospacing="0"/>
        <w:jc w:val="both"/>
        <w:rPr>
          <w:rFonts w:ascii="Arial" w:hAnsi="Arial" w:cs="Arial"/>
          <w:b/>
          <w:bCs/>
          <w:sz w:val="22"/>
          <w:szCs w:val="22"/>
        </w:rPr>
      </w:pPr>
    </w:p>
    <w:p w14:paraId="23327555" w14:textId="322B012A" w:rsidR="00D96B39" w:rsidRPr="00B10AED" w:rsidRDefault="00D96B39" w:rsidP="00B10AED">
      <w:pPr>
        <w:pStyle w:val="rich-text-paragraph"/>
        <w:spacing w:before="0" w:beforeAutospacing="0" w:after="0" w:afterAutospacing="0"/>
        <w:jc w:val="both"/>
        <w:rPr>
          <w:rFonts w:ascii="Arial" w:hAnsi="Arial" w:cs="Arial"/>
          <w:b/>
          <w:bCs/>
          <w:sz w:val="22"/>
          <w:szCs w:val="22"/>
        </w:rPr>
      </w:pPr>
      <w:r w:rsidRPr="00B10AED">
        <w:rPr>
          <w:rFonts w:ascii="Arial" w:hAnsi="Arial" w:cs="Arial"/>
          <w:b/>
          <w:bCs/>
          <w:sz w:val="22"/>
          <w:szCs w:val="22"/>
        </w:rPr>
        <w:lastRenderedPageBreak/>
        <w:t>References:</w:t>
      </w:r>
    </w:p>
    <w:p w14:paraId="64B09809" w14:textId="75472DD6" w:rsidR="00FE097D" w:rsidRDefault="00D96B39" w:rsidP="00E02E19">
      <w:pPr>
        <w:pStyle w:val="rich-text-paragraph"/>
        <w:spacing w:before="0" w:beforeAutospacing="0" w:after="0" w:afterAutospacing="0"/>
        <w:jc w:val="both"/>
        <w:rPr>
          <w:rFonts w:ascii="Arial" w:hAnsi="Arial" w:cs="Arial"/>
          <w:sz w:val="22"/>
          <w:szCs w:val="22"/>
        </w:rPr>
      </w:pPr>
      <w:r w:rsidRPr="00B10AED">
        <w:rPr>
          <w:rFonts w:ascii="Arial" w:hAnsi="Arial" w:cs="Arial"/>
          <w:sz w:val="22"/>
          <w:szCs w:val="22"/>
        </w:rPr>
        <w:t>Gibbs, G. (1988). Learning by Doing: A Guide to Teaching and Learning Methods. Oxford: Further Educational Unit: Oxford Polytechnic.</w:t>
      </w:r>
    </w:p>
    <w:p w14:paraId="305507D2" w14:textId="0D02562B" w:rsidR="006F4C32" w:rsidRPr="00DE43D8" w:rsidRDefault="006F4C32" w:rsidP="006F4C32">
      <w:pPr>
        <w:spacing w:after="0" w:line="240" w:lineRule="auto"/>
        <w:jc w:val="both"/>
      </w:pPr>
      <w:r w:rsidRPr="00DE43D8">
        <w:t xml:space="preserve">Kolb, D.A. (1984). Experiential </w:t>
      </w:r>
      <w:r>
        <w:t>L</w:t>
      </w:r>
      <w:r w:rsidRPr="00DE43D8">
        <w:t xml:space="preserve">earning: </w:t>
      </w:r>
      <w:r>
        <w:t>E</w:t>
      </w:r>
      <w:r w:rsidRPr="00DE43D8">
        <w:t xml:space="preserve">xperience as the </w:t>
      </w:r>
      <w:r>
        <w:t>S</w:t>
      </w:r>
      <w:r w:rsidRPr="00DE43D8">
        <w:t xml:space="preserve">ource of </w:t>
      </w:r>
      <w:r>
        <w:t>L</w:t>
      </w:r>
      <w:r w:rsidRPr="00DE43D8">
        <w:t xml:space="preserve">earning and </w:t>
      </w:r>
      <w:r>
        <w:t>D</w:t>
      </w:r>
      <w:r w:rsidRPr="00DE43D8">
        <w:t xml:space="preserve">evelopment. Englewood Cliffs, New Jersey: Prentice-Hall </w:t>
      </w:r>
    </w:p>
    <w:p w14:paraId="5BD33E75" w14:textId="77777777" w:rsidR="001E37D1" w:rsidRDefault="001E37D1" w:rsidP="001E37D1">
      <w:pPr>
        <w:spacing w:after="0" w:line="240" w:lineRule="auto"/>
        <w:jc w:val="both"/>
      </w:pPr>
      <w:r>
        <w:t>Mezirow, J. (1991). Transformative dimensions of adult learning. San Francisco: Jossey-Bass.</w:t>
      </w:r>
    </w:p>
    <w:p w14:paraId="520FF78D" w14:textId="77777777" w:rsidR="001E37D1" w:rsidRDefault="001E37D1" w:rsidP="001E37D1">
      <w:pPr>
        <w:spacing w:after="0" w:line="240" w:lineRule="auto"/>
        <w:jc w:val="both"/>
      </w:pPr>
      <w:r>
        <w:t>Murphy, K. L., and Cifuentes, L. (2001). Using Web Tools, Collaborating, and Learning Online. Distance Education, 22(2), 285-305.</w:t>
      </w:r>
    </w:p>
    <w:p w14:paraId="1597B948" w14:textId="77777777" w:rsidR="00F37DFE" w:rsidRPr="00DE43D8" w:rsidRDefault="00F37DFE" w:rsidP="00F37DFE">
      <w:pPr>
        <w:spacing w:after="0" w:line="240" w:lineRule="auto"/>
        <w:jc w:val="both"/>
      </w:pPr>
      <w:r w:rsidRPr="00DE43D8">
        <w:t xml:space="preserve">Piaget, J. (1983). Piaget's theory. P. </w:t>
      </w:r>
      <w:proofErr w:type="spellStart"/>
      <w:r w:rsidRPr="00DE43D8">
        <w:t>Mussen</w:t>
      </w:r>
      <w:proofErr w:type="spellEnd"/>
      <w:r w:rsidRPr="00DE43D8">
        <w:t xml:space="preserve"> (Ed). Handbook of Child Psychology. 4th edition. Vol. 1. New York: Wiley. </w:t>
      </w:r>
    </w:p>
    <w:p w14:paraId="78ABBE9E" w14:textId="77777777" w:rsidR="00F37DFE" w:rsidRDefault="00F37DFE" w:rsidP="00F37DFE">
      <w:pPr>
        <w:spacing w:after="0" w:line="240" w:lineRule="auto"/>
        <w:jc w:val="both"/>
      </w:pPr>
      <w:r w:rsidRPr="00DE43D8">
        <w:t>Vygotsky, L. (1986). Thought and Language. (Rev. ed.). Cambridge, MA: MIT Press. (Original published in 1934)</w:t>
      </w:r>
    </w:p>
    <w:p w14:paraId="46B65477" w14:textId="77777777" w:rsidR="001E37D1" w:rsidRDefault="001E37D1" w:rsidP="00E02E19">
      <w:pPr>
        <w:pStyle w:val="rich-text-paragraph"/>
        <w:spacing w:before="0" w:beforeAutospacing="0" w:after="0" w:afterAutospacing="0"/>
        <w:jc w:val="both"/>
        <w:rPr>
          <w:rFonts w:cs="Arial"/>
          <w:sz w:val="18"/>
          <w:szCs w:val="18"/>
        </w:rPr>
      </w:pPr>
    </w:p>
    <w:p w14:paraId="0B77705C" w14:textId="5D2F6958" w:rsidR="007C66F2" w:rsidRDefault="007C66F2" w:rsidP="002D5CF4">
      <w:pPr>
        <w:spacing w:after="0" w:line="360" w:lineRule="auto"/>
        <w:jc w:val="both"/>
        <w:rPr>
          <w:rFonts w:cs="Arial"/>
          <w:sz w:val="18"/>
          <w:szCs w:val="18"/>
        </w:rPr>
      </w:pPr>
    </w:p>
    <w:p w14:paraId="55DA7FA9" w14:textId="77777777" w:rsidR="009B57AC" w:rsidRPr="0064341B" w:rsidRDefault="009B57AC" w:rsidP="009B57AC">
      <w:pPr>
        <w:pStyle w:val="Heading1"/>
      </w:pPr>
      <w:bookmarkStart w:id="19" w:name="_Toc70897879"/>
      <w:bookmarkStart w:id="20" w:name="_Toc86608555"/>
      <w:r w:rsidRPr="0064341B">
        <w:lastRenderedPageBreak/>
        <w:t xml:space="preserve">6.0. Record of My </w:t>
      </w:r>
      <w:r w:rsidRPr="009B57AC">
        <w:t>Teaching</w:t>
      </w:r>
      <w:r w:rsidRPr="0064341B">
        <w:t xml:space="preserve"> Hours November 2020 – March 2021</w:t>
      </w:r>
      <w:bookmarkEnd w:id="19"/>
      <w:bookmarkEnd w:id="20"/>
    </w:p>
    <w:p w14:paraId="7EE943C9" w14:textId="6A9E9BF5" w:rsidR="009B57AC" w:rsidRDefault="00A90B30" w:rsidP="002D5CF4">
      <w:pPr>
        <w:spacing w:after="0" w:line="360" w:lineRule="auto"/>
        <w:jc w:val="both"/>
        <w:rPr>
          <w:rFonts w:cs="Arial"/>
          <w:sz w:val="18"/>
          <w:szCs w:val="18"/>
        </w:rPr>
      </w:pPr>
      <w:r w:rsidRPr="00960406">
        <w:rPr>
          <w:noProof/>
        </w:rPr>
        <w:drawing>
          <wp:inline distT="0" distB="0" distL="0" distR="0" wp14:anchorId="712875FB" wp14:editId="053C0529">
            <wp:extent cx="5731510" cy="7642225"/>
            <wp:effectExtent l="0" t="0" r="254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4"/>
                    <a:stretch>
                      <a:fillRect/>
                    </a:stretch>
                  </pic:blipFill>
                  <pic:spPr>
                    <a:xfrm>
                      <a:off x="0" y="0"/>
                      <a:ext cx="5731510" cy="7642225"/>
                    </a:xfrm>
                    <a:prstGeom prst="rect">
                      <a:avLst/>
                    </a:prstGeom>
                  </pic:spPr>
                </pic:pic>
              </a:graphicData>
            </a:graphic>
          </wp:inline>
        </w:drawing>
      </w:r>
    </w:p>
    <w:p w14:paraId="61D1EA55" w14:textId="4D17A109" w:rsidR="00A90B30" w:rsidRDefault="00A90B30" w:rsidP="002D5CF4">
      <w:pPr>
        <w:spacing w:after="0" w:line="360" w:lineRule="auto"/>
        <w:jc w:val="both"/>
        <w:rPr>
          <w:rFonts w:cs="Arial"/>
          <w:sz w:val="18"/>
          <w:szCs w:val="18"/>
        </w:rPr>
      </w:pPr>
    </w:p>
    <w:p w14:paraId="1E89AE2A" w14:textId="22EB3735" w:rsidR="00A90B30" w:rsidRDefault="00A90B30" w:rsidP="002D5CF4">
      <w:pPr>
        <w:spacing w:after="0" w:line="360" w:lineRule="auto"/>
        <w:jc w:val="both"/>
        <w:rPr>
          <w:rFonts w:cs="Arial"/>
          <w:sz w:val="18"/>
          <w:szCs w:val="18"/>
        </w:rPr>
      </w:pPr>
    </w:p>
    <w:p w14:paraId="34B1BDB4" w14:textId="21C766E1" w:rsidR="00A90B30" w:rsidRDefault="00A90B30" w:rsidP="002D5CF4">
      <w:pPr>
        <w:spacing w:after="0" w:line="360" w:lineRule="auto"/>
        <w:jc w:val="both"/>
        <w:rPr>
          <w:rFonts w:cs="Arial"/>
          <w:sz w:val="18"/>
          <w:szCs w:val="18"/>
        </w:rPr>
      </w:pPr>
    </w:p>
    <w:p w14:paraId="79C279F6" w14:textId="34CDC35C" w:rsidR="00A90B30" w:rsidRDefault="00A90B30" w:rsidP="002D5CF4">
      <w:pPr>
        <w:spacing w:after="0" w:line="360" w:lineRule="auto"/>
        <w:jc w:val="both"/>
        <w:rPr>
          <w:rFonts w:cs="Arial"/>
          <w:sz w:val="18"/>
          <w:szCs w:val="18"/>
        </w:rPr>
      </w:pPr>
    </w:p>
    <w:p w14:paraId="54CC76F7" w14:textId="62DD82D5" w:rsidR="00A90B30" w:rsidRDefault="005D3B12" w:rsidP="002D5CF4">
      <w:pPr>
        <w:spacing w:after="0" w:line="360" w:lineRule="auto"/>
        <w:jc w:val="both"/>
        <w:rPr>
          <w:rFonts w:cs="Arial"/>
          <w:sz w:val="18"/>
          <w:szCs w:val="18"/>
        </w:rPr>
      </w:pPr>
      <w:r w:rsidRPr="00FE097D">
        <w:rPr>
          <w:noProof/>
        </w:rPr>
        <w:lastRenderedPageBreak/>
        <w:drawing>
          <wp:inline distT="0" distB="0" distL="0" distR="0" wp14:anchorId="72C65B1C" wp14:editId="0F163AE1">
            <wp:extent cx="5731510" cy="7642225"/>
            <wp:effectExtent l="0" t="0" r="254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15"/>
                    <a:stretch>
                      <a:fillRect/>
                    </a:stretch>
                  </pic:blipFill>
                  <pic:spPr>
                    <a:xfrm>
                      <a:off x="0" y="0"/>
                      <a:ext cx="5731510" cy="7642225"/>
                    </a:xfrm>
                    <a:prstGeom prst="rect">
                      <a:avLst/>
                    </a:prstGeom>
                  </pic:spPr>
                </pic:pic>
              </a:graphicData>
            </a:graphic>
          </wp:inline>
        </w:drawing>
      </w:r>
    </w:p>
    <w:p w14:paraId="66F10EF3" w14:textId="48D77DDB" w:rsidR="005D3B12" w:rsidRDefault="005D3B12" w:rsidP="002D5CF4">
      <w:pPr>
        <w:spacing w:after="0" w:line="360" w:lineRule="auto"/>
        <w:jc w:val="both"/>
        <w:rPr>
          <w:rFonts w:cs="Arial"/>
          <w:sz w:val="18"/>
          <w:szCs w:val="18"/>
        </w:rPr>
      </w:pPr>
    </w:p>
    <w:p w14:paraId="0E0424E3" w14:textId="5007C246" w:rsidR="005D3B12" w:rsidRDefault="005D3B12" w:rsidP="002D5CF4">
      <w:pPr>
        <w:spacing w:after="0" w:line="360" w:lineRule="auto"/>
        <w:jc w:val="both"/>
        <w:rPr>
          <w:rFonts w:cs="Arial"/>
          <w:sz w:val="18"/>
          <w:szCs w:val="18"/>
        </w:rPr>
      </w:pPr>
    </w:p>
    <w:p w14:paraId="54B4DEE8" w14:textId="39D83E34" w:rsidR="005D3B12" w:rsidRDefault="005D3B12" w:rsidP="002D5CF4">
      <w:pPr>
        <w:spacing w:after="0" w:line="360" w:lineRule="auto"/>
        <w:jc w:val="both"/>
        <w:rPr>
          <w:rFonts w:cs="Arial"/>
          <w:sz w:val="18"/>
          <w:szCs w:val="18"/>
        </w:rPr>
      </w:pPr>
    </w:p>
    <w:p w14:paraId="37D71527" w14:textId="51533EDA" w:rsidR="005D3B12" w:rsidRDefault="005D3B12" w:rsidP="002D5CF4">
      <w:pPr>
        <w:spacing w:after="0" w:line="360" w:lineRule="auto"/>
        <w:jc w:val="both"/>
        <w:rPr>
          <w:rFonts w:cs="Arial"/>
          <w:sz w:val="18"/>
          <w:szCs w:val="18"/>
        </w:rPr>
      </w:pPr>
    </w:p>
    <w:p w14:paraId="019F0831" w14:textId="4D09EEDB" w:rsidR="005D3B12" w:rsidRDefault="005D3B12" w:rsidP="002D5CF4">
      <w:pPr>
        <w:spacing w:after="0" w:line="360" w:lineRule="auto"/>
        <w:jc w:val="both"/>
        <w:rPr>
          <w:rFonts w:cs="Arial"/>
          <w:sz w:val="18"/>
          <w:szCs w:val="18"/>
        </w:rPr>
      </w:pPr>
    </w:p>
    <w:p w14:paraId="111D2419" w14:textId="25FE9E89" w:rsidR="005D3B12" w:rsidRDefault="005D3B12" w:rsidP="002D5CF4">
      <w:pPr>
        <w:spacing w:after="0" w:line="360" w:lineRule="auto"/>
        <w:jc w:val="both"/>
        <w:rPr>
          <w:rFonts w:cs="Arial"/>
          <w:sz w:val="18"/>
          <w:szCs w:val="18"/>
        </w:rPr>
      </w:pPr>
    </w:p>
    <w:p w14:paraId="3414C43D" w14:textId="36B59645" w:rsidR="005D3B12" w:rsidRPr="002D5CF4" w:rsidRDefault="00AF65D3" w:rsidP="002D5CF4">
      <w:pPr>
        <w:spacing w:after="0" w:line="360" w:lineRule="auto"/>
        <w:jc w:val="both"/>
        <w:rPr>
          <w:rFonts w:cs="Arial"/>
          <w:sz w:val="18"/>
          <w:szCs w:val="18"/>
        </w:rPr>
      </w:pPr>
      <w:r w:rsidRPr="00C37D9E">
        <w:rPr>
          <w:noProof/>
        </w:rPr>
        <w:lastRenderedPageBreak/>
        <w:drawing>
          <wp:inline distT="0" distB="0" distL="0" distR="0" wp14:anchorId="6F52ACA8" wp14:editId="0B1C1846">
            <wp:extent cx="5731510" cy="7642225"/>
            <wp:effectExtent l="0" t="0" r="254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16"/>
                    <a:stretch>
                      <a:fillRect/>
                    </a:stretch>
                  </pic:blipFill>
                  <pic:spPr>
                    <a:xfrm>
                      <a:off x="0" y="0"/>
                      <a:ext cx="5731510" cy="7642225"/>
                    </a:xfrm>
                    <a:prstGeom prst="rect">
                      <a:avLst/>
                    </a:prstGeom>
                  </pic:spPr>
                </pic:pic>
              </a:graphicData>
            </a:graphic>
          </wp:inline>
        </w:drawing>
      </w:r>
    </w:p>
    <w:sectPr w:rsidR="005D3B12" w:rsidRPr="002D5CF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F8DDF" w14:textId="77777777" w:rsidR="00A228D3" w:rsidRDefault="00A228D3" w:rsidP="005F7691">
      <w:pPr>
        <w:spacing w:after="0" w:line="240" w:lineRule="auto"/>
      </w:pPr>
      <w:r>
        <w:separator/>
      </w:r>
    </w:p>
  </w:endnote>
  <w:endnote w:type="continuationSeparator" w:id="0">
    <w:p w14:paraId="35274547" w14:textId="77777777" w:rsidR="00A228D3" w:rsidRDefault="00A228D3" w:rsidP="005F7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7349366"/>
      <w:docPartObj>
        <w:docPartGallery w:val="Page Numbers (Bottom of Page)"/>
        <w:docPartUnique/>
      </w:docPartObj>
    </w:sdtPr>
    <w:sdtEndPr>
      <w:rPr>
        <w:noProof/>
      </w:rPr>
    </w:sdtEndPr>
    <w:sdtContent>
      <w:p w14:paraId="6AEC47E7" w14:textId="65CFA953" w:rsidR="005F7691" w:rsidRDefault="005F76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A1475D" w14:textId="77777777" w:rsidR="005F7691" w:rsidRDefault="005F7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55838" w14:textId="77777777" w:rsidR="00A228D3" w:rsidRDefault="00A228D3" w:rsidP="005F7691">
      <w:pPr>
        <w:spacing w:after="0" w:line="240" w:lineRule="auto"/>
      </w:pPr>
      <w:r>
        <w:separator/>
      </w:r>
    </w:p>
  </w:footnote>
  <w:footnote w:type="continuationSeparator" w:id="0">
    <w:p w14:paraId="4FEA7381" w14:textId="77777777" w:rsidR="00A228D3" w:rsidRDefault="00A228D3" w:rsidP="005F7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241AF"/>
    <w:multiLevelType w:val="hybridMultilevel"/>
    <w:tmpl w:val="3044E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75286"/>
    <w:multiLevelType w:val="hybridMultilevel"/>
    <w:tmpl w:val="418E365C"/>
    <w:lvl w:ilvl="0" w:tplc="EF4E302A">
      <w:start w:val="1"/>
      <w:numFmt w:val="bullet"/>
      <w:lvlText w:val="•"/>
      <w:lvlJc w:val="left"/>
      <w:pPr>
        <w:tabs>
          <w:tab w:val="num" w:pos="720"/>
        </w:tabs>
        <w:ind w:left="720" w:hanging="360"/>
      </w:pPr>
      <w:rPr>
        <w:rFonts w:ascii="Arial" w:hAnsi="Arial" w:hint="default"/>
      </w:rPr>
    </w:lvl>
    <w:lvl w:ilvl="1" w:tplc="45984930" w:tentative="1">
      <w:start w:val="1"/>
      <w:numFmt w:val="bullet"/>
      <w:lvlText w:val="•"/>
      <w:lvlJc w:val="left"/>
      <w:pPr>
        <w:tabs>
          <w:tab w:val="num" w:pos="1440"/>
        </w:tabs>
        <w:ind w:left="1440" w:hanging="360"/>
      </w:pPr>
      <w:rPr>
        <w:rFonts w:ascii="Arial" w:hAnsi="Arial" w:hint="default"/>
      </w:rPr>
    </w:lvl>
    <w:lvl w:ilvl="2" w:tplc="4178F168" w:tentative="1">
      <w:start w:val="1"/>
      <w:numFmt w:val="bullet"/>
      <w:lvlText w:val="•"/>
      <w:lvlJc w:val="left"/>
      <w:pPr>
        <w:tabs>
          <w:tab w:val="num" w:pos="2160"/>
        </w:tabs>
        <w:ind w:left="2160" w:hanging="360"/>
      </w:pPr>
      <w:rPr>
        <w:rFonts w:ascii="Arial" w:hAnsi="Arial" w:hint="default"/>
      </w:rPr>
    </w:lvl>
    <w:lvl w:ilvl="3" w:tplc="E1F40E60" w:tentative="1">
      <w:start w:val="1"/>
      <w:numFmt w:val="bullet"/>
      <w:lvlText w:val="•"/>
      <w:lvlJc w:val="left"/>
      <w:pPr>
        <w:tabs>
          <w:tab w:val="num" w:pos="2880"/>
        </w:tabs>
        <w:ind w:left="2880" w:hanging="360"/>
      </w:pPr>
      <w:rPr>
        <w:rFonts w:ascii="Arial" w:hAnsi="Arial" w:hint="default"/>
      </w:rPr>
    </w:lvl>
    <w:lvl w:ilvl="4" w:tplc="F48675EE" w:tentative="1">
      <w:start w:val="1"/>
      <w:numFmt w:val="bullet"/>
      <w:lvlText w:val="•"/>
      <w:lvlJc w:val="left"/>
      <w:pPr>
        <w:tabs>
          <w:tab w:val="num" w:pos="3600"/>
        </w:tabs>
        <w:ind w:left="3600" w:hanging="360"/>
      </w:pPr>
      <w:rPr>
        <w:rFonts w:ascii="Arial" w:hAnsi="Arial" w:hint="default"/>
      </w:rPr>
    </w:lvl>
    <w:lvl w:ilvl="5" w:tplc="9C0AA912" w:tentative="1">
      <w:start w:val="1"/>
      <w:numFmt w:val="bullet"/>
      <w:lvlText w:val="•"/>
      <w:lvlJc w:val="left"/>
      <w:pPr>
        <w:tabs>
          <w:tab w:val="num" w:pos="4320"/>
        </w:tabs>
        <w:ind w:left="4320" w:hanging="360"/>
      </w:pPr>
      <w:rPr>
        <w:rFonts w:ascii="Arial" w:hAnsi="Arial" w:hint="default"/>
      </w:rPr>
    </w:lvl>
    <w:lvl w:ilvl="6" w:tplc="BB94AF08" w:tentative="1">
      <w:start w:val="1"/>
      <w:numFmt w:val="bullet"/>
      <w:lvlText w:val="•"/>
      <w:lvlJc w:val="left"/>
      <w:pPr>
        <w:tabs>
          <w:tab w:val="num" w:pos="5040"/>
        </w:tabs>
        <w:ind w:left="5040" w:hanging="360"/>
      </w:pPr>
      <w:rPr>
        <w:rFonts w:ascii="Arial" w:hAnsi="Arial" w:hint="default"/>
      </w:rPr>
    </w:lvl>
    <w:lvl w:ilvl="7" w:tplc="757A5A9A" w:tentative="1">
      <w:start w:val="1"/>
      <w:numFmt w:val="bullet"/>
      <w:lvlText w:val="•"/>
      <w:lvlJc w:val="left"/>
      <w:pPr>
        <w:tabs>
          <w:tab w:val="num" w:pos="5760"/>
        </w:tabs>
        <w:ind w:left="5760" w:hanging="360"/>
      </w:pPr>
      <w:rPr>
        <w:rFonts w:ascii="Arial" w:hAnsi="Arial" w:hint="default"/>
      </w:rPr>
    </w:lvl>
    <w:lvl w:ilvl="8" w:tplc="38627A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A63DB8"/>
    <w:multiLevelType w:val="hybridMultilevel"/>
    <w:tmpl w:val="DDC21E64"/>
    <w:lvl w:ilvl="0" w:tplc="08090005">
      <w:start w:val="1"/>
      <w:numFmt w:val="bullet"/>
      <w:lvlText w:val=""/>
      <w:lvlJc w:val="left"/>
      <w:pPr>
        <w:tabs>
          <w:tab w:val="num" w:pos="720"/>
        </w:tabs>
        <w:ind w:left="720" w:hanging="360"/>
      </w:pPr>
      <w:rPr>
        <w:rFonts w:ascii="Wingdings" w:hAnsi="Wingdings" w:hint="default"/>
      </w:rPr>
    </w:lvl>
    <w:lvl w:ilvl="1" w:tplc="ADD8A348" w:tentative="1">
      <w:start w:val="1"/>
      <w:numFmt w:val="bullet"/>
      <w:lvlText w:val="•"/>
      <w:lvlJc w:val="left"/>
      <w:pPr>
        <w:tabs>
          <w:tab w:val="num" w:pos="1440"/>
        </w:tabs>
        <w:ind w:left="1440" w:hanging="360"/>
      </w:pPr>
      <w:rPr>
        <w:rFonts w:ascii="Arial" w:hAnsi="Arial" w:hint="default"/>
      </w:rPr>
    </w:lvl>
    <w:lvl w:ilvl="2" w:tplc="71FC32AE" w:tentative="1">
      <w:start w:val="1"/>
      <w:numFmt w:val="bullet"/>
      <w:lvlText w:val="•"/>
      <w:lvlJc w:val="left"/>
      <w:pPr>
        <w:tabs>
          <w:tab w:val="num" w:pos="2160"/>
        </w:tabs>
        <w:ind w:left="2160" w:hanging="360"/>
      </w:pPr>
      <w:rPr>
        <w:rFonts w:ascii="Arial" w:hAnsi="Arial" w:hint="default"/>
      </w:rPr>
    </w:lvl>
    <w:lvl w:ilvl="3" w:tplc="951AA76A" w:tentative="1">
      <w:start w:val="1"/>
      <w:numFmt w:val="bullet"/>
      <w:lvlText w:val="•"/>
      <w:lvlJc w:val="left"/>
      <w:pPr>
        <w:tabs>
          <w:tab w:val="num" w:pos="2880"/>
        </w:tabs>
        <w:ind w:left="2880" w:hanging="360"/>
      </w:pPr>
      <w:rPr>
        <w:rFonts w:ascii="Arial" w:hAnsi="Arial" w:hint="default"/>
      </w:rPr>
    </w:lvl>
    <w:lvl w:ilvl="4" w:tplc="1C24FF46" w:tentative="1">
      <w:start w:val="1"/>
      <w:numFmt w:val="bullet"/>
      <w:lvlText w:val="•"/>
      <w:lvlJc w:val="left"/>
      <w:pPr>
        <w:tabs>
          <w:tab w:val="num" w:pos="3600"/>
        </w:tabs>
        <w:ind w:left="3600" w:hanging="360"/>
      </w:pPr>
      <w:rPr>
        <w:rFonts w:ascii="Arial" w:hAnsi="Arial" w:hint="default"/>
      </w:rPr>
    </w:lvl>
    <w:lvl w:ilvl="5" w:tplc="EFBA4A1E" w:tentative="1">
      <w:start w:val="1"/>
      <w:numFmt w:val="bullet"/>
      <w:lvlText w:val="•"/>
      <w:lvlJc w:val="left"/>
      <w:pPr>
        <w:tabs>
          <w:tab w:val="num" w:pos="4320"/>
        </w:tabs>
        <w:ind w:left="4320" w:hanging="360"/>
      </w:pPr>
      <w:rPr>
        <w:rFonts w:ascii="Arial" w:hAnsi="Arial" w:hint="default"/>
      </w:rPr>
    </w:lvl>
    <w:lvl w:ilvl="6" w:tplc="D0CE15F4" w:tentative="1">
      <w:start w:val="1"/>
      <w:numFmt w:val="bullet"/>
      <w:lvlText w:val="•"/>
      <w:lvlJc w:val="left"/>
      <w:pPr>
        <w:tabs>
          <w:tab w:val="num" w:pos="5040"/>
        </w:tabs>
        <w:ind w:left="5040" w:hanging="360"/>
      </w:pPr>
      <w:rPr>
        <w:rFonts w:ascii="Arial" w:hAnsi="Arial" w:hint="default"/>
      </w:rPr>
    </w:lvl>
    <w:lvl w:ilvl="7" w:tplc="88D02938" w:tentative="1">
      <w:start w:val="1"/>
      <w:numFmt w:val="bullet"/>
      <w:lvlText w:val="•"/>
      <w:lvlJc w:val="left"/>
      <w:pPr>
        <w:tabs>
          <w:tab w:val="num" w:pos="5760"/>
        </w:tabs>
        <w:ind w:left="5760" w:hanging="360"/>
      </w:pPr>
      <w:rPr>
        <w:rFonts w:ascii="Arial" w:hAnsi="Arial" w:hint="default"/>
      </w:rPr>
    </w:lvl>
    <w:lvl w:ilvl="8" w:tplc="D1EAA5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B12ADD"/>
    <w:multiLevelType w:val="hybridMultilevel"/>
    <w:tmpl w:val="1916E2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C2B45"/>
    <w:multiLevelType w:val="hybridMultilevel"/>
    <w:tmpl w:val="768C43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631DD"/>
    <w:multiLevelType w:val="hybridMultilevel"/>
    <w:tmpl w:val="4990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E61C1"/>
    <w:multiLevelType w:val="hybridMultilevel"/>
    <w:tmpl w:val="031821E2"/>
    <w:lvl w:ilvl="0" w:tplc="B0CE75B2">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46E33D7D"/>
    <w:multiLevelType w:val="hybridMultilevel"/>
    <w:tmpl w:val="6EBE10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9C022E"/>
    <w:multiLevelType w:val="hybridMultilevel"/>
    <w:tmpl w:val="B8C050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35F63"/>
    <w:multiLevelType w:val="multilevel"/>
    <w:tmpl w:val="2840826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5DC02DD"/>
    <w:multiLevelType w:val="hybridMultilevel"/>
    <w:tmpl w:val="F2AE85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B317CD"/>
    <w:multiLevelType w:val="multilevel"/>
    <w:tmpl w:val="AA0A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270196"/>
    <w:multiLevelType w:val="hybridMultilevel"/>
    <w:tmpl w:val="1E169C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E73057"/>
    <w:multiLevelType w:val="hybridMultilevel"/>
    <w:tmpl w:val="5D1EBF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B766C"/>
    <w:multiLevelType w:val="hybridMultilevel"/>
    <w:tmpl w:val="DD28FF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E729DA"/>
    <w:multiLevelType w:val="hybridMultilevel"/>
    <w:tmpl w:val="2E92E0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0"/>
  </w:num>
  <w:num w:numId="4">
    <w:abstractNumId w:val="5"/>
  </w:num>
  <w:num w:numId="5">
    <w:abstractNumId w:val="11"/>
  </w:num>
  <w:num w:numId="6">
    <w:abstractNumId w:val="13"/>
  </w:num>
  <w:num w:numId="7">
    <w:abstractNumId w:val="9"/>
  </w:num>
  <w:num w:numId="8">
    <w:abstractNumId w:val="8"/>
  </w:num>
  <w:num w:numId="9">
    <w:abstractNumId w:val="10"/>
  </w:num>
  <w:num w:numId="10">
    <w:abstractNumId w:val="7"/>
  </w:num>
  <w:num w:numId="11">
    <w:abstractNumId w:val="2"/>
  </w:num>
  <w:num w:numId="12">
    <w:abstractNumId w:val="15"/>
  </w:num>
  <w:num w:numId="13">
    <w:abstractNumId w:val="14"/>
  </w:num>
  <w:num w:numId="14">
    <w:abstractNumId w:val="3"/>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4A6"/>
    <w:rsid w:val="000009DD"/>
    <w:rsid w:val="00000EC2"/>
    <w:rsid w:val="00013071"/>
    <w:rsid w:val="00014300"/>
    <w:rsid w:val="00014FF9"/>
    <w:rsid w:val="00023F0E"/>
    <w:rsid w:val="00031224"/>
    <w:rsid w:val="00036E6B"/>
    <w:rsid w:val="0004144A"/>
    <w:rsid w:val="000422C8"/>
    <w:rsid w:val="00043559"/>
    <w:rsid w:val="00055395"/>
    <w:rsid w:val="00062C01"/>
    <w:rsid w:val="00062D04"/>
    <w:rsid w:val="00071DDC"/>
    <w:rsid w:val="00080101"/>
    <w:rsid w:val="00081829"/>
    <w:rsid w:val="000822C3"/>
    <w:rsid w:val="0008611A"/>
    <w:rsid w:val="00086CEC"/>
    <w:rsid w:val="00092E58"/>
    <w:rsid w:val="00094C6F"/>
    <w:rsid w:val="00096339"/>
    <w:rsid w:val="00096C58"/>
    <w:rsid w:val="000A16DF"/>
    <w:rsid w:val="000A265A"/>
    <w:rsid w:val="000A5801"/>
    <w:rsid w:val="000A5D6E"/>
    <w:rsid w:val="000A604D"/>
    <w:rsid w:val="000A7DEC"/>
    <w:rsid w:val="000B01F3"/>
    <w:rsid w:val="000B02C9"/>
    <w:rsid w:val="000B42B2"/>
    <w:rsid w:val="000B7ADA"/>
    <w:rsid w:val="000B7D32"/>
    <w:rsid w:val="000C0E1D"/>
    <w:rsid w:val="000C4B1E"/>
    <w:rsid w:val="000C7A6E"/>
    <w:rsid w:val="000D1775"/>
    <w:rsid w:val="000D3982"/>
    <w:rsid w:val="000D7376"/>
    <w:rsid w:val="000D76C7"/>
    <w:rsid w:val="000E0353"/>
    <w:rsid w:val="000F1311"/>
    <w:rsid w:val="000F1FFE"/>
    <w:rsid w:val="000F2FEE"/>
    <w:rsid w:val="00101B8A"/>
    <w:rsid w:val="001028D5"/>
    <w:rsid w:val="001063D1"/>
    <w:rsid w:val="001069FF"/>
    <w:rsid w:val="00115951"/>
    <w:rsid w:val="0011691C"/>
    <w:rsid w:val="00117A01"/>
    <w:rsid w:val="00123B2D"/>
    <w:rsid w:val="00123E89"/>
    <w:rsid w:val="00125973"/>
    <w:rsid w:val="00126793"/>
    <w:rsid w:val="0012691E"/>
    <w:rsid w:val="00127B9E"/>
    <w:rsid w:val="00140B0F"/>
    <w:rsid w:val="00140DA5"/>
    <w:rsid w:val="0014217C"/>
    <w:rsid w:val="0014576E"/>
    <w:rsid w:val="0015389E"/>
    <w:rsid w:val="00154156"/>
    <w:rsid w:val="001544B7"/>
    <w:rsid w:val="00154A09"/>
    <w:rsid w:val="00154C5F"/>
    <w:rsid w:val="00155509"/>
    <w:rsid w:val="00155673"/>
    <w:rsid w:val="001601DA"/>
    <w:rsid w:val="00161B08"/>
    <w:rsid w:val="00165781"/>
    <w:rsid w:val="001674EA"/>
    <w:rsid w:val="0017467E"/>
    <w:rsid w:val="001749FA"/>
    <w:rsid w:val="001754BC"/>
    <w:rsid w:val="00175B63"/>
    <w:rsid w:val="00180003"/>
    <w:rsid w:val="00181835"/>
    <w:rsid w:val="0018210B"/>
    <w:rsid w:val="00190446"/>
    <w:rsid w:val="001A35B3"/>
    <w:rsid w:val="001A76AD"/>
    <w:rsid w:val="001B3093"/>
    <w:rsid w:val="001B4994"/>
    <w:rsid w:val="001C2410"/>
    <w:rsid w:val="001C50C4"/>
    <w:rsid w:val="001C5D73"/>
    <w:rsid w:val="001C5F76"/>
    <w:rsid w:val="001D1409"/>
    <w:rsid w:val="001D1A7D"/>
    <w:rsid w:val="001D5529"/>
    <w:rsid w:val="001D57DB"/>
    <w:rsid w:val="001E1C0C"/>
    <w:rsid w:val="001E37D1"/>
    <w:rsid w:val="001E54A6"/>
    <w:rsid w:val="001E6707"/>
    <w:rsid w:val="001E78E1"/>
    <w:rsid w:val="001F133A"/>
    <w:rsid w:val="001F3692"/>
    <w:rsid w:val="001F5958"/>
    <w:rsid w:val="001F639C"/>
    <w:rsid w:val="0020039B"/>
    <w:rsid w:val="002008EC"/>
    <w:rsid w:val="00204740"/>
    <w:rsid w:val="002131C1"/>
    <w:rsid w:val="00213A50"/>
    <w:rsid w:val="00213D4B"/>
    <w:rsid w:val="00214D46"/>
    <w:rsid w:val="002167BB"/>
    <w:rsid w:val="00220A90"/>
    <w:rsid w:val="00224274"/>
    <w:rsid w:val="00224EFF"/>
    <w:rsid w:val="00227D31"/>
    <w:rsid w:val="00234562"/>
    <w:rsid w:val="002365C8"/>
    <w:rsid w:val="00240E86"/>
    <w:rsid w:val="00245399"/>
    <w:rsid w:val="002461EA"/>
    <w:rsid w:val="00247E51"/>
    <w:rsid w:val="00251BBD"/>
    <w:rsid w:val="0025257F"/>
    <w:rsid w:val="002534AB"/>
    <w:rsid w:val="002537A6"/>
    <w:rsid w:val="00253B00"/>
    <w:rsid w:val="00254C50"/>
    <w:rsid w:val="00260B6C"/>
    <w:rsid w:val="00261803"/>
    <w:rsid w:val="00261B32"/>
    <w:rsid w:val="00263757"/>
    <w:rsid w:val="00264F51"/>
    <w:rsid w:val="0026674B"/>
    <w:rsid w:val="002704CD"/>
    <w:rsid w:val="0027205A"/>
    <w:rsid w:val="00284121"/>
    <w:rsid w:val="00287236"/>
    <w:rsid w:val="002925BB"/>
    <w:rsid w:val="0029361D"/>
    <w:rsid w:val="002945A2"/>
    <w:rsid w:val="002975C2"/>
    <w:rsid w:val="002A343E"/>
    <w:rsid w:val="002B0FE4"/>
    <w:rsid w:val="002B367A"/>
    <w:rsid w:val="002B3E0F"/>
    <w:rsid w:val="002B3F7E"/>
    <w:rsid w:val="002B549A"/>
    <w:rsid w:val="002B766C"/>
    <w:rsid w:val="002C1DED"/>
    <w:rsid w:val="002D5CF4"/>
    <w:rsid w:val="002E15B7"/>
    <w:rsid w:val="002F4F98"/>
    <w:rsid w:val="002F6BC6"/>
    <w:rsid w:val="002F7EAF"/>
    <w:rsid w:val="003026B8"/>
    <w:rsid w:val="00304628"/>
    <w:rsid w:val="00305394"/>
    <w:rsid w:val="003063EC"/>
    <w:rsid w:val="00307E51"/>
    <w:rsid w:val="00310350"/>
    <w:rsid w:val="00313547"/>
    <w:rsid w:val="003138FF"/>
    <w:rsid w:val="00316EE2"/>
    <w:rsid w:val="003203BF"/>
    <w:rsid w:val="00321335"/>
    <w:rsid w:val="00325A96"/>
    <w:rsid w:val="00326541"/>
    <w:rsid w:val="00327FB1"/>
    <w:rsid w:val="00330942"/>
    <w:rsid w:val="00336F82"/>
    <w:rsid w:val="00337D8D"/>
    <w:rsid w:val="00346AD3"/>
    <w:rsid w:val="003515CD"/>
    <w:rsid w:val="00357926"/>
    <w:rsid w:val="00365EA0"/>
    <w:rsid w:val="00374665"/>
    <w:rsid w:val="003754CB"/>
    <w:rsid w:val="003823C5"/>
    <w:rsid w:val="003908E0"/>
    <w:rsid w:val="0039150E"/>
    <w:rsid w:val="00395403"/>
    <w:rsid w:val="0039682E"/>
    <w:rsid w:val="0039770D"/>
    <w:rsid w:val="003978E7"/>
    <w:rsid w:val="003A0265"/>
    <w:rsid w:val="003A28E9"/>
    <w:rsid w:val="003A2945"/>
    <w:rsid w:val="003A29FE"/>
    <w:rsid w:val="003A3DCD"/>
    <w:rsid w:val="003A6955"/>
    <w:rsid w:val="003B0061"/>
    <w:rsid w:val="003B0A14"/>
    <w:rsid w:val="003B10F4"/>
    <w:rsid w:val="003B2830"/>
    <w:rsid w:val="003B7BA8"/>
    <w:rsid w:val="003C08D1"/>
    <w:rsid w:val="003C7528"/>
    <w:rsid w:val="003D38A4"/>
    <w:rsid w:val="003D5E6B"/>
    <w:rsid w:val="003E0D31"/>
    <w:rsid w:val="003E16EB"/>
    <w:rsid w:val="003F2698"/>
    <w:rsid w:val="00403094"/>
    <w:rsid w:val="0040339A"/>
    <w:rsid w:val="004160E4"/>
    <w:rsid w:val="004175AC"/>
    <w:rsid w:val="004177D5"/>
    <w:rsid w:val="004200F3"/>
    <w:rsid w:val="00420D77"/>
    <w:rsid w:val="00422EB5"/>
    <w:rsid w:val="00423F95"/>
    <w:rsid w:val="00431937"/>
    <w:rsid w:val="0043599A"/>
    <w:rsid w:val="004402AE"/>
    <w:rsid w:val="0044223A"/>
    <w:rsid w:val="00444F5F"/>
    <w:rsid w:val="004518D3"/>
    <w:rsid w:val="004525AE"/>
    <w:rsid w:val="004542D5"/>
    <w:rsid w:val="00454DAF"/>
    <w:rsid w:val="00455D2F"/>
    <w:rsid w:val="00460E3D"/>
    <w:rsid w:val="0046453B"/>
    <w:rsid w:val="00466EB8"/>
    <w:rsid w:val="00467EE9"/>
    <w:rsid w:val="00472489"/>
    <w:rsid w:val="004736AA"/>
    <w:rsid w:val="00476470"/>
    <w:rsid w:val="00481750"/>
    <w:rsid w:val="00481CDA"/>
    <w:rsid w:val="004830E9"/>
    <w:rsid w:val="00485FB6"/>
    <w:rsid w:val="00486843"/>
    <w:rsid w:val="004870C1"/>
    <w:rsid w:val="004877CC"/>
    <w:rsid w:val="00487C1A"/>
    <w:rsid w:val="00491E35"/>
    <w:rsid w:val="004A0562"/>
    <w:rsid w:val="004B4535"/>
    <w:rsid w:val="004C03A9"/>
    <w:rsid w:val="004C7EDE"/>
    <w:rsid w:val="004D005E"/>
    <w:rsid w:val="004D2AD7"/>
    <w:rsid w:val="004E3845"/>
    <w:rsid w:val="004E48AA"/>
    <w:rsid w:val="004E6FAA"/>
    <w:rsid w:val="004F5783"/>
    <w:rsid w:val="005044B7"/>
    <w:rsid w:val="005061A0"/>
    <w:rsid w:val="005123E4"/>
    <w:rsid w:val="0051327F"/>
    <w:rsid w:val="00515555"/>
    <w:rsid w:val="00516407"/>
    <w:rsid w:val="005212FD"/>
    <w:rsid w:val="0052503B"/>
    <w:rsid w:val="00527BC4"/>
    <w:rsid w:val="0053146D"/>
    <w:rsid w:val="00533132"/>
    <w:rsid w:val="005350DD"/>
    <w:rsid w:val="00535429"/>
    <w:rsid w:val="005432F8"/>
    <w:rsid w:val="00544D97"/>
    <w:rsid w:val="00545D0F"/>
    <w:rsid w:val="005471AB"/>
    <w:rsid w:val="0054768E"/>
    <w:rsid w:val="00551AFA"/>
    <w:rsid w:val="00551CB4"/>
    <w:rsid w:val="005563E4"/>
    <w:rsid w:val="0055721C"/>
    <w:rsid w:val="005626E5"/>
    <w:rsid w:val="005676D1"/>
    <w:rsid w:val="00570266"/>
    <w:rsid w:val="00575B38"/>
    <w:rsid w:val="005803D2"/>
    <w:rsid w:val="005804DD"/>
    <w:rsid w:val="005818CA"/>
    <w:rsid w:val="00581D26"/>
    <w:rsid w:val="0058396B"/>
    <w:rsid w:val="005853F2"/>
    <w:rsid w:val="0058700D"/>
    <w:rsid w:val="0059401A"/>
    <w:rsid w:val="005940D6"/>
    <w:rsid w:val="005941E1"/>
    <w:rsid w:val="00597DAF"/>
    <w:rsid w:val="005A17AD"/>
    <w:rsid w:val="005A27FD"/>
    <w:rsid w:val="005A6E9D"/>
    <w:rsid w:val="005B1690"/>
    <w:rsid w:val="005B2C79"/>
    <w:rsid w:val="005B5D37"/>
    <w:rsid w:val="005B652D"/>
    <w:rsid w:val="005C533F"/>
    <w:rsid w:val="005D109B"/>
    <w:rsid w:val="005D3B12"/>
    <w:rsid w:val="005D56F8"/>
    <w:rsid w:val="005D7F73"/>
    <w:rsid w:val="005E0D82"/>
    <w:rsid w:val="005E3101"/>
    <w:rsid w:val="005E3E8D"/>
    <w:rsid w:val="005E4A18"/>
    <w:rsid w:val="005E4E64"/>
    <w:rsid w:val="005E57F7"/>
    <w:rsid w:val="005E6F5B"/>
    <w:rsid w:val="005F016E"/>
    <w:rsid w:val="005F4698"/>
    <w:rsid w:val="005F7107"/>
    <w:rsid w:val="005F7691"/>
    <w:rsid w:val="00601836"/>
    <w:rsid w:val="00602CA4"/>
    <w:rsid w:val="00603288"/>
    <w:rsid w:val="0060526C"/>
    <w:rsid w:val="00605E1E"/>
    <w:rsid w:val="00611DD2"/>
    <w:rsid w:val="00614BC1"/>
    <w:rsid w:val="00615FF0"/>
    <w:rsid w:val="00616149"/>
    <w:rsid w:val="00616403"/>
    <w:rsid w:val="00620812"/>
    <w:rsid w:val="00624318"/>
    <w:rsid w:val="0062559B"/>
    <w:rsid w:val="006261EE"/>
    <w:rsid w:val="00626ACB"/>
    <w:rsid w:val="0063438B"/>
    <w:rsid w:val="00635275"/>
    <w:rsid w:val="0063554E"/>
    <w:rsid w:val="00636242"/>
    <w:rsid w:val="0063688A"/>
    <w:rsid w:val="006403F8"/>
    <w:rsid w:val="00641A57"/>
    <w:rsid w:val="00641F2F"/>
    <w:rsid w:val="0064341B"/>
    <w:rsid w:val="00643CF6"/>
    <w:rsid w:val="00644072"/>
    <w:rsid w:val="00644172"/>
    <w:rsid w:val="006453D1"/>
    <w:rsid w:val="00650767"/>
    <w:rsid w:val="00651779"/>
    <w:rsid w:val="00651E52"/>
    <w:rsid w:val="00653266"/>
    <w:rsid w:val="0065597F"/>
    <w:rsid w:val="006566C1"/>
    <w:rsid w:val="0065711A"/>
    <w:rsid w:val="00667561"/>
    <w:rsid w:val="00667CBC"/>
    <w:rsid w:val="00670800"/>
    <w:rsid w:val="00672868"/>
    <w:rsid w:val="0068045B"/>
    <w:rsid w:val="00680F9B"/>
    <w:rsid w:val="006907C3"/>
    <w:rsid w:val="00693AF8"/>
    <w:rsid w:val="00693C5B"/>
    <w:rsid w:val="00696101"/>
    <w:rsid w:val="006A024C"/>
    <w:rsid w:val="006A0E37"/>
    <w:rsid w:val="006A7173"/>
    <w:rsid w:val="006B1904"/>
    <w:rsid w:val="006B2315"/>
    <w:rsid w:val="006B2AC0"/>
    <w:rsid w:val="006C1BE5"/>
    <w:rsid w:val="006C3610"/>
    <w:rsid w:val="006C4418"/>
    <w:rsid w:val="006D4E54"/>
    <w:rsid w:val="006D54AD"/>
    <w:rsid w:val="006D54BE"/>
    <w:rsid w:val="006D58A4"/>
    <w:rsid w:val="006D6AA8"/>
    <w:rsid w:val="006E6696"/>
    <w:rsid w:val="006E67B8"/>
    <w:rsid w:val="006E6E88"/>
    <w:rsid w:val="006F3974"/>
    <w:rsid w:val="006F4C32"/>
    <w:rsid w:val="006F5941"/>
    <w:rsid w:val="006F610D"/>
    <w:rsid w:val="00703A50"/>
    <w:rsid w:val="00704DA5"/>
    <w:rsid w:val="00711FE4"/>
    <w:rsid w:val="007134D6"/>
    <w:rsid w:val="007207A3"/>
    <w:rsid w:val="00724A9F"/>
    <w:rsid w:val="007255F0"/>
    <w:rsid w:val="0072684A"/>
    <w:rsid w:val="00726E95"/>
    <w:rsid w:val="00731173"/>
    <w:rsid w:val="00732023"/>
    <w:rsid w:val="00733A35"/>
    <w:rsid w:val="00733D6E"/>
    <w:rsid w:val="0073446A"/>
    <w:rsid w:val="007349D4"/>
    <w:rsid w:val="0075130B"/>
    <w:rsid w:val="00752CD7"/>
    <w:rsid w:val="00754473"/>
    <w:rsid w:val="007552CC"/>
    <w:rsid w:val="0075686C"/>
    <w:rsid w:val="00764A3F"/>
    <w:rsid w:val="00766A99"/>
    <w:rsid w:val="007678FF"/>
    <w:rsid w:val="00776BE5"/>
    <w:rsid w:val="00780F03"/>
    <w:rsid w:val="007814DC"/>
    <w:rsid w:val="00781DC8"/>
    <w:rsid w:val="00782862"/>
    <w:rsid w:val="007851B9"/>
    <w:rsid w:val="00787535"/>
    <w:rsid w:val="00795412"/>
    <w:rsid w:val="00795DC8"/>
    <w:rsid w:val="007A4EB8"/>
    <w:rsid w:val="007A5B1D"/>
    <w:rsid w:val="007A6B06"/>
    <w:rsid w:val="007B1854"/>
    <w:rsid w:val="007B1DA2"/>
    <w:rsid w:val="007B1F72"/>
    <w:rsid w:val="007B467F"/>
    <w:rsid w:val="007B665F"/>
    <w:rsid w:val="007C464E"/>
    <w:rsid w:val="007C66F2"/>
    <w:rsid w:val="007D08C5"/>
    <w:rsid w:val="007D59F3"/>
    <w:rsid w:val="007E2D7A"/>
    <w:rsid w:val="007E3C70"/>
    <w:rsid w:val="007F22C1"/>
    <w:rsid w:val="007F3227"/>
    <w:rsid w:val="007F6EF9"/>
    <w:rsid w:val="00800931"/>
    <w:rsid w:val="008035A7"/>
    <w:rsid w:val="00804A21"/>
    <w:rsid w:val="00805A66"/>
    <w:rsid w:val="0080691D"/>
    <w:rsid w:val="008107EB"/>
    <w:rsid w:val="00811DFB"/>
    <w:rsid w:val="008132A0"/>
    <w:rsid w:val="0081446B"/>
    <w:rsid w:val="00816EBB"/>
    <w:rsid w:val="00823E2B"/>
    <w:rsid w:val="00827BF6"/>
    <w:rsid w:val="00830845"/>
    <w:rsid w:val="0083133B"/>
    <w:rsid w:val="00834B3C"/>
    <w:rsid w:val="00835906"/>
    <w:rsid w:val="00840769"/>
    <w:rsid w:val="008424BA"/>
    <w:rsid w:val="00847DCF"/>
    <w:rsid w:val="00850553"/>
    <w:rsid w:val="00850FED"/>
    <w:rsid w:val="00851D92"/>
    <w:rsid w:val="00852E40"/>
    <w:rsid w:val="00857928"/>
    <w:rsid w:val="0086359D"/>
    <w:rsid w:val="00863FD2"/>
    <w:rsid w:val="008645ED"/>
    <w:rsid w:val="0086621E"/>
    <w:rsid w:val="00874F64"/>
    <w:rsid w:val="00876C77"/>
    <w:rsid w:val="008829A4"/>
    <w:rsid w:val="00883222"/>
    <w:rsid w:val="008872D0"/>
    <w:rsid w:val="008875BD"/>
    <w:rsid w:val="0089284B"/>
    <w:rsid w:val="00892AF7"/>
    <w:rsid w:val="00897461"/>
    <w:rsid w:val="008A02A6"/>
    <w:rsid w:val="008A3C87"/>
    <w:rsid w:val="008A51DF"/>
    <w:rsid w:val="008C27FF"/>
    <w:rsid w:val="008C3072"/>
    <w:rsid w:val="008D16E0"/>
    <w:rsid w:val="008D741E"/>
    <w:rsid w:val="008E30D3"/>
    <w:rsid w:val="008F18BF"/>
    <w:rsid w:val="008F2091"/>
    <w:rsid w:val="008F672A"/>
    <w:rsid w:val="008F796F"/>
    <w:rsid w:val="00902C5A"/>
    <w:rsid w:val="009058F0"/>
    <w:rsid w:val="009106E5"/>
    <w:rsid w:val="0091396D"/>
    <w:rsid w:val="00921AE1"/>
    <w:rsid w:val="00922CE4"/>
    <w:rsid w:val="009238B3"/>
    <w:rsid w:val="00923D19"/>
    <w:rsid w:val="00925D27"/>
    <w:rsid w:val="00930B27"/>
    <w:rsid w:val="00934893"/>
    <w:rsid w:val="009369F9"/>
    <w:rsid w:val="009410CD"/>
    <w:rsid w:val="00942425"/>
    <w:rsid w:val="00942DC1"/>
    <w:rsid w:val="009439D1"/>
    <w:rsid w:val="00946BF3"/>
    <w:rsid w:val="0094740C"/>
    <w:rsid w:val="00950685"/>
    <w:rsid w:val="0095093F"/>
    <w:rsid w:val="00950EA0"/>
    <w:rsid w:val="00952E0F"/>
    <w:rsid w:val="00957C59"/>
    <w:rsid w:val="00960406"/>
    <w:rsid w:val="00962884"/>
    <w:rsid w:val="009713CA"/>
    <w:rsid w:val="009753AC"/>
    <w:rsid w:val="0097555B"/>
    <w:rsid w:val="009826C3"/>
    <w:rsid w:val="009828B8"/>
    <w:rsid w:val="0098384D"/>
    <w:rsid w:val="00983CE4"/>
    <w:rsid w:val="0098452A"/>
    <w:rsid w:val="009852B6"/>
    <w:rsid w:val="009859E1"/>
    <w:rsid w:val="009861DC"/>
    <w:rsid w:val="00990045"/>
    <w:rsid w:val="00992F8D"/>
    <w:rsid w:val="00993AC7"/>
    <w:rsid w:val="00996427"/>
    <w:rsid w:val="009A0A37"/>
    <w:rsid w:val="009A5F55"/>
    <w:rsid w:val="009B20CC"/>
    <w:rsid w:val="009B22A5"/>
    <w:rsid w:val="009B301F"/>
    <w:rsid w:val="009B54CE"/>
    <w:rsid w:val="009B57AC"/>
    <w:rsid w:val="009C37F5"/>
    <w:rsid w:val="009C390D"/>
    <w:rsid w:val="009C4007"/>
    <w:rsid w:val="009C5A9A"/>
    <w:rsid w:val="009C6043"/>
    <w:rsid w:val="009D0A4D"/>
    <w:rsid w:val="009D18A2"/>
    <w:rsid w:val="009D1DD9"/>
    <w:rsid w:val="009D7B3B"/>
    <w:rsid w:val="009E0C37"/>
    <w:rsid w:val="009E4213"/>
    <w:rsid w:val="009F7DEC"/>
    <w:rsid w:val="00A00A4E"/>
    <w:rsid w:val="00A018FD"/>
    <w:rsid w:val="00A0260F"/>
    <w:rsid w:val="00A047E9"/>
    <w:rsid w:val="00A11271"/>
    <w:rsid w:val="00A16BB2"/>
    <w:rsid w:val="00A20D96"/>
    <w:rsid w:val="00A21280"/>
    <w:rsid w:val="00A22446"/>
    <w:rsid w:val="00A228D3"/>
    <w:rsid w:val="00A2784B"/>
    <w:rsid w:val="00A30F3A"/>
    <w:rsid w:val="00A31830"/>
    <w:rsid w:val="00A32832"/>
    <w:rsid w:val="00A4107B"/>
    <w:rsid w:val="00A410B7"/>
    <w:rsid w:val="00A47347"/>
    <w:rsid w:val="00A47534"/>
    <w:rsid w:val="00A536C5"/>
    <w:rsid w:val="00A576BF"/>
    <w:rsid w:val="00A62E66"/>
    <w:rsid w:val="00A76268"/>
    <w:rsid w:val="00A831A3"/>
    <w:rsid w:val="00A8534D"/>
    <w:rsid w:val="00A90B30"/>
    <w:rsid w:val="00A92F57"/>
    <w:rsid w:val="00A96F21"/>
    <w:rsid w:val="00A973A0"/>
    <w:rsid w:val="00AA3479"/>
    <w:rsid w:val="00AA474E"/>
    <w:rsid w:val="00AA5A26"/>
    <w:rsid w:val="00AA69F1"/>
    <w:rsid w:val="00AB315F"/>
    <w:rsid w:val="00AB45C7"/>
    <w:rsid w:val="00AB51BA"/>
    <w:rsid w:val="00AB70A8"/>
    <w:rsid w:val="00AC656F"/>
    <w:rsid w:val="00AC680F"/>
    <w:rsid w:val="00AC7766"/>
    <w:rsid w:val="00AC79F5"/>
    <w:rsid w:val="00AD0ACB"/>
    <w:rsid w:val="00AD4215"/>
    <w:rsid w:val="00AD67D6"/>
    <w:rsid w:val="00AD7E80"/>
    <w:rsid w:val="00AF378E"/>
    <w:rsid w:val="00AF65D3"/>
    <w:rsid w:val="00AF6BAA"/>
    <w:rsid w:val="00B016C7"/>
    <w:rsid w:val="00B058CF"/>
    <w:rsid w:val="00B06442"/>
    <w:rsid w:val="00B102F1"/>
    <w:rsid w:val="00B10AED"/>
    <w:rsid w:val="00B1144C"/>
    <w:rsid w:val="00B20831"/>
    <w:rsid w:val="00B20C77"/>
    <w:rsid w:val="00B24A59"/>
    <w:rsid w:val="00B265A7"/>
    <w:rsid w:val="00B30C7F"/>
    <w:rsid w:val="00B314CF"/>
    <w:rsid w:val="00B33F7E"/>
    <w:rsid w:val="00B35E70"/>
    <w:rsid w:val="00B36D42"/>
    <w:rsid w:val="00B530D4"/>
    <w:rsid w:val="00B5527F"/>
    <w:rsid w:val="00B62BFE"/>
    <w:rsid w:val="00B67EAD"/>
    <w:rsid w:val="00B81E99"/>
    <w:rsid w:val="00B86BF7"/>
    <w:rsid w:val="00B87919"/>
    <w:rsid w:val="00B902B0"/>
    <w:rsid w:val="00B91C6D"/>
    <w:rsid w:val="00B93274"/>
    <w:rsid w:val="00B95AEF"/>
    <w:rsid w:val="00B96E9C"/>
    <w:rsid w:val="00BA0B1C"/>
    <w:rsid w:val="00BA4DC0"/>
    <w:rsid w:val="00BB6A6C"/>
    <w:rsid w:val="00BC5EF5"/>
    <w:rsid w:val="00BD37EA"/>
    <w:rsid w:val="00BE1347"/>
    <w:rsid w:val="00BE5F21"/>
    <w:rsid w:val="00BF1AA6"/>
    <w:rsid w:val="00BF2CFE"/>
    <w:rsid w:val="00BF327A"/>
    <w:rsid w:val="00BF6122"/>
    <w:rsid w:val="00BF6137"/>
    <w:rsid w:val="00BF70D8"/>
    <w:rsid w:val="00C03F90"/>
    <w:rsid w:val="00C05872"/>
    <w:rsid w:val="00C07C0F"/>
    <w:rsid w:val="00C14653"/>
    <w:rsid w:val="00C17A6D"/>
    <w:rsid w:val="00C255F2"/>
    <w:rsid w:val="00C32979"/>
    <w:rsid w:val="00C37D9E"/>
    <w:rsid w:val="00C41E94"/>
    <w:rsid w:val="00C43419"/>
    <w:rsid w:val="00C4523C"/>
    <w:rsid w:val="00C541FC"/>
    <w:rsid w:val="00C63649"/>
    <w:rsid w:val="00C741D8"/>
    <w:rsid w:val="00C74317"/>
    <w:rsid w:val="00C82A6D"/>
    <w:rsid w:val="00C83905"/>
    <w:rsid w:val="00C8679D"/>
    <w:rsid w:val="00C92859"/>
    <w:rsid w:val="00C95C58"/>
    <w:rsid w:val="00C97053"/>
    <w:rsid w:val="00C97E9C"/>
    <w:rsid w:val="00CA2849"/>
    <w:rsid w:val="00CA62E9"/>
    <w:rsid w:val="00CB2766"/>
    <w:rsid w:val="00CB33AD"/>
    <w:rsid w:val="00CB4A3B"/>
    <w:rsid w:val="00CB7BFC"/>
    <w:rsid w:val="00CC0596"/>
    <w:rsid w:val="00CC2482"/>
    <w:rsid w:val="00CC422F"/>
    <w:rsid w:val="00CC4326"/>
    <w:rsid w:val="00CD611A"/>
    <w:rsid w:val="00CE00F7"/>
    <w:rsid w:val="00CE1DBA"/>
    <w:rsid w:val="00CE2965"/>
    <w:rsid w:val="00CE4ADE"/>
    <w:rsid w:val="00CE727E"/>
    <w:rsid w:val="00CF7022"/>
    <w:rsid w:val="00CF7A57"/>
    <w:rsid w:val="00D111BE"/>
    <w:rsid w:val="00D168D5"/>
    <w:rsid w:val="00D2308B"/>
    <w:rsid w:val="00D2568B"/>
    <w:rsid w:val="00D27B44"/>
    <w:rsid w:val="00D33BCC"/>
    <w:rsid w:val="00D346FB"/>
    <w:rsid w:val="00D37ADD"/>
    <w:rsid w:val="00D42492"/>
    <w:rsid w:val="00D427D9"/>
    <w:rsid w:val="00D43F7B"/>
    <w:rsid w:val="00D476A3"/>
    <w:rsid w:val="00D5145B"/>
    <w:rsid w:val="00D53B4C"/>
    <w:rsid w:val="00D55E2D"/>
    <w:rsid w:val="00D6172B"/>
    <w:rsid w:val="00D62668"/>
    <w:rsid w:val="00D71752"/>
    <w:rsid w:val="00D72A94"/>
    <w:rsid w:val="00D77EEA"/>
    <w:rsid w:val="00D80EED"/>
    <w:rsid w:val="00D81D87"/>
    <w:rsid w:val="00D82D0E"/>
    <w:rsid w:val="00D84241"/>
    <w:rsid w:val="00D868BD"/>
    <w:rsid w:val="00D86982"/>
    <w:rsid w:val="00D87F83"/>
    <w:rsid w:val="00D95771"/>
    <w:rsid w:val="00D96B39"/>
    <w:rsid w:val="00D9783D"/>
    <w:rsid w:val="00DA15FA"/>
    <w:rsid w:val="00DA33FA"/>
    <w:rsid w:val="00DA392E"/>
    <w:rsid w:val="00DB3D29"/>
    <w:rsid w:val="00DB7229"/>
    <w:rsid w:val="00DC24E9"/>
    <w:rsid w:val="00DC4DA3"/>
    <w:rsid w:val="00DC58AE"/>
    <w:rsid w:val="00DC62ED"/>
    <w:rsid w:val="00DD3995"/>
    <w:rsid w:val="00DD4C8E"/>
    <w:rsid w:val="00DD6ABC"/>
    <w:rsid w:val="00DE43D8"/>
    <w:rsid w:val="00DE4881"/>
    <w:rsid w:val="00DE5535"/>
    <w:rsid w:val="00DE570A"/>
    <w:rsid w:val="00DE6A19"/>
    <w:rsid w:val="00DF05B4"/>
    <w:rsid w:val="00DF57D3"/>
    <w:rsid w:val="00DF7FFC"/>
    <w:rsid w:val="00E0132F"/>
    <w:rsid w:val="00E023AE"/>
    <w:rsid w:val="00E02DE5"/>
    <w:rsid w:val="00E02E19"/>
    <w:rsid w:val="00E048BD"/>
    <w:rsid w:val="00E070F5"/>
    <w:rsid w:val="00E1333F"/>
    <w:rsid w:val="00E171D3"/>
    <w:rsid w:val="00E25597"/>
    <w:rsid w:val="00E258CA"/>
    <w:rsid w:val="00E30237"/>
    <w:rsid w:val="00E3166B"/>
    <w:rsid w:val="00E44160"/>
    <w:rsid w:val="00E4698F"/>
    <w:rsid w:val="00E47AD9"/>
    <w:rsid w:val="00E6032B"/>
    <w:rsid w:val="00E6067A"/>
    <w:rsid w:val="00E618C0"/>
    <w:rsid w:val="00E627C2"/>
    <w:rsid w:val="00E62C7B"/>
    <w:rsid w:val="00E64019"/>
    <w:rsid w:val="00E66290"/>
    <w:rsid w:val="00E71AE2"/>
    <w:rsid w:val="00E7338B"/>
    <w:rsid w:val="00E75BEE"/>
    <w:rsid w:val="00E81C20"/>
    <w:rsid w:val="00E83BA6"/>
    <w:rsid w:val="00E877F0"/>
    <w:rsid w:val="00E91A0F"/>
    <w:rsid w:val="00E969A3"/>
    <w:rsid w:val="00E973B6"/>
    <w:rsid w:val="00EA0E9B"/>
    <w:rsid w:val="00EA385A"/>
    <w:rsid w:val="00EA53CC"/>
    <w:rsid w:val="00EB2B71"/>
    <w:rsid w:val="00EB5ADC"/>
    <w:rsid w:val="00EB7E9C"/>
    <w:rsid w:val="00EC0A91"/>
    <w:rsid w:val="00EC204C"/>
    <w:rsid w:val="00EC2C36"/>
    <w:rsid w:val="00EC504E"/>
    <w:rsid w:val="00ED3AC7"/>
    <w:rsid w:val="00ED56AE"/>
    <w:rsid w:val="00ED66C8"/>
    <w:rsid w:val="00ED7A4A"/>
    <w:rsid w:val="00EE0A62"/>
    <w:rsid w:val="00EE1619"/>
    <w:rsid w:val="00EF2291"/>
    <w:rsid w:val="00EF3163"/>
    <w:rsid w:val="00EF59C8"/>
    <w:rsid w:val="00F111E5"/>
    <w:rsid w:val="00F12210"/>
    <w:rsid w:val="00F12B47"/>
    <w:rsid w:val="00F2024F"/>
    <w:rsid w:val="00F23DF2"/>
    <w:rsid w:val="00F37DFE"/>
    <w:rsid w:val="00F45997"/>
    <w:rsid w:val="00F51783"/>
    <w:rsid w:val="00F55C1A"/>
    <w:rsid w:val="00F57C8D"/>
    <w:rsid w:val="00F61F7B"/>
    <w:rsid w:val="00F6560E"/>
    <w:rsid w:val="00F70C9E"/>
    <w:rsid w:val="00F739A8"/>
    <w:rsid w:val="00F76C75"/>
    <w:rsid w:val="00F82051"/>
    <w:rsid w:val="00F84FBC"/>
    <w:rsid w:val="00F850AD"/>
    <w:rsid w:val="00F903C6"/>
    <w:rsid w:val="00F911E1"/>
    <w:rsid w:val="00F912E0"/>
    <w:rsid w:val="00F9339F"/>
    <w:rsid w:val="00F939BA"/>
    <w:rsid w:val="00F95758"/>
    <w:rsid w:val="00F959A0"/>
    <w:rsid w:val="00F95D90"/>
    <w:rsid w:val="00F97906"/>
    <w:rsid w:val="00FA0101"/>
    <w:rsid w:val="00FA493E"/>
    <w:rsid w:val="00FA52C2"/>
    <w:rsid w:val="00FA60B7"/>
    <w:rsid w:val="00FB1A3F"/>
    <w:rsid w:val="00FB2D55"/>
    <w:rsid w:val="00FB75DB"/>
    <w:rsid w:val="00FC2E00"/>
    <w:rsid w:val="00FC4445"/>
    <w:rsid w:val="00FE097D"/>
    <w:rsid w:val="00FE4BDD"/>
    <w:rsid w:val="00FE5540"/>
    <w:rsid w:val="00FE55C5"/>
    <w:rsid w:val="00FE6D0E"/>
    <w:rsid w:val="00FE7947"/>
    <w:rsid w:val="00FE7E14"/>
    <w:rsid w:val="00FF0BF4"/>
    <w:rsid w:val="00FF1C2A"/>
    <w:rsid w:val="00FF2C15"/>
    <w:rsid w:val="00FF384C"/>
    <w:rsid w:val="00FF4355"/>
    <w:rsid w:val="00FF47A4"/>
    <w:rsid w:val="00FF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CF13E"/>
  <w15:chartTrackingRefBased/>
  <w15:docId w15:val="{36068FBD-BF7A-4BA0-AA05-F80C6361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2FEE"/>
    <w:rPr>
      <w:rFonts w:ascii="Arial" w:hAnsi="Arial"/>
    </w:rPr>
  </w:style>
  <w:style w:type="paragraph" w:styleId="Heading1">
    <w:name w:val="heading 1"/>
    <w:basedOn w:val="Normal"/>
    <w:next w:val="Normal"/>
    <w:link w:val="Heading1Char"/>
    <w:uiPriority w:val="9"/>
    <w:qFormat/>
    <w:rsid w:val="00C82A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2C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05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A0E37"/>
    <w:pPr>
      <w:spacing w:after="200" w:line="276" w:lineRule="auto"/>
      <w:ind w:left="720"/>
      <w:contextualSpacing/>
    </w:pPr>
    <w:rPr>
      <w:rFonts w:ascii="Calibri" w:eastAsia="Calibri" w:hAnsi="Calibri" w:cs="Calibri"/>
    </w:rPr>
  </w:style>
  <w:style w:type="character" w:customStyle="1" w:styleId="ListParagraphChar">
    <w:name w:val="List Paragraph Char"/>
    <w:link w:val="ListParagraph"/>
    <w:locked/>
    <w:rsid w:val="006A0E37"/>
    <w:rPr>
      <w:rFonts w:ascii="Calibri" w:eastAsia="Calibri" w:hAnsi="Calibri" w:cs="Calibri"/>
    </w:rPr>
  </w:style>
  <w:style w:type="character" w:styleId="Hyperlink">
    <w:name w:val="Hyperlink"/>
    <w:basedOn w:val="DefaultParagraphFont"/>
    <w:uiPriority w:val="99"/>
    <w:unhideWhenUsed/>
    <w:rsid w:val="00E7338B"/>
    <w:rPr>
      <w:color w:val="0563C1" w:themeColor="hyperlink"/>
      <w:u w:val="single"/>
    </w:rPr>
  </w:style>
  <w:style w:type="character" w:customStyle="1" w:styleId="Heading1Char">
    <w:name w:val="Heading 1 Char"/>
    <w:basedOn w:val="DefaultParagraphFont"/>
    <w:link w:val="Heading1"/>
    <w:uiPriority w:val="9"/>
    <w:rsid w:val="00C82A6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22CE4"/>
    <w:rPr>
      <w:rFonts w:asciiTheme="majorHAnsi" w:eastAsiaTheme="majorEastAsia" w:hAnsiTheme="majorHAnsi" w:cstheme="majorBidi"/>
      <w:color w:val="2F5496" w:themeColor="accent1" w:themeShade="BF"/>
      <w:sz w:val="26"/>
      <w:szCs w:val="26"/>
    </w:rPr>
  </w:style>
  <w:style w:type="character" w:styleId="IntenseReference">
    <w:name w:val="Intense Reference"/>
    <w:basedOn w:val="DefaultParagraphFont"/>
    <w:uiPriority w:val="32"/>
    <w:qFormat/>
    <w:rsid w:val="003C08D1"/>
    <w:rPr>
      <w:b/>
      <w:bCs/>
      <w:smallCaps/>
      <w:color w:val="4472C4" w:themeColor="accent1"/>
      <w:spacing w:val="5"/>
    </w:rPr>
  </w:style>
  <w:style w:type="character" w:customStyle="1" w:styleId="Heading3Char">
    <w:name w:val="Heading 3 Char"/>
    <w:basedOn w:val="DefaultParagraphFont"/>
    <w:link w:val="Heading3"/>
    <w:uiPriority w:val="9"/>
    <w:rsid w:val="00CC059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044B7"/>
    <w:pPr>
      <w:outlineLvl w:val="9"/>
    </w:pPr>
    <w:rPr>
      <w:lang w:val="en-US"/>
    </w:rPr>
  </w:style>
  <w:style w:type="paragraph" w:styleId="TOC1">
    <w:name w:val="toc 1"/>
    <w:basedOn w:val="Normal"/>
    <w:next w:val="Normal"/>
    <w:autoRedefine/>
    <w:uiPriority w:val="39"/>
    <w:unhideWhenUsed/>
    <w:rsid w:val="005044B7"/>
    <w:pPr>
      <w:spacing w:after="100"/>
    </w:pPr>
  </w:style>
  <w:style w:type="paragraph" w:styleId="TOC2">
    <w:name w:val="toc 2"/>
    <w:basedOn w:val="Normal"/>
    <w:next w:val="Normal"/>
    <w:autoRedefine/>
    <w:uiPriority w:val="39"/>
    <w:unhideWhenUsed/>
    <w:rsid w:val="005044B7"/>
    <w:pPr>
      <w:spacing w:after="100"/>
      <w:ind w:left="220"/>
    </w:pPr>
  </w:style>
  <w:style w:type="paragraph" w:styleId="TOC3">
    <w:name w:val="toc 3"/>
    <w:basedOn w:val="Normal"/>
    <w:next w:val="Normal"/>
    <w:autoRedefine/>
    <w:uiPriority w:val="39"/>
    <w:unhideWhenUsed/>
    <w:rsid w:val="005044B7"/>
    <w:pPr>
      <w:spacing w:after="100"/>
      <w:ind w:left="440"/>
    </w:pPr>
  </w:style>
  <w:style w:type="paragraph" w:styleId="Header">
    <w:name w:val="header"/>
    <w:basedOn w:val="Normal"/>
    <w:link w:val="HeaderChar"/>
    <w:uiPriority w:val="99"/>
    <w:unhideWhenUsed/>
    <w:rsid w:val="005F7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691"/>
    <w:rPr>
      <w:rFonts w:ascii="Arial" w:hAnsi="Arial"/>
    </w:rPr>
  </w:style>
  <w:style w:type="paragraph" w:styleId="Footer">
    <w:name w:val="footer"/>
    <w:basedOn w:val="Normal"/>
    <w:link w:val="FooterChar"/>
    <w:uiPriority w:val="99"/>
    <w:unhideWhenUsed/>
    <w:rsid w:val="005F7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691"/>
    <w:rPr>
      <w:rFonts w:ascii="Arial" w:hAnsi="Arial"/>
    </w:rPr>
  </w:style>
  <w:style w:type="table" w:styleId="TableGrid">
    <w:name w:val="Table Grid"/>
    <w:basedOn w:val="TableNormal"/>
    <w:uiPriority w:val="39"/>
    <w:rsid w:val="00A47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ch-text-paragraph">
    <w:name w:val="rich-text-paragraph"/>
    <w:basedOn w:val="Normal"/>
    <w:rsid w:val="004E6F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46AD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CE4AD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D56F8"/>
    <w:rPr>
      <w:i/>
      <w:iCs/>
    </w:rPr>
  </w:style>
  <w:style w:type="table" w:customStyle="1" w:styleId="TableGrid2">
    <w:name w:val="Table Grid2"/>
    <w:basedOn w:val="TableNormal"/>
    <w:next w:val="TableGrid"/>
    <w:uiPriority w:val="39"/>
    <w:rsid w:val="005C533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3094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F594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eacademy.ac.uk/embedded_object.asp?id=21686&amp;filename=Bigg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Miftachul-Huda/publication/311576765_Innovative_Teaching_in_Higher_Education_The_Big_Data_Approach/links/584e7f5f08ae4bc8993779eb/Innovative-Teaching-in-Higher-Education-The-Big-Data-Approach.pdf"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F3A60-1E44-4C20-9916-DA6B4C2AE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8700</Words>
  <Characters>49591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Olubukola Adegbite</cp:lastModifiedBy>
  <cp:revision>2</cp:revision>
  <dcterms:created xsi:type="dcterms:W3CDTF">2021-10-31T21:40:00Z</dcterms:created>
  <dcterms:modified xsi:type="dcterms:W3CDTF">2021-10-31T21:40:00Z</dcterms:modified>
</cp:coreProperties>
</file>