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5000" w:type="pct"/>
        <w:jc w:val="center"/>
        <w:tblBorders>
          <w:top w:val="single" w:sz="6" w:space="0" w:color="ED7D31" w:themeColor="accent2"/>
          <w:left w:val="single" w:sz="6" w:space="0" w:color="ED7D31" w:themeColor="accent2"/>
          <w:bottom w:val="single" w:sz="6" w:space="0" w:color="ED7D31" w:themeColor="accent2"/>
          <w:right w:val="single" w:sz="6" w:space="0" w:color="ED7D31" w:themeColor="accent2"/>
          <w:insideH w:val="single" w:sz="6" w:space="0" w:color="ED7D31" w:themeColor="accent2"/>
          <w:insideV w:val="single" w:sz="6" w:space="0" w:color="ED7D31" w:themeColor="accent2"/>
        </w:tblBorders>
        <w:tblCellMar>
          <w:left w:w="0" w:type="dxa"/>
          <w:right w:w="0" w:type="dxa"/>
        </w:tblCellMar>
        <w:tblLook w:val="04A0" w:firstRow="1" w:lastRow="0" w:firstColumn="1" w:lastColumn="0" w:noHBand="0" w:noVBand="1"/>
      </w:tblPr>
      <w:tblGrid>
        <w:gridCol w:w="330"/>
        <w:gridCol w:w="8680"/>
      </w:tblGrid>
      <w:tr w:rsidR="00AE1CB2" w14:paraId="00381BEB" w14:textId="77777777" w:rsidTr="00B83C31">
        <w:trPr>
          <w:jc w:val="center"/>
        </w:trPr>
        <w:tc>
          <w:tcPr>
            <w:tcW w:w="365" w:type="dxa"/>
            <w:shd w:val="clear" w:color="auto" w:fill="ED7D31" w:themeFill="accent2"/>
          </w:tcPr>
          <w:p w14:paraId="777C108D" w14:textId="77777777" w:rsidR="00AE1CB2" w:rsidRDefault="00AE1CB2" w:rsidP="00B83C31"/>
        </w:tc>
        <w:tc>
          <w:tcPr>
            <w:tcW w:w="9363" w:type="dxa"/>
            <w:tcMar>
              <w:top w:w="360" w:type="dxa"/>
              <w:left w:w="360" w:type="dxa"/>
              <w:bottom w:w="360" w:type="dxa"/>
              <w:right w:w="360" w:type="dxa"/>
            </w:tcMar>
          </w:tcPr>
          <w:p w14:paraId="6D93F70B" w14:textId="77777777" w:rsidR="00AE1CB2" w:rsidRDefault="00AE1CB2" w:rsidP="00B83C31">
            <w:pPr>
              <w:pStyle w:val="PersonalName"/>
            </w:pPr>
            <w:r>
              <w:rPr>
                <w:color w:val="ED7D31" w:themeColor="accent2"/>
                <w:spacing w:val="10"/>
              </w:rPr>
              <w:sym w:font="Wingdings 3" w:char="F07D"/>
            </w:r>
            <w:r w:rsidRPr="001A4997">
              <w:rPr>
                <w:color w:val="auto"/>
                <w:spacing w:val="10"/>
              </w:rPr>
              <w:t>Clara Jane Georgina Fisher</w:t>
            </w:r>
          </w:p>
          <w:p w14:paraId="60794AB8" w14:textId="77777777" w:rsidR="00AE1CB2" w:rsidRPr="00507153" w:rsidRDefault="00AE1CB2" w:rsidP="00B83C31">
            <w:pPr>
              <w:pStyle w:val="AddressText"/>
              <w:rPr>
                <w:sz w:val="22"/>
                <w:szCs w:val="22"/>
              </w:rPr>
            </w:pPr>
            <w:r>
              <w:rPr>
                <w:sz w:val="22"/>
                <w:szCs w:val="22"/>
              </w:rPr>
              <w:t xml:space="preserve">60 Mansion Gardens, </w:t>
            </w:r>
            <w:proofErr w:type="spellStart"/>
            <w:r>
              <w:rPr>
                <w:sz w:val="22"/>
                <w:szCs w:val="22"/>
              </w:rPr>
              <w:t>Penllergaer</w:t>
            </w:r>
            <w:proofErr w:type="spellEnd"/>
            <w:r>
              <w:rPr>
                <w:sz w:val="22"/>
                <w:szCs w:val="22"/>
              </w:rPr>
              <w:t>, Swansea, SA4 9GY</w:t>
            </w:r>
          </w:p>
          <w:p w14:paraId="28345A13" w14:textId="77777777" w:rsidR="00AE1CB2" w:rsidRPr="00507153" w:rsidRDefault="00AE1CB2" w:rsidP="00B83C31">
            <w:pPr>
              <w:pStyle w:val="AddressText"/>
              <w:rPr>
                <w:sz w:val="22"/>
                <w:szCs w:val="22"/>
              </w:rPr>
            </w:pPr>
            <w:r>
              <w:rPr>
                <w:sz w:val="22"/>
                <w:szCs w:val="22"/>
              </w:rPr>
              <w:t>Mobile: 07808808117</w:t>
            </w:r>
          </w:p>
          <w:p w14:paraId="7B704D96" w14:textId="77777777" w:rsidR="00AE1CB2" w:rsidRPr="00507153" w:rsidRDefault="00AE1CB2" w:rsidP="00B83C31">
            <w:pPr>
              <w:pStyle w:val="AddressText"/>
              <w:rPr>
                <w:sz w:val="22"/>
                <w:szCs w:val="22"/>
              </w:rPr>
            </w:pPr>
            <w:r w:rsidRPr="00507153">
              <w:rPr>
                <w:sz w:val="22"/>
                <w:szCs w:val="22"/>
              </w:rPr>
              <w:t>E-mail: clarajane@live.co.uk</w:t>
            </w:r>
          </w:p>
          <w:p w14:paraId="1E5D66A9" w14:textId="77777777" w:rsidR="00AE1CB2" w:rsidRDefault="00AE1CB2" w:rsidP="00B83C31">
            <w:pPr>
              <w:pStyle w:val="AddressText"/>
              <w:rPr>
                <w:sz w:val="24"/>
              </w:rPr>
            </w:pPr>
          </w:p>
        </w:tc>
      </w:tr>
    </w:tbl>
    <w:p w14:paraId="0393B488" w14:textId="77777777" w:rsidR="00AE1CB2" w:rsidRDefault="00AE1CB2" w:rsidP="00AE1CB2">
      <w:pPr>
        <w:pStyle w:val="NoSpacing"/>
      </w:pPr>
    </w:p>
    <w:tbl>
      <w:tblPr>
        <w:tblStyle w:val="TableGrid"/>
        <w:tblW w:w="5000" w:type="pct"/>
        <w:jc w:val="center"/>
        <w:tblBorders>
          <w:top w:val="single" w:sz="6" w:space="0" w:color="8EAADB" w:themeColor="accent1" w:themeTint="99"/>
          <w:left w:val="single" w:sz="6" w:space="0" w:color="8EAADB" w:themeColor="accent1" w:themeTint="99"/>
          <w:bottom w:val="single" w:sz="6" w:space="0" w:color="8EAADB" w:themeColor="accent1" w:themeTint="99"/>
          <w:right w:val="single" w:sz="6" w:space="0" w:color="8EAADB" w:themeColor="accent1" w:themeTint="99"/>
          <w:insideH w:val="single" w:sz="6" w:space="0" w:color="8EAADB" w:themeColor="accent1" w:themeTint="99"/>
          <w:insideV w:val="single" w:sz="6" w:space="0" w:color="8EAADB" w:themeColor="accent1" w:themeTint="99"/>
        </w:tblBorders>
        <w:tblCellMar>
          <w:left w:w="0" w:type="dxa"/>
          <w:right w:w="0" w:type="dxa"/>
        </w:tblCellMar>
        <w:tblLook w:val="04A0" w:firstRow="1" w:lastRow="0" w:firstColumn="1" w:lastColumn="0" w:noHBand="0" w:noVBand="1"/>
      </w:tblPr>
      <w:tblGrid>
        <w:gridCol w:w="365"/>
        <w:gridCol w:w="8645"/>
      </w:tblGrid>
      <w:tr w:rsidR="00AE1CB2" w:rsidRPr="00027B33" w14:paraId="5224C419" w14:textId="77777777" w:rsidTr="00B83C31">
        <w:trPr>
          <w:jc w:val="center"/>
        </w:trPr>
        <w:tc>
          <w:tcPr>
            <w:tcW w:w="365" w:type="dxa"/>
            <w:shd w:val="clear" w:color="auto" w:fill="8EAADB" w:themeFill="accent1" w:themeFillTint="99"/>
          </w:tcPr>
          <w:p w14:paraId="548174B0" w14:textId="77777777" w:rsidR="00AE1CB2" w:rsidRDefault="00AE1CB2" w:rsidP="00B83C31"/>
        </w:tc>
        <w:tc>
          <w:tcPr>
            <w:tcW w:w="0" w:type="auto"/>
            <w:tcMar>
              <w:top w:w="360" w:type="dxa"/>
              <w:left w:w="360" w:type="dxa"/>
              <w:bottom w:w="360" w:type="dxa"/>
              <w:right w:w="360" w:type="dxa"/>
            </w:tcMar>
          </w:tcPr>
          <w:p w14:paraId="05665D64" w14:textId="77777777" w:rsidR="00AE1CB2" w:rsidRDefault="00AE1CB2" w:rsidP="00B83C31">
            <w:pPr>
              <w:pStyle w:val="Section"/>
            </w:pPr>
            <w:r>
              <w:t>Personal Profile</w:t>
            </w:r>
          </w:p>
          <w:p w14:paraId="431983AB" w14:textId="77777777" w:rsidR="00AE1CB2" w:rsidRPr="00BB3C27" w:rsidRDefault="00AE1CB2" w:rsidP="00B83C31">
            <w:r w:rsidRPr="00BB3C27">
              <w:t xml:space="preserve">I am </w:t>
            </w:r>
            <w:r>
              <w:t>currently studying BA Early Years Education and Care: Early Years Practitioner Status, to further my knowledge of working with children and understanding children’s development. I am volunteering at a Flying Start/Playgroup setting at a local school, possessing valuable experience of working with children aged between 2 – 5 years, ensuring they are cared for in a happy, safe, stimulating environment. I am a patient, passionate and responsible individual who values working with children.</w:t>
            </w:r>
          </w:p>
          <w:p w14:paraId="44DD15C1" w14:textId="77777777" w:rsidR="00AE1CB2" w:rsidRDefault="00AE1CB2" w:rsidP="00B83C31">
            <w:pPr>
              <w:pStyle w:val="Section"/>
            </w:pPr>
          </w:p>
          <w:p w14:paraId="709876C2" w14:textId="77777777" w:rsidR="00AE1CB2" w:rsidRDefault="00AE1CB2" w:rsidP="00B83C31">
            <w:pPr>
              <w:pStyle w:val="Section"/>
            </w:pPr>
            <w:r>
              <w:t>Education</w:t>
            </w:r>
          </w:p>
          <w:p w14:paraId="2410F507" w14:textId="77777777" w:rsidR="00AE1CB2" w:rsidRPr="000F2AD8" w:rsidRDefault="00AE1CB2" w:rsidP="00B83C31">
            <w:pPr>
              <w:rPr>
                <w:rStyle w:val="SubsectionDateChar"/>
                <w:b/>
              </w:rPr>
            </w:pPr>
            <w:r w:rsidRPr="000F2AD8">
              <w:rPr>
                <w:rStyle w:val="SubsectionChar"/>
              </w:rPr>
              <w:t>B</w:t>
            </w:r>
            <w:r>
              <w:rPr>
                <w:rStyle w:val="SubsectionChar"/>
              </w:rPr>
              <w:t>A</w:t>
            </w:r>
            <w:r w:rsidRPr="000F2AD8">
              <w:rPr>
                <w:rStyle w:val="SubsectionChar"/>
              </w:rPr>
              <w:t xml:space="preserve"> </w:t>
            </w:r>
            <w:r>
              <w:rPr>
                <w:rStyle w:val="SubsectionChar"/>
              </w:rPr>
              <w:t>Early Years Education and Care: Early Years Practitioner Status</w:t>
            </w:r>
            <w:r w:rsidRPr="000F2AD8">
              <w:rPr>
                <w:rStyle w:val="SubsectionChar"/>
              </w:rPr>
              <w:t xml:space="preserve"> (2017 – Present)</w:t>
            </w:r>
            <w:r>
              <w:t xml:space="preserve"> </w:t>
            </w:r>
            <w:r w:rsidRPr="000F2AD8">
              <w:rPr>
                <w:rStyle w:val="SubsectionDateChar"/>
              </w:rPr>
              <w:t>University of Wales Trinity Saint David</w:t>
            </w:r>
            <w:r>
              <w:rPr>
                <w:rStyle w:val="SubsectionDateChar"/>
              </w:rPr>
              <w:t>, School of Early Years</w:t>
            </w:r>
            <w:r>
              <w:rPr>
                <w:rStyle w:val="SubsectionDateChar"/>
              </w:rPr>
              <w:br/>
            </w:r>
          </w:p>
          <w:p w14:paraId="3994CD75" w14:textId="77777777" w:rsidR="00AE1CB2" w:rsidRPr="00BD27EE" w:rsidRDefault="00AE1CB2" w:rsidP="00AE1CB2">
            <w:pPr>
              <w:pStyle w:val="ListBullet"/>
              <w:spacing w:after="0" w:line="240" w:lineRule="auto"/>
              <w:rPr>
                <w:sz w:val="22"/>
                <w:szCs w:val="22"/>
              </w:rPr>
            </w:pPr>
            <w:r w:rsidRPr="00BD27EE">
              <w:rPr>
                <w:sz w:val="22"/>
                <w:szCs w:val="22"/>
              </w:rPr>
              <w:t>Modules currently studied include</w:t>
            </w:r>
            <w:r>
              <w:rPr>
                <w:sz w:val="22"/>
                <w:szCs w:val="22"/>
              </w:rPr>
              <w:t xml:space="preserve"> Safeguarding in the early years, The Foundation Phase and Early Years Curricula and Reflections on early years provision. </w:t>
            </w:r>
            <w:r w:rsidRPr="00BD27EE">
              <w:rPr>
                <w:sz w:val="22"/>
                <w:szCs w:val="22"/>
              </w:rPr>
              <w:t xml:space="preserve">The course is currently giving me </w:t>
            </w:r>
            <w:r>
              <w:rPr>
                <w:sz w:val="22"/>
                <w:szCs w:val="22"/>
              </w:rPr>
              <w:t>extensive knowledge of early childhood development and the skills needed to provide the highest standard of care for children</w:t>
            </w:r>
            <w:r w:rsidRPr="00BD27EE">
              <w:rPr>
                <w:sz w:val="22"/>
                <w:szCs w:val="22"/>
              </w:rPr>
              <w:t>.</w:t>
            </w:r>
          </w:p>
          <w:p w14:paraId="1C9AD906" w14:textId="77777777" w:rsidR="00AE1CB2" w:rsidRPr="001248A0" w:rsidRDefault="00AE1CB2" w:rsidP="00B83C31"/>
          <w:p w14:paraId="7B8474A5" w14:textId="77777777" w:rsidR="00AE1CB2" w:rsidRDefault="00AE1CB2" w:rsidP="00B83C31">
            <w:pPr>
              <w:rPr>
                <w:rStyle w:val="SubsectionDateChar"/>
              </w:rPr>
            </w:pPr>
            <w:r>
              <w:rPr>
                <w:rStyle w:val="SubsectionChar"/>
              </w:rPr>
              <w:t>Level 3 Diploma for Children’s Care, Learning and Development (QCF)</w:t>
            </w:r>
            <w:r w:rsidRPr="000F2AD8">
              <w:rPr>
                <w:rStyle w:val="SubsectionChar"/>
              </w:rPr>
              <w:t xml:space="preserve"> (201</w:t>
            </w:r>
            <w:r>
              <w:rPr>
                <w:rStyle w:val="SubsectionChar"/>
              </w:rPr>
              <w:t>8</w:t>
            </w:r>
            <w:r w:rsidRPr="000F2AD8">
              <w:rPr>
                <w:rStyle w:val="SubsectionChar"/>
              </w:rPr>
              <w:t xml:space="preserve"> – </w:t>
            </w:r>
            <w:r>
              <w:rPr>
                <w:rStyle w:val="SubsectionChar"/>
              </w:rPr>
              <w:t>2020</w:t>
            </w:r>
            <w:r w:rsidRPr="000F2AD8">
              <w:rPr>
                <w:rStyle w:val="SubsectionChar"/>
              </w:rPr>
              <w:t>)</w:t>
            </w:r>
            <w:r>
              <w:t xml:space="preserve"> </w:t>
            </w:r>
          </w:p>
          <w:p w14:paraId="237BEA5C" w14:textId="77777777" w:rsidR="00AE1CB2" w:rsidRPr="00576136" w:rsidRDefault="00AE1CB2" w:rsidP="00B83C31">
            <w:pPr>
              <w:rPr>
                <w:rStyle w:val="SubsectionDateChar"/>
                <w:b/>
              </w:rPr>
            </w:pPr>
            <w:r w:rsidRPr="00576136">
              <w:rPr>
                <w:rStyle w:val="SubsectionDateChar"/>
              </w:rPr>
              <w:t>Sirius Skills Consulting</w:t>
            </w:r>
            <w:r w:rsidRPr="00576136">
              <w:rPr>
                <w:rStyle w:val="SubsectionDateChar"/>
              </w:rPr>
              <w:br/>
            </w:r>
          </w:p>
          <w:p w14:paraId="63DA8E2E" w14:textId="77777777" w:rsidR="00AE1CB2" w:rsidRDefault="00AE1CB2" w:rsidP="00AE1CB2">
            <w:pPr>
              <w:pStyle w:val="ListBullet"/>
              <w:spacing w:after="0" w:line="240" w:lineRule="auto"/>
              <w:rPr>
                <w:sz w:val="22"/>
                <w:szCs w:val="22"/>
              </w:rPr>
            </w:pPr>
            <w:r w:rsidRPr="00BD27EE">
              <w:rPr>
                <w:sz w:val="22"/>
                <w:szCs w:val="22"/>
              </w:rPr>
              <w:t xml:space="preserve">Modules </w:t>
            </w:r>
            <w:r>
              <w:rPr>
                <w:sz w:val="22"/>
                <w:szCs w:val="22"/>
              </w:rPr>
              <w:t>worked towards</w:t>
            </w:r>
            <w:r w:rsidRPr="00BD27EE">
              <w:rPr>
                <w:sz w:val="22"/>
                <w:szCs w:val="22"/>
              </w:rPr>
              <w:t xml:space="preserve"> include</w:t>
            </w:r>
            <w:r>
              <w:rPr>
                <w:sz w:val="22"/>
                <w:szCs w:val="22"/>
              </w:rPr>
              <w:t xml:space="preserve">, Promote Child and Young Person Development, Understand How to Safeguard the Wellbeing of Children and Young People and Support Children and Young People’s Health and Safety. </w:t>
            </w:r>
            <w:r w:rsidRPr="00BD27EE">
              <w:rPr>
                <w:sz w:val="22"/>
                <w:szCs w:val="22"/>
              </w:rPr>
              <w:t xml:space="preserve">The </w:t>
            </w:r>
            <w:r>
              <w:rPr>
                <w:sz w:val="22"/>
                <w:szCs w:val="22"/>
              </w:rPr>
              <w:t>qualification</w:t>
            </w:r>
            <w:r w:rsidRPr="00BD27EE">
              <w:rPr>
                <w:sz w:val="22"/>
                <w:szCs w:val="22"/>
              </w:rPr>
              <w:t xml:space="preserve"> </w:t>
            </w:r>
            <w:r>
              <w:rPr>
                <w:sz w:val="22"/>
                <w:szCs w:val="22"/>
              </w:rPr>
              <w:t xml:space="preserve">has given </w:t>
            </w:r>
            <w:r w:rsidRPr="00BD27EE">
              <w:rPr>
                <w:sz w:val="22"/>
                <w:szCs w:val="22"/>
              </w:rPr>
              <w:t xml:space="preserve">me a greater understanding of how </w:t>
            </w:r>
            <w:r>
              <w:rPr>
                <w:sz w:val="22"/>
                <w:szCs w:val="22"/>
              </w:rPr>
              <w:t>a nursery setting operates and placing the child in the centre of all planning within the nursery.</w:t>
            </w:r>
          </w:p>
          <w:p w14:paraId="528D74D8" w14:textId="77777777" w:rsidR="00AE1CB2" w:rsidRPr="00E158BC" w:rsidRDefault="00AE1CB2" w:rsidP="00B83C31">
            <w:pPr>
              <w:pStyle w:val="ListBullet"/>
              <w:numPr>
                <w:ilvl w:val="0"/>
                <w:numId w:val="0"/>
              </w:numPr>
              <w:spacing w:after="0"/>
              <w:rPr>
                <w:sz w:val="22"/>
                <w:szCs w:val="22"/>
              </w:rPr>
            </w:pPr>
          </w:p>
          <w:p w14:paraId="17C85F28" w14:textId="77777777" w:rsidR="00AE1CB2" w:rsidRPr="00507153" w:rsidRDefault="00AE1CB2" w:rsidP="00B83C31">
            <w:pPr>
              <w:pStyle w:val="ListBullet"/>
              <w:numPr>
                <w:ilvl w:val="0"/>
                <w:numId w:val="0"/>
              </w:numPr>
              <w:spacing w:after="0"/>
              <w:ind w:left="360"/>
            </w:pPr>
          </w:p>
          <w:p w14:paraId="7CF74F74" w14:textId="77777777" w:rsidR="00AE1CB2" w:rsidRDefault="00AE1CB2" w:rsidP="00B83C31">
            <w:pPr>
              <w:pStyle w:val="Subsection"/>
            </w:pPr>
            <w:r>
              <w:t xml:space="preserve">BTEC Extended </w:t>
            </w:r>
            <w:r w:rsidRPr="000F2AD8">
              <w:t>Diploma</w:t>
            </w:r>
            <w:r>
              <w:t xml:space="preserve"> Business Management </w:t>
            </w:r>
            <w:r>
              <w:rPr>
                <w:rStyle w:val="SubsectionDateChar"/>
              </w:rPr>
              <w:t>(</w:t>
            </w:r>
            <w:r>
              <w:t>2010 - 2012</w:t>
            </w:r>
            <w:r>
              <w:rPr>
                <w:rStyle w:val="SubsectionDateChar"/>
              </w:rPr>
              <w:t>) Gower College Swansea</w:t>
            </w:r>
          </w:p>
          <w:p w14:paraId="36B011BF" w14:textId="77777777" w:rsidR="00AE1CB2" w:rsidRPr="001248A0" w:rsidRDefault="00AE1CB2" w:rsidP="00AE1CB2">
            <w:pPr>
              <w:pStyle w:val="ListBullet"/>
              <w:spacing w:line="240" w:lineRule="auto"/>
              <w:rPr>
                <w:sz w:val="22"/>
                <w:szCs w:val="22"/>
              </w:rPr>
            </w:pPr>
            <w:r>
              <w:rPr>
                <w:sz w:val="22"/>
                <w:szCs w:val="22"/>
              </w:rPr>
              <w:t>I achieved</w:t>
            </w:r>
            <w:r w:rsidRPr="00507153">
              <w:rPr>
                <w:sz w:val="22"/>
                <w:szCs w:val="22"/>
              </w:rPr>
              <w:t xml:space="preserve"> Distinction level grades throughout my course. Modules studied include Starting a Small Business, </w:t>
            </w:r>
            <w:proofErr w:type="gramStart"/>
            <w:r w:rsidRPr="00507153">
              <w:rPr>
                <w:sz w:val="22"/>
                <w:szCs w:val="22"/>
              </w:rPr>
              <w:t>Managing</w:t>
            </w:r>
            <w:proofErr w:type="gramEnd"/>
            <w:r w:rsidRPr="00507153">
              <w:rPr>
                <w:sz w:val="22"/>
                <w:szCs w:val="22"/>
              </w:rPr>
              <w:t xml:space="preserve"> a Business Event, Accounting Systems and Understanding Retailing. This course has given me an understanding of how businesses work and how to solve problems in the </w:t>
            </w:r>
            <w:proofErr w:type="gramStart"/>
            <w:r w:rsidRPr="00507153">
              <w:rPr>
                <w:sz w:val="22"/>
                <w:szCs w:val="22"/>
              </w:rPr>
              <w:t>work place</w:t>
            </w:r>
            <w:proofErr w:type="gramEnd"/>
            <w:r w:rsidRPr="00507153">
              <w:rPr>
                <w:sz w:val="22"/>
                <w:szCs w:val="22"/>
              </w:rPr>
              <w:t>.</w:t>
            </w:r>
            <w:r>
              <w:rPr>
                <w:sz w:val="22"/>
                <w:szCs w:val="22"/>
              </w:rPr>
              <w:t xml:space="preserve"> I completed the course with two Distinction grades, and one Merit grade.</w:t>
            </w:r>
          </w:p>
          <w:p w14:paraId="1BA5A8ED" w14:textId="77777777" w:rsidR="00AE1CB2" w:rsidRPr="00507153" w:rsidRDefault="00AE1CB2" w:rsidP="00B83C31">
            <w:pPr>
              <w:pStyle w:val="ListBullet"/>
              <w:numPr>
                <w:ilvl w:val="0"/>
                <w:numId w:val="0"/>
              </w:numPr>
              <w:ind w:left="360" w:hanging="360"/>
              <w:rPr>
                <w:sz w:val="22"/>
                <w:szCs w:val="22"/>
              </w:rPr>
            </w:pPr>
          </w:p>
          <w:p w14:paraId="3D4E4C16" w14:textId="2BA40289" w:rsidR="00AE1CB2" w:rsidRDefault="00AE1CB2" w:rsidP="00B83C31">
            <w:pPr>
              <w:pStyle w:val="ListBullet"/>
              <w:numPr>
                <w:ilvl w:val="0"/>
                <w:numId w:val="0"/>
              </w:numPr>
              <w:ind w:left="360" w:hanging="360"/>
            </w:pPr>
          </w:p>
          <w:p w14:paraId="4E02189C" w14:textId="77777777" w:rsidR="00AE1CB2" w:rsidRDefault="00AE1CB2" w:rsidP="00B83C31">
            <w:pPr>
              <w:pStyle w:val="ListBullet"/>
              <w:numPr>
                <w:ilvl w:val="0"/>
                <w:numId w:val="0"/>
              </w:numPr>
              <w:ind w:left="360" w:hanging="360"/>
            </w:pPr>
          </w:p>
          <w:p w14:paraId="15B7F598" w14:textId="77777777" w:rsidR="00AE1CB2" w:rsidRDefault="00AE1CB2" w:rsidP="00AE1CB2">
            <w:pPr>
              <w:pStyle w:val="ListBullet"/>
              <w:numPr>
                <w:ilvl w:val="0"/>
                <w:numId w:val="0"/>
              </w:numPr>
              <w:ind w:left="360" w:hanging="360"/>
              <w:rPr>
                <w:rFonts w:asciiTheme="majorHAnsi" w:hAnsiTheme="majorHAnsi"/>
                <w:b/>
                <w:color w:val="4472C4" w:themeColor="accent1"/>
              </w:rPr>
            </w:pPr>
          </w:p>
          <w:p w14:paraId="7AD01207" w14:textId="2B206B0F" w:rsidR="00AE1CB2" w:rsidRDefault="00AE1CB2" w:rsidP="00AE1CB2">
            <w:pPr>
              <w:pStyle w:val="ListBullet"/>
              <w:numPr>
                <w:ilvl w:val="0"/>
                <w:numId w:val="0"/>
              </w:numPr>
              <w:ind w:left="360" w:hanging="360"/>
              <w:rPr>
                <w:rFonts w:asciiTheme="majorHAnsi" w:hAnsiTheme="majorHAnsi"/>
                <w:color w:val="4472C4" w:themeColor="accent1"/>
                <w:sz w:val="18"/>
                <w:szCs w:val="18"/>
              </w:rPr>
            </w:pPr>
            <w:r w:rsidRPr="00B75D54">
              <w:rPr>
                <w:rFonts w:asciiTheme="majorHAnsi" w:hAnsiTheme="majorHAnsi"/>
                <w:b/>
                <w:color w:val="4472C4" w:themeColor="accent1"/>
              </w:rPr>
              <w:lastRenderedPageBreak/>
              <w:t xml:space="preserve">GCSE </w:t>
            </w:r>
            <w:r w:rsidRPr="007B15B2">
              <w:rPr>
                <w:rFonts w:asciiTheme="majorHAnsi" w:hAnsiTheme="majorHAnsi"/>
                <w:color w:val="4472C4" w:themeColor="accent1"/>
              </w:rPr>
              <w:t>(2008-2010)</w:t>
            </w:r>
            <w:r>
              <w:rPr>
                <w:rFonts w:asciiTheme="majorHAnsi" w:hAnsiTheme="majorHAnsi"/>
                <w:color w:val="4472C4" w:themeColor="accent1"/>
              </w:rPr>
              <w:t xml:space="preserve"> </w:t>
            </w:r>
            <w:r w:rsidRPr="007B15B2">
              <w:rPr>
                <w:rFonts w:asciiTheme="majorHAnsi" w:hAnsiTheme="majorHAnsi"/>
                <w:color w:val="4472C4" w:themeColor="accent1"/>
                <w:sz w:val="18"/>
                <w:szCs w:val="18"/>
              </w:rPr>
              <w:t>Mor</w:t>
            </w:r>
            <w:r>
              <w:rPr>
                <w:rFonts w:asciiTheme="majorHAnsi" w:hAnsiTheme="majorHAnsi"/>
                <w:color w:val="4472C4" w:themeColor="accent1"/>
                <w:sz w:val="18"/>
                <w:szCs w:val="18"/>
              </w:rPr>
              <w:t>r</w:t>
            </w:r>
            <w:r w:rsidRPr="007B15B2">
              <w:rPr>
                <w:rFonts w:asciiTheme="majorHAnsi" w:hAnsiTheme="majorHAnsi"/>
                <w:color w:val="4472C4" w:themeColor="accent1"/>
                <w:sz w:val="18"/>
                <w:szCs w:val="18"/>
              </w:rPr>
              <w:t>iston Comprehensive School</w:t>
            </w:r>
          </w:p>
          <w:p w14:paraId="751B15CE" w14:textId="77777777" w:rsidR="00AE1CB2" w:rsidRPr="00AE1CB2" w:rsidRDefault="00AE1CB2" w:rsidP="00AE1CB2">
            <w:pPr>
              <w:pStyle w:val="ListBullet"/>
              <w:numPr>
                <w:ilvl w:val="0"/>
                <w:numId w:val="0"/>
              </w:numPr>
              <w:ind w:left="360" w:hanging="360"/>
              <w:rPr>
                <w:rFonts w:asciiTheme="majorHAnsi" w:hAnsiTheme="majorHAnsi"/>
                <w:color w:val="4472C4" w:themeColor="accent1"/>
                <w:sz w:val="18"/>
                <w:szCs w:val="18"/>
              </w:rPr>
            </w:pPr>
          </w:p>
          <w:p w14:paraId="1B50A356" w14:textId="77777777" w:rsidR="00AE1CB2" w:rsidRPr="00507153" w:rsidRDefault="00AE1CB2" w:rsidP="00AE1CB2">
            <w:pPr>
              <w:pStyle w:val="ListBullet"/>
              <w:spacing w:line="240" w:lineRule="auto"/>
              <w:rPr>
                <w:sz w:val="22"/>
                <w:szCs w:val="22"/>
              </w:rPr>
            </w:pPr>
            <w:r w:rsidRPr="00507153">
              <w:rPr>
                <w:sz w:val="22"/>
                <w:szCs w:val="22"/>
              </w:rPr>
              <w:t>Mathematics – C</w:t>
            </w:r>
          </w:p>
          <w:p w14:paraId="7F96D967" w14:textId="77777777" w:rsidR="00AE1CB2" w:rsidRPr="00507153" w:rsidRDefault="00AE1CB2" w:rsidP="00AE1CB2">
            <w:pPr>
              <w:pStyle w:val="ListBullet"/>
              <w:spacing w:line="240" w:lineRule="auto"/>
              <w:rPr>
                <w:sz w:val="22"/>
                <w:szCs w:val="22"/>
              </w:rPr>
            </w:pPr>
            <w:r w:rsidRPr="00507153">
              <w:rPr>
                <w:sz w:val="22"/>
                <w:szCs w:val="22"/>
              </w:rPr>
              <w:t>English Literature – C</w:t>
            </w:r>
          </w:p>
          <w:p w14:paraId="591F4957" w14:textId="77777777" w:rsidR="00AE1CB2" w:rsidRPr="00507153" w:rsidRDefault="00AE1CB2" w:rsidP="00AE1CB2">
            <w:pPr>
              <w:pStyle w:val="ListBullet"/>
              <w:spacing w:line="240" w:lineRule="auto"/>
              <w:rPr>
                <w:sz w:val="22"/>
                <w:szCs w:val="22"/>
              </w:rPr>
            </w:pPr>
            <w:r w:rsidRPr="00507153">
              <w:rPr>
                <w:sz w:val="22"/>
                <w:szCs w:val="22"/>
              </w:rPr>
              <w:t>English Language – C</w:t>
            </w:r>
          </w:p>
          <w:p w14:paraId="204D7170" w14:textId="77777777" w:rsidR="00AE1CB2" w:rsidRPr="00507153" w:rsidRDefault="00AE1CB2" w:rsidP="00AE1CB2">
            <w:pPr>
              <w:pStyle w:val="ListBullet"/>
              <w:spacing w:line="240" w:lineRule="auto"/>
              <w:rPr>
                <w:sz w:val="22"/>
                <w:szCs w:val="22"/>
              </w:rPr>
            </w:pPr>
            <w:r w:rsidRPr="00507153">
              <w:rPr>
                <w:sz w:val="22"/>
                <w:szCs w:val="22"/>
              </w:rPr>
              <w:t>Science – C</w:t>
            </w:r>
          </w:p>
          <w:p w14:paraId="56059F91" w14:textId="77777777" w:rsidR="00AE1CB2" w:rsidRPr="00507153" w:rsidRDefault="00AE1CB2" w:rsidP="00AE1CB2">
            <w:pPr>
              <w:pStyle w:val="ListBullet"/>
              <w:spacing w:line="240" w:lineRule="auto"/>
              <w:rPr>
                <w:sz w:val="22"/>
                <w:szCs w:val="22"/>
              </w:rPr>
            </w:pPr>
            <w:r w:rsidRPr="00507153">
              <w:rPr>
                <w:sz w:val="22"/>
                <w:szCs w:val="22"/>
              </w:rPr>
              <w:t>Short course Welsh – B</w:t>
            </w:r>
          </w:p>
          <w:p w14:paraId="30C75B43" w14:textId="77777777" w:rsidR="00AE1CB2" w:rsidRPr="00507153" w:rsidRDefault="00AE1CB2" w:rsidP="00AE1CB2">
            <w:pPr>
              <w:pStyle w:val="ListBullet"/>
              <w:spacing w:line="240" w:lineRule="auto"/>
              <w:rPr>
                <w:sz w:val="22"/>
                <w:szCs w:val="22"/>
              </w:rPr>
            </w:pPr>
            <w:r w:rsidRPr="00507153">
              <w:rPr>
                <w:sz w:val="22"/>
                <w:szCs w:val="22"/>
              </w:rPr>
              <w:t>Short course R.E – B</w:t>
            </w:r>
          </w:p>
          <w:p w14:paraId="6B04EE28" w14:textId="77777777" w:rsidR="00AE1CB2" w:rsidRPr="00507153" w:rsidRDefault="00AE1CB2" w:rsidP="00AE1CB2">
            <w:pPr>
              <w:pStyle w:val="ListBullet"/>
              <w:spacing w:line="240" w:lineRule="auto"/>
              <w:rPr>
                <w:sz w:val="22"/>
                <w:szCs w:val="22"/>
              </w:rPr>
            </w:pPr>
            <w:r w:rsidRPr="00507153">
              <w:rPr>
                <w:sz w:val="22"/>
                <w:szCs w:val="22"/>
              </w:rPr>
              <w:t>Health and Social – B</w:t>
            </w:r>
          </w:p>
          <w:p w14:paraId="3731660C" w14:textId="77777777" w:rsidR="00AE1CB2" w:rsidRPr="00507153" w:rsidRDefault="00AE1CB2" w:rsidP="00AE1CB2">
            <w:pPr>
              <w:pStyle w:val="ListBullet"/>
              <w:spacing w:line="240" w:lineRule="auto"/>
              <w:rPr>
                <w:sz w:val="22"/>
                <w:szCs w:val="22"/>
              </w:rPr>
            </w:pPr>
            <w:r w:rsidRPr="00507153">
              <w:rPr>
                <w:sz w:val="22"/>
                <w:szCs w:val="22"/>
              </w:rPr>
              <w:t>Business Studies – Merit</w:t>
            </w:r>
          </w:p>
          <w:p w14:paraId="7D24BB63" w14:textId="77777777" w:rsidR="00AE1CB2" w:rsidRPr="00507153" w:rsidRDefault="00AE1CB2" w:rsidP="00AE1CB2">
            <w:pPr>
              <w:pStyle w:val="ListBullet"/>
              <w:spacing w:line="240" w:lineRule="auto"/>
              <w:rPr>
                <w:sz w:val="22"/>
                <w:szCs w:val="22"/>
              </w:rPr>
            </w:pPr>
            <w:r w:rsidRPr="00507153">
              <w:rPr>
                <w:sz w:val="22"/>
                <w:szCs w:val="22"/>
              </w:rPr>
              <w:t>French – C</w:t>
            </w:r>
          </w:p>
          <w:p w14:paraId="0535CDCA" w14:textId="77777777" w:rsidR="00AE1CB2" w:rsidRDefault="00AE1CB2" w:rsidP="00AE1CB2">
            <w:pPr>
              <w:pStyle w:val="ListBullet"/>
              <w:spacing w:line="240" w:lineRule="auto"/>
              <w:rPr>
                <w:sz w:val="22"/>
                <w:szCs w:val="22"/>
              </w:rPr>
            </w:pPr>
            <w:r w:rsidRPr="00507153">
              <w:rPr>
                <w:sz w:val="22"/>
                <w:szCs w:val="22"/>
              </w:rPr>
              <w:t xml:space="preserve">ICT </w:t>
            </w:r>
            <w:r>
              <w:rPr>
                <w:sz w:val="22"/>
                <w:szCs w:val="22"/>
              </w:rPr>
              <w:t>–</w:t>
            </w:r>
            <w:r w:rsidRPr="00507153">
              <w:rPr>
                <w:sz w:val="22"/>
                <w:szCs w:val="22"/>
              </w:rPr>
              <w:t xml:space="preserve"> B</w:t>
            </w:r>
          </w:p>
          <w:p w14:paraId="7C246591" w14:textId="77777777" w:rsidR="00AE1CB2" w:rsidRDefault="00AE1CB2" w:rsidP="00B83C31">
            <w:pPr>
              <w:pStyle w:val="ListBullet"/>
              <w:numPr>
                <w:ilvl w:val="0"/>
                <w:numId w:val="0"/>
              </w:numPr>
              <w:ind w:left="360" w:hanging="360"/>
              <w:rPr>
                <w:sz w:val="22"/>
                <w:szCs w:val="22"/>
              </w:rPr>
            </w:pPr>
          </w:p>
          <w:p w14:paraId="1B596BCE" w14:textId="77777777" w:rsidR="00AE1CB2" w:rsidRDefault="00AE1CB2" w:rsidP="00B83C31">
            <w:pPr>
              <w:pStyle w:val="Section"/>
            </w:pPr>
            <w:r>
              <w:t>Additional Courses</w:t>
            </w:r>
          </w:p>
          <w:p w14:paraId="508988B0" w14:textId="77777777" w:rsidR="00AE1CB2" w:rsidRDefault="00AE1CB2" w:rsidP="00B83C31">
            <w:pPr>
              <w:pStyle w:val="ListBullet"/>
              <w:numPr>
                <w:ilvl w:val="0"/>
                <w:numId w:val="0"/>
              </w:numPr>
              <w:spacing w:after="0"/>
              <w:ind w:left="360" w:hanging="360"/>
              <w:rPr>
                <w:rFonts w:asciiTheme="majorHAnsi" w:hAnsiTheme="majorHAnsi"/>
                <w:b/>
                <w:color w:val="4472C4" w:themeColor="accent1"/>
                <w:sz w:val="18"/>
                <w:szCs w:val="18"/>
              </w:rPr>
            </w:pPr>
            <w:r>
              <w:rPr>
                <w:rFonts w:asciiTheme="majorHAnsi" w:hAnsiTheme="majorHAnsi"/>
                <w:b/>
                <w:color w:val="4472C4" w:themeColor="accent1"/>
                <w:sz w:val="18"/>
                <w:szCs w:val="18"/>
              </w:rPr>
              <w:t xml:space="preserve">Entry Level Welsh </w:t>
            </w:r>
            <w:proofErr w:type="spellStart"/>
            <w:r>
              <w:rPr>
                <w:rFonts w:asciiTheme="majorHAnsi" w:hAnsiTheme="majorHAnsi"/>
                <w:b/>
                <w:color w:val="4472C4" w:themeColor="accent1"/>
                <w:sz w:val="18"/>
                <w:szCs w:val="18"/>
              </w:rPr>
              <w:t>Camau</w:t>
            </w:r>
            <w:proofErr w:type="spellEnd"/>
            <w:r>
              <w:rPr>
                <w:rFonts w:asciiTheme="majorHAnsi" w:hAnsiTheme="majorHAnsi"/>
                <w:b/>
                <w:color w:val="4472C4" w:themeColor="accent1"/>
                <w:sz w:val="18"/>
                <w:szCs w:val="18"/>
              </w:rPr>
              <w:t xml:space="preserve"> Course (2020)</w:t>
            </w:r>
          </w:p>
          <w:p w14:paraId="474DB362" w14:textId="77777777" w:rsidR="00AE1CB2" w:rsidRDefault="00AE1CB2" w:rsidP="00B83C31">
            <w:pPr>
              <w:pStyle w:val="ListBullet"/>
              <w:numPr>
                <w:ilvl w:val="0"/>
                <w:numId w:val="0"/>
              </w:numPr>
              <w:spacing w:after="0"/>
              <w:ind w:left="360" w:hanging="360"/>
              <w:rPr>
                <w:rFonts w:asciiTheme="majorHAnsi" w:hAnsiTheme="majorHAnsi"/>
                <w:bCs/>
                <w:color w:val="4472C4" w:themeColor="accent1"/>
                <w:sz w:val="18"/>
                <w:szCs w:val="18"/>
              </w:rPr>
            </w:pPr>
            <w:r>
              <w:rPr>
                <w:rFonts w:asciiTheme="majorHAnsi" w:hAnsiTheme="majorHAnsi"/>
                <w:bCs/>
                <w:color w:val="4472C4" w:themeColor="accent1"/>
                <w:sz w:val="18"/>
                <w:szCs w:val="18"/>
              </w:rPr>
              <w:t>Learn Welsh Scheme for Early Years Education and Childcare</w:t>
            </w:r>
          </w:p>
          <w:p w14:paraId="0AE7A294" w14:textId="77777777" w:rsidR="00AE1CB2" w:rsidRDefault="00AE1CB2" w:rsidP="00B83C31">
            <w:pPr>
              <w:pStyle w:val="ListBullet"/>
              <w:numPr>
                <w:ilvl w:val="0"/>
                <w:numId w:val="0"/>
              </w:numPr>
              <w:spacing w:after="0"/>
              <w:ind w:left="360" w:hanging="360"/>
              <w:rPr>
                <w:rFonts w:asciiTheme="majorHAnsi" w:hAnsiTheme="majorHAnsi"/>
                <w:bCs/>
                <w:color w:val="4472C4" w:themeColor="accent1"/>
                <w:sz w:val="18"/>
                <w:szCs w:val="18"/>
              </w:rPr>
            </w:pPr>
          </w:p>
          <w:p w14:paraId="7354B16C" w14:textId="77777777" w:rsidR="00AE1CB2" w:rsidRDefault="00AE1CB2" w:rsidP="00B83C31">
            <w:pPr>
              <w:pStyle w:val="ListBullet"/>
              <w:numPr>
                <w:ilvl w:val="0"/>
                <w:numId w:val="0"/>
              </w:numPr>
              <w:spacing w:after="0"/>
              <w:ind w:left="360" w:hanging="360"/>
              <w:rPr>
                <w:rFonts w:asciiTheme="majorHAnsi" w:hAnsiTheme="majorHAnsi"/>
                <w:b/>
                <w:color w:val="4472C4" w:themeColor="accent1"/>
                <w:sz w:val="18"/>
                <w:szCs w:val="18"/>
              </w:rPr>
            </w:pPr>
            <w:r>
              <w:rPr>
                <w:rFonts w:asciiTheme="majorHAnsi" w:hAnsiTheme="majorHAnsi"/>
                <w:b/>
                <w:color w:val="4472C4" w:themeColor="accent1"/>
                <w:sz w:val="18"/>
                <w:szCs w:val="18"/>
              </w:rPr>
              <w:t xml:space="preserve">Level 3 Award in </w:t>
            </w:r>
            <w:proofErr w:type="spellStart"/>
            <w:r>
              <w:rPr>
                <w:rFonts w:asciiTheme="majorHAnsi" w:hAnsiTheme="majorHAnsi"/>
                <w:b/>
                <w:color w:val="4472C4" w:themeColor="accent1"/>
                <w:sz w:val="18"/>
                <w:szCs w:val="18"/>
              </w:rPr>
              <w:t>Paediatric</w:t>
            </w:r>
            <w:proofErr w:type="spellEnd"/>
            <w:r>
              <w:rPr>
                <w:rFonts w:asciiTheme="majorHAnsi" w:hAnsiTheme="majorHAnsi"/>
                <w:b/>
                <w:color w:val="4472C4" w:themeColor="accent1"/>
                <w:sz w:val="18"/>
                <w:szCs w:val="18"/>
              </w:rPr>
              <w:t xml:space="preserve"> First Aid (RQF) (2019)</w:t>
            </w:r>
          </w:p>
          <w:p w14:paraId="13277C24" w14:textId="77777777" w:rsidR="00AE1CB2" w:rsidRDefault="00AE1CB2" w:rsidP="00B83C31">
            <w:pPr>
              <w:pStyle w:val="ListBullet"/>
              <w:numPr>
                <w:ilvl w:val="0"/>
                <w:numId w:val="0"/>
              </w:numPr>
              <w:spacing w:after="0"/>
              <w:ind w:left="360" w:hanging="360"/>
              <w:rPr>
                <w:rFonts w:asciiTheme="majorHAnsi" w:hAnsiTheme="majorHAnsi"/>
                <w:bCs/>
                <w:color w:val="4472C4" w:themeColor="accent1"/>
                <w:sz w:val="18"/>
                <w:szCs w:val="18"/>
              </w:rPr>
            </w:pPr>
            <w:proofErr w:type="spellStart"/>
            <w:r>
              <w:rPr>
                <w:rFonts w:asciiTheme="majorHAnsi" w:hAnsiTheme="majorHAnsi"/>
                <w:bCs/>
                <w:color w:val="4472C4" w:themeColor="accent1"/>
                <w:sz w:val="18"/>
                <w:szCs w:val="18"/>
              </w:rPr>
              <w:t>Ajuda</w:t>
            </w:r>
            <w:proofErr w:type="spellEnd"/>
            <w:r>
              <w:rPr>
                <w:rFonts w:asciiTheme="majorHAnsi" w:hAnsiTheme="majorHAnsi"/>
                <w:bCs/>
                <w:color w:val="4472C4" w:themeColor="accent1"/>
                <w:sz w:val="18"/>
                <w:szCs w:val="18"/>
              </w:rPr>
              <w:t xml:space="preserve"> Training Services</w:t>
            </w:r>
          </w:p>
          <w:p w14:paraId="6CD226F3" w14:textId="77777777" w:rsidR="00AE1CB2" w:rsidRPr="005F5233" w:rsidRDefault="00AE1CB2" w:rsidP="00B83C31">
            <w:pPr>
              <w:pStyle w:val="ListBullet"/>
              <w:numPr>
                <w:ilvl w:val="0"/>
                <w:numId w:val="0"/>
              </w:numPr>
              <w:spacing w:after="0"/>
              <w:ind w:left="360" w:hanging="360"/>
              <w:rPr>
                <w:rFonts w:asciiTheme="majorHAnsi" w:hAnsiTheme="majorHAnsi"/>
                <w:bCs/>
                <w:color w:val="4472C4" w:themeColor="accent1"/>
                <w:sz w:val="18"/>
                <w:szCs w:val="18"/>
              </w:rPr>
            </w:pPr>
          </w:p>
          <w:p w14:paraId="552D291E" w14:textId="77777777" w:rsidR="00AE1CB2" w:rsidRDefault="00AE1CB2" w:rsidP="00B83C31">
            <w:pPr>
              <w:pStyle w:val="ListBullet"/>
              <w:numPr>
                <w:ilvl w:val="0"/>
                <w:numId w:val="0"/>
              </w:numPr>
              <w:spacing w:after="0"/>
              <w:ind w:left="360" w:hanging="360"/>
              <w:rPr>
                <w:rFonts w:asciiTheme="majorHAnsi" w:hAnsiTheme="majorHAnsi"/>
                <w:b/>
                <w:color w:val="4472C4" w:themeColor="accent1"/>
                <w:sz w:val="18"/>
                <w:szCs w:val="18"/>
              </w:rPr>
            </w:pPr>
            <w:proofErr w:type="spellStart"/>
            <w:r>
              <w:rPr>
                <w:rFonts w:asciiTheme="majorHAnsi" w:hAnsiTheme="majorHAnsi"/>
                <w:b/>
                <w:color w:val="4472C4" w:themeColor="accent1"/>
                <w:sz w:val="18"/>
                <w:szCs w:val="18"/>
              </w:rPr>
              <w:t>Highfield</w:t>
            </w:r>
            <w:proofErr w:type="spellEnd"/>
            <w:r>
              <w:rPr>
                <w:rFonts w:asciiTheme="majorHAnsi" w:hAnsiTheme="majorHAnsi"/>
                <w:b/>
                <w:color w:val="4472C4" w:themeColor="accent1"/>
                <w:sz w:val="18"/>
                <w:szCs w:val="18"/>
              </w:rPr>
              <w:t xml:space="preserve"> Level 2 Award in Food Safety in Catering (RQF) (2019) </w:t>
            </w:r>
          </w:p>
          <w:p w14:paraId="408F5304" w14:textId="77777777" w:rsidR="00AE1CB2" w:rsidRPr="005F5233" w:rsidRDefault="00AE1CB2" w:rsidP="00B83C31">
            <w:pPr>
              <w:pStyle w:val="ListBullet"/>
              <w:numPr>
                <w:ilvl w:val="0"/>
                <w:numId w:val="0"/>
              </w:numPr>
              <w:spacing w:after="0"/>
              <w:ind w:left="360" w:hanging="360"/>
              <w:rPr>
                <w:rFonts w:asciiTheme="majorHAnsi" w:hAnsiTheme="majorHAnsi"/>
                <w:bCs/>
                <w:color w:val="4472C4" w:themeColor="accent1"/>
                <w:sz w:val="18"/>
                <w:szCs w:val="18"/>
              </w:rPr>
            </w:pPr>
            <w:r>
              <w:rPr>
                <w:rFonts w:asciiTheme="majorHAnsi" w:hAnsiTheme="majorHAnsi"/>
                <w:bCs/>
                <w:color w:val="4472C4" w:themeColor="accent1"/>
                <w:sz w:val="18"/>
                <w:szCs w:val="18"/>
              </w:rPr>
              <w:t>RT Safety Training</w:t>
            </w:r>
          </w:p>
          <w:p w14:paraId="5570A89A" w14:textId="77777777" w:rsidR="00AE1CB2" w:rsidRDefault="00AE1CB2" w:rsidP="00B83C31">
            <w:pPr>
              <w:pStyle w:val="ListBullet"/>
              <w:numPr>
                <w:ilvl w:val="0"/>
                <w:numId w:val="0"/>
              </w:numPr>
              <w:spacing w:after="0"/>
              <w:rPr>
                <w:sz w:val="22"/>
                <w:szCs w:val="22"/>
              </w:rPr>
            </w:pPr>
          </w:p>
          <w:p w14:paraId="5E010837" w14:textId="77777777" w:rsidR="00AE1CB2" w:rsidRDefault="00AE1CB2" w:rsidP="00B83C31">
            <w:pPr>
              <w:pStyle w:val="ListBullet"/>
              <w:numPr>
                <w:ilvl w:val="0"/>
                <w:numId w:val="0"/>
              </w:numPr>
              <w:spacing w:after="0"/>
              <w:rPr>
                <w:rFonts w:asciiTheme="majorHAnsi" w:hAnsiTheme="majorHAnsi"/>
                <w:b/>
                <w:color w:val="4472C4" w:themeColor="accent1"/>
                <w:sz w:val="18"/>
                <w:szCs w:val="18"/>
              </w:rPr>
            </w:pPr>
            <w:r>
              <w:rPr>
                <w:rFonts w:asciiTheme="majorHAnsi" w:hAnsiTheme="majorHAnsi"/>
                <w:b/>
                <w:color w:val="4472C4" w:themeColor="accent1"/>
                <w:sz w:val="18"/>
                <w:szCs w:val="18"/>
              </w:rPr>
              <w:t>Level 2 Community Food and Nutrition Skills for the Early Years (2019)</w:t>
            </w:r>
          </w:p>
          <w:p w14:paraId="68A511E0" w14:textId="77777777" w:rsidR="00AE1CB2" w:rsidRPr="005F5233" w:rsidRDefault="00AE1CB2" w:rsidP="00B83C31">
            <w:pPr>
              <w:pStyle w:val="ListBullet"/>
              <w:numPr>
                <w:ilvl w:val="0"/>
                <w:numId w:val="0"/>
              </w:numPr>
              <w:spacing w:after="0"/>
              <w:rPr>
                <w:bCs/>
                <w:sz w:val="22"/>
                <w:szCs w:val="22"/>
              </w:rPr>
            </w:pPr>
            <w:proofErr w:type="spellStart"/>
            <w:r w:rsidRPr="005F5233">
              <w:rPr>
                <w:rFonts w:asciiTheme="majorHAnsi" w:hAnsiTheme="majorHAnsi"/>
                <w:bCs/>
                <w:color w:val="4472C4" w:themeColor="accent1"/>
                <w:sz w:val="18"/>
                <w:szCs w:val="18"/>
              </w:rPr>
              <w:t>Agored</w:t>
            </w:r>
            <w:proofErr w:type="spellEnd"/>
            <w:r w:rsidRPr="005F5233">
              <w:rPr>
                <w:rFonts w:asciiTheme="majorHAnsi" w:hAnsiTheme="majorHAnsi"/>
                <w:bCs/>
                <w:color w:val="4472C4" w:themeColor="accent1"/>
                <w:sz w:val="18"/>
                <w:szCs w:val="18"/>
              </w:rPr>
              <w:t xml:space="preserve"> Cymru</w:t>
            </w:r>
          </w:p>
          <w:p w14:paraId="1FABADCC" w14:textId="77777777" w:rsidR="00AE1CB2" w:rsidRDefault="00AE1CB2" w:rsidP="00B83C31">
            <w:pPr>
              <w:pStyle w:val="ListBullet"/>
              <w:numPr>
                <w:ilvl w:val="0"/>
                <w:numId w:val="0"/>
              </w:numPr>
              <w:spacing w:after="0"/>
              <w:rPr>
                <w:sz w:val="22"/>
                <w:szCs w:val="22"/>
              </w:rPr>
            </w:pPr>
          </w:p>
          <w:p w14:paraId="18372269" w14:textId="77777777" w:rsidR="00AE1CB2" w:rsidRPr="00E158BC" w:rsidRDefault="00AE1CB2" w:rsidP="00B83C31">
            <w:pPr>
              <w:pStyle w:val="ListBullet"/>
              <w:numPr>
                <w:ilvl w:val="0"/>
                <w:numId w:val="0"/>
              </w:numPr>
              <w:spacing w:after="0"/>
              <w:ind w:left="360" w:hanging="360"/>
              <w:rPr>
                <w:rFonts w:asciiTheme="majorHAnsi" w:hAnsiTheme="majorHAnsi"/>
                <w:b/>
                <w:color w:val="4472C4" w:themeColor="accent1"/>
                <w:sz w:val="18"/>
                <w:szCs w:val="18"/>
              </w:rPr>
            </w:pPr>
            <w:proofErr w:type="spellStart"/>
            <w:r w:rsidRPr="00E158BC">
              <w:rPr>
                <w:rFonts w:asciiTheme="majorHAnsi" w:hAnsiTheme="majorHAnsi"/>
                <w:b/>
                <w:color w:val="4472C4" w:themeColor="accent1"/>
                <w:sz w:val="18"/>
                <w:szCs w:val="18"/>
              </w:rPr>
              <w:t>Agored</w:t>
            </w:r>
            <w:proofErr w:type="spellEnd"/>
            <w:r w:rsidRPr="00E158BC">
              <w:rPr>
                <w:rFonts w:asciiTheme="majorHAnsi" w:hAnsiTheme="majorHAnsi"/>
                <w:b/>
                <w:color w:val="4472C4" w:themeColor="accent1"/>
                <w:sz w:val="18"/>
                <w:szCs w:val="18"/>
              </w:rPr>
              <w:t xml:space="preserve"> Cymru Level 2 Award in Safeguarding Awareness (Wales) (2018)</w:t>
            </w:r>
          </w:p>
          <w:p w14:paraId="162FCB92" w14:textId="77777777" w:rsidR="00AE1CB2" w:rsidRPr="00E158BC" w:rsidRDefault="00AE1CB2" w:rsidP="00B83C31">
            <w:pPr>
              <w:pStyle w:val="ListBullet"/>
              <w:numPr>
                <w:ilvl w:val="0"/>
                <w:numId w:val="0"/>
              </w:numPr>
              <w:spacing w:after="0"/>
              <w:ind w:left="360" w:hanging="360"/>
              <w:rPr>
                <w:color w:val="4472C4" w:themeColor="accent1"/>
                <w:sz w:val="18"/>
                <w:szCs w:val="18"/>
              </w:rPr>
            </w:pPr>
            <w:proofErr w:type="spellStart"/>
            <w:r w:rsidRPr="00E158BC">
              <w:rPr>
                <w:rFonts w:asciiTheme="majorHAnsi" w:hAnsiTheme="majorHAnsi"/>
                <w:color w:val="4472C4" w:themeColor="accent1"/>
                <w:sz w:val="18"/>
                <w:szCs w:val="18"/>
              </w:rPr>
              <w:t>Pembrokeshire</w:t>
            </w:r>
            <w:proofErr w:type="spellEnd"/>
            <w:r w:rsidRPr="00E158BC">
              <w:rPr>
                <w:rFonts w:asciiTheme="majorHAnsi" w:hAnsiTheme="majorHAnsi"/>
                <w:color w:val="4472C4" w:themeColor="accent1"/>
                <w:sz w:val="18"/>
                <w:szCs w:val="18"/>
              </w:rPr>
              <w:t xml:space="preserve"> College</w:t>
            </w:r>
          </w:p>
          <w:p w14:paraId="42A16712" w14:textId="77777777" w:rsidR="00AE1CB2" w:rsidRDefault="00AE1CB2" w:rsidP="00B83C31"/>
          <w:p w14:paraId="44FBFEDF" w14:textId="77777777" w:rsidR="00AE1CB2" w:rsidRPr="005F5233" w:rsidRDefault="00AE1CB2" w:rsidP="00B83C31"/>
          <w:p w14:paraId="126D88FB" w14:textId="77777777" w:rsidR="00AE1CB2" w:rsidRPr="00283F4D" w:rsidRDefault="00AE1CB2" w:rsidP="00B83C31">
            <w:pPr>
              <w:pStyle w:val="Section"/>
            </w:pPr>
            <w:r>
              <w:t>Relevant Experience</w:t>
            </w:r>
          </w:p>
          <w:p w14:paraId="0F2CC21B" w14:textId="77777777" w:rsidR="00AE1CB2" w:rsidRDefault="00AE1CB2" w:rsidP="00B83C31">
            <w:pPr>
              <w:pStyle w:val="SubsectionDate"/>
            </w:pPr>
            <w:r>
              <w:t>Volunteer Flying Start/Playgroup Assistant (September 2017 – Present)</w:t>
            </w:r>
          </w:p>
          <w:p w14:paraId="431F2CC5" w14:textId="77777777" w:rsidR="00AE1CB2" w:rsidRDefault="00AE1CB2" w:rsidP="00B83C31">
            <w:pPr>
              <w:pStyle w:val="SubsectionDate"/>
            </w:pPr>
            <w:r>
              <w:t xml:space="preserve">Oaktree Playgroup (Parkland Primary School, </w:t>
            </w:r>
            <w:proofErr w:type="spellStart"/>
            <w:r>
              <w:t>Sketty</w:t>
            </w:r>
            <w:proofErr w:type="spellEnd"/>
            <w:r>
              <w:t xml:space="preserve"> Park, Swansea) </w:t>
            </w:r>
          </w:p>
          <w:p w14:paraId="1E056CCB" w14:textId="77777777" w:rsidR="00AE1CB2" w:rsidRDefault="00AE1CB2" w:rsidP="00B83C31">
            <w:pPr>
              <w:pStyle w:val="SubsectionDate"/>
            </w:pPr>
          </w:p>
          <w:p w14:paraId="512B5873" w14:textId="77777777" w:rsidR="00AE1CB2" w:rsidRDefault="00AE1CB2" w:rsidP="00B83C31">
            <w:r>
              <w:t>Assisting qualified childcare assistants in providing high quality childcare within the Flying Start/Playgroup environment. Helping children with their learning, play, educational and social development. Maintaining toys and play equipment, finding ways to stimulate children, preparing food for snack time, following and implement the policies and procedures set out by the school, helping to settle new children, ensure that daily routines are adhered to.</w:t>
            </w:r>
          </w:p>
          <w:p w14:paraId="06ED102B" w14:textId="77777777" w:rsidR="00AE1CB2" w:rsidRPr="00812F3C" w:rsidRDefault="00AE1CB2" w:rsidP="00B83C31"/>
          <w:p w14:paraId="4F91F3AC" w14:textId="77777777" w:rsidR="00AE1CB2" w:rsidRDefault="00AE1CB2" w:rsidP="00B83C31">
            <w:pPr>
              <w:pStyle w:val="Section"/>
            </w:pPr>
            <w:r>
              <w:t>Other Experience</w:t>
            </w:r>
          </w:p>
          <w:p w14:paraId="2D3DF436" w14:textId="77777777" w:rsidR="00AE1CB2" w:rsidRPr="00EA458B" w:rsidRDefault="00AE1CB2" w:rsidP="00B83C31">
            <w:pPr>
              <w:pStyle w:val="SubsectionDate"/>
            </w:pPr>
            <w:r w:rsidRPr="00EA458B">
              <w:t>Temporary Checkout Team Leader (September 2012 – March 2013)</w:t>
            </w:r>
          </w:p>
          <w:p w14:paraId="3CCE9695" w14:textId="77777777" w:rsidR="00AE1CB2" w:rsidRPr="00EA458B" w:rsidRDefault="00AE1CB2" w:rsidP="00B83C31">
            <w:pPr>
              <w:pStyle w:val="SubsectionDate"/>
            </w:pPr>
            <w:r w:rsidRPr="00EA458B">
              <w:t>Tesco Extra PLC (</w:t>
            </w:r>
            <w:proofErr w:type="spellStart"/>
            <w:r w:rsidRPr="00EA458B">
              <w:t>Trostre</w:t>
            </w:r>
            <w:proofErr w:type="spellEnd"/>
            <w:r w:rsidRPr="00EA458B">
              <w:t xml:space="preserve"> Park, </w:t>
            </w:r>
            <w:proofErr w:type="spellStart"/>
            <w:r w:rsidRPr="00EA458B">
              <w:t>Llanelli</w:t>
            </w:r>
            <w:proofErr w:type="spellEnd"/>
            <w:r w:rsidRPr="00EA458B">
              <w:t>)</w:t>
            </w:r>
          </w:p>
          <w:p w14:paraId="5C73993C" w14:textId="77777777" w:rsidR="00AE1CB2" w:rsidRPr="00EA458B" w:rsidRDefault="00AE1CB2" w:rsidP="00B83C31">
            <w:pPr>
              <w:pStyle w:val="SubsectionText"/>
              <w:rPr>
                <w:rFonts w:asciiTheme="majorHAnsi" w:hAnsiTheme="majorHAnsi"/>
                <w:sz w:val="18"/>
                <w:szCs w:val="18"/>
              </w:rPr>
            </w:pPr>
          </w:p>
          <w:p w14:paraId="59CA7B19" w14:textId="77777777" w:rsidR="00AE1CB2" w:rsidRDefault="00AE1CB2" w:rsidP="00B83C31">
            <w:pPr>
              <w:pStyle w:val="SubsectionText"/>
            </w:pPr>
            <w:r>
              <w:t xml:space="preserve">Customer service, leading a team and making sure all members of my team are up to date with any training to give best possible customer service, cash handling on tills and in the cash office </w:t>
            </w:r>
            <w:r>
              <w:lastRenderedPageBreak/>
              <w:t>counting money and also filling the tills with money first thing in the morning, communication with other team members and helping staff when they call me.</w:t>
            </w:r>
          </w:p>
          <w:p w14:paraId="47E141ED" w14:textId="77777777" w:rsidR="00AE1CB2" w:rsidRDefault="00AE1CB2" w:rsidP="00B83C31">
            <w:pPr>
              <w:pStyle w:val="SubsectionText"/>
            </w:pPr>
          </w:p>
          <w:p w14:paraId="27AB04C1" w14:textId="77777777" w:rsidR="00AE1CB2" w:rsidRDefault="00AE1CB2" w:rsidP="00B83C31">
            <w:pPr>
              <w:pStyle w:val="SubsectionDate"/>
            </w:pPr>
            <w:r>
              <w:t>Clothing Assistant (June 2014 – Present)</w:t>
            </w:r>
          </w:p>
          <w:p w14:paraId="66E229EA" w14:textId="77777777" w:rsidR="00AE1CB2" w:rsidRDefault="00AE1CB2" w:rsidP="00B83C31">
            <w:pPr>
              <w:pStyle w:val="SubsectionDate"/>
            </w:pPr>
            <w:r>
              <w:t>Tesco Extra Swansea (</w:t>
            </w:r>
            <w:proofErr w:type="spellStart"/>
            <w:r>
              <w:t>Forestfach</w:t>
            </w:r>
            <w:proofErr w:type="spellEnd"/>
            <w:r>
              <w:t xml:space="preserve"> Retail Park, Swansea)</w:t>
            </w:r>
          </w:p>
          <w:p w14:paraId="0D6EF2FE" w14:textId="77777777" w:rsidR="00AE1CB2" w:rsidRDefault="00AE1CB2" w:rsidP="00B83C31">
            <w:pPr>
              <w:pStyle w:val="SubsectionText"/>
            </w:pPr>
          </w:p>
          <w:p w14:paraId="746CACD9" w14:textId="77777777" w:rsidR="00AE1CB2" w:rsidRDefault="00AE1CB2" w:rsidP="00B83C31">
            <w:pPr>
              <w:pStyle w:val="SubsectionText"/>
            </w:pPr>
            <w:r>
              <w:t>Help merchandise the shop floor and make sure the floor is tidy, replenish stock make sure all clothing is in size order, manage fitting rooms and working on the clothing desk serving customers and returns of clothing, managing and solving any problems and challenges that arise, help customers find what they are looking for, using a new online pod which includes being able to order out of stock clothing online and getting it delivered.</w:t>
            </w:r>
          </w:p>
          <w:p w14:paraId="082FF1FA" w14:textId="77777777" w:rsidR="00AE1CB2" w:rsidRDefault="00AE1CB2" w:rsidP="00B83C31"/>
          <w:p w14:paraId="3262C216" w14:textId="77777777" w:rsidR="00AE1CB2" w:rsidRDefault="00AE1CB2" w:rsidP="00B83C31">
            <w:pPr>
              <w:pStyle w:val="Section"/>
            </w:pPr>
            <w:r>
              <w:t>Skills Profile</w:t>
            </w:r>
          </w:p>
          <w:p w14:paraId="11BC9DA9" w14:textId="77777777" w:rsidR="00AE1CB2" w:rsidRPr="000127F8" w:rsidRDefault="00AE1CB2" w:rsidP="00AE1CB2">
            <w:pPr>
              <w:pStyle w:val="ListBullet"/>
              <w:spacing w:line="240" w:lineRule="auto"/>
              <w:rPr>
                <w:b/>
              </w:rPr>
            </w:pPr>
            <w:r w:rsidRPr="000127F8">
              <w:rPr>
                <w:b/>
              </w:rPr>
              <w:t>Greatly enjoy working with children</w:t>
            </w:r>
          </w:p>
          <w:p w14:paraId="0BF923CE" w14:textId="77777777" w:rsidR="00AE1CB2" w:rsidRPr="000127F8" w:rsidRDefault="00AE1CB2" w:rsidP="00AE1CB2">
            <w:pPr>
              <w:pStyle w:val="ListBullet"/>
              <w:spacing w:line="240" w:lineRule="auto"/>
              <w:rPr>
                <w:b/>
              </w:rPr>
            </w:pPr>
            <w:r w:rsidRPr="000127F8">
              <w:rPr>
                <w:b/>
              </w:rPr>
              <w:t>Committed to safeguarding and promoting the welfare of children</w:t>
            </w:r>
          </w:p>
          <w:p w14:paraId="6FDF4D48" w14:textId="77777777" w:rsidR="00AE1CB2" w:rsidRPr="000127F8" w:rsidRDefault="00AE1CB2" w:rsidP="00AE1CB2">
            <w:pPr>
              <w:pStyle w:val="ListBullet"/>
              <w:spacing w:line="240" w:lineRule="auto"/>
              <w:rPr>
                <w:b/>
              </w:rPr>
            </w:pPr>
            <w:r w:rsidRPr="000127F8">
              <w:rPr>
                <w:b/>
              </w:rPr>
              <w:t>A fun and relaxed attitude when talking to children</w:t>
            </w:r>
          </w:p>
          <w:p w14:paraId="64A4ACE1" w14:textId="77777777" w:rsidR="00AE1CB2" w:rsidRPr="000127F8" w:rsidRDefault="00AE1CB2" w:rsidP="00AE1CB2">
            <w:pPr>
              <w:pStyle w:val="ListBullet"/>
              <w:spacing w:line="240" w:lineRule="auto"/>
              <w:rPr>
                <w:b/>
              </w:rPr>
            </w:pPr>
            <w:proofErr w:type="spellStart"/>
            <w:r w:rsidRPr="000127F8">
              <w:rPr>
                <w:b/>
              </w:rPr>
              <w:t>Organised</w:t>
            </w:r>
            <w:proofErr w:type="spellEnd"/>
            <w:r w:rsidRPr="000127F8">
              <w:rPr>
                <w:b/>
              </w:rPr>
              <w:t xml:space="preserve"> </w:t>
            </w:r>
          </w:p>
          <w:p w14:paraId="1C8918F8" w14:textId="77777777" w:rsidR="00AE1CB2" w:rsidRPr="000127F8" w:rsidRDefault="00AE1CB2" w:rsidP="00AE1CB2">
            <w:pPr>
              <w:pStyle w:val="ListBullet"/>
              <w:spacing w:line="240" w:lineRule="auto"/>
              <w:rPr>
                <w:b/>
              </w:rPr>
            </w:pPr>
            <w:r w:rsidRPr="000127F8">
              <w:rPr>
                <w:b/>
              </w:rPr>
              <w:t>Problem Solving</w:t>
            </w:r>
          </w:p>
          <w:p w14:paraId="528FA4C7" w14:textId="77777777" w:rsidR="00AE1CB2" w:rsidRPr="000127F8" w:rsidRDefault="00AE1CB2" w:rsidP="00AE1CB2">
            <w:pPr>
              <w:pStyle w:val="ListBullet"/>
              <w:spacing w:line="240" w:lineRule="auto"/>
              <w:rPr>
                <w:b/>
              </w:rPr>
            </w:pPr>
            <w:r w:rsidRPr="000127F8">
              <w:rPr>
                <w:b/>
              </w:rPr>
              <w:t>Patient</w:t>
            </w:r>
          </w:p>
          <w:p w14:paraId="6BB15975" w14:textId="77777777" w:rsidR="00AE1CB2" w:rsidRPr="000127F8" w:rsidRDefault="00AE1CB2" w:rsidP="00AE1CB2">
            <w:pPr>
              <w:pStyle w:val="ListBullet"/>
              <w:spacing w:line="240" w:lineRule="auto"/>
              <w:rPr>
                <w:b/>
              </w:rPr>
            </w:pPr>
            <w:r w:rsidRPr="000127F8">
              <w:rPr>
                <w:b/>
              </w:rPr>
              <w:t>Excellent Communication Skills</w:t>
            </w:r>
          </w:p>
          <w:p w14:paraId="0DC1BE51" w14:textId="77777777" w:rsidR="00AE1CB2" w:rsidRPr="000127F8" w:rsidRDefault="00AE1CB2" w:rsidP="00AE1CB2">
            <w:pPr>
              <w:pStyle w:val="ListBullet"/>
              <w:spacing w:line="240" w:lineRule="auto"/>
              <w:rPr>
                <w:b/>
              </w:rPr>
            </w:pPr>
            <w:r w:rsidRPr="000127F8">
              <w:rPr>
                <w:b/>
              </w:rPr>
              <w:t xml:space="preserve">Full Clean Driving </w:t>
            </w:r>
            <w:proofErr w:type="spellStart"/>
            <w:r w:rsidRPr="000127F8">
              <w:rPr>
                <w:b/>
              </w:rPr>
              <w:t>Licence</w:t>
            </w:r>
            <w:proofErr w:type="spellEnd"/>
          </w:p>
          <w:p w14:paraId="5CAED09D" w14:textId="77777777" w:rsidR="00AE1CB2" w:rsidRPr="000127F8" w:rsidRDefault="00AE1CB2" w:rsidP="00AE1CB2">
            <w:pPr>
              <w:pStyle w:val="ListBullet"/>
              <w:spacing w:line="240" w:lineRule="auto"/>
              <w:rPr>
                <w:b/>
              </w:rPr>
            </w:pPr>
            <w:r w:rsidRPr="000127F8">
              <w:rPr>
                <w:b/>
              </w:rPr>
              <w:t>Excellent time management</w:t>
            </w:r>
          </w:p>
          <w:p w14:paraId="3985F0CD" w14:textId="77777777" w:rsidR="00AE1CB2" w:rsidRPr="000127F8" w:rsidRDefault="00AE1CB2" w:rsidP="00AE1CB2">
            <w:pPr>
              <w:pStyle w:val="ListBullet"/>
              <w:spacing w:line="240" w:lineRule="auto"/>
              <w:rPr>
                <w:b/>
              </w:rPr>
            </w:pPr>
            <w:r w:rsidRPr="000127F8">
              <w:rPr>
                <w:b/>
              </w:rPr>
              <w:t>Helpful</w:t>
            </w:r>
          </w:p>
          <w:p w14:paraId="6273B32D" w14:textId="77777777" w:rsidR="00AE1CB2" w:rsidRPr="000127F8" w:rsidRDefault="00AE1CB2" w:rsidP="00AE1CB2">
            <w:pPr>
              <w:pStyle w:val="ListBullet"/>
              <w:spacing w:line="240" w:lineRule="auto"/>
              <w:rPr>
                <w:b/>
              </w:rPr>
            </w:pPr>
            <w:r w:rsidRPr="000127F8">
              <w:rPr>
                <w:b/>
              </w:rPr>
              <w:t>Motivated</w:t>
            </w:r>
          </w:p>
          <w:p w14:paraId="0BADA2DD" w14:textId="77777777" w:rsidR="00AE1CB2" w:rsidRPr="000127F8" w:rsidRDefault="00AE1CB2" w:rsidP="00AE1CB2">
            <w:pPr>
              <w:pStyle w:val="ListBullet"/>
              <w:spacing w:line="240" w:lineRule="auto"/>
              <w:rPr>
                <w:b/>
              </w:rPr>
            </w:pPr>
            <w:r w:rsidRPr="000127F8">
              <w:rPr>
                <w:b/>
              </w:rPr>
              <w:t>Good ICT Skills</w:t>
            </w:r>
          </w:p>
          <w:p w14:paraId="1F4D9FC6" w14:textId="77777777" w:rsidR="00AE1CB2" w:rsidRPr="000127F8" w:rsidRDefault="00AE1CB2" w:rsidP="00AE1CB2">
            <w:pPr>
              <w:pStyle w:val="ListBullet"/>
              <w:spacing w:line="240" w:lineRule="auto"/>
              <w:rPr>
                <w:b/>
              </w:rPr>
            </w:pPr>
            <w:r w:rsidRPr="000127F8">
              <w:rPr>
                <w:b/>
              </w:rPr>
              <w:t>Enjoys challenges</w:t>
            </w:r>
          </w:p>
          <w:p w14:paraId="7FF73E33" w14:textId="77777777" w:rsidR="00AE1CB2" w:rsidRPr="000127F8" w:rsidRDefault="00AE1CB2" w:rsidP="00AE1CB2">
            <w:pPr>
              <w:pStyle w:val="ListBullet"/>
              <w:spacing w:line="240" w:lineRule="auto"/>
              <w:rPr>
                <w:b/>
              </w:rPr>
            </w:pPr>
            <w:r w:rsidRPr="000127F8">
              <w:rPr>
                <w:b/>
              </w:rPr>
              <w:t>Adapt to change</w:t>
            </w:r>
          </w:p>
          <w:p w14:paraId="4B1A3179" w14:textId="77777777" w:rsidR="00AE1CB2" w:rsidRPr="000127F8" w:rsidRDefault="00AE1CB2" w:rsidP="00AE1CB2">
            <w:pPr>
              <w:pStyle w:val="ListBullet"/>
              <w:spacing w:line="240" w:lineRule="auto"/>
              <w:rPr>
                <w:b/>
              </w:rPr>
            </w:pPr>
            <w:r w:rsidRPr="000127F8">
              <w:rPr>
                <w:b/>
              </w:rPr>
              <w:t>DBS Certificate</w:t>
            </w:r>
          </w:p>
          <w:p w14:paraId="46E8CE0A" w14:textId="77777777" w:rsidR="00AE1CB2" w:rsidRPr="008107C4" w:rsidRDefault="00AE1CB2" w:rsidP="00B83C31">
            <w:pPr>
              <w:pStyle w:val="ListBullet"/>
              <w:numPr>
                <w:ilvl w:val="0"/>
                <w:numId w:val="0"/>
              </w:numPr>
              <w:ind w:left="360"/>
              <w:rPr>
                <w:color w:val="F7CAAC" w:themeColor="accent2" w:themeTint="66"/>
              </w:rPr>
            </w:pPr>
          </w:p>
          <w:p w14:paraId="6C3542BA" w14:textId="77777777" w:rsidR="00AE1CB2" w:rsidRDefault="00AE1CB2" w:rsidP="00B83C31">
            <w:pPr>
              <w:pStyle w:val="ListBullet"/>
              <w:numPr>
                <w:ilvl w:val="0"/>
                <w:numId w:val="0"/>
              </w:numPr>
              <w:rPr>
                <w:rFonts w:asciiTheme="majorHAnsi" w:hAnsiTheme="majorHAnsi"/>
                <w:b/>
                <w:color w:val="ED7D31" w:themeColor="accent2"/>
                <w:sz w:val="24"/>
                <w:szCs w:val="24"/>
              </w:rPr>
            </w:pPr>
            <w:r w:rsidRPr="008107C4">
              <w:rPr>
                <w:rFonts w:asciiTheme="majorHAnsi" w:hAnsiTheme="majorHAnsi"/>
                <w:b/>
                <w:color w:val="ED7D31" w:themeColor="accent2"/>
                <w:sz w:val="24"/>
                <w:szCs w:val="24"/>
              </w:rPr>
              <w:t xml:space="preserve">References </w:t>
            </w:r>
          </w:p>
          <w:p w14:paraId="524DC564" w14:textId="77777777" w:rsidR="00AE1CB2" w:rsidRDefault="00AE1CB2" w:rsidP="00B83C31">
            <w:pPr>
              <w:pStyle w:val="ListBullet"/>
              <w:numPr>
                <w:ilvl w:val="0"/>
                <w:numId w:val="0"/>
              </w:numPr>
              <w:rPr>
                <w:rFonts w:asciiTheme="majorHAnsi" w:hAnsiTheme="majorHAnsi"/>
                <w:b/>
                <w:color w:val="ED7D31" w:themeColor="accent2"/>
                <w:sz w:val="24"/>
                <w:szCs w:val="24"/>
              </w:rPr>
            </w:pPr>
          </w:p>
          <w:p w14:paraId="0C9A75DB" w14:textId="77777777" w:rsidR="00AE1CB2" w:rsidRPr="008107C4" w:rsidRDefault="00AE1CB2" w:rsidP="00B83C31">
            <w:pPr>
              <w:pStyle w:val="ListBullet"/>
              <w:numPr>
                <w:ilvl w:val="0"/>
                <w:numId w:val="0"/>
              </w:numPr>
              <w:rPr>
                <w:b/>
                <w:color w:val="auto"/>
              </w:rPr>
            </w:pPr>
            <w:r>
              <w:rPr>
                <w:b/>
                <w:color w:val="auto"/>
              </w:rPr>
              <w:t>Cathy Holland,</w:t>
            </w:r>
            <w:r w:rsidRPr="008107C4">
              <w:rPr>
                <w:b/>
                <w:color w:val="auto"/>
              </w:rPr>
              <w:t xml:space="preserve"> </w:t>
            </w:r>
          </w:p>
          <w:p w14:paraId="1CA814F3" w14:textId="77777777" w:rsidR="00AE1CB2" w:rsidRPr="008107C4" w:rsidRDefault="00AE1CB2" w:rsidP="00B83C31">
            <w:pPr>
              <w:pStyle w:val="ListBullet"/>
              <w:numPr>
                <w:ilvl w:val="0"/>
                <w:numId w:val="0"/>
              </w:numPr>
              <w:rPr>
                <w:color w:val="auto"/>
              </w:rPr>
            </w:pPr>
            <w:r>
              <w:rPr>
                <w:color w:val="auto"/>
              </w:rPr>
              <w:t>Oaktree Playgroup,</w:t>
            </w:r>
          </w:p>
          <w:p w14:paraId="77385F34" w14:textId="77777777" w:rsidR="00AE1CB2" w:rsidRDefault="00AE1CB2" w:rsidP="00B83C31">
            <w:pPr>
              <w:pStyle w:val="ListBullet"/>
              <w:numPr>
                <w:ilvl w:val="0"/>
                <w:numId w:val="0"/>
              </w:numPr>
              <w:rPr>
                <w:color w:val="auto"/>
              </w:rPr>
            </w:pPr>
            <w:r>
              <w:rPr>
                <w:color w:val="auto"/>
              </w:rPr>
              <w:t>Parkland Primary School,</w:t>
            </w:r>
          </w:p>
          <w:p w14:paraId="48A93F2F" w14:textId="77777777" w:rsidR="00AE1CB2" w:rsidRPr="008107C4" w:rsidRDefault="00AE1CB2" w:rsidP="00B83C31">
            <w:pPr>
              <w:pStyle w:val="ListBullet"/>
              <w:numPr>
                <w:ilvl w:val="0"/>
                <w:numId w:val="0"/>
              </w:numPr>
              <w:rPr>
                <w:color w:val="auto"/>
              </w:rPr>
            </w:pPr>
            <w:proofErr w:type="spellStart"/>
            <w:r>
              <w:rPr>
                <w:color w:val="auto"/>
              </w:rPr>
              <w:t>Sketty</w:t>
            </w:r>
            <w:proofErr w:type="spellEnd"/>
            <w:r>
              <w:rPr>
                <w:color w:val="auto"/>
              </w:rPr>
              <w:t xml:space="preserve"> Park Drive,</w:t>
            </w:r>
          </w:p>
          <w:p w14:paraId="1FE9BA21" w14:textId="77777777" w:rsidR="00AE1CB2" w:rsidRDefault="00AE1CB2" w:rsidP="00B83C31">
            <w:pPr>
              <w:pStyle w:val="ListBullet"/>
              <w:numPr>
                <w:ilvl w:val="0"/>
                <w:numId w:val="0"/>
              </w:numPr>
              <w:rPr>
                <w:color w:val="auto"/>
              </w:rPr>
            </w:pPr>
            <w:r>
              <w:rPr>
                <w:color w:val="auto"/>
              </w:rPr>
              <w:t>Swansea,</w:t>
            </w:r>
          </w:p>
          <w:p w14:paraId="64964579" w14:textId="77777777" w:rsidR="00AE1CB2" w:rsidRDefault="00AE1CB2" w:rsidP="00B83C31">
            <w:pPr>
              <w:pStyle w:val="ListBullet"/>
              <w:numPr>
                <w:ilvl w:val="0"/>
                <w:numId w:val="0"/>
              </w:numPr>
              <w:rPr>
                <w:color w:val="auto"/>
              </w:rPr>
            </w:pPr>
            <w:r>
              <w:rPr>
                <w:color w:val="auto"/>
              </w:rPr>
              <w:t>SA2 8NG</w:t>
            </w:r>
          </w:p>
          <w:p w14:paraId="73F429B7" w14:textId="77777777" w:rsidR="00AE1CB2" w:rsidRDefault="00AE1CB2" w:rsidP="00B83C31">
            <w:pPr>
              <w:pStyle w:val="ListBullet"/>
              <w:numPr>
                <w:ilvl w:val="0"/>
                <w:numId w:val="0"/>
              </w:numPr>
              <w:rPr>
                <w:color w:val="auto"/>
              </w:rPr>
            </w:pPr>
          </w:p>
          <w:p w14:paraId="78F14DDC" w14:textId="77777777" w:rsidR="00AE1CB2" w:rsidRPr="00027B33" w:rsidRDefault="00AE1CB2" w:rsidP="00B83C31">
            <w:pPr>
              <w:pStyle w:val="ListBullet"/>
              <w:numPr>
                <w:ilvl w:val="0"/>
                <w:numId w:val="0"/>
              </w:numPr>
              <w:rPr>
                <w:b/>
              </w:rPr>
            </w:pPr>
            <w:r>
              <w:rPr>
                <w:b/>
              </w:rPr>
              <w:t>Sam Rees</w:t>
            </w:r>
            <w:r w:rsidRPr="00027B33">
              <w:rPr>
                <w:b/>
              </w:rPr>
              <w:t>,</w:t>
            </w:r>
          </w:p>
          <w:p w14:paraId="5C44DED7" w14:textId="77777777" w:rsidR="00AE1CB2" w:rsidRDefault="00AE1CB2" w:rsidP="00B83C31">
            <w:pPr>
              <w:pStyle w:val="ListBullet"/>
              <w:numPr>
                <w:ilvl w:val="0"/>
                <w:numId w:val="0"/>
              </w:numPr>
            </w:pPr>
            <w:r>
              <w:t>Tesco Extra Swansea,</w:t>
            </w:r>
          </w:p>
          <w:p w14:paraId="5925C9ED" w14:textId="77777777" w:rsidR="00AE1CB2" w:rsidRDefault="00AE1CB2" w:rsidP="00B83C31">
            <w:pPr>
              <w:pStyle w:val="ListBullet"/>
              <w:numPr>
                <w:ilvl w:val="0"/>
                <w:numId w:val="0"/>
              </w:numPr>
            </w:pPr>
            <w:proofErr w:type="spellStart"/>
            <w:r>
              <w:t>Pontarddulais</w:t>
            </w:r>
            <w:proofErr w:type="spellEnd"/>
            <w:r>
              <w:t xml:space="preserve"> Road,</w:t>
            </w:r>
          </w:p>
          <w:p w14:paraId="19C0718D" w14:textId="77777777" w:rsidR="00AE1CB2" w:rsidRDefault="00AE1CB2" w:rsidP="00B83C31">
            <w:pPr>
              <w:pStyle w:val="ListBullet"/>
              <w:numPr>
                <w:ilvl w:val="0"/>
                <w:numId w:val="0"/>
              </w:numPr>
            </w:pPr>
            <w:proofErr w:type="spellStart"/>
            <w:r>
              <w:t>Cadle</w:t>
            </w:r>
            <w:proofErr w:type="spellEnd"/>
            <w:r>
              <w:t xml:space="preserve">, </w:t>
            </w:r>
          </w:p>
          <w:p w14:paraId="06D0E9A5" w14:textId="77777777" w:rsidR="00AE1CB2" w:rsidRDefault="00AE1CB2" w:rsidP="00B83C31">
            <w:pPr>
              <w:pStyle w:val="ListBullet"/>
              <w:numPr>
                <w:ilvl w:val="0"/>
                <w:numId w:val="0"/>
              </w:numPr>
            </w:pPr>
            <w:r>
              <w:t>Swansea,</w:t>
            </w:r>
          </w:p>
          <w:p w14:paraId="17A013FE" w14:textId="77777777" w:rsidR="00AE1CB2" w:rsidRDefault="00AE1CB2" w:rsidP="00B83C31">
            <w:pPr>
              <w:pStyle w:val="ListBullet"/>
              <w:numPr>
                <w:ilvl w:val="0"/>
                <w:numId w:val="0"/>
              </w:numPr>
            </w:pPr>
            <w:r>
              <w:t>SA5 4BA</w:t>
            </w:r>
          </w:p>
          <w:p w14:paraId="70B7B196" w14:textId="77777777" w:rsidR="00AE1CB2" w:rsidRPr="00027B33" w:rsidRDefault="00AE1CB2" w:rsidP="00B83C31">
            <w:pPr>
              <w:pStyle w:val="ListBullet"/>
              <w:numPr>
                <w:ilvl w:val="0"/>
                <w:numId w:val="0"/>
              </w:numPr>
              <w:rPr>
                <w:lang w:val="fr-FR"/>
              </w:rPr>
            </w:pPr>
          </w:p>
        </w:tc>
      </w:tr>
    </w:tbl>
    <w:p w14:paraId="7BBDECB9" w14:textId="77777777" w:rsidR="00AE1CB2" w:rsidRDefault="00AE1CB2">
      <w:pPr>
        <w:sectPr w:rsidR="00AE1CB2">
          <w:headerReference w:type="default" r:id="rId7"/>
          <w:footerReference w:type="default" r:id="rId8"/>
          <w:pgSz w:w="11906" w:h="16838"/>
          <w:pgMar w:top="1440" w:right="1440" w:bottom="1440" w:left="1440" w:header="708" w:footer="708" w:gutter="0"/>
          <w:cols w:space="708"/>
          <w:docGrid w:linePitch="360"/>
        </w:sectPr>
      </w:pPr>
    </w:p>
    <w:p w14:paraId="5E67F820" w14:textId="77777777" w:rsidR="00AE1CB2" w:rsidRDefault="00AE1CB2" w:rsidP="00AE1CB2">
      <w:pPr>
        <w:jc w:val="center"/>
        <w:rPr>
          <w:rFonts w:ascii="Arial" w:hAnsi="Arial" w:cs="Arial"/>
          <w:b/>
        </w:rPr>
      </w:pPr>
      <w:r w:rsidRPr="004D25CF">
        <w:rPr>
          <w:rFonts w:ascii="Arial" w:hAnsi="Arial" w:cs="Arial"/>
          <w:b/>
        </w:rPr>
        <w:lastRenderedPageBreak/>
        <w:t>Personal Development Plan</w:t>
      </w:r>
      <w:r>
        <w:rPr>
          <w:rFonts w:ascii="Arial" w:hAnsi="Arial" w:cs="Arial"/>
          <w:b/>
        </w:rPr>
        <w:t xml:space="preserve"> – Educational Welfare Officer</w:t>
      </w:r>
    </w:p>
    <w:p w14:paraId="55A6DAE9" w14:textId="77777777" w:rsidR="00AE1CB2" w:rsidRDefault="00AE1CB2" w:rsidP="00AE1CB2">
      <w:pPr>
        <w:jc w:val="center"/>
        <w:rPr>
          <w:rFonts w:ascii="Arial" w:hAnsi="Arial" w:cs="Arial"/>
          <w:b/>
        </w:rPr>
      </w:pPr>
    </w:p>
    <w:tbl>
      <w:tblPr>
        <w:tblStyle w:val="TableGrid"/>
        <w:tblW w:w="14596" w:type="dxa"/>
        <w:tblLook w:val="04A0" w:firstRow="1" w:lastRow="0" w:firstColumn="1" w:lastColumn="0" w:noHBand="0" w:noVBand="1"/>
      </w:tblPr>
      <w:tblGrid>
        <w:gridCol w:w="2116"/>
        <w:gridCol w:w="1611"/>
        <w:gridCol w:w="1757"/>
        <w:gridCol w:w="8141"/>
        <w:gridCol w:w="971"/>
      </w:tblGrid>
      <w:tr w:rsidR="00AE1CB2" w14:paraId="3F52D5F9" w14:textId="77777777" w:rsidTr="00B83C31">
        <w:tc>
          <w:tcPr>
            <w:tcW w:w="2147" w:type="dxa"/>
          </w:tcPr>
          <w:p w14:paraId="7D28FD13" w14:textId="77777777" w:rsidR="00AE1CB2" w:rsidRDefault="00AE1CB2" w:rsidP="00B83C31">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1611" w:type="dxa"/>
          </w:tcPr>
          <w:p w14:paraId="2881B957" w14:textId="77777777" w:rsidR="00AE1CB2" w:rsidRDefault="00AE1CB2" w:rsidP="00B83C31">
            <w:pPr>
              <w:rPr>
                <w:rFonts w:ascii="Arial" w:hAnsi="Arial" w:cs="Arial"/>
              </w:rPr>
            </w:pPr>
            <w:r>
              <w:rPr>
                <w:rFonts w:ascii="Arial" w:hAnsi="Arial" w:cs="Arial"/>
              </w:rPr>
              <w:t>Why?</w:t>
            </w:r>
          </w:p>
        </w:tc>
        <w:tc>
          <w:tcPr>
            <w:tcW w:w="1907" w:type="dxa"/>
          </w:tcPr>
          <w:p w14:paraId="13B006C4" w14:textId="77777777" w:rsidR="00AE1CB2" w:rsidRDefault="00AE1CB2" w:rsidP="00B83C31">
            <w:pPr>
              <w:rPr>
                <w:rFonts w:ascii="Arial" w:hAnsi="Arial" w:cs="Arial"/>
              </w:rPr>
            </w:pPr>
            <w:r>
              <w:rPr>
                <w:rFonts w:ascii="Arial" w:hAnsi="Arial" w:cs="Arial"/>
              </w:rPr>
              <w:t>How?</w:t>
            </w:r>
          </w:p>
        </w:tc>
        <w:tc>
          <w:tcPr>
            <w:tcW w:w="7938" w:type="dxa"/>
          </w:tcPr>
          <w:p w14:paraId="63003D9B" w14:textId="77777777" w:rsidR="00AE1CB2" w:rsidRDefault="00AE1CB2" w:rsidP="00B83C31">
            <w:pPr>
              <w:rPr>
                <w:rFonts w:ascii="Arial" w:hAnsi="Arial" w:cs="Arial"/>
              </w:rPr>
            </w:pPr>
            <w:r>
              <w:rPr>
                <w:rFonts w:ascii="Arial" w:hAnsi="Arial" w:cs="Arial"/>
              </w:rPr>
              <w:t>Who/Where?</w:t>
            </w:r>
          </w:p>
        </w:tc>
        <w:tc>
          <w:tcPr>
            <w:tcW w:w="993" w:type="dxa"/>
          </w:tcPr>
          <w:p w14:paraId="1B484A30" w14:textId="77777777" w:rsidR="00AE1CB2" w:rsidRDefault="00AE1CB2" w:rsidP="00B83C31">
            <w:pPr>
              <w:rPr>
                <w:rFonts w:ascii="Arial" w:hAnsi="Arial" w:cs="Arial"/>
              </w:rPr>
            </w:pPr>
            <w:r>
              <w:rPr>
                <w:rFonts w:ascii="Arial" w:hAnsi="Arial" w:cs="Arial"/>
              </w:rPr>
              <w:t>When?</w:t>
            </w:r>
          </w:p>
        </w:tc>
      </w:tr>
      <w:tr w:rsidR="00AE1CB2" w14:paraId="1CC135D9" w14:textId="77777777" w:rsidTr="00B83C31">
        <w:tc>
          <w:tcPr>
            <w:tcW w:w="2147" w:type="dxa"/>
          </w:tcPr>
          <w:p w14:paraId="67E796AF" w14:textId="77777777" w:rsidR="00AE1CB2" w:rsidRPr="00BA735A" w:rsidRDefault="00AE1CB2" w:rsidP="00AE1CB2">
            <w:pPr>
              <w:pStyle w:val="ListParagraph"/>
              <w:numPr>
                <w:ilvl w:val="0"/>
                <w:numId w:val="2"/>
              </w:numPr>
              <w:spacing w:after="0" w:line="240" w:lineRule="auto"/>
              <w:rPr>
                <w:rFonts w:ascii="Arial" w:hAnsi="Arial" w:cs="Arial"/>
              </w:rPr>
            </w:pPr>
            <w:r>
              <w:rPr>
                <w:rFonts w:ascii="Arial" w:hAnsi="Arial" w:cs="Arial"/>
              </w:rPr>
              <w:t>MSc Social Work</w:t>
            </w:r>
          </w:p>
        </w:tc>
        <w:tc>
          <w:tcPr>
            <w:tcW w:w="1611" w:type="dxa"/>
          </w:tcPr>
          <w:p w14:paraId="3A8CA0A0" w14:textId="77777777" w:rsidR="00AE1CB2" w:rsidRDefault="00AE1CB2" w:rsidP="00B83C31">
            <w:pPr>
              <w:rPr>
                <w:rFonts w:ascii="Arial" w:hAnsi="Arial" w:cs="Arial"/>
              </w:rPr>
            </w:pPr>
            <w:r>
              <w:rPr>
                <w:rFonts w:ascii="Arial" w:hAnsi="Arial" w:cs="Arial"/>
              </w:rPr>
              <w:t>To have an enhanced understanding of barriers and issues for children and their families with the ability to put a plan into place.</w:t>
            </w:r>
          </w:p>
        </w:tc>
        <w:tc>
          <w:tcPr>
            <w:tcW w:w="1907" w:type="dxa"/>
          </w:tcPr>
          <w:p w14:paraId="3FFAE6ED" w14:textId="77777777" w:rsidR="00AE1CB2" w:rsidRDefault="00AE1CB2" w:rsidP="00B83C31">
            <w:pPr>
              <w:rPr>
                <w:rFonts w:ascii="Arial" w:hAnsi="Arial" w:cs="Arial"/>
              </w:rPr>
            </w:pPr>
            <w:r>
              <w:rPr>
                <w:rFonts w:ascii="Arial" w:hAnsi="Arial" w:cs="Arial"/>
              </w:rPr>
              <w:t>Research which University delivers the course.</w:t>
            </w:r>
          </w:p>
          <w:p w14:paraId="1779F2E8" w14:textId="77777777" w:rsidR="00AE1CB2" w:rsidRDefault="00AE1CB2" w:rsidP="00B83C31">
            <w:pPr>
              <w:rPr>
                <w:rFonts w:ascii="Arial" w:hAnsi="Arial" w:cs="Arial"/>
              </w:rPr>
            </w:pPr>
          </w:p>
          <w:p w14:paraId="3C687BD5" w14:textId="77777777" w:rsidR="00AE1CB2" w:rsidRDefault="00AE1CB2" w:rsidP="00B83C31">
            <w:pPr>
              <w:rPr>
                <w:rFonts w:ascii="Arial" w:hAnsi="Arial" w:cs="Arial"/>
              </w:rPr>
            </w:pPr>
          </w:p>
          <w:p w14:paraId="0F637425" w14:textId="77777777" w:rsidR="00AE1CB2" w:rsidRDefault="00AE1CB2" w:rsidP="00B83C31">
            <w:pPr>
              <w:rPr>
                <w:rFonts w:ascii="Arial" w:hAnsi="Arial" w:cs="Arial"/>
              </w:rPr>
            </w:pPr>
            <w:r>
              <w:rPr>
                <w:rFonts w:ascii="Arial" w:hAnsi="Arial" w:cs="Arial"/>
              </w:rPr>
              <w:t>Research how to get funding to attend the course.</w:t>
            </w:r>
          </w:p>
        </w:tc>
        <w:tc>
          <w:tcPr>
            <w:tcW w:w="7938" w:type="dxa"/>
          </w:tcPr>
          <w:p w14:paraId="756B7A24" w14:textId="77777777" w:rsidR="00AE1CB2" w:rsidRDefault="00AE1CB2" w:rsidP="00B83C31">
            <w:pPr>
              <w:rPr>
                <w:rFonts w:ascii="Arial" w:hAnsi="Arial" w:cs="Arial"/>
              </w:rPr>
            </w:pPr>
            <w:r>
              <w:rPr>
                <w:rFonts w:ascii="Arial" w:hAnsi="Arial" w:cs="Arial"/>
              </w:rPr>
              <w:t xml:space="preserve">Swansea University deliver the MSc Social Work course </w:t>
            </w:r>
            <w:hyperlink r:id="rId9" w:history="1">
              <w:r w:rsidRPr="0027398D">
                <w:rPr>
                  <w:rStyle w:val="Hyperlink"/>
                  <w:rFonts w:ascii="Arial" w:hAnsi="Arial" w:cs="Arial"/>
                </w:rPr>
                <w:t>https://www.swansea.ac.uk/postgraduate/taught/humanandhealthsciences/social-work/</w:t>
              </w:r>
            </w:hyperlink>
          </w:p>
          <w:p w14:paraId="3739BAF4" w14:textId="77777777" w:rsidR="00AE1CB2" w:rsidRDefault="00AE1CB2" w:rsidP="00B83C31">
            <w:pPr>
              <w:rPr>
                <w:rFonts w:ascii="Arial" w:hAnsi="Arial" w:cs="Arial"/>
              </w:rPr>
            </w:pPr>
          </w:p>
          <w:p w14:paraId="3CC5F07E" w14:textId="77777777" w:rsidR="00AE1CB2" w:rsidRDefault="00AE1CB2" w:rsidP="00B83C31">
            <w:pPr>
              <w:rPr>
                <w:rFonts w:ascii="Arial" w:hAnsi="Arial" w:cs="Arial"/>
              </w:rPr>
            </w:pPr>
          </w:p>
          <w:p w14:paraId="10A7E10D" w14:textId="77777777" w:rsidR="00AE1CB2" w:rsidRDefault="00AE1CB2" w:rsidP="00B83C31">
            <w:pPr>
              <w:rPr>
                <w:rFonts w:ascii="Arial" w:hAnsi="Arial" w:cs="Arial"/>
              </w:rPr>
            </w:pPr>
            <w:r>
              <w:rPr>
                <w:rFonts w:ascii="Arial" w:hAnsi="Arial" w:cs="Arial"/>
              </w:rPr>
              <w:t>Postgraduate loans are available through the Welsh Government and applied for through Student Finance Wales.</w:t>
            </w:r>
          </w:p>
          <w:p w14:paraId="137169F2" w14:textId="77777777" w:rsidR="00AE1CB2" w:rsidRDefault="00AE1CB2" w:rsidP="00B83C31">
            <w:pPr>
              <w:rPr>
                <w:rFonts w:ascii="Arial" w:hAnsi="Arial" w:cs="Arial"/>
              </w:rPr>
            </w:pPr>
          </w:p>
          <w:p w14:paraId="00FA2190" w14:textId="77777777" w:rsidR="00AE1CB2" w:rsidRDefault="00AE1CB2" w:rsidP="00B83C31">
            <w:pPr>
              <w:rPr>
                <w:rFonts w:ascii="Arial" w:hAnsi="Arial" w:cs="Arial"/>
              </w:rPr>
            </w:pPr>
          </w:p>
        </w:tc>
        <w:tc>
          <w:tcPr>
            <w:tcW w:w="993" w:type="dxa"/>
          </w:tcPr>
          <w:p w14:paraId="16E65114" w14:textId="77777777" w:rsidR="00AE1CB2" w:rsidRDefault="00AE1CB2" w:rsidP="00B83C31">
            <w:pPr>
              <w:rPr>
                <w:rFonts w:ascii="Arial" w:hAnsi="Arial" w:cs="Arial"/>
              </w:rPr>
            </w:pPr>
            <w:r>
              <w:rPr>
                <w:rFonts w:ascii="Arial" w:hAnsi="Arial" w:cs="Arial"/>
              </w:rPr>
              <w:t>Within 3 years.</w:t>
            </w:r>
          </w:p>
        </w:tc>
      </w:tr>
      <w:tr w:rsidR="00AE1CB2" w14:paraId="0D5FAE97" w14:textId="77777777" w:rsidTr="00B83C31">
        <w:tc>
          <w:tcPr>
            <w:tcW w:w="2147" w:type="dxa"/>
          </w:tcPr>
          <w:p w14:paraId="3B3B930C" w14:textId="77777777" w:rsidR="00AE1CB2" w:rsidRPr="00BA735A" w:rsidRDefault="00AE1CB2" w:rsidP="00AE1CB2">
            <w:pPr>
              <w:pStyle w:val="ListParagraph"/>
              <w:numPr>
                <w:ilvl w:val="0"/>
                <w:numId w:val="2"/>
              </w:numPr>
              <w:spacing w:after="0" w:line="240" w:lineRule="auto"/>
              <w:rPr>
                <w:rFonts w:ascii="Arial" w:hAnsi="Arial" w:cs="Arial"/>
              </w:rPr>
            </w:pPr>
            <w:r>
              <w:rPr>
                <w:rFonts w:ascii="Arial" w:hAnsi="Arial" w:cs="Arial"/>
              </w:rPr>
              <w:t>Level 1 Welsh Qualification</w:t>
            </w:r>
          </w:p>
        </w:tc>
        <w:tc>
          <w:tcPr>
            <w:tcW w:w="1611" w:type="dxa"/>
          </w:tcPr>
          <w:p w14:paraId="778500F2" w14:textId="77777777" w:rsidR="00AE1CB2" w:rsidRDefault="00AE1CB2" w:rsidP="00B83C31">
            <w:pPr>
              <w:rPr>
                <w:rFonts w:ascii="Arial" w:hAnsi="Arial" w:cs="Arial"/>
              </w:rPr>
            </w:pPr>
            <w:r>
              <w:rPr>
                <w:rFonts w:ascii="Arial" w:hAnsi="Arial" w:cs="Arial"/>
              </w:rPr>
              <w:t>To be able to understand and communicate in the Welsh language and use within the job role.</w:t>
            </w:r>
          </w:p>
        </w:tc>
        <w:tc>
          <w:tcPr>
            <w:tcW w:w="1907" w:type="dxa"/>
          </w:tcPr>
          <w:p w14:paraId="4482344E" w14:textId="77777777" w:rsidR="00AE1CB2" w:rsidRDefault="00AE1CB2" w:rsidP="00B83C31">
            <w:pPr>
              <w:rPr>
                <w:rFonts w:ascii="Arial" w:hAnsi="Arial" w:cs="Arial"/>
              </w:rPr>
            </w:pPr>
            <w:r>
              <w:rPr>
                <w:rFonts w:ascii="Arial" w:hAnsi="Arial" w:cs="Arial"/>
              </w:rPr>
              <w:t>Attend an accredited Welsh language course.</w:t>
            </w:r>
          </w:p>
        </w:tc>
        <w:tc>
          <w:tcPr>
            <w:tcW w:w="7938" w:type="dxa"/>
          </w:tcPr>
          <w:p w14:paraId="521D7FDB" w14:textId="77777777" w:rsidR="00AE1CB2" w:rsidRDefault="00AE1CB2" w:rsidP="00B83C31">
            <w:pPr>
              <w:rPr>
                <w:rFonts w:ascii="Arial" w:hAnsi="Arial" w:cs="Arial"/>
              </w:rPr>
            </w:pPr>
            <w:r>
              <w:rPr>
                <w:rFonts w:ascii="Arial" w:hAnsi="Arial" w:cs="Arial"/>
              </w:rPr>
              <w:t>Research local Welsh language courses on the internet through local college websites and the Welsh Government website.</w:t>
            </w:r>
          </w:p>
          <w:p w14:paraId="50BEE77F" w14:textId="77777777" w:rsidR="00AE1CB2" w:rsidRDefault="00AE1CB2" w:rsidP="00B83C31">
            <w:pPr>
              <w:rPr>
                <w:rFonts w:ascii="Arial" w:hAnsi="Arial" w:cs="Arial"/>
              </w:rPr>
            </w:pPr>
          </w:p>
          <w:p w14:paraId="46C3E567" w14:textId="77777777" w:rsidR="00AE1CB2" w:rsidRDefault="00AE1CB2" w:rsidP="00B83C31">
            <w:pPr>
              <w:rPr>
                <w:rFonts w:ascii="Arial" w:hAnsi="Arial" w:cs="Arial"/>
              </w:rPr>
            </w:pPr>
          </w:p>
          <w:p w14:paraId="64447A54" w14:textId="77777777" w:rsidR="00AE1CB2" w:rsidRDefault="00AE1CB2" w:rsidP="00B83C31">
            <w:pPr>
              <w:rPr>
                <w:rFonts w:ascii="Arial" w:hAnsi="Arial" w:cs="Arial"/>
              </w:rPr>
            </w:pPr>
            <w:r>
              <w:rPr>
                <w:rFonts w:ascii="Arial" w:hAnsi="Arial" w:cs="Arial"/>
              </w:rPr>
              <w:t>Contact Careers Wales for information on where welsh courses are held locally.</w:t>
            </w:r>
          </w:p>
        </w:tc>
        <w:tc>
          <w:tcPr>
            <w:tcW w:w="993" w:type="dxa"/>
          </w:tcPr>
          <w:p w14:paraId="3215E785" w14:textId="77777777" w:rsidR="00AE1CB2" w:rsidRDefault="00AE1CB2" w:rsidP="00B83C31">
            <w:pPr>
              <w:rPr>
                <w:rFonts w:ascii="Arial" w:hAnsi="Arial" w:cs="Arial"/>
              </w:rPr>
            </w:pPr>
            <w:r>
              <w:rPr>
                <w:rFonts w:ascii="Arial" w:hAnsi="Arial" w:cs="Arial"/>
              </w:rPr>
              <w:t>Within 4 years.</w:t>
            </w:r>
          </w:p>
        </w:tc>
      </w:tr>
      <w:tr w:rsidR="00AE1CB2" w14:paraId="69296EE9" w14:textId="77777777" w:rsidTr="00B83C31">
        <w:tc>
          <w:tcPr>
            <w:tcW w:w="2147" w:type="dxa"/>
          </w:tcPr>
          <w:p w14:paraId="2AB97F18" w14:textId="77777777" w:rsidR="00AE1CB2" w:rsidRPr="00BA735A" w:rsidRDefault="00AE1CB2" w:rsidP="00AE1CB2">
            <w:pPr>
              <w:pStyle w:val="ListParagraph"/>
              <w:numPr>
                <w:ilvl w:val="0"/>
                <w:numId w:val="2"/>
              </w:numPr>
              <w:spacing w:after="0" w:line="240" w:lineRule="auto"/>
              <w:rPr>
                <w:rFonts w:ascii="Arial" w:hAnsi="Arial" w:cs="Arial"/>
              </w:rPr>
            </w:pPr>
            <w:r>
              <w:rPr>
                <w:rFonts w:ascii="Arial" w:hAnsi="Arial" w:cs="Arial"/>
              </w:rPr>
              <w:t>Volunteer alongside a similar job role</w:t>
            </w:r>
          </w:p>
        </w:tc>
        <w:tc>
          <w:tcPr>
            <w:tcW w:w="1611" w:type="dxa"/>
          </w:tcPr>
          <w:p w14:paraId="294D83F4" w14:textId="77777777" w:rsidR="00AE1CB2" w:rsidRDefault="00AE1CB2" w:rsidP="00B83C31">
            <w:pPr>
              <w:rPr>
                <w:rFonts w:ascii="Arial" w:hAnsi="Arial" w:cs="Arial"/>
              </w:rPr>
            </w:pPr>
            <w:r>
              <w:rPr>
                <w:rFonts w:ascii="Arial" w:hAnsi="Arial" w:cs="Arial"/>
              </w:rPr>
              <w:t>To understand day-to-day duties of being an Educational Welfare Officer.</w:t>
            </w:r>
          </w:p>
        </w:tc>
        <w:tc>
          <w:tcPr>
            <w:tcW w:w="1907" w:type="dxa"/>
          </w:tcPr>
          <w:p w14:paraId="1DCBDF04" w14:textId="77777777" w:rsidR="00AE1CB2" w:rsidRDefault="00AE1CB2" w:rsidP="00B83C31">
            <w:pPr>
              <w:rPr>
                <w:rFonts w:ascii="Arial" w:hAnsi="Arial" w:cs="Arial"/>
              </w:rPr>
            </w:pPr>
            <w:r>
              <w:rPr>
                <w:rFonts w:ascii="Arial" w:hAnsi="Arial" w:cs="Arial"/>
              </w:rPr>
              <w:t>Research local Educational Welfare Officers in the area and volunteer alongside within a school.</w:t>
            </w:r>
          </w:p>
        </w:tc>
        <w:tc>
          <w:tcPr>
            <w:tcW w:w="7938" w:type="dxa"/>
          </w:tcPr>
          <w:p w14:paraId="313758D9" w14:textId="77777777" w:rsidR="00AE1CB2" w:rsidRDefault="00AE1CB2" w:rsidP="00B83C31">
            <w:pPr>
              <w:rPr>
                <w:rFonts w:ascii="Arial" w:hAnsi="Arial" w:cs="Arial"/>
              </w:rPr>
            </w:pPr>
            <w:r>
              <w:rPr>
                <w:rFonts w:ascii="Arial" w:hAnsi="Arial" w:cs="Arial"/>
              </w:rPr>
              <w:t>Contact the local authority (Swansea Council) for information on where to volunteer and who to contact.</w:t>
            </w:r>
          </w:p>
          <w:p w14:paraId="33583FBE" w14:textId="77777777" w:rsidR="00AE1CB2" w:rsidRDefault="00AE1CB2" w:rsidP="00B83C31">
            <w:pPr>
              <w:rPr>
                <w:rFonts w:ascii="Arial" w:hAnsi="Arial" w:cs="Arial"/>
              </w:rPr>
            </w:pPr>
          </w:p>
          <w:p w14:paraId="5B923DBB" w14:textId="77777777" w:rsidR="00AE1CB2" w:rsidRDefault="00AE1CB2" w:rsidP="00B83C31">
            <w:pPr>
              <w:rPr>
                <w:rFonts w:ascii="Arial" w:hAnsi="Arial" w:cs="Arial"/>
              </w:rPr>
            </w:pPr>
            <w:r>
              <w:rPr>
                <w:rFonts w:ascii="Arial" w:hAnsi="Arial" w:cs="Arial"/>
              </w:rPr>
              <w:t>Research on Swansea Council for Voluntary Service (SCVS) or Volunteering Matters Wales web site for appropriate voluntary roles.</w:t>
            </w:r>
          </w:p>
        </w:tc>
        <w:tc>
          <w:tcPr>
            <w:tcW w:w="993" w:type="dxa"/>
          </w:tcPr>
          <w:p w14:paraId="14570361" w14:textId="77777777" w:rsidR="00AE1CB2" w:rsidRDefault="00AE1CB2" w:rsidP="00B83C31">
            <w:pPr>
              <w:rPr>
                <w:rFonts w:ascii="Arial" w:hAnsi="Arial" w:cs="Arial"/>
              </w:rPr>
            </w:pPr>
            <w:r>
              <w:rPr>
                <w:rFonts w:ascii="Arial" w:hAnsi="Arial" w:cs="Arial"/>
              </w:rPr>
              <w:t>Within 2 years</w:t>
            </w:r>
          </w:p>
        </w:tc>
      </w:tr>
    </w:tbl>
    <w:p w14:paraId="187BB89D" w14:textId="77777777" w:rsidR="00AE1CB2" w:rsidRDefault="00AE1CB2" w:rsidP="00AE1CB2">
      <w:pPr>
        <w:sectPr w:rsidR="00AE1CB2" w:rsidSect="001A570B">
          <w:pgSz w:w="16838" w:h="11906" w:orient="landscape"/>
          <w:pgMar w:top="1134" w:right="1134" w:bottom="1134" w:left="1134" w:header="709" w:footer="709" w:gutter="0"/>
          <w:cols w:space="708"/>
          <w:docGrid w:linePitch="360"/>
        </w:sectPr>
      </w:pPr>
    </w:p>
    <w:p w14:paraId="77CC3101" w14:textId="77777777" w:rsidR="00AE1CB2" w:rsidRPr="00AE1CB2" w:rsidRDefault="00AE1CB2" w:rsidP="00CF7A23">
      <w:pPr>
        <w:spacing w:line="360" w:lineRule="auto"/>
        <w:jc w:val="both"/>
        <w:rPr>
          <w:b/>
          <w:bCs/>
        </w:rPr>
      </w:pPr>
      <w:r w:rsidRPr="00AE1CB2">
        <w:rPr>
          <w:b/>
          <w:bCs/>
        </w:rPr>
        <w:lastRenderedPageBreak/>
        <w:t>Reference List</w:t>
      </w:r>
    </w:p>
    <w:p w14:paraId="6F80F8E2" w14:textId="77777777" w:rsidR="00AE1CB2" w:rsidRPr="00823820" w:rsidRDefault="00AE1CB2" w:rsidP="00CF7A23">
      <w:pPr>
        <w:spacing w:line="360" w:lineRule="auto"/>
        <w:jc w:val="both"/>
      </w:pPr>
      <w:r>
        <w:t xml:space="preserve">Abbott, C. and Taylor, P. (2013) </w:t>
      </w:r>
      <w:r>
        <w:rPr>
          <w:i/>
          <w:iCs/>
        </w:rPr>
        <w:t xml:space="preserve">Action Learning in Social Work. </w:t>
      </w:r>
      <w:r>
        <w:t>London: Learning Matters.</w:t>
      </w:r>
    </w:p>
    <w:p w14:paraId="41D8EA51" w14:textId="77777777" w:rsidR="00AE1CB2" w:rsidRDefault="00AE1CB2" w:rsidP="00CF7A23">
      <w:pPr>
        <w:spacing w:line="360" w:lineRule="auto"/>
        <w:jc w:val="both"/>
      </w:pPr>
      <w:proofErr w:type="spellStart"/>
      <w:r>
        <w:t>Beesley</w:t>
      </w:r>
      <w:proofErr w:type="spellEnd"/>
      <w:r>
        <w:t xml:space="preserve">, P., Watts, M. and Harrison, M. (2018) </w:t>
      </w:r>
      <w:r>
        <w:rPr>
          <w:i/>
          <w:iCs/>
        </w:rPr>
        <w:t xml:space="preserve">Developing Your Communication Skills in Social Work. </w:t>
      </w:r>
      <w:r>
        <w:t>London: SAGE Publications Ltd.</w:t>
      </w:r>
    </w:p>
    <w:p w14:paraId="39A1F4C7" w14:textId="77777777" w:rsidR="00AE1CB2" w:rsidRDefault="00AE1CB2" w:rsidP="00CF7A23">
      <w:pPr>
        <w:spacing w:line="360" w:lineRule="auto"/>
        <w:jc w:val="both"/>
      </w:pPr>
      <w:r>
        <w:t xml:space="preserve">Bhatnagar, N. (2012) </w:t>
      </w:r>
      <w:r>
        <w:rPr>
          <w:i/>
          <w:iCs/>
        </w:rPr>
        <w:t xml:space="preserve">Effective Communication and Soft Skills. </w:t>
      </w:r>
      <w:r>
        <w:t xml:space="preserve">India: Pearson Education. </w:t>
      </w:r>
    </w:p>
    <w:p w14:paraId="1538377C" w14:textId="77777777" w:rsidR="00AE1CB2" w:rsidRDefault="00AE1CB2" w:rsidP="00CF7A23">
      <w:pPr>
        <w:spacing w:line="360" w:lineRule="auto"/>
        <w:jc w:val="both"/>
      </w:pPr>
      <w:r>
        <w:t xml:space="preserve">Bradford University. (2020) </w:t>
      </w:r>
      <w:r>
        <w:rPr>
          <w:i/>
          <w:iCs/>
        </w:rPr>
        <w:t xml:space="preserve">Problem Solving, Critical Thinking, and Analytical Reasoning Skills Sought by Employers. </w:t>
      </w:r>
      <w:r>
        <w:t xml:space="preserve">Available at: </w:t>
      </w:r>
      <w:hyperlink r:id="rId10" w:history="1">
        <w:r w:rsidRPr="00FB0722">
          <w:rPr>
            <w:rStyle w:val="Hyperlink"/>
          </w:rPr>
          <w:t>https://www.radford.edu/content/cobe/innovation-analytics/analytics/career-prep/report-e.html</w:t>
        </w:r>
      </w:hyperlink>
      <w:r>
        <w:t xml:space="preserve"> (Accessed: 22nd October 2020).</w:t>
      </w:r>
    </w:p>
    <w:p w14:paraId="28B54493" w14:textId="77777777" w:rsidR="00AE1CB2" w:rsidRDefault="00AE1CB2" w:rsidP="00CF7A23">
      <w:pPr>
        <w:spacing w:line="360" w:lineRule="auto"/>
        <w:jc w:val="both"/>
      </w:pPr>
      <w:r>
        <w:t xml:space="preserve">Butterworth, G. (1992) ‘Context and Cognition in Models of Cognitive Growth’, in Light, P. and Butterworth, G. (eds.) </w:t>
      </w:r>
      <w:r>
        <w:rPr>
          <w:i/>
          <w:iCs/>
        </w:rPr>
        <w:t xml:space="preserve">Context and Cognition. </w:t>
      </w:r>
      <w:r>
        <w:t>London: Harvester.</w:t>
      </w:r>
    </w:p>
    <w:p w14:paraId="4D147B8A" w14:textId="77777777" w:rsidR="00AE1CB2" w:rsidRDefault="00AE1CB2" w:rsidP="00CF7A23">
      <w:pPr>
        <w:spacing w:line="360" w:lineRule="auto"/>
        <w:jc w:val="both"/>
      </w:pPr>
      <w:r>
        <w:t xml:space="preserve">Corcoran, J. (2012) </w:t>
      </w:r>
      <w:r>
        <w:rPr>
          <w:i/>
          <w:iCs/>
        </w:rPr>
        <w:t xml:space="preserve">Helping Skills for Social Work Direct Practice. </w:t>
      </w:r>
      <w:r>
        <w:t>New York: Oxford University Press.</w:t>
      </w:r>
    </w:p>
    <w:p w14:paraId="25D4498E" w14:textId="77777777" w:rsidR="00AE1CB2" w:rsidRDefault="00AE1CB2" w:rsidP="00CF7A23">
      <w:pPr>
        <w:spacing w:line="360" w:lineRule="auto"/>
        <w:jc w:val="both"/>
      </w:pPr>
      <w:r>
        <w:t xml:space="preserve">Cottrell, S. (2010) </w:t>
      </w:r>
      <w:r>
        <w:rPr>
          <w:i/>
          <w:iCs/>
        </w:rPr>
        <w:t xml:space="preserve">Skills for Success: Personal Development and Employability. </w:t>
      </w:r>
      <w:r>
        <w:t>2</w:t>
      </w:r>
      <w:r w:rsidRPr="00D51E05">
        <w:rPr>
          <w:vertAlign w:val="superscript"/>
        </w:rPr>
        <w:t>nd</w:t>
      </w:r>
      <w:r>
        <w:t xml:space="preserve"> </w:t>
      </w:r>
      <w:proofErr w:type="spellStart"/>
      <w:r>
        <w:t>edn</w:t>
      </w:r>
      <w:proofErr w:type="spellEnd"/>
      <w:r>
        <w:t>. Basingstoke: Palgrave Macmillan.</w:t>
      </w:r>
    </w:p>
    <w:p w14:paraId="5C16A00E" w14:textId="77777777" w:rsidR="00AE1CB2" w:rsidRDefault="00AE1CB2" w:rsidP="00CF7A23">
      <w:pPr>
        <w:spacing w:line="360" w:lineRule="auto"/>
        <w:jc w:val="both"/>
      </w:pPr>
      <w:r>
        <w:t xml:space="preserve">Edmondson, D. (2014) </w:t>
      </w:r>
      <w:r>
        <w:rPr>
          <w:i/>
          <w:iCs/>
        </w:rPr>
        <w:t xml:space="preserve">Social Work Practice Learning. </w:t>
      </w:r>
      <w:r>
        <w:t>London: SAGE Publications Ltd.</w:t>
      </w:r>
    </w:p>
    <w:p w14:paraId="6B072043" w14:textId="77777777" w:rsidR="00AE1CB2" w:rsidRDefault="00AE1CB2" w:rsidP="00CF7A23">
      <w:pPr>
        <w:spacing w:line="360" w:lineRule="auto"/>
        <w:jc w:val="both"/>
      </w:pPr>
      <w:r>
        <w:t xml:space="preserve">Education Authority (2020) </w:t>
      </w:r>
      <w:r>
        <w:rPr>
          <w:i/>
          <w:iCs/>
        </w:rPr>
        <w:t xml:space="preserve">About the Education Welfare Service. </w:t>
      </w:r>
      <w:r>
        <w:t xml:space="preserve">Available at: </w:t>
      </w:r>
      <w:hyperlink r:id="rId11" w:history="1">
        <w:r w:rsidRPr="009523D9">
          <w:rPr>
            <w:rStyle w:val="Hyperlink"/>
          </w:rPr>
          <w:t>https://www.eani.org.uk/services/education-welfare-service/about-the-education-welfare-service</w:t>
        </w:r>
      </w:hyperlink>
      <w:r>
        <w:t xml:space="preserve"> (Accessed: 21st October 2020).</w:t>
      </w:r>
    </w:p>
    <w:p w14:paraId="0B6D88C1" w14:textId="77777777" w:rsidR="00AE1CB2" w:rsidRDefault="00AE1CB2" w:rsidP="00CF7A23">
      <w:pPr>
        <w:spacing w:line="360" w:lineRule="auto"/>
        <w:jc w:val="both"/>
      </w:pPr>
      <w:r>
        <w:t xml:space="preserve">Gallagher, K. (2013) </w:t>
      </w:r>
      <w:r>
        <w:rPr>
          <w:i/>
          <w:iCs/>
        </w:rPr>
        <w:t xml:space="preserve">Skills Development for Business and Management Students: Study and Employability. </w:t>
      </w:r>
      <w:r>
        <w:t>2</w:t>
      </w:r>
      <w:r w:rsidRPr="002469AF">
        <w:rPr>
          <w:vertAlign w:val="superscript"/>
        </w:rPr>
        <w:t>nd</w:t>
      </w:r>
      <w:r>
        <w:t xml:space="preserve"> </w:t>
      </w:r>
      <w:proofErr w:type="spellStart"/>
      <w:r>
        <w:t>edn</w:t>
      </w:r>
      <w:proofErr w:type="spellEnd"/>
      <w:r>
        <w:t xml:space="preserve">. Oxford: University Press. </w:t>
      </w:r>
    </w:p>
    <w:p w14:paraId="0424027F" w14:textId="77777777" w:rsidR="00AE1CB2" w:rsidRDefault="00AE1CB2" w:rsidP="00CF7A23">
      <w:pPr>
        <w:spacing w:line="360" w:lineRule="auto"/>
        <w:jc w:val="both"/>
      </w:pPr>
      <w:r>
        <w:t xml:space="preserve">Healy, K., Harrison, G., Venables, J. and </w:t>
      </w:r>
      <w:proofErr w:type="spellStart"/>
      <w:r>
        <w:t>Bosly</w:t>
      </w:r>
      <w:proofErr w:type="spellEnd"/>
      <w:r>
        <w:t>, F. (2016) ‘</w:t>
      </w:r>
      <w:r w:rsidRPr="00776283">
        <w:t>Collaborating with families in differential responses: practitioner’s views</w:t>
      </w:r>
      <w:r>
        <w:t xml:space="preserve">’, </w:t>
      </w:r>
      <w:r>
        <w:rPr>
          <w:i/>
          <w:iCs/>
        </w:rPr>
        <w:t xml:space="preserve">Child and Family Social Work, </w:t>
      </w:r>
      <w:r>
        <w:t>21(3), pp. 328-338.</w:t>
      </w:r>
    </w:p>
    <w:p w14:paraId="74808652" w14:textId="77777777" w:rsidR="00AE1CB2" w:rsidRDefault="00AE1CB2" w:rsidP="00CF7A23">
      <w:pPr>
        <w:spacing w:line="360" w:lineRule="auto"/>
        <w:jc w:val="both"/>
      </w:pPr>
      <w:r>
        <w:t xml:space="preserve">Indeed. (2020) </w:t>
      </w:r>
      <w:r>
        <w:rPr>
          <w:i/>
          <w:iCs/>
        </w:rPr>
        <w:t xml:space="preserve">Problem-Solving Skills: Definitions and Examples. </w:t>
      </w:r>
      <w:r>
        <w:t xml:space="preserve">Available at: </w:t>
      </w:r>
      <w:hyperlink r:id="rId12" w:history="1">
        <w:r w:rsidRPr="006B2B6E">
          <w:rPr>
            <w:rStyle w:val="Hyperlink"/>
          </w:rPr>
          <w:t>https://www.indeed.com/career-advice/resumes-cover-letters/problem-solving-skills</w:t>
        </w:r>
      </w:hyperlink>
      <w:r>
        <w:t xml:space="preserve"> (Accessed: 21st October 2020).</w:t>
      </w:r>
    </w:p>
    <w:p w14:paraId="01ADDCDF" w14:textId="77777777" w:rsidR="00AE1CB2" w:rsidRDefault="00AE1CB2" w:rsidP="00CF7A23">
      <w:pPr>
        <w:spacing w:line="360" w:lineRule="auto"/>
        <w:jc w:val="both"/>
      </w:pPr>
      <w:r>
        <w:t xml:space="preserve">Indeed. (2020) </w:t>
      </w:r>
      <w:r>
        <w:rPr>
          <w:i/>
          <w:iCs/>
        </w:rPr>
        <w:t xml:space="preserve">Teamwork Skills: Definition and Examples. </w:t>
      </w:r>
      <w:r>
        <w:t xml:space="preserve">Available at: </w:t>
      </w:r>
      <w:hyperlink r:id="rId13" w:history="1">
        <w:r w:rsidRPr="00136AEC">
          <w:rPr>
            <w:rStyle w:val="Hyperlink"/>
          </w:rPr>
          <w:t>https://www.indeed.com/career-advice/career-development/teamwork-skills</w:t>
        </w:r>
      </w:hyperlink>
      <w:r>
        <w:t xml:space="preserve"> (Accessed: 16th October 2020).</w:t>
      </w:r>
    </w:p>
    <w:p w14:paraId="05FF0BD7" w14:textId="77777777" w:rsidR="00AE1CB2" w:rsidRDefault="00AE1CB2" w:rsidP="00CF7A23">
      <w:pPr>
        <w:spacing w:line="360" w:lineRule="auto"/>
        <w:jc w:val="both"/>
      </w:pPr>
      <w:r>
        <w:t xml:space="preserve">Kahn, J.H., </w:t>
      </w:r>
      <w:proofErr w:type="spellStart"/>
      <w:r>
        <w:t>Nursten</w:t>
      </w:r>
      <w:proofErr w:type="spellEnd"/>
      <w:r>
        <w:t xml:space="preserve">, J.P., Howard, C. and Carroll, M. (2014) </w:t>
      </w:r>
      <w:r>
        <w:rPr>
          <w:i/>
          <w:iCs/>
        </w:rPr>
        <w:t xml:space="preserve">Unwillingly to School: School Phobia or School Refusal: A Psychosocial Problem. </w:t>
      </w:r>
      <w:r>
        <w:t>3</w:t>
      </w:r>
      <w:r w:rsidRPr="008F0BE6">
        <w:rPr>
          <w:vertAlign w:val="superscript"/>
        </w:rPr>
        <w:t>rd</w:t>
      </w:r>
      <w:r>
        <w:t xml:space="preserve"> </w:t>
      </w:r>
      <w:proofErr w:type="spellStart"/>
      <w:r>
        <w:t>edn</w:t>
      </w:r>
      <w:proofErr w:type="spellEnd"/>
      <w:r>
        <w:t>. Oxford: Pergamon Press Ltd.</w:t>
      </w:r>
    </w:p>
    <w:p w14:paraId="2475ECC2" w14:textId="77777777" w:rsidR="00AE1CB2" w:rsidRDefault="00AE1CB2" w:rsidP="00CF7A23">
      <w:pPr>
        <w:spacing w:line="360" w:lineRule="auto"/>
        <w:jc w:val="both"/>
      </w:pPr>
      <w:r>
        <w:lastRenderedPageBreak/>
        <w:t xml:space="preserve">Kinsella, K. (2020) </w:t>
      </w:r>
      <w:r>
        <w:rPr>
          <w:i/>
          <w:iCs/>
        </w:rPr>
        <w:t xml:space="preserve">What does an Education Welfare Officer </w:t>
      </w:r>
      <w:proofErr w:type="gramStart"/>
      <w:r>
        <w:rPr>
          <w:i/>
          <w:iCs/>
        </w:rPr>
        <w:t>do?.</w:t>
      </w:r>
      <w:proofErr w:type="gramEnd"/>
      <w:r>
        <w:rPr>
          <w:i/>
          <w:iCs/>
        </w:rPr>
        <w:t xml:space="preserve"> </w:t>
      </w:r>
      <w:r>
        <w:t xml:space="preserve">Available at: </w:t>
      </w:r>
      <w:hyperlink r:id="rId14" w:history="1">
        <w:r w:rsidRPr="009523D9">
          <w:rPr>
            <w:rStyle w:val="Hyperlink"/>
          </w:rPr>
          <w:t>https://www.wisegeek.com/what-does-an-education-welfare-officer-do.htm</w:t>
        </w:r>
      </w:hyperlink>
      <w:r>
        <w:t xml:space="preserve"> (Accessed: 21st October 2020).</w:t>
      </w:r>
    </w:p>
    <w:p w14:paraId="5B089B0B" w14:textId="77777777" w:rsidR="00AE1CB2" w:rsidRDefault="00AE1CB2" w:rsidP="00CF7A23">
      <w:pPr>
        <w:spacing w:line="360" w:lineRule="auto"/>
        <w:jc w:val="both"/>
      </w:pPr>
      <w:r>
        <w:t xml:space="preserve">Local Government Training Board. (1975) </w:t>
      </w:r>
      <w:r>
        <w:rPr>
          <w:i/>
          <w:iCs/>
        </w:rPr>
        <w:t xml:space="preserve">The Role of Training Education Welfare Officers (Ralphs Report). </w:t>
      </w:r>
      <w:r>
        <w:t>Luton: Local Government Training Board.</w:t>
      </w:r>
    </w:p>
    <w:p w14:paraId="7430D803" w14:textId="77777777" w:rsidR="00AE1CB2" w:rsidRDefault="00AE1CB2" w:rsidP="00CF7A23">
      <w:pPr>
        <w:spacing w:line="360" w:lineRule="auto"/>
        <w:jc w:val="both"/>
      </w:pPr>
      <w:r>
        <w:t xml:space="preserve">Lumley, M. and Wilkinson, J. (2014) </w:t>
      </w:r>
      <w:r>
        <w:rPr>
          <w:i/>
          <w:iCs/>
        </w:rPr>
        <w:t xml:space="preserve">Developing Employability for Business. </w:t>
      </w:r>
      <w:r>
        <w:t>Oxford: University Press.</w:t>
      </w:r>
    </w:p>
    <w:p w14:paraId="10DBD98A" w14:textId="77777777" w:rsidR="00AE1CB2" w:rsidRDefault="00AE1CB2" w:rsidP="00CF7A23">
      <w:pPr>
        <w:spacing w:line="360" w:lineRule="auto"/>
        <w:jc w:val="both"/>
      </w:pPr>
      <w:r>
        <w:t xml:space="preserve">Moyles, J. (2006) </w:t>
      </w:r>
      <w:r>
        <w:rPr>
          <w:i/>
          <w:iCs/>
        </w:rPr>
        <w:t xml:space="preserve">Effective Leadership </w:t>
      </w:r>
      <w:proofErr w:type="gramStart"/>
      <w:r>
        <w:rPr>
          <w:i/>
          <w:iCs/>
        </w:rPr>
        <w:t>And</w:t>
      </w:r>
      <w:proofErr w:type="gramEnd"/>
      <w:r>
        <w:rPr>
          <w:i/>
          <w:iCs/>
        </w:rPr>
        <w:t xml:space="preserve"> Management In The Early Years. </w:t>
      </w:r>
      <w:r>
        <w:t>Maidenhead: Open University Press.</w:t>
      </w:r>
    </w:p>
    <w:p w14:paraId="5D352CB7" w14:textId="77777777" w:rsidR="00AE1CB2" w:rsidRDefault="00AE1CB2" w:rsidP="00CF7A23">
      <w:pPr>
        <w:spacing w:line="360" w:lineRule="auto"/>
        <w:jc w:val="both"/>
      </w:pPr>
      <w:r>
        <w:t xml:space="preserve">National Careers Service (2020) </w:t>
      </w:r>
      <w:r>
        <w:rPr>
          <w:i/>
          <w:iCs/>
        </w:rPr>
        <w:t xml:space="preserve">Education Welfare Officer. </w:t>
      </w:r>
      <w:r>
        <w:t xml:space="preserve">Available at: </w:t>
      </w:r>
      <w:hyperlink r:id="rId15" w:history="1">
        <w:r w:rsidRPr="007F487A">
          <w:rPr>
            <w:rStyle w:val="Hyperlink"/>
          </w:rPr>
          <w:t>https://nationalcareers.service.gov.uk/job-profiles/education-welfare-officer</w:t>
        </w:r>
      </w:hyperlink>
      <w:r>
        <w:t xml:space="preserve"> (Accessed: 14th October 2020).</w:t>
      </w:r>
    </w:p>
    <w:p w14:paraId="5C01616A" w14:textId="77777777" w:rsidR="00AE1CB2" w:rsidRDefault="00AE1CB2" w:rsidP="00CF7A23">
      <w:pPr>
        <w:spacing w:line="360" w:lineRule="auto"/>
        <w:jc w:val="both"/>
      </w:pPr>
      <w:r>
        <w:t xml:space="preserve">National Careers Service. (2020) </w:t>
      </w:r>
      <w:r>
        <w:rPr>
          <w:i/>
          <w:iCs/>
        </w:rPr>
        <w:t xml:space="preserve">How to develop your soft skills. </w:t>
      </w:r>
      <w:r>
        <w:t xml:space="preserve">Available at: </w:t>
      </w:r>
      <w:hyperlink r:id="rId16" w:history="1">
        <w:r w:rsidRPr="00DA1B66">
          <w:rPr>
            <w:rStyle w:val="Hyperlink"/>
          </w:rPr>
          <w:t>https://nationalcareers.service.gov.uk/careers-advice/how-to-develop-your-soft-skills</w:t>
        </w:r>
      </w:hyperlink>
      <w:r>
        <w:t xml:space="preserve"> (Accessed: 16th October 2020).</w:t>
      </w:r>
    </w:p>
    <w:p w14:paraId="3C02FFCB" w14:textId="77777777" w:rsidR="00AE1CB2" w:rsidRDefault="00AE1CB2" w:rsidP="00CF7A23">
      <w:pPr>
        <w:spacing w:line="360" w:lineRule="auto"/>
        <w:jc w:val="both"/>
      </w:pPr>
      <w:r>
        <w:t xml:space="preserve">Next Steps South West (2020) </w:t>
      </w:r>
      <w:r>
        <w:rPr>
          <w:i/>
          <w:iCs/>
        </w:rPr>
        <w:t xml:space="preserve">Education Welfare Officer. </w:t>
      </w:r>
      <w:r>
        <w:t xml:space="preserve">Available at: </w:t>
      </w:r>
      <w:hyperlink r:id="rId17" w:history="1">
        <w:r w:rsidRPr="007F487A">
          <w:rPr>
            <w:rStyle w:val="Hyperlink"/>
          </w:rPr>
          <w:t>https://nextstepssw.ac.uk/careers/education-welfare-officer/</w:t>
        </w:r>
      </w:hyperlink>
      <w:r>
        <w:t xml:space="preserve"> (Accessed: 14</w:t>
      </w:r>
      <w:r w:rsidRPr="00D00DBD">
        <w:rPr>
          <w:vertAlign w:val="superscript"/>
        </w:rPr>
        <w:t>th</w:t>
      </w:r>
      <w:r>
        <w:t xml:space="preserve"> October 2020).</w:t>
      </w:r>
    </w:p>
    <w:p w14:paraId="5A1BD1E1" w14:textId="77777777" w:rsidR="00AE1CB2" w:rsidRPr="00B24EBB" w:rsidRDefault="00AE1CB2" w:rsidP="00CF7A23">
      <w:pPr>
        <w:spacing w:line="360" w:lineRule="auto"/>
        <w:jc w:val="both"/>
      </w:pPr>
      <w:r>
        <w:t xml:space="preserve">Pilcher, M. (2009) ‘How do Teams Develop?’, in Robins, A. and Callan, S. (eds.) </w:t>
      </w:r>
      <w:r>
        <w:rPr>
          <w:i/>
          <w:iCs/>
        </w:rPr>
        <w:t xml:space="preserve">Managing Early Years Settings: Supporting and Leading Teams. </w:t>
      </w:r>
      <w:r>
        <w:t xml:space="preserve">London: Sage Publications Ltd. </w:t>
      </w:r>
    </w:p>
    <w:p w14:paraId="784F9B59" w14:textId="77777777" w:rsidR="00AE1CB2" w:rsidRDefault="00AE1CB2" w:rsidP="00CF7A23">
      <w:pPr>
        <w:spacing w:line="360" w:lineRule="auto"/>
        <w:jc w:val="both"/>
      </w:pPr>
      <w:r>
        <w:t xml:space="preserve">Rao, M.S. (2010) </w:t>
      </w:r>
      <w:r>
        <w:rPr>
          <w:i/>
          <w:iCs/>
        </w:rPr>
        <w:t xml:space="preserve">Soft Skills: Enhancing Employability: Connecting Campus with Corporate. </w:t>
      </w:r>
      <w:r>
        <w:t xml:space="preserve">New </w:t>
      </w:r>
      <w:proofErr w:type="spellStart"/>
      <w:r>
        <w:t>Dehli</w:t>
      </w:r>
      <w:proofErr w:type="spellEnd"/>
      <w:r>
        <w:t>: I.K. International Publishing House Pvt Ltd.</w:t>
      </w:r>
    </w:p>
    <w:p w14:paraId="210793C7" w14:textId="77777777" w:rsidR="00AE1CB2" w:rsidRDefault="00AE1CB2" w:rsidP="00CF7A23">
      <w:pPr>
        <w:spacing w:line="360" w:lineRule="auto"/>
        <w:jc w:val="both"/>
      </w:pPr>
      <w:r>
        <w:t xml:space="preserve">Ricketts, C. and Ricketts, J. (2011) </w:t>
      </w:r>
      <w:r>
        <w:rPr>
          <w:i/>
          <w:iCs/>
        </w:rPr>
        <w:t xml:space="preserve">Leadership: Personal Development and Careers Success. </w:t>
      </w:r>
      <w:r>
        <w:t>3</w:t>
      </w:r>
      <w:r w:rsidRPr="00584B5B">
        <w:rPr>
          <w:vertAlign w:val="superscript"/>
        </w:rPr>
        <w:t>rd</w:t>
      </w:r>
      <w:r>
        <w:t xml:space="preserve"> </w:t>
      </w:r>
      <w:proofErr w:type="spellStart"/>
      <w:r>
        <w:t>edn</w:t>
      </w:r>
      <w:proofErr w:type="spellEnd"/>
      <w:r>
        <w:t>. Delmar: Cengage Learning.</w:t>
      </w:r>
    </w:p>
    <w:p w14:paraId="3ABD093E" w14:textId="77777777" w:rsidR="00AE1CB2" w:rsidRDefault="00AE1CB2" w:rsidP="00CF7A23">
      <w:pPr>
        <w:spacing w:line="360" w:lineRule="auto"/>
        <w:jc w:val="both"/>
      </w:pPr>
      <w:r>
        <w:t xml:space="preserve">Siraj-Blatchford, I. and Manni, L. (2007) </w:t>
      </w:r>
      <w:r>
        <w:rPr>
          <w:i/>
          <w:iCs/>
        </w:rPr>
        <w:t xml:space="preserve">Effective Leadership in the Early Years Sector: The ELEYS Study. </w:t>
      </w:r>
      <w:r>
        <w:t xml:space="preserve">London: Institute of Education. </w:t>
      </w:r>
    </w:p>
    <w:p w14:paraId="01186219" w14:textId="77777777" w:rsidR="00AE1CB2" w:rsidRDefault="00AE1CB2" w:rsidP="00CF7A23">
      <w:pPr>
        <w:spacing w:line="360" w:lineRule="auto"/>
        <w:jc w:val="both"/>
      </w:pPr>
      <w:r>
        <w:t xml:space="preserve">Skinner, C. and Dancer, J. (2012) </w:t>
      </w:r>
      <w:r>
        <w:rPr>
          <w:i/>
          <w:iCs/>
        </w:rPr>
        <w:t xml:space="preserve">Foundations of Mathematics: An Active Approach to Number, Shape and Measures in the Early Years. </w:t>
      </w:r>
      <w:r>
        <w:t xml:space="preserve">London: Featherstone Education. </w:t>
      </w:r>
    </w:p>
    <w:p w14:paraId="1F781301" w14:textId="77777777" w:rsidR="00AE1CB2" w:rsidRDefault="00AE1CB2" w:rsidP="00CF7A23">
      <w:pPr>
        <w:spacing w:line="360" w:lineRule="auto"/>
        <w:jc w:val="both"/>
      </w:pPr>
      <w:r>
        <w:t xml:space="preserve">Stacey, M (2009) </w:t>
      </w:r>
      <w:r>
        <w:rPr>
          <w:i/>
          <w:iCs/>
        </w:rPr>
        <w:t xml:space="preserve">Teamwork and Collaboration in Early Years Settings. </w:t>
      </w:r>
      <w:r>
        <w:t>Exeter: Learning Matters Ltd.</w:t>
      </w:r>
    </w:p>
    <w:p w14:paraId="5C7DD080" w14:textId="77777777" w:rsidR="00AE1CB2" w:rsidRDefault="00AE1CB2" w:rsidP="00CF7A23">
      <w:pPr>
        <w:spacing w:line="360" w:lineRule="auto"/>
        <w:jc w:val="both"/>
      </w:pPr>
      <w:r>
        <w:t xml:space="preserve">Tassoni, P. (2006) </w:t>
      </w:r>
      <w:r>
        <w:rPr>
          <w:i/>
          <w:iCs/>
        </w:rPr>
        <w:t xml:space="preserve">BTEC National Early Years. </w:t>
      </w:r>
      <w:r>
        <w:t>2</w:t>
      </w:r>
      <w:r w:rsidRPr="00EC0CBC">
        <w:rPr>
          <w:vertAlign w:val="superscript"/>
        </w:rPr>
        <w:t>nd</w:t>
      </w:r>
      <w:r>
        <w:t xml:space="preserve"> </w:t>
      </w:r>
      <w:proofErr w:type="spellStart"/>
      <w:r>
        <w:t>edn</w:t>
      </w:r>
      <w:proofErr w:type="spellEnd"/>
      <w:r>
        <w:t>. Oxford: Heinemann Educational Publishers.</w:t>
      </w:r>
    </w:p>
    <w:p w14:paraId="61B49A3F" w14:textId="77777777" w:rsidR="00AE1CB2" w:rsidRPr="00D51E05" w:rsidRDefault="00AE1CB2" w:rsidP="00CF7A23">
      <w:pPr>
        <w:spacing w:line="360" w:lineRule="auto"/>
        <w:jc w:val="both"/>
        <w:rPr>
          <w:rFonts w:eastAsia="Times New Roman" w:cstheme="minorHAnsi"/>
        </w:rPr>
      </w:pPr>
      <w:r w:rsidRPr="00D51E05">
        <w:rPr>
          <w:rFonts w:eastAsia="Times New Roman" w:cstheme="minorHAnsi"/>
          <w:color w:val="000000"/>
          <w:shd w:val="clear" w:color="auto" w:fill="FFFFFF"/>
        </w:rPr>
        <w:t xml:space="preserve">The Open University. (no date) </w:t>
      </w:r>
      <w:r w:rsidRPr="00D51E05">
        <w:rPr>
          <w:rFonts w:eastAsia="Times New Roman" w:cstheme="minorHAnsi"/>
          <w:i/>
          <w:iCs/>
          <w:color w:val="000000"/>
          <w:shd w:val="clear" w:color="auto" w:fill="FFFFFF"/>
        </w:rPr>
        <w:t xml:space="preserve">Early years </w:t>
      </w:r>
      <w:proofErr w:type="gramStart"/>
      <w:r w:rsidRPr="00D51E05">
        <w:rPr>
          <w:rFonts w:eastAsia="Times New Roman" w:cstheme="minorHAnsi"/>
          <w:i/>
          <w:iCs/>
          <w:color w:val="000000"/>
          <w:shd w:val="clear" w:color="auto" w:fill="FFFFFF"/>
        </w:rPr>
        <w:t>team work</w:t>
      </w:r>
      <w:proofErr w:type="gramEnd"/>
      <w:r w:rsidRPr="00D51E05">
        <w:rPr>
          <w:rFonts w:eastAsia="Times New Roman" w:cstheme="minorHAnsi"/>
          <w:i/>
          <w:iCs/>
          <w:color w:val="000000"/>
          <w:shd w:val="clear" w:color="auto" w:fill="FFFFFF"/>
        </w:rPr>
        <w:t xml:space="preserve"> and leadership. </w:t>
      </w:r>
      <w:r w:rsidRPr="00D51E05">
        <w:rPr>
          <w:rFonts w:eastAsia="Times New Roman" w:cstheme="minorHAnsi"/>
          <w:color w:val="000000"/>
          <w:shd w:val="clear" w:color="auto" w:fill="FFFFFF"/>
        </w:rPr>
        <w:t>Available at</w:t>
      </w:r>
      <w:r>
        <w:rPr>
          <w:rFonts w:eastAsia="Times New Roman" w:cstheme="minorHAnsi"/>
          <w:color w:val="000000"/>
          <w:shd w:val="clear" w:color="auto" w:fill="FFFFFF"/>
        </w:rPr>
        <w:t>:</w:t>
      </w:r>
      <w:r w:rsidRPr="00D51E05">
        <w:rPr>
          <w:rFonts w:eastAsia="Times New Roman" w:cstheme="minorHAnsi"/>
          <w:color w:val="000000"/>
          <w:shd w:val="clear" w:color="auto" w:fill="FFFFFF"/>
        </w:rPr>
        <w:t xml:space="preserve"> </w:t>
      </w:r>
      <w:hyperlink r:id="rId18" w:anchor="v=onepage&amp;q=team%20working%20early%20years&amp;f=false" w:history="1">
        <w:r w:rsidRPr="00D51E05">
          <w:rPr>
            <w:rStyle w:val="Hyperlink"/>
            <w:rFonts w:eastAsia="Times New Roman" w:cstheme="minorHAnsi"/>
            <w:shd w:val="clear" w:color="auto" w:fill="FFFFFF"/>
          </w:rPr>
          <w:t>https://books.google.co.uk/books?id=-4-</w:t>
        </w:r>
        <w:r w:rsidRPr="00D51E05">
          <w:rPr>
            <w:rStyle w:val="Hyperlink"/>
            <w:rFonts w:eastAsia="Times New Roman" w:cstheme="minorHAnsi"/>
            <w:shd w:val="clear" w:color="auto" w:fill="FFFFFF"/>
          </w:rPr>
          <w:lastRenderedPageBreak/>
          <w:t>rDAAAQBAJ&amp;pg=PP1&amp;dq=team+working+early+years&amp;hl=en&amp;sa=X&amp;ved=2ahUKEwjZ3-KzvMXsAhX-aRUIHf9zDb8Q6AEwBHoECAQQAg#v=onepage&amp;q=team%20working%20early%20years&amp;f=false</w:t>
        </w:r>
      </w:hyperlink>
      <w:r w:rsidRPr="00D51E05">
        <w:rPr>
          <w:rFonts w:eastAsia="Times New Roman" w:cstheme="minorHAnsi"/>
          <w:color w:val="000000"/>
          <w:shd w:val="clear" w:color="auto" w:fill="FFFFFF"/>
        </w:rPr>
        <w:t xml:space="preserve"> (</w:t>
      </w:r>
      <w:r>
        <w:rPr>
          <w:rFonts w:eastAsia="Times New Roman" w:cstheme="minorHAnsi"/>
          <w:color w:val="000000"/>
          <w:shd w:val="clear" w:color="auto" w:fill="FFFFFF"/>
        </w:rPr>
        <w:t>A</w:t>
      </w:r>
      <w:r w:rsidRPr="00D51E05">
        <w:rPr>
          <w:rFonts w:eastAsia="Times New Roman" w:cstheme="minorHAnsi"/>
          <w:color w:val="000000"/>
          <w:shd w:val="clear" w:color="auto" w:fill="FFFFFF"/>
        </w:rPr>
        <w:t>ccessed</w:t>
      </w:r>
      <w:r>
        <w:rPr>
          <w:rFonts w:eastAsia="Times New Roman" w:cstheme="minorHAnsi"/>
          <w:color w:val="000000"/>
          <w:shd w:val="clear" w:color="auto" w:fill="FFFFFF"/>
        </w:rPr>
        <w:t xml:space="preserve">: </w:t>
      </w:r>
      <w:r w:rsidRPr="00D51E05">
        <w:rPr>
          <w:rFonts w:eastAsia="Times New Roman" w:cstheme="minorHAnsi"/>
          <w:color w:val="000000"/>
          <w:shd w:val="clear" w:color="auto" w:fill="FFFFFF"/>
        </w:rPr>
        <w:t>21</w:t>
      </w:r>
      <w:r w:rsidRPr="00D51E05">
        <w:rPr>
          <w:rFonts w:eastAsia="Times New Roman" w:cstheme="minorHAnsi"/>
          <w:color w:val="000000"/>
          <w:shd w:val="clear" w:color="auto" w:fill="FFFFFF"/>
          <w:vertAlign w:val="superscript"/>
        </w:rPr>
        <w:t>st</w:t>
      </w:r>
      <w:r w:rsidRPr="00D51E05">
        <w:rPr>
          <w:rFonts w:eastAsia="Times New Roman" w:cstheme="minorHAnsi"/>
          <w:color w:val="000000"/>
          <w:shd w:val="clear" w:color="auto" w:fill="FFFFFF"/>
        </w:rPr>
        <w:t xml:space="preserve"> October 2020).</w:t>
      </w:r>
    </w:p>
    <w:p w14:paraId="688E6004" w14:textId="77777777" w:rsidR="00AE1CB2" w:rsidRDefault="00AE1CB2" w:rsidP="00CF7A23">
      <w:pPr>
        <w:spacing w:line="360" w:lineRule="auto"/>
        <w:jc w:val="both"/>
      </w:pPr>
      <w:r>
        <w:t xml:space="preserve">Tuckman, B.W. (1965) ‘Developmental Sequence in Small Groups’, </w:t>
      </w:r>
      <w:r>
        <w:rPr>
          <w:i/>
          <w:iCs/>
        </w:rPr>
        <w:t xml:space="preserve">Psychological Bulletin, </w:t>
      </w:r>
      <w:r>
        <w:t>63(6).</w:t>
      </w:r>
    </w:p>
    <w:p w14:paraId="39066055" w14:textId="77777777" w:rsidR="00AE1CB2" w:rsidRPr="00D51E05" w:rsidRDefault="00AE1CB2" w:rsidP="00CF7A23">
      <w:pPr>
        <w:spacing w:line="360" w:lineRule="auto"/>
        <w:jc w:val="both"/>
        <w:rPr>
          <w:rFonts w:eastAsia="Times New Roman" w:cstheme="minorHAnsi"/>
          <w:color w:val="000000"/>
          <w:shd w:val="clear" w:color="auto" w:fill="FFFFFF"/>
        </w:rPr>
      </w:pPr>
      <w:proofErr w:type="spellStart"/>
      <w:r w:rsidRPr="00D51E05">
        <w:rPr>
          <w:rFonts w:eastAsia="Times New Roman" w:cstheme="minorHAnsi"/>
          <w:color w:val="000000"/>
          <w:shd w:val="clear" w:color="auto" w:fill="FFFFFF"/>
        </w:rPr>
        <w:t>Unicef</w:t>
      </w:r>
      <w:proofErr w:type="spellEnd"/>
      <w:r w:rsidRPr="00D51E05">
        <w:rPr>
          <w:rFonts w:eastAsia="Times New Roman" w:cstheme="minorHAnsi"/>
          <w:color w:val="000000"/>
          <w:shd w:val="clear" w:color="auto" w:fill="FFFFFF"/>
        </w:rPr>
        <w:t xml:space="preserve">. (2010) </w:t>
      </w:r>
      <w:r w:rsidRPr="00D51E05">
        <w:rPr>
          <w:rFonts w:eastAsia="Times New Roman" w:cstheme="minorHAnsi"/>
          <w:i/>
          <w:color w:val="000000"/>
          <w:shd w:val="clear" w:color="auto" w:fill="FFFFFF"/>
        </w:rPr>
        <w:t>The United Nations Convention on the Rights of the Child.</w:t>
      </w:r>
      <w:r w:rsidRPr="00D51E05">
        <w:rPr>
          <w:rFonts w:eastAsia="Times New Roman" w:cstheme="minorHAnsi"/>
          <w:color w:val="000000"/>
          <w:shd w:val="clear" w:color="auto" w:fill="FFFFFF"/>
        </w:rPr>
        <w:t xml:space="preserve"> Available at: https://downloads.unicef.org.uk/wp-content/uploads/2010/05/UNCRC_united_nations_convention_on_the_rights_of_the_child.pdf?_ga=2.245705216.584996721.1558017542-1966512664.1556880931 (Accessed:21st October 2020).</w:t>
      </w:r>
    </w:p>
    <w:p w14:paraId="44AA5F6A" w14:textId="77777777" w:rsidR="00AE1CB2" w:rsidRDefault="00AE1CB2" w:rsidP="00CF7A23">
      <w:pPr>
        <w:spacing w:line="360" w:lineRule="auto"/>
        <w:jc w:val="both"/>
      </w:pPr>
      <w:r>
        <w:t xml:space="preserve">University of Leeds. (2020) </w:t>
      </w:r>
      <w:r>
        <w:rPr>
          <w:i/>
          <w:iCs/>
        </w:rPr>
        <w:t xml:space="preserve">Analytical &amp; problem solving. </w:t>
      </w:r>
      <w:r>
        <w:t xml:space="preserve">Available at: </w:t>
      </w:r>
      <w:hyperlink r:id="rId19" w:history="1">
        <w:r w:rsidRPr="006B2B6E">
          <w:rPr>
            <w:rStyle w:val="Hyperlink"/>
          </w:rPr>
          <w:t>http://careerweb.leeds.ac.uk/info/4/make_yourself_employable/202/employability_skills/3</w:t>
        </w:r>
      </w:hyperlink>
      <w:r>
        <w:t xml:space="preserve"> (Accessed: 22nd October 2020).</w:t>
      </w:r>
    </w:p>
    <w:p w14:paraId="571B4ABC" w14:textId="77777777" w:rsidR="00AE1CB2" w:rsidRDefault="00AE1CB2" w:rsidP="00CF7A23">
      <w:pPr>
        <w:spacing w:line="360" w:lineRule="auto"/>
        <w:jc w:val="both"/>
      </w:pPr>
      <w:r>
        <w:t xml:space="preserve">Wigan &amp; Leigh College. (2020) </w:t>
      </w:r>
      <w:r>
        <w:rPr>
          <w:i/>
          <w:iCs/>
        </w:rPr>
        <w:t xml:space="preserve">How to develop and demonstrate your problem-solving skills. </w:t>
      </w:r>
      <w:r>
        <w:t xml:space="preserve">Available at: </w:t>
      </w:r>
      <w:hyperlink r:id="rId20" w:history="1">
        <w:r w:rsidRPr="00FB0722">
          <w:rPr>
            <w:rStyle w:val="Hyperlink"/>
          </w:rPr>
          <w:t>https://libguides.wigan-leigh.ac.uk/c.php?g=667800&amp;p=4736460</w:t>
        </w:r>
      </w:hyperlink>
      <w:r>
        <w:t xml:space="preserve"> (Accessed: 22</w:t>
      </w:r>
      <w:r w:rsidRPr="002257C0">
        <w:rPr>
          <w:vertAlign w:val="superscript"/>
        </w:rPr>
        <w:t>nd</w:t>
      </w:r>
      <w:r>
        <w:t xml:space="preserve"> October 2020).</w:t>
      </w:r>
    </w:p>
    <w:p w14:paraId="7590D634" w14:textId="7C31AB0B" w:rsidR="00AE1CB2" w:rsidRDefault="00AE1CB2" w:rsidP="00CF7A23">
      <w:pPr>
        <w:spacing w:line="360" w:lineRule="auto"/>
        <w:jc w:val="both"/>
      </w:pPr>
    </w:p>
    <w:p w14:paraId="606BA94D" w14:textId="507688DE" w:rsidR="00AE1CB2" w:rsidRDefault="00AE1CB2" w:rsidP="00CF7A23">
      <w:pPr>
        <w:spacing w:line="360" w:lineRule="auto"/>
        <w:jc w:val="both"/>
      </w:pPr>
    </w:p>
    <w:p w14:paraId="6E6D8FC7" w14:textId="77777777" w:rsidR="00AE1CB2" w:rsidRDefault="00AE1CB2" w:rsidP="00CF7A23">
      <w:pPr>
        <w:spacing w:line="360" w:lineRule="auto"/>
        <w:jc w:val="both"/>
      </w:pPr>
    </w:p>
    <w:sectPr w:rsidR="00AE1CB2" w:rsidSect="00AE1CB2">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6C2640" w14:textId="77777777" w:rsidR="00C51CF0" w:rsidRDefault="00C51CF0" w:rsidP="00AE1CB2">
      <w:pPr>
        <w:spacing w:after="0" w:line="240" w:lineRule="auto"/>
      </w:pPr>
      <w:r>
        <w:separator/>
      </w:r>
    </w:p>
  </w:endnote>
  <w:endnote w:type="continuationSeparator" w:id="0">
    <w:p w14:paraId="669C0B09" w14:textId="77777777" w:rsidR="00C51CF0" w:rsidRDefault="00C51CF0" w:rsidP="00AE1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9743021"/>
      <w:docPartObj>
        <w:docPartGallery w:val="Page Numbers (Bottom of Page)"/>
        <w:docPartUnique/>
      </w:docPartObj>
    </w:sdtPr>
    <w:sdtEndPr>
      <w:rPr>
        <w:noProof/>
      </w:rPr>
    </w:sdtEndPr>
    <w:sdtContent>
      <w:p w14:paraId="721EFA83" w14:textId="4D377FD6" w:rsidR="00AE1CB2" w:rsidRDefault="00AE1CB2">
        <w:pPr>
          <w:pStyle w:val="Footer"/>
        </w:pPr>
        <w:r>
          <w:fldChar w:fldCharType="begin"/>
        </w:r>
        <w:r>
          <w:instrText xml:space="preserve"> PAGE   \* MERGEFORMAT </w:instrText>
        </w:r>
        <w:r>
          <w:fldChar w:fldCharType="separate"/>
        </w:r>
        <w:r>
          <w:rPr>
            <w:noProof/>
          </w:rPr>
          <w:t>2</w:t>
        </w:r>
        <w:r>
          <w:rPr>
            <w:noProof/>
          </w:rPr>
          <w:fldChar w:fldCharType="end"/>
        </w:r>
      </w:p>
    </w:sdtContent>
  </w:sdt>
  <w:p w14:paraId="6AD9D2A2" w14:textId="77777777" w:rsidR="00AE1CB2" w:rsidRDefault="00AE1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B8DE68" w14:textId="77777777" w:rsidR="00C51CF0" w:rsidRDefault="00C51CF0" w:rsidP="00AE1CB2">
      <w:pPr>
        <w:spacing w:after="0" w:line="240" w:lineRule="auto"/>
      </w:pPr>
      <w:r>
        <w:separator/>
      </w:r>
    </w:p>
  </w:footnote>
  <w:footnote w:type="continuationSeparator" w:id="0">
    <w:p w14:paraId="300483A5" w14:textId="77777777" w:rsidR="00C51CF0" w:rsidRDefault="00C51CF0" w:rsidP="00AE1C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0D7FD5" w14:textId="077A7EB0" w:rsidR="00AE1CB2" w:rsidRDefault="00AE1CB2" w:rsidP="00AE1CB2">
    <w:pPr>
      <w:pStyle w:val="Header"/>
      <w:tabs>
        <w:tab w:val="clear" w:pos="4513"/>
        <w:tab w:val="clear" w:pos="9026"/>
        <w:tab w:val="left" w:pos="4245"/>
        <w:tab w:val="right" w:pos="9638"/>
      </w:tabs>
    </w:pPr>
    <w:r>
      <w:t>1704222</w:t>
    </w:r>
    <w:r>
      <w:tab/>
      <w:t>ECGE6002P/C</w:t>
    </w:r>
    <w:r>
      <w:tab/>
      <w:t>1531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6770A860"/>
    <w:lvl w:ilvl="0">
      <w:start w:val="1"/>
      <w:numFmt w:val="bullet"/>
      <w:pStyle w:val="ListBullet"/>
      <w:lvlText w:val=""/>
      <w:lvlJc w:val="left"/>
      <w:pPr>
        <w:ind w:left="360" w:hanging="360"/>
      </w:pPr>
      <w:rPr>
        <w:rFonts w:ascii="Wingdings 3" w:hAnsi="Wingdings 3" w:hint="default"/>
        <w:caps w:val="0"/>
        <w:strike w:val="0"/>
        <w:dstrike w:val="0"/>
        <w:vanish w:val="0"/>
        <w:color w:val="C45911" w:themeColor="accent2" w:themeShade="BF"/>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 w15:restartNumberingAfterBreak="0">
    <w:nsid w:val="5E2907FE"/>
    <w:multiLevelType w:val="hybridMultilevel"/>
    <w:tmpl w:val="A5228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CB2"/>
    <w:rsid w:val="00AE1CB2"/>
    <w:rsid w:val="00C51CF0"/>
    <w:rsid w:val="00CF7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90CFA"/>
  <w15:chartTrackingRefBased/>
  <w15:docId w15:val="{E2DC6D12-2707-4AF0-A175-C2658E3D5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E1CB2"/>
    <w:pPr>
      <w:spacing w:after="0" w:line="240" w:lineRule="auto"/>
    </w:pPr>
    <w:rPr>
      <w:rFonts w:cstheme="minorHAnsi"/>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basedOn w:val="Normal"/>
    <w:link w:val="NoSpacingChar"/>
    <w:uiPriority w:val="99"/>
    <w:qFormat/>
    <w:rsid w:val="00AE1CB2"/>
    <w:pPr>
      <w:spacing w:after="0" w:line="240" w:lineRule="auto"/>
    </w:pPr>
    <w:rPr>
      <w:rFonts w:cs="Times New Roman"/>
      <w:color w:val="000000" w:themeColor="text1"/>
      <w:sz w:val="20"/>
      <w:szCs w:val="20"/>
      <w:lang w:val="en-US" w:eastAsia="ja-JP"/>
    </w:rPr>
  </w:style>
  <w:style w:type="paragraph" w:styleId="ListBullet">
    <w:name w:val="List Bullet"/>
    <w:basedOn w:val="Normal"/>
    <w:uiPriority w:val="36"/>
    <w:unhideWhenUsed/>
    <w:qFormat/>
    <w:rsid w:val="00AE1CB2"/>
    <w:pPr>
      <w:numPr>
        <w:numId w:val="1"/>
      </w:numPr>
      <w:spacing w:after="120" w:line="276" w:lineRule="auto"/>
      <w:contextualSpacing/>
    </w:pPr>
    <w:rPr>
      <w:rFonts w:cs="Times New Roman"/>
      <w:color w:val="000000" w:themeColor="text1"/>
      <w:sz w:val="20"/>
      <w:szCs w:val="20"/>
      <w:lang w:val="en-US" w:eastAsia="ja-JP"/>
    </w:rPr>
  </w:style>
  <w:style w:type="paragraph" w:customStyle="1" w:styleId="Section">
    <w:name w:val="Section"/>
    <w:basedOn w:val="Normal"/>
    <w:next w:val="Normal"/>
    <w:link w:val="SectionChar"/>
    <w:uiPriority w:val="1"/>
    <w:qFormat/>
    <w:rsid w:val="00AE1CB2"/>
    <w:pPr>
      <w:spacing w:after="120" w:line="240" w:lineRule="auto"/>
      <w:contextualSpacing/>
    </w:pPr>
    <w:rPr>
      <w:rFonts w:asciiTheme="majorHAnsi" w:hAnsiTheme="majorHAnsi" w:cs="Times New Roman"/>
      <w:b/>
      <w:color w:val="ED7D31" w:themeColor="accent2"/>
      <w:sz w:val="24"/>
      <w:szCs w:val="20"/>
      <w:lang w:val="en-US" w:eastAsia="ja-JP"/>
    </w:rPr>
  </w:style>
  <w:style w:type="paragraph" w:customStyle="1" w:styleId="Subsection">
    <w:name w:val="Subsection"/>
    <w:basedOn w:val="Normal"/>
    <w:link w:val="SubsectionChar"/>
    <w:uiPriority w:val="3"/>
    <w:qFormat/>
    <w:rsid w:val="00AE1CB2"/>
    <w:pPr>
      <w:spacing w:before="40" w:after="80" w:line="240" w:lineRule="auto"/>
    </w:pPr>
    <w:rPr>
      <w:rFonts w:asciiTheme="majorHAnsi" w:hAnsiTheme="majorHAnsi" w:cs="Times New Roman"/>
      <w:b/>
      <w:color w:val="4472C4" w:themeColor="accent1"/>
      <w:sz w:val="18"/>
      <w:szCs w:val="20"/>
      <w:lang w:val="en-US" w:eastAsia="ja-JP"/>
    </w:rPr>
  </w:style>
  <w:style w:type="paragraph" w:customStyle="1" w:styleId="PersonalName">
    <w:name w:val="Personal Name"/>
    <w:basedOn w:val="NoSpacing"/>
    <w:link w:val="PersonalNameChar"/>
    <w:uiPriority w:val="1"/>
    <w:qFormat/>
    <w:rsid w:val="00AE1CB2"/>
    <w:pPr>
      <w:jc w:val="right"/>
    </w:pPr>
    <w:rPr>
      <w:rFonts w:asciiTheme="majorHAnsi" w:hAnsiTheme="majorHAnsi"/>
      <w:noProof/>
      <w:color w:val="2F5496" w:themeColor="accent1" w:themeShade="BF"/>
      <w:sz w:val="40"/>
      <w:szCs w:val="40"/>
    </w:rPr>
  </w:style>
  <w:style w:type="character" w:customStyle="1" w:styleId="NoSpacingChar">
    <w:name w:val="No Spacing Char"/>
    <w:basedOn w:val="DefaultParagraphFont"/>
    <w:link w:val="NoSpacing"/>
    <w:uiPriority w:val="99"/>
    <w:rsid w:val="00AE1CB2"/>
    <w:rPr>
      <w:rFonts w:cs="Times New Roman"/>
      <w:color w:val="000000" w:themeColor="text1"/>
      <w:sz w:val="20"/>
      <w:szCs w:val="20"/>
      <w:lang w:val="en-US" w:eastAsia="ja-JP"/>
    </w:rPr>
  </w:style>
  <w:style w:type="character" w:customStyle="1" w:styleId="PersonalNameChar">
    <w:name w:val="Personal Name Char"/>
    <w:basedOn w:val="NoSpacingChar"/>
    <w:link w:val="PersonalName"/>
    <w:uiPriority w:val="1"/>
    <w:rsid w:val="00AE1CB2"/>
    <w:rPr>
      <w:rFonts w:asciiTheme="majorHAnsi" w:hAnsiTheme="majorHAnsi" w:cs="Times New Roman"/>
      <w:noProof/>
      <w:color w:val="2F5496" w:themeColor="accent1" w:themeShade="BF"/>
      <w:sz w:val="40"/>
      <w:szCs w:val="40"/>
      <w:lang w:val="en-US" w:eastAsia="ja-JP"/>
    </w:rPr>
  </w:style>
  <w:style w:type="character" w:customStyle="1" w:styleId="SectionChar">
    <w:name w:val="Section Char"/>
    <w:basedOn w:val="DefaultParagraphFont"/>
    <w:link w:val="Section"/>
    <w:uiPriority w:val="1"/>
    <w:rsid w:val="00AE1CB2"/>
    <w:rPr>
      <w:rFonts w:asciiTheme="majorHAnsi" w:hAnsiTheme="majorHAnsi" w:cs="Times New Roman"/>
      <w:b/>
      <w:color w:val="ED7D31" w:themeColor="accent2"/>
      <w:sz w:val="24"/>
      <w:szCs w:val="20"/>
      <w:lang w:val="en-US" w:eastAsia="ja-JP"/>
    </w:rPr>
  </w:style>
  <w:style w:type="character" w:customStyle="1" w:styleId="SubsectionChar">
    <w:name w:val="Subsection Char"/>
    <w:basedOn w:val="DefaultParagraphFont"/>
    <w:link w:val="Subsection"/>
    <w:uiPriority w:val="3"/>
    <w:rsid w:val="00AE1CB2"/>
    <w:rPr>
      <w:rFonts w:asciiTheme="majorHAnsi" w:hAnsiTheme="majorHAnsi" w:cs="Times New Roman"/>
      <w:b/>
      <w:color w:val="4472C4" w:themeColor="accent1"/>
      <w:sz w:val="18"/>
      <w:szCs w:val="20"/>
      <w:lang w:val="en-US" w:eastAsia="ja-JP"/>
    </w:rPr>
  </w:style>
  <w:style w:type="paragraph" w:customStyle="1" w:styleId="SubsectionDate">
    <w:name w:val="Subsection Date"/>
    <w:basedOn w:val="Section"/>
    <w:link w:val="SubsectionDateChar"/>
    <w:uiPriority w:val="4"/>
    <w:qFormat/>
    <w:rsid w:val="00AE1CB2"/>
    <w:rPr>
      <w:b w:val="0"/>
      <w:color w:val="4472C4" w:themeColor="accent1"/>
      <w:sz w:val="18"/>
    </w:rPr>
  </w:style>
  <w:style w:type="paragraph" w:customStyle="1" w:styleId="SubsectionText">
    <w:name w:val="Subsection Text"/>
    <w:basedOn w:val="Normal"/>
    <w:uiPriority w:val="5"/>
    <w:qFormat/>
    <w:rsid w:val="00AE1CB2"/>
    <w:pPr>
      <w:spacing w:after="320" w:line="276" w:lineRule="auto"/>
      <w:contextualSpacing/>
    </w:pPr>
    <w:rPr>
      <w:rFonts w:cs="Times New Roman"/>
      <w:color w:val="000000" w:themeColor="text1"/>
      <w:sz w:val="20"/>
      <w:szCs w:val="20"/>
      <w:lang w:val="en-US" w:eastAsia="ja-JP"/>
    </w:rPr>
  </w:style>
  <w:style w:type="character" w:customStyle="1" w:styleId="SubsectionDateChar">
    <w:name w:val="Subsection Date Char"/>
    <w:basedOn w:val="SubsectionChar"/>
    <w:link w:val="SubsectionDate"/>
    <w:uiPriority w:val="4"/>
    <w:rsid w:val="00AE1CB2"/>
    <w:rPr>
      <w:rFonts w:asciiTheme="majorHAnsi" w:hAnsiTheme="majorHAnsi" w:cs="Times New Roman"/>
      <w:b w:val="0"/>
      <w:color w:val="4472C4" w:themeColor="accent1"/>
      <w:sz w:val="18"/>
      <w:szCs w:val="20"/>
      <w:lang w:val="en-US" w:eastAsia="ja-JP"/>
    </w:rPr>
  </w:style>
  <w:style w:type="paragraph" w:customStyle="1" w:styleId="AddressText">
    <w:name w:val="Address Text"/>
    <w:basedOn w:val="NoSpacing"/>
    <w:uiPriority w:val="2"/>
    <w:qFormat/>
    <w:rsid w:val="00AE1CB2"/>
    <w:pPr>
      <w:spacing w:before="200" w:line="276" w:lineRule="auto"/>
      <w:contextualSpacing/>
      <w:jc w:val="right"/>
    </w:pPr>
    <w:rPr>
      <w:rFonts w:asciiTheme="majorHAnsi" w:hAnsiTheme="majorHAnsi"/>
      <w:color w:val="ED7D31" w:themeColor="accent2"/>
      <w:sz w:val="18"/>
      <w:lang w:bidi="he-IL"/>
    </w:rPr>
  </w:style>
  <w:style w:type="paragraph" w:styleId="ListParagraph">
    <w:name w:val="List Paragraph"/>
    <w:basedOn w:val="Normal"/>
    <w:uiPriority w:val="34"/>
    <w:qFormat/>
    <w:rsid w:val="00AE1CB2"/>
    <w:pPr>
      <w:spacing w:after="200" w:line="276" w:lineRule="auto"/>
      <w:ind w:left="720"/>
      <w:contextualSpacing/>
    </w:pPr>
    <w:rPr>
      <w:rFonts w:cs="Times New Roman"/>
      <w:color w:val="000000" w:themeColor="text1"/>
      <w:sz w:val="20"/>
      <w:szCs w:val="20"/>
      <w:lang w:val="en-US" w:eastAsia="ja-JP"/>
    </w:rPr>
  </w:style>
  <w:style w:type="paragraph" w:styleId="Header">
    <w:name w:val="header"/>
    <w:basedOn w:val="Normal"/>
    <w:link w:val="HeaderChar"/>
    <w:uiPriority w:val="99"/>
    <w:unhideWhenUsed/>
    <w:rsid w:val="00AE1C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CB2"/>
  </w:style>
  <w:style w:type="paragraph" w:styleId="Footer">
    <w:name w:val="footer"/>
    <w:basedOn w:val="Normal"/>
    <w:link w:val="FooterChar"/>
    <w:uiPriority w:val="99"/>
    <w:unhideWhenUsed/>
    <w:rsid w:val="00AE1C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CB2"/>
  </w:style>
  <w:style w:type="character" w:styleId="Hyperlink">
    <w:name w:val="Hyperlink"/>
    <w:basedOn w:val="DefaultParagraphFont"/>
    <w:uiPriority w:val="99"/>
    <w:unhideWhenUsed/>
    <w:rsid w:val="00AE1C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indeed.com/career-advice/career-development/teamwork-skills" TargetMode="External"/><Relationship Id="rId18" Type="http://schemas.openxmlformats.org/officeDocument/2006/relationships/hyperlink" Target="https://books.google.co.uk/books?id=-4-rDAAAQBAJ&amp;pg=PP1&amp;dq=team+working+early+years&amp;hl=en&amp;sa=X&amp;ved=2ahUKEwjZ3-KzvMXsAhX-aRUIHf9zDb8Q6AEwBHoECAQQA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indeed.com/career-advice/resumes-cover-letters/problem-solving-skills" TargetMode="External"/><Relationship Id="rId17" Type="http://schemas.openxmlformats.org/officeDocument/2006/relationships/hyperlink" Target="https://nextstepssw.ac.uk/careers/education-welfare-officer/" TargetMode="External"/><Relationship Id="rId2" Type="http://schemas.openxmlformats.org/officeDocument/2006/relationships/styles" Target="styles.xml"/><Relationship Id="rId16" Type="http://schemas.openxmlformats.org/officeDocument/2006/relationships/hyperlink" Target="https://nationalcareers.service.gov.uk/careers-advice/how-to-develop-your-soft-skills" TargetMode="External"/><Relationship Id="rId20" Type="http://schemas.openxmlformats.org/officeDocument/2006/relationships/hyperlink" Target="https://libguides.wigan-leigh.ac.uk/c.php?g=667800&amp;p=473646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ni.org.uk/services/education-welfare-service/about-the-education-welfare-service" TargetMode="External"/><Relationship Id="rId5" Type="http://schemas.openxmlformats.org/officeDocument/2006/relationships/footnotes" Target="footnotes.xml"/><Relationship Id="rId15" Type="http://schemas.openxmlformats.org/officeDocument/2006/relationships/hyperlink" Target="https://nationalcareers.service.gov.uk/job-profiles/education-welfare-officer" TargetMode="External"/><Relationship Id="rId10" Type="http://schemas.openxmlformats.org/officeDocument/2006/relationships/hyperlink" Target="https://www.radford.edu/content/cobe/innovation-analytics/analytics/career-prep/report-e.html" TargetMode="External"/><Relationship Id="rId19" Type="http://schemas.openxmlformats.org/officeDocument/2006/relationships/hyperlink" Target="http://careerweb.leeds.ac.uk/info/4/make_yourself_employable/202/employability_skills/3" TargetMode="External"/><Relationship Id="rId4" Type="http://schemas.openxmlformats.org/officeDocument/2006/relationships/webSettings" Target="webSettings.xml"/><Relationship Id="rId9" Type="http://schemas.openxmlformats.org/officeDocument/2006/relationships/hyperlink" Target="https://www.swansea.ac.uk/postgraduate/taught/humanandhealthsciences/social-work/" TargetMode="External"/><Relationship Id="rId14" Type="http://schemas.openxmlformats.org/officeDocument/2006/relationships/hyperlink" Target="https://www.wisegeek.com/what-does-an-education-welfare-officer-do.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1928</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Fisher</dc:creator>
  <cp:keywords/>
  <dc:description/>
  <cp:lastModifiedBy>Clara Fisher</cp:lastModifiedBy>
  <cp:revision>1</cp:revision>
  <dcterms:created xsi:type="dcterms:W3CDTF">2020-10-23T10:51:00Z</dcterms:created>
  <dcterms:modified xsi:type="dcterms:W3CDTF">2020-10-23T11:02:00Z</dcterms:modified>
</cp:coreProperties>
</file>