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373D" w:rsidRPr="00AC4064" w:rsidRDefault="0021373D" w:rsidP="00831053">
      <w:pPr>
        <w:spacing w:line="480" w:lineRule="auto"/>
        <w:jc w:val="center"/>
        <w:rPr>
          <w:rFonts w:ascii="Times New Roman" w:hAnsi="Times New Roman" w:cs="Times New Roman"/>
          <w:sz w:val="24"/>
          <w:szCs w:val="24"/>
        </w:rPr>
      </w:pPr>
    </w:p>
    <w:p w:rsidR="0021373D" w:rsidRDefault="0021373D" w:rsidP="00831053">
      <w:pPr>
        <w:spacing w:line="480" w:lineRule="auto"/>
        <w:jc w:val="center"/>
        <w:rPr>
          <w:rFonts w:ascii="Times New Roman" w:hAnsi="Times New Roman" w:cs="Times New Roman"/>
          <w:sz w:val="24"/>
          <w:szCs w:val="24"/>
        </w:rPr>
      </w:pPr>
    </w:p>
    <w:p w:rsidR="0021373D" w:rsidRDefault="007D4094" w:rsidP="007D4094">
      <w:pPr>
        <w:tabs>
          <w:tab w:val="left" w:pos="6030"/>
        </w:tabs>
        <w:spacing w:line="480" w:lineRule="auto"/>
        <w:rPr>
          <w:rFonts w:ascii="Times New Roman" w:hAnsi="Times New Roman" w:cs="Times New Roman"/>
          <w:sz w:val="24"/>
          <w:szCs w:val="24"/>
        </w:rPr>
      </w:pPr>
      <w:r>
        <w:rPr>
          <w:rFonts w:ascii="Times New Roman" w:hAnsi="Times New Roman" w:cs="Times New Roman"/>
          <w:sz w:val="24"/>
          <w:szCs w:val="24"/>
        </w:rPr>
        <w:tab/>
      </w:r>
    </w:p>
    <w:p w:rsidR="0021373D" w:rsidRDefault="0021373D" w:rsidP="00831053">
      <w:pPr>
        <w:spacing w:line="480" w:lineRule="auto"/>
        <w:jc w:val="center"/>
        <w:rPr>
          <w:rFonts w:ascii="Times New Roman" w:hAnsi="Times New Roman" w:cs="Times New Roman"/>
          <w:sz w:val="24"/>
          <w:szCs w:val="24"/>
        </w:rPr>
      </w:pPr>
    </w:p>
    <w:p w:rsidR="0021373D" w:rsidRPr="00A76169" w:rsidRDefault="00A76169" w:rsidP="00831053">
      <w:pPr>
        <w:spacing w:line="480" w:lineRule="auto"/>
        <w:jc w:val="center"/>
        <w:rPr>
          <w:rFonts w:ascii="Times New Roman" w:hAnsi="Times New Roman" w:cs="Times New Roman"/>
          <w:b/>
          <w:sz w:val="32"/>
          <w:szCs w:val="24"/>
        </w:rPr>
      </w:pPr>
      <w:r w:rsidRPr="00A76169">
        <w:rPr>
          <w:rFonts w:ascii="Times New Roman" w:hAnsi="Times New Roman" w:cs="Times New Roman"/>
          <w:b/>
          <w:sz w:val="24"/>
          <w:szCs w:val="20"/>
        </w:rPr>
        <w:t>Contract Procurement</w:t>
      </w:r>
    </w:p>
    <w:p w:rsidR="007D4094" w:rsidRPr="00195FB4" w:rsidRDefault="00195FB4" w:rsidP="00BB3F9B">
      <w:pPr>
        <w:spacing w:line="480" w:lineRule="auto"/>
        <w:jc w:val="center"/>
        <w:rPr>
          <w:rFonts w:ascii="Times New Roman" w:hAnsi="Times New Roman" w:cs="Times New Roman"/>
          <w:b/>
          <w:sz w:val="24"/>
          <w:szCs w:val="24"/>
        </w:rPr>
      </w:pPr>
      <w:r w:rsidRPr="00195FB4">
        <w:rPr>
          <w:rFonts w:ascii="Times New Roman" w:hAnsi="Times New Roman" w:cs="Times New Roman"/>
          <w:b/>
          <w:sz w:val="24"/>
          <w:szCs w:val="24"/>
        </w:rPr>
        <w:t>Name: Mubarik Jama (P150446)</w:t>
      </w:r>
    </w:p>
    <w:p w:rsidR="007D4094" w:rsidRPr="00195FB4" w:rsidRDefault="00195FB4" w:rsidP="00BB3F9B">
      <w:pPr>
        <w:spacing w:line="480" w:lineRule="auto"/>
        <w:jc w:val="center"/>
        <w:rPr>
          <w:rFonts w:ascii="Times New Roman" w:hAnsi="Times New Roman" w:cs="Times New Roman"/>
          <w:b/>
          <w:sz w:val="24"/>
          <w:szCs w:val="24"/>
        </w:rPr>
      </w:pPr>
      <w:r w:rsidRPr="00195FB4">
        <w:rPr>
          <w:rFonts w:ascii="Times New Roman" w:hAnsi="Times New Roman" w:cs="Times New Roman"/>
          <w:b/>
        </w:rPr>
        <w:t>Module</w:t>
      </w:r>
      <w:r w:rsidR="007D4094" w:rsidRPr="00195FB4">
        <w:rPr>
          <w:rFonts w:ascii="Times New Roman" w:hAnsi="Times New Roman" w:cs="Times New Roman"/>
          <w:b/>
          <w:sz w:val="24"/>
          <w:szCs w:val="24"/>
        </w:rPr>
        <w:t>:</w:t>
      </w:r>
      <w:r w:rsidRPr="00195FB4">
        <w:rPr>
          <w:rFonts w:ascii="Times New Roman" w:hAnsi="Times New Roman" w:cs="Times New Roman"/>
          <w:b/>
          <w:sz w:val="24"/>
          <w:szCs w:val="24"/>
        </w:rPr>
        <w:t xml:space="preserve"> Contract Practice and Procedures</w:t>
      </w:r>
    </w:p>
    <w:p w:rsidR="007D4094" w:rsidRPr="00195FB4" w:rsidRDefault="007D4094" w:rsidP="00BB3F9B">
      <w:pPr>
        <w:spacing w:line="480" w:lineRule="auto"/>
        <w:jc w:val="center"/>
        <w:rPr>
          <w:rFonts w:ascii="Times New Roman" w:hAnsi="Times New Roman" w:cs="Times New Roman"/>
          <w:b/>
          <w:sz w:val="24"/>
          <w:szCs w:val="24"/>
        </w:rPr>
      </w:pPr>
      <w:r w:rsidRPr="00195FB4">
        <w:rPr>
          <w:rFonts w:ascii="Times New Roman" w:hAnsi="Times New Roman" w:cs="Times New Roman"/>
          <w:b/>
          <w:sz w:val="24"/>
          <w:szCs w:val="24"/>
        </w:rPr>
        <w:t>Tutor:</w:t>
      </w:r>
      <w:r w:rsidR="00195FB4" w:rsidRPr="00195FB4">
        <w:rPr>
          <w:rFonts w:ascii="Times New Roman" w:hAnsi="Times New Roman" w:cs="Times New Roman"/>
          <w:b/>
          <w:sz w:val="24"/>
          <w:szCs w:val="24"/>
        </w:rPr>
        <w:t xml:space="preserve"> Lindsay Richards</w:t>
      </w:r>
    </w:p>
    <w:p w:rsidR="007D4094" w:rsidRPr="00195FB4" w:rsidRDefault="007D4094" w:rsidP="00BB3F9B">
      <w:pPr>
        <w:spacing w:line="480" w:lineRule="auto"/>
        <w:jc w:val="center"/>
        <w:rPr>
          <w:rFonts w:ascii="Times New Roman" w:hAnsi="Times New Roman" w:cs="Times New Roman"/>
          <w:b/>
          <w:sz w:val="24"/>
          <w:szCs w:val="24"/>
        </w:rPr>
      </w:pPr>
      <w:r w:rsidRPr="00195FB4">
        <w:rPr>
          <w:rFonts w:ascii="Times New Roman" w:hAnsi="Times New Roman" w:cs="Times New Roman"/>
          <w:b/>
          <w:sz w:val="24"/>
          <w:szCs w:val="24"/>
        </w:rPr>
        <w:t>Date:</w:t>
      </w:r>
      <w:r w:rsidR="00195FB4" w:rsidRPr="00195FB4">
        <w:rPr>
          <w:rFonts w:ascii="Times New Roman" w:hAnsi="Times New Roman" w:cs="Times New Roman"/>
          <w:b/>
          <w:sz w:val="24"/>
          <w:szCs w:val="24"/>
        </w:rPr>
        <w:t xml:space="preserve"> 05/02/2018</w:t>
      </w:r>
    </w:p>
    <w:p w:rsidR="0021373D" w:rsidRDefault="0021373D" w:rsidP="00831053">
      <w:pPr>
        <w:spacing w:line="480" w:lineRule="auto"/>
        <w:jc w:val="center"/>
        <w:rPr>
          <w:rFonts w:ascii="Times New Roman" w:hAnsi="Times New Roman" w:cs="Times New Roman"/>
          <w:sz w:val="24"/>
          <w:szCs w:val="24"/>
        </w:rPr>
      </w:pPr>
    </w:p>
    <w:p w:rsidR="0021373D" w:rsidRDefault="0021373D" w:rsidP="00831053">
      <w:pPr>
        <w:spacing w:line="480" w:lineRule="auto"/>
        <w:jc w:val="center"/>
        <w:rPr>
          <w:rFonts w:ascii="Times New Roman" w:hAnsi="Times New Roman" w:cs="Times New Roman"/>
          <w:sz w:val="24"/>
          <w:szCs w:val="24"/>
        </w:rPr>
      </w:pPr>
    </w:p>
    <w:p w:rsidR="0021373D" w:rsidRDefault="0021373D" w:rsidP="00831053">
      <w:pPr>
        <w:spacing w:line="480" w:lineRule="auto"/>
        <w:jc w:val="center"/>
        <w:rPr>
          <w:rFonts w:ascii="Times New Roman" w:hAnsi="Times New Roman" w:cs="Times New Roman"/>
          <w:sz w:val="24"/>
          <w:szCs w:val="24"/>
        </w:rPr>
      </w:pPr>
    </w:p>
    <w:p w:rsidR="0021373D" w:rsidRDefault="0021373D" w:rsidP="00831053">
      <w:pPr>
        <w:spacing w:line="480" w:lineRule="auto"/>
        <w:jc w:val="center"/>
        <w:rPr>
          <w:rFonts w:ascii="Times New Roman" w:hAnsi="Times New Roman" w:cs="Times New Roman"/>
          <w:sz w:val="24"/>
          <w:szCs w:val="24"/>
        </w:rPr>
      </w:pPr>
    </w:p>
    <w:p w:rsidR="0021373D" w:rsidRDefault="0021373D" w:rsidP="00831053">
      <w:pPr>
        <w:spacing w:line="480" w:lineRule="auto"/>
        <w:jc w:val="center"/>
        <w:rPr>
          <w:rFonts w:ascii="Times New Roman" w:hAnsi="Times New Roman" w:cs="Times New Roman"/>
          <w:sz w:val="24"/>
          <w:szCs w:val="24"/>
        </w:rPr>
      </w:pPr>
    </w:p>
    <w:p w:rsidR="007D4094" w:rsidRDefault="007D4094" w:rsidP="00831053">
      <w:pPr>
        <w:spacing w:line="480" w:lineRule="auto"/>
        <w:jc w:val="center"/>
        <w:rPr>
          <w:rFonts w:ascii="Times New Roman" w:hAnsi="Times New Roman" w:cs="Times New Roman"/>
          <w:sz w:val="24"/>
          <w:szCs w:val="24"/>
        </w:rPr>
      </w:pPr>
    </w:p>
    <w:p w:rsidR="00195FB4" w:rsidRDefault="00195FB4" w:rsidP="0071308D">
      <w:pPr>
        <w:spacing w:line="480" w:lineRule="auto"/>
        <w:ind w:left="3600" w:firstLine="720"/>
        <w:jc w:val="both"/>
        <w:rPr>
          <w:rFonts w:ascii="Times New Roman" w:hAnsi="Times New Roman" w:cs="Times New Roman"/>
          <w:b/>
          <w:sz w:val="24"/>
          <w:szCs w:val="24"/>
        </w:rPr>
      </w:pPr>
    </w:p>
    <w:p w:rsidR="00A76169" w:rsidRDefault="00A76169" w:rsidP="0071308D">
      <w:pPr>
        <w:spacing w:line="480" w:lineRule="auto"/>
        <w:ind w:left="3600" w:firstLine="720"/>
        <w:jc w:val="both"/>
        <w:rPr>
          <w:rFonts w:ascii="Times New Roman" w:hAnsi="Times New Roman" w:cs="Times New Roman"/>
          <w:b/>
          <w:sz w:val="28"/>
          <w:szCs w:val="24"/>
          <w:u w:val="single"/>
        </w:rPr>
      </w:pPr>
    </w:p>
    <w:p w:rsidR="00B54209" w:rsidRPr="00195FB4" w:rsidRDefault="00B54209" w:rsidP="0071308D">
      <w:pPr>
        <w:spacing w:line="480" w:lineRule="auto"/>
        <w:ind w:left="3600" w:firstLine="720"/>
        <w:jc w:val="both"/>
        <w:rPr>
          <w:rFonts w:ascii="Times New Roman" w:hAnsi="Times New Roman" w:cs="Times New Roman"/>
          <w:b/>
          <w:sz w:val="28"/>
          <w:szCs w:val="24"/>
          <w:u w:val="single"/>
        </w:rPr>
      </w:pPr>
      <w:r w:rsidRPr="00195FB4">
        <w:rPr>
          <w:rFonts w:ascii="Times New Roman" w:hAnsi="Times New Roman" w:cs="Times New Roman"/>
          <w:b/>
          <w:sz w:val="28"/>
          <w:szCs w:val="24"/>
          <w:u w:val="single"/>
        </w:rPr>
        <w:lastRenderedPageBreak/>
        <w:t>Question 1</w:t>
      </w:r>
    </w:p>
    <w:p w:rsidR="00716E45" w:rsidRPr="007F4023" w:rsidRDefault="009F346E" w:rsidP="00AC4064">
      <w:pPr>
        <w:pStyle w:val="NormalWeb"/>
        <w:shd w:val="clear" w:color="auto" w:fill="FFFFFF"/>
        <w:spacing w:before="0" w:beforeAutospacing="0" w:after="125" w:afterAutospacing="0" w:line="480" w:lineRule="auto"/>
        <w:jc w:val="both"/>
      </w:pPr>
      <w:r w:rsidRPr="007F4023">
        <w:t>Procurement services in the City of Cardiff revolve</w:t>
      </w:r>
      <w:r w:rsidR="00E92602" w:rsidRPr="007F4023">
        <w:t xml:space="preserve"> around the services </w:t>
      </w:r>
      <w:r w:rsidR="00D253AF" w:rsidRPr="007F4023">
        <w:t xml:space="preserve">of the NHS Wales which </w:t>
      </w:r>
      <w:r w:rsidRPr="007F4023">
        <w:t xml:space="preserve">has over the past decade continued to lead a number of eProcurement processes. </w:t>
      </w:r>
      <w:r w:rsidR="004C1C1B" w:rsidRPr="007F4023">
        <w:t xml:space="preserve">For a private developer who has purchased land in Cardiff City and is looking to construct a new 10 </w:t>
      </w:r>
      <w:r w:rsidR="00AC4064" w:rsidRPr="007F4023">
        <w:t>store</w:t>
      </w:r>
      <w:r w:rsidR="004C1C1B" w:rsidRPr="007F4023">
        <w:t xml:space="preserve"> building</w:t>
      </w:r>
      <w:r w:rsidR="004973FD" w:rsidRPr="007F4023">
        <w:t xml:space="preserve"> valued at £20 million, </w:t>
      </w:r>
      <w:r w:rsidR="0017142B" w:rsidRPr="007F4023">
        <w:t>the aspect of cost-effectiveness</w:t>
      </w:r>
      <w:r w:rsidR="009E0313" w:rsidRPr="007F4023">
        <w:t>, careful design</w:t>
      </w:r>
      <w:r w:rsidR="0017142B" w:rsidRPr="007F4023">
        <w:t xml:space="preserve"> as well as high quality procurement choices </w:t>
      </w:r>
      <w:r w:rsidR="009E0313" w:rsidRPr="007F4023">
        <w:t xml:space="preserve">should be his top priority. </w:t>
      </w:r>
      <w:r w:rsidR="00663CDC" w:rsidRPr="007F4023">
        <w:t xml:space="preserve">For a </w:t>
      </w:r>
      <w:r w:rsidR="00AC4064" w:rsidRPr="007F4023">
        <w:t>store</w:t>
      </w:r>
      <w:r w:rsidR="00663CDC" w:rsidRPr="007F4023">
        <w:t xml:space="preserve"> office block valued at a </w:t>
      </w:r>
      <w:r w:rsidR="00885623" w:rsidRPr="007F4023">
        <w:t>whopping</w:t>
      </w:r>
      <w:r w:rsidR="00663CDC" w:rsidRPr="007F4023">
        <w:t xml:space="preserve"> £20 million, certainty of cost and time of design developed </w:t>
      </w:r>
      <w:r w:rsidR="006241A6" w:rsidRPr="007F4023">
        <w:t xml:space="preserve">by an architect should </w:t>
      </w:r>
      <w:r w:rsidR="00003A0B" w:rsidRPr="007F4023">
        <w:t xml:space="preserve">be </w:t>
      </w:r>
      <w:r w:rsidR="006241A6" w:rsidRPr="007F4023">
        <w:t>done i</w:t>
      </w:r>
      <w:r w:rsidR="00B160D9" w:rsidRPr="007F4023">
        <w:t xml:space="preserve">n a sequential and slow process. </w:t>
      </w:r>
      <w:r w:rsidR="00716E45" w:rsidRPr="007F4023">
        <w:t xml:space="preserve">The importance of certainty of cost in this project is to ensure a grade A office scheme that will ultimately attract </w:t>
      </w:r>
      <w:r w:rsidR="00003A0B" w:rsidRPr="007F4023">
        <w:t>strong occupier interest.</w:t>
      </w:r>
    </w:p>
    <w:p w:rsidR="00B160D9" w:rsidRPr="007F4023" w:rsidRDefault="007F4023" w:rsidP="00AC4064">
      <w:pPr>
        <w:pStyle w:val="NormalWeb"/>
        <w:shd w:val="clear" w:color="auto" w:fill="FFFFFF"/>
        <w:spacing w:before="0" w:beforeAutospacing="0" w:after="125" w:afterAutospacing="0" w:line="480" w:lineRule="auto"/>
        <w:jc w:val="both"/>
      </w:pPr>
      <w:r w:rsidRPr="007D4094">
        <w:rPr>
          <w:rFonts w:eastAsia="Arial Unicode MS"/>
          <w:color w:val="000000"/>
          <w:shd w:val="clear" w:color="auto" w:fill="FFFFFF"/>
        </w:rPr>
        <w:t>Mis</w:t>
      </w:r>
      <w:r>
        <w:rPr>
          <w:rFonts w:eastAsia="Arial Unicode MS"/>
          <w:color w:val="000000"/>
          <w:shd w:val="clear" w:color="auto" w:fill="FFFFFF"/>
        </w:rPr>
        <w:t>lick &amp; Nussbaum (</w:t>
      </w:r>
      <w:r w:rsidRPr="007D4094">
        <w:rPr>
          <w:rFonts w:eastAsia="Arial Unicode MS"/>
          <w:color w:val="000000"/>
          <w:shd w:val="clear" w:color="auto" w:fill="FFFFFF"/>
        </w:rPr>
        <w:t>2015</w:t>
      </w:r>
      <w:r>
        <w:rPr>
          <w:rFonts w:eastAsia="Arial Unicode MS"/>
          <w:color w:val="000000"/>
          <w:shd w:val="clear" w:color="auto" w:fill="FFFFFF"/>
        </w:rPr>
        <w:t xml:space="preserve">) </w:t>
      </w:r>
      <w:r>
        <w:t>argue</w:t>
      </w:r>
      <w:r w:rsidR="00B90BA3" w:rsidRPr="007F4023">
        <w:t xml:space="preserve"> that </w:t>
      </w:r>
      <w:r>
        <w:t>the client, private developer,</w:t>
      </w:r>
      <w:r w:rsidR="00B160D9" w:rsidRPr="007F4023">
        <w:t xml:space="preserve"> should employ the traditional procurement process that takes into consideration the </w:t>
      </w:r>
      <w:r w:rsidR="003835A8" w:rsidRPr="007F4023">
        <w:t>design-bid-build procedure</w:t>
      </w:r>
      <w:r w:rsidR="00AE15CC" w:rsidRPr="007F4023">
        <w:t xml:space="preserve"> where functionality is a prime objective</w:t>
      </w:r>
      <w:r w:rsidR="003835A8" w:rsidRPr="007F4023">
        <w:t xml:space="preserve">. </w:t>
      </w:r>
      <w:r w:rsidR="00007494" w:rsidRPr="007F4023">
        <w:t xml:space="preserve">Also, the traditional procurement process will serve to integrate </w:t>
      </w:r>
      <w:r w:rsidR="00CE2C33" w:rsidRPr="007F4023">
        <w:t xml:space="preserve">appropriate approach to be exhibited in the various procurement function phases </w:t>
      </w:r>
      <w:r w:rsidR="00C33B63" w:rsidRPr="007F4023">
        <w:t xml:space="preserve">in a manner that will necessitate mutual reinforcement between the phases. </w:t>
      </w:r>
      <w:r w:rsidR="00063FF7" w:rsidRPr="007F4023">
        <w:t xml:space="preserve">Furthermore, the </w:t>
      </w:r>
      <w:r w:rsidR="00E40B2B" w:rsidRPr="007F4023">
        <w:t xml:space="preserve">design process should take </w:t>
      </w:r>
      <w:r w:rsidR="00E00DBE" w:rsidRPr="007F4023">
        <w:t xml:space="preserve">a relative speed in that the architect </w:t>
      </w:r>
      <w:r w:rsidR="009D49F0" w:rsidRPr="007F4023">
        <w:t>is</w:t>
      </w:r>
      <w:r w:rsidR="00E00DBE" w:rsidRPr="007F4023">
        <w:t xml:space="preserve"> permitted time and funds to </w:t>
      </w:r>
      <w:r w:rsidR="009D49F0" w:rsidRPr="007F4023">
        <w:t>ensure speedy management</w:t>
      </w:r>
      <w:r>
        <w:t xml:space="preserve"> (</w:t>
      </w:r>
      <w:r w:rsidRPr="007D4094">
        <w:rPr>
          <w:rFonts w:eastAsia="Arial Unicode MS"/>
          <w:color w:val="000000"/>
          <w:shd w:val="clear" w:color="auto" w:fill="FFFFFF"/>
        </w:rPr>
        <w:t>Mis</w:t>
      </w:r>
      <w:r>
        <w:rPr>
          <w:rFonts w:eastAsia="Arial Unicode MS"/>
          <w:color w:val="000000"/>
          <w:shd w:val="clear" w:color="auto" w:fill="FFFFFF"/>
        </w:rPr>
        <w:t xml:space="preserve">lick &amp; Nussbaum </w:t>
      </w:r>
      <w:r w:rsidRPr="007D4094">
        <w:rPr>
          <w:rFonts w:eastAsia="Arial Unicode MS"/>
          <w:color w:val="000000"/>
          <w:shd w:val="clear" w:color="auto" w:fill="FFFFFF"/>
        </w:rPr>
        <w:t>2015</w:t>
      </w:r>
      <w:r>
        <w:rPr>
          <w:rFonts w:eastAsia="Arial Unicode MS"/>
          <w:color w:val="000000"/>
          <w:shd w:val="clear" w:color="auto" w:fill="FFFFFF"/>
        </w:rPr>
        <w:t>, p.67)</w:t>
      </w:r>
      <w:r w:rsidR="009D49F0" w:rsidRPr="007F4023">
        <w:t xml:space="preserve">. </w:t>
      </w:r>
      <w:r w:rsidR="006274F0" w:rsidRPr="007F4023">
        <w:t xml:space="preserve">Unlike other locations, the City of Cardiff </w:t>
      </w:r>
      <w:r w:rsidR="00DE2B02" w:rsidRPr="007F4023">
        <w:t xml:space="preserve">presents the underpinning basis upon which procurement rules and regulations have to be followed to the latter. </w:t>
      </w:r>
      <w:r w:rsidR="00DC2010" w:rsidRPr="007F4023">
        <w:t xml:space="preserve">Whilst reducing the costs incurred during the procurement phase, the NHS Wales </w:t>
      </w:r>
      <w:r w:rsidR="00BD0901" w:rsidRPr="007F4023">
        <w:t>also provides instances where</w:t>
      </w:r>
      <w:r w:rsidR="00DC2010" w:rsidRPr="007F4023">
        <w:t xml:space="preserve"> </w:t>
      </w:r>
      <w:r w:rsidR="00393BB7" w:rsidRPr="007F4023">
        <w:t xml:space="preserve">discipline and leadership issues in procurement have to be adhered to. </w:t>
      </w:r>
    </w:p>
    <w:p w:rsidR="007A7052" w:rsidRDefault="007A7052" w:rsidP="0071308D">
      <w:pPr>
        <w:pStyle w:val="NormalWeb"/>
        <w:shd w:val="clear" w:color="auto" w:fill="FFFFFF"/>
        <w:spacing w:before="0" w:beforeAutospacing="0" w:after="125" w:afterAutospacing="0" w:line="480" w:lineRule="auto"/>
        <w:ind w:left="3600" w:firstLine="720"/>
        <w:jc w:val="both"/>
        <w:rPr>
          <w:b/>
        </w:rPr>
      </w:pPr>
    </w:p>
    <w:p w:rsidR="007A7052" w:rsidRDefault="007A7052" w:rsidP="0071308D">
      <w:pPr>
        <w:pStyle w:val="NormalWeb"/>
        <w:shd w:val="clear" w:color="auto" w:fill="FFFFFF"/>
        <w:spacing w:before="0" w:beforeAutospacing="0" w:after="125" w:afterAutospacing="0" w:line="480" w:lineRule="auto"/>
        <w:ind w:left="3600" w:firstLine="720"/>
        <w:jc w:val="both"/>
        <w:rPr>
          <w:b/>
        </w:rPr>
      </w:pPr>
    </w:p>
    <w:p w:rsidR="00AC4064" w:rsidRDefault="00AC4064" w:rsidP="0071308D">
      <w:pPr>
        <w:pStyle w:val="NormalWeb"/>
        <w:shd w:val="clear" w:color="auto" w:fill="FFFFFF"/>
        <w:spacing w:before="0" w:beforeAutospacing="0" w:after="125" w:afterAutospacing="0" w:line="480" w:lineRule="auto"/>
        <w:ind w:left="3600" w:firstLine="720"/>
        <w:jc w:val="both"/>
        <w:rPr>
          <w:b/>
        </w:rPr>
      </w:pPr>
    </w:p>
    <w:p w:rsidR="00005657" w:rsidRPr="00195FB4" w:rsidRDefault="00005657" w:rsidP="0071308D">
      <w:pPr>
        <w:pStyle w:val="NormalWeb"/>
        <w:shd w:val="clear" w:color="auto" w:fill="FFFFFF"/>
        <w:spacing w:before="0" w:beforeAutospacing="0" w:after="125" w:afterAutospacing="0" w:line="480" w:lineRule="auto"/>
        <w:ind w:left="3600" w:firstLine="720"/>
        <w:jc w:val="both"/>
        <w:rPr>
          <w:b/>
          <w:sz w:val="28"/>
          <w:u w:val="single"/>
        </w:rPr>
      </w:pPr>
      <w:r w:rsidRPr="00195FB4">
        <w:rPr>
          <w:b/>
          <w:sz w:val="28"/>
          <w:u w:val="single"/>
        </w:rPr>
        <w:lastRenderedPageBreak/>
        <w:t>Question 2</w:t>
      </w:r>
    </w:p>
    <w:p w:rsidR="00A5027D" w:rsidRPr="007F4023" w:rsidRDefault="006627CD" w:rsidP="00AC4064">
      <w:pPr>
        <w:pStyle w:val="NormalWeb"/>
        <w:shd w:val="clear" w:color="auto" w:fill="FFFFFF"/>
        <w:spacing w:before="0" w:beforeAutospacing="0" w:after="288" w:afterAutospacing="0" w:line="480" w:lineRule="auto"/>
        <w:jc w:val="both"/>
        <w:textAlignment w:val="baseline"/>
        <w:rPr>
          <w:color w:val="141414"/>
        </w:rPr>
      </w:pPr>
      <w:r w:rsidRPr="007F4023">
        <w:rPr>
          <w:color w:val="141414"/>
        </w:rPr>
        <w:t>Putting up a commercial block in the town of Mumbles</w:t>
      </w:r>
      <w:r w:rsidR="00E864CD" w:rsidRPr="007F4023">
        <w:rPr>
          <w:color w:val="141414"/>
        </w:rPr>
        <w:t>, the latest</w:t>
      </w:r>
      <w:r w:rsidRPr="007F4023">
        <w:rPr>
          <w:color w:val="141414"/>
        </w:rPr>
        <w:t xml:space="preserve"> </w:t>
      </w:r>
      <w:r w:rsidR="00E864CD" w:rsidRPr="007F4023">
        <w:rPr>
          <w:color w:val="141414"/>
        </w:rPr>
        <w:t xml:space="preserve">Swansea Bay’s culinary capital </w:t>
      </w:r>
      <w:r w:rsidR="00050D1F" w:rsidRPr="007F4023">
        <w:rPr>
          <w:color w:val="141414"/>
        </w:rPr>
        <w:t xml:space="preserve">will require a developer to </w:t>
      </w:r>
      <w:r w:rsidR="00060DB6" w:rsidRPr="007F4023">
        <w:rPr>
          <w:color w:val="141414"/>
        </w:rPr>
        <w:t xml:space="preserve">first assess the overall financial feasibility of the building as well as the area location. Assessing the financial feasibility of the project is essential for </w:t>
      </w:r>
      <w:r w:rsidR="003869D2" w:rsidRPr="007F4023">
        <w:rPr>
          <w:color w:val="141414"/>
        </w:rPr>
        <w:t>the choice of procurement rout</w:t>
      </w:r>
      <w:r w:rsidR="00E92E7C" w:rsidRPr="007F4023">
        <w:rPr>
          <w:color w:val="141414"/>
        </w:rPr>
        <w:t>e</w:t>
      </w:r>
      <w:r w:rsidR="003869D2" w:rsidRPr="007F4023">
        <w:rPr>
          <w:color w:val="141414"/>
        </w:rPr>
        <w:t xml:space="preserve"> becau</w:t>
      </w:r>
      <w:r w:rsidR="00A5027D" w:rsidRPr="007F4023">
        <w:rPr>
          <w:color w:val="141414"/>
        </w:rPr>
        <w:t xml:space="preserve">se it tends to help a developer </w:t>
      </w:r>
      <w:r w:rsidR="003869D2" w:rsidRPr="007F4023">
        <w:rPr>
          <w:color w:val="141414"/>
        </w:rPr>
        <w:t xml:space="preserve">compare the </w:t>
      </w:r>
      <w:r w:rsidR="00A5027D" w:rsidRPr="007F4023">
        <w:rPr>
          <w:color w:val="141414"/>
        </w:rPr>
        <w:t xml:space="preserve">required costs with his </w:t>
      </w:r>
      <w:r w:rsidR="0071308D">
        <w:rPr>
          <w:color w:val="141414"/>
        </w:rPr>
        <w:t xml:space="preserve">home end value. </w:t>
      </w:r>
      <w:r w:rsidR="00607E48" w:rsidRPr="007F4023">
        <w:rPr>
          <w:color w:val="141414"/>
        </w:rPr>
        <w:t xml:space="preserve"> </w:t>
      </w:r>
    </w:p>
    <w:p w:rsidR="00BC04A2" w:rsidRPr="007F4023" w:rsidRDefault="00A5027D" w:rsidP="00AC4064">
      <w:pPr>
        <w:pStyle w:val="NormalWeb"/>
        <w:shd w:val="clear" w:color="auto" w:fill="FFFFFF"/>
        <w:spacing w:before="0" w:beforeAutospacing="0" w:after="288" w:afterAutospacing="0" w:line="480" w:lineRule="auto"/>
        <w:jc w:val="both"/>
        <w:textAlignment w:val="baseline"/>
        <w:rPr>
          <w:color w:val="141414"/>
        </w:rPr>
      </w:pPr>
      <w:r w:rsidRPr="007F4023">
        <w:rPr>
          <w:color w:val="141414"/>
        </w:rPr>
        <w:t xml:space="preserve">In the case of a new </w:t>
      </w:r>
      <w:r w:rsidR="00195FB4" w:rsidRPr="007F4023">
        <w:rPr>
          <w:color w:val="141414"/>
        </w:rPr>
        <w:t>Morrison’s</w:t>
      </w:r>
      <w:r w:rsidRPr="007F4023">
        <w:rPr>
          <w:color w:val="141414"/>
        </w:rPr>
        <w:t xml:space="preserve">, </w:t>
      </w:r>
      <w:r w:rsidR="00836CEB" w:rsidRPr="007F4023">
        <w:rPr>
          <w:color w:val="141414"/>
        </w:rPr>
        <w:t xml:space="preserve">the town of Mumbles is known for its artistic structural </w:t>
      </w:r>
      <w:r w:rsidR="00E92E7C" w:rsidRPr="007F4023">
        <w:rPr>
          <w:color w:val="141414"/>
        </w:rPr>
        <w:t xml:space="preserve">building </w:t>
      </w:r>
      <w:r w:rsidR="00836CEB" w:rsidRPr="007F4023">
        <w:rPr>
          <w:color w:val="141414"/>
        </w:rPr>
        <w:t>design</w:t>
      </w:r>
      <w:r w:rsidR="00E92E7C" w:rsidRPr="007F4023">
        <w:rPr>
          <w:color w:val="141414"/>
        </w:rPr>
        <w:t>s</w:t>
      </w:r>
      <w:r w:rsidR="00836CEB" w:rsidRPr="007F4023">
        <w:rPr>
          <w:color w:val="141414"/>
        </w:rPr>
        <w:t xml:space="preserve"> common with restaurants and cafes that </w:t>
      </w:r>
      <w:r w:rsidR="00E92E7C" w:rsidRPr="007F4023">
        <w:rPr>
          <w:color w:val="141414"/>
        </w:rPr>
        <w:t>take</w:t>
      </w:r>
      <w:r w:rsidR="00836CEB" w:rsidRPr="007F4023">
        <w:rPr>
          <w:color w:val="141414"/>
        </w:rPr>
        <w:t xml:space="preserve"> up </w:t>
      </w:r>
      <w:r w:rsidR="00F304E8" w:rsidRPr="007F4023">
        <w:rPr>
          <w:color w:val="141414"/>
        </w:rPr>
        <w:t xml:space="preserve">almost every space available. </w:t>
      </w:r>
      <w:r w:rsidR="0056058A" w:rsidRPr="007F4023">
        <w:rPr>
          <w:color w:val="141414"/>
        </w:rPr>
        <w:t>The total floor area of the building should therefore be part of the floorplan when seeking the appropriate procurement route</w:t>
      </w:r>
      <w:r w:rsidR="0071308D">
        <w:rPr>
          <w:color w:val="141414"/>
        </w:rPr>
        <w:t xml:space="preserve"> (</w:t>
      </w:r>
      <w:r w:rsidR="0071308D">
        <w:rPr>
          <w:rFonts w:eastAsia="Arial Unicode MS"/>
          <w:color w:val="000000"/>
          <w:shd w:val="clear" w:color="auto" w:fill="FFFFFF"/>
        </w:rPr>
        <w:t>Uff &amp; Capper 1989, p. 77)</w:t>
      </w:r>
      <w:r w:rsidR="0071308D">
        <w:rPr>
          <w:color w:val="141414"/>
        </w:rPr>
        <w:t>.</w:t>
      </w:r>
      <w:r w:rsidR="0056058A" w:rsidRPr="007F4023">
        <w:rPr>
          <w:color w:val="141414"/>
        </w:rPr>
        <w:t xml:space="preserve"> </w:t>
      </w:r>
      <w:r w:rsidR="0071308D">
        <w:rPr>
          <w:color w:val="141414"/>
        </w:rPr>
        <w:t>It</w:t>
      </w:r>
      <w:r w:rsidR="00BC04A2" w:rsidRPr="007F4023">
        <w:rPr>
          <w:color w:val="141414"/>
        </w:rPr>
        <w:t xml:space="preserve"> will help </w:t>
      </w:r>
      <w:r w:rsidR="00195FB4" w:rsidRPr="007F4023">
        <w:rPr>
          <w:color w:val="141414"/>
        </w:rPr>
        <w:t>Morrison’s</w:t>
      </w:r>
      <w:r w:rsidR="00BC04A2" w:rsidRPr="007F4023">
        <w:rPr>
          <w:color w:val="141414"/>
        </w:rPr>
        <w:t xml:space="preserve"> to only have the store complying with their corporate image but also help them determine how much returns they will receive for their investment. </w:t>
      </w:r>
    </w:p>
    <w:p w:rsidR="003239F9" w:rsidRDefault="003239F9" w:rsidP="00AC4064">
      <w:pPr>
        <w:pStyle w:val="NormalWeb"/>
        <w:shd w:val="clear" w:color="auto" w:fill="FFFFFF"/>
        <w:spacing w:before="0" w:beforeAutospacing="0" w:after="288" w:afterAutospacing="0" w:line="480" w:lineRule="auto"/>
        <w:jc w:val="both"/>
        <w:textAlignment w:val="baseline"/>
        <w:rPr>
          <w:color w:val="141414"/>
        </w:rPr>
      </w:pPr>
      <w:r w:rsidRPr="007F4023">
        <w:rPr>
          <w:color w:val="141414"/>
        </w:rPr>
        <w:t xml:space="preserve">Mumbles, the seaside town of Swansea </w:t>
      </w:r>
      <w:r w:rsidR="00D60B43" w:rsidRPr="007F4023">
        <w:rPr>
          <w:color w:val="141414"/>
        </w:rPr>
        <w:t xml:space="preserve">with little gem of the Bay has got blocks designed with </w:t>
      </w:r>
      <w:r w:rsidR="0017527E" w:rsidRPr="007F4023">
        <w:rPr>
          <w:color w:val="141414"/>
        </w:rPr>
        <w:t xml:space="preserve">their overall square footage reflecting the client’s selection. </w:t>
      </w:r>
      <w:r w:rsidR="005624A4" w:rsidRPr="007F4023">
        <w:rPr>
          <w:color w:val="141414"/>
        </w:rPr>
        <w:t xml:space="preserve">However, </w:t>
      </w:r>
      <w:r w:rsidR="00346DEC" w:rsidRPr="007F4023">
        <w:rPr>
          <w:color w:val="141414"/>
        </w:rPr>
        <w:t>the fact that not all Mumbles town houses have equal square footage, the proposition of a total floor area of 3400 m</w:t>
      </w:r>
      <w:r w:rsidR="00346DEC" w:rsidRPr="007F4023">
        <w:rPr>
          <w:color w:val="141414"/>
          <w:vertAlign w:val="superscript"/>
        </w:rPr>
        <w:t xml:space="preserve">2 </w:t>
      </w:r>
      <w:r w:rsidR="00346DEC" w:rsidRPr="007F4023">
        <w:rPr>
          <w:color w:val="141414"/>
        </w:rPr>
        <w:t>of which 2000 m</w:t>
      </w:r>
      <w:r w:rsidR="00346DEC" w:rsidRPr="007F4023">
        <w:rPr>
          <w:color w:val="141414"/>
          <w:vertAlign w:val="superscript"/>
        </w:rPr>
        <w:t xml:space="preserve">2 </w:t>
      </w:r>
      <w:r w:rsidR="00045A66" w:rsidRPr="007F4023">
        <w:rPr>
          <w:color w:val="141414"/>
        </w:rPr>
        <w:t xml:space="preserve">will be designated for the sales section </w:t>
      </w:r>
      <w:r w:rsidR="00685DF2" w:rsidRPr="007F4023">
        <w:rPr>
          <w:color w:val="141414"/>
        </w:rPr>
        <w:t xml:space="preserve">will be entirely influenced by the project characteristics </w:t>
      </w:r>
      <w:r w:rsidR="005266A1" w:rsidRPr="007F4023">
        <w:rPr>
          <w:color w:val="141414"/>
        </w:rPr>
        <w:t xml:space="preserve">as well as client’s characteristics. </w:t>
      </w:r>
      <w:r w:rsidR="00585E17" w:rsidRPr="007F4023">
        <w:rPr>
          <w:color w:val="141414"/>
        </w:rPr>
        <w:t xml:space="preserve">In this regard, </w:t>
      </w:r>
      <w:r w:rsidR="00195FB4" w:rsidRPr="007F4023">
        <w:rPr>
          <w:color w:val="141414"/>
        </w:rPr>
        <w:t>Morrison’s</w:t>
      </w:r>
      <w:r w:rsidR="00585E17" w:rsidRPr="007F4023">
        <w:rPr>
          <w:color w:val="141414"/>
        </w:rPr>
        <w:t xml:space="preserve"> </w:t>
      </w:r>
      <w:r w:rsidR="001C6862" w:rsidRPr="007F4023">
        <w:rPr>
          <w:color w:val="141414"/>
        </w:rPr>
        <w:t xml:space="preserve">will have to consider the plot area before computing the floorplan </w:t>
      </w:r>
      <w:r w:rsidR="00B75418" w:rsidRPr="007F4023">
        <w:rPr>
          <w:color w:val="141414"/>
        </w:rPr>
        <w:t>which should provide the gross internal floor area for the right proc</w:t>
      </w:r>
      <w:r w:rsidR="00BE426B" w:rsidRPr="007F4023">
        <w:rPr>
          <w:color w:val="141414"/>
        </w:rPr>
        <w:t xml:space="preserve">urement route to be determined. </w:t>
      </w:r>
    </w:p>
    <w:p w:rsidR="007A7052" w:rsidRDefault="007A7052" w:rsidP="007F4023">
      <w:pPr>
        <w:pStyle w:val="NormalWeb"/>
        <w:shd w:val="clear" w:color="auto" w:fill="FFFFFF"/>
        <w:spacing w:before="0" w:beforeAutospacing="0" w:after="288" w:afterAutospacing="0" w:line="480" w:lineRule="auto"/>
        <w:ind w:firstLine="720"/>
        <w:jc w:val="both"/>
        <w:textAlignment w:val="baseline"/>
        <w:rPr>
          <w:color w:val="141414"/>
        </w:rPr>
      </w:pPr>
    </w:p>
    <w:p w:rsidR="007A7052" w:rsidRPr="007F4023" w:rsidRDefault="007A7052" w:rsidP="007F4023">
      <w:pPr>
        <w:pStyle w:val="NormalWeb"/>
        <w:shd w:val="clear" w:color="auto" w:fill="FFFFFF"/>
        <w:spacing w:before="0" w:beforeAutospacing="0" w:after="288" w:afterAutospacing="0" w:line="480" w:lineRule="auto"/>
        <w:ind w:firstLine="720"/>
        <w:jc w:val="both"/>
        <w:textAlignment w:val="baseline"/>
        <w:rPr>
          <w:color w:val="141414"/>
        </w:rPr>
      </w:pPr>
    </w:p>
    <w:p w:rsidR="00BE426B" w:rsidRPr="00195FB4" w:rsidRDefault="00BE426B" w:rsidP="0071308D">
      <w:pPr>
        <w:pStyle w:val="NormalWeb"/>
        <w:shd w:val="clear" w:color="auto" w:fill="FFFFFF"/>
        <w:spacing w:before="0" w:beforeAutospacing="0" w:after="288" w:afterAutospacing="0" w:line="480" w:lineRule="auto"/>
        <w:ind w:left="3600" w:firstLine="720"/>
        <w:jc w:val="both"/>
        <w:textAlignment w:val="baseline"/>
        <w:rPr>
          <w:b/>
          <w:color w:val="141414"/>
          <w:sz w:val="28"/>
          <w:u w:val="single"/>
        </w:rPr>
      </w:pPr>
      <w:r w:rsidRPr="00195FB4">
        <w:rPr>
          <w:b/>
          <w:color w:val="141414"/>
          <w:sz w:val="28"/>
          <w:u w:val="single"/>
        </w:rPr>
        <w:lastRenderedPageBreak/>
        <w:t xml:space="preserve">Question 3 </w:t>
      </w:r>
    </w:p>
    <w:p w:rsidR="0023496E" w:rsidRPr="007F4023" w:rsidRDefault="0023496E" w:rsidP="00AC4064">
      <w:pPr>
        <w:pStyle w:val="NormalWeb"/>
        <w:shd w:val="clear" w:color="auto" w:fill="FFFFFF"/>
        <w:spacing w:before="0" w:beforeAutospacing="0" w:after="288" w:afterAutospacing="0" w:line="480" w:lineRule="auto"/>
        <w:jc w:val="both"/>
        <w:textAlignment w:val="baseline"/>
      </w:pPr>
      <w:r w:rsidRPr="007F4023">
        <w:t>The construction of a new</w:t>
      </w:r>
      <w:r w:rsidR="00837713" w:rsidRPr="007F4023">
        <w:t xml:space="preserve"> </w:t>
      </w:r>
      <w:r w:rsidRPr="007F4023">
        <w:t xml:space="preserve">private hospital in Swansea SA 1 will take into consideration two prime procurement and contractual issues; the </w:t>
      </w:r>
      <w:r w:rsidR="00050E80" w:rsidRPr="007F4023">
        <w:t xml:space="preserve">costs issues and the ability to make changes to the project. Ideally, hospital facilities in the Swansea Bay area are </w:t>
      </w:r>
      <w:r w:rsidR="00E432E3" w:rsidRPr="007F4023">
        <w:t xml:space="preserve">affected by accessibility to patient’s needs that are often of high-quality medical treatments and services. </w:t>
      </w:r>
      <w:r w:rsidR="007D400E" w:rsidRPr="007F4023">
        <w:t xml:space="preserve">For a private hospital that looks at operating 3 theatres, </w:t>
      </w:r>
      <w:r w:rsidR="000B1EDB" w:rsidRPr="007F4023">
        <w:t>10 consulting rooms with 2</w:t>
      </w:r>
      <w:r w:rsidR="0071308D">
        <w:t>0 beds and high dependency unit (</w:t>
      </w:r>
      <w:r w:rsidR="0071308D">
        <w:rPr>
          <w:rFonts w:eastAsia="Arial Unicode MS"/>
          <w:color w:val="000000"/>
          <w:shd w:val="clear" w:color="auto" w:fill="FFFFFF"/>
        </w:rPr>
        <w:t>Smith 1995, p. 76)</w:t>
      </w:r>
      <w:r w:rsidR="0071308D">
        <w:t>. T</w:t>
      </w:r>
      <w:r w:rsidR="000B1EDB" w:rsidRPr="007F4023">
        <w:t xml:space="preserve">he need for the procurement department to work </w:t>
      </w:r>
      <w:r w:rsidR="006D71E4" w:rsidRPr="007F4023">
        <w:t>closely with the UWTSD in structure development is essential.</w:t>
      </w:r>
    </w:p>
    <w:p w:rsidR="008F4AAD" w:rsidRPr="007F4023" w:rsidRDefault="00B77B12" w:rsidP="00AC4064">
      <w:pPr>
        <w:pStyle w:val="NormalWeb"/>
        <w:shd w:val="clear" w:color="auto" w:fill="FFFFFF"/>
        <w:spacing w:before="0" w:beforeAutospacing="0" w:after="288" w:afterAutospacing="0" w:line="480" w:lineRule="auto"/>
        <w:jc w:val="both"/>
        <w:textAlignment w:val="baseline"/>
      </w:pPr>
      <w:r w:rsidRPr="007F4023">
        <w:t xml:space="preserve">Working on the floor space and the number of rooms to be constructed for the private hospital will take into consideration the </w:t>
      </w:r>
      <w:r w:rsidR="00916A10" w:rsidRPr="007F4023">
        <w:t xml:space="preserve">complexity of the project in the procurement phase. Additionally, the high dependency unit </w:t>
      </w:r>
      <w:r w:rsidR="0057792F" w:rsidRPr="007F4023">
        <w:t xml:space="preserve">will consider an assessment of price certainty during </w:t>
      </w:r>
      <w:r w:rsidR="007D0FA2" w:rsidRPr="007F4023">
        <w:t>the procurement phase where sufficient time will need to be allocated right from the initial estimate t</w:t>
      </w:r>
      <w:r w:rsidR="007E46E4" w:rsidRPr="007F4023">
        <w:t>o th</w:t>
      </w:r>
      <w:r w:rsidR="007D0FA2" w:rsidRPr="007F4023">
        <w:t>e time when tenders are received and reviewed.</w:t>
      </w:r>
      <w:r w:rsidR="00016D80" w:rsidRPr="007F4023">
        <w:t xml:space="preserve"> Furthermore, the extent to which the const</w:t>
      </w:r>
      <w:r w:rsidR="00B35F46" w:rsidRPr="007F4023">
        <w:t xml:space="preserve">ruction is complete will greatly influence the costs incurred during the procurement phase. </w:t>
      </w:r>
      <w:r w:rsidR="007E46E4" w:rsidRPr="007F4023">
        <w:t xml:space="preserve">Such a project will therefore, be an attractive </w:t>
      </w:r>
      <w:r w:rsidR="00016D80" w:rsidRPr="007F4023">
        <w:t xml:space="preserve">ambitious plan when the services of UWTSD are sought and applied during the procurement phase. </w:t>
      </w:r>
    </w:p>
    <w:p w:rsidR="00AC4064" w:rsidRDefault="00AC4064" w:rsidP="0071308D">
      <w:pPr>
        <w:pStyle w:val="NormalWeb"/>
        <w:shd w:val="clear" w:color="auto" w:fill="FFFFFF"/>
        <w:spacing w:before="0" w:beforeAutospacing="0" w:after="288" w:afterAutospacing="0" w:line="480" w:lineRule="auto"/>
        <w:ind w:left="3600" w:firstLine="720"/>
        <w:jc w:val="both"/>
        <w:textAlignment w:val="baseline"/>
        <w:rPr>
          <w:b/>
        </w:rPr>
      </w:pPr>
    </w:p>
    <w:p w:rsidR="00AC4064" w:rsidRDefault="00AC4064" w:rsidP="0071308D">
      <w:pPr>
        <w:pStyle w:val="NormalWeb"/>
        <w:shd w:val="clear" w:color="auto" w:fill="FFFFFF"/>
        <w:spacing w:before="0" w:beforeAutospacing="0" w:after="288" w:afterAutospacing="0" w:line="480" w:lineRule="auto"/>
        <w:ind w:left="3600" w:firstLine="720"/>
        <w:jc w:val="both"/>
        <w:textAlignment w:val="baseline"/>
        <w:rPr>
          <w:b/>
        </w:rPr>
      </w:pPr>
    </w:p>
    <w:p w:rsidR="00AC4064" w:rsidRDefault="00AC4064" w:rsidP="0071308D">
      <w:pPr>
        <w:pStyle w:val="NormalWeb"/>
        <w:shd w:val="clear" w:color="auto" w:fill="FFFFFF"/>
        <w:spacing w:before="0" w:beforeAutospacing="0" w:after="288" w:afterAutospacing="0" w:line="480" w:lineRule="auto"/>
        <w:ind w:left="3600" w:firstLine="720"/>
        <w:jc w:val="both"/>
        <w:textAlignment w:val="baseline"/>
        <w:rPr>
          <w:b/>
        </w:rPr>
      </w:pPr>
    </w:p>
    <w:p w:rsidR="00AC4064" w:rsidRDefault="00AC4064" w:rsidP="0071308D">
      <w:pPr>
        <w:pStyle w:val="NormalWeb"/>
        <w:shd w:val="clear" w:color="auto" w:fill="FFFFFF"/>
        <w:spacing w:before="0" w:beforeAutospacing="0" w:after="288" w:afterAutospacing="0" w:line="480" w:lineRule="auto"/>
        <w:ind w:left="3600" w:firstLine="720"/>
        <w:jc w:val="both"/>
        <w:textAlignment w:val="baseline"/>
        <w:rPr>
          <w:b/>
        </w:rPr>
      </w:pPr>
    </w:p>
    <w:p w:rsidR="008F4AAD" w:rsidRPr="00195FB4" w:rsidRDefault="008F4AAD" w:rsidP="0071308D">
      <w:pPr>
        <w:pStyle w:val="NormalWeb"/>
        <w:shd w:val="clear" w:color="auto" w:fill="FFFFFF"/>
        <w:spacing w:before="0" w:beforeAutospacing="0" w:after="288" w:afterAutospacing="0" w:line="480" w:lineRule="auto"/>
        <w:ind w:left="3600" w:firstLine="720"/>
        <w:jc w:val="both"/>
        <w:textAlignment w:val="baseline"/>
        <w:rPr>
          <w:b/>
          <w:sz w:val="28"/>
          <w:u w:val="single"/>
        </w:rPr>
      </w:pPr>
      <w:r w:rsidRPr="00195FB4">
        <w:rPr>
          <w:b/>
          <w:sz w:val="28"/>
          <w:u w:val="single"/>
        </w:rPr>
        <w:lastRenderedPageBreak/>
        <w:t>Question 4</w:t>
      </w:r>
    </w:p>
    <w:p w:rsidR="00FD4CBE" w:rsidRPr="007F4023" w:rsidRDefault="00FD4CBE" w:rsidP="00AC4064">
      <w:pPr>
        <w:pStyle w:val="NormalWeb"/>
        <w:shd w:val="clear" w:color="auto" w:fill="FFFFFF"/>
        <w:spacing w:before="0" w:beforeAutospacing="0" w:after="288" w:afterAutospacing="0" w:line="480" w:lineRule="auto"/>
        <w:jc w:val="both"/>
        <w:textAlignment w:val="baseline"/>
      </w:pPr>
      <w:r w:rsidRPr="007F4023">
        <w:t>Setting a company cost limit for the construction of</w:t>
      </w:r>
      <w:r w:rsidR="006C5516" w:rsidRPr="007F4023">
        <w:t xml:space="preserve"> a new hotel unit in Swansea SA</w:t>
      </w:r>
      <w:r w:rsidRPr="007F4023">
        <w:t xml:space="preserve">1 </w:t>
      </w:r>
      <w:r w:rsidR="006C5516" w:rsidRPr="007F4023">
        <w:t xml:space="preserve">is another procurement project that will elicit the services of </w:t>
      </w:r>
      <w:r w:rsidR="00DD4CDA" w:rsidRPr="007F4023">
        <w:t xml:space="preserve">UWTSD. Ideally, </w:t>
      </w:r>
      <w:r w:rsidR="00195FD0" w:rsidRPr="007F4023">
        <w:t xml:space="preserve">the most commonly used valuation </w:t>
      </w:r>
      <w:r w:rsidR="00D13AC5" w:rsidRPr="007F4023">
        <w:t>s</w:t>
      </w:r>
      <w:r w:rsidR="00195FD0" w:rsidRPr="007F4023">
        <w:t xml:space="preserve"> are the cost approach, the comparative approach, the development value approach and the income </w:t>
      </w:r>
      <w:r w:rsidR="00D13AC5" w:rsidRPr="007F4023">
        <w:t>approach</w:t>
      </w:r>
      <w:r w:rsidR="0071308D">
        <w:t xml:space="preserve"> (</w:t>
      </w:r>
      <w:r w:rsidR="0071308D">
        <w:rPr>
          <w:rFonts w:eastAsia="Arial Unicode MS"/>
          <w:color w:val="000000"/>
          <w:shd w:val="clear" w:color="auto" w:fill="FFFFFF"/>
        </w:rPr>
        <w:t>Sweeting 1997, 56)</w:t>
      </w:r>
      <w:r w:rsidR="00D13AC5" w:rsidRPr="007F4023">
        <w:t xml:space="preserve">. For instance, if the merchant bank sets a firm cost </w:t>
      </w:r>
      <w:r w:rsidR="00B33C76" w:rsidRPr="007F4023">
        <w:t xml:space="preserve">limit at </w:t>
      </w:r>
      <w:r w:rsidR="00F26353" w:rsidRPr="007F4023">
        <w:t xml:space="preserve">£12, then the yield requirement method will be appropriate for </w:t>
      </w:r>
      <w:r w:rsidR="00A95208" w:rsidRPr="007F4023">
        <w:t>calculation of the comparable targets in regards to the project needs.</w:t>
      </w:r>
    </w:p>
    <w:p w:rsidR="00A95208" w:rsidRPr="007F4023" w:rsidRDefault="00B0123B" w:rsidP="00AC4064">
      <w:pPr>
        <w:pStyle w:val="NormalWeb"/>
        <w:shd w:val="clear" w:color="auto" w:fill="FFFFFF"/>
        <w:spacing w:before="0" w:beforeAutospacing="0" w:after="288" w:afterAutospacing="0" w:line="480" w:lineRule="auto"/>
        <w:jc w:val="both"/>
        <w:textAlignment w:val="baseline"/>
      </w:pPr>
      <w:r w:rsidRPr="007F4023">
        <w:t xml:space="preserve">Given the high degree of project complexity, the new retail units will require proper and accurate procurement estimates to be made before the actual figure is provided to the client’s estimation. In this regard, </w:t>
      </w:r>
      <w:r w:rsidR="00DF2041" w:rsidRPr="007F4023">
        <w:t xml:space="preserve">the choice of the procurement route made should attract the additional investment from other interested parties apart from the merchant bank </w:t>
      </w:r>
      <w:r w:rsidR="00B46092" w:rsidRPr="007F4023">
        <w:t xml:space="preserve">for redevelopment to take shape. </w:t>
      </w:r>
    </w:p>
    <w:p w:rsidR="00AC4064" w:rsidRDefault="00AC4064" w:rsidP="0071308D">
      <w:pPr>
        <w:spacing w:line="480" w:lineRule="auto"/>
        <w:ind w:left="3600" w:firstLine="720"/>
        <w:jc w:val="both"/>
        <w:rPr>
          <w:rFonts w:ascii="Times New Roman" w:eastAsia="Times New Roman" w:hAnsi="Times New Roman" w:cs="Times New Roman"/>
          <w:b/>
          <w:sz w:val="24"/>
          <w:szCs w:val="24"/>
        </w:rPr>
      </w:pPr>
    </w:p>
    <w:p w:rsidR="00AC4064" w:rsidRDefault="00AC4064" w:rsidP="0071308D">
      <w:pPr>
        <w:spacing w:line="480" w:lineRule="auto"/>
        <w:ind w:left="3600" w:firstLine="720"/>
        <w:jc w:val="both"/>
        <w:rPr>
          <w:rFonts w:ascii="Times New Roman" w:eastAsia="Times New Roman" w:hAnsi="Times New Roman" w:cs="Times New Roman"/>
          <w:b/>
          <w:sz w:val="24"/>
          <w:szCs w:val="24"/>
        </w:rPr>
      </w:pPr>
    </w:p>
    <w:p w:rsidR="00AC4064" w:rsidRDefault="00AC4064" w:rsidP="0071308D">
      <w:pPr>
        <w:spacing w:line="480" w:lineRule="auto"/>
        <w:ind w:left="3600" w:firstLine="720"/>
        <w:jc w:val="both"/>
        <w:rPr>
          <w:rFonts w:ascii="Times New Roman" w:eastAsia="Times New Roman" w:hAnsi="Times New Roman" w:cs="Times New Roman"/>
          <w:b/>
          <w:sz w:val="24"/>
          <w:szCs w:val="24"/>
        </w:rPr>
      </w:pPr>
    </w:p>
    <w:p w:rsidR="00AC4064" w:rsidRDefault="00AC4064" w:rsidP="0071308D">
      <w:pPr>
        <w:spacing w:line="480" w:lineRule="auto"/>
        <w:ind w:left="3600" w:firstLine="720"/>
        <w:jc w:val="both"/>
        <w:rPr>
          <w:rFonts w:ascii="Times New Roman" w:eastAsia="Times New Roman" w:hAnsi="Times New Roman" w:cs="Times New Roman"/>
          <w:b/>
          <w:sz w:val="24"/>
          <w:szCs w:val="24"/>
        </w:rPr>
      </w:pPr>
    </w:p>
    <w:p w:rsidR="00AC4064" w:rsidRDefault="00AC4064" w:rsidP="0071308D">
      <w:pPr>
        <w:spacing w:line="480" w:lineRule="auto"/>
        <w:ind w:left="3600" w:firstLine="720"/>
        <w:jc w:val="both"/>
        <w:rPr>
          <w:rFonts w:ascii="Times New Roman" w:eastAsia="Times New Roman" w:hAnsi="Times New Roman" w:cs="Times New Roman"/>
          <w:b/>
          <w:sz w:val="24"/>
          <w:szCs w:val="24"/>
        </w:rPr>
      </w:pPr>
    </w:p>
    <w:p w:rsidR="00AC4064" w:rsidRDefault="00AC4064" w:rsidP="0071308D">
      <w:pPr>
        <w:spacing w:line="480" w:lineRule="auto"/>
        <w:ind w:left="3600" w:firstLine="720"/>
        <w:jc w:val="both"/>
        <w:rPr>
          <w:rFonts w:ascii="Times New Roman" w:eastAsia="Times New Roman" w:hAnsi="Times New Roman" w:cs="Times New Roman"/>
          <w:b/>
          <w:sz w:val="24"/>
          <w:szCs w:val="24"/>
        </w:rPr>
      </w:pPr>
    </w:p>
    <w:p w:rsidR="00AC4064" w:rsidRDefault="00AC4064" w:rsidP="0071308D">
      <w:pPr>
        <w:spacing w:line="480" w:lineRule="auto"/>
        <w:ind w:left="3600" w:firstLine="720"/>
        <w:jc w:val="both"/>
        <w:rPr>
          <w:rFonts w:ascii="Times New Roman" w:eastAsia="Times New Roman" w:hAnsi="Times New Roman" w:cs="Times New Roman"/>
          <w:b/>
          <w:sz w:val="24"/>
          <w:szCs w:val="24"/>
        </w:rPr>
      </w:pPr>
    </w:p>
    <w:p w:rsidR="00195FB4" w:rsidRDefault="00195FB4" w:rsidP="0071308D">
      <w:pPr>
        <w:spacing w:line="480" w:lineRule="auto"/>
        <w:ind w:left="3600" w:firstLine="720"/>
        <w:jc w:val="both"/>
        <w:rPr>
          <w:rFonts w:ascii="Times New Roman" w:eastAsia="Times New Roman" w:hAnsi="Times New Roman" w:cs="Times New Roman"/>
          <w:b/>
          <w:sz w:val="24"/>
          <w:szCs w:val="24"/>
        </w:rPr>
      </w:pPr>
    </w:p>
    <w:p w:rsidR="001214D9" w:rsidRPr="00195FB4" w:rsidRDefault="00B46092" w:rsidP="0071308D">
      <w:pPr>
        <w:spacing w:line="480" w:lineRule="auto"/>
        <w:ind w:left="3600" w:firstLine="720"/>
        <w:jc w:val="both"/>
        <w:rPr>
          <w:rFonts w:ascii="Times New Roman" w:hAnsi="Times New Roman" w:cs="Times New Roman"/>
          <w:b/>
          <w:sz w:val="28"/>
          <w:szCs w:val="24"/>
          <w:u w:val="single"/>
        </w:rPr>
      </w:pPr>
      <w:r w:rsidRPr="00195FB4">
        <w:rPr>
          <w:rFonts w:ascii="Times New Roman" w:eastAsia="Times New Roman" w:hAnsi="Times New Roman" w:cs="Times New Roman"/>
          <w:b/>
          <w:sz w:val="28"/>
          <w:szCs w:val="24"/>
          <w:u w:val="single"/>
        </w:rPr>
        <w:lastRenderedPageBreak/>
        <w:t>Question 5</w:t>
      </w:r>
    </w:p>
    <w:p w:rsidR="00734476" w:rsidRPr="007F4023" w:rsidRDefault="001027E8" w:rsidP="00AC4064">
      <w:pPr>
        <w:spacing w:line="480" w:lineRule="auto"/>
        <w:jc w:val="both"/>
        <w:rPr>
          <w:rFonts w:ascii="Times New Roman" w:hAnsi="Times New Roman" w:cs="Times New Roman"/>
          <w:sz w:val="24"/>
          <w:szCs w:val="24"/>
        </w:rPr>
      </w:pPr>
      <w:r w:rsidRPr="007F4023">
        <w:rPr>
          <w:rFonts w:ascii="Times New Roman" w:hAnsi="Times New Roman" w:cs="Times New Roman"/>
          <w:sz w:val="24"/>
          <w:szCs w:val="24"/>
        </w:rPr>
        <w:t xml:space="preserve">In most instances where a project </w:t>
      </w:r>
      <w:r w:rsidR="008D6808" w:rsidRPr="007F4023">
        <w:rPr>
          <w:rFonts w:ascii="Times New Roman" w:hAnsi="Times New Roman" w:cs="Times New Roman"/>
          <w:sz w:val="24"/>
          <w:szCs w:val="24"/>
        </w:rPr>
        <w:t xml:space="preserve">is partly controlled through a company limited by </w:t>
      </w:r>
      <w:r w:rsidR="00196B83" w:rsidRPr="007F4023">
        <w:rPr>
          <w:rFonts w:ascii="Times New Roman" w:hAnsi="Times New Roman" w:cs="Times New Roman"/>
          <w:sz w:val="24"/>
          <w:szCs w:val="24"/>
        </w:rPr>
        <w:t>guarantee</w:t>
      </w:r>
      <w:r w:rsidR="008D6808" w:rsidRPr="007F4023">
        <w:rPr>
          <w:rFonts w:ascii="Times New Roman" w:hAnsi="Times New Roman" w:cs="Times New Roman"/>
          <w:sz w:val="24"/>
          <w:szCs w:val="24"/>
        </w:rPr>
        <w:t xml:space="preserve">, </w:t>
      </w:r>
      <w:r w:rsidR="00676FC5" w:rsidRPr="007F4023">
        <w:rPr>
          <w:rFonts w:ascii="Times New Roman" w:hAnsi="Times New Roman" w:cs="Times New Roman"/>
          <w:sz w:val="24"/>
          <w:szCs w:val="24"/>
        </w:rPr>
        <w:t xml:space="preserve">the appropriate procurement route to be taken </w:t>
      </w:r>
      <w:r w:rsidR="00753034" w:rsidRPr="007F4023">
        <w:rPr>
          <w:rFonts w:ascii="Times New Roman" w:hAnsi="Times New Roman" w:cs="Times New Roman"/>
          <w:sz w:val="24"/>
          <w:szCs w:val="24"/>
        </w:rPr>
        <w:t xml:space="preserve">is the traditional method. </w:t>
      </w:r>
      <w:r w:rsidR="00596BAB" w:rsidRPr="007F4023">
        <w:rPr>
          <w:rFonts w:ascii="Times New Roman" w:hAnsi="Times New Roman" w:cs="Times New Roman"/>
          <w:sz w:val="24"/>
          <w:szCs w:val="24"/>
        </w:rPr>
        <w:t xml:space="preserve">This is because projects run through companies limited by guarantee tend to help </w:t>
      </w:r>
      <w:r w:rsidR="00911FEE" w:rsidRPr="007F4023">
        <w:rPr>
          <w:rFonts w:ascii="Times New Roman" w:hAnsi="Times New Roman" w:cs="Times New Roman"/>
          <w:sz w:val="24"/>
          <w:szCs w:val="24"/>
        </w:rPr>
        <w:t xml:space="preserve">protect certain individuals from running the project from personal liability for the company’s debt obligations. For this project of upgrading the </w:t>
      </w:r>
      <w:r w:rsidR="00187AC8" w:rsidRPr="007F4023">
        <w:rPr>
          <w:rFonts w:ascii="Times New Roman" w:hAnsi="Times New Roman" w:cs="Times New Roman"/>
          <w:sz w:val="24"/>
          <w:szCs w:val="24"/>
        </w:rPr>
        <w:t>th</w:t>
      </w:r>
      <w:r w:rsidR="00FD41CC" w:rsidRPr="007F4023">
        <w:rPr>
          <w:rFonts w:ascii="Times New Roman" w:hAnsi="Times New Roman" w:cs="Times New Roman"/>
          <w:sz w:val="24"/>
          <w:szCs w:val="24"/>
        </w:rPr>
        <w:t xml:space="preserve">eatre in Cardigan town </w:t>
      </w:r>
      <w:r w:rsidR="00195FB4" w:rsidRPr="007F4023">
        <w:rPr>
          <w:rFonts w:ascii="Times New Roman" w:hAnsi="Times New Roman" w:cs="Times New Roman"/>
          <w:sz w:val="24"/>
          <w:szCs w:val="24"/>
        </w:rPr>
        <w:t>canter</w:t>
      </w:r>
      <w:r w:rsidR="00FD41CC" w:rsidRPr="007F4023">
        <w:rPr>
          <w:rFonts w:ascii="Times New Roman" w:hAnsi="Times New Roman" w:cs="Times New Roman"/>
          <w:sz w:val="24"/>
          <w:szCs w:val="24"/>
        </w:rPr>
        <w:t>, there are risks of individuals running into personal debt obligations because of the many group o</w:t>
      </w:r>
      <w:r w:rsidR="00187AC8" w:rsidRPr="007F4023">
        <w:rPr>
          <w:rFonts w:ascii="Times New Roman" w:hAnsi="Times New Roman" w:cs="Times New Roman"/>
          <w:sz w:val="24"/>
          <w:szCs w:val="24"/>
        </w:rPr>
        <w:t xml:space="preserve">f volunteers </w:t>
      </w:r>
      <w:r w:rsidR="005927F4">
        <w:rPr>
          <w:rFonts w:ascii="Times New Roman" w:hAnsi="Times New Roman" w:cs="Times New Roman"/>
          <w:sz w:val="24"/>
          <w:szCs w:val="24"/>
        </w:rPr>
        <w:t>who</w:t>
      </w:r>
      <w:r w:rsidR="00187AC8" w:rsidRPr="007F4023">
        <w:rPr>
          <w:rFonts w:ascii="Times New Roman" w:hAnsi="Times New Roman" w:cs="Times New Roman"/>
          <w:sz w:val="24"/>
          <w:szCs w:val="24"/>
        </w:rPr>
        <w:t xml:space="preserve"> control the th</w:t>
      </w:r>
      <w:r w:rsidR="00FD41CC" w:rsidRPr="007F4023">
        <w:rPr>
          <w:rFonts w:ascii="Times New Roman" w:hAnsi="Times New Roman" w:cs="Times New Roman"/>
          <w:sz w:val="24"/>
          <w:szCs w:val="24"/>
        </w:rPr>
        <w:t>e</w:t>
      </w:r>
      <w:r w:rsidR="00187AC8" w:rsidRPr="007F4023">
        <w:rPr>
          <w:rFonts w:ascii="Times New Roman" w:hAnsi="Times New Roman" w:cs="Times New Roman"/>
          <w:sz w:val="24"/>
          <w:szCs w:val="24"/>
        </w:rPr>
        <w:t>a</w:t>
      </w:r>
      <w:r w:rsidR="00FD41CC" w:rsidRPr="007F4023">
        <w:rPr>
          <w:rFonts w:ascii="Times New Roman" w:hAnsi="Times New Roman" w:cs="Times New Roman"/>
          <w:sz w:val="24"/>
          <w:szCs w:val="24"/>
        </w:rPr>
        <w:t xml:space="preserve">tre. </w:t>
      </w:r>
    </w:p>
    <w:p w:rsidR="00187AC8" w:rsidRPr="007F4023" w:rsidRDefault="00187AC8" w:rsidP="00AC4064">
      <w:pPr>
        <w:tabs>
          <w:tab w:val="left" w:pos="2642"/>
        </w:tabs>
        <w:spacing w:line="480" w:lineRule="auto"/>
        <w:jc w:val="both"/>
        <w:rPr>
          <w:rFonts w:ascii="Times New Roman" w:hAnsi="Times New Roman" w:cs="Times New Roman"/>
          <w:sz w:val="24"/>
          <w:szCs w:val="24"/>
        </w:rPr>
      </w:pPr>
      <w:r w:rsidRPr="007F4023">
        <w:rPr>
          <w:rFonts w:ascii="Times New Roman" w:hAnsi="Times New Roman" w:cs="Times New Roman"/>
          <w:sz w:val="24"/>
          <w:szCs w:val="24"/>
        </w:rPr>
        <w:t xml:space="preserve">Therefore, </w:t>
      </w:r>
      <w:r w:rsidR="007706AD" w:rsidRPr="007F4023">
        <w:rPr>
          <w:rFonts w:ascii="Times New Roman" w:hAnsi="Times New Roman" w:cs="Times New Roman"/>
          <w:sz w:val="24"/>
          <w:szCs w:val="24"/>
        </w:rPr>
        <w:t>the aspect of risk in the selection of the appropriate procurement method</w:t>
      </w:r>
      <w:r w:rsidR="002853EE" w:rsidRPr="007F4023">
        <w:rPr>
          <w:rFonts w:ascii="Times New Roman" w:hAnsi="Times New Roman" w:cs="Times New Roman"/>
          <w:sz w:val="24"/>
          <w:szCs w:val="24"/>
        </w:rPr>
        <w:t xml:space="preserve"> will be essential in the works expected of the new building structure. </w:t>
      </w:r>
      <w:r w:rsidR="00A57AF9" w:rsidRPr="007F4023">
        <w:rPr>
          <w:rFonts w:ascii="Times New Roman" w:hAnsi="Times New Roman" w:cs="Times New Roman"/>
          <w:sz w:val="24"/>
          <w:szCs w:val="24"/>
        </w:rPr>
        <w:t>Given the extent of the work, which includes refurbishm</w:t>
      </w:r>
      <w:r w:rsidR="00787D8D" w:rsidRPr="007F4023">
        <w:rPr>
          <w:rFonts w:ascii="Times New Roman" w:hAnsi="Times New Roman" w:cs="Times New Roman"/>
          <w:sz w:val="24"/>
          <w:szCs w:val="24"/>
        </w:rPr>
        <w:t xml:space="preserve">ent of the </w:t>
      </w:r>
      <w:r w:rsidR="004C6028" w:rsidRPr="007F4023">
        <w:rPr>
          <w:rFonts w:ascii="Times New Roman" w:hAnsi="Times New Roman" w:cs="Times New Roman"/>
          <w:sz w:val="24"/>
          <w:szCs w:val="24"/>
        </w:rPr>
        <w:t xml:space="preserve">theatre stage, provision of disabled </w:t>
      </w:r>
      <w:r w:rsidR="00787D8D" w:rsidRPr="007F4023">
        <w:rPr>
          <w:rFonts w:ascii="Times New Roman" w:hAnsi="Times New Roman" w:cs="Times New Roman"/>
          <w:sz w:val="24"/>
          <w:szCs w:val="24"/>
        </w:rPr>
        <w:t>toilet facilities as well as accessing and installing new kitchen within the premise, t</w:t>
      </w:r>
      <w:r w:rsidR="001C614E">
        <w:rPr>
          <w:rFonts w:ascii="Times New Roman" w:hAnsi="Times New Roman" w:cs="Times New Roman"/>
          <w:sz w:val="24"/>
          <w:szCs w:val="24"/>
        </w:rPr>
        <w:t>here</w:t>
      </w:r>
      <w:r w:rsidR="00787D8D" w:rsidRPr="007F4023">
        <w:rPr>
          <w:rFonts w:ascii="Times New Roman" w:hAnsi="Times New Roman" w:cs="Times New Roman"/>
          <w:sz w:val="24"/>
          <w:szCs w:val="24"/>
        </w:rPr>
        <w:t xml:space="preserve"> is </w:t>
      </w:r>
      <w:r w:rsidR="008B4AA1" w:rsidRPr="007F4023">
        <w:rPr>
          <w:rFonts w:ascii="Times New Roman" w:hAnsi="Times New Roman" w:cs="Times New Roman"/>
          <w:sz w:val="24"/>
          <w:szCs w:val="24"/>
        </w:rPr>
        <w:t>likelihood</w:t>
      </w:r>
      <w:r w:rsidR="00787D8D" w:rsidRPr="007F4023">
        <w:rPr>
          <w:rFonts w:ascii="Times New Roman" w:hAnsi="Times New Roman" w:cs="Times New Roman"/>
          <w:sz w:val="24"/>
          <w:szCs w:val="24"/>
        </w:rPr>
        <w:t xml:space="preserve"> in the risk inherent of the entire project to be assumed by </w:t>
      </w:r>
      <w:r w:rsidR="008B4AA1" w:rsidRPr="007F4023">
        <w:rPr>
          <w:rFonts w:ascii="Times New Roman" w:hAnsi="Times New Roman" w:cs="Times New Roman"/>
          <w:sz w:val="24"/>
          <w:szCs w:val="24"/>
        </w:rPr>
        <w:t xml:space="preserve">the group volunteers who control the theatre project. </w:t>
      </w:r>
    </w:p>
    <w:p w:rsidR="004C6028" w:rsidRPr="007F4023" w:rsidRDefault="00D11147" w:rsidP="00AC4064">
      <w:pPr>
        <w:tabs>
          <w:tab w:val="left" w:pos="2642"/>
        </w:tabs>
        <w:spacing w:line="480" w:lineRule="auto"/>
        <w:jc w:val="both"/>
        <w:rPr>
          <w:rFonts w:ascii="Times New Roman" w:hAnsi="Times New Roman" w:cs="Times New Roman"/>
          <w:sz w:val="24"/>
          <w:szCs w:val="24"/>
        </w:rPr>
      </w:pPr>
      <w:r w:rsidRPr="007F4023">
        <w:rPr>
          <w:rFonts w:ascii="Times New Roman" w:hAnsi="Times New Roman" w:cs="Times New Roman"/>
          <w:sz w:val="24"/>
          <w:szCs w:val="24"/>
        </w:rPr>
        <w:t>In l</w:t>
      </w:r>
      <w:r w:rsidR="001C614E">
        <w:rPr>
          <w:rFonts w:ascii="Times New Roman" w:hAnsi="Times New Roman" w:cs="Times New Roman"/>
          <w:sz w:val="24"/>
          <w:szCs w:val="24"/>
        </w:rPr>
        <w:t>ine</w:t>
      </w:r>
      <w:r w:rsidRPr="007F4023">
        <w:rPr>
          <w:rFonts w:ascii="Times New Roman" w:hAnsi="Times New Roman" w:cs="Times New Roman"/>
          <w:sz w:val="24"/>
          <w:szCs w:val="24"/>
        </w:rPr>
        <w:t xml:space="preserve"> with the project risks likely to be involved in this project, there are also constraints that should be attuned to the respective procurement solutions put in place. </w:t>
      </w:r>
      <w:r w:rsidR="00535E33" w:rsidRPr="007F4023">
        <w:rPr>
          <w:rFonts w:ascii="Times New Roman" w:hAnsi="Times New Roman" w:cs="Times New Roman"/>
          <w:sz w:val="24"/>
          <w:szCs w:val="24"/>
        </w:rPr>
        <w:t xml:space="preserve">Furthermore, the traditional project route would be essential for this project since it </w:t>
      </w:r>
      <w:r w:rsidR="00881EB5" w:rsidRPr="007F4023">
        <w:rPr>
          <w:rFonts w:ascii="Times New Roman" w:hAnsi="Times New Roman" w:cs="Times New Roman"/>
          <w:sz w:val="24"/>
          <w:szCs w:val="24"/>
        </w:rPr>
        <w:t>is based on the concept of cost, time and quality that are part and parcel of the project requirements</w:t>
      </w:r>
      <w:r w:rsidR="007F4023">
        <w:rPr>
          <w:rFonts w:ascii="Times New Roman" w:hAnsi="Times New Roman" w:cs="Times New Roman"/>
          <w:sz w:val="24"/>
          <w:szCs w:val="24"/>
        </w:rPr>
        <w:t xml:space="preserve"> (</w:t>
      </w:r>
      <w:r w:rsidR="007F4023">
        <w:rPr>
          <w:rFonts w:ascii="Times New Roman" w:eastAsia="Arial Unicode MS" w:hAnsi="Times New Roman" w:cs="Times New Roman"/>
          <w:color w:val="000000"/>
          <w:sz w:val="24"/>
          <w:szCs w:val="24"/>
          <w:shd w:val="clear" w:color="auto" w:fill="FFFFFF"/>
        </w:rPr>
        <w:t xml:space="preserve">Osei </w:t>
      </w:r>
      <w:r w:rsidR="007F4023" w:rsidRPr="007D4094">
        <w:rPr>
          <w:rFonts w:ascii="Times New Roman" w:eastAsia="Arial Unicode MS" w:hAnsi="Times New Roman" w:cs="Times New Roman"/>
          <w:color w:val="000000"/>
          <w:sz w:val="24"/>
          <w:szCs w:val="24"/>
          <w:shd w:val="clear" w:color="auto" w:fill="FFFFFF"/>
        </w:rPr>
        <w:t xml:space="preserve">&amp; </w:t>
      </w:r>
      <w:r w:rsidR="007F4023">
        <w:rPr>
          <w:rFonts w:ascii="Times New Roman" w:eastAsia="Arial Unicode MS" w:hAnsi="Times New Roman" w:cs="Times New Roman"/>
          <w:color w:val="000000"/>
          <w:sz w:val="24"/>
          <w:szCs w:val="24"/>
          <w:shd w:val="clear" w:color="auto" w:fill="FFFFFF"/>
        </w:rPr>
        <w:t>Nwasike, 2011, p.45)</w:t>
      </w:r>
      <w:r w:rsidR="00881EB5" w:rsidRPr="007F4023">
        <w:rPr>
          <w:rFonts w:ascii="Times New Roman" w:hAnsi="Times New Roman" w:cs="Times New Roman"/>
          <w:sz w:val="24"/>
          <w:szCs w:val="24"/>
        </w:rPr>
        <w:t xml:space="preserve">. In this regard, </w:t>
      </w:r>
      <w:r w:rsidR="00681D2E" w:rsidRPr="007F4023">
        <w:rPr>
          <w:rFonts w:ascii="Times New Roman" w:hAnsi="Times New Roman" w:cs="Times New Roman"/>
          <w:sz w:val="24"/>
          <w:szCs w:val="24"/>
        </w:rPr>
        <w:t xml:space="preserve">when seeking to upgrade the small </w:t>
      </w:r>
      <w:r w:rsidR="004C2D28" w:rsidRPr="007F4023">
        <w:rPr>
          <w:rFonts w:ascii="Times New Roman" w:hAnsi="Times New Roman" w:cs="Times New Roman"/>
          <w:sz w:val="24"/>
          <w:szCs w:val="24"/>
        </w:rPr>
        <w:t>world theatre</w:t>
      </w:r>
      <w:r w:rsidR="00681D2E" w:rsidRPr="007F4023">
        <w:rPr>
          <w:rFonts w:ascii="Times New Roman" w:hAnsi="Times New Roman" w:cs="Times New Roman"/>
          <w:sz w:val="24"/>
          <w:szCs w:val="24"/>
        </w:rPr>
        <w:t xml:space="preserve"> in the Cardigan town </w:t>
      </w:r>
      <w:r w:rsidR="00195FB4" w:rsidRPr="007F4023">
        <w:rPr>
          <w:rFonts w:ascii="Times New Roman" w:hAnsi="Times New Roman" w:cs="Times New Roman"/>
          <w:sz w:val="24"/>
          <w:szCs w:val="24"/>
        </w:rPr>
        <w:t>centre</w:t>
      </w:r>
      <w:r w:rsidR="00681D2E" w:rsidRPr="007F4023">
        <w:rPr>
          <w:rFonts w:ascii="Times New Roman" w:hAnsi="Times New Roman" w:cs="Times New Roman"/>
          <w:sz w:val="24"/>
          <w:szCs w:val="24"/>
        </w:rPr>
        <w:t xml:space="preserve">, </w:t>
      </w:r>
      <w:r w:rsidR="004C2D28" w:rsidRPr="007F4023">
        <w:rPr>
          <w:rFonts w:ascii="Times New Roman" w:hAnsi="Times New Roman" w:cs="Times New Roman"/>
          <w:sz w:val="24"/>
          <w:szCs w:val="24"/>
        </w:rPr>
        <w:t>the</w:t>
      </w:r>
      <w:r w:rsidR="002B212D" w:rsidRPr="007F4023">
        <w:rPr>
          <w:rFonts w:ascii="Times New Roman" w:hAnsi="Times New Roman" w:cs="Times New Roman"/>
          <w:sz w:val="24"/>
          <w:szCs w:val="24"/>
        </w:rPr>
        <w:t xml:space="preserve"> procurement of social</w:t>
      </w:r>
      <w:r w:rsidR="004C2D28" w:rsidRPr="007F4023">
        <w:rPr>
          <w:rFonts w:ascii="Times New Roman" w:hAnsi="Times New Roman" w:cs="Times New Roman"/>
          <w:sz w:val="24"/>
          <w:szCs w:val="24"/>
        </w:rPr>
        <w:t xml:space="preserve"> enterprise </w:t>
      </w:r>
      <w:r w:rsidR="002B212D" w:rsidRPr="007F4023">
        <w:rPr>
          <w:rFonts w:ascii="Times New Roman" w:hAnsi="Times New Roman" w:cs="Times New Roman"/>
          <w:sz w:val="24"/>
          <w:szCs w:val="24"/>
        </w:rPr>
        <w:t xml:space="preserve">facilities should be properly made </w:t>
      </w:r>
      <w:proofErr w:type="gramStart"/>
      <w:r w:rsidR="002B212D" w:rsidRPr="007F4023">
        <w:rPr>
          <w:rFonts w:ascii="Times New Roman" w:hAnsi="Times New Roman" w:cs="Times New Roman"/>
          <w:sz w:val="24"/>
          <w:szCs w:val="24"/>
        </w:rPr>
        <w:t>in order to</w:t>
      </w:r>
      <w:proofErr w:type="gramEnd"/>
      <w:r w:rsidR="002B212D" w:rsidRPr="007F4023">
        <w:rPr>
          <w:rFonts w:ascii="Times New Roman" w:hAnsi="Times New Roman" w:cs="Times New Roman"/>
          <w:sz w:val="24"/>
          <w:szCs w:val="24"/>
        </w:rPr>
        <w:t xml:space="preserve"> benefit a community or encourage a charitable cause and as such it should meet the current hygiene standards. </w:t>
      </w:r>
    </w:p>
    <w:p w:rsidR="00AC4064" w:rsidRDefault="0071308D" w:rsidP="007F4023">
      <w:pPr>
        <w:tabs>
          <w:tab w:val="left" w:pos="2642"/>
        </w:tabs>
        <w:spacing w:line="480" w:lineRule="auto"/>
        <w:jc w:val="both"/>
        <w:rPr>
          <w:rFonts w:ascii="Times New Roman" w:hAnsi="Times New Roman" w:cs="Times New Roman"/>
          <w:b/>
          <w:sz w:val="24"/>
          <w:szCs w:val="24"/>
        </w:rPr>
      </w:pP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p>
    <w:p w:rsidR="00AC4064" w:rsidRDefault="00AC4064" w:rsidP="007F4023">
      <w:pPr>
        <w:tabs>
          <w:tab w:val="left" w:pos="2642"/>
        </w:tabs>
        <w:spacing w:line="480" w:lineRule="auto"/>
        <w:jc w:val="both"/>
        <w:rPr>
          <w:rFonts w:ascii="Times New Roman" w:hAnsi="Times New Roman" w:cs="Times New Roman"/>
          <w:b/>
          <w:sz w:val="24"/>
          <w:szCs w:val="24"/>
        </w:rPr>
      </w:pPr>
    </w:p>
    <w:p w:rsidR="00AC4064" w:rsidRDefault="00AC4064" w:rsidP="007F4023">
      <w:pPr>
        <w:tabs>
          <w:tab w:val="left" w:pos="2642"/>
        </w:tabs>
        <w:spacing w:line="480" w:lineRule="auto"/>
        <w:jc w:val="both"/>
        <w:rPr>
          <w:rFonts w:ascii="Times New Roman" w:hAnsi="Times New Roman" w:cs="Times New Roman"/>
          <w:b/>
          <w:sz w:val="24"/>
          <w:szCs w:val="24"/>
        </w:rPr>
      </w:pPr>
    </w:p>
    <w:p w:rsidR="00D11147" w:rsidRPr="00195FB4" w:rsidRDefault="00D11147" w:rsidP="00AC4064">
      <w:pPr>
        <w:tabs>
          <w:tab w:val="left" w:pos="2642"/>
        </w:tabs>
        <w:spacing w:line="480" w:lineRule="auto"/>
        <w:jc w:val="center"/>
        <w:rPr>
          <w:rFonts w:ascii="Times New Roman" w:hAnsi="Times New Roman" w:cs="Times New Roman"/>
          <w:b/>
          <w:sz w:val="28"/>
          <w:szCs w:val="24"/>
          <w:u w:val="single"/>
        </w:rPr>
      </w:pPr>
      <w:r w:rsidRPr="00195FB4">
        <w:rPr>
          <w:rFonts w:ascii="Times New Roman" w:hAnsi="Times New Roman" w:cs="Times New Roman"/>
          <w:b/>
          <w:sz w:val="28"/>
          <w:szCs w:val="24"/>
          <w:u w:val="single"/>
        </w:rPr>
        <w:t>Question 6</w:t>
      </w:r>
    </w:p>
    <w:p w:rsidR="005A69DD" w:rsidRPr="007F4023" w:rsidRDefault="00D87C66" w:rsidP="00195FB4">
      <w:pPr>
        <w:pStyle w:val="NormalWeb"/>
        <w:shd w:val="clear" w:color="auto" w:fill="FFFFFF"/>
        <w:spacing w:before="0" w:beforeAutospacing="0" w:after="125" w:afterAutospacing="0" w:line="480" w:lineRule="auto"/>
        <w:jc w:val="both"/>
      </w:pPr>
      <w:r w:rsidRPr="007F4023">
        <w:t xml:space="preserve">Optimization of plant availability in order to reduce the procurement costs is another aspect that companies and individuals look when determining the choice of an appropriate procurement route. For INA Bearings that requires a new 5,000 m² </w:t>
      </w:r>
      <w:r w:rsidR="000E435C" w:rsidRPr="007F4023">
        <w:t>business venture</w:t>
      </w:r>
      <w:r w:rsidRPr="007F4023">
        <w:t xml:space="preserve"> to be located near its distribution </w:t>
      </w:r>
      <w:r w:rsidR="00195FB4" w:rsidRPr="007F4023">
        <w:t>centre</w:t>
      </w:r>
      <w:r w:rsidRPr="007F4023">
        <w:t xml:space="preserve"> in </w:t>
      </w:r>
      <w:r w:rsidR="000E435C" w:rsidRPr="007F4023">
        <w:t xml:space="preserve">Llanelli, South Wales, the most appropriate procurement route to use is the </w:t>
      </w:r>
      <w:r w:rsidR="00C87021" w:rsidRPr="007F4023">
        <w:t xml:space="preserve">management contracting model. For </w:t>
      </w:r>
      <w:r w:rsidR="00B77585" w:rsidRPr="007F4023">
        <w:t xml:space="preserve">the </w:t>
      </w:r>
      <w:r w:rsidR="00C87021" w:rsidRPr="007F4023">
        <w:t xml:space="preserve">management contracting method, </w:t>
      </w:r>
      <w:r w:rsidR="00B77585" w:rsidRPr="007F4023">
        <w:t xml:space="preserve">it best applies in this scenario because of its ability to </w:t>
      </w:r>
      <w:r w:rsidR="00D0340C" w:rsidRPr="007F4023">
        <w:t>fast track the proj</w:t>
      </w:r>
      <w:r w:rsidR="005A69DD" w:rsidRPr="007F4023">
        <w:t xml:space="preserve">ects at hand and ensure proper development in complex projects. </w:t>
      </w:r>
    </w:p>
    <w:p w:rsidR="00DB624E" w:rsidRDefault="00451ACB" w:rsidP="00195FB4">
      <w:pPr>
        <w:pStyle w:val="NormalWeb"/>
        <w:shd w:val="clear" w:color="auto" w:fill="FFFFFF"/>
        <w:spacing w:before="0" w:beforeAutospacing="0" w:after="125" w:afterAutospacing="0" w:line="480" w:lineRule="auto"/>
        <w:jc w:val="both"/>
      </w:pPr>
      <w:r w:rsidRPr="007F4023">
        <w:t xml:space="preserve">In addition, </w:t>
      </w:r>
      <w:r w:rsidR="008E25CB" w:rsidRPr="007F4023">
        <w:t>identification of</w:t>
      </w:r>
      <w:r w:rsidR="00337FE8" w:rsidRPr="007F4023">
        <w:t xml:space="preserve"> client solutions when employing management contracting method </w:t>
      </w:r>
      <w:r w:rsidR="008E25CB" w:rsidRPr="007F4023">
        <w:t>helps a company t</w:t>
      </w:r>
      <w:r w:rsidR="00423BCC" w:rsidRPr="007F4023">
        <w:t>o realize potential savings of the project costs thus leading to successful implementation</w:t>
      </w:r>
      <w:r w:rsidR="008E25CB" w:rsidRPr="007F4023">
        <w:t xml:space="preserve"> of the project</w:t>
      </w:r>
      <w:r w:rsidR="00423BCC" w:rsidRPr="007F4023">
        <w:t xml:space="preserve">. </w:t>
      </w:r>
      <w:r w:rsidR="00046707" w:rsidRPr="007F4023">
        <w:t xml:space="preserve">However, there is a risk of passing the contractual liability to the contractor in the cases where the client </w:t>
      </w:r>
      <w:r w:rsidR="001C614E">
        <w:t>has</w:t>
      </w:r>
      <w:r w:rsidR="00046707" w:rsidRPr="007F4023">
        <w:t xml:space="preserve"> appointed the plant designer and the contractor</w:t>
      </w:r>
      <w:r w:rsidR="007F4023">
        <w:t xml:space="preserve"> (</w:t>
      </w:r>
      <w:r w:rsidR="007F4023" w:rsidRPr="007D4094">
        <w:rPr>
          <w:rFonts w:eastAsia="Arial Unicode MS"/>
          <w:color w:val="000000"/>
          <w:shd w:val="clear" w:color="auto" w:fill="FFFFFF"/>
        </w:rPr>
        <w:t>Lember</w:t>
      </w:r>
      <w:r w:rsidR="007F4023">
        <w:rPr>
          <w:rFonts w:eastAsia="Arial Unicode MS"/>
          <w:color w:val="000000"/>
          <w:shd w:val="clear" w:color="auto" w:fill="FFFFFF"/>
        </w:rPr>
        <w:t>sky &amp; Lembersky, 2005, p. 34)</w:t>
      </w:r>
      <w:r w:rsidR="00046707" w:rsidRPr="007F4023">
        <w:t xml:space="preserve">. </w:t>
      </w:r>
      <w:r w:rsidR="00D43E8E" w:rsidRPr="007F4023">
        <w:t xml:space="preserve">Often, </w:t>
      </w:r>
      <w:r w:rsidR="00831053" w:rsidRPr="007F4023">
        <w:t xml:space="preserve">certain projects with </w:t>
      </w:r>
      <w:r w:rsidR="00DB624E" w:rsidRPr="007F4023">
        <w:t xml:space="preserve">an area of 5,000 m² are considered </w:t>
      </w:r>
      <w:r w:rsidR="00EE5571" w:rsidRPr="007F4023">
        <w:t xml:space="preserve">to fall in the “large tender package programmes” where an early appointment of a contractor to facilitate the </w:t>
      </w:r>
      <w:r w:rsidR="007F5342" w:rsidRPr="007F4023">
        <w:t xml:space="preserve">cost valuation and procurement is expected in order to </w:t>
      </w:r>
      <w:r w:rsidR="00195FB4" w:rsidRPr="007F4023">
        <w:t>fulfil</w:t>
      </w:r>
      <w:r w:rsidR="007F5342" w:rsidRPr="007F4023">
        <w:t xml:space="preserve"> client requirements. </w:t>
      </w:r>
      <w:r w:rsidR="00EE5571" w:rsidRPr="007F4023">
        <w:t xml:space="preserve"> </w:t>
      </w:r>
    </w:p>
    <w:p w:rsidR="007A7052" w:rsidRDefault="007A7052" w:rsidP="007F4023">
      <w:pPr>
        <w:pStyle w:val="NormalWeb"/>
        <w:shd w:val="clear" w:color="auto" w:fill="FFFFFF"/>
        <w:spacing w:before="0" w:beforeAutospacing="0" w:after="125" w:afterAutospacing="0" w:line="480" w:lineRule="auto"/>
        <w:ind w:firstLine="720"/>
        <w:jc w:val="both"/>
      </w:pPr>
    </w:p>
    <w:p w:rsidR="007A7052" w:rsidRPr="007F4023" w:rsidRDefault="007A7052" w:rsidP="007F4023">
      <w:pPr>
        <w:pStyle w:val="NormalWeb"/>
        <w:shd w:val="clear" w:color="auto" w:fill="FFFFFF"/>
        <w:spacing w:before="0" w:beforeAutospacing="0" w:after="125" w:afterAutospacing="0" w:line="480" w:lineRule="auto"/>
        <w:ind w:firstLine="720"/>
        <w:jc w:val="both"/>
      </w:pPr>
    </w:p>
    <w:p w:rsidR="00AC4064" w:rsidRDefault="00AC4064" w:rsidP="0071308D">
      <w:pPr>
        <w:pStyle w:val="NormalWeb"/>
        <w:shd w:val="clear" w:color="auto" w:fill="FFFFFF"/>
        <w:spacing w:before="0" w:beforeAutospacing="0" w:after="125" w:afterAutospacing="0" w:line="480" w:lineRule="auto"/>
        <w:ind w:left="3600" w:firstLine="720"/>
        <w:jc w:val="both"/>
        <w:rPr>
          <w:b/>
        </w:rPr>
      </w:pPr>
    </w:p>
    <w:p w:rsidR="00AC4064" w:rsidRDefault="00AC4064" w:rsidP="0071308D">
      <w:pPr>
        <w:pStyle w:val="NormalWeb"/>
        <w:shd w:val="clear" w:color="auto" w:fill="FFFFFF"/>
        <w:spacing w:before="0" w:beforeAutospacing="0" w:after="125" w:afterAutospacing="0" w:line="480" w:lineRule="auto"/>
        <w:ind w:left="3600" w:firstLine="720"/>
        <w:jc w:val="both"/>
        <w:rPr>
          <w:b/>
        </w:rPr>
      </w:pPr>
    </w:p>
    <w:p w:rsidR="00195FB4" w:rsidRDefault="00195FB4" w:rsidP="0071308D">
      <w:pPr>
        <w:pStyle w:val="NormalWeb"/>
        <w:shd w:val="clear" w:color="auto" w:fill="FFFFFF"/>
        <w:spacing w:before="0" w:beforeAutospacing="0" w:after="125" w:afterAutospacing="0" w:line="480" w:lineRule="auto"/>
        <w:ind w:left="3600" w:firstLine="720"/>
        <w:jc w:val="both"/>
        <w:rPr>
          <w:b/>
        </w:rPr>
      </w:pPr>
    </w:p>
    <w:p w:rsidR="009D259D" w:rsidRPr="00195FB4" w:rsidRDefault="009D259D" w:rsidP="0071308D">
      <w:pPr>
        <w:pStyle w:val="NormalWeb"/>
        <w:shd w:val="clear" w:color="auto" w:fill="FFFFFF"/>
        <w:spacing w:before="0" w:beforeAutospacing="0" w:after="125" w:afterAutospacing="0" w:line="480" w:lineRule="auto"/>
        <w:ind w:left="3600" w:firstLine="720"/>
        <w:jc w:val="both"/>
        <w:rPr>
          <w:b/>
          <w:sz w:val="28"/>
          <w:u w:val="single"/>
        </w:rPr>
      </w:pPr>
      <w:r w:rsidRPr="00195FB4">
        <w:rPr>
          <w:b/>
          <w:sz w:val="28"/>
          <w:u w:val="single"/>
        </w:rPr>
        <w:lastRenderedPageBreak/>
        <w:t>Question 7</w:t>
      </w:r>
    </w:p>
    <w:p w:rsidR="0017468E" w:rsidRPr="007F4023" w:rsidRDefault="002F28BA" w:rsidP="0017209D">
      <w:pPr>
        <w:pStyle w:val="NormalWeb"/>
        <w:shd w:val="clear" w:color="auto" w:fill="FFFFFF"/>
        <w:spacing w:before="0" w:beforeAutospacing="0" w:after="125" w:afterAutospacing="0" w:line="480" w:lineRule="auto"/>
        <w:jc w:val="both"/>
      </w:pPr>
      <w:r w:rsidRPr="007F4023">
        <w:t xml:space="preserve">Ideally, the technical procurement of </w:t>
      </w:r>
      <w:r w:rsidR="0017468E" w:rsidRPr="007F4023">
        <w:t>structures for refurbishment or demolition is based on models of building performance. The</w:t>
      </w:r>
      <w:r w:rsidRPr="007F4023">
        <w:t xml:space="preserve"> </w:t>
      </w:r>
      <w:r w:rsidR="00E05141" w:rsidRPr="007F4023">
        <w:t xml:space="preserve">NHS Wales stipulates </w:t>
      </w:r>
      <w:r w:rsidR="00D8265D" w:rsidRPr="007F4023">
        <w:t xml:space="preserve">procurement </w:t>
      </w:r>
      <w:r w:rsidR="00E05141" w:rsidRPr="007F4023">
        <w:t xml:space="preserve">rules and </w:t>
      </w:r>
      <w:r w:rsidR="000A24A5" w:rsidRPr="007F4023">
        <w:t>guidelines</w:t>
      </w:r>
      <w:r w:rsidR="00E05141" w:rsidRPr="007F4023">
        <w:t xml:space="preserve"> regarding the </w:t>
      </w:r>
      <w:r w:rsidR="000A24A5" w:rsidRPr="007F4023">
        <w:t>renovation and refurbishmen</w:t>
      </w:r>
      <w:r w:rsidR="002E4B92" w:rsidRPr="007F4023">
        <w:t>t of a commercial estate that has b</w:t>
      </w:r>
      <w:r w:rsidR="001C614E">
        <w:t>een</w:t>
      </w:r>
      <w:r w:rsidR="002E4B92" w:rsidRPr="007F4023">
        <w:t xml:space="preserve"> hit by a fire tragedy. The safety and health </w:t>
      </w:r>
      <w:r w:rsidR="00D8265D" w:rsidRPr="007F4023">
        <w:t>forms key areas when seeking to look for an appr</w:t>
      </w:r>
      <w:r w:rsidR="0006158D" w:rsidRPr="007F4023">
        <w:t>opriate procurement route for a structure that has previously been raked down by fire</w:t>
      </w:r>
      <w:r w:rsidR="007F4023">
        <w:t xml:space="preserve"> (</w:t>
      </w:r>
      <w:r w:rsidR="007F4023" w:rsidRPr="007D4094">
        <w:rPr>
          <w:rFonts w:eastAsia="Arial Unicode MS"/>
          <w:color w:val="000000"/>
          <w:shd w:val="clear" w:color="auto" w:fill="FFFFFF"/>
        </w:rPr>
        <w:t>Kesavan</w:t>
      </w:r>
      <w:r w:rsidR="007F4023">
        <w:rPr>
          <w:rFonts w:eastAsia="Arial Unicode MS"/>
          <w:color w:val="000000"/>
          <w:shd w:val="clear" w:color="auto" w:fill="FFFFFF"/>
        </w:rPr>
        <w:t xml:space="preserve"> et al. 2009, p. 98)</w:t>
      </w:r>
      <w:r w:rsidR="0006158D" w:rsidRPr="007F4023">
        <w:t xml:space="preserve">. </w:t>
      </w:r>
      <w:r w:rsidR="00B10B2E" w:rsidRPr="007F4023">
        <w:t xml:space="preserve">For Bluestone Holiday Park in the south eastern Wales, the place provides leisure and other recreational </w:t>
      </w:r>
      <w:r w:rsidR="00E55730" w:rsidRPr="007F4023">
        <w:t xml:space="preserve">services to customers </w:t>
      </w:r>
      <w:r w:rsidR="000E3C1E" w:rsidRPr="007F4023">
        <w:t xml:space="preserve">who should be provided with sufficient safety mechanisms. </w:t>
      </w:r>
    </w:p>
    <w:p w:rsidR="0017468E" w:rsidRPr="007F4023" w:rsidRDefault="00EB27DC" w:rsidP="00195FB4">
      <w:pPr>
        <w:pStyle w:val="NormalWeb"/>
        <w:shd w:val="clear" w:color="auto" w:fill="FFFFFF"/>
        <w:spacing w:before="0" w:beforeAutospacing="0" w:after="125" w:afterAutospacing="0" w:line="480" w:lineRule="auto"/>
        <w:jc w:val="both"/>
      </w:pPr>
      <w:r w:rsidRPr="007F4023">
        <w:t>The choice of the procurement route to be under</w:t>
      </w:r>
      <w:r w:rsidR="00584EA2" w:rsidRPr="007F4023">
        <w:t xml:space="preserve">taken is therefore based on a series of performance of the structures that were initially in place before the fire tragedy occurred. In this regard, </w:t>
      </w:r>
      <w:r w:rsidR="00322132" w:rsidRPr="007F4023">
        <w:t xml:space="preserve">the lifetime of the building structures </w:t>
      </w:r>
      <w:r w:rsidR="001C614E">
        <w:t>will be</w:t>
      </w:r>
      <w:r w:rsidR="00322132" w:rsidRPr="007F4023">
        <w:t xml:space="preserve"> used to justify the cost estimates being computed for proper determination of the procurement figures before the construction phase commences. </w:t>
      </w:r>
      <w:r w:rsidR="00E83DA5" w:rsidRPr="007F4023">
        <w:t xml:space="preserve">Among some of the typical cost indicators in such scenarios include operational and maintenance </w:t>
      </w:r>
      <w:r w:rsidR="00213C6B" w:rsidRPr="007F4023">
        <w:t xml:space="preserve">expenses, capital expenditure as </w:t>
      </w:r>
      <w:r w:rsidR="001C614E">
        <w:t>well</w:t>
      </w:r>
      <w:r w:rsidR="00213C6B" w:rsidRPr="007F4023">
        <w:t xml:space="preserve"> as capital investment appraisal. </w:t>
      </w:r>
    </w:p>
    <w:p w:rsidR="00AC4064" w:rsidRDefault="00AC4064" w:rsidP="0071308D">
      <w:pPr>
        <w:pStyle w:val="NormalWeb"/>
        <w:shd w:val="clear" w:color="auto" w:fill="FFFFFF"/>
        <w:spacing w:before="0" w:beforeAutospacing="0" w:after="125" w:afterAutospacing="0" w:line="480" w:lineRule="auto"/>
        <w:ind w:left="3600" w:firstLine="720"/>
        <w:jc w:val="both"/>
        <w:rPr>
          <w:b/>
        </w:rPr>
      </w:pPr>
    </w:p>
    <w:p w:rsidR="00AC4064" w:rsidRDefault="00AC4064" w:rsidP="0071308D">
      <w:pPr>
        <w:pStyle w:val="NormalWeb"/>
        <w:shd w:val="clear" w:color="auto" w:fill="FFFFFF"/>
        <w:spacing w:before="0" w:beforeAutospacing="0" w:after="125" w:afterAutospacing="0" w:line="480" w:lineRule="auto"/>
        <w:ind w:left="3600" w:firstLine="720"/>
        <w:jc w:val="both"/>
        <w:rPr>
          <w:b/>
        </w:rPr>
      </w:pPr>
    </w:p>
    <w:p w:rsidR="00AC4064" w:rsidRDefault="00AC4064" w:rsidP="0071308D">
      <w:pPr>
        <w:pStyle w:val="NormalWeb"/>
        <w:shd w:val="clear" w:color="auto" w:fill="FFFFFF"/>
        <w:spacing w:before="0" w:beforeAutospacing="0" w:after="125" w:afterAutospacing="0" w:line="480" w:lineRule="auto"/>
        <w:ind w:left="3600" w:firstLine="720"/>
        <w:jc w:val="both"/>
        <w:rPr>
          <w:b/>
        </w:rPr>
      </w:pPr>
    </w:p>
    <w:p w:rsidR="00AC4064" w:rsidRDefault="00AC4064" w:rsidP="0071308D">
      <w:pPr>
        <w:pStyle w:val="NormalWeb"/>
        <w:shd w:val="clear" w:color="auto" w:fill="FFFFFF"/>
        <w:spacing w:before="0" w:beforeAutospacing="0" w:after="125" w:afterAutospacing="0" w:line="480" w:lineRule="auto"/>
        <w:ind w:left="3600" w:firstLine="720"/>
        <w:jc w:val="both"/>
        <w:rPr>
          <w:b/>
        </w:rPr>
      </w:pPr>
    </w:p>
    <w:p w:rsidR="00AC4064" w:rsidRDefault="00AC4064" w:rsidP="0071308D">
      <w:pPr>
        <w:pStyle w:val="NormalWeb"/>
        <w:shd w:val="clear" w:color="auto" w:fill="FFFFFF"/>
        <w:spacing w:before="0" w:beforeAutospacing="0" w:after="125" w:afterAutospacing="0" w:line="480" w:lineRule="auto"/>
        <w:ind w:left="3600" w:firstLine="720"/>
        <w:jc w:val="both"/>
        <w:rPr>
          <w:b/>
        </w:rPr>
      </w:pPr>
    </w:p>
    <w:p w:rsidR="00AC4064" w:rsidRDefault="00AC4064" w:rsidP="0071308D">
      <w:pPr>
        <w:pStyle w:val="NormalWeb"/>
        <w:shd w:val="clear" w:color="auto" w:fill="FFFFFF"/>
        <w:spacing w:before="0" w:beforeAutospacing="0" w:after="125" w:afterAutospacing="0" w:line="480" w:lineRule="auto"/>
        <w:ind w:left="3600" w:firstLine="720"/>
        <w:jc w:val="both"/>
        <w:rPr>
          <w:b/>
        </w:rPr>
      </w:pPr>
    </w:p>
    <w:p w:rsidR="00AC4064" w:rsidRDefault="00AC4064" w:rsidP="0071308D">
      <w:pPr>
        <w:pStyle w:val="NormalWeb"/>
        <w:shd w:val="clear" w:color="auto" w:fill="FFFFFF"/>
        <w:spacing w:before="0" w:beforeAutospacing="0" w:after="125" w:afterAutospacing="0" w:line="480" w:lineRule="auto"/>
        <w:ind w:left="3600" w:firstLine="720"/>
        <w:jc w:val="both"/>
        <w:rPr>
          <w:b/>
        </w:rPr>
      </w:pPr>
    </w:p>
    <w:p w:rsidR="00132EB3" w:rsidRPr="00195FB4" w:rsidRDefault="00213C6B" w:rsidP="0071308D">
      <w:pPr>
        <w:pStyle w:val="NormalWeb"/>
        <w:shd w:val="clear" w:color="auto" w:fill="FFFFFF"/>
        <w:spacing w:before="0" w:beforeAutospacing="0" w:after="125" w:afterAutospacing="0" w:line="480" w:lineRule="auto"/>
        <w:ind w:left="3600" w:firstLine="720"/>
        <w:jc w:val="both"/>
        <w:rPr>
          <w:b/>
          <w:sz w:val="28"/>
          <w:u w:val="single"/>
        </w:rPr>
      </w:pPr>
      <w:r w:rsidRPr="00195FB4">
        <w:rPr>
          <w:b/>
          <w:sz w:val="28"/>
          <w:u w:val="single"/>
        </w:rPr>
        <w:lastRenderedPageBreak/>
        <w:t>Question 8</w:t>
      </w:r>
    </w:p>
    <w:p w:rsidR="00FD6992" w:rsidRPr="007F4023" w:rsidRDefault="0005506B" w:rsidP="00195FB4">
      <w:pPr>
        <w:pStyle w:val="NormalWeb"/>
        <w:shd w:val="clear" w:color="auto" w:fill="FFFFFF"/>
        <w:spacing w:before="0" w:beforeAutospacing="0" w:after="125" w:afterAutospacing="0" w:line="480" w:lineRule="auto"/>
        <w:jc w:val="both"/>
        <w:rPr>
          <w:b/>
        </w:rPr>
      </w:pPr>
      <w:r w:rsidRPr="007F4023">
        <w:t xml:space="preserve">Basically, the extension and widening projects seeks to </w:t>
      </w:r>
      <w:r w:rsidR="000D42DE" w:rsidRPr="007F4023">
        <w:t xml:space="preserve">enhance highway’s capacity as well as their operations. Procurement rules regarding road </w:t>
      </w:r>
      <w:r w:rsidR="0009001D" w:rsidRPr="007F4023">
        <w:t>extension</w:t>
      </w:r>
      <w:r w:rsidR="000D42DE" w:rsidRPr="007F4023">
        <w:t xml:space="preserve"> and widening</w:t>
      </w:r>
      <w:r w:rsidR="0009001D" w:rsidRPr="007F4023">
        <w:t xml:space="preserve"> considers the use of a traditional procurement method which is designed to help cut down on costs </w:t>
      </w:r>
      <w:r w:rsidR="00FD6992" w:rsidRPr="007F4023">
        <w:t xml:space="preserve">associated with the project. </w:t>
      </w:r>
      <w:r w:rsidR="000D42DE" w:rsidRPr="007F4023">
        <w:t xml:space="preserve">For road A4570, </w:t>
      </w:r>
      <w:r w:rsidR="00FD6992" w:rsidRPr="007F4023">
        <w:t xml:space="preserve">the complexity issue comes into focus because of the expected improvements to be made in regard to reducing the traffic congestion. </w:t>
      </w:r>
    </w:p>
    <w:p w:rsidR="00D95D53" w:rsidRPr="007F4023" w:rsidRDefault="00AC1992" w:rsidP="00195FB4">
      <w:pPr>
        <w:pStyle w:val="NormalWeb"/>
        <w:shd w:val="clear" w:color="auto" w:fill="FEFEFE"/>
        <w:spacing w:line="480" w:lineRule="auto"/>
        <w:jc w:val="both"/>
        <w:rPr>
          <w:b/>
        </w:rPr>
      </w:pPr>
      <w:r w:rsidRPr="007F4023">
        <w:t xml:space="preserve">South Wales city has got improper coordination in terms of freeway operations that should contribute to the economic vitality of the region. In this regard, the kind of </w:t>
      </w:r>
      <w:r w:rsidR="00D95D53" w:rsidRPr="007F4023">
        <w:t>the procurement strategy to be used for the € 30 million project capacity should be sufficient enough to facilitate the costs associated with such lump sum projects</w:t>
      </w:r>
      <w:r w:rsidR="007F4023">
        <w:t xml:space="preserve"> (</w:t>
      </w:r>
      <w:r w:rsidR="007F4023" w:rsidRPr="007D4094">
        <w:rPr>
          <w:rFonts w:eastAsia="Arial Unicode MS"/>
          <w:color w:val="000000"/>
          <w:shd w:val="clear" w:color="auto" w:fill="FFFFFF"/>
        </w:rPr>
        <w:t>Institution of Civil En</w:t>
      </w:r>
      <w:r w:rsidR="007F4023">
        <w:rPr>
          <w:rFonts w:eastAsia="Arial Unicode MS"/>
          <w:color w:val="000000"/>
          <w:shd w:val="clear" w:color="auto" w:fill="FFFFFF"/>
        </w:rPr>
        <w:t>gineers 2001, p. 76)</w:t>
      </w:r>
      <w:r w:rsidR="00D95D53" w:rsidRPr="007F4023">
        <w:t xml:space="preserve">. </w:t>
      </w:r>
      <w:r w:rsidR="001F2DD7" w:rsidRPr="007F4023">
        <w:t xml:space="preserve">Among the factors that may influence the choice of the procurement routes and contractual arrangement for such a project include </w:t>
      </w:r>
      <w:r w:rsidR="005E6438" w:rsidRPr="007F4023">
        <w:t xml:space="preserve">the economic aspect of the region, the technological change as well as commercial effects that have a certain degree of </w:t>
      </w:r>
      <w:r w:rsidR="00871083" w:rsidRPr="007F4023">
        <w:t>involvement</w:t>
      </w:r>
      <w:r w:rsidR="008B4C68" w:rsidRPr="007F4023">
        <w:t xml:space="preserve"> in the project</w:t>
      </w:r>
      <w:r w:rsidR="007F4023">
        <w:t xml:space="preserve">. </w:t>
      </w:r>
    </w:p>
    <w:p w:rsidR="00AC4064" w:rsidRDefault="00AC4064" w:rsidP="0071308D">
      <w:pPr>
        <w:pStyle w:val="NormalWeb"/>
        <w:shd w:val="clear" w:color="auto" w:fill="FEFEFE"/>
        <w:spacing w:line="480" w:lineRule="auto"/>
        <w:ind w:left="4320"/>
        <w:jc w:val="both"/>
        <w:rPr>
          <w:b/>
        </w:rPr>
      </w:pPr>
    </w:p>
    <w:p w:rsidR="00AC4064" w:rsidRDefault="00AC4064" w:rsidP="0071308D">
      <w:pPr>
        <w:pStyle w:val="NormalWeb"/>
        <w:shd w:val="clear" w:color="auto" w:fill="FEFEFE"/>
        <w:spacing w:line="480" w:lineRule="auto"/>
        <w:ind w:left="4320"/>
        <w:jc w:val="both"/>
        <w:rPr>
          <w:b/>
        </w:rPr>
      </w:pPr>
    </w:p>
    <w:p w:rsidR="00AC4064" w:rsidRDefault="00AC4064" w:rsidP="0071308D">
      <w:pPr>
        <w:pStyle w:val="NormalWeb"/>
        <w:shd w:val="clear" w:color="auto" w:fill="FEFEFE"/>
        <w:spacing w:line="480" w:lineRule="auto"/>
        <w:ind w:left="4320"/>
        <w:jc w:val="both"/>
        <w:rPr>
          <w:b/>
        </w:rPr>
      </w:pPr>
    </w:p>
    <w:p w:rsidR="00AC4064" w:rsidRDefault="00AC4064" w:rsidP="0071308D">
      <w:pPr>
        <w:pStyle w:val="NormalWeb"/>
        <w:shd w:val="clear" w:color="auto" w:fill="FEFEFE"/>
        <w:spacing w:line="480" w:lineRule="auto"/>
        <w:ind w:left="4320"/>
        <w:jc w:val="both"/>
        <w:rPr>
          <w:b/>
        </w:rPr>
      </w:pPr>
    </w:p>
    <w:p w:rsidR="00AC4064" w:rsidRDefault="00AC4064" w:rsidP="0071308D">
      <w:pPr>
        <w:pStyle w:val="NormalWeb"/>
        <w:shd w:val="clear" w:color="auto" w:fill="FEFEFE"/>
        <w:spacing w:line="480" w:lineRule="auto"/>
        <w:ind w:left="4320"/>
        <w:jc w:val="both"/>
        <w:rPr>
          <w:b/>
        </w:rPr>
      </w:pPr>
    </w:p>
    <w:p w:rsidR="00AC4064" w:rsidRDefault="00AC4064" w:rsidP="0071308D">
      <w:pPr>
        <w:pStyle w:val="NormalWeb"/>
        <w:shd w:val="clear" w:color="auto" w:fill="FEFEFE"/>
        <w:spacing w:line="480" w:lineRule="auto"/>
        <w:ind w:left="4320"/>
        <w:jc w:val="both"/>
        <w:rPr>
          <w:b/>
        </w:rPr>
      </w:pPr>
    </w:p>
    <w:p w:rsidR="00871083" w:rsidRPr="00195FB4" w:rsidRDefault="00871083" w:rsidP="0071308D">
      <w:pPr>
        <w:pStyle w:val="NormalWeb"/>
        <w:shd w:val="clear" w:color="auto" w:fill="FEFEFE"/>
        <w:spacing w:line="480" w:lineRule="auto"/>
        <w:ind w:left="4320"/>
        <w:jc w:val="both"/>
        <w:rPr>
          <w:b/>
          <w:sz w:val="28"/>
          <w:u w:val="single"/>
        </w:rPr>
      </w:pPr>
      <w:r w:rsidRPr="00195FB4">
        <w:rPr>
          <w:b/>
          <w:sz w:val="28"/>
          <w:u w:val="single"/>
        </w:rPr>
        <w:lastRenderedPageBreak/>
        <w:t>Question 9</w:t>
      </w:r>
    </w:p>
    <w:p w:rsidR="00871083" w:rsidRPr="007F4023" w:rsidRDefault="00B23A4A" w:rsidP="00195FB4">
      <w:pPr>
        <w:pStyle w:val="NormalWeb"/>
        <w:shd w:val="clear" w:color="auto" w:fill="FEFEFE"/>
        <w:spacing w:line="480" w:lineRule="auto"/>
        <w:jc w:val="both"/>
      </w:pPr>
      <w:r w:rsidRPr="007F4023">
        <w:t xml:space="preserve">The procurement strategy for the Installation of a new plant facility in a commercial business looks at </w:t>
      </w:r>
      <w:r w:rsidR="00FF46B6" w:rsidRPr="007F4023">
        <w:t xml:space="preserve">the cost effectiveness of the machine to be purchased as well as the </w:t>
      </w:r>
      <w:r w:rsidR="00321AC6" w:rsidRPr="007F4023">
        <w:t xml:space="preserve">risks involved in the use of proposed machine. For Oakwood Park that is seeking to purchase a new roller coaster and virtual reality </w:t>
      </w:r>
      <w:r w:rsidR="009438E2" w:rsidRPr="007F4023">
        <w:t>ride and install them in the facility, the specification of the model is much more complex and as such expensive</w:t>
      </w:r>
      <w:r w:rsidR="007F4023">
        <w:t xml:space="preserve"> (</w:t>
      </w:r>
      <w:r w:rsidR="007F4023" w:rsidRPr="007D4094">
        <w:rPr>
          <w:rFonts w:eastAsia="Arial Unicode MS"/>
          <w:color w:val="000000"/>
          <w:shd w:val="clear" w:color="auto" w:fill="FFFFFF"/>
        </w:rPr>
        <w:t>Haswel</w:t>
      </w:r>
      <w:r w:rsidR="007F4023">
        <w:rPr>
          <w:rFonts w:eastAsia="Arial Unicode MS"/>
          <w:color w:val="000000"/>
          <w:shd w:val="clear" w:color="auto" w:fill="FFFFFF"/>
        </w:rPr>
        <w:t>l &amp; De 1989, p. 56)</w:t>
      </w:r>
      <w:r w:rsidR="009438E2" w:rsidRPr="007F4023">
        <w:t xml:space="preserve">. In this regard, the choice of the procurement route to be used in this case </w:t>
      </w:r>
      <w:r w:rsidR="0033753A" w:rsidRPr="007F4023">
        <w:t xml:space="preserve">should first assess the need for price certainty </w:t>
      </w:r>
      <w:r w:rsidR="000E6D24" w:rsidRPr="007F4023">
        <w:t xml:space="preserve">and compare them with the initial estimate prior to receipt of the tenders. </w:t>
      </w:r>
    </w:p>
    <w:p w:rsidR="000E6D24" w:rsidRPr="007F4023" w:rsidRDefault="002D569D" w:rsidP="00195FB4">
      <w:pPr>
        <w:pStyle w:val="NormalWeb"/>
        <w:shd w:val="clear" w:color="auto" w:fill="FEFEFE"/>
        <w:spacing w:line="480" w:lineRule="auto"/>
        <w:jc w:val="both"/>
      </w:pPr>
      <w:r w:rsidRPr="007F4023">
        <w:t xml:space="preserve">In addition, </w:t>
      </w:r>
      <w:r w:rsidR="00546F4E" w:rsidRPr="007F4023">
        <w:t xml:space="preserve">the speed of the machine to be procured should be higher than the current ones in operation. This implies that </w:t>
      </w:r>
      <w:r w:rsidR="00584081" w:rsidRPr="007F4023">
        <w:t>the project charact</w:t>
      </w:r>
      <w:r w:rsidR="003977F9" w:rsidRPr="007F4023">
        <w:t xml:space="preserve">eristics of size and speed should be put into consideration while determining the appropriate procurement route to be applied for successful operation of the project. </w:t>
      </w:r>
    </w:p>
    <w:p w:rsidR="00AC4064" w:rsidRDefault="00AC4064" w:rsidP="0071308D">
      <w:pPr>
        <w:pStyle w:val="NormalWeb"/>
        <w:shd w:val="clear" w:color="auto" w:fill="FEFEFE"/>
        <w:spacing w:line="480" w:lineRule="auto"/>
        <w:ind w:left="3600" w:firstLine="720"/>
        <w:jc w:val="both"/>
        <w:rPr>
          <w:b/>
        </w:rPr>
      </w:pPr>
    </w:p>
    <w:p w:rsidR="00AC4064" w:rsidRDefault="00AC4064" w:rsidP="0071308D">
      <w:pPr>
        <w:pStyle w:val="NormalWeb"/>
        <w:shd w:val="clear" w:color="auto" w:fill="FEFEFE"/>
        <w:spacing w:line="480" w:lineRule="auto"/>
        <w:ind w:left="3600" w:firstLine="720"/>
        <w:jc w:val="both"/>
        <w:rPr>
          <w:b/>
        </w:rPr>
      </w:pPr>
    </w:p>
    <w:p w:rsidR="00AC4064" w:rsidRDefault="00AC4064" w:rsidP="0071308D">
      <w:pPr>
        <w:pStyle w:val="NormalWeb"/>
        <w:shd w:val="clear" w:color="auto" w:fill="FEFEFE"/>
        <w:spacing w:line="480" w:lineRule="auto"/>
        <w:ind w:left="3600" w:firstLine="720"/>
        <w:jc w:val="both"/>
        <w:rPr>
          <w:b/>
        </w:rPr>
      </w:pPr>
    </w:p>
    <w:p w:rsidR="00AC4064" w:rsidRDefault="00AC4064" w:rsidP="0071308D">
      <w:pPr>
        <w:pStyle w:val="NormalWeb"/>
        <w:shd w:val="clear" w:color="auto" w:fill="FEFEFE"/>
        <w:spacing w:line="480" w:lineRule="auto"/>
        <w:ind w:left="3600" w:firstLine="720"/>
        <w:jc w:val="both"/>
        <w:rPr>
          <w:b/>
        </w:rPr>
      </w:pPr>
    </w:p>
    <w:p w:rsidR="00AC4064" w:rsidRDefault="00AC4064" w:rsidP="0071308D">
      <w:pPr>
        <w:pStyle w:val="NormalWeb"/>
        <w:shd w:val="clear" w:color="auto" w:fill="FEFEFE"/>
        <w:spacing w:line="480" w:lineRule="auto"/>
        <w:ind w:left="3600" w:firstLine="720"/>
        <w:jc w:val="both"/>
        <w:rPr>
          <w:b/>
        </w:rPr>
      </w:pPr>
    </w:p>
    <w:p w:rsidR="00AC4064" w:rsidRDefault="00AC4064" w:rsidP="0071308D">
      <w:pPr>
        <w:pStyle w:val="NormalWeb"/>
        <w:shd w:val="clear" w:color="auto" w:fill="FEFEFE"/>
        <w:spacing w:line="480" w:lineRule="auto"/>
        <w:ind w:left="3600" w:firstLine="720"/>
        <w:jc w:val="both"/>
        <w:rPr>
          <w:b/>
        </w:rPr>
      </w:pPr>
    </w:p>
    <w:p w:rsidR="00AC4064" w:rsidRDefault="00AC4064" w:rsidP="0071308D">
      <w:pPr>
        <w:pStyle w:val="NormalWeb"/>
        <w:shd w:val="clear" w:color="auto" w:fill="FEFEFE"/>
        <w:spacing w:line="480" w:lineRule="auto"/>
        <w:ind w:left="3600" w:firstLine="720"/>
        <w:jc w:val="both"/>
        <w:rPr>
          <w:b/>
        </w:rPr>
      </w:pPr>
    </w:p>
    <w:p w:rsidR="003977F9" w:rsidRPr="00195FB4" w:rsidRDefault="003977F9" w:rsidP="0071308D">
      <w:pPr>
        <w:pStyle w:val="NormalWeb"/>
        <w:shd w:val="clear" w:color="auto" w:fill="FEFEFE"/>
        <w:spacing w:line="480" w:lineRule="auto"/>
        <w:ind w:left="3600" w:firstLine="720"/>
        <w:jc w:val="both"/>
        <w:rPr>
          <w:b/>
          <w:sz w:val="28"/>
          <w:u w:val="single"/>
        </w:rPr>
      </w:pPr>
      <w:r w:rsidRPr="00195FB4">
        <w:rPr>
          <w:b/>
          <w:sz w:val="28"/>
          <w:u w:val="single"/>
        </w:rPr>
        <w:lastRenderedPageBreak/>
        <w:t xml:space="preserve">Question </w:t>
      </w:r>
      <w:r w:rsidR="00A931ED" w:rsidRPr="00195FB4">
        <w:rPr>
          <w:b/>
          <w:sz w:val="28"/>
          <w:u w:val="single"/>
        </w:rPr>
        <w:t>10</w:t>
      </w:r>
    </w:p>
    <w:p w:rsidR="00CC5127" w:rsidRPr="007F4023" w:rsidRDefault="00782E73" w:rsidP="00AC4064">
      <w:pPr>
        <w:pStyle w:val="NormalWeb"/>
        <w:shd w:val="clear" w:color="auto" w:fill="FEFEFE"/>
        <w:spacing w:line="480" w:lineRule="auto"/>
        <w:jc w:val="both"/>
      </w:pPr>
      <w:r w:rsidRPr="007F4023">
        <w:t>The rules regarding demolition and refurbishment of new blocks are contained in the procurement law act of the NHS Wales</w:t>
      </w:r>
      <w:r w:rsidR="00D76DAC" w:rsidRPr="007F4023">
        <w:t xml:space="preserve">. Based on the procurement rules, the size of the initial structure should be considered in the procurement route so as to ensure </w:t>
      </w:r>
      <w:r w:rsidR="00CC5127" w:rsidRPr="007F4023">
        <w:t>proper execution of operations. In regard to the new 300m</w:t>
      </w:r>
      <w:r w:rsidR="00CC5127" w:rsidRPr="007F4023">
        <w:rPr>
          <w:vertAlign w:val="superscript"/>
        </w:rPr>
        <w:t xml:space="preserve">2 </w:t>
      </w:r>
      <w:r w:rsidR="00073848" w:rsidRPr="007F4023">
        <w:t xml:space="preserve">block requirements that seeks to demolish the existing science block and erect a new block for Bishopston </w:t>
      </w:r>
      <w:r w:rsidR="00E2588F" w:rsidRPr="007F4023">
        <w:t>Comprehensive</w:t>
      </w:r>
      <w:r w:rsidR="00073848" w:rsidRPr="007F4023">
        <w:t xml:space="preserve"> School, the traditional procurement method would be best suited for this project.</w:t>
      </w:r>
    </w:p>
    <w:p w:rsidR="00080902" w:rsidRPr="007F4023" w:rsidRDefault="00080902" w:rsidP="00AC4064">
      <w:pPr>
        <w:pStyle w:val="NormalWeb"/>
        <w:shd w:val="clear" w:color="auto" w:fill="FEFEFE"/>
        <w:spacing w:line="480" w:lineRule="auto"/>
        <w:jc w:val="both"/>
      </w:pPr>
      <w:r w:rsidRPr="007F4023">
        <w:t xml:space="preserve">However, the inclusion of asbestos on the floors of the block building implies that additional costs are to be incurred in the designing, procurement, construction and completion. In this regard, </w:t>
      </w:r>
      <w:r w:rsidR="00294D3F" w:rsidRPr="007F4023">
        <w:t xml:space="preserve">the selection of an appropriate procurement method should seek to identify the extra costs associated with client plan which should </w:t>
      </w:r>
      <w:r w:rsidR="006C35F1" w:rsidRPr="007F4023">
        <w:t xml:space="preserve">emphasize on the precedence of the project </w:t>
      </w:r>
      <w:r w:rsidR="00B85EB9">
        <w:t xml:space="preserve">size. </w:t>
      </w:r>
    </w:p>
    <w:p w:rsidR="00E2588F" w:rsidRPr="007F4023" w:rsidRDefault="00E2588F" w:rsidP="007F4023">
      <w:pPr>
        <w:pStyle w:val="NormalWeb"/>
        <w:shd w:val="clear" w:color="auto" w:fill="FEFEFE"/>
        <w:spacing w:line="480" w:lineRule="auto"/>
        <w:ind w:firstLine="720"/>
        <w:jc w:val="both"/>
      </w:pPr>
    </w:p>
    <w:p w:rsidR="00837A36" w:rsidRDefault="00837A36" w:rsidP="007F4023">
      <w:pPr>
        <w:jc w:val="both"/>
        <w:rPr>
          <w:rFonts w:ascii="Times New Roman" w:hAnsi="Times New Roman" w:cs="Times New Roman"/>
          <w:sz w:val="24"/>
          <w:szCs w:val="24"/>
        </w:rPr>
      </w:pPr>
    </w:p>
    <w:p w:rsidR="007A7052" w:rsidRDefault="007A7052" w:rsidP="007F4023">
      <w:pPr>
        <w:jc w:val="both"/>
        <w:rPr>
          <w:rFonts w:ascii="Times New Roman" w:hAnsi="Times New Roman" w:cs="Times New Roman"/>
          <w:sz w:val="24"/>
          <w:szCs w:val="24"/>
        </w:rPr>
      </w:pPr>
    </w:p>
    <w:p w:rsidR="007A7052" w:rsidRDefault="007A7052" w:rsidP="007F4023">
      <w:pPr>
        <w:jc w:val="both"/>
        <w:rPr>
          <w:rFonts w:ascii="Times New Roman" w:hAnsi="Times New Roman" w:cs="Times New Roman"/>
          <w:sz w:val="24"/>
          <w:szCs w:val="24"/>
        </w:rPr>
      </w:pPr>
    </w:p>
    <w:p w:rsidR="007A7052" w:rsidRDefault="007A7052" w:rsidP="007F4023">
      <w:pPr>
        <w:jc w:val="both"/>
        <w:rPr>
          <w:rFonts w:ascii="Times New Roman" w:hAnsi="Times New Roman" w:cs="Times New Roman"/>
          <w:sz w:val="24"/>
          <w:szCs w:val="24"/>
        </w:rPr>
      </w:pPr>
    </w:p>
    <w:p w:rsidR="007A7052" w:rsidRDefault="007A7052" w:rsidP="007F4023">
      <w:pPr>
        <w:jc w:val="both"/>
        <w:rPr>
          <w:rFonts w:ascii="Times New Roman" w:hAnsi="Times New Roman" w:cs="Times New Roman"/>
          <w:sz w:val="24"/>
          <w:szCs w:val="24"/>
        </w:rPr>
      </w:pPr>
    </w:p>
    <w:p w:rsidR="007A7052" w:rsidRDefault="007A7052" w:rsidP="007F4023">
      <w:pPr>
        <w:jc w:val="both"/>
        <w:rPr>
          <w:rFonts w:ascii="Times New Roman" w:hAnsi="Times New Roman" w:cs="Times New Roman"/>
          <w:sz w:val="24"/>
          <w:szCs w:val="24"/>
        </w:rPr>
      </w:pPr>
    </w:p>
    <w:p w:rsidR="007A7052" w:rsidRPr="00B46092" w:rsidRDefault="007A7052" w:rsidP="007F4023">
      <w:pPr>
        <w:jc w:val="both"/>
        <w:rPr>
          <w:rFonts w:ascii="Times New Roman" w:hAnsi="Times New Roman" w:cs="Times New Roman"/>
          <w:sz w:val="24"/>
          <w:szCs w:val="24"/>
        </w:rPr>
      </w:pPr>
    </w:p>
    <w:p w:rsidR="00AC4064" w:rsidRDefault="00AC4064" w:rsidP="007F4023">
      <w:pPr>
        <w:ind w:left="2880" w:firstLine="720"/>
        <w:rPr>
          <w:rFonts w:ascii="Times New Roman" w:hAnsi="Times New Roman" w:cs="Times New Roman"/>
          <w:sz w:val="24"/>
          <w:szCs w:val="24"/>
        </w:rPr>
      </w:pPr>
    </w:p>
    <w:p w:rsidR="00AC4064" w:rsidRDefault="00AC4064" w:rsidP="007F4023">
      <w:pPr>
        <w:ind w:left="2880" w:firstLine="720"/>
        <w:rPr>
          <w:rFonts w:ascii="Times New Roman" w:hAnsi="Times New Roman" w:cs="Times New Roman"/>
          <w:sz w:val="24"/>
          <w:szCs w:val="24"/>
        </w:rPr>
      </w:pPr>
    </w:p>
    <w:p w:rsidR="00AC4064" w:rsidRDefault="00AC4064" w:rsidP="007F4023">
      <w:pPr>
        <w:ind w:left="2880" w:firstLine="720"/>
        <w:rPr>
          <w:rFonts w:ascii="Times New Roman" w:hAnsi="Times New Roman" w:cs="Times New Roman"/>
          <w:sz w:val="24"/>
          <w:szCs w:val="24"/>
        </w:rPr>
      </w:pPr>
    </w:p>
    <w:p w:rsidR="00AC4064" w:rsidRDefault="00AC4064" w:rsidP="007F4023">
      <w:pPr>
        <w:ind w:left="2880" w:firstLine="720"/>
        <w:rPr>
          <w:rFonts w:ascii="Times New Roman" w:hAnsi="Times New Roman" w:cs="Times New Roman"/>
          <w:sz w:val="24"/>
          <w:szCs w:val="24"/>
        </w:rPr>
      </w:pPr>
    </w:p>
    <w:p w:rsidR="008B4C68" w:rsidRPr="00195FB4" w:rsidRDefault="00885623" w:rsidP="007F4023">
      <w:pPr>
        <w:ind w:left="2880" w:firstLine="720"/>
        <w:rPr>
          <w:rFonts w:ascii="Times New Roman" w:hAnsi="Times New Roman" w:cs="Times New Roman"/>
          <w:b/>
          <w:sz w:val="28"/>
          <w:szCs w:val="24"/>
          <w:u w:val="single"/>
        </w:rPr>
      </w:pPr>
      <w:r w:rsidRPr="00195FB4">
        <w:rPr>
          <w:rFonts w:ascii="Times New Roman" w:hAnsi="Times New Roman" w:cs="Times New Roman"/>
          <w:b/>
          <w:sz w:val="28"/>
          <w:szCs w:val="24"/>
          <w:u w:val="single"/>
        </w:rPr>
        <w:t xml:space="preserve">Bibliography </w:t>
      </w:r>
    </w:p>
    <w:p w:rsidR="00896E78" w:rsidRPr="00195FB4" w:rsidRDefault="007D4094" w:rsidP="007D4094">
      <w:pPr>
        <w:spacing w:line="480" w:lineRule="auto"/>
        <w:jc w:val="both"/>
        <w:rPr>
          <w:rFonts w:ascii="Times New Roman" w:hAnsi="Times New Roman" w:cs="Times New Roman"/>
          <w:sz w:val="18"/>
          <w:szCs w:val="24"/>
        </w:rPr>
      </w:pPr>
      <w:r w:rsidRPr="00195FB4">
        <w:rPr>
          <w:rFonts w:ascii="Times New Roman" w:eastAsia="Arial Unicode MS" w:hAnsi="Times New Roman" w:cs="Times New Roman"/>
          <w:color w:val="000000"/>
          <w:sz w:val="18"/>
          <w:szCs w:val="24"/>
          <w:shd w:val="clear" w:color="auto" w:fill="FFFFFF"/>
        </w:rPr>
        <w:t>Gerrard, M. (1998). </w:t>
      </w:r>
      <w:r w:rsidRPr="00195FB4">
        <w:rPr>
          <w:rFonts w:ascii="Times New Roman" w:eastAsia="Arial Unicode MS" w:hAnsi="Times New Roman" w:cs="Times New Roman"/>
          <w:i/>
          <w:iCs/>
          <w:color w:val="000000"/>
          <w:sz w:val="18"/>
          <w:szCs w:val="24"/>
          <w:shd w:val="clear" w:color="auto" w:fill="FFFFFF"/>
        </w:rPr>
        <w:t>Capital cost estimating</w:t>
      </w:r>
      <w:r w:rsidRPr="00195FB4">
        <w:rPr>
          <w:rFonts w:ascii="Times New Roman" w:eastAsia="Arial Unicode MS" w:hAnsi="Times New Roman" w:cs="Times New Roman"/>
          <w:color w:val="000000"/>
          <w:sz w:val="18"/>
          <w:szCs w:val="24"/>
          <w:shd w:val="clear" w:color="auto" w:fill="FFFFFF"/>
        </w:rPr>
        <w:t>. Rugby: Institution of Chemical Engineers.</w:t>
      </w:r>
    </w:p>
    <w:p w:rsidR="00EB7FE4" w:rsidRPr="00195FB4" w:rsidRDefault="00EB7FE4" w:rsidP="007D4094">
      <w:pPr>
        <w:spacing w:line="480" w:lineRule="auto"/>
        <w:jc w:val="both"/>
        <w:rPr>
          <w:rFonts w:ascii="Times New Roman" w:eastAsia="Arial Unicode MS" w:hAnsi="Times New Roman" w:cs="Times New Roman"/>
          <w:color w:val="000000"/>
          <w:sz w:val="18"/>
          <w:szCs w:val="24"/>
        </w:rPr>
      </w:pPr>
      <w:r w:rsidRPr="00195FB4">
        <w:rPr>
          <w:rFonts w:ascii="Times New Roman" w:eastAsia="Arial Unicode MS" w:hAnsi="Times New Roman" w:cs="Times New Roman"/>
          <w:color w:val="000000"/>
          <w:sz w:val="18"/>
          <w:szCs w:val="24"/>
          <w:shd w:val="clear" w:color="auto" w:fill="FFFFFF"/>
        </w:rPr>
        <w:t>Haswell, C. K., &amp; De, S. D. S. (1989). </w:t>
      </w:r>
      <w:r w:rsidRPr="00195FB4">
        <w:rPr>
          <w:rFonts w:ascii="Times New Roman" w:eastAsia="Arial Unicode MS" w:hAnsi="Times New Roman" w:cs="Times New Roman"/>
          <w:i/>
          <w:iCs/>
          <w:color w:val="000000"/>
          <w:sz w:val="18"/>
          <w:szCs w:val="24"/>
          <w:shd w:val="clear" w:color="auto" w:fill="FFFFFF"/>
        </w:rPr>
        <w:t>Civil engineering contracts: Practice and procedure</w:t>
      </w:r>
      <w:r w:rsidRPr="00195FB4">
        <w:rPr>
          <w:rFonts w:ascii="Times New Roman" w:eastAsia="Arial Unicode MS" w:hAnsi="Times New Roman" w:cs="Times New Roman"/>
          <w:color w:val="000000"/>
          <w:sz w:val="18"/>
          <w:szCs w:val="24"/>
          <w:shd w:val="clear" w:color="auto" w:fill="FFFFFF"/>
        </w:rPr>
        <w:t>.</w:t>
      </w:r>
      <w:r w:rsidR="007D4094" w:rsidRPr="00195FB4">
        <w:rPr>
          <w:rFonts w:ascii="Times New Roman" w:eastAsia="Arial Unicode MS" w:hAnsi="Times New Roman" w:cs="Times New Roman"/>
          <w:color w:val="000000"/>
          <w:sz w:val="18"/>
          <w:szCs w:val="24"/>
        </w:rPr>
        <w:tab/>
      </w:r>
      <w:r w:rsidRPr="00195FB4">
        <w:rPr>
          <w:rFonts w:ascii="Times New Roman" w:eastAsia="Arial Unicode MS" w:hAnsi="Times New Roman" w:cs="Times New Roman"/>
          <w:color w:val="000000"/>
          <w:sz w:val="18"/>
          <w:szCs w:val="24"/>
        </w:rPr>
        <w:t>London; Boston: Butterworth,</w:t>
      </w:r>
    </w:p>
    <w:p w:rsidR="00BC2396" w:rsidRPr="00195FB4" w:rsidRDefault="00EB7FE4" w:rsidP="007D4094">
      <w:pPr>
        <w:spacing w:line="480" w:lineRule="auto"/>
        <w:jc w:val="both"/>
        <w:rPr>
          <w:rFonts w:ascii="Times New Roman" w:eastAsia="Arial Unicode MS" w:hAnsi="Times New Roman" w:cs="Times New Roman"/>
          <w:color w:val="000000"/>
          <w:sz w:val="18"/>
          <w:szCs w:val="24"/>
          <w:shd w:val="clear" w:color="auto" w:fill="FFFFFF"/>
        </w:rPr>
      </w:pPr>
      <w:r w:rsidRPr="00195FB4">
        <w:rPr>
          <w:rFonts w:ascii="Times New Roman" w:eastAsia="Arial Unicode MS" w:hAnsi="Times New Roman" w:cs="Times New Roman"/>
          <w:color w:val="000000"/>
          <w:sz w:val="18"/>
          <w:szCs w:val="24"/>
          <w:shd w:val="clear" w:color="auto" w:fill="FFFFFF"/>
        </w:rPr>
        <w:t>Institution of Civil Engineers (Great Britain). (2001). </w:t>
      </w:r>
      <w:r w:rsidRPr="00195FB4">
        <w:rPr>
          <w:rFonts w:ascii="Times New Roman" w:eastAsia="Arial Unicode MS" w:hAnsi="Times New Roman" w:cs="Times New Roman"/>
          <w:i/>
          <w:iCs/>
          <w:color w:val="000000"/>
          <w:sz w:val="18"/>
          <w:szCs w:val="24"/>
          <w:shd w:val="clear" w:color="auto" w:fill="FFFFFF"/>
        </w:rPr>
        <w:t>ICE conditions of contract</w:t>
      </w:r>
      <w:r w:rsidR="007D4094" w:rsidRPr="00195FB4">
        <w:rPr>
          <w:rFonts w:ascii="Times New Roman" w:eastAsia="Arial Unicode MS" w:hAnsi="Times New Roman" w:cs="Times New Roman"/>
          <w:color w:val="000000"/>
          <w:sz w:val="18"/>
          <w:szCs w:val="24"/>
          <w:shd w:val="clear" w:color="auto" w:fill="FFFFFF"/>
        </w:rPr>
        <w:t>. London:</w:t>
      </w:r>
      <w:r w:rsidR="007D4094" w:rsidRPr="00195FB4">
        <w:rPr>
          <w:rFonts w:ascii="Times New Roman" w:eastAsia="Arial Unicode MS" w:hAnsi="Times New Roman" w:cs="Times New Roman"/>
          <w:color w:val="000000"/>
          <w:sz w:val="18"/>
          <w:szCs w:val="24"/>
          <w:shd w:val="clear" w:color="auto" w:fill="FFFFFF"/>
        </w:rPr>
        <w:tab/>
      </w:r>
      <w:r w:rsidRPr="00195FB4">
        <w:rPr>
          <w:rFonts w:ascii="Times New Roman" w:eastAsia="Arial Unicode MS" w:hAnsi="Times New Roman" w:cs="Times New Roman"/>
          <w:color w:val="000000"/>
          <w:sz w:val="18"/>
          <w:szCs w:val="24"/>
          <w:shd w:val="clear" w:color="auto" w:fill="FFFFFF"/>
        </w:rPr>
        <w:t>Thomas Telford.</w:t>
      </w:r>
    </w:p>
    <w:p w:rsidR="00EB7FE4" w:rsidRPr="00195FB4" w:rsidRDefault="00EB7FE4" w:rsidP="007D4094">
      <w:pPr>
        <w:spacing w:line="480" w:lineRule="auto"/>
        <w:jc w:val="both"/>
        <w:rPr>
          <w:rFonts w:ascii="Times New Roman" w:eastAsia="Arial Unicode MS" w:hAnsi="Times New Roman" w:cs="Times New Roman"/>
          <w:color w:val="000000"/>
          <w:sz w:val="18"/>
          <w:szCs w:val="24"/>
          <w:shd w:val="clear" w:color="auto" w:fill="FFFFFF"/>
        </w:rPr>
      </w:pPr>
      <w:r w:rsidRPr="00195FB4">
        <w:rPr>
          <w:rFonts w:ascii="Times New Roman" w:eastAsia="Arial Unicode MS" w:hAnsi="Times New Roman" w:cs="Times New Roman"/>
          <w:color w:val="000000"/>
          <w:sz w:val="18"/>
          <w:szCs w:val="24"/>
          <w:shd w:val="clear" w:color="auto" w:fill="FFFFFF"/>
        </w:rPr>
        <w:t>Institute, C. S., Construction, S. I., &amp; Construction Specifications Institute. (2011). </w:t>
      </w:r>
      <w:r w:rsidR="007D4094" w:rsidRPr="00195FB4">
        <w:rPr>
          <w:rFonts w:ascii="Times New Roman" w:eastAsia="Arial Unicode MS" w:hAnsi="Times New Roman" w:cs="Times New Roman"/>
          <w:i/>
          <w:iCs/>
          <w:color w:val="000000"/>
          <w:sz w:val="18"/>
          <w:szCs w:val="24"/>
          <w:shd w:val="clear" w:color="auto" w:fill="FFFFFF"/>
        </w:rPr>
        <w:t>The CSI</w:t>
      </w:r>
      <w:r w:rsidR="007D4094" w:rsidRPr="00195FB4">
        <w:rPr>
          <w:rFonts w:ascii="Times New Roman" w:eastAsia="Arial Unicode MS" w:hAnsi="Times New Roman" w:cs="Times New Roman"/>
          <w:i/>
          <w:iCs/>
          <w:color w:val="000000"/>
          <w:sz w:val="18"/>
          <w:szCs w:val="24"/>
          <w:shd w:val="clear" w:color="auto" w:fill="FFFFFF"/>
        </w:rPr>
        <w:tab/>
      </w:r>
      <w:r w:rsidRPr="00195FB4">
        <w:rPr>
          <w:rFonts w:ascii="Times New Roman" w:eastAsia="Arial Unicode MS" w:hAnsi="Times New Roman" w:cs="Times New Roman"/>
          <w:i/>
          <w:iCs/>
          <w:color w:val="000000"/>
          <w:sz w:val="18"/>
          <w:szCs w:val="24"/>
          <w:shd w:val="clear" w:color="auto" w:fill="FFFFFF"/>
        </w:rPr>
        <w:t>Construction Contract Administration Practice Guide</w:t>
      </w:r>
      <w:r w:rsidRPr="00195FB4">
        <w:rPr>
          <w:rFonts w:ascii="Times New Roman" w:eastAsia="Arial Unicode MS" w:hAnsi="Times New Roman" w:cs="Times New Roman"/>
          <w:color w:val="000000"/>
          <w:sz w:val="18"/>
          <w:szCs w:val="24"/>
          <w:shd w:val="clear" w:color="auto" w:fill="FFFFFF"/>
        </w:rPr>
        <w:t>. Hoboken: Wiley.</w:t>
      </w:r>
    </w:p>
    <w:p w:rsidR="007D4094" w:rsidRPr="00195FB4" w:rsidRDefault="007D4094" w:rsidP="007D4094">
      <w:pPr>
        <w:spacing w:line="480" w:lineRule="auto"/>
        <w:jc w:val="both"/>
        <w:rPr>
          <w:rFonts w:ascii="Times New Roman" w:eastAsia="Arial Unicode MS" w:hAnsi="Times New Roman" w:cs="Times New Roman"/>
          <w:color w:val="000000"/>
          <w:sz w:val="18"/>
          <w:szCs w:val="24"/>
          <w:shd w:val="clear" w:color="auto" w:fill="FFFFFF"/>
        </w:rPr>
      </w:pPr>
      <w:r w:rsidRPr="00195FB4">
        <w:rPr>
          <w:rFonts w:ascii="Times New Roman" w:eastAsia="Arial Unicode MS" w:hAnsi="Times New Roman" w:cs="Times New Roman"/>
          <w:color w:val="000000"/>
          <w:sz w:val="18"/>
          <w:szCs w:val="24"/>
          <w:shd w:val="clear" w:color="auto" w:fill="FFFFFF"/>
        </w:rPr>
        <w:t xml:space="preserve">Kesavan, R., </w:t>
      </w:r>
      <w:proofErr w:type="spellStart"/>
      <w:r w:rsidRPr="00195FB4">
        <w:rPr>
          <w:rFonts w:ascii="Times New Roman" w:eastAsia="Arial Unicode MS" w:hAnsi="Times New Roman" w:cs="Times New Roman"/>
          <w:color w:val="000000"/>
          <w:sz w:val="18"/>
          <w:szCs w:val="24"/>
          <w:shd w:val="clear" w:color="auto" w:fill="FFFFFF"/>
        </w:rPr>
        <w:t>Elanchezhian</w:t>
      </w:r>
      <w:proofErr w:type="spellEnd"/>
      <w:r w:rsidRPr="00195FB4">
        <w:rPr>
          <w:rFonts w:ascii="Times New Roman" w:eastAsia="Arial Unicode MS" w:hAnsi="Times New Roman" w:cs="Times New Roman"/>
          <w:color w:val="000000"/>
          <w:sz w:val="18"/>
          <w:szCs w:val="24"/>
          <w:shd w:val="clear" w:color="auto" w:fill="FFFFFF"/>
        </w:rPr>
        <w:t>, C., &amp; Ramnath, B. V. (2009). </w:t>
      </w:r>
      <w:r w:rsidRPr="00195FB4">
        <w:rPr>
          <w:rFonts w:ascii="Times New Roman" w:eastAsia="Arial Unicode MS" w:hAnsi="Times New Roman" w:cs="Times New Roman"/>
          <w:i/>
          <w:iCs/>
          <w:color w:val="000000"/>
          <w:sz w:val="18"/>
          <w:szCs w:val="24"/>
          <w:shd w:val="clear" w:color="auto" w:fill="FFFFFF"/>
        </w:rPr>
        <w:t>Process Planning and Cost</w:t>
      </w:r>
      <w:r w:rsidRPr="00195FB4">
        <w:rPr>
          <w:rFonts w:ascii="Times New Roman" w:eastAsia="Arial Unicode MS" w:hAnsi="Times New Roman" w:cs="Times New Roman"/>
          <w:i/>
          <w:iCs/>
          <w:color w:val="000000"/>
          <w:sz w:val="18"/>
          <w:szCs w:val="24"/>
          <w:shd w:val="clear" w:color="auto" w:fill="FFFFFF"/>
        </w:rPr>
        <w:tab/>
        <w:t>Estimation</w:t>
      </w:r>
      <w:r w:rsidRPr="00195FB4">
        <w:rPr>
          <w:rFonts w:ascii="Times New Roman" w:eastAsia="Arial Unicode MS" w:hAnsi="Times New Roman" w:cs="Times New Roman"/>
          <w:color w:val="000000"/>
          <w:sz w:val="18"/>
          <w:szCs w:val="24"/>
          <w:shd w:val="clear" w:color="auto" w:fill="FFFFFF"/>
        </w:rPr>
        <w:t>. Unspecified.</w:t>
      </w:r>
    </w:p>
    <w:p w:rsidR="007D4094" w:rsidRPr="00195FB4" w:rsidRDefault="007D4094" w:rsidP="007D4094">
      <w:pPr>
        <w:spacing w:line="480" w:lineRule="auto"/>
        <w:jc w:val="both"/>
        <w:rPr>
          <w:rFonts w:ascii="Times New Roman" w:eastAsia="Arial Unicode MS" w:hAnsi="Times New Roman" w:cs="Times New Roman"/>
          <w:color w:val="000000"/>
          <w:sz w:val="18"/>
          <w:szCs w:val="24"/>
          <w:shd w:val="clear" w:color="auto" w:fill="FFFFFF"/>
        </w:rPr>
      </w:pPr>
      <w:r w:rsidRPr="00195FB4">
        <w:rPr>
          <w:rFonts w:ascii="Times New Roman" w:eastAsia="Arial Unicode MS" w:hAnsi="Times New Roman" w:cs="Times New Roman"/>
          <w:color w:val="000000"/>
          <w:sz w:val="18"/>
          <w:szCs w:val="24"/>
          <w:shd w:val="clear" w:color="auto" w:fill="FFFFFF"/>
        </w:rPr>
        <w:t>Lembersky, M., &amp; Lembersky, L. (2005). </w:t>
      </w:r>
      <w:r w:rsidRPr="00195FB4">
        <w:rPr>
          <w:rFonts w:ascii="Times New Roman" w:eastAsia="Arial Unicode MS" w:hAnsi="Times New Roman" w:cs="Times New Roman"/>
          <w:i/>
          <w:iCs/>
          <w:color w:val="000000"/>
          <w:sz w:val="18"/>
          <w:szCs w:val="24"/>
          <w:shd w:val="clear" w:color="auto" w:fill="FFFFFF"/>
        </w:rPr>
        <w:t>Modern manufacturing technology &amp; cost estimation:</w:t>
      </w:r>
      <w:r w:rsidRPr="00195FB4">
        <w:rPr>
          <w:rFonts w:ascii="Times New Roman" w:eastAsia="Arial Unicode MS" w:hAnsi="Times New Roman" w:cs="Times New Roman"/>
          <w:i/>
          <w:iCs/>
          <w:color w:val="000000"/>
          <w:sz w:val="18"/>
          <w:szCs w:val="24"/>
          <w:shd w:val="clear" w:color="auto" w:fill="FFFFFF"/>
        </w:rPr>
        <w:tab/>
        <w:t>A systematic approach with engineering vision</w:t>
      </w:r>
      <w:r w:rsidRPr="00195FB4">
        <w:rPr>
          <w:rFonts w:ascii="Times New Roman" w:eastAsia="Arial Unicode MS" w:hAnsi="Times New Roman" w:cs="Times New Roman"/>
          <w:color w:val="000000"/>
          <w:sz w:val="18"/>
          <w:szCs w:val="24"/>
          <w:shd w:val="clear" w:color="auto" w:fill="FFFFFF"/>
        </w:rPr>
        <w:t xml:space="preserve">. Indiana: </w:t>
      </w:r>
      <w:proofErr w:type="spellStart"/>
      <w:r w:rsidRPr="00195FB4">
        <w:rPr>
          <w:rFonts w:ascii="Times New Roman" w:eastAsia="Arial Unicode MS" w:hAnsi="Times New Roman" w:cs="Times New Roman"/>
          <w:color w:val="000000"/>
          <w:sz w:val="18"/>
          <w:szCs w:val="24"/>
          <w:shd w:val="clear" w:color="auto" w:fill="FFFFFF"/>
        </w:rPr>
        <w:t>AuthorHouse</w:t>
      </w:r>
      <w:proofErr w:type="spellEnd"/>
    </w:p>
    <w:p w:rsidR="007D4094" w:rsidRPr="00195FB4" w:rsidRDefault="007D4094" w:rsidP="007D4094">
      <w:pPr>
        <w:spacing w:line="480" w:lineRule="auto"/>
        <w:jc w:val="both"/>
        <w:rPr>
          <w:rFonts w:ascii="Times New Roman" w:eastAsia="Arial Unicode MS" w:hAnsi="Times New Roman" w:cs="Times New Roman"/>
          <w:color w:val="000000"/>
          <w:sz w:val="18"/>
          <w:szCs w:val="24"/>
        </w:rPr>
      </w:pPr>
      <w:r w:rsidRPr="00195FB4">
        <w:rPr>
          <w:rFonts w:ascii="Times New Roman" w:eastAsia="Arial Unicode MS" w:hAnsi="Times New Roman" w:cs="Times New Roman"/>
          <w:color w:val="000000"/>
          <w:sz w:val="18"/>
          <w:szCs w:val="24"/>
          <w:shd w:val="clear" w:color="auto" w:fill="FFFFFF"/>
        </w:rPr>
        <w:t>Mislick, G. K., &amp; Nussbaum, D. A. (2015). </w:t>
      </w:r>
      <w:r w:rsidRPr="00195FB4">
        <w:rPr>
          <w:rFonts w:ascii="Times New Roman" w:eastAsia="Arial Unicode MS" w:hAnsi="Times New Roman" w:cs="Times New Roman"/>
          <w:i/>
          <w:iCs/>
          <w:color w:val="000000"/>
          <w:sz w:val="18"/>
          <w:szCs w:val="24"/>
          <w:shd w:val="clear" w:color="auto" w:fill="FFFFFF"/>
        </w:rPr>
        <w:t>Cost estimation: Methods and tools</w:t>
      </w:r>
      <w:r w:rsidRPr="00195FB4">
        <w:rPr>
          <w:rFonts w:ascii="Times New Roman" w:eastAsia="Arial Unicode MS" w:hAnsi="Times New Roman" w:cs="Times New Roman"/>
          <w:color w:val="000000"/>
          <w:sz w:val="18"/>
          <w:szCs w:val="24"/>
          <w:shd w:val="clear" w:color="auto" w:fill="FFFFFF"/>
        </w:rPr>
        <w:t xml:space="preserve">. </w:t>
      </w:r>
      <w:r w:rsidRPr="00195FB4">
        <w:rPr>
          <w:rFonts w:ascii="Times New Roman" w:eastAsia="Arial Unicode MS" w:hAnsi="Times New Roman" w:cs="Times New Roman"/>
          <w:color w:val="000000"/>
          <w:sz w:val="18"/>
          <w:szCs w:val="24"/>
        </w:rPr>
        <w:tab/>
        <w:t>Hoboken:</w:t>
      </w:r>
      <w:r w:rsidRPr="00195FB4">
        <w:rPr>
          <w:rFonts w:ascii="Times New Roman" w:eastAsia="Arial Unicode MS" w:hAnsi="Times New Roman" w:cs="Times New Roman"/>
          <w:color w:val="000000"/>
          <w:sz w:val="18"/>
          <w:szCs w:val="24"/>
        </w:rPr>
        <w:tab/>
        <w:t>Wiley</w:t>
      </w:r>
    </w:p>
    <w:p w:rsidR="007D4094" w:rsidRPr="00195FB4" w:rsidRDefault="00EB7FE4" w:rsidP="007D4094">
      <w:pPr>
        <w:spacing w:line="480" w:lineRule="auto"/>
        <w:jc w:val="both"/>
        <w:rPr>
          <w:rFonts w:ascii="Times New Roman" w:eastAsia="Arial Unicode MS" w:hAnsi="Times New Roman" w:cs="Times New Roman"/>
          <w:color w:val="000000"/>
          <w:sz w:val="18"/>
          <w:szCs w:val="24"/>
        </w:rPr>
      </w:pPr>
      <w:r w:rsidRPr="00195FB4">
        <w:rPr>
          <w:rFonts w:ascii="Times New Roman" w:eastAsia="Arial Unicode MS" w:hAnsi="Times New Roman" w:cs="Times New Roman"/>
          <w:color w:val="000000"/>
          <w:sz w:val="18"/>
          <w:szCs w:val="24"/>
          <w:shd w:val="clear" w:color="auto" w:fill="FFFFFF"/>
        </w:rPr>
        <w:t>Miltenberger, R. G. (2015). </w:t>
      </w:r>
      <w:proofErr w:type="spellStart"/>
      <w:r w:rsidRPr="00195FB4">
        <w:rPr>
          <w:rFonts w:ascii="Times New Roman" w:eastAsia="Arial Unicode MS" w:hAnsi="Times New Roman" w:cs="Times New Roman"/>
          <w:i/>
          <w:iCs/>
          <w:color w:val="000000"/>
          <w:sz w:val="18"/>
          <w:szCs w:val="24"/>
          <w:shd w:val="clear" w:color="auto" w:fill="FFFFFF"/>
        </w:rPr>
        <w:t>Behavior</w:t>
      </w:r>
      <w:proofErr w:type="spellEnd"/>
      <w:r w:rsidRPr="00195FB4">
        <w:rPr>
          <w:rFonts w:ascii="Times New Roman" w:eastAsia="Arial Unicode MS" w:hAnsi="Times New Roman" w:cs="Times New Roman"/>
          <w:i/>
          <w:iCs/>
          <w:color w:val="000000"/>
          <w:sz w:val="18"/>
          <w:szCs w:val="24"/>
          <w:shd w:val="clear" w:color="auto" w:fill="FFFFFF"/>
        </w:rPr>
        <w:t xml:space="preserve"> modification: Principles and procedures</w:t>
      </w:r>
      <w:r w:rsidRPr="00195FB4">
        <w:rPr>
          <w:rFonts w:ascii="Times New Roman" w:eastAsia="Arial Unicode MS" w:hAnsi="Times New Roman" w:cs="Times New Roman"/>
          <w:color w:val="000000"/>
          <w:sz w:val="18"/>
          <w:szCs w:val="24"/>
          <w:shd w:val="clear" w:color="auto" w:fill="FFFFFF"/>
        </w:rPr>
        <w:t>.</w:t>
      </w:r>
      <w:r w:rsidRPr="00195FB4">
        <w:rPr>
          <w:rFonts w:ascii="Times New Roman" w:eastAsia="Arial Unicode MS" w:hAnsi="Times New Roman" w:cs="Times New Roman"/>
          <w:color w:val="000000"/>
          <w:sz w:val="18"/>
          <w:szCs w:val="24"/>
        </w:rPr>
        <w:t xml:space="preserve"> Australia:</w:t>
      </w:r>
      <w:r w:rsidR="007D4094" w:rsidRPr="00195FB4">
        <w:rPr>
          <w:rFonts w:ascii="Times New Roman" w:eastAsia="Arial Unicode MS" w:hAnsi="Times New Roman" w:cs="Times New Roman"/>
          <w:color w:val="000000"/>
          <w:sz w:val="18"/>
          <w:szCs w:val="24"/>
        </w:rPr>
        <w:t xml:space="preserve"> South</w:t>
      </w:r>
      <w:r w:rsidR="007D4094" w:rsidRPr="00195FB4">
        <w:rPr>
          <w:rFonts w:ascii="Times New Roman" w:eastAsia="Arial Unicode MS" w:hAnsi="Times New Roman" w:cs="Times New Roman"/>
          <w:color w:val="000000"/>
          <w:sz w:val="18"/>
          <w:szCs w:val="24"/>
        </w:rPr>
        <w:tab/>
      </w:r>
      <w:r w:rsidRPr="00195FB4">
        <w:rPr>
          <w:rFonts w:ascii="Times New Roman" w:eastAsia="Arial Unicode MS" w:hAnsi="Times New Roman" w:cs="Times New Roman"/>
          <w:color w:val="000000"/>
          <w:sz w:val="18"/>
          <w:szCs w:val="24"/>
        </w:rPr>
        <w:t>Western</w:t>
      </w:r>
    </w:p>
    <w:p w:rsidR="00EB7FE4" w:rsidRPr="00195FB4" w:rsidRDefault="00EB7FE4" w:rsidP="007D4094">
      <w:pPr>
        <w:spacing w:line="480" w:lineRule="auto"/>
        <w:jc w:val="both"/>
        <w:rPr>
          <w:rFonts w:ascii="Times New Roman" w:eastAsia="Arial Unicode MS" w:hAnsi="Times New Roman" w:cs="Times New Roman"/>
          <w:color w:val="000000"/>
          <w:sz w:val="18"/>
          <w:szCs w:val="24"/>
          <w:shd w:val="clear" w:color="auto" w:fill="FFFFFF"/>
        </w:rPr>
      </w:pPr>
      <w:r w:rsidRPr="00195FB4">
        <w:rPr>
          <w:rFonts w:ascii="Times New Roman" w:eastAsia="Arial Unicode MS" w:hAnsi="Times New Roman" w:cs="Times New Roman"/>
          <w:color w:val="000000"/>
          <w:sz w:val="18"/>
          <w:szCs w:val="24"/>
          <w:shd w:val="clear" w:color="auto" w:fill="FFFFFF"/>
        </w:rPr>
        <w:t>Osei, P. D., &amp; Nwasike, J. N. (2011). </w:t>
      </w:r>
      <w:r w:rsidRPr="00195FB4">
        <w:rPr>
          <w:rFonts w:ascii="Times New Roman" w:eastAsia="Arial Unicode MS" w:hAnsi="Times New Roman" w:cs="Times New Roman"/>
          <w:i/>
          <w:iCs/>
          <w:color w:val="000000"/>
          <w:sz w:val="18"/>
          <w:szCs w:val="24"/>
          <w:shd w:val="clear" w:color="auto" w:fill="FFFFFF"/>
        </w:rPr>
        <w:t>The contract system of e</w:t>
      </w:r>
      <w:r w:rsidR="007D4094" w:rsidRPr="00195FB4">
        <w:rPr>
          <w:rFonts w:ascii="Times New Roman" w:eastAsia="Arial Unicode MS" w:hAnsi="Times New Roman" w:cs="Times New Roman"/>
          <w:i/>
          <w:iCs/>
          <w:color w:val="000000"/>
          <w:sz w:val="18"/>
          <w:szCs w:val="24"/>
          <w:shd w:val="clear" w:color="auto" w:fill="FFFFFF"/>
        </w:rPr>
        <w:t>mployment for senior government</w:t>
      </w:r>
      <w:r w:rsidR="007D4094" w:rsidRPr="00195FB4">
        <w:rPr>
          <w:rFonts w:ascii="Times New Roman" w:eastAsia="Arial Unicode MS" w:hAnsi="Times New Roman" w:cs="Times New Roman"/>
          <w:i/>
          <w:iCs/>
          <w:color w:val="000000"/>
          <w:sz w:val="18"/>
          <w:szCs w:val="24"/>
          <w:shd w:val="clear" w:color="auto" w:fill="FFFFFF"/>
        </w:rPr>
        <w:tab/>
      </w:r>
      <w:r w:rsidRPr="00195FB4">
        <w:rPr>
          <w:rFonts w:ascii="Times New Roman" w:eastAsia="Arial Unicode MS" w:hAnsi="Times New Roman" w:cs="Times New Roman"/>
          <w:i/>
          <w:iCs/>
          <w:color w:val="000000"/>
          <w:sz w:val="18"/>
          <w:szCs w:val="24"/>
          <w:shd w:val="clear" w:color="auto" w:fill="FFFFFF"/>
        </w:rPr>
        <w:t>officials: Experiences from the Caribbean</w:t>
      </w:r>
      <w:r w:rsidRPr="00195FB4">
        <w:rPr>
          <w:rFonts w:ascii="Times New Roman" w:eastAsia="Arial Unicode MS" w:hAnsi="Times New Roman" w:cs="Times New Roman"/>
          <w:color w:val="000000"/>
          <w:sz w:val="18"/>
          <w:szCs w:val="24"/>
          <w:shd w:val="clear" w:color="auto" w:fill="FFFFFF"/>
        </w:rPr>
        <w:t>. London: Commonwealth Secretariat.</w:t>
      </w:r>
    </w:p>
    <w:p w:rsidR="007D4094" w:rsidRPr="00195FB4" w:rsidRDefault="007D4094" w:rsidP="007D4094">
      <w:pPr>
        <w:spacing w:line="480" w:lineRule="auto"/>
        <w:jc w:val="both"/>
        <w:rPr>
          <w:rFonts w:ascii="Times New Roman" w:eastAsia="Arial Unicode MS" w:hAnsi="Times New Roman" w:cs="Times New Roman"/>
          <w:color w:val="000000"/>
          <w:sz w:val="18"/>
          <w:szCs w:val="24"/>
          <w:shd w:val="clear" w:color="auto" w:fill="FFFFFF"/>
        </w:rPr>
      </w:pPr>
      <w:proofErr w:type="spellStart"/>
      <w:r w:rsidRPr="00195FB4">
        <w:rPr>
          <w:rFonts w:ascii="Times New Roman" w:eastAsia="Arial Unicode MS" w:hAnsi="Times New Roman" w:cs="Times New Roman"/>
          <w:color w:val="000000"/>
          <w:sz w:val="18"/>
          <w:szCs w:val="24"/>
          <w:shd w:val="clear" w:color="auto" w:fill="FFFFFF"/>
        </w:rPr>
        <w:t>Pfleeger</w:t>
      </w:r>
      <w:proofErr w:type="spellEnd"/>
      <w:r w:rsidRPr="00195FB4">
        <w:rPr>
          <w:rFonts w:ascii="Times New Roman" w:eastAsia="Arial Unicode MS" w:hAnsi="Times New Roman" w:cs="Times New Roman"/>
          <w:color w:val="000000"/>
          <w:sz w:val="18"/>
          <w:szCs w:val="24"/>
          <w:shd w:val="clear" w:color="auto" w:fill="FFFFFF"/>
        </w:rPr>
        <w:t>, S. L., Wu, F., Lewis, R., &amp; United States. (2005). </w:t>
      </w:r>
      <w:r w:rsidRPr="00195FB4">
        <w:rPr>
          <w:rFonts w:ascii="Times New Roman" w:eastAsia="Arial Unicode MS" w:hAnsi="Times New Roman" w:cs="Times New Roman"/>
          <w:i/>
          <w:iCs/>
          <w:color w:val="000000"/>
          <w:sz w:val="18"/>
          <w:szCs w:val="24"/>
          <w:shd w:val="clear" w:color="auto" w:fill="FFFFFF"/>
        </w:rPr>
        <w:t>Software cost estimation and sizing</w:t>
      </w:r>
      <w:r w:rsidRPr="00195FB4">
        <w:rPr>
          <w:rFonts w:ascii="Times New Roman" w:eastAsia="Arial Unicode MS" w:hAnsi="Times New Roman" w:cs="Times New Roman"/>
          <w:i/>
          <w:iCs/>
          <w:color w:val="000000"/>
          <w:sz w:val="18"/>
          <w:szCs w:val="24"/>
          <w:shd w:val="clear" w:color="auto" w:fill="FFFFFF"/>
        </w:rPr>
        <w:tab/>
        <w:t>methods: Issues, and guidelines</w:t>
      </w:r>
      <w:r w:rsidRPr="00195FB4">
        <w:rPr>
          <w:rFonts w:ascii="Times New Roman" w:eastAsia="Arial Unicode MS" w:hAnsi="Times New Roman" w:cs="Times New Roman"/>
          <w:color w:val="000000"/>
          <w:sz w:val="18"/>
          <w:szCs w:val="24"/>
          <w:shd w:val="clear" w:color="auto" w:fill="FFFFFF"/>
        </w:rPr>
        <w:t>. Santa Monica, CA: Rand Corp.</w:t>
      </w:r>
    </w:p>
    <w:p w:rsidR="007D4094" w:rsidRPr="00195FB4" w:rsidRDefault="007D4094" w:rsidP="007D4094">
      <w:pPr>
        <w:spacing w:line="480" w:lineRule="auto"/>
        <w:jc w:val="both"/>
        <w:rPr>
          <w:rFonts w:ascii="Times New Roman" w:eastAsia="Arial Unicode MS" w:hAnsi="Times New Roman" w:cs="Times New Roman"/>
          <w:color w:val="000000"/>
          <w:sz w:val="18"/>
          <w:szCs w:val="24"/>
          <w:shd w:val="clear" w:color="auto" w:fill="FFFFFF"/>
        </w:rPr>
      </w:pPr>
      <w:r w:rsidRPr="00195FB4">
        <w:rPr>
          <w:rFonts w:ascii="Times New Roman" w:eastAsia="Arial Unicode MS" w:hAnsi="Times New Roman" w:cs="Times New Roman"/>
          <w:color w:val="000000"/>
          <w:sz w:val="18"/>
          <w:szCs w:val="24"/>
          <w:shd w:val="clear" w:color="auto" w:fill="FFFFFF"/>
        </w:rPr>
        <w:t>Smith, N. J. (1995). </w:t>
      </w:r>
      <w:r w:rsidRPr="00195FB4">
        <w:rPr>
          <w:rFonts w:ascii="Times New Roman" w:eastAsia="Arial Unicode MS" w:hAnsi="Times New Roman" w:cs="Times New Roman"/>
          <w:i/>
          <w:iCs/>
          <w:color w:val="000000"/>
          <w:sz w:val="18"/>
          <w:szCs w:val="24"/>
          <w:shd w:val="clear" w:color="auto" w:fill="FFFFFF"/>
        </w:rPr>
        <w:t>Project cost estimating</w:t>
      </w:r>
      <w:r w:rsidRPr="00195FB4">
        <w:rPr>
          <w:rFonts w:ascii="Times New Roman" w:eastAsia="Arial Unicode MS" w:hAnsi="Times New Roman" w:cs="Times New Roman"/>
          <w:color w:val="000000"/>
          <w:sz w:val="18"/>
          <w:szCs w:val="24"/>
          <w:shd w:val="clear" w:color="auto" w:fill="FFFFFF"/>
        </w:rPr>
        <w:t>. London: T. Telford.</w:t>
      </w:r>
    </w:p>
    <w:p w:rsidR="007D4094" w:rsidRPr="00195FB4" w:rsidRDefault="007D4094" w:rsidP="007D4094">
      <w:pPr>
        <w:spacing w:line="480" w:lineRule="auto"/>
        <w:jc w:val="both"/>
        <w:rPr>
          <w:rFonts w:ascii="Times New Roman" w:eastAsia="Arial Unicode MS" w:hAnsi="Times New Roman" w:cs="Times New Roman"/>
          <w:color w:val="000000"/>
          <w:sz w:val="18"/>
          <w:szCs w:val="24"/>
          <w:shd w:val="clear" w:color="auto" w:fill="FFFFFF"/>
        </w:rPr>
      </w:pPr>
      <w:r w:rsidRPr="00195FB4">
        <w:rPr>
          <w:rFonts w:ascii="Times New Roman" w:eastAsia="Arial Unicode MS" w:hAnsi="Times New Roman" w:cs="Times New Roman"/>
          <w:color w:val="000000"/>
          <w:sz w:val="18"/>
          <w:szCs w:val="24"/>
          <w:shd w:val="clear" w:color="auto" w:fill="FFFFFF"/>
        </w:rPr>
        <w:t>Stebbins, S. A., &amp; United States. (1987). </w:t>
      </w:r>
      <w:r w:rsidRPr="00195FB4">
        <w:rPr>
          <w:rFonts w:ascii="Times New Roman" w:eastAsia="Arial Unicode MS" w:hAnsi="Times New Roman" w:cs="Times New Roman"/>
          <w:i/>
          <w:iCs/>
          <w:color w:val="000000"/>
          <w:sz w:val="18"/>
          <w:szCs w:val="24"/>
          <w:shd w:val="clear" w:color="auto" w:fill="FFFFFF"/>
        </w:rPr>
        <w:t>Underground mine design and cost estimation</w:t>
      </w:r>
      <w:r w:rsidRPr="00195FB4">
        <w:rPr>
          <w:rFonts w:ascii="Times New Roman" w:eastAsia="Arial Unicode MS" w:hAnsi="Times New Roman" w:cs="Times New Roman"/>
          <w:color w:val="000000"/>
          <w:sz w:val="18"/>
          <w:szCs w:val="24"/>
          <w:shd w:val="clear" w:color="auto" w:fill="FFFFFF"/>
        </w:rPr>
        <w:t>. Place of</w:t>
      </w:r>
      <w:r w:rsidRPr="00195FB4">
        <w:rPr>
          <w:rFonts w:ascii="Times New Roman" w:eastAsia="Arial Unicode MS" w:hAnsi="Times New Roman" w:cs="Times New Roman"/>
          <w:color w:val="000000"/>
          <w:sz w:val="18"/>
          <w:szCs w:val="24"/>
          <w:shd w:val="clear" w:color="auto" w:fill="FFFFFF"/>
        </w:rPr>
        <w:tab/>
        <w:t>publication not identified: Branch of Engineering and Economic Evaluation, Western</w:t>
      </w:r>
      <w:r w:rsidRPr="00195FB4">
        <w:rPr>
          <w:rFonts w:ascii="Times New Roman" w:eastAsia="Arial Unicode MS" w:hAnsi="Times New Roman" w:cs="Times New Roman"/>
          <w:color w:val="000000"/>
          <w:sz w:val="18"/>
          <w:szCs w:val="24"/>
          <w:shd w:val="clear" w:color="auto" w:fill="FFFFFF"/>
        </w:rPr>
        <w:tab/>
        <w:t xml:space="preserve">Field Operations </w:t>
      </w:r>
      <w:proofErr w:type="spellStart"/>
      <w:r w:rsidRPr="00195FB4">
        <w:rPr>
          <w:rFonts w:ascii="Times New Roman" w:eastAsia="Arial Unicode MS" w:hAnsi="Times New Roman" w:cs="Times New Roman"/>
          <w:color w:val="000000"/>
          <w:sz w:val="18"/>
          <w:szCs w:val="24"/>
          <w:shd w:val="clear" w:color="auto" w:fill="FFFFFF"/>
        </w:rPr>
        <w:t>Center</w:t>
      </w:r>
      <w:proofErr w:type="spellEnd"/>
      <w:r w:rsidRPr="00195FB4">
        <w:rPr>
          <w:rFonts w:ascii="Times New Roman" w:eastAsia="Arial Unicode MS" w:hAnsi="Times New Roman" w:cs="Times New Roman"/>
          <w:color w:val="000000"/>
          <w:sz w:val="18"/>
          <w:szCs w:val="24"/>
          <w:shd w:val="clear" w:color="auto" w:fill="FFFFFF"/>
        </w:rPr>
        <w:t>.</w:t>
      </w:r>
    </w:p>
    <w:p w:rsidR="007D4094" w:rsidRPr="00195FB4" w:rsidRDefault="007D4094" w:rsidP="007D4094">
      <w:pPr>
        <w:spacing w:line="480" w:lineRule="auto"/>
        <w:jc w:val="both"/>
        <w:rPr>
          <w:rFonts w:ascii="Times New Roman" w:eastAsia="Arial Unicode MS" w:hAnsi="Times New Roman" w:cs="Times New Roman"/>
          <w:color w:val="000000"/>
          <w:sz w:val="18"/>
          <w:szCs w:val="24"/>
        </w:rPr>
      </w:pPr>
      <w:r w:rsidRPr="00195FB4">
        <w:rPr>
          <w:rFonts w:ascii="Times New Roman" w:eastAsia="Arial Unicode MS" w:hAnsi="Times New Roman" w:cs="Times New Roman"/>
          <w:color w:val="000000"/>
          <w:sz w:val="18"/>
          <w:szCs w:val="24"/>
          <w:shd w:val="clear" w:color="auto" w:fill="FFFFFF"/>
        </w:rPr>
        <w:t>Sweeting, J. (1997). </w:t>
      </w:r>
      <w:r w:rsidRPr="00195FB4">
        <w:rPr>
          <w:rFonts w:ascii="Times New Roman" w:eastAsia="Arial Unicode MS" w:hAnsi="Times New Roman" w:cs="Times New Roman"/>
          <w:i/>
          <w:iCs/>
          <w:color w:val="000000"/>
          <w:sz w:val="18"/>
          <w:szCs w:val="24"/>
          <w:shd w:val="clear" w:color="auto" w:fill="FFFFFF"/>
        </w:rPr>
        <w:t>Project cost estimating: Principles and practice</w:t>
      </w:r>
      <w:r w:rsidRPr="00195FB4">
        <w:rPr>
          <w:rFonts w:ascii="Times New Roman" w:eastAsia="Arial Unicode MS" w:hAnsi="Times New Roman" w:cs="Times New Roman"/>
          <w:color w:val="000000"/>
          <w:sz w:val="18"/>
          <w:szCs w:val="24"/>
          <w:shd w:val="clear" w:color="auto" w:fill="FFFFFF"/>
        </w:rPr>
        <w:t>. Rugby, Warwickshire, UK:</w:t>
      </w:r>
      <w:r w:rsidRPr="00195FB4">
        <w:rPr>
          <w:rFonts w:ascii="Times New Roman" w:eastAsia="Arial Unicode MS" w:hAnsi="Times New Roman" w:cs="Times New Roman"/>
          <w:color w:val="000000"/>
          <w:sz w:val="18"/>
          <w:szCs w:val="24"/>
          <w:shd w:val="clear" w:color="auto" w:fill="FFFFFF"/>
        </w:rPr>
        <w:tab/>
        <w:t>Institution of Chemical Engineers.</w:t>
      </w:r>
    </w:p>
    <w:p w:rsidR="00EB7FE4" w:rsidRPr="00195FB4" w:rsidRDefault="00EB7FE4" w:rsidP="007D4094">
      <w:pPr>
        <w:spacing w:line="480" w:lineRule="auto"/>
        <w:jc w:val="both"/>
        <w:rPr>
          <w:rFonts w:ascii="Times New Roman" w:hAnsi="Times New Roman" w:cs="Times New Roman"/>
          <w:sz w:val="20"/>
          <w:szCs w:val="24"/>
        </w:rPr>
      </w:pPr>
      <w:r w:rsidRPr="00195FB4">
        <w:rPr>
          <w:rFonts w:ascii="Times New Roman" w:eastAsia="Arial Unicode MS" w:hAnsi="Times New Roman" w:cs="Times New Roman"/>
          <w:color w:val="000000"/>
          <w:sz w:val="20"/>
          <w:szCs w:val="24"/>
          <w:shd w:val="clear" w:color="auto" w:fill="FFFFFF"/>
        </w:rPr>
        <w:t>Uff, J., &amp; Capper, P. (1989). </w:t>
      </w:r>
      <w:r w:rsidRPr="00195FB4">
        <w:rPr>
          <w:rFonts w:ascii="Times New Roman" w:eastAsia="Arial Unicode MS" w:hAnsi="Times New Roman" w:cs="Times New Roman"/>
          <w:i/>
          <w:iCs/>
          <w:color w:val="000000"/>
          <w:sz w:val="20"/>
          <w:szCs w:val="24"/>
          <w:shd w:val="clear" w:color="auto" w:fill="FFFFFF"/>
        </w:rPr>
        <w:t>Construction contract policy: Improved procedures and practices</w:t>
      </w:r>
      <w:r w:rsidR="007D4094" w:rsidRPr="00195FB4">
        <w:rPr>
          <w:rFonts w:ascii="Times New Roman" w:eastAsia="Arial Unicode MS" w:hAnsi="Times New Roman" w:cs="Times New Roman"/>
          <w:color w:val="000000"/>
          <w:sz w:val="20"/>
          <w:szCs w:val="24"/>
          <w:shd w:val="clear" w:color="auto" w:fill="FFFFFF"/>
        </w:rPr>
        <w:t>.</w:t>
      </w:r>
      <w:r w:rsidR="007D4094" w:rsidRPr="00195FB4">
        <w:rPr>
          <w:rFonts w:ascii="Times New Roman" w:eastAsia="Arial Unicode MS" w:hAnsi="Times New Roman" w:cs="Times New Roman"/>
          <w:color w:val="000000"/>
          <w:sz w:val="20"/>
          <w:szCs w:val="24"/>
          <w:shd w:val="clear" w:color="auto" w:fill="FFFFFF"/>
        </w:rPr>
        <w:tab/>
      </w:r>
      <w:r w:rsidRPr="00195FB4">
        <w:rPr>
          <w:rFonts w:ascii="Times New Roman" w:eastAsia="Arial Unicode MS" w:hAnsi="Times New Roman" w:cs="Times New Roman"/>
          <w:color w:val="000000"/>
          <w:sz w:val="20"/>
          <w:szCs w:val="24"/>
          <w:shd w:val="clear" w:color="auto" w:fill="FFFFFF"/>
        </w:rPr>
        <w:t>London: Centre of Construction Law and Management, King's Colleg</w:t>
      </w:r>
      <w:bookmarkStart w:id="0" w:name="_GoBack"/>
      <w:bookmarkEnd w:id="0"/>
      <w:r w:rsidRPr="00195FB4">
        <w:rPr>
          <w:rFonts w:ascii="Times New Roman" w:eastAsia="Arial Unicode MS" w:hAnsi="Times New Roman" w:cs="Times New Roman"/>
          <w:color w:val="000000"/>
          <w:sz w:val="20"/>
          <w:szCs w:val="24"/>
          <w:shd w:val="clear" w:color="auto" w:fill="FFFFFF"/>
        </w:rPr>
        <w:t>e.</w:t>
      </w:r>
    </w:p>
    <w:sectPr w:rsidR="00EB7FE4" w:rsidRPr="00195FB4" w:rsidSect="000964E1">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74F3" w:rsidRDefault="006774F3" w:rsidP="00B10B2E">
      <w:pPr>
        <w:spacing w:after="0" w:line="240" w:lineRule="auto"/>
      </w:pPr>
      <w:r>
        <w:separator/>
      </w:r>
    </w:p>
  </w:endnote>
  <w:endnote w:type="continuationSeparator" w:id="0">
    <w:p w:rsidR="006774F3" w:rsidRDefault="006774F3" w:rsidP="00B10B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5A38" w:rsidRDefault="000D5A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5A38" w:rsidRDefault="000D5A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5A38" w:rsidRDefault="000D5A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74F3" w:rsidRDefault="006774F3" w:rsidP="00B10B2E">
      <w:pPr>
        <w:spacing w:after="0" w:line="240" w:lineRule="auto"/>
      </w:pPr>
      <w:r>
        <w:separator/>
      </w:r>
    </w:p>
  </w:footnote>
  <w:footnote w:type="continuationSeparator" w:id="0">
    <w:p w:rsidR="006774F3" w:rsidRDefault="006774F3" w:rsidP="00B10B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5A38" w:rsidRDefault="000D5A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121057"/>
      <w:docPartObj>
        <w:docPartGallery w:val="Page Numbers (Top of Page)"/>
        <w:docPartUnique/>
      </w:docPartObj>
    </w:sdtPr>
    <w:sdtEndPr/>
    <w:sdtContent>
      <w:p w:rsidR="00F048B4" w:rsidRPr="003572EA" w:rsidRDefault="00F048B4" w:rsidP="003572EA">
        <w:pPr>
          <w:pStyle w:val="Header"/>
        </w:pPr>
        <w:r w:rsidRPr="00A11B0E">
          <w:rPr>
            <w:rFonts w:ascii="Times New Roman" w:hAnsi="Times New Roman" w:cs="Times New Roman"/>
            <w:sz w:val="24"/>
            <w:szCs w:val="24"/>
          </w:rPr>
          <w:t>FACTORS INFLUENCING CHOICE OF PROCUREMENT ROUTES</w:t>
        </w:r>
        <w:r>
          <w:rPr>
            <w:rFonts w:ascii="Times New Roman" w:hAnsi="Times New Roman" w:cs="Times New Roman"/>
            <w:sz w:val="24"/>
            <w:szCs w:val="24"/>
          </w:rPr>
          <w:t xml:space="preserve">     </w:t>
        </w:r>
        <w:r w:rsidR="00885623">
          <w:rPr>
            <w:rFonts w:ascii="Times New Roman" w:hAnsi="Times New Roman" w:cs="Times New Roman"/>
            <w:sz w:val="24"/>
            <w:szCs w:val="24"/>
          </w:rPr>
          <w:t xml:space="preserve">                               </w:t>
        </w:r>
        <w:r w:rsidRPr="003572EA">
          <w:rPr>
            <w:rFonts w:ascii="Times New Roman" w:hAnsi="Times New Roman" w:cs="Times New Roman"/>
            <w:sz w:val="24"/>
            <w:szCs w:val="24"/>
          </w:rPr>
          <w:fldChar w:fldCharType="begin"/>
        </w:r>
        <w:r w:rsidRPr="003572EA">
          <w:rPr>
            <w:rFonts w:ascii="Times New Roman" w:hAnsi="Times New Roman" w:cs="Times New Roman"/>
            <w:sz w:val="24"/>
            <w:szCs w:val="24"/>
          </w:rPr>
          <w:instrText xml:space="preserve"> PAGE   \* MERGEFORMAT </w:instrText>
        </w:r>
        <w:r w:rsidRPr="003572EA">
          <w:rPr>
            <w:rFonts w:ascii="Times New Roman" w:hAnsi="Times New Roman" w:cs="Times New Roman"/>
            <w:sz w:val="24"/>
            <w:szCs w:val="24"/>
          </w:rPr>
          <w:fldChar w:fldCharType="separate"/>
        </w:r>
        <w:r w:rsidR="00A76169">
          <w:rPr>
            <w:rFonts w:ascii="Times New Roman" w:hAnsi="Times New Roman" w:cs="Times New Roman"/>
            <w:noProof/>
            <w:sz w:val="24"/>
            <w:szCs w:val="24"/>
          </w:rPr>
          <w:t>12</w:t>
        </w:r>
        <w:r w:rsidRPr="003572EA">
          <w:rPr>
            <w:rFonts w:ascii="Times New Roman" w:hAnsi="Times New Roman" w:cs="Times New Roman"/>
            <w:sz w:val="24"/>
            <w:szCs w:val="24"/>
          </w:rPr>
          <w:fldChar w:fldCharType="end"/>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40121045"/>
      <w:docPartObj>
        <w:docPartGallery w:val="Page Numbers (Top of Page)"/>
        <w:docPartUnique/>
      </w:docPartObj>
    </w:sdtPr>
    <w:sdtEndPr/>
    <w:sdtContent>
      <w:p w:rsidR="00F048B4" w:rsidRPr="000964E1" w:rsidRDefault="00F048B4" w:rsidP="007D4094">
        <w:pPr>
          <w:pStyle w:val="Header"/>
          <w:rPr>
            <w:rFonts w:ascii="Times New Roman" w:hAnsi="Times New Roman" w:cs="Times New Roman"/>
          </w:rPr>
        </w:pPr>
        <w:r w:rsidRPr="000964E1">
          <w:rPr>
            <w:rFonts w:ascii="Times New Roman" w:hAnsi="Times New Roman" w:cs="Times New Roman"/>
            <w:sz w:val="24"/>
            <w:szCs w:val="24"/>
          </w:rPr>
          <w:t xml:space="preserve">FACTORS INFLUENCING CHOICE OF PROCUREMENT ROUTES           </w:t>
        </w:r>
        <w:r w:rsidR="007D4094">
          <w:rPr>
            <w:rFonts w:ascii="Times New Roman" w:hAnsi="Times New Roman" w:cs="Times New Roman"/>
            <w:sz w:val="24"/>
            <w:szCs w:val="24"/>
          </w:rPr>
          <w:tab/>
        </w:r>
        <w:r w:rsidRPr="000964E1">
          <w:rPr>
            <w:rFonts w:ascii="Times New Roman" w:hAnsi="Times New Roman" w:cs="Times New Roman"/>
            <w:sz w:val="24"/>
            <w:szCs w:val="24"/>
          </w:rPr>
          <w:t xml:space="preserve">   </w:t>
        </w:r>
        <w:r w:rsidRPr="000964E1">
          <w:rPr>
            <w:rFonts w:ascii="Times New Roman" w:hAnsi="Times New Roman" w:cs="Times New Roman"/>
            <w:sz w:val="24"/>
            <w:szCs w:val="24"/>
          </w:rPr>
          <w:fldChar w:fldCharType="begin"/>
        </w:r>
        <w:r w:rsidRPr="000964E1">
          <w:rPr>
            <w:rFonts w:ascii="Times New Roman" w:hAnsi="Times New Roman" w:cs="Times New Roman"/>
            <w:sz w:val="24"/>
            <w:szCs w:val="24"/>
          </w:rPr>
          <w:instrText xml:space="preserve"> PAGE   \* MERGEFORMAT </w:instrText>
        </w:r>
        <w:r w:rsidRPr="000964E1">
          <w:rPr>
            <w:rFonts w:ascii="Times New Roman" w:hAnsi="Times New Roman" w:cs="Times New Roman"/>
            <w:sz w:val="24"/>
            <w:szCs w:val="24"/>
          </w:rPr>
          <w:fldChar w:fldCharType="separate"/>
        </w:r>
        <w:r w:rsidR="00A76169">
          <w:rPr>
            <w:rFonts w:ascii="Times New Roman" w:hAnsi="Times New Roman" w:cs="Times New Roman"/>
            <w:noProof/>
            <w:sz w:val="24"/>
            <w:szCs w:val="24"/>
          </w:rPr>
          <w:t>1</w:t>
        </w:r>
        <w:r w:rsidRPr="000964E1">
          <w:rPr>
            <w:rFonts w:ascii="Times New Roman" w:hAnsi="Times New Roman" w:cs="Times New Roman"/>
            <w:sz w:val="24"/>
            <w:szCs w:val="24"/>
          </w:rPr>
          <w:fldChar w:fldCharType="end"/>
        </w:r>
      </w:p>
    </w:sdtContent>
  </w:sdt>
  <w:p w:rsidR="00F048B4" w:rsidRPr="000964E1" w:rsidRDefault="007D4094">
    <w:pPr>
      <w:pStyle w:val="Header"/>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1352"/>
    <w:rsid w:val="00003A0B"/>
    <w:rsid w:val="00005657"/>
    <w:rsid w:val="00007494"/>
    <w:rsid w:val="00016216"/>
    <w:rsid w:val="00016D80"/>
    <w:rsid w:val="00045A66"/>
    <w:rsid w:val="00046707"/>
    <w:rsid w:val="00050D1F"/>
    <w:rsid w:val="00050E80"/>
    <w:rsid w:val="0005506B"/>
    <w:rsid w:val="00060DB6"/>
    <w:rsid w:val="0006158D"/>
    <w:rsid w:val="00063FF7"/>
    <w:rsid w:val="00073848"/>
    <w:rsid w:val="00080902"/>
    <w:rsid w:val="0008246A"/>
    <w:rsid w:val="0009001D"/>
    <w:rsid w:val="000964E1"/>
    <w:rsid w:val="000A24A5"/>
    <w:rsid w:val="000A2ED2"/>
    <w:rsid w:val="000B1EDB"/>
    <w:rsid w:val="000B3247"/>
    <w:rsid w:val="000D42DE"/>
    <w:rsid w:val="000D5A38"/>
    <w:rsid w:val="000E3C1E"/>
    <w:rsid w:val="000E435C"/>
    <w:rsid w:val="000E6D24"/>
    <w:rsid w:val="001027E8"/>
    <w:rsid w:val="001033B2"/>
    <w:rsid w:val="00107735"/>
    <w:rsid w:val="00117585"/>
    <w:rsid w:val="001214D9"/>
    <w:rsid w:val="00122B66"/>
    <w:rsid w:val="00132EB3"/>
    <w:rsid w:val="00137B46"/>
    <w:rsid w:val="0017142B"/>
    <w:rsid w:val="0017209D"/>
    <w:rsid w:val="0017468E"/>
    <w:rsid w:val="0017527E"/>
    <w:rsid w:val="00187AC8"/>
    <w:rsid w:val="00195FB4"/>
    <w:rsid w:val="00195FD0"/>
    <w:rsid w:val="00196B83"/>
    <w:rsid w:val="001B10FF"/>
    <w:rsid w:val="001C614E"/>
    <w:rsid w:val="001C6862"/>
    <w:rsid w:val="001F2DD7"/>
    <w:rsid w:val="001F70C5"/>
    <w:rsid w:val="00210B89"/>
    <w:rsid w:val="00211666"/>
    <w:rsid w:val="0021373D"/>
    <w:rsid w:val="00213C6B"/>
    <w:rsid w:val="0023496E"/>
    <w:rsid w:val="00245423"/>
    <w:rsid w:val="0025296A"/>
    <w:rsid w:val="002853EE"/>
    <w:rsid w:val="00294D3F"/>
    <w:rsid w:val="002B212D"/>
    <w:rsid w:val="002B3DB9"/>
    <w:rsid w:val="002D4EA7"/>
    <w:rsid w:val="002D569D"/>
    <w:rsid w:val="002E4B92"/>
    <w:rsid w:val="002F28BA"/>
    <w:rsid w:val="002F65BD"/>
    <w:rsid w:val="003073ED"/>
    <w:rsid w:val="00321AC6"/>
    <w:rsid w:val="00322132"/>
    <w:rsid w:val="003239F9"/>
    <w:rsid w:val="0033753A"/>
    <w:rsid w:val="00337FE8"/>
    <w:rsid w:val="0034114B"/>
    <w:rsid w:val="00346DEC"/>
    <w:rsid w:val="00355ACD"/>
    <w:rsid w:val="003572EA"/>
    <w:rsid w:val="003835A8"/>
    <w:rsid w:val="003869D2"/>
    <w:rsid w:val="00392288"/>
    <w:rsid w:val="00393BB7"/>
    <w:rsid w:val="003977F9"/>
    <w:rsid w:val="003A56E7"/>
    <w:rsid w:val="003F6E7B"/>
    <w:rsid w:val="00423BCC"/>
    <w:rsid w:val="00451ACB"/>
    <w:rsid w:val="00466901"/>
    <w:rsid w:val="0046727F"/>
    <w:rsid w:val="004973FD"/>
    <w:rsid w:val="004B0949"/>
    <w:rsid w:val="004C1C1B"/>
    <w:rsid w:val="004C2D28"/>
    <w:rsid w:val="004C6028"/>
    <w:rsid w:val="005266A1"/>
    <w:rsid w:val="0052735A"/>
    <w:rsid w:val="00535E33"/>
    <w:rsid w:val="00546F4E"/>
    <w:rsid w:val="0056058A"/>
    <w:rsid w:val="005624A4"/>
    <w:rsid w:val="0057792F"/>
    <w:rsid w:val="00581562"/>
    <w:rsid w:val="005826FD"/>
    <w:rsid w:val="00584081"/>
    <w:rsid w:val="00584EA2"/>
    <w:rsid w:val="005852E6"/>
    <w:rsid w:val="00585E17"/>
    <w:rsid w:val="005927F4"/>
    <w:rsid w:val="005950D0"/>
    <w:rsid w:val="00596BAB"/>
    <w:rsid w:val="005A69DD"/>
    <w:rsid w:val="005B74BE"/>
    <w:rsid w:val="005E468E"/>
    <w:rsid w:val="005E6438"/>
    <w:rsid w:val="006021B3"/>
    <w:rsid w:val="00607E48"/>
    <w:rsid w:val="006241A6"/>
    <w:rsid w:val="006274F0"/>
    <w:rsid w:val="006627CD"/>
    <w:rsid w:val="00663CDC"/>
    <w:rsid w:val="0067405D"/>
    <w:rsid w:val="00676FC5"/>
    <w:rsid w:val="006774F3"/>
    <w:rsid w:val="00681D2E"/>
    <w:rsid w:val="00685DF2"/>
    <w:rsid w:val="00691A6F"/>
    <w:rsid w:val="006C1169"/>
    <w:rsid w:val="006C35F1"/>
    <w:rsid w:val="006C5516"/>
    <w:rsid w:val="006D71E4"/>
    <w:rsid w:val="0071308D"/>
    <w:rsid w:val="00716E45"/>
    <w:rsid w:val="00734476"/>
    <w:rsid w:val="00741364"/>
    <w:rsid w:val="00753034"/>
    <w:rsid w:val="00765173"/>
    <w:rsid w:val="007706AD"/>
    <w:rsid w:val="00780046"/>
    <w:rsid w:val="00782E73"/>
    <w:rsid w:val="0078493B"/>
    <w:rsid w:val="00785605"/>
    <w:rsid w:val="00787D8D"/>
    <w:rsid w:val="007A2235"/>
    <w:rsid w:val="007A224A"/>
    <w:rsid w:val="007A6C3A"/>
    <w:rsid w:val="007A7052"/>
    <w:rsid w:val="007C3745"/>
    <w:rsid w:val="007D0FA2"/>
    <w:rsid w:val="007D400E"/>
    <w:rsid w:val="007D4094"/>
    <w:rsid w:val="007D63AE"/>
    <w:rsid w:val="007E46E4"/>
    <w:rsid w:val="007E74F7"/>
    <w:rsid w:val="007F4023"/>
    <w:rsid w:val="007F5342"/>
    <w:rsid w:val="008017B0"/>
    <w:rsid w:val="00831053"/>
    <w:rsid w:val="00836CEB"/>
    <w:rsid w:val="00837713"/>
    <w:rsid w:val="00837A36"/>
    <w:rsid w:val="00853B2A"/>
    <w:rsid w:val="00871083"/>
    <w:rsid w:val="00881EB5"/>
    <w:rsid w:val="00885623"/>
    <w:rsid w:val="008865A1"/>
    <w:rsid w:val="00893637"/>
    <w:rsid w:val="00896E78"/>
    <w:rsid w:val="008B4AA1"/>
    <w:rsid w:val="008B4C68"/>
    <w:rsid w:val="008C6372"/>
    <w:rsid w:val="008C6CA3"/>
    <w:rsid w:val="008D6808"/>
    <w:rsid w:val="008E16B4"/>
    <w:rsid w:val="008E25CB"/>
    <w:rsid w:val="008F4AAD"/>
    <w:rsid w:val="008F4F50"/>
    <w:rsid w:val="0090032A"/>
    <w:rsid w:val="00911FEE"/>
    <w:rsid w:val="00916A10"/>
    <w:rsid w:val="009438E2"/>
    <w:rsid w:val="00964A2B"/>
    <w:rsid w:val="009A36D9"/>
    <w:rsid w:val="009C5CCC"/>
    <w:rsid w:val="009D259D"/>
    <w:rsid w:val="009D318E"/>
    <w:rsid w:val="009D49F0"/>
    <w:rsid w:val="009E0313"/>
    <w:rsid w:val="009E2317"/>
    <w:rsid w:val="009E741C"/>
    <w:rsid w:val="009F346E"/>
    <w:rsid w:val="00A11B0E"/>
    <w:rsid w:val="00A24C80"/>
    <w:rsid w:val="00A4486D"/>
    <w:rsid w:val="00A5027D"/>
    <w:rsid w:val="00A57AF9"/>
    <w:rsid w:val="00A76169"/>
    <w:rsid w:val="00A931ED"/>
    <w:rsid w:val="00A95208"/>
    <w:rsid w:val="00AB0B4D"/>
    <w:rsid w:val="00AB5C6A"/>
    <w:rsid w:val="00AC1992"/>
    <w:rsid w:val="00AC4064"/>
    <w:rsid w:val="00AE156F"/>
    <w:rsid w:val="00AE15CC"/>
    <w:rsid w:val="00AF3B4B"/>
    <w:rsid w:val="00B0123B"/>
    <w:rsid w:val="00B10B2E"/>
    <w:rsid w:val="00B160D9"/>
    <w:rsid w:val="00B23A4A"/>
    <w:rsid w:val="00B33C76"/>
    <w:rsid w:val="00B35F46"/>
    <w:rsid w:val="00B46092"/>
    <w:rsid w:val="00B54202"/>
    <w:rsid w:val="00B54209"/>
    <w:rsid w:val="00B75418"/>
    <w:rsid w:val="00B77585"/>
    <w:rsid w:val="00B77B12"/>
    <w:rsid w:val="00B82177"/>
    <w:rsid w:val="00B8425D"/>
    <w:rsid w:val="00B85EB9"/>
    <w:rsid w:val="00B90BA3"/>
    <w:rsid w:val="00B9203D"/>
    <w:rsid w:val="00BB3F9B"/>
    <w:rsid w:val="00BC04A2"/>
    <w:rsid w:val="00BC2396"/>
    <w:rsid w:val="00BD0901"/>
    <w:rsid w:val="00BE426B"/>
    <w:rsid w:val="00C265F1"/>
    <w:rsid w:val="00C33AFF"/>
    <w:rsid w:val="00C33B63"/>
    <w:rsid w:val="00C70691"/>
    <w:rsid w:val="00C80188"/>
    <w:rsid w:val="00C87021"/>
    <w:rsid w:val="00CA1704"/>
    <w:rsid w:val="00CC5127"/>
    <w:rsid w:val="00CE2C33"/>
    <w:rsid w:val="00D0340C"/>
    <w:rsid w:val="00D079AE"/>
    <w:rsid w:val="00D11147"/>
    <w:rsid w:val="00D13AC5"/>
    <w:rsid w:val="00D253AF"/>
    <w:rsid w:val="00D36F23"/>
    <w:rsid w:val="00D40513"/>
    <w:rsid w:val="00D43E8E"/>
    <w:rsid w:val="00D60B43"/>
    <w:rsid w:val="00D76DAC"/>
    <w:rsid w:val="00D8265D"/>
    <w:rsid w:val="00D87C66"/>
    <w:rsid w:val="00D95AE5"/>
    <w:rsid w:val="00D95D53"/>
    <w:rsid w:val="00DA3485"/>
    <w:rsid w:val="00DB624E"/>
    <w:rsid w:val="00DB6B37"/>
    <w:rsid w:val="00DC2010"/>
    <w:rsid w:val="00DD4CDA"/>
    <w:rsid w:val="00DE2298"/>
    <w:rsid w:val="00DE2B02"/>
    <w:rsid w:val="00DF2041"/>
    <w:rsid w:val="00E00DBE"/>
    <w:rsid w:val="00E05141"/>
    <w:rsid w:val="00E138AE"/>
    <w:rsid w:val="00E2588F"/>
    <w:rsid w:val="00E31A5C"/>
    <w:rsid w:val="00E36737"/>
    <w:rsid w:val="00E40B2B"/>
    <w:rsid w:val="00E432E3"/>
    <w:rsid w:val="00E55730"/>
    <w:rsid w:val="00E572E9"/>
    <w:rsid w:val="00E7221D"/>
    <w:rsid w:val="00E83DA5"/>
    <w:rsid w:val="00E864CD"/>
    <w:rsid w:val="00E92602"/>
    <w:rsid w:val="00E92E7C"/>
    <w:rsid w:val="00E97206"/>
    <w:rsid w:val="00EB27DC"/>
    <w:rsid w:val="00EB7EC5"/>
    <w:rsid w:val="00EB7FE4"/>
    <w:rsid w:val="00EC3B98"/>
    <w:rsid w:val="00EE5571"/>
    <w:rsid w:val="00F01352"/>
    <w:rsid w:val="00F048B4"/>
    <w:rsid w:val="00F26353"/>
    <w:rsid w:val="00F27C4E"/>
    <w:rsid w:val="00F304E8"/>
    <w:rsid w:val="00F46A64"/>
    <w:rsid w:val="00F5475A"/>
    <w:rsid w:val="00F97F6E"/>
    <w:rsid w:val="00FD41CC"/>
    <w:rsid w:val="00FD4CBE"/>
    <w:rsid w:val="00FD6992"/>
    <w:rsid w:val="00FE47CE"/>
    <w:rsid w:val="00FF46B6"/>
    <w:rsid w:val="00FF56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766A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2">
    <w:name w:val="heading 2"/>
    <w:basedOn w:val="Normal"/>
    <w:link w:val="Heading2Char"/>
    <w:uiPriority w:val="9"/>
    <w:qFormat/>
    <w:rsid w:val="00F27C4E"/>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214D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F27C4E"/>
    <w:rPr>
      <w:rFonts w:ascii="Times New Roman" w:eastAsia="Times New Roman" w:hAnsi="Times New Roman" w:cs="Times New Roman"/>
      <w:b/>
      <w:bCs/>
      <w:sz w:val="36"/>
      <w:szCs w:val="36"/>
    </w:rPr>
  </w:style>
  <w:style w:type="character" w:styleId="Hyperlink">
    <w:name w:val="Hyperlink"/>
    <w:basedOn w:val="DefaultParagraphFont"/>
    <w:uiPriority w:val="99"/>
    <w:semiHidden/>
    <w:unhideWhenUsed/>
    <w:rsid w:val="003869D2"/>
    <w:rPr>
      <w:color w:val="0000FF"/>
      <w:u w:val="single"/>
    </w:rPr>
  </w:style>
  <w:style w:type="character" w:styleId="Strong">
    <w:name w:val="Strong"/>
    <w:basedOn w:val="DefaultParagraphFont"/>
    <w:uiPriority w:val="22"/>
    <w:qFormat/>
    <w:rsid w:val="00753034"/>
    <w:rPr>
      <w:b/>
      <w:bCs/>
    </w:rPr>
  </w:style>
  <w:style w:type="paragraph" w:styleId="Header">
    <w:name w:val="header"/>
    <w:basedOn w:val="Normal"/>
    <w:link w:val="HeaderChar"/>
    <w:uiPriority w:val="99"/>
    <w:unhideWhenUsed/>
    <w:rsid w:val="00B10B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0B2E"/>
  </w:style>
  <w:style w:type="paragraph" w:styleId="Footer">
    <w:name w:val="footer"/>
    <w:basedOn w:val="Normal"/>
    <w:link w:val="FooterChar"/>
    <w:uiPriority w:val="99"/>
    <w:unhideWhenUsed/>
    <w:rsid w:val="00B10B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0B2E"/>
  </w:style>
  <w:style w:type="paragraph" w:customStyle="1" w:styleId="c8">
    <w:name w:val="c8"/>
    <w:basedOn w:val="Normal"/>
    <w:rsid w:val="0046690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2">
    <w:name w:val="c2"/>
    <w:basedOn w:val="DefaultParagraphFont"/>
    <w:rsid w:val="00466901"/>
  </w:style>
  <w:style w:type="paragraph" w:styleId="BalloonText">
    <w:name w:val="Balloon Text"/>
    <w:basedOn w:val="Normal"/>
    <w:link w:val="BalloonTextChar"/>
    <w:uiPriority w:val="99"/>
    <w:semiHidden/>
    <w:unhideWhenUsed/>
    <w:rsid w:val="00E31A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1A5C"/>
    <w:rPr>
      <w:rFonts w:ascii="Tahoma" w:hAnsi="Tahoma" w:cs="Tahoma"/>
      <w:sz w:val="16"/>
      <w:szCs w:val="16"/>
    </w:rPr>
  </w:style>
  <w:style w:type="paragraph" w:styleId="Bibliography">
    <w:name w:val="Bibliography"/>
    <w:basedOn w:val="Normal"/>
    <w:next w:val="Normal"/>
    <w:uiPriority w:val="37"/>
    <w:unhideWhenUsed/>
    <w:rsid w:val="001F70C5"/>
  </w:style>
  <w:style w:type="character" w:customStyle="1" w:styleId="a">
    <w:name w:val="a"/>
    <w:basedOn w:val="DefaultParagraphFont"/>
    <w:rsid w:val="001F70C5"/>
  </w:style>
  <w:style w:type="character" w:customStyle="1" w:styleId="l9">
    <w:name w:val="l9"/>
    <w:basedOn w:val="DefaultParagraphFont"/>
    <w:rsid w:val="001F70C5"/>
  </w:style>
  <w:style w:type="paragraph" w:styleId="ListParagraph">
    <w:name w:val="List Paragraph"/>
    <w:basedOn w:val="Normal"/>
    <w:uiPriority w:val="34"/>
    <w:qFormat/>
    <w:rsid w:val="007D40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791997">
      <w:bodyDiv w:val="1"/>
      <w:marLeft w:val="0"/>
      <w:marRight w:val="0"/>
      <w:marTop w:val="0"/>
      <w:marBottom w:val="0"/>
      <w:divBdr>
        <w:top w:val="none" w:sz="0" w:space="0" w:color="auto"/>
        <w:left w:val="none" w:sz="0" w:space="0" w:color="auto"/>
        <w:bottom w:val="none" w:sz="0" w:space="0" w:color="auto"/>
        <w:right w:val="none" w:sz="0" w:space="0" w:color="auto"/>
      </w:divBdr>
    </w:div>
    <w:div w:id="257493574">
      <w:bodyDiv w:val="1"/>
      <w:marLeft w:val="0"/>
      <w:marRight w:val="0"/>
      <w:marTop w:val="0"/>
      <w:marBottom w:val="0"/>
      <w:divBdr>
        <w:top w:val="none" w:sz="0" w:space="0" w:color="auto"/>
        <w:left w:val="none" w:sz="0" w:space="0" w:color="auto"/>
        <w:bottom w:val="none" w:sz="0" w:space="0" w:color="auto"/>
        <w:right w:val="none" w:sz="0" w:space="0" w:color="auto"/>
      </w:divBdr>
    </w:div>
    <w:div w:id="788665957">
      <w:bodyDiv w:val="1"/>
      <w:marLeft w:val="0"/>
      <w:marRight w:val="0"/>
      <w:marTop w:val="0"/>
      <w:marBottom w:val="0"/>
      <w:divBdr>
        <w:top w:val="none" w:sz="0" w:space="0" w:color="auto"/>
        <w:left w:val="none" w:sz="0" w:space="0" w:color="auto"/>
        <w:bottom w:val="none" w:sz="0" w:space="0" w:color="auto"/>
        <w:right w:val="none" w:sz="0" w:space="0" w:color="auto"/>
      </w:divBdr>
    </w:div>
    <w:div w:id="842625587">
      <w:bodyDiv w:val="1"/>
      <w:marLeft w:val="0"/>
      <w:marRight w:val="0"/>
      <w:marTop w:val="0"/>
      <w:marBottom w:val="0"/>
      <w:divBdr>
        <w:top w:val="none" w:sz="0" w:space="0" w:color="auto"/>
        <w:left w:val="none" w:sz="0" w:space="0" w:color="auto"/>
        <w:bottom w:val="none" w:sz="0" w:space="0" w:color="auto"/>
        <w:right w:val="none" w:sz="0" w:space="0" w:color="auto"/>
      </w:divBdr>
    </w:div>
    <w:div w:id="870994013">
      <w:bodyDiv w:val="1"/>
      <w:marLeft w:val="0"/>
      <w:marRight w:val="0"/>
      <w:marTop w:val="0"/>
      <w:marBottom w:val="0"/>
      <w:divBdr>
        <w:top w:val="none" w:sz="0" w:space="0" w:color="auto"/>
        <w:left w:val="none" w:sz="0" w:space="0" w:color="auto"/>
        <w:bottom w:val="none" w:sz="0" w:space="0" w:color="auto"/>
        <w:right w:val="none" w:sz="0" w:space="0" w:color="auto"/>
      </w:divBdr>
    </w:div>
    <w:div w:id="1036589328">
      <w:bodyDiv w:val="1"/>
      <w:marLeft w:val="0"/>
      <w:marRight w:val="0"/>
      <w:marTop w:val="0"/>
      <w:marBottom w:val="0"/>
      <w:divBdr>
        <w:top w:val="none" w:sz="0" w:space="0" w:color="auto"/>
        <w:left w:val="none" w:sz="0" w:space="0" w:color="auto"/>
        <w:bottom w:val="none" w:sz="0" w:space="0" w:color="auto"/>
        <w:right w:val="none" w:sz="0" w:space="0" w:color="auto"/>
      </w:divBdr>
    </w:div>
    <w:div w:id="1093816711">
      <w:bodyDiv w:val="1"/>
      <w:marLeft w:val="0"/>
      <w:marRight w:val="0"/>
      <w:marTop w:val="0"/>
      <w:marBottom w:val="0"/>
      <w:divBdr>
        <w:top w:val="none" w:sz="0" w:space="0" w:color="auto"/>
        <w:left w:val="none" w:sz="0" w:space="0" w:color="auto"/>
        <w:bottom w:val="none" w:sz="0" w:space="0" w:color="auto"/>
        <w:right w:val="none" w:sz="0" w:space="0" w:color="auto"/>
      </w:divBdr>
    </w:div>
    <w:div w:id="1110707621">
      <w:bodyDiv w:val="1"/>
      <w:marLeft w:val="0"/>
      <w:marRight w:val="0"/>
      <w:marTop w:val="0"/>
      <w:marBottom w:val="0"/>
      <w:divBdr>
        <w:top w:val="none" w:sz="0" w:space="0" w:color="auto"/>
        <w:left w:val="none" w:sz="0" w:space="0" w:color="auto"/>
        <w:bottom w:val="none" w:sz="0" w:space="0" w:color="auto"/>
        <w:right w:val="none" w:sz="0" w:space="0" w:color="auto"/>
      </w:divBdr>
    </w:div>
    <w:div w:id="1123042208">
      <w:bodyDiv w:val="1"/>
      <w:marLeft w:val="0"/>
      <w:marRight w:val="0"/>
      <w:marTop w:val="0"/>
      <w:marBottom w:val="0"/>
      <w:divBdr>
        <w:top w:val="none" w:sz="0" w:space="0" w:color="auto"/>
        <w:left w:val="none" w:sz="0" w:space="0" w:color="auto"/>
        <w:bottom w:val="none" w:sz="0" w:space="0" w:color="auto"/>
        <w:right w:val="none" w:sz="0" w:space="0" w:color="auto"/>
      </w:divBdr>
    </w:div>
    <w:div w:id="1269772215">
      <w:bodyDiv w:val="1"/>
      <w:marLeft w:val="0"/>
      <w:marRight w:val="0"/>
      <w:marTop w:val="0"/>
      <w:marBottom w:val="0"/>
      <w:divBdr>
        <w:top w:val="none" w:sz="0" w:space="0" w:color="auto"/>
        <w:left w:val="none" w:sz="0" w:space="0" w:color="auto"/>
        <w:bottom w:val="none" w:sz="0" w:space="0" w:color="auto"/>
        <w:right w:val="none" w:sz="0" w:space="0" w:color="auto"/>
      </w:divBdr>
    </w:div>
    <w:div w:id="1479347722">
      <w:bodyDiv w:val="1"/>
      <w:marLeft w:val="0"/>
      <w:marRight w:val="0"/>
      <w:marTop w:val="0"/>
      <w:marBottom w:val="0"/>
      <w:divBdr>
        <w:top w:val="none" w:sz="0" w:space="0" w:color="auto"/>
        <w:left w:val="none" w:sz="0" w:space="0" w:color="auto"/>
        <w:bottom w:val="none" w:sz="0" w:space="0" w:color="auto"/>
        <w:right w:val="none" w:sz="0" w:space="0" w:color="auto"/>
      </w:divBdr>
    </w:div>
    <w:div w:id="1547327338">
      <w:bodyDiv w:val="1"/>
      <w:marLeft w:val="0"/>
      <w:marRight w:val="0"/>
      <w:marTop w:val="0"/>
      <w:marBottom w:val="0"/>
      <w:divBdr>
        <w:top w:val="none" w:sz="0" w:space="0" w:color="auto"/>
        <w:left w:val="none" w:sz="0" w:space="0" w:color="auto"/>
        <w:bottom w:val="none" w:sz="0" w:space="0" w:color="auto"/>
        <w:right w:val="none" w:sz="0" w:space="0" w:color="auto"/>
      </w:divBdr>
    </w:div>
    <w:div w:id="1694065344">
      <w:bodyDiv w:val="1"/>
      <w:marLeft w:val="0"/>
      <w:marRight w:val="0"/>
      <w:marTop w:val="0"/>
      <w:marBottom w:val="0"/>
      <w:divBdr>
        <w:top w:val="none" w:sz="0" w:space="0" w:color="auto"/>
        <w:left w:val="none" w:sz="0" w:space="0" w:color="auto"/>
        <w:bottom w:val="none" w:sz="0" w:space="0" w:color="auto"/>
        <w:right w:val="none" w:sz="0" w:space="0" w:color="auto"/>
      </w:divBdr>
    </w:div>
    <w:div w:id="1816335049">
      <w:bodyDiv w:val="1"/>
      <w:marLeft w:val="0"/>
      <w:marRight w:val="0"/>
      <w:marTop w:val="0"/>
      <w:marBottom w:val="0"/>
      <w:divBdr>
        <w:top w:val="none" w:sz="0" w:space="0" w:color="auto"/>
        <w:left w:val="none" w:sz="0" w:space="0" w:color="auto"/>
        <w:bottom w:val="none" w:sz="0" w:space="0" w:color="auto"/>
        <w:right w:val="none" w:sz="0" w:space="0" w:color="auto"/>
      </w:divBdr>
      <w:divsChild>
        <w:div w:id="1668241110">
          <w:marLeft w:val="0"/>
          <w:marRight w:val="0"/>
          <w:marTop w:val="0"/>
          <w:marBottom w:val="0"/>
          <w:divBdr>
            <w:top w:val="none" w:sz="0" w:space="0" w:color="auto"/>
            <w:left w:val="none" w:sz="0" w:space="0" w:color="auto"/>
            <w:bottom w:val="none" w:sz="0" w:space="0" w:color="auto"/>
            <w:right w:val="none" w:sz="0" w:space="0" w:color="auto"/>
          </w:divBdr>
        </w:div>
        <w:div w:id="2097243740">
          <w:marLeft w:val="0"/>
          <w:marRight w:val="0"/>
          <w:marTop w:val="0"/>
          <w:marBottom w:val="0"/>
          <w:divBdr>
            <w:top w:val="none" w:sz="0" w:space="0" w:color="auto"/>
            <w:left w:val="none" w:sz="0" w:space="0" w:color="auto"/>
            <w:bottom w:val="none" w:sz="0" w:space="0" w:color="auto"/>
            <w:right w:val="none" w:sz="0" w:space="0" w:color="auto"/>
          </w:divBdr>
        </w:div>
        <w:div w:id="63072615">
          <w:marLeft w:val="0"/>
          <w:marRight w:val="0"/>
          <w:marTop w:val="0"/>
          <w:marBottom w:val="0"/>
          <w:divBdr>
            <w:top w:val="none" w:sz="0" w:space="0" w:color="auto"/>
            <w:left w:val="none" w:sz="0" w:space="0" w:color="auto"/>
            <w:bottom w:val="none" w:sz="0" w:space="0" w:color="auto"/>
            <w:right w:val="none" w:sz="0" w:space="0" w:color="auto"/>
          </w:divBdr>
        </w:div>
        <w:div w:id="908660600">
          <w:marLeft w:val="0"/>
          <w:marRight w:val="0"/>
          <w:marTop w:val="0"/>
          <w:marBottom w:val="0"/>
          <w:divBdr>
            <w:top w:val="none" w:sz="0" w:space="0" w:color="auto"/>
            <w:left w:val="none" w:sz="0" w:space="0" w:color="auto"/>
            <w:bottom w:val="none" w:sz="0" w:space="0" w:color="auto"/>
            <w:right w:val="none" w:sz="0" w:space="0" w:color="auto"/>
          </w:divBdr>
        </w:div>
        <w:div w:id="1829704784">
          <w:marLeft w:val="0"/>
          <w:marRight w:val="0"/>
          <w:marTop w:val="0"/>
          <w:marBottom w:val="0"/>
          <w:divBdr>
            <w:top w:val="none" w:sz="0" w:space="0" w:color="auto"/>
            <w:left w:val="none" w:sz="0" w:space="0" w:color="auto"/>
            <w:bottom w:val="none" w:sz="0" w:space="0" w:color="auto"/>
            <w:right w:val="none" w:sz="0" w:space="0" w:color="auto"/>
          </w:divBdr>
        </w:div>
        <w:div w:id="1043604592">
          <w:marLeft w:val="0"/>
          <w:marRight w:val="0"/>
          <w:marTop w:val="0"/>
          <w:marBottom w:val="0"/>
          <w:divBdr>
            <w:top w:val="none" w:sz="0" w:space="0" w:color="auto"/>
            <w:left w:val="none" w:sz="0" w:space="0" w:color="auto"/>
            <w:bottom w:val="none" w:sz="0" w:space="0" w:color="auto"/>
            <w:right w:val="none" w:sz="0" w:space="0" w:color="auto"/>
          </w:divBdr>
        </w:div>
        <w:div w:id="2019885414">
          <w:marLeft w:val="0"/>
          <w:marRight w:val="0"/>
          <w:marTop w:val="0"/>
          <w:marBottom w:val="0"/>
          <w:divBdr>
            <w:top w:val="none" w:sz="0" w:space="0" w:color="auto"/>
            <w:left w:val="none" w:sz="0" w:space="0" w:color="auto"/>
            <w:bottom w:val="none" w:sz="0" w:space="0" w:color="auto"/>
            <w:right w:val="none" w:sz="0" w:space="0" w:color="auto"/>
          </w:divBdr>
        </w:div>
        <w:div w:id="726420846">
          <w:marLeft w:val="0"/>
          <w:marRight w:val="0"/>
          <w:marTop w:val="0"/>
          <w:marBottom w:val="0"/>
          <w:divBdr>
            <w:top w:val="none" w:sz="0" w:space="0" w:color="auto"/>
            <w:left w:val="none" w:sz="0" w:space="0" w:color="auto"/>
            <w:bottom w:val="none" w:sz="0" w:space="0" w:color="auto"/>
            <w:right w:val="none" w:sz="0" w:space="0" w:color="auto"/>
          </w:divBdr>
        </w:div>
        <w:div w:id="394469678">
          <w:marLeft w:val="0"/>
          <w:marRight w:val="0"/>
          <w:marTop w:val="0"/>
          <w:marBottom w:val="0"/>
          <w:divBdr>
            <w:top w:val="none" w:sz="0" w:space="0" w:color="auto"/>
            <w:left w:val="none" w:sz="0" w:space="0" w:color="auto"/>
            <w:bottom w:val="none" w:sz="0" w:space="0" w:color="auto"/>
            <w:right w:val="none" w:sz="0" w:space="0" w:color="auto"/>
          </w:divBdr>
        </w:div>
        <w:div w:id="1987124604">
          <w:marLeft w:val="0"/>
          <w:marRight w:val="0"/>
          <w:marTop w:val="0"/>
          <w:marBottom w:val="0"/>
          <w:divBdr>
            <w:top w:val="none" w:sz="0" w:space="0" w:color="auto"/>
            <w:left w:val="none" w:sz="0" w:space="0" w:color="auto"/>
            <w:bottom w:val="none" w:sz="0" w:space="0" w:color="auto"/>
            <w:right w:val="none" w:sz="0" w:space="0" w:color="auto"/>
          </w:divBdr>
        </w:div>
        <w:div w:id="553539982">
          <w:marLeft w:val="0"/>
          <w:marRight w:val="0"/>
          <w:marTop w:val="0"/>
          <w:marBottom w:val="0"/>
          <w:divBdr>
            <w:top w:val="none" w:sz="0" w:space="0" w:color="auto"/>
            <w:left w:val="none" w:sz="0" w:space="0" w:color="auto"/>
            <w:bottom w:val="none" w:sz="0" w:space="0" w:color="auto"/>
            <w:right w:val="none" w:sz="0" w:space="0" w:color="auto"/>
          </w:divBdr>
        </w:div>
        <w:div w:id="991106084">
          <w:marLeft w:val="0"/>
          <w:marRight w:val="0"/>
          <w:marTop w:val="0"/>
          <w:marBottom w:val="0"/>
          <w:divBdr>
            <w:top w:val="none" w:sz="0" w:space="0" w:color="auto"/>
            <w:left w:val="none" w:sz="0" w:space="0" w:color="auto"/>
            <w:bottom w:val="none" w:sz="0" w:space="0" w:color="auto"/>
            <w:right w:val="none" w:sz="0" w:space="0" w:color="auto"/>
          </w:divBdr>
        </w:div>
        <w:div w:id="675807407">
          <w:marLeft w:val="0"/>
          <w:marRight w:val="0"/>
          <w:marTop w:val="0"/>
          <w:marBottom w:val="0"/>
          <w:divBdr>
            <w:top w:val="none" w:sz="0" w:space="0" w:color="auto"/>
            <w:left w:val="none" w:sz="0" w:space="0" w:color="auto"/>
            <w:bottom w:val="none" w:sz="0" w:space="0" w:color="auto"/>
            <w:right w:val="none" w:sz="0" w:space="0" w:color="auto"/>
          </w:divBdr>
        </w:div>
        <w:div w:id="1327826545">
          <w:marLeft w:val="0"/>
          <w:marRight w:val="0"/>
          <w:marTop w:val="0"/>
          <w:marBottom w:val="0"/>
          <w:divBdr>
            <w:top w:val="none" w:sz="0" w:space="0" w:color="auto"/>
            <w:left w:val="none" w:sz="0" w:space="0" w:color="auto"/>
            <w:bottom w:val="none" w:sz="0" w:space="0" w:color="auto"/>
            <w:right w:val="none" w:sz="0" w:space="0" w:color="auto"/>
          </w:divBdr>
        </w:div>
        <w:div w:id="562833109">
          <w:marLeft w:val="0"/>
          <w:marRight w:val="0"/>
          <w:marTop w:val="0"/>
          <w:marBottom w:val="0"/>
          <w:divBdr>
            <w:top w:val="none" w:sz="0" w:space="0" w:color="auto"/>
            <w:left w:val="none" w:sz="0" w:space="0" w:color="auto"/>
            <w:bottom w:val="none" w:sz="0" w:space="0" w:color="auto"/>
            <w:right w:val="none" w:sz="0" w:space="0" w:color="auto"/>
          </w:divBdr>
        </w:div>
        <w:div w:id="1087308678">
          <w:marLeft w:val="0"/>
          <w:marRight w:val="0"/>
          <w:marTop w:val="0"/>
          <w:marBottom w:val="0"/>
          <w:divBdr>
            <w:top w:val="none" w:sz="0" w:space="0" w:color="auto"/>
            <w:left w:val="none" w:sz="0" w:space="0" w:color="auto"/>
            <w:bottom w:val="none" w:sz="0" w:space="0" w:color="auto"/>
            <w:right w:val="none" w:sz="0" w:space="0" w:color="auto"/>
          </w:divBdr>
        </w:div>
        <w:div w:id="752509063">
          <w:marLeft w:val="0"/>
          <w:marRight w:val="0"/>
          <w:marTop w:val="0"/>
          <w:marBottom w:val="0"/>
          <w:divBdr>
            <w:top w:val="none" w:sz="0" w:space="0" w:color="auto"/>
            <w:left w:val="none" w:sz="0" w:space="0" w:color="auto"/>
            <w:bottom w:val="none" w:sz="0" w:space="0" w:color="auto"/>
            <w:right w:val="none" w:sz="0" w:space="0" w:color="auto"/>
          </w:divBdr>
        </w:div>
        <w:div w:id="1129200002">
          <w:marLeft w:val="0"/>
          <w:marRight w:val="0"/>
          <w:marTop w:val="0"/>
          <w:marBottom w:val="0"/>
          <w:divBdr>
            <w:top w:val="none" w:sz="0" w:space="0" w:color="auto"/>
            <w:left w:val="none" w:sz="0" w:space="0" w:color="auto"/>
            <w:bottom w:val="none" w:sz="0" w:space="0" w:color="auto"/>
            <w:right w:val="none" w:sz="0" w:space="0" w:color="auto"/>
          </w:divBdr>
        </w:div>
        <w:div w:id="1508400170">
          <w:marLeft w:val="0"/>
          <w:marRight w:val="0"/>
          <w:marTop w:val="0"/>
          <w:marBottom w:val="0"/>
          <w:divBdr>
            <w:top w:val="none" w:sz="0" w:space="0" w:color="auto"/>
            <w:left w:val="none" w:sz="0" w:space="0" w:color="auto"/>
            <w:bottom w:val="none" w:sz="0" w:space="0" w:color="auto"/>
            <w:right w:val="none" w:sz="0" w:space="0" w:color="auto"/>
          </w:divBdr>
        </w:div>
        <w:div w:id="1280064904">
          <w:marLeft w:val="0"/>
          <w:marRight w:val="0"/>
          <w:marTop w:val="0"/>
          <w:marBottom w:val="0"/>
          <w:divBdr>
            <w:top w:val="none" w:sz="0" w:space="0" w:color="auto"/>
            <w:left w:val="none" w:sz="0" w:space="0" w:color="auto"/>
            <w:bottom w:val="none" w:sz="0" w:space="0" w:color="auto"/>
            <w:right w:val="none" w:sz="0" w:space="0" w:color="auto"/>
          </w:divBdr>
        </w:div>
        <w:div w:id="612858661">
          <w:marLeft w:val="0"/>
          <w:marRight w:val="0"/>
          <w:marTop w:val="0"/>
          <w:marBottom w:val="0"/>
          <w:divBdr>
            <w:top w:val="none" w:sz="0" w:space="0" w:color="auto"/>
            <w:left w:val="none" w:sz="0" w:space="0" w:color="auto"/>
            <w:bottom w:val="none" w:sz="0" w:space="0" w:color="auto"/>
            <w:right w:val="none" w:sz="0" w:space="0" w:color="auto"/>
          </w:divBdr>
        </w:div>
        <w:div w:id="1439178768">
          <w:marLeft w:val="0"/>
          <w:marRight w:val="0"/>
          <w:marTop w:val="0"/>
          <w:marBottom w:val="0"/>
          <w:divBdr>
            <w:top w:val="none" w:sz="0" w:space="0" w:color="auto"/>
            <w:left w:val="none" w:sz="0" w:space="0" w:color="auto"/>
            <w:bottom w:val="none" w:sz="0" w:space="0" w:color="auto"/>
            <w:right w:val="none" w:sz="0" w:space="0" w:color="auto"/>
          </w:divBdr>
        </w:div>
        <w:div w:id="592665674">
          <w:marLeft w:val="0"/>
          <w:marRight w:val="0"/>
          <w:marTop w:val="0"/>
          <w:marBottom w:val="0"/>
          <w:divBdr>
            <w:top w:val="none" w:sz="0" w:space="0" w:color="auto"/>
            <w:left w:val="none" w:sz="0" w:space="0" w:color="auto"/>
            <w:bottom w:val="none" w:sz="0" w:space="0" w:color="auto"/>
            <w:right w:val="none" w:sz="0" w:space="0" w:color="auto"/>
          </w:divBdr>
        </w:div>
        <w:div w:id="944385930">
          <w:marLeft w:val="0"/>
          <w:marRight w:val="0"/>
          <w:marTop w:val="0"/>
          <w:marBottom w:val="0"/>
          <w:divBdr>
            <w:top w:val="none" w:sz="0" w:space="0" w:color="auto"/>
            <w:left w:val="none" w:sz="0" w:space="0" w:color="auto"/>
            <w:bottom w:val="none" w:sz="0" w:space="0" w:color="auto"/>
            <w:right w:val="none" w:sz="0" w:space="0" w:color="auto"/>
          </w:divBdr>
        </w:div>
        <w:div w:id="1550142988">
          <w:marLeft w:val="0"/>
          <w:marRight w:val="0"/>
          <w:marTop w:val="0"/>
          <w:marBottom w:val="0"/>
          <w:divBdr>
            <w:top w:val="none" w:sz="0" w:space="0" w:color="auto"/>
            <w:left w:val="none" w:sz="0" w:space="0" w:color="auto"/>
            <w:bottom w:val="none" w:sz="0" w:space="0" w:color="auto"/>
            <w:right w:val="none" w:sz="0" w:space="0" w:color="auto"/>
          </w:divBdr>
        </w:div>
        <w:div w:id="966425678">
          <w:marLeft w:val="0"/>
          <w:marRight w:val="0"/>
          <w:marTop w:val="0"/>
          <w:marBottom w:val="0"/>
          <w:divBdr>
            <w:top w:val="none" w:sz="0" w:space="0" w:color="auto"/>
            <w:left w:val="none" w:sz="0" w:space="0" w:color="auto"/>
            <w:bottom w:val="none" w:sz="0" w:space="0" w:color="auto"/>
            <w:right w:val="none" w:sz="0" w:space="0" w:color="auto"/>
          </w:divBdr>
        </w:div>
        <w:div w:id="1620260222">
          <w:marLeft w:val="0"/>
          <w:marRight w:val="0"/>
          <w:marTop w:val="0"/>
          <w:marBottom w:val="0"/>
          <w:divBdr>
            <w:top w:val="none" w:sz="0" w:space="0" w:color="auto"/>
            <w:left w:val="none" w:sz="0" w:space="0" w:color="auto"/>
            <w:bottom w:val="none" w:sz="0" w:space="0" w:color="auto"/>
            <w:right w:val="none" w:sz="0" w:space="0" w:color="auto"/>
          </w:divBdr>
        </w:div>
        <w:div w:id="1295335775">
          <w:marLeft w:val="0"/>
          <w:marRight w:val="0"/>
          <w:marTop w:val="0"/>
          <w:marBottom w:val="0"/>
          <w:divBdr>
            <w:top w:val="none" w:sz="0" w:space="0" w:color="auto"/>
            <w:left w:val="none" w:sz="0" w:space="0" w:color="auto"/>
            <w:bottom w:val="none" w:sz="0" w:space="0" w:color="auto"/>
            <w:right w:val="none" w:sz="0" w:space="0" w:color="auto"/>
          </w:divBdr>
        </w:div>
        <w:div w:id="1997950202">
          <w:marLeft w:val="0"/>
          <w:marRight w:val="0"/>
          <w:marTop w:val="0"/>
          <w:marBottom w:val="0"/>
          <w:divBdr>
            <w:top w:val="none" w:sz="0" w:space="0" w:color="auto"/>
            <w:left w:val="none" w:sz="0" w:space="0" w:color="auto"/>
            <w:bottom w:val="none" w:sz="0" w:space="0" w:color="auto"/>
            <w:right w:val="none" w:sz="0" w:space="0" w:color="auto"/>
          </w:divBdr>
        </w:div>
        <w:div w:id="1132020496">
          <w:marLeft w:val="0"/>
          <w:marRight w:val="0"/>
          <w:marTop w:val="0"/>
          <w:marBottom w:val="0"/>
          <w:divBdr>
            <w:top w:val="none" w:sz="0" w:space="0" w:color="auto"/>
            <w:left w:val="none" w:sz="0" w:space="0" w:color="auto"/>
            <w:bottom w:val="none" w:sz="0" w:space="0" w:color="auto"/>
            <w:right w:val="none" w:sz="0" w:space="0" w:color="auto"/>
          </w:divBdr>
        </w:div>
        <w:div w:id="1629623819">
          <w:marLeft w:val="0"/>
          <w:marRight w:val="0"/>
          <w:marTop w:val="0"/>
          <w:marBottom w:val="0"/>
          <w:divBdr>
            <w:top w:val="none" w:sz="0" w:space="0" w:color="auto"/>
            <w:left w:val="none" w:sz="0" w:space="0" w:color="auto"/>
            <w:bottom w:val="none" w:sz="0" w:space="0" w:color="auto"/>
            <w:right w:val="none" w:sz="0" w:space="0" w:color="auto"/>
          </w:divBdr>
        </w:div>
        <w:div w:id="660353169">
          <w:marLeft w:val="0"/>
          <w:marRight w:val="0"/>
          <w:marTop w:val="0"/>
          <w:marBottom w:val="0"/>
          <w:divBdr>
            <w:top w:val="none" w:sz="0" w:space="0" w:color="auto"/>
            <w:left w:val="none" w:sz="0" w:space="0" w:color="auto"/>
            <w:bottom w:val="none" w:sz="0" w:space="0" w:color="auto"/>
            <w:right w:val="none" w:sz="0" w:space="0" w:color="auto"/>
          </w:divBdr>
        </w:div>
        <w:div w:id="886339700">
          <w:marLeft w:val="0"/>
          <w:marRight w:val="0"/>
          <w:marTop w:val="0"/>
          <w:marBottom w:val="0"/>
          <w:divBdr>
            <w:top w:val="none" w:sz="0" w:space="0" w:color="auto"/>
            <w:left w:val="none" w:sz="0" w:space="0" w:color="auto"/>
            <w:bottom w:val="none" w:sz="0" w:space="0" w:color="auto"/>
            <w:right w:val="none" w:sz="0" w:space="0" w:color="auto"/>
          </w:divBdr>
        </w:div>
        <w:div w:id="781338149">
          <w:marLeft w:val="0"/>
          <w:marRight w:val="0"/>
          <w:marTop w:val="0"/>
          <w:marBottom w:val="0"/>
          <w:divBdr>
            <w:top w:val="none" w:sz="0" w:space="0" w:color="auto"/>
            <w:left w:val="none" w:sz="0" w:space="0" w:color="auto"/>
            <w:bottom w:val="none" w:sz="0" w:space="0" w:color="auto"/>
            <w:right w:val="none" w:sz="0" w:space="0" w:color="auto"/>
          </w:divBdr>
        </w:div>
        <w:div w:id="613633688">
          <w:marLeft w:val="0"/>
          <w:marRight w:val="0"/>
          <w:marTop w:val="0"/>
          <w:marBottom w:val="0"/>
          <w:divBdr>
            <w:top w:val="none" w:sz="0" w:space="0" w:color="auto"/>
            <w:left w:val="none" w:sz="0" w:space="0" w:color="auto"/>
            <w:bottom w:val="none" w:sz="0" w:space="0" w:color="auto"/>
            <w:right w:val="none" w:sz="0" w:space="0" w:color="auto"/>
          </w:divBdr>
        </w:div>
        <w:div w:id="1091394887">
          <w:marLeft w:val="0"/>
          <w:marRight w:val="0"/>
          <w:marTop w:val="0"/>
          <w:marBottom w:val="0"/>
          <w:divBdr>
            <w:top w:val="none" w:sz="0" w:space="0" w:color="auto"/>
            <w:left w:val="none" w:sz="0" w:space="0" w:color="auto"/>
            <w:bottom w:val="none" w:sz="0" w:space="0" w:color="auto"/>
            <w:right w:val="none" w:sz="0" w:space="0" w:color="auto"/>
          </w:divBdr>
        </w:div>
        <w:div w:id="568032940">
          <w:marLeft w:val="0"/>
          <w:marRight w:val="0"/>
          <w:marTop w:val="0"/>
          <w:marBottom w:val="0"/>
          <w:divBdr>
            <w:top w:val="none" w:sz="0" w:space="0" w:color="auto"/>
            <w:left w:val="none" w:sz="0" w:space="0" w:color="auto"/>
            <w:bottom w:val="none" w:sz="0" w:space="0" w:color="auto"/>
            <w:right w:val="none" w:sz="0" w:space="0" w:color="auto"/>
          </w:divBdr>
        </w:div>
        <w:div w:id="912618448">
          <w:marLeft w:val="0"/>
          <w:marRight w:val="0"/>
          <w:marTop w:val="0"/>
          <w:marBottom w:val="0"/>
          <w:divBdr>
            <w:top w:val="none" w:sz="0" w:space="0" w:color="auto"/>
            <w:left w:val="none" w:sz="0" w:space="0" w:color="auto"/>
            <w:bottom w:val="none" w:sz="0" w:space="0" w:color="auto"/>
            <w:right w:val="none" w:sz="0" w:space="0" w:color="auto"/>
          </w:divBdr>
        </w:div>
        <w:div w:id="690881292">
          <w:marLeft w:val="0"/>
          <w:marRight w:val="0"/>
          <w:marTop w:val="0"/>
          <w:marBottom w:val="0"/>
          <w:divBdr>
            <w:top w:val="none" w:sz="0" w:space="0" w:color="auto"/>
            <w:left w:val="none" w:sz="0" w:space="0" w:color="auto"/>
            <w:bottom w:val="none" w:sz="0" w:space="0" w:color="auto"/>
            <w:right w:val="none" w:sz="0" w:space="0" w:color="auto"/>
          </w:divBdr>
        </w:div>
      </w:divsChild>
    </w:div>
    <w:div w:id="2119909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Mai06</b:Tag>
    <b:SourceType>JournalArticle</b:SourceType>
    <b:Guid>{04E6A6FF-003F-4778-93BD-B96EBBC83AE7}</b:Guid>
    <b:Author>
      <b:Author>
        <b:Corporate>Maizon Hashim and Melissa Chan</b:Corporate>
      </b:Author>
    </b:Author>
    <b:Title>FACTORS INFLUENCING THE SELECTION OF PROCUREMENTSYSTEMS BY CLIENTS</b:Title>
    <b:JournalName>Faculty of Built Environment, Universiti Teknologi Malaysia,</b:JournalName>
    <b:Year>2006</b:Year>
    <b:Pages>2-16</b:Pages>
    <b:Month>June</b:Month>
    <b:Day>25</b:Day>
    <b:RefOrder>1</b:RefOrder>
  </b:Source>
</b:Sources>
</file>

<file path=customXml/itemProps1.xml><?xml version="1.0" encoding="utf-8"?>
<ds:datastoreItem xmlns:ds="http://schemas.openxmlformats.org/officeDocument/2006/customXml" ds:itemID="{3816AD28-78AE-437B-97A7-C390FE906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2209</Words>
  <Characters>12594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2018-01-14T14:11:00Z</dcterms:created>
  <dcterms:modified xsi:type="dcterms:W3CDTF">2018-02-02T23:58:00Z</dcterms:modified>
</cp:coreProperties>
</file>