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DEE1D9" w14:textId="4AB108E9" w:rsidR="006808FC" w:rsidRDefault="00C01FCD" w:rsidP="0057778B">
      <w:pPr>
        <w:pStyle w:val="Title"/>
        <w:jc w:val="center"/>
        <w:rPr>
          <w:sz w:val="56"/>
          <w:szCs w:val="56"/>
        </w:rPr>
      </w:pPr>
      <w:r>
        <w:rPr>
          <w:noProof/>
        </w:rPr>
        <w:drawing>
          <wp:inline distT="0" distB="0" distL="0" distR="0" wp14:anchorId="651023FD" wp14:editId="7B70CCF2">
            <wp:extent cx="3867150" cy="1282605"/>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86262" cy="1288944"/>
                    </a:xfrm>
                    <a:prstGeom prst="rect">
                      <a:avLst/>
                    </a:prstGeom>
                    <a:noFill/>
                    <a:ln>
                      <a:noFill/>
                    </a:ln>
                  </pic:spPr>
                </pic:pic>
              </a:graphicData>
            </a:graphic>
          </wp:inline>
        </w:drawing>
      </w:r>
    </w:p>
    <w:p w14:paraId="61DCC94D" w14:textId="34710455" w:rsidR="0057778B" w:rsidRDefault="0057778B" w:rsidP="0057778B">
      <w:pPr>
        <w:pStyle w:val="Title"/>
        <w:jc w:val="center"/>
        <w:rPr>
          <w:sz w:val="56"/>
          <w:szCs w:val="56"/>
        </w:rPr>
      </w:pPr>
    </w:p>
    <w:p w14:paraId="4BFB2DCD" w14:textId="457CDAA5" w:rsidR="00BD4BD5" w:rsidRPr="00B33B65" w:rsidRDefault="00BD4BD5" w:rsidP="00B33B65">
      <w:pPr>
        <w:pStyle w:val="Title"/>
        <w:jc w:val="center"/>
        <w:rPr>
          <w:sz w:val="48"/>
          <w:szCs w:val="48"/>
        </w:rPr>
      </w:pPr>
      <w:r w:rsidRPr="00B33B65">
        <w:rPr>
          <w:sz w:val="48"/>
          <w:szCs w:val="48"/>
        </w:rPr>
        <w:t>University of Wales Trinity Saint David School of Engineering</w:t>
      </w:r>
    </w:p>
    <w:p w14:paraId="1CAC31E0" w14:textId="77777777" w:rsidR="00BD4BD5" w:rsidRPr="00BD4BD5" w:rsidRDefault="00BD4BD5" w:rsidP="00BD4BD5">
      <w:pPr>
        <w:pStyle w:val="Subtitle"/>
        <w:jc w:val="center"/>
      </w:pPr>
    </w:p>
    <w:p w14:paraId="2FF25C92" w14:textId="276D33F6" w:rsidR="00BD4BD5" w:rsidRDefault="00BD4BD5" w:rsidP="00BD4BD5">
      <w:pPr>
        <w:pStyle w:val="Subtitle"/>
        <w:jc w:val="center"/>
        <w:rPr>
          <w:sz w:val="36"/>
          <w:szCs w:val="36"/>
        </w:rPr>
      </w:pPr>
    </w:p>
    <w:p w14:paraId="236F29C1" w14:textId="77777777" w:rsidR="00ED5D02" w:rsidRPr="00ED5D02" w:rsidRDefault="00ED5D02" w:rsidP="00ED5D02"/>
    <w:p w14:paraId="3BE179D7" w14:textId="658DE876" w:rsidR="00415EC9" w:rsidRDefault="003834DC" w:rsidP="00415EC9">
      <w:pPr>
        <w:pStyle w:val="Subtitle"/>
        <w:jc w:val="center"/>
        <w:rPr>
          <w:sz w:val="36"/>
          <w:szCs w:val="36"/>
        </w:rPr>
      </w:pPr>
      <w:r>
        <w:rPr>
          <w:sz w:val="36"/>
          <w:szCs w:val="36"/>
        </w:rPr>
        <w:t>Structural &amp; Fluid Analysis</w:t>
      </w:r>
      <w:r w:rsidR="00E40A2E">
        <w:rPr>
          <w:sz w:val="36"/>
          <w:szCs w:val="36"/>
        </w:rPr>
        <w:t xml:space="preserve"> (acha</w:t>
      </w:r>
      <w:r>
        <w:rPr>
          <w:sz w:val="36"/>
          <w:szCs w:val="36"/>
        </w:rPr>
        <w:t>6010</w:t>
      </w:r>
      <w:r w:rsidR="00E40A2E">
        <w:rPr>
          <w:sz w:val="36"/>
          <w:szCs w:val="36"/>
        </w:rPr>
        <w:t>)</w:t>
      </w:r>
    </w:p>
    <w:p w14:paraId="0475F26A" w14:textId="767F1A3E" w:rsidR="00415EC9" w:rsidRDefault="00415EC9" w:rsidP="00415EC9"/>
    <w:p w14:paraId="051EC2B9" w14:textId="0820F2FA" w:rsidR="00A87C0C" w:rsidRDefault="00A87C0C" w:rsidP="00415EC9"/>
    <w:p w14:paraId="0A2F4141" w14:textId="77777777" w:rsidR="002A3FB8" w:rsidRDefault="002A3FB8" w:rsidP="00415EC9"/>
    <w:p w14:paraId="2159B788" w14:textId="77777777" w:rsidR="00AC43CE" w:rsidRDefault="00AC43CE" w:rsidP="00415EC9"/>
    <w:p w14:paraId="06CF9E40" w14:textId="77777777" w:rsidR="00A87C0C" w:rsidRPr="00415EC9" w:rsidRDefault="00A87C0C" w:rsidP="00415EC9"/>
    <w:p w14:paraId="2DC672AE" w14:textId="44E54883" w:rsidR="00305BE1" w:rsidRDefault="00BD4BD5" w:rsidP="00A1351D">
      <w:pPr>
        <w:pStyle w:val="TOCHeading"/>
        <w:jc w:val="center"/>
      </w:pPr>
      <w:r w:rsidRPr="00415EC9">
        <w:t>oliver powell</w:t>
      </w:r>
      <w:r w:rsidR="00415EC9">
        <w:br/>
      </w:r>
      <w:r w:rsidRPr="00415EC9">
        <w:t>2206640</w:t>
      </w:r>
      <w:r w:rsidR="00A87C0C">
        <w:br/>
      </w:r>
      <w:r w:rsidR="00422514" w:rsidRPr="00415EC9">
        <w:t xml:space="preserve">BEng </w:t>
      </w:r>
      <w:r w:rsidR="00FB48FB" w:rsidRPr="00415EC9">
        <w:t>motorcycle engineering</w:t>
      </w:r>
      <w:r w:rsidR="00A87C0C">
        <w:br/>
      </w:r>
      <w:r w:rsidR="00A1351D">
        <w:t>December 2025</w:t>
      </w:r>
    </w:p>
    <w:p w14:paraId="75E6D8B3" w14:textId="77777777" w:rsidR="002A3FB8" w:rsidRDefault="002A3FB8" w:rsidP="00305BE1">
      <w:pPr>
        <w:pStyle w:val="Subtitle"/>
        <w:jc w:val="center"/>
        <w:rPr>
          <w:caps w:val="0"/>
          <w:color w:val="auto"/>
          <w:spacing w:val="0"/>
          <w:sz w:val="22"/>
          <w:szCs w:val="20"/>
        </w:rPr>
      </w:pPr>
    </w:p>
    <w:bookmarkStart w:id="0" w:name="_Toc121040412" w:displacedByCustomXml="next"/>
    <w:sdt>
      <w:sdtPr>
        <w:rPr>
          <w:caps w:val="0"/>
          <w:color w:val="auto"/>
          <w:spacing w:val="0"/>
          <w:szCs w:val="20"/>
        </w:rPr>
        <w:id w:val="1362160719"/>
        <w:docPartObj>
          <w:docPartGallery w:val="Table of Contents"/>
          <w:docPartUnique/>
        </w:docPartObj>
      </w:sdtPr>
      <w:sdtEndPr>
        <w:rPr>
          <w:b/>
          <w:bCs/>
          <w:noProof/>
        </w:rPr>
      </w:sdtEndPr>
      <w:sdtContent>
        <w:p w14:paraId="0E4CE12C" w14:textId="728B2E2A" w:rsidR="003C229F" w:rsidRDefault="003C229F">
          <w:pPr>
            <w:pStyle w:val="TOCHeading"/>
          </w:pPr>
          <w:r>
            <w:t>Contents</w:t>
          </w:r>
        </w:p>
        <w:p w14:paraId="5D9C7CE9" w14:textId="022F83CE" w:rsidR="003D189C" w:rsidRDefault="003C229F">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6637654" w:history="1">
            <w:r w:rsidR="003D189C" w:rsidRPr="005465C1">
              <w:rPr>
                <w:rStyle w:val="Hyperlink"/>
                <w:noProof/>
              </w:rPr>
              <w:t>1 Introduction</w:t>
            </w:r>
            <w:r w:rsidR="003D189C">
              <w:rPr>
                <w:noProof/>
                <w:webHidden/>
              </w:rPr>
              <w:tab/>
            </w:r>
            <w:r w:rsidR="003D189C">
              <w:rPr>
                <w:noProof/>
                <w:webHidden/>
              </w:rPr>
              <w:fldChar w:fldCharType="begin"/>
            </w:r>
            <w:r w:rsidR="003D189C">
              <w:rPr>
                <w:noProof/>
                <w:webHidden/>
              </w:rPr>
              <w:instrText xml:space="preserve"> PAGEREF _Toc216637654 \h </w:instrText>
            </w:r>
            <w:r w:rsidR="003D189C">
              <w:rPr>
                <w:noProof/>
                <w:webHidden/>
              </w:rPr>
            </w:r>
            <w:r w:rsidR="003D189C">
              <w:rPr>
                <w:noProof/>
                <w:webHidden/>
              </w:rPr>
              <w:fldChar w:fldCharType="separate"/>
            </w:r>
            <w:r w:rsidR="003D189C">
              <w:rPr>
                <w:noProof/>
                <w:webHidden/>
              </w:rPr>
              <w:t>1</w:t>
            </w:r>
            <w:r w:rsidR="003D189C">
              <w:rPr>
                <w:noProof/>
                <w:webHidden/>
              </w:rPr>
              <w:fldChar w:fldCharType="end"/>
            </w:r>
          </w:hyperlink>
        </w:p>
        <w:p w14:paraId="5770DDD2" w14:textId="7AFF43D4" w:rsidR="003D189C" w:rsidRDefault="003D189C">
          <w:pPr>
            <w:pStyle w:val="TOC1"/>
            <w:tabs>
              <w:tab w:val="right" w:leader="dot" w:pos="9016"/>
            </w:tabs>
            <w:rPr>
              <w:noProof/>
              <w:kern w:val="2"/>
              <w:sz w:val="24"/>
              <w:szCs w:val="24"/>
              <w:lang w:eastAsia="en-GB"/>
              <w14:ligatures w14:val="standardContextual"/>
            </w:rPr>
          </w:pPr>
          <w:hyperlink w:anchor="_Toc216637655" w:history="1">
            <w:r w:rsidRPr="005465C1">
              <w:rPr>
                <w:rStyle w:val="Hyperlink"/>
                <w:noProof/>
              </w:rPr>
              <w:t>2 Material Properties</w:t>
            </w:r>
            <w:r>
              <w:rPr>
                <w:noProof/>
                <w:webHidden/>
              </w:rPr>
              <w:tab/>
            </w:r>
            <w:r>
              <w:rPr>
                <w:noProof/>
                <w:webHidden/>
              </w:rPr>
              <w:fldChar w:fldCharType="begin"/>
            </w:r>
            <w:r>
              <w:rPr>
                <w:noProof/>
                <w:webHidden/>
              </w:rPr>
              <w:instrText xml:space="preserve"> PAGEREF _Toc216637655 \h </w:instrText>
            </w:r>
            <w:r>
              <w:rPr>
                <w:noProof/>
                <w:webHidden/>
              </w:rPr>
            </w:r>
            <w:r>
              <w:rPr>
                <w:noProof/>
                <w:webHidden/>
              </w:rPr>
              <w:fldChar w:fldCharType="separate"/>
            </w:r>
            <w:r>
              <w:rPr>
                <w:noProof/>
                <w:webHidden/>
              </w:rPr>
              <w:t>2</w:t>
            </w:r>
            <w:r>
              <w:rPr>
                <w:noProof/>
                <w:webHidden/>
              </w:rPr>
              <w:fldChar w:fldCharType="end"/>
            </w:r>
          </w:hyperlink>
        </w:p>
        <w:p w14:paraId="1FFA9FB3" w14:textId="1FE18B7A" w:rsidR="003D189C" w:rsidRDefault="003D189C">
          <w:pPr>
            <w:pStyle w:val="TOC2"/>
            <w:tabs>
              <w:tab w:val="right" w:leader="dot" w:pos="9016"/>
            </w:tabs>
            <w:rPr>
              <w:noProof/>
              <w:kern w:val="2"/>
              <w:sz w:val="24"/>
              <w:szCs w:val="24"/>
              <w:lang w:eastAsia="en-GB"/>
              <w14:ligatures w14:val="standardContextual"/>
            </w:rPr>
          </w:pPr>
          <w:hyperlink w:anchor="_Toc216637656" w:history="1">
            <w:r w:rsidRPr="005465C1">
              <w:rPr>
                <w:rStyle w:val="Hyperlink"/>
                <w:noProof/>
              </w:rPr>
              <w:t>2.1 Piston</w:t>
            </w:r>
            <w:r>
              <w:rPr>
                <w:noProof/>
                <w:webHidden/>
              </w:rPr>
              <w:tab/>
            </w:r>
            <w:r>
              <w:rPr>
                <w:noProof/>
                <w:webHidden/>
              </w:rPr>
              <w:fldChar w:fldCharType="begin"/>
            </w:r>
            <w:r>
              <w:rPr>
                <w:noProof/>
                <w:webHidden/>
              </w:rPr>
              <w:instrText xml:space="preserve"> PAGEREF _Toc216637656 \h </w:instrText>
            </w:r>
            <w:r>
              <w:rPr>
                <w:noProof/>
                <w:webHidden/>
              </w:rPr>
            </w:r>
            <w:r>
              <w:rPr>
                <w:noProof/>
                <w:webHidden/>
              </w:rPr>
              <w:fldChar w:fldCharType="separate"/>
            </w:r>
            <w:r>
              <w:rPr>
                <w:noProof/>
                <w:webHidden/>
              </w:rPr>
              <w:t>2</w:t>
            </w:r>
            <w:r>
              <w:rPr>
                <w:noProof/>
                <w:webHidden/>
              </w:rPr>
              <w:fldChar w:fldCharType="end"/>
            </w:r>
          </w:hyperlink>
        </w:p>
        <w:p w14:paraId="6CCD6AC5" w14:textId="5285B1B3" w:rsidR="003D189C" w:rsidRDefault="003D189C">
          <w:pPr>
            <w:pStyle w:val="TOC2"/>
            <w:tabs>
              <w:tab w:val="right" w:leader="dot" w:pos="9016"/>
            </w:tabs>
            <w:rPr>
              <w:noProof/>
              <w:kern w:val="2"/>
              <w:sz w:val="24"/>
              <w:szCs w:val="24"/>
              <w:lang w:eastAsia="en-GB"/>
              <w14:ligatures w14:val="standardContextual"/>
            </w:rPr>
          </w:pPr>
          <w:hyperlink w:anchor="_Toc216637657" w:history="1">
            <w:r w:rsidRPr="005465C1">
              <w:rPr>
                <w:rStyle w:val="Hyperlink"/>
                <w:noProof/>
              </w:rPr>
              <w:t>2.2 Connecting Rod</w:t>
            </w:r>
            <w:r>
              <w:rPr>
                <w:noProof/>
                <w:webHidden/>
              </w:rPr>
              <w:tab/>
            </w:r>
            <w:r>
              <w:rPr>
                <w:noProof/>
                <w:webHidden/>
              </w:rPr>
              <w:fldChar w:fldCharType="begin"/>
            </w:r>
            <w:r>
              <w:rPr>
                <w:noProof/>
                <w:webHidden/>
              </w:rPr>
              <w:instrText xml:space="preserve"> PAGEREF _Toc216637657 \h </w:instrText>
            </w:r>
            <w:r>
              <w:rPr>
                <w:noProof/>
                <w:webHidden/>
              </w:rPr>
            </w:r>
            <w:r>
              <w:rPr>
                <w:noProof/>
                <w:webHidden/>
              </w:rPr>
              <w:fldChar w:fldCharType="separate"/>
            </w:r>
            <w:r>
              <w:rPr>
                <w:noProof/>
                <w:webHidden/>
              </w:rPr>
              <w:t>2</w:t>
            </w:r>
            <w:r>
              <w:rPr>
                <w:noProof/>
                <w:webHidden/>
              </w:rPr>
              <w:fldChar w:fldCharType="end"/>
            </w:r>
          </w:hyperlink>
        </w:p>
        <w:p w14:paraId="1F85F21E" w14:textId="69DE6A27" w:rsidR="003D189C" w:rsidRDefault="003D189C">
          <w:pPr>
            <w:pStyle w:val="TOC2"/>
            <w:tabs>
              <w:tab w:val="right" w:leader="dot" w:pos="9016"/>
            </w:tabs>
            <w:rPr>
              <w:noProof/>
              <w:kern w:val="2"/>
              <w:sz w:val="24"/>
              <w:szCs w:val="24"/>
              <w:lang w:eastAsia="en-GB"/>
              <w14:ligatures w14:val="standardContextual"/>
            </w:rPr>
          </w:pPr>
          <w:hyperlink w:anchor="_Toc216637658" w:history="1">
            <w:r w:rsidRPr="005465C1">
              <w:rPr>
                <w:rStyle w:val="Hyperlink"/>
                <w:noProof/>
              </w:rPr>
              <w:t>2.3 Crankshaft</w:t>
            </w:r>
            <w:r>
              <w:rPr>
                <w:noProof/>
                <w:webHidden/>
              </w:rPr>
              <w:tab/>
            </w:r>
            <w:r>
              <w:rPr>
                <w:noProof/>
                <w:webHidden/>
              </w:rPr>
              <w:fldChar w:fldCharType="begin"/>
            </w:r>
            <w:r>
              <w:rPr>
                <w:noProof/>
                <w:webHidden/>
              </w:rPr>
              <w:instrText xml:space="preserve"> PAGEREF _Toc216637658 \h </w:instrText>
            </w:r>
            <w:r>
              <w:rPr>
                <w:noProof/>
                <w:webHidden/>
              </w:rPr>
            </w:r>
            <w:r>
              <w:rPr>
                <w:noProof/>
                <w:webHidden/>
              </w:rPr>
              <w:fldChar w:fldCharType="separate"/>
            </w:r>
            <w:r>
              <w:rPr>
                <w:noProof/>
                <w:webHidden/>
              </w:rPr>
              <w:t>2</w:t>
            </w:r>
            <w:r>
              <w:rPr>
                <w:noProof/>
                <w:webHidden/>
              </w:rPr>
              <w:fldChar w:fldCharType="end"/>
            </w:r>
          </w:hyperlink>
        </w:p>
        <w:p w14:paraId="70A627C3" w14:textId="27093EA2" w:rsidR="003D189C" w:rsidRDefault="003D189C">
          <w:pPr>
            <w:pStyle w:val="TOC2"/>
            <w:tabs>
              <w:tab w:val="right" w:leader="dot" w:pos="9016"/>
            </w:tabs>
            <w:rPr>
              <w:noProof/>
              <w:kern w:val="2"/>
              <w:sz w:val="24"/>
              <w:szCs w:val="24"/>
              <w:lang w:eastAsia="en-GB"/>
              <w14:ligatures w14:val="standardContextual"/>
            </w:rPr>
          </w:pPr>
          <w:hyperlink w:anchor="_Toc216637659" w:history="1">
            <w:r w:rsidRPr="005465C1">
              <w:rPr>
                <w:rStyle w:val="Hyperlink"/>
                <w:noProof/>
              </w:rPr>
              <w:t>2.4 Gudgeon Pin</w:t>
            </w:r>
            <w:r>
              <w:rPr>
                <w:noProof/>
                <w:webHidden/>
              </w:rPr>
              <w:tab/>
            </w:r>
            <w:r>
              <w:rPr>
                <w:noProof/>
                <w:webHidden/>
              </w:rPr>
              <w:fldChar w:fldCharType="begin"/>
            </w:r>
            <w:r>
              <w:rPr>
                <w:noProof/>
                <w:webHidden/>
              </w:rPr>
              <w:instrText xml:space="preserve"> PAGEREF _Toc216637659 \h </w:instrText>
            </w:r>
            <w:r>
              <w:rPr>
                <w:noProof/>
                <w:webHidden/>
              </w:rPr>
            </w:r>
            <w:r>
              <w:rPr>
                <w:noProof/>
                <w:webHidden/>
              </w:rPr>
              <w:fldChar w:fldCharType="separate"/>
            </w:r>
            <w:r>
              <w:rPr>
                <w:noProof/>
                <w:webHidden/>
              </w:rPr>
              <w:t>2</w:t>
            </w:r>
            <w:r>
              <w:rPr>
                <w:noProof/>
                <w:webHidden/>
              </w:rPr>
              <w:fldChar w:fldCharType="end"/>
            </w:r>
          </w:hyperlink>
        </w:p>
        <w:p w14:paraId="31504CE4" w14:textId="33B0F9E4" w:rsidR="003D189C" w:rsidRDefault="003D189C">
          <w:pPr>
            <w:pStyle w:val="TOC1"/>
            <w:tabs>
              <w:tab w:val="right" w:leader="dot" w:pos="9016"/>
            </w:tabs>
            <w:rPr>
              <w:noProof/>
              <w:kern w:val="2"/>
              <w:sz w:val="24"/>
              <w:szCs w:val="24"/>
              <w:lang w:eastAsia="en-GB"/>
              <w14:ligatures w14:val="standardContextual"/>
            </w:rPr>
          </w:pPr>
          <w:hyperlink w:anchor="_Toc216637660" w:history="1">
            <w:r w:rsidRPr="005465C1">
              <w:rPr>
                <w:rStyle w:val="Hyperlink"/>
                <w:noProof/>
              </w:rPr>
              <w:t>3 Kinematic Simulation and Structural Analysis</w:t>
            </w:r>
            <w:r>
              <w:rPr>
                <w:noProof/>
                <w:webHidden/>
              </w:rPr>
              <w:tab/>
            </w:r>
            <w:r>
              <w:rPr>
                <w:noProof/>
                <w:webHidden/>
              </w:rPr>
              <w:fldChar w:fldCharType="begin"/>
            </w:r>
            <w:r>
              <w:rPr>
                <w:noProof/>
                <w:webHidden/>
              </w:rPr>
              <w:instrText xml:space="preserve"> PAGEREF _Toc216637660 \h </w:instrText>
            </w:r>
            <w:r>
              <w:rPr>
                <w:noProof/>
                <w:webHidden/>
              </w:rPr>
            </w:r>
            <w:r>
              <w:rPr>
                <w:noProof/>
                <w:webHidden/>
              </w:rPr>
              <w:fldChar w:fldCharType="separate"/>
            </w:r>
            <w:r>
              <w:rPr>
                <w:noProof/>
                <w:webHidden/>
              </w:rPr>
              <w:t>3</w:t>
            </w:r>
            <w:r>
              <w:rPr>
                <w:noProof/>
                <w:webHidden/>
              </w:rPr>
              <w:fldChar w:fldCharType="end"/>
            </w:r>
          </w:hyperlink>
        </w:p>
        <w:p w14:paraId="70A293C7" w14:textId="77E985D4" w:rsidR="003D189C" w:rsidRDefault="003D189C">
          <w:pPr>
            <w:pStyle w:val="TOC2"/>
            <w:tabs>
              <w:tab w:val="right" w:leader="dot" w:pos="9016"/>
            </w:tabs>
            <w:rPr>
              <w:noProof/>
              <w:kern w:val="2"/>
              <w:sz w:val="24"/>
              <w:szCs w:val="24"/>
              <w:lang w:eastAsia="en-GB"/>
              <w14:ligatures w14:val="standardContextual"/>
            </w:rPr>
          </w:pPr>
          <w:hyperlink w:anchor="_Toc216637661" w:history="1">
            <w:r w:rsidRPr="005465C1">
              <w:rPr>
                <w:rStyle w:val="Hyperlink"/>
                <w:noProof/>
              </w:rPr>
              <w:t>3.1 Model Definition</w:t>
            </w:r>
            <w:r>
              <w:rPr>
                <w:noProof/>
                <w:webHidden/>
              </w:rPr>
              <w:tab/>
            </w:r>
            <w:r>
              <w:rPr>
                <w:noProof/>
                <w:webHidden/>
              </w:rPr>
              <w:fldChar w:fldCharType="begin"/>
            </w:r>
            <w:r>
              <w:rPr>
                <w:noProof/>
                <w:webHidden/>
              </w:rPr>
              <w:instrText xml:space="preserve"> PAGEREF _Toc216637661 \h </w:instrText>
            </w:r>
            <w:r>
              <w:rPr>
                <w:noProof/>
                <w:webHidden/>
              </w:rPr>
            </w:r>
            <w:r>
              <w:rPr>
                <w:noProof/>
                <w:webHidden/>
              </w:rPr>
              <w:fldChar w:fldCharType="separate"/>
            </w:r>
            <w:r>
              <w:rPr>
                <w:noProof/>
                <w:webHidden/>
              </w:rPr>
              <w:t>3</w:t>
            </w:r>
            <w:r>
              <w:rPr>
                <w:noProof/>
                <w:webHidden/>
              </w:rPr>
              <w:fldChar w:fldCharType="end"/>
            </w:r>
          </w:hyperlink>
        </w:p>
        <w:p w14:paraId="280C280A" w14:textId="66CE0359" w:rsidR="003D189C" w:rsidRDefault="003D189C">
          <w:pPr>
            <w:pStyle w:val="TOC2"/>
            <w:tabs>
              <w:tab w:val="right" w:leader="dot" w:pos="9016"/>
            </w:tabs>
            <w:rPr>
              <w:noProof/>
              <w:kern w:val="2"/>
              <w:sz w:val="24"/>
              <w:szCs w:val="24"/>
              <w:lang w:eastAsia="en-GB"/>
              <w14:ligatures w14:val="standardContextual"/>
            </w:rPr>
          </w:pPr>
          <w:hyperlink w:anchor="_Toc216637662" w:history="1">
            <w:r w:rsidRPr="005465C1">
              <w:rPr>
                <w:rStyle w:val="Hyperlink"/>
                <w:noProof/>
              </w:rPr>
              <w:t>3.1 Transient Definition</w:t>
            </w:r>
            <w:r>
              <w:rPr>
                <w:noProof/>
                <w:webHidden/>
              </w:rPr>
              <w:tab/>
            </w:r>
            <w:r>
              <w:rPr>
                <w:noProof/>
                <w:webHidden/>
              </w:rPr>
              <w:fldChar w:fldCharType="begin"/>
            </w:r>
            <w:r>
              <w:rPr>
                <w:noProof/>
                <w:webHidden/>
              </w:rPr>
              <w:instrText xml:space="preserve"> PAGEREF _Toc216637662 \h </w:instrText>
            </w:r>
            <w:r>
              <w:rPr>
                <w:noProof/>
                <w:webHidden/>
              </w:rPr>
            </w:r>
            <w:r>
              <w:rPr>
                <w:noProof/>
                <w:webHidden/>
              </w:rPr>
              <w:fldChar w:fldCharType="separate"/>
            </w:r>
            <w:r>
              <w:rPr>
                <w:noProof/>
                <w:webHidden/>
              </w:rPr>
              <w:t>3</w:t>
            </w:r>
            <w:r>
              <w:rPr>
                <w:noProof/>
                <w:webHidden/>
              </w:rPr>
              <w:fldChar w:fldCharType="end"/>
            </w:r>
          </w:hyperlink>
        </w:p>
        <w:p w14:paraId="7568CD17" w14:textId="688ADCA8" w:rsidR="003D189C" w:rsidRDefault="003D189C">
          <w:pPr>
            <w:pStyle w:val="TOC2"/>
            <w:tabs>
              <w:tab w:val="right" w:leader="dot" w:pos="9016"/>
            </w:tabs>
            <w:rPr>
              <w:noProof/>
              <w:kern w:val="2"/>
              <w:sz w:val="24"/>
              <w:szCs w:val="24"/>
              <w:lang w:eastAsia="en-GB"/>
              <w14:ligatures w14:val="standardContextual"/>
            </w:rPr>
          </w:pPr>
          <w:hyperlink w:anchor="_Toc216637663" w:history="1">
            <w:r w:rsidRPr="005465C1">
              <w:rPr>
                <w:rStyle w:val="Hyperlink"/>
                <w:noProof/>
              </w:rPr>
              <w:t>3.2 Thermal Definition</w:t>
            </w:r>
            <w:r>
              <w:rPr>
                <w:noProof/>
                <w:webHidden/>
              </w:rPr>
              <w:tab/>
            </w:r>
            <w:r>
              <w:rPr>
                <w:noProof/>
                <w:webHidden/>
              </w:rPr>
              <w:fldChar w:fldCharType="begin"/>
            </w:r>
            <w:r>
              <w:rPr>
                <w:noProof/>
                <w:webHidden/>
              </w:rPr>
              <w:instrText xml:space="preserve"> PAGEREF _Toc216637663 \h </w:instrText>
            </w:r>
            <w:r>
              <w:rPr>
                <w:noProof/>
                <w:webHidden/>
              </w:rPr>
            </w:r>
            <w:r>
              <w:rPr>
                <w:noProof/>
                <w:webHidden/>
              </w:rPr>
              <w:fldChar w:fldCharType="separate"/>
            </w:r>
            <w:r>
              <w:rPr>
                <w:noProof/>
                <w:webHidden/>
              </w:rPr>
              <w:t>5</w:t>
            </w:r>
            <w:r>
              <w:rPr>
                <w:noProof/>
                <w:webHidden/>
              </w:rPr>
              <w:fldChar w:fldCharType="end"/>
            </w:r>
          </w:hyperlink>
        </w:p>
        <w:p w14:paraId="5090D3CE" w14:textId="5D0FA742" w:rsidR="003D189C" w:rsidRDefault="003D189C">
          <w:pPr>
            <w:pStyle w:val="TOC2"/>
            <w:tabs>
              <w:tab w:val="right" w:leader="dot" w:pos="9016"/>
            </w:tabs>
            <w:rPr>
              <w:noProof/>
              <w:kern w:val="2"/>
              <w:sz w:val="24"/>
              <w:szCs w:val="24"/>
              <w:lang w:eastAsia="en-GB"/>
              <w14:ligatures w14:val="standardContextual"/>
            </w:rPr>
          </w:pPr>
          <w:hyperlink w:anchor="_Toc216637664" w:history="1">
            <w:r w:rsidRPr="005465C1">
              <w:rPr>
                <w:rStyle w:val="Hyperlink"/>
                <w:noProof/>
              </w:rPr>
              <w:t>3.3 Static Structural Definition</w:t>
            </w:r>
            <w:r>
              <w:rPr>
                <w:noProof/>
                <w:webHidden/>
              </w:rPr>
              <w:tab/>
            </w:r>
            <w:r>
              <w:rPr>
                <w:noProof/>
                <w:webHidden/>
              </w:rPr>
              <w:fldChar w:fldCharType="begin"/>
            </w:r>
            <w:r>
              <w:rPr>
                <w:noProof/>
                <w:webHidden/>
              </w:rPr>
              <w:instrText xml:space="preserve"> PAGEREF _Toc216637664 \h </w:instrText>
            </w:r>
            <w:r>
              <w:rPr>
                <w:noProof/>
                <w:webHidden/>
              </w:rPr>
            </w:r>
            <w:r>
              <w:rPr>
                <w:noProof/>
                <w:webHidden/>
              </w:rPr>
              <w:fldChar w:fldCharType="separate"/>
            </w:r>
            <w:r>
              <w:rPr>
                <w:noProof/>
                <w:webHidden/>
              </w:rPr>
              <w:t>5</w:t>
            </w:r>
            <w:r>
              <w:rPr>
                <w:noProof/>
                <w:webHidden/>
              </w:rPr>
              <w:fldChar w:fldCharType="end"/>
            </w:r>
          </w:hyperlink>
        </w:p>
        <w:p w14:paraId="5F1A67C4" w14:textId="0A68533B" w:rsidR="003D189C" w:rsidRDefault="003D189C">
          <w:pPr>
            <w:pStyle w:val="TOC1"/>
            <w:tabs>
              <w:tab w:val="right" w:leader="dot" w:pos="9016"/>
            </w:tabs>
            <w:rPr>
              <w:noProof/>
              <w:kern w:val="2"/>
              <w:sz w:val="24"/>
              <w:szCs w:val="24"/>
              <w:lang w:eastAsia="en-GB"/>
              <w14:ligatures w14:val="standardContextual"/>
            </w:rPr>
          </w:pPr>
          <w:hyperlink w:anchor="_Toc216637665" w:history="1">
            <w:r w:rsidRPr="005465C1">
              <w:rPr>
                <w:rStyle w:val="Hyperlink"/>
                <w:noProof/>
              </w:rPr>
              <w:t>4 Optimisation and Improvement</w:t>
            </w:r>
            <w:r>
              <w:rPr>
                <w:noProof/>
                <w:webHidden/>
              </w:rPr>
              <w:tab/>
            </w:r>
            <w:r>
              <w:rPr>
                <w:noProof/>
                <w:webHidden/>
              </w:rPr>
              <w:fldChar w:fldCharType="begin"/>
            </w:r>
            <w:r>
              <w:rPr>
                <w:noProof/>
                <w:webHidden/>
              </w:rPr>
              <w:instrText xml:space="preserve"> PAGEREF _Toc216637665 \h </w:instrText>
            </w:r>
            <w:r>
              <w:rPr>
                <w:noProof/>
                <w:webHidden/>
              </w:rPr>
            </w:r>
            <w:r>
              <w:rPr>
                <w:noProof/>
                <w:webHidden/>
              </w:rPr>
              <w:fldChar w:fldCharType="separate"/>
            </w:r>
            <w:r>
              <w:rPr>
                <w:noProof/>
                <w:webHidden/>
              </w:rPr>
              <w:t>9</w:t>
            </w:r>
            <w:r>
              <w:rPr>
                <w:noProof/>
                <w:webHidden/>
              </w:rPr>
              <w:fldChar w:fldCharType="end"/>
            </w:r>
          </w:hyperlink>
        </w:p>
        <w:p w14:paraId="130BB38E" w14:textId="448F13B8" w:rsidR="003D189C" w:rsidRDefault="003D189C">
          <w:pPr>
            <w:pStyle w:val="TOC1"/>
            <w:tabs>
              <w:tab w:val="right" w:leader="dot" w:pos="9016"/>
            </w:tabs>
            <w:rPr>
              <w:noProof/>
              <w:kern w:val="2"/>
              <w:sz w:val="24"/>
              <w:szCs w:val="24"/>
              <w:lang w:eastAsia="en-GB"/>
              <w14:ligatures w14:val="standardContextual"/>
            </w:rPr>
          </w:pPr>
          <w:hyperlink w:anchor="_Toc216637666" w:history="1">
            <w:r w:rsidRPr="005465C1">
              <w:rPr>
                <w:rStyle w:val="Hyperlink"/>
                <w:noProof/>
              </w:rPr>
              <w:t>5 Analytical Software Comparison</w:t>
            </w:r>
            <w:r>
              <w:rPr>
                <w:noProof/>
                <w:webHidden/>
              </w:rPr>
              <w:tab/>
            </w:r>
            <w:r>
              <w:rPr>
                <w:noProof/>
                <w:webHidden/>
              </w:rPr>
              <w:fldChar w:fldCharType="begin"/>
            </w:r>
            <w:r>
              <w:rPr>
                <w:noProof/>
                <w:webHidden/>
              </w:rPr>
              <w:instrText xml:space="preserve"> PAGEREF _Toc216637666 \h </w:instrText>
            </w:r>
            <w:r>
              <w:rPr>
                <w:noProof/>
                <w:webHidden/>
              </w:rPr>
            </w:r>
            <w:r>
              <w:rPr>
                <w:noProof/>
                <w:webHidden/>
              </w:rPr>
              <w:fldChar w:fldCharType="separate"/>
            </w:r>
            <w:r>
              <w:rPr>
                <w:noProof/>
                <w:webHidden/>
              </w:rPr>
              <w:t>12</w:t>
            </w:r>
            <w:r>
              <w:rPr>
                <w:noProof/>
                <w:webHidden/>
              </w:rPr>
              <w:fldChar w:fldCharType="end"/>
            </w:r>
          </w:hyperlink>
        </w:p>
        <w:p w14:paraId="42F410E6" w14:textId="1B830F04" w:rsidR="003D189C" w:rsidRDefault="003D189C">
          <w:pPr>
            <w:pStyle w:val="TOC2"/>
            <w:tabs>
              <w:tab w:val="right" w:leader="dot" w:pos="9016"/>
            </w:tabs>
            <w:rPr>
              <w:noProof/>
              <w:kern w:val="2"/>
              <w:sz w:val="24"/>
              <w:szCs w:val="24"/>
              <w:lang w:eastAsia="en-GB"/>
              <w14:ligatures w14:val="standardContextual"/>
            </w:rPr>
          </w:pPr>
          <w:hyperlink w:anchor="_Toc216637667" w:history="1">
            <w:r w:rsidRPr="005465C1">
              <w:rPr>
                <w:rStyle w:val="Hyperlink"/>
                <w:noProof/>
              </w:rPr>
              <w:t>5.1 thermal valiation</w:t>
            </w:r>
            <w:r>
              <w:rPr>
                <w:noProof/>
                <w:webHidden/>
              </w:rPr>
              <w:tab/>
            </w:r>
            <w:r>
              <w:rPr>
                <w:noProof/>
                <w:webHidden/>
              </w:rPr>
              <w:fldChar w:fldCharType="begin"/>
            </w:r>
            <w:r>
              <w:rPr>
                <w:noProof/>
                <w:webHidden/>
              </w:rPr>
              <w:instrText xml:space="preserve"> PAGEREF _Toc216637667 \h </w:instrText>
            </w:r>
            <w:r>
              <w:rPr>
                <w:noProof/>
                <w:webHidden/>
              </w:rPr>
            </w:r>
            <w:r>
              <w:rPr>
                <w:noProof/>
                <w:webHidden/>
              </w:rPr>
              <w:fldChar w:fldCharType="separate"/>
            </w:r>
            <w:r>
              <w:rPr>
                <w:noProof/>
                <w:webHidden/>
              </w:rPr>
              <w:t>12</w:t>
            </w:r>
            <w:r>
              <w:rPr>
                <w:noProof/>
                <w:webHidden/>
              </w:rPr>
              <w:fldChar w:fldCharType="end"/>
            </w:r>
          </w:hyperlink>
        </w:p>
        <w:p w14:paraId="283917E1" w14:textId="77046B16" w:rsidR="003D189C" w:rsidRDefault="003D189C">
          <w:pPr>
            <w:pStyle w:val="TOC2"/>
            <w:tabs>
              <w:tab w:val="right" w:leader="dot" w:pos="9016"/>
            </w:tabs>
            <w:rPr>
              <w:noProof/>
              <w:kern w:val="2"/>
              <w:sz w:val="24"/>
              <w:szCs w:val="24"/>
              <w:lang w:eastAsia="en-GB"/>
              <w14:ligatures w14:val="standardContextual"/>
            </w:rPr>
          </w:pPr>
          <w:hyperlink w:anchor="_Toc216637668" w:history="1">
            <w:r w:rsidRPr="005465C1">
              <w:rPr>
                <w:rStyle w:val="Hyperlink"/>
                <w:noProof/>
              </w:rPr>
              <w:t>5.2 Physical Deformation Validation</w:t>
            </w:r>
            <w:r>
              <w:rPr>
                <w:noProof/>
                <w:webHidden/>
              </w:rPr>
              <w:tab/>
            </w:r>
            <w:r>
              <w:rPr>
                <w:noProof/>
                <w:webHidden/>
              </w:rPr>
              <w:fldChar w:fldCharType="begin"/>
            </w:r>
            <w:r>
              <w:rPr>
                <w:noProof/>
                <w:webHidden/>
              </w:rPr>
              <w:instrText xml:space="preserve"> PAGEREF _Toc216637668 \h </w:instrText>
            </w:r>
            <w:r>
              <w:rPr>
                <w:noProof/>
                <w:webHidden/>
              </w:rPr>
            </w:r>
            <w:r>
              <w:rPr>
                <w:noProof/>
                <w:webHidden/>
              </w:rPr>
              <w:fldChar w:fldCharType="separate"/>
            </w:r>
            <w:r>
              <w:rPr>
                <w:noProof/>
                <w:webHidden/>
              </w:rPr>
              <w:t>13</w:t>
            </w:r>
            <w:r>
              <w:rPr>
                <w:noProof/>
                <w:webHidden/>
              </w:rPr>
              <w:fldChar w:fldCharType="end"/>
            </w:r>
          </w:hyperlink>
        </w:p>
        <w:p w14:paraId="3155E1CA" w14:textId="61F07AAD" w:rsidR="003D189C" w:rsidRDefault="003D189C">
          <w:pPr>
            <w:pStyle w:val="TOC1"/>
            <w:tabs>
              <w:tab w:val="right" w:leader="dot" w:pos="9016"/>
            </w:tabs>
            <w:rPr>
              <w:noProof/>
              <w:kern w:val="2"/>
              <w:sz w:val="24"/>
              <w:szCs w:val="24"/>
              <w:lang w:eastAsia="en-GB"/>
              <w14:ligatures w14:val="standardContextual"/>
            </w:rPr>
          </w:pPr>
          <w:hyperlink w:anchor="_Toc216637669" w:history="1">
            <w:r w:rsidRPr="005465C1">
              <w:rPr>
                <w:rStyle w:val="Hyperlink"/>
                <w:noProof/>
              </w:rPr>
              <w:t>Considerations</w:t>
            </w:r>
            <w:r>
              <w:rPr>
                <w:noProof/>
                <w:webHidden/>
              </w:rPr>
              <w:tab/>
            </w:r>
            <w:r>
              <w:rPr>
                <w:noProof/>
                <w:webHidden/>
              </w:rPr>
              <w:fldChar w:fldCharType="begin"/>
            </w:r>
            <w:r>
              <w:rPr>
                <w:noProof/>
                <w:webHidden/>
              </w:rPr>
              <w:instrText xml:space="preserve"> PAGEREF _Toc216637669 \h </w:instrText>
            </w:r>
            <w:r>
              <w:rPr>
                <w:noProof/>
                <w:webHidden/>
              </w:rPr>
            </w:r>
            <w:r>
              <w:rPr>
                <w:noProof/>
                <w:webHidden/>
              </w:rPr>
              <w:fldChar w:fldCharType="separate"/>
            </w:r>
            <w:r>
              <w:rPr>
                <w:noProof/>
                <w:webHidden/>
              </w:rPr>
              <w:t>15</w:t>
            </w:r>
            <w:r>
              <w:rPr>
                <w:noProof/>
                <w:webHidden/>
              </w:rPr>
              <w:fldChar w:fldCharType="end"/>
            </w:r>
          </w:hyperlink>
        </w:p>
        <w:p w14:paraId="46C3CE0F" w14:textId="31D8CEB6" w:rsidR="003D189C" w:rsidRDefault="003D189C">
          <w:pPr>
            <w:pStyle w:val="TOC1"/>
            <w:tabs>
              <w:tab w:val="right" w:leader="dot" w:pos="9016"/>
            </w:tabs>
            <w:rPr>
              <w:noProof/>
              <w:kern w:val="2"/>
              <w:sz w:val="24"/>
              <w:szCs w:val="24"/>
              <w:lang w:eastAsia="en-GB"/>
              <w14:ligatures w14:val="standardContextual"/>
            </w:rPr>
          </w:pPr>
          <w:hyperlink w:anchor="_Toc216637670" w:history="1">
            <w:r w:rsidRPr="005465C1">
              <w:rPr>
                <w:rStyle w:val="Hyperlink"/>
                <w:noProof/>
              </w:rPr>
              <w:t>Appendix</w:t>
            </w:r>
            <w:r>
              <w:rPr>
                <w:noProof/>
                <w:webHidden/>
              </w:rPr>
              <w:tab/>
            </w:r>
            <w:r>
              <w:rPr>
                <w:noProof/>
                <w:webHidden/>
              </w:rPr>
              <w:fldChar w:fldCharType="begin"/>
            </w:r>
            <w:r>
              <w:rPr>
                <w:noProof/>
                <w:webHidden/>
              </w:rPr>
              <w:instrText xml:space="preserve"> PAGEREF _Toc216637670 \h </w:instrText>
            </w:r>
            <w:r>
              <w:rPr>
                <w:noProof/>
                <w:webHidden/>
              </w:rPr>
            </w:r>
            <w:r>
              <w:rPr>
                <w:noProof/>
                <w:webHidden/>
              </w:rPr>
              <w:fldChar w:fldCharType="separate"/>
            </w:r>
            <w:r>
              <w:rPr>
                <w:noProof/>
                <w:webHidden/>
              </w:rPr>
              <w:t>16</w:t>
            </w:r>
            <w:r>
              <w:rPr>
                <w:noProof/>
                <w:webHidden/>
              </w:rPr>
              <w:fldChar w:fldCharType="end"/>
            </w:r>
          </w:hyperlink>
        </w:p>
        <w:p w14:paraId="60C500D2" w14:textId="50A36136" w:rsidR="003D189C" w:rsidRDefault="003D189C">
          <w:pPr>
            <w:pStyle w:val="TOC1"/>
            <w:tabs>
              <w:tab w:val="right" w:leader="dot" w:pos="9016"/>
            </w:tabs>
            <w:rPr>
              <w:noProof/>
              <w:kern w:val="2"/>
              <w:sz w:val="24"/>
              <w:szCs w:val="24"/>
              <w:lang w:eastAsia="en-GB"/>
              <w14:ligatures w14:val="standardContextual"/>
            </w:rPr>
          </w:pPr>
          <w:hyperlink w:anchor="_Toc216637671" w:history="1">
            <w:r w:rsidRPr="005465C1">
              <w:rPr>
                <w:rStyle w:val="Hyperlink"/>
                <w:noProof/>
              </w:rPr>
              <w:t>6 References</w:t>
            </w:r>
            <w:r>
              <w:rPr>
                <w:noProof/>
                <w:webHidden/>
              </w:rPr>
              <w:tab/>
            </w:r>
            <w:r>
              <w:rPr>
                <w:noProof/>
                <w:webHidden/>
              </w:rPr>
              <w:fldChar w:fldCharType="begin"/>
            </w:r>
            <w:r>
              <w:rPr>
                <w:noProof/>
                <w:webHidden/>
              </w:rPr>
              <w:instrText xml:space="preserve"> PAGEREF _Toc216637671 \h </w:instrText>
            </w:r>
            <w:r>
              <w:rPr>
                <w:noProof/>
                <w:webHidden/>
              </w:rPr>
            </w:r>
            <w:r>
              <w:rPr>
                <w:noProof/>
                <w:webHidden/>
              </w:rPr>
              <w:fldChar w:fldCharType="separate"/>
            </w:r>
            <w:r>
              <w:rPr>
                <w:noProof/>
                <w:webHidden/>
              </w:rPr>
              <w:t>19</w:t>
            </w:r>
            <w:r>
              <w:rPr>
                <w:noProof/>
                <w:webHidden/>
              </w:rPr>
              <w:fldChar w:fldCharType="end"/>
            </w:r>
          </w:hyperlink>
        </w:p>
        <w:p w14:paraId="366715E0" w14:textId="00BD5D4C" w:rsidR="003C229F" w:rsidRPr="00EF4C38" w:rsidRDefault="003C229F">
          <w:pPr>
            <w:rPr>
              <w:b/>
              <w:bCs/>
              <w:noProof/>
            </w:rPr>
          </w:pPr>
          <w:r>
            <w:rPr>
              <w:b/>
              <w:bCs/>
              <w:noProof/>
            </w:rPr>
            <w:fldChar w:fldCharType="end"/>
          </w:r>
        </w:p>
      </w:sdtContent>
    </w:sdt>
    <w:p w14:paraId="61FD8587" w14:textId="77777777" w:rsidR="007F73A9" w:rsidRDefault="007F73A9" w:rsidP="00702F3D">
      <w:pPr>
        <w:pStyle w:val="Heading1"/>
        <w:sectPr w:rsidR="007F73A9" w:rsidSect="007F73A9">
          <w:footerReference w:type="default" r:id="rId12"/>
          <w:footerReference w:type="first" r:id="rId13"/>
          <w:pgSz w:w="11906" w:h="16838"/>
          <w:pgMar w:top="1440" w:right="1440" w:bottom="1440" w:left="1440" w:header="708" w:footer="708" w:gutter="0"/>
          <w:pgNumType w:fmt="lowerRoman" w:chapStyle="1"/>
          <w:cols w:space="708"/>
          <w:titlePg/>
          <w:docGrid w:linePitch="360"/>
        </w:sectPr>
      </w:pPr>
    </w:p>
    <w:p w14:paraId="4A94AFF6" w14:textId="15590852" w:rsidR="00666750" w:rsidRDefault="00D91BFB" w:rsidP="00702F3D">
      <w:pPr>
        <w:pStyle w:val="Heading1"/>
      </w:pPr>
      <w:bookmarkStart w:id="1" w:name="_Toc216637654"/>
      <w:r>
        <w:lastRenderedPageBreak/>
        <w:t xml:space="preserve">1 </w:t>
      </w:r>
      <w:r w:rsidR="00A20344">
        <w:t>I</w:t>
      </w:r>
      <w:r w:rsidR="00B807EC">
        <w:t>ntroduction</w:t>
      </w:r>
      <w:bookmarkEnd w:id="0"/>
      <w:bookmarkEnd w:id="1"/>
    </w:p>
    <w:p w14:paraId="506F3910" w14:textId="306B5E31" w:rsidR="002A3FB8" w:rsidRDefault="002A3FB8" w:rsidP="002A3FB8">
      <w:r>
        <w:t xml:space="preserve">This report will analyse the </w:t>
      </w:r>
      <w:r w:rsidR="002A3719">
        <w:t>physical</w:t>
      </w:r>
      <w:r w:rsidR="00044364">
        <w:t xml:space="preserve"> properties o</w:t>
      </w:r>
      <w:r>
        <w:t>f a piston</w:t>
      </w:r>
      <w:r w:rsidR="009E4904">
        <w:t xml:space="preserve">, </w:t>
      </w:r>
      <w:r>
        <w:t>connecting rod</w:t>
      </w:r>
      <w:r w:rsidR="009E4904">
        <w:t xml:space="preserve"> and crankshaft</w:t>
      </w:r>
      <w:r>
        <w:t xml:space="preserve"> assembly for an internal combustion engine</w:t>
      </w:r>
      <w:r w:rsidR="00044364">
        <w:t xml:space="preserve"> under normal working condition</w:t>
      </w:r>
      <w:r>
        <w:t>. A</w:t>
      </w:r>
      <w:r w:rsidR="009E4904">
        <w:t>n</w:t>
      </w:r>
      <w:r>
        <w:t xml:space="preserve"> understanding of the requirements from individual part will be outlined with consideration to its specific use. With this information, a choice of material for each part will be made, with explanation as to why this material is ideal for the part.</w:t>
      </w:r>
    </w:p>
    <w:p w14:paraId="55ED0C54" w14:textId="17FAD415" w:rsidR="002A3FB8" w:rsidRDefault="00F51E60" w:rsidP="002A3FB8">
      <w:r>
        <w:t xml:space="preserve">Data from the analysis will be used to </w:t>
      </w:r>
      <w:r w:rsidR="009E4904">
        <w:t xml:space="preserve">propose and </w:t>
      </w:r>
      <w:r w:rsidR="00826794">
        <w:t>optimi</w:t>
      </w:r>
      <w:r w:rsidR="009E4904">
        <w:t>sed</w:t>
      </w:r>
      <w:r w:rsidR="003006B4">
        <w:t xml:space="preserve"> design to improve performance while remaining suitable for purpose.</w:t>
      </w:r>
    </w:p>
    <w:p w14:paraId="00A93121" w14:textId="5008E50D" w:rsidR="009D6D96" w:rsidRDefault="009D6D96" w:rsidP="002A3FB8">
      <w:r>
        <w:t xml:space="preserve">The report will discuss the use of tools and the limitations of </w:t>
      </w:r>
      <w:r w:rsidR="002A23FC">
        <w:t xml:space="preserve">CAE with respects to the findings. </w:t>
      </w:r>
    </w:p>
    <w:p w14:paraId="662F848B" w14:textId="77777777" w:rsidR="00484B7D" w:rsidRDefault="00484B7D">
      <w:pPr>
        <w:rPr>
          <w:caps/>
          <w:color w:val="FFFFFF" w:themeColor="background1"/>
          <w:spacing w:val="15"/>
          <w:szCs w:val="22"/>
        </w:rPr>
      </w:pPr>
      <w:r>
        <w:br w:type="page"/>
      </w:r>
    </w:p>
    <w:p w14:paraId="0E75438A" w14:textId="147CCBC0" w:rsidR="00666750" w:rsidRDefault="00D91BFB" w:rsidP="00B807EC">
      <w:pPr>
        <w:pStyle w:val="Heading1"/>
      </w:pPr>
      <w:bookmarkStart w:id="2" w:name="_Toc216637655"/>
      <w:r>
        <w:lastRenderedPageBreak/>
        <w:t xml:space="preserve">2 </w:t>
      </w:r>
      <w:r w:rsidR="00A20344">
        <w:t>M</w:t>
      </w:r>
      <w:r w:rsidR="003C229F">
        <w:t xml:space="preserve">aterial </w:t>
      </w:r>
      <w:r w:rsidR="004D7972">
        <w:t>P</w:t>
      </w:r>
      <w:r w:rsidR="003C229F">
        <w:t>roperties</w:t>
      </w:r>
      <w:bookmarkEnd w:id="2"/>
    </w:p>
    <w:p w14:paraId="100568C4" w14:textId="3AC75E3A" w:rsidR="00E70113" w:rsidRPr="00E70113" w:rsidRDefault="00E70113" w:rsidP="00E70113">
      <w:r>
        <w:t xml:space="preserve">The assembly for analysis consists of four individual </w:t>
      </w:r>
      <w:proofErr w:type="gramStart"/>
      <w:r>
        <w:t>components</w:t>
      </w:r>
      <w:r w:rsidR="00BC42B0">
        <w:t>;</w:t>
      </w:r>
      <w:proofErr w:type="gramEnd"/>
      <w:r>
        <w:t xml:space="preserve"> a piston, connecting rod, crankshaft and </w:t>
      </w:r>
      <w:proofErr w:type="spellStart"/>
      <w:r w:rsidR="00BC42B0">
        <w:t>gudgeon</w:t>
      </w:r>
      <w:proofErr w:type="spellEnd"/>
      <w:r w:rsidR="00BC42B0">
        <w:t xml:space="preserve"> pin respectively</w:t>
      </w:r>
      <w:r>
        <w:t>. The materials allocated for each material for initial analysis will be defined in the following section.</w:t>
      </w:r>
    </w:p>
    <w:p w14:paraId="2BF7D86A" w14:textId="191CD1D7" w:rsidR="00C96FDA" w:rsidRPr="00C96FDA" w:rsidRDefault="00C96FDA" w:rsidP="00C96FDA">
      <w:pPr>
        <w:pStyle w:val="Heading2"/>
      </w:pPr>
      <w:bookmarkStart w:id="3" w:name="_Toc216637656"/>
      <w:r>
        <w:t>2.1 Piston</w:t>
      </w:r>
      <w:bookmarkEnd w:id="3"/>
    </w:p>
    <w:p w14:paraId="54DE105A" w14:textId="30F447D1" w:rsidR="0093120F" w:rsidRDefault="0093120F" w:rsidP="0093120F">
      <w:pPr>
        <w:rPr>
          <w:color w:val="000000"/>
        </w:rPr>
      </w:pPr>
      <w:r>
        <w:t>Aluminium alloy grade 2618 has been chosen due to its favourable thermal and mechanical properties</w:t>
      </w:r>
      <w:r w:rsidR="0012111E">
        <w:t xml:space="preserve">. </w:t>
      </w:r>
      <w:r w:rsidR="00840BC6">
        <w:t xml:space="preserve">The piston must remain light due to </w:t>
      </w:r>
      <w:r w:rsidR="002334D3">
        <w:t xml:space="preserve">reciprocating forces of a piston engine </w:t>
      </w:r>
      <w:proofErr w:type="gramStart"/>
      <w:r w:rsidR="002334D3">
        <w:t>and also</w:t>
      </w:r>
      <w:proofErr w:type="gramEnd"/>
      <w:r w:rsidR="002334D3">
        <w:t xml:space="preserve"> withstand the forces present during combustion. </w:t>
      </w:r>
      <w:r>
        <w:t xml:space="preserve">Due to the high silicon content, (0.2%), </w:t>
      </w:r>
      <w:r w:rsidR="00B80A28">
        <w:t>it maintains much of its strength up to 300</w:t>
      </w:r>
      <w:r w:rsidR="00B80A28">
        <w:rPr>
          <w:vertAlign w:val="superscript"/>
        </w:rPr>
        <w:t>o</w:t>
      </w:r>
      <w:r w:rsidR="00B80A28">
        <w:t xml:space="preserve">C </w:t>
      </w:r>
      <w:sdt>
        <w:sdtPr>
          <w:rPr>
            <w:rFonts w:ascii="Calibri" w:hAnsi="Calibri" w:cs="Calibri"/>
            <w:color w:val="000000"/>
          </w:rPr>
          <w:tag w:val="MENDELEY_CITATION_v3_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"/>
          <w:id w:val="796031474"/>
          <w:placeholder>
            <w:docPart w:val="DefaultPlaceholder_-1854013440"/>
          </w:placeholder>
        </w:sdtPr>
        <w:sdtContent>
          <w:r w:rsidR="003467F3" w:rsidRPr="003467F3">
            <w:rPr>
              <w:rFonts w:ascii="Calibri" w:eastAsia="Times New Roman" w:hAnsi="Calibri" w:cs="Calibri"/>
              <w:color w:val="000000"/>
            </w:rPr>
            <w:t>(</w:t>
          </w:r>
          <w:proofErr w:type="spellStart"/>
          <w:r w:rsidR="003467F3" w:rsidRPr="003467F3">
            <w:rPr>
              <w:rFonts w:ascii="Calibri" w:eastAsia="Times New Roman" w:hAnsi="Calibri" w:cs="Calibri"/>
              <w:i/>
              <w:iCs/>
              <w:color w:val="000000"/>
            </w:rPr>
            <w:t>Aluminum</w:t>
          </w:r>
          <w:proofErr w:type="spellEnd"/>
          <w:r w:rsidR="003467F3" w:rsidRPr="003467F3">
            <w:rPr>
              <w:rFonts w:ascii="Calibri" w:eastAsia="Times New Roman" w:hAnsi="Calibri" w:cs="Calibri"/>
              <w:i/>
              <w:iCs/>
              <w:color w:val="000000"/>
            </w:rPr>
            <w:t xml:space="preserve"> 2618-T6</w:t>
          </w:r>
          <w:r w:rsidR="003467F3" w:rsidRPr="003467F3">
            <w:rPr>
              <w:rFonts w:ascii="Calibri" w:eastAsia="Times New Roman" w:hAnsi="Calibri" w:cs="Calibri"/>
              <w:color w:val="000000"/>
            </w:rPr>
            <w:t>, n.d.)</w:t>
          </w:r>
        </w:sdtContent>
      </w:sdt>
      <w:r w:rsidR="00BC42B0">
        <w:rPr>
          <w:color w:val="000000"/>
        </w:rPr>
        <w:t xml:space="preserve">, before its tensile strength declines. In comparison to other aluminium alloys, such as </w:t>
      </w:r>
      <w:r w:rsidR="004C4372">
        <w:rPr>
          <w:color w:val="000000"/>
        </w:rPr>
        <w:t xml:space="preserve">6061, its ultimate tensile strength is at least 110Mpa greater than 6061 </w:t>
      </w:r>
      <w:sdt>
        <w:sdtPr>
          <w:rPr>
            <w:rFonts w:ascii="Calibri" w:hAnsi="Calibri" w:cs="Calibri"/>
            <w:color w:val="000000"/>
          </w:rPr>
          <w:tag w:val="MENDELEY_CITATION_v3_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"/>
          <w:id w:val="1566830786"/>
          <w:placeholder>
            <w:docPart w:val="DefaultPlaceholder_-1854013440"/>
          </w:placeholder>
        </w:sdtPr>
        <w:sdtContent>
          <w:r w:rsidR="003467F3" w:rsidRPr="003467F3">
            <w:rPr>
              <w:rFonts w:ascii="Calibri" w:eastAsia="Times New Roman" w:hAnsi="Calibri" w:cs="Calibri"/>
              <w:color w:val="000000"/>
            </w:rPr>
            <w:t>(</w:t>
          </w:r>
          <w:r w:rsidR="003467F3" w:rsidRPr="003467F3">
            <w:rPr>
              <w:rFonts w:ascii="Calibri" w:eastAsia="Times New Roman" w:hAnsi="Calibri" w:cs="Calibri"/>
              <w:i/>
              <w:iCs/>
              <w:color w:val="000000"/>
            </w:rPr>
            <w:t xml:space="preserve">How Strong Is 2618 </w:t>
          </w:r>
          <w:proofErr w:type="spellStart"/>
          <w:r w:rsidR="003467F3" w:rsidRPr="003467F3">
            <w:rPr>
              <w:rFonts w:ascii="Calibri" w:eastAsia="Times New Roman" w:hAnsi="Calibri" w:cs="Calibri"/>
              <w:i/>
              <w:iCs/>
              <w:color w:val="000000"/>
            </w:rPr>
            <w:t>Aluminum</w:t>
          </w:r>
          <w:proofErr w:type="spellEnd"/>
          <w:r w:rsidR="003467F3" w:rsidRPr="003467F3">
            <w:rPr>
              <w:rFonts w:ascii="Calibri" w:eastAsia="Times New Roman" w:hAnsi="Calibri" w:cs="Calibri"/>
              <w:i/>
              <w:iCs/>
              <w:color w:val="000000"/>
            </w:rPr>
            <w:t xml:space="preserve"> Round Bar? - </w:t>
          </w:r>
          <w:proofErr w:type="spellStart"/>
          <w:r w:rsidR="003467F3" w:rsidRPr="003467F3">
            <w:rPr>
              <w:rFonts w:ascii="Calibri" w:eastAsia="Times New Roman" w:hAnsi="Calibri" w:cs="Calibri"/>
              <w:i/>
              <w:iCs/>
              <w:color w:val="000000"/>
            </w:rPr>
            <w:t>Chinalcometal</w:t>
          </w:r>
          <w:proofErr w:type="spellEnd"/>
          <w:r w:rsidR="003467F3" w:rsidRPr="003467F3">
            <w:rPr>
              <w:rFonts w:ascii="Calibri" w:eastAsia="Times New Roman" w:hAnsi="Calibri" w:cs="Calibri"/>
              <w:color w:val="000000"/>
            </w:rPr>
            <w:t>, n.d.)</w:t>
          </w:r>
        </w:sdtContent>
      </w:sdt>
      <w:r w:rsidR="004C4372">
        <w:rPr>
          <w:color w:val="000000"/>
        </w:rPr>
        <w:t>.</w:t>
      </w:r>
      <w:r w:rsidR="00587354">
        <w:rPr>
          <w:color w:val="000000"/>
        </w:rPr>
        <w:t xml:space="preserve"> </w:t>
      </w:r>
      <w:r w:rsidR="00B3291C">
        <w:rPr>
          <w:color w:val="000000"/>
        </w:rPr>
        <w:t xml:space="preserve">2618 has a greater resistance to stress fracture throughout temperature ranges up to </w:t>
      </w:r>
      <w:r w:rsidR="00B3291C" w:rsidRPr="00B3291C">
        <w:rPr>
          <w:color w:val="000000"/>
        </w:rPr>
        <w:t>500</w:t>
      </w:r>
      <w:r w:rsidR="00B3291C">
        <w:rPr>
          <w:color w:val="000000"/>
          <w:vertAlign w:val="superscript"/>
        </w:rPr>
        <w:t>o</w:t>
      </w:r>
      <w:r w:rsidR="00B3291C">
        <w:rPr>
          <w:color w:val="000000"/>
        </w:rPr>
        <w:t xml:space="preserve">C </w:t>
      </w:r>
      <w:r w:rsidR="00B3291C" w:rsidRPr="00B3291C">
        <w:rPr>
          <w:color w:val="000000"/>
        </w:rPr>
        <w:t>when</w:t>
      </w:r>
      <w:r w:rsidR="00B3291C">
        <w:rPr>
          <w:color w:val="000000"/>
        </w:rPr>
        <w:t xml:space="preserve"> compared to 6061 </w:t>
      </w:r>
      <w:sdt>
        <w:sdtPr>
          <w:rPr>
            <w:rFonts w:ascii="Calibri" w:hAnsi="Calibri" w:cs="Calibri"/>
            <w:color w:val="000000"/>
          </w:rPr>
          <w:tag w:val="MENDELEY_CITATION_v3_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"/>
          <w:id w:val="-868915474"/>
          <w:placeholder>
            <w:docPart w:val="DefaultPlaceholder_-1854013440"/>
          </w:placeholder>
        </w:sdtPr>
        <w:sdtContent>
          <w:r w:rsidR="003467F3" w:rsidRPr="003467F3">
            <w:rPr>
              <w:rFonts w:ascii="Calibri" w:hAnsi="Calibri" w:cs="Calibri"/>
              <w:color w:val="000000"/>
            </w:rPr>
            <w:t>(</w:t>
          </w:r>
          <w:proofErr w:type="spellStart"/>
          <w:r w:rsidR="003467F3" w:rsidRPr="003467F3">
            <w:rPr>
              <w:rFonts w:ascii="Calibri" w:hAnsi="Calibri" w:cs="Calibri"/>
              <w:color w:val="000000"/>
            </w:rPr>
            <w:t>Mcqueen</w:t>
          </w:r>
          <w:proofErr w:type="spellEnd"/>
          <w:r w:rsidR="003467F3" w:rsidRPr="003467F3">
            <w:rPr>
              <w:rFonts w:ascii="Calibri" w:hAnsi="Calibri" w:cs="Calibri"/>
              <w:color w:val="000000"/>
            </w:rPr>
            <w:t xml:space="preserve"> et al., 1998)</w:t>
          </w:r>
        </w:sdtContent>
      </w:sdt>
      <w:r w:rsidR="00B3291C">
        <w:rPr>
          <w:color w:val="000000"/>
        </w:rPr>
        <w:t>.</w:t>
      </w:r>
    </w:p>
    <w:p w14:paraId="7763795F" w14:textId="63287C38" w:rsidR="00042A4C" w:rsidRDefault="00042A4C" w:rsidP="00042A4C">
      <w:pPr>
        <w:pStyle w:val="Heading2"/>
      </w:pPr>
      <w:bookmarkStart w:id="4" w:name="_Toc216637657"/>
      <w:r>
        <w:t>2.2 Connecting Rod</w:t>
      </w:r>
      <w:bookmarkEnd w:id="4"/>
    </w:p>
    <w:p w14:paraId="4BC31066" w14:textId="6F8A22FF" w:rsidR="009645DD" w:rsidRDefault="007C40D6" w:rsidP="009645DD">
      <w:r>
        <w:t xml:space="preserve">The conrod is </w:t>
      </w:r>
      <w:r w:rsidR="00A76602">
        <w:t xml:space="preserve">required to </w:t>
      </w:r>
      <w:r w:rsidR="00DE0708">
        <w:t xml:space="preserve">transmit forces in a </w:t>
      </w:r>
      <w:proofErr w:type="gramStart"/>
      <w:r w:rsidR="00DE0708">
        <w:t xml:space="preserve">compressive </w:t>
      </w:r>
      <w:r w:rsidR="009D06BC">
        <w:t>loads</w:t>
      </w:r>
      <w:proofErr w:type="gramEnd"/>
      <w:r w:rsidR="00DE0708">
        <w:t xml:space="preserve"> from the piston and the crankshaft. It is not subject to the high heat differentials like a piston</w:t>
      </w:r>
      <w:r w:rsidR="00133569">
        <w:t xml:space="preserve"> and has few contact points. Therefore, 4</w:t>
      </w:r>
      <w:r w:rsidR="00577630">
        <w:t>340</w:t>
      </w:r>
      <w:r w:rsidR="00176046">
        <w:t xml:space="preserve"> steel alloy has been allocated for the analysis. </w:t>
      </w:r>
      <w:r w:rsidR="0042467B">
        <w:t>It is commonly used in this application for its fatigue resistance</w:t>
      </w:r>
      <w:r w:rsidR="007C74C5">
        <w:t xml:space="preserve"> and overall strength</w:t>
      </w:r>
      <w:r w:rsidR="003C7217">
        <w:t xml:space="preserve"> </w:t>
      </w:r>
      <w:sdt>
        <w:sdtPr>
          <w:rPr>
            <w:rFonts w:ascii="Calibri" w:hAnsi="Calibri" w:cs="Calibri"/>
            <w:color w:val="000000"/>
          </w:rPr>
          <w:tag w:val="MENDELEY_CITATION_v3_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"/>
          <w:id w:val="-1298367618"/>
          <w:placeholder>
            <w:docPart w:val="DefaultPlaceholder_-1854013440"/>
          </w:placeholder>
        </w:sdtPr>
        <w:sdtContent>
          <w:r w:rsidR="003467F3" w:rsidRPr="003467F3">
            <w:rPr>
              <w:rFonts w:ascii="Calibri" w:hAnsi="Calibri" w:cs="Calibri"/>
              <w:color w:val="000000"/>
            </w:rPr>
            <w:t>(Khodabandeh et al., 2024)</w:t>
          </w:r>
        </w:sdtContent>
      </w:sdt>
      <w:r w:rsidR="00A96EED">
        <w:t xml:space="preserve">. </w:t>
      </w:r>
      <w:r w:rsidR="00283A96">
        <w:t xml:space="preserve">Given that the conrod is in an oily </w:t>
      </w:r>
      <w:r w:rsidR="00464871">
        <w:t>environment</w:t>
      </w:r>
      <w:r w:rsidR="008321C8">
        <w:t>, the crank case, its corrosion resistance is of less importance as a ferrous derived mat</w:t>
      </w:r>
      <w:r w:rsidR="00114A4F">
        <w:t>erial.</w:t>
      </w:r>
    </w:p>
    <w:p w14:paraId="5FAB5A5E" w14:textId="67ECEC5F" w:rsidR="00B00017" w:rsidRDefault="00B00017" w:rsidP="00B00017">
      <w:pPr>
        <w:pStyle w:val="Heading2"/>
      </w:pPr>
      <w:bookmarkStart w:id="5" w:name="_Toc216637658"/>
      <w:r>
        <w:t>2.3</w:t>
      </w:r>
      <w:r w:rsidR="000E4386">
        <w:t xml:space="preserve"> Crankshaft</w:t>
      </w:r>
      <w:bookmarkEnd w:id="5"/>
    </w:p>
    <w:p w14:paraId="2654835D" w14:textId="50B04B93" w:rsidR="00B00017" w:rsidRDefault="00D7736E" w:rsidP="00B00017">
      <w:r>
        <w:t xml:space="preserve">The crankshaft translated the linear forces from the piston and conrod to a rotational </w:t>
      </w:r>
      <w:r w:rsidR="00F27F13">
        <w:t xml:space="preserve">force. Similarly to the conrod, the environment is oily and corrosion resistance is of less importance. </w:t>
      </w:r>
      <w:r w:rsidR="008C2222">
        <w:t>43</w:t>
      </w:r>
      <w:r w:rsidR="00596D8D">
        <w:t>40</w:t>
      </w:r>
      <w:r w:rsidR="008C2222">
        <w:t xml:space="preserve"> grade steel has been used here again, as </w:t>
      </w:r>
      <w:r w:rsidR="0066098A">
        <w:t>suitably</w:t>
      </w:r>
      <w:r w:rsidR="008C2222">
        <w:t xml:space="preserve"> used in </w:t>
      </w:r>
      <w:r w:rsidR="0066098A">
        <w:t>aftermarket performance crankshafts.</w:t>
      </w:r>
      <w:r w:rsidR="002F05D8">
        <w:t xml:space="preserve"> </w:t>
      </w:r>
    </w:p>
    <w:p w14:paraId="2C81D088" w14:textId="3088AD11" w:rsidR="002F05D8" w:rsidRDefault="002F05D8" w:rsidP="002F05D8">
      <w:pPr>
        <w:pStyle w:val="Heading2"/>
      </w:pPr>
      <w:bookmarkStart w:id="6" w:name="_Toc216637659"/>
      <w:r>
        <w:t xml:space="preserve">2.4 </w:t>
      </w:r>
      <w:r w:rsidR="00882600">
        <w:t>Gud</w:t>
      </w:r>
      <w:r>
        <w:t>geon Pin</w:t>
      </w:r>
      <w:bookmarkEnd w:id="6"/>
    </w:p>
    <w:p w14:paraId="159FF1A6" w14:textId="0F6ED0D5" w:rsidR="00FE5590" w:rsidRDefault="000F7581" w:rsidP="00DB07B4">
      <w:pPr>
        <w:rPr>
          <w:rFonts w:ascii="Calibri" w:hAnsi="Calibri" w:cs="Calibri"/>
          <w:color w:val="000000"/>
        </w:rPr>
      </w:pPr>
      <w:r>
        <w:t xml:space="preserve">4340 steel alloy has been allocated to the </w:t>
      </w:r>
      <w:proofErr w:type="spellStart"/>
      <w:r>
        <w:t>gudgeon</w:t>
      </w:r>
      <w:proofErr w:type="spellEnd"/>
      <w:r>
        <w:t xml:space="preserve"> pin. </w:t>
      </w:r>
      <w:proofErr w:type="spellStart"/>
      <w:r w:rsidR="00974932">
        <w:t>Gudgeon</w:t>
      </w:r>
      <w:proofErr w:type="spellEnd"/>
      <w:r w:rsidR="00974932">
        <w:t xml:space="preserve"> pins are under shea</w:t>
      </w:r>
      <w:r w:rsidR="00FA7783">
        <w:t xml:space="preserve">r stress loads, where the mechanical properties of 4340 are suitable for this </w:t>
      </w:r>
      <w:r w:rsidR="00FA7783" w:rsidRPr="00B37651">
        <w:t>application</w:t>
      </w:r>
      <w:r w:rsidR="00553686" w:rsidRPr="00B37651">
        <w:t xml:space="preserve"> </w:t>
      </w:r>
      <w:sdt>
        <w:sdtPr>
          <w:rPr>
            <w:rFonts w:ascii="Calibri" w:hAnsi="Calibri" w:cs="Calibri"/>
            <w:color w:val="000000"/>
          </w:rPr>
          <w:tag w:val="MENDELEY_CITATION_v3_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"/>
          <w:id w:val="134845710"/>
          <w:placeholder>
            <w:docPart w:val="DefaultPlaceholder_-1854013440"/>
          </w:placeholder>
        </w:sdtPr>
        <w:sdtContent>
          <w:r w:rsidR="003467F3" w:rsidRPr="003467F3">
            <w:rPr>
              <w:rFonts w:ascii="Calibri" w:hAnsi="Calibri" w:cs="Calibri"/>
              <w:color w:val="000000"/>
            </w:rPr>
            <w:t>(Owolabi et al., 2013).</w:t>
          </w:r>
        </w:sdtContent>
      </w:sdt>
    </w:p>
    <w:p w14:paraId="249B40B8" w14:textId="77777777" w:rsidR="00FE5590" w:rsidRDefault="00FE5590">
      <w:pPr>
        <w:rPr>
          <w:rFonts w:ascii="Calibri" w:hAnsi="Calibri" w:cs="Calibri"/>
          <w:color w:val="000000"/>
        </w:rPr>
      </w:pPr>
      <w:r>
        <w:rPr>
          <w:rFonts w:ascii="Calibri" w:hAnsi="Calibri" w:cs="Calibri"/>
          <w:color w:val="000000"/>
        </w:rPr>
        <w:br w:type="page"/>
      </w:r>
    </w:p>
    <w:p w14:paraId="5CA2E113" w14:textId="66F4E909" w:rsidR="000C5A59" w:rsidRDefault="005E1E65" w:rsidP="000C5A59">
      <w:pPr>
        <w:pStyle w:val="Heading1"/>
      </w:pPr>
      <w:bookmarkStart w:id="7" w:name="_Toc216637660"/>
      <w:r>
        <w:lastRenderedPageBreak/>
        <w:t xml:space="preserve">3 </w:t>
      </w:r>
      <w:r w:rsidR="000C5A59">
        <w:t>Kinematic Simulation and Structural Analysis</w:t>
      </w:r>
      <w:bookmarkEnd w:id="7"/>
    </w:p>
    <w:p w14:paraId="02AEB51F" w14:textId="13172AE1" w:rsidR="00F91537" w:rsidRDefault="005E1E65" w:rsidP="00F91537">
      <w:pPr>
        <w:pStyle w:val="Heading2"/>
      </w:pPr>
      <w:bookmarkStart w:id="8" w:name="_Toc216637661"/>
      <w:r>
        <w:t xml:space="preserve">3.1 </w:t>
      </w:r>
      <w:r w:rsidR="00303E90">
        <w:t xml:space="preserve">Model </w:t>
      </w:r>
      <w:r w:rsidR="00EF48E1">
        <w:t>Definition</w:t>
      </w:r>
      <w:bookmarkEnd w:id="8"/>
    </w:p>
    <w:p w14:paraId="33BEB4F3" w14:textId="2B0983DF" w:rsidR="00747066" w:rsidRDefault="00F9048A" w:rsidP="00FE7281">
      <w:r>
        <w:t xml:space="preserve">The model contacts have been defined to allow a </w:t>
      </w:r>
      <w:r w:rsidR="00747066">
        <w:t>normal mechanical motion as intended.</w:t>
      </w:r>
    </w:p>
    <w:tbl>
      <w:tblPr>
        <w:tblStyle w:val="TableGrid"/>
        <w:tblW w:w="0" w:type="auto"/>
        <w:jc w:val="center"/>
        <w:tblLook w:val="04A0" w:firstRow="1" w:lastRow="0" w:firstColumn="1" w:lastColumn="0" w:noHBand="0" w:noVBand="1"/>
      </w:tblPr>
      <w:tblGrid>
        <w:gridCol w:w="2254"/>
        <w:gridCol w:w="2254"/>
        <w:gridCol w:w="2254"/>
        <w:gridCol w:w="2254"/>
      </w:tblGrid>
      <w:tr w:rsidR="00E62F5C" w14:paraId="1E2A1EAB" w14:textId="77777777" w:rsidTr="006C5622">
        <w:trPr>
          <w:jc w:val="center"/>
        </w:trPr>
        <w:tc>
          <w:tcPr>
            <w:tcW w:w="2254" w:type="dxa"/>
          </w:tcPr>
          <w:p w14:paraId="1DF7397E" w14:textId="244305D1" w:rsidR="00E62F5C" w:rsidRPr="0010177B" w:rsidRDefault="008123DE" w:rsidP="006C5622">
            <w:pPr>
              <w:jc w:val="center"/>
              <w:rPr>
                <w:b/>
                <w:bCs/>
              </w:rPr>
            </w:pPr>
            <w:r w:rsidRPr="0010177B">
              <w:rPr>
                <w:b/>
                <w:bCs/>
              </w:rPr>
              <w:t>Type</w:t>
            </w:r>
          </w:p>
        </w:tc>
        <w:tc>
          <w:tcPr>
            <w:tcW w:w="2254" w:type="dxa"/>
          </w:tcPr>
          <w:p w14:paraId="30655018" w14:textId="2822C994" w:rsidR="00E62F5C" w:rsidRPr="0010177B" w:rsidRDefault="00C96F7A" w:rsidP="006C5622">
            <w:pPr>
              <w:jc w:val="center"/>
              <w:rPr>
                <w:b/>
                <w:bCs/>
              </w:rPr>
            </w:pPr>
            <w:r w:rsidRPr="0010177B">
              <w:rPr>
                <w:b/>
                <w:bCs/>
              </w:rPr>
              <w:t>Location</w:t>
            </w:r>
          </w:p>
        </w:tc>
        <w:tc>
          <w:tcPr>
            <w:tcW w:w="2254" w:type="dxa"/>
          </w:tcPr>
          <w:p w14:paraId="39BE80D6" w14:textId="7A57BE79" w:rsidR="00E62F5C" w:rsidRPr="0010177B" w:rsidRDefault="00C96F7A" w:rsidP="006C5622">
            <w:pPr>
              <w:jc w:val="center"/>
              <w:rPr>
                <w:b/>
                <w:bCs/>
                <w:highlight w:val="yellow"/>
              </w:rPr>
            </w:pPr>
            <w:r w:rsidRPr="001A0101">
              <w:rPr>
                <w:b/>
                <w:bCs/>
              </w:rPr>
              <w:t>Direction</w:t>
            </w:r>
          </w:p>
        </w:tc>
        <w:tc>
          <w:tcPr>
            <w:tcW w:w="2254" w:type="dxa"/>
          </w:tcPr>
          <w:p w14:paraId="5C615C98" w14:textId="124C7DDB" w:rsidR="00E62F5C" w:rsidRPr="0010177B" w:rsidRDefault="00C96F7A" w:rsidP="006C5622">
            <w:pPr>
              <w:jc w:val="center"/>
              <w:rPr>
                <w:b/>
                <w:bCs/>
              </w:rPr>
            </w:pPr>
            <w:r w:rsidRPr="0010177B">
              <w:rPr>
                <w:b/>
                <w:bCs/>
              </w:rPr>
              <w:t>Reason</w:t>
            </w:r>
          </w:p>
        </w:tc>
      </w:tr>
      <w:tr w:rsidR="00E62F5C" w14:paraId="64466789" w14:textId="77777777" w:rsidTr="006C5622">
        <w:trPr>
          <w:jc w:val="center"/>
        </w:trPr>
        <w:tc>
          <w:tcPr>
            <w:tcW w:w="2254" w:type="dxa"/>
          </w:tcPr>
          <w:p w14:paraId="7E7A9830" w14:textId="3E0AF33B" w:rsidR="00E62F5C" w:rsidRDefault="008123DE" w:rsidP="00FE7281">
            <w:r>
              <w:t>Revolute</w:t>
            </w:r>
            <w:r w:rsidR="002D0609">
              <w:t>, ground to body</w:t>
            </w:r>
          </w:p>
        </w:tc>
        <w:tc>
          <w:tcPr>
            <w:tcW w:w="2254" w:type="dxa"/>
          </w:tcPr>
          <w:p w14:paraId="402D703C" w14:textId="1408A21A" w:rsidR="00E62F5C" w:rsidRDefault="008123DE" w:rsidP="00FE7281">
            <w:r>
              <w:t xml:space="preserve">Ground to </w:t>
            </w:r>
            <w:r w:rsidR="002A636C">
              <w:t>crank shaft centre</w:t>
            </w:r>
          </w:p>
        </w:tc>
        <w:tc>
          <w:tcPr>
            <w:tcW w:w="2254" w:type="dxa"/>
          </w:tcPr>
          <w:p w14:paraId="2A377EF2" w14:textId="244001F3" w:rsidR="00E62F5C" w:rsidRDefault="002A636C" w:rsidP="00FE7281">
            <w:r>
              <w:t xml:space="preserve">About </w:t>
            </w:r>
            <w:r w:rsidR="006C5622">
              <w:t>Z</w:t>
            </w:r>
          </w:p>
        </w:tc>
        <w:tc>
          <w:tcPr>
            <w:tcW w:w="2254" w:type="dxa"/>
          </w:tcPr>
          <w:p w14:paraId="2E0DD8E4" w14:textId="70C34C27" w:rsidR="00E62F5C" w:rsidRDefault="007D604F" w:rsidP="00FE7281">
            <w:r>
              <w:t>The crankshaft must rotate freely about its Z axis but be fixed in all other degrees of freedom</w:t>
            </w:r>
          </w:p>
        </w:tc>
      </w:tr>
      <w:tr w:rsidR="00E62F5C" w14:paraId="50F27AE7" w14:textId="77777777" w:rsidTr="006C5622">
        <w:trPr>
          <w:jc w:val="center"/>
        </w:trPr>
        <w:tc>
          <w:tcPr>
            <w:tcW w:w="2254" w:type="dxa"/>
          </w:tcPr>
          <w:p w14:paraId="50E74BBB" w14:textId="111A53F7" w:rsidR="00E62F5C" w:rsidRDefault="007D604F" w:rsidP="00FE7281">
            <w:r>
              <w:t>Re</w:t>
            </w:r>
            <w:r w:rsidR="00515AAB">
              <w:t>volute</w:t>
            </w:r>
            <w:r w:rsidR="001B1F29">
              <w:t>, body to body</w:t>
            </w:r>
          </w:p>
        </w:tc>
        <w:tc>
          <w:tcPr>
            <w:tcW w:w="2254" w:type="dxa"/>
          </w:tcPr>
          <w:p w14:paraId="545114F5" w14:textId="23F3290A" w:rsidR="00E62F5C" w:rsidRDefault="008E40A5" w:rsidP="00FE7281">
            <w:r>
              <w:t>Bearing r</w:t>
            </w:r>
            <w:r w:rsidR="00F4249B">
              <w:t>ace</w:t>
            </w:r>
            <w:r>
              <w:t>s</w:t>
            </w:r>
            <w:r w:rsidR="00F4249B">
              <w:t xml:space="preserve"> of connecting rod</w:t>
            </w:r>
            <w:r w:rsidR="00F85387">
              <w:t xml:space="preserve"> big end</w:t>
            </w:r>
            <w:r w:rsidR="00F4249B">
              <w:t xml:space="preserve"> to </w:t>
            </w:r>
            <w:r>
              <w:t>bearing races</w:t>
            </w:r>
            <w:r w:rsidR="00F4249B">
              <w:t xml:space="preserve"> of crank shaft </w:t>
            </w:r>
            <w:r w:rsidR="00B0342A">
              <w:t>rod journals</w:t>
            </w:r>
          </w:p>
        </w:tc>
        <w:tc>
          <w:tcPr>
            <w:tcW w:w="2254" w:type="dxa"/>
          </w:tcPr>
          <w:p w14:paraId="459DD48B" w14:textId="3190277A" w:rsidR="00E62F5C" w:rsidRDefault="001B1F29" w:rsidP="00FE7281">
            <w:r>
              <w:t>Freedom in X and Y axis</w:t>
            </w:r>
          </w:p>
        </w:tc>
        <w:tc>
          <w:tcPr>
            <w:tcW w:w="2254" w:type="dxa"/>
          </w:tcPr>
          <w:p w14:paraId="52EFB4A8" w14:textId="65EB3512" w:rsidR="00E62F5C" w:rsidRDefault="001B1F29" w:rsidP="00FE7281">
            <w:r>
              <w:t xml:space="preserve">The connecting rod is free to spin around the </w:t>
            </w:r>
            <w:r w:rsidR="00DB32C9">
              <w:t>crankshaft with no movement in the Z axis</w:t>
            </w:r>
          </w:p>
        </w:tc>
      </w:tr>
      <w:tr w:rsidR="00E62F5C" w14:paraId="1E0BD395" w14:textId="77777777" w:rsidTr="006C5622">
        <w:trPr>
          <w:jc w:val="center"/>
        </w:trPr>
        <w:tc>
          <w:tcPr>
            <w:tcW w:w="2254" w:type="dxa"/>
          </w:tcPr>
          <w:p w14:paraId="0161E303" w14:textId="0F05A444" w:rsidR="00E62F5C" w:rsidRDefault="00F85387" w:rsidP="00FE7281">
            <w:r>
              <w:t>Revolute, body to body</w:t>
            </w:r>
          </w:p>
        </w:tc>
        <w:tc>
          <w:tcPr>
            <w:tcW w:w="2254" w:type="dxa"/>
          </w:tcPr>
          <w:p w14:paraId="234E9D91" w14:textId="6632F67B" w:rsidR="00E62F5C" w:rsidRDefault="003147F5" w:rsidP="00FE7281">
            <w:r>
              <w:t xml:space="preserve">Bearing race </w:t>
            </w:r>
            <w:r w:rsidR="009B4004">
              <w:t xml:space="preserve">of connecting rod small end to outer race of </w:t>
            </w:r>
            <w:proofErr w:type="spellStart"/>
            <w:r w:rsidR="009B4004">
              <w:t>gudgeon</w:t>
            </w:r>
            <w:proofErr w:type="spellEnd"/>
            <w:r w:rsidR="009B4004">
              <w:t xml:space="preserve"> pin</w:t>
            </w:r>
          </w:p>
        </w:tc>
        <w:tc>
          <w:tcPr>
            <w:tcW w:w="2254" w:type="dxa"/>
          </w:tcPr>
          <w:p w14:paraId="19FF955A" w14:textId="521060BA" w:rsidR="00E62F5C" w:rsidRDefault="009B4004" w:rsidP="00FE7281">
            <w:r>
              <w:t xml:space="preserve">Freedom in </w:t>
            </w:r>
            <w:r w:rsidR="0003763A">
              <w:t>X and Y axis</w:t>
            </w:r>
          </w:p>
        </w:tc>
        <w:tc>
          <w:tcPr>
            <w:tcW w:w="2254" w:type="dxa"/>
          </w:tcPr>
          <w:p w14:paraId="7D115C38" w14:textId="014A54BA" w:rsidR="00E62F5C" w:rsidRDefault="00B94E23" w:rsidP="00FE7281">
            <w:proofErr w:type="spellStart"/>
            <w:r>
              <w:t>Gudgeon</w:t>
            </w:r>
            <w:proofErr w:type="spellEnd"/>
            <w:r>
              <w:t xml:space="preserve"> pin is free to rotate </w:t>
            </w:r>
            <w:r w:rsidR="00C45D47">
              <w:t>within the small end with no movement in the Z axis</w:t>
            </w:r>
          </w:p>
        </w:tc>
      </w:tr>
      <w:tr w:rsidR="00E62F5C" w14:paraId="1E1BB7E2" w14:textId="77777777" w:rsidTr="006C5622">
        <w:trPr>
          <w:jc w:val="center"/>
        </w:trPr>
        <w:tc>
          <w:tcPr>
            <w:tcW w:w="2254" w:type="dxa"/>
          </w:tcPr>
          <w:p w14:paraId="46C0C755" w14:textId="20A1E31B" w:rsidR="00E62F5C" w:rsidRDefault="00EE5594" w:rsidP="00FE7281">
            <w:r>
              <w:t>Revolute, body to body</w:t>
            </w:r>
          </w:p>
        </w:tc>
        <w:tc>
          <w:tcPr>
            <w:tcW w:w="2254" w:type="dxa"/>
          </w:tcPr>
          <w:p w14:paraId="6CABD74D" w14:textId="79523C8D" w:rsidR="00E62F5C" w:rsidRDefault="00E63E13" w:rsidP="00FE7281">
            <w:r>
              <w:t xml:space="preserve">Outer race of </w:t>
            </w:r>
            <w:proofErr w:type="spellStart"/>
            <w:r w:rsidR="008E40A5">
              <w:t>gudgeon</w:t>
            </w:r>
            <w:proofErr w:type="spellEnd"/>
            <w:r w:rsidR="008E40A5">
              <w:t xml:space="preserve"> pin to races </w:t>
            </w:r>
            <w:r w:rsidR="003147F5">
              <w:t xml:space="preserve">of </w:t>
            </w:r>
            <w:r w:rsidR="005023C7">
              <w:t>piston bosses</w:t>
            </w:r>
          </w:p>
        </w:tc>
        <w:tc>
          <w:tcPr>
            <w:tcW w:w="2254" w:type="dxa"/>
          </w:tcPr>
          <w:p w14:paraId="176F937F" w14:textId="3FBFA8F4" w:rsidR="00E62F5C" w:rsidRDefault="005023C7" w:rsidP="00FE7281">
            <w:r>
              <w:t>Freedom in X and Y axis</w:t>
            </w:r>
          </w:p>
        </w:tc>
        <w:tc>
          <w:tcPr>
            <w:tcW w:w="2254" w:type="dxa"/>
          </w:tcPr>
          <w:p w14:paraId="2E7A1F9E" w14:textId="5CB67C22" w:rsidR="00E62F5C" w:rsidRDefault="004216D5" w:rsidP="00FE7281">
            <w:r>
              <w:t xml:space="preserve">Piston is free to pivot </w:t>
            </w:r>
            <w:r w:rsidR="006A626E">
              <w:t>about</w:t>
            </w:r>
            <w:r w:rsidR="00110873">
              <w:t xml:space="preserve"> the </w:t>
            </w:r>
            <w:r w:rsidR="006A626E">
              <w:t xml:space="preserve">Z axis </w:t>
            </w:r>
          </w:p>
        </w:tc>
      </w:tr>
      <w:tr w:rsidR="00E62F5C" w14:paraId="4E32F366" w14:textId="77777777" w:rsidTr="006C5622">
        <w:trPr>
          <w:jc w:val="center"/>
        </w:trPr>
        <w:tc>
          <w:tcPr>
            <w:tcW w:w="2254" w:type="dxa"/>
          </w:tcPr>
          <w:p w14:paraId="286A1785" w14:textId="0829DFF9" w:rsidR="00E62F5C" w:rsidRDefault="00CD37F2" w:rsidP="00FE7281">
            <w:r>
              <w:t>General, Body to ground</w:t>
            </w:r>
          </w:p>
        </w:tc>
        <w:tc>
          <w:tcPr>
            <w:tcW w:w="2254" w:type="dxa"/>
          </w:tcPr>
          <w:p w14:paraId="0915088F" w14:textId="1FEE6BBC" w:rsidR="00E62F5C" w:rsidRDefault="00F121BE" w:rsidP="00FE7281">
            <w:r>
              <w:t xml:space="preserve">Piston skirts </w:t>
            </w:r>
            <w:r w:rsidR="008179B6">
              <w:t>free in Z translation only</w:t>
            </w:r>
          </w:p>
        </w:tc>
        <w:tc>
          <w:tcPr>
            <w:tcW w:w="2254" w:type="dxa"/>
          </w:tcPr>
          <w:p w14:paraId="06F6151E" w14:textId="78510C73" w:rsidR="00E62F5C" w:rsidRDefault="008179B6" w:rsidP="00FE7281">
            <w:r>
              <w:t>Freedom to move up and down along the Z axis</w:t>
            </w:r>
          </w:p>
        </w:tc>
        <w:tc>
          <w:tcPr>
            <w:tcW w:w="2254" w:type="dxa"/>
          </w:tcPr>
          <w:p w14:paraId="2994D819" w14:textId="35E8F604" w:rsidR="00E62F5C" w:rsidRDefault="006F2D8C" w:rsidP="00FE7281">
            <w:r>
              <w:t>This contact simulates the motion as if constrained by a piston</w:t>
            </w:r>
          </w:p>
        </w:tc>
      </w:tr>
    </w:tbl>
    <w:p w14:paraId="1F3A16EB" w14:textId="77777777" w:rsidR="004E6494" w:rsidRDefault="004E6494" w:rsidP="00FE7281"/>
    <w:p w14:paraId="5EC6093A" w14:textId="7654EE1C" w:rsidR="00DA551F" w:rsidRDefault="000A67B6" w:rsidP="003B67CB">
      <w:pPr>
        <w:pStyle w:val="Heading2"/>
      </w:pPr>
      <w:bookmarkStart w:id="9" w:name="_Toc216637662"/>
      <w:r>
        <w:t xml:space="preserve">3.1 </w:t>
      </w:r>
      <w:r w:rsidR="003B67CB">
        <w:t xml:space="preserve">Transient </w:t>
      </w:r>
      <w:r>
        <w:t>Definition</w:t>
      </w:r>
      <w:bookmarkEnd w:id="9"/>
    </w:p>
    <w:p w14:paraId="058F7937" w14:textId="77777777" w:rsidR="00F44EA6" w:rsidRDefault="00F44EA6" w:rsidP="00F44EA6">
      <w:r>
        <w:t>For rigid dynamics, all geometries are set to rigid, this prevents the simulation of any deformation. By limiting deformation, the forces being translated will result in large peak forces suitable for data gathering for the latter part of the analysis.</w:t>
      </w:r>
    </w:p>
    <w:p w14:paraId="6042EA96" w14:textId="12C19B61" w:rsidR="0086051C" w:rsidRDefault="00941EF6" w:rsidP="001F571C">
      <w:pPr>
        <w:pStyle w:val="Caption"/>
        <w:jc w:val="center"/>
      </w:pPr>
      <w:r w:rsidRPr="00941EF6">
        <w:rPr>
          <w:noProof/>
        </w:rPr>
        <w:drawing>
          <wp:inline distT="0" distB="0" distL="0" distR="0" wp14:anchorId="3B1B57E5" wp14:editId="2307C043">
            <wp:extent cx="3467584" cy="1238423"/>
            <wp:effectExtent l="0" t="0" r="0" b="0"/>
            <wp:docPr id="56432998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329980" name="Picture 1" descr="A screenshot of a computer program&#10;&#10;AI-generated content may be incorrect."/>
                    <pic:cNvPicPr/>
                  </pic:nvPicPr>
                  <pic:blipFill>
                    <a:blip r:embed="rId14"/>
                    <a:stretch>
                      <a:fillRect/>
                    </a:stretch>
                  </pic:blipFill>
                  <pic:spPr>
                    <a:xfrm>
                      <a:off x="0" y="0"/>
                      <a:ext cx="3467584" cy="1238423"/>
                    </a:xfrm>
                    <a:prstGeom prst="rect">
                      <a:avLst/>
                    </a:prstGeom>
                  </pic:spPr>
                </pic:pic>
              </a:graphicData>
            </a:graphic>
          </wp:inline>
        </w:drawing>
      </w:r>
      <w:r w:rsidR="001F571C">
        <w:br/>
        <w:t xml:space="preserve">Figure </w:t>
      </w:r>
      <w:fldSimple w:instr=" SEQ Figure \* ARABIC ">
        <w:r w:rsidR="00A02DCC">
          <w:rPr>
            <w:noProof/>
          </w:rPr>
          <w:t>1</w:t>
        </w:r>
      </w:fldSimple>
      <w:r w:rsidR="001F571C">
        <w:t xml:space="preserve"> - Rotational Velocity Definition</w:t>
      </w:r>
    </w:p>
    <w:p w14:paraId="342954C6" w14:textId="4F5ADA6C" w:rsidR="006573FE" w:rsidRDefault="009754BA" w:rsidP="006573FE">
      <w:r>
        <w:t>A rotational velocity wa</w:t>
      </w:r>
      <w:r w:rsidR="004511B7">
        <w:t>s</w:t>
      </w:r>
      <w:r>
        <w:t xml:space="preserve"> given to the crankshaft to move about its Z axis. A magnitude of 7700RPM </w:t>
      </w:r>
      <w:r w:rsidR="00FE2361">
        <w:t xml:space="preserve">is within the limits of </w:t>
      </w:r>
      <w:r w:rsidR="007C2A6E">
        <w:t>normal operating velocity for a petrol internal combustion engine.</w:t>
      </w:r>
      <w:r w:rsidR="008A27E4">
        <w:t xml:space="preserve"> A joint probe </w:t>
      </w:r>
      <w:r w:rsidR="00232266">
        <w:t xml:space="preserve">added to </w:t>
      </w:r>
      <w:r w:rsidR="003576C5">
        <w:t xml:space="preserve">the piston </w:t>
      </w:r>
      <w:r w:rsidR="00421360">
        <w:t xml:space="preserve">bosses and the </w:t>
      </w:r>
      <w:proofErr w:type="spellStart"/>
      <w:r w:rsidR="00421360">
        <w:t>gudgeon</w:t>
      </w:r>
      <w:proofErr w:type="spellEnd"/>
      <w:r w:rsidR="00421360">
        <w:t xml:space="preserve"> pin.</w:t>
      </w:r>
      <w:r w:rsidR="002C2601">
        <w:t xml:space="preserve"> </w:t>
      </w:r>
    </w:p>
    <w:p w14:paraId="5077E6DA" w14:textId="0C4A49B3" w:rsidR="00752343" w:rsidRDefault="005C3C57" w:rsidP="005C3C57">
      <w:pPr>
        <w:pStyle w:val="Caption"/>
        <w:jc w:val="center"/>
      </w:pPr>
      <w:r>
        <w:rPr>
          <w:noProof/>
        </w:rPr>
        <w:lastRenderedPageBreak/>
        <w:drawing>
          <wp:inline distT="0" distB="0" distL="0" distR="0" wp14:anchorId="18F2E5FB" wp14:editId="433023EF">
            <wp:extent cx="2956956" cy="2260469"/>
            <wp:effectExtent l="0" t="0" r="0" b="6985"/>
            <wp:docPr id="1651925056" name="Picture 34" descr="A 3d model of a crankshaf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925056" name="Picture 34" descr="A 3d model of a crankshaft&#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59466" cy="2262387"/>
                    </a:xfrm>
                    <a:prstGeom prst="rect">
                      <a:avLst/>
                    </a:prstGeom>
                    <a:noFill/>
                    <a:ln>
                      <a:noFill/>
                    </a:ln>
                  </pic:spPr>
                </pic:pic>
              </a:graphicData>
            </a:graphic>
          </wp:inline>
        </w:drawing>
      </w:r>
      <w:r>
        <w:br/>
        <w:t xml:space="preserve">Figure </w:t>
      </w:r>
      <w:fldSimple w:instr=" SEQ Figure \* ARABIC ">
        <w:r w:rsidR="00A02DCC">
          <w:rPr>
            <w:noProof/>
          </w:rPr>
          <w:t>2</w:t>
        </w:r>
      </w:fldSimple>
      <w:r>
        <w:t xml:space="preserve"> - Component assembly</w:t>
      </w:r>
    </w:p>
    <w:p w14:paraId="7383A057" w14:textId="77777777" w:rsidR="00A31245" w:rsidRPr="006573FE" w:rsidRDefault="00A31245" w:rsidP="006573FE"/>
    <w:p w14:paraId="1B81C0B6" w14:textId="15103364" w:rsidR="0086051C" w:rsidRDefault="00886FAA" w:rsidP="0089598E">
      <w:pPr>
        <w:pStyle w:val="Caption"/>
        <w:jc w:val="center"/>
      </w:pPr>
      <w:r>
        <w:rPr>
          <w:noProof/>
        </w:rPr>
        <w:drawing>
          <wp:inline distT="0" distB="0" distL="0" distR="0" wp14:anchorId="185189DB" wp14:editId="334A1DAC">
            <wp:extent cx="5731510" cy="1319530"/>
            <wp:effectExtent l="0" t="0" r="2540" b="0"/>
            <wp:docPr id="10913444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344426" name="Picture 1" descr="A screenshot of a computer&#10;&#10;AI-generated content may be incorrect."/>
                    <pic:cNvPicPr/>
                  </pic:nvPicPr>
                  <pic:blipFill>
                    <a:blip r:embed="rId16"/>
                    <a:stretch>
                      <a:fillRect/>
                    </a:stretch>
                  </pic:blipFill>
                  <pic:spPr>
                    <a:xfrm>
                      <a:off x="0" y="0"/>
                      <a:ext cx="5731510" cy="1319530"/>
                    </a:xfrm>
                    <a:prstGeom prst="rect">
                      <a:avLst/>
                    </a:prstGeom>
                  </pic:spPr>
                </pic:pic>
              </a:graphicData>
            </a:graphic>
          </wp:inline>
        </w:drawing>
      </w:r>
      <w:r w:rsidR="0089598E">
        <w:br/>
        <w:t xml:space="preserve">Figure </w:t>
      </w:r>
      <w:fldSimple w:instr=" SEQ Figure \* ARABIC ">
        <w:r w:rsidR="00A02DCC">
          <w:rPr>
            <w:noProof/>
          </w:rPr>
          <w:t>3</w:t>
        </w:r>
      </w:fldSimple>
      <w:r w:rsidR="0089598E">
        <w:t xml:space="preserve"> - Maximum magnitude</w:t>
      </w:r>
    </w:p>
    <w:p w14:paraId="4EEEAA84" w14:textId="668F81AD" w:rsidR="0089598E" w:rsidRDefault="0086051C" w:rsidP="0089598E">
      <w:pPr>
        <w:pStyle w:val="Caption"/>
        <w:jc w:val="center"/>
      </w:pPr>
      <w:r w:rsidRPr="0086051C">
        <w:rPr>
          <w:noProof/>
        </w:rPr>
        <w:drawing>
          <wp:inline distT="0" distB="0" distL="0" distR="0" wp14:anchorId="7C2D26E8" wp14:editId="47820EC5">
            <wp:extent cx="5731510" cy="1087120"/>
            <wp:effectExtent l="0" t="0" r="2540" b="0"/>
            <wp:docPr id="1877206292"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206292" name="Picture 1" descr="A screen shot of a graph&#10;&#10;AI-generated content may be incorrect."/>
                    <pic:cNvPicPr/>
                  </pic:nvPicPr>
                  <pic:blipFill>
                    <a:blip r:embed="rId17"/>
                    <a:stretch>
                      <a:fillRect/>
                    </a:stretch>
                  </pic:blipFill>
                  <pic:spPr>
                    <a:xfrm>
                      <a:off x="0" y="0"/>
                      <a:ext cx="5731510" cy="1087120"/>
                    </a:xfrm>
                    <a:prstGeom prst="rect">
                      <a:avLst/>
                    </a:prstGeom>
                  </pic:spPr>
                </pic:pic>
              </a:graphicData>
            </a:graphic>
          </wp:inline>
        </w:drawing>
      </w:r>
      <w:r w:rsidR="0089598E">
        <w:br/>
        <w:t xml:space="preserve">Figure </w:t>
      </w:r>
      <w:fldSimple w:instr=" SEQ Figure \* ARABIC ">
        <w:r w:rsidR="00A02DCC">
          <w:rPr>
            <w:noProof/>
          </w:rPr>
          <w:t>4</w:t>
        </w:r>
      </w:fldSimple>
      <w:r w:rsidR="0089598E">
        <w:t xml:space="preserve"> - Forces acting on </w:t>
      </w:r>
      <w:proofErr w:type="spellStart"/>
      <w:r w:rsidR="0089598E">
        <w:t>gudgeon</w:t>
      </w:r>
      <w:proofErr w:type="spellEnd"/>
      <w:r w:rsidR="0089598E">
        <w:t xml:space="preserve"> pin over time</w:t>
      </w:r>
    </w:p>
    <w:p w14:paraId="11E4B078" w14:textId="2527225A" w:rsidR="00B13BF4" w:rsidRDefault="00886FAA" w:rsidP="0089598E">
      <w:r>
        <w:br/>
      </w:r>
      <w:r w:rsidR="00B13BF4">
        <w:t>Using the solution data from the joint probe a</w:t>
      </w:r>
      <w:r w:rsidR="00423E22">
        <w:t xml:space="preserve"> maximum total force of 8943.5N was </w:t>
      </w:r>
      <w:r w:rsidR="00393B5A">
        <w:t xml:space="preserve">defined and </w:t>
      </w:r>
      <w:r w:rsidR="00CF1D4F">
        <w:t xml:space="preserve">used as a case load for the </w:t>
      </w:r>
      <w:r w:rsidR="00781F36">
        <w:t xml:space="preserve">stress analysis </w:t>
      </w:r>
      <w:r w:rsidR="00CF1D4F">
        <w:t>study.</w:t>
      </w:r>
    </w:p>
    <w:p w14:paraId="695DAAD6" w14:textId="77777777" w:rsidR="00B13BF4" w:rsidRDefault="00B13BF4">
      <w:r>
        <w:br w:type="page"/>
      </w:r>
    </w:p>
    <w:p w14:paraId="0DB89D81" w14:textId="048A0E43" w:rsidR="00B13BF4" w:rsidRDefault="00521023" w:rsidP="008F22CD">
      <w:pPr>
        <w:pStyle w:val="Heading2"/>
      </w:pPr>
      <w:bookmarkStart w:id="10" w:name="_Toc216637663"/>
      <w:r>
        <w:lastRenderedPageBreak/>
        <w:t xml:space="preserve">3.2 </w:t>
      </w:r>
      <w:r w:rsidR="008F22CD">
        <w:t xml:space="preserve">Thermal </w:t>
      </w:r>
      <w:r>
        <w:t>Definition</w:t>
      </w:r>
      <w:bookmarkEnd w:id="10"/>
    </w:p>
    <w:p w14:paraId="63ED9F4E" w14:textId="2D38F247" w:rsidR="00C339F6" w:rsidRDefault="00A76528" w:rsidP="0089598E">
      <w:r>
        <w:t xml:space="preserve">Predefined thermal parameters were given to the piston to replicate the realistic </w:t>
      </w:r>
      <w:r w:rsidR="00A874D6">
        <w:t xml:space="preserve">heat transfer through the piston during operating conditions. The thermal influence on the component </w:t>
      </w:r>
      <w:r w:rsidR="002221FD">
        <w:t xml:space="preserve">will reduce the </w:t>
      </w:r>
      <w:r w:rsidR="001463A6">
        <w:t xml:space="preserve">strength of the material </w:t>
      </w:r>
      <w:sdt>
        <w:sdtPr>
          <w:rPr>
            <w:rFonts w:ascii="Calibri" w:hAnsi="Calibri" w:cs="Calibri"/>
            <w:color w:val="000000"/>
          </w:rPr>
          <w:tag w:val="MENDELEY_CITATION_v3_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"/>
          <w:id w:val="1928926069"/>
          <w:placeholder>
            <w:docPart w:val="DefaultPlaceholder_-1854013440"/>
          </w:placeholder>
        </w:sdtPr>
        <w:sdtContent>
          <w:r w:rsidR="003467F3" w:rsidRPr="003467F3">
            <w:rPr>
              <w:rFonts w:ascii="Calibri" w:hAnsi="Calibri" w:cs="Calibri"/>
              <w:color w:val="000000"/>
            </w:rPr>
            <w:t>(Wang et al., 2012)</w:t>
          </w:r>
        </w:sdtContent>
      </w:sdt>
      <w:r w:rsidR="00D96486">
        <w:rPr>
          <w:rFonts w:ascii="Calibri" w:hAnsi="Calibri" w:cs="Calibri"/>
          <w:color w:val="000000"/>
        </w:rPr>
        <w:t xml:space="preserve"> </w:t>
      </w:r>
      <w:r w:rsidR="008D0096">
        <w:rPr>
          <w:color w:val="000000"/>
        </w:rPr>
        <w:t>lending to the importance of thermal consideration to this study.</w:t>
      </w:r>
      <w:r w:rsidR="00803A79">
        <w:rPr>
          <w:color w:val="000000"/>
        </w:rPr>
        <w:t xml:space="preserve"> The results from the thermal study were tied to the static structural study.</w:t>
      </w:r>
    </w:p>
    <w:p w14:paraId="7663E51E" w14:textId="05E7C0D8" w:rsidR="008678AB" w:rsidRDefault="00C339F6" w:rsidP="0067749F">
      <w:pPr>
        <w:pStyle w:val="Caption"/>
        <w:jc w:val="center"/>
      </w:pPr>
      <w:r>
        <w:rPr>
          <w:noProof/>
        </w:rPr>
        <w:drawing>
          <wp:inline distT="0" distB="0" distL="0" distR="0" wp14:anchorId="6A9161B4" wp14:editId="76CC7FF2">
            <wp:extent cx="4049486" cy="2348666"/>
            <wp:effectExtent l="0" t="0" r="8255" b="0"/>
            <wp:docPr id="1223675076" name="Picture 1" descr="A rainbow colored object with a measuring ta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675076" name="Picture 1" descr="A rainbow colored object with a measuring tape&#10;&#10;AI-generated content may be incorrect."/>
                    <pic:cNvPicPr/>
                  </pic:nvPicPr>
                  <pic:blipFill>
                    <a:blip r:embed="rId18"/>
                    <a:stretch>
                      <a:fillRect/>
                    </a:stretch>
                  </pic:blipFill>
                  <pic:spPr>
                    <a:xfrm>
                      <a:off x="0" y="0"/>
                      <a:ext cx="4049486" cy="2348666"/>
                    </a:xfrm>
                    <a:prstGeom prst="rect">
                      <a:avLst/>
                    </a:prstGeom>
                  </pic:spPr>
                </pic:pic>
              </a:graphicData>
            </a:graphic>
          </wp:inline>
        </w:drawing>
      </w:r>
      <w:r w:rsidR="0067749F">
        <w:br/>
        <w:t xml:space="preserve">Figure </w:t>
      </w:r>
      <w:fldSimple w:instr=" SEQ Figure \* ARABIC ">
        <w:r w:rsidR="00A02DCC">
          <w:rPr>
            <w:noProof/>
          </w:rPr>
          <w:t>5</w:t>
        </w:r>
      </w:fldSimple>
      <w:r w:rsidR="0067749F">
        <w:t xml:space="preserve"> - Heat transfer through piston</w:t>
      </w:r>
    </w:p>
    <w:p w14:paraId="28C7F742" w14:textId="7D36747C" w:rsidR="00D10493" w:rsidRDefault="008510F6" w:rsidP="00D10493">
      <w:pPr>
        <w:rPr>
          <w:rFonts w:ascii="Calibri" w:hAnsi="Calibri" w:cs="Calibri"/>
          <w:color w:val="000000"/>
        </w:rPr>
      </w:pPr>
      <w:r>
        <w:t xml:space="preserve">Figure </w:t>
      </w:r>
      <w:r w:rsidR="001F7D97">
        <w:t xml:space="preserve">five </w:t>
      </w:r>
      <w:r>
        <w:t>demonstrated the heat transfer through the piston.</w:t>
      </w:r>
      <w:r w:rsidR="00180070">
        <w:t xml:space="preserve"> Given than the thermal </w:t>
      </w:r>
      <w:r w:rsidR="005E026E">
        <w:t xml:space="preserve">gradient </w:t>
      </w:r>
      <w:r w:rsidR="00D145AE">
        <w:t xml:space="preserve">could be considered high due to the thinner </w:t>
      </w:r>
      <w:r w:rsidR="000020B8">
        <w:t xml:space="preserve">regions of the part. </w:t>
      </w:r>
      <w:r w:rsidR="005E026E">
        <w:t xml:space="preserve"> </w:t>
      </w:r>
      <w:r w:rsidR="00507740">
        <w:t>T</w:t>
      </w:r>
      <w:r w:rsidR="005E026E">
        <w:t xml:space="preserve">he mesh sizing is less important for a thermal study of this type </w:t>
      </w:r>
      <w:sdt>
        <w:sdtPr>
          <w:rPr>
            <w:rFonts w:ascii="Calibri" w:hAnsi="Calibri" w:cs="Calibri"/>
            <w:color w:val="000000"/>
          </w:rPr>
          <w:tag w:val="MENDELEY_CITATION_v3_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"/>
          <w:id w:val="913051642"/>
          <w:placeholder>
            <w:docPart w:val="DefaultPlaceholder_-1854013440"/>
          </w:placeholder>
        </w:sdtPr>
        <w:sdtContent>
          <w:r w:rsidR="003467F3" w:rsidRPr="003467F3">
            <w:rPr>
              <w:rFonts w:ascii="Calibri" w:eastAsia="Times New Roman" w:hAnsi="Calibri" w:cs="Calibri"/>
              <w:color w:val="000000"/>
            </w:rPr>
            <w:t>(The Fundamentals of Mesh Quality in FEA, n.d.).</w:t>
          </w:r>
        </w:sdtContent>
      </w:sdt>
      <w:r w:rsidR="00795BF3">
        <w:rPr>
          <w:rFonts w:ascii="Calibri" w:hAnsi="Calibri" w:cs="Calibri"/>
          <w:color w:val="000000"/>
        </w:rPr>
        <w:t xml:space="preserve">Considering the </w:t>
      </w:r>
      <w:r w:rsidR="00E94103">
        <w:rPr>
          <w:rFonts w:ascii="Calibri" w:hAnsi="Calibri" w:cs="Calibri"/>
          <w:color w:val="000000"/>
        </w:rPr>
        <w:t xml:space="preserve">solving time impact on finer mesh and </w:t>
      </w:r>
      <w:r w:rsidR="00C519EA">
        <w:rPr>
          <w:rFonts w:ascii="Calibri" w:hAnsi="Calibri" w:cs="Calibri"/>
          <w:color w:val="000000"/>
        </w:rPr>
        <w:t>diminishing</w:t>
      </w:r>
      <w:r w:rsidR="00E94103">
        <w:rPr>
          <w:rFonts w:ascii="Calibri" w:hAnsi="Calibri" w:cs="Calibri"/>
          <w:color w:val="000000"/>
        </w:rPr>
        <w:t xml:space="preserve"> returns, a l</w:t>
      </w:r>
      <w:r w:rsidR="00507740">
        <w:rPr>
          <w:rFonts w:ascii="Calibri" w:hAnsi="Calibri" w:cs="Calibri"/>
          <w:color w:val="000000"/>
        </w:rPr>
        <w:t>ess refined</w:t>
      </w:r>
      <w:r w:rsidR="00E94103">
        <w:rPr>
          <w:rFonts w:ascii="Calibri" w:hAnsi="Calibri" w:cs="Calibri"/>
          <w:color w:val="000000"/>
        </w:rPr>
        <w:t xml:space="preserve"> mesh </w:t>
      </w:r>
      <w:r w:rsidR="00507740">
        <w:rPr>
          <w:rFonts w:ascii="Calibri" w:hAnsi="Calibri" w:cs="Calibri"/>
          <w:color w:val="000000"/>
        </w:rPr>
        <w:t xml:space="preserve">with no face </w:t>
      </w:r>
      <w:r w:rsidR="00FA4A3F">
        <w:rPr>
          <w:rFonts w:ascii="Calibri" w:hAnsi="Calibri" w:cs="Calibri"/>
          <w:color w:val="000000"/>
        </w:rPr>
        <w:t>sizing</w:t>
      </w:r>
      <w:r w:rsidR="00D8407B">
        <w:rPr>
          <w:rFonts w:ascii="Calibri" w:hAnsi="Calibri" w:cs="Calibri"/>
          <w:color w:val="000000"/>
        </w:rPr>
        <w:t xml:space="preserve"> </w:t>
      </w:r>
      <w:r w:rsidR="00E048BE">
        <w:rPr>
          <w:rFonts w:ascii="Calibri" w:hAnsi="Calibri" w:cs="Calibri"/>
          <w:color w:val="000000"/>
        </w:rPr>
        <w:t>was u</w:t>
      </w:r>
      <w:r w:rsidR="00E94103">
        <w:rPr>
          <w:rFonts w:ascii="Calibri" w:hAnsi="Calibri" w:cs="Calibri"/>
          <w:color w:val="000000"/>
        </w:rPr>
        <w:t>sed.</w:t>
      </w:r>
    </w:p>
    <w:p w14:paraId="34F9A5D5" w14:textId="5AA7FE39" w:rsidR="00970F2E" w:rsidRDefault="00A26359" w:rsidP="00970F2E">
      <w:pPr>
        <w:pStyle w:val="Heading2"/>
      </w:pPr>
      <w:bookmarkStart w:id="11" w:name="_Toc216637664"/>
      <w:r>
        <w:t xml:space="preserve">3.3 </w:t>
      </w:r>
      <w:r w:rsidR="00970F2E">
        <w:t>Static Structural Definition</w:t>
      </w:r>
      <w:bookmarkEnd w:id="11"/>
    </w:p>
    <w:p w14:paraId="10462F6B" w14:textId="4692C4C0" w:rsidR="005E7790" w:rsidRDefault="005E7790" w:rsidP="005E7790">
      <w:r>
        <w:t>The force data gathered from the kinematic study was used to define a remote force in the piston to simulate maximum load in operation. The piston geometry was set to flexible to simulate deformation due to remote force.</w:t>
      </w:r>
    </w:p>
    <w:p w14:paraId="1768D5E3" w14:textId="29235AD7" w:rsidR="00D63B6B" w:rsidRDefault="00D63B6B" w:rsidP="00D63B6B">
      <w:pPr>
        <w:pStyle w:val="Caption"/>
        <w:jc w:val="center"/>
      </w:pPr>
      <w:r>
        <w:rPr>
          <w:noProof/>
        </w:rPr>
        <w:drawing>
          <wp:inline distT="0" distB="0" distL="0" distR="0" wp14:anchorId="61A4B297" wp14:editId="032EBCFE">
            <wp:extent cx="1900052" cy="1443853"/>
            <wp:effectExtent l="0" t="0" r="5080" b="4445"/>
            <wp:docPr id="435902985" name="Picture 47" descr="A rainbow colored object with numbers and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902985" name="Picture 47" descr="A rainbow colored object with numbers and a graph&#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908202" cy="1450046"/>
                    </a:xfrm>
                    <a:prstGeom prst="rect">
                      <a:avLst/>
                    </a:prstGeom>
                    <a:noFill/>
                    <a:ln>
                      <a:noFill/>
                    </a:ln>
                  </pic:spPr>
                </pic:pic>
              </a:graphicData>
            </a:graphic>
          </wp:inline>
        </w:drawing>
      </w:r>
      <w:r>
        <w:br/>
        <w:t xml:space="preserve">Figure </w:t>
      </w:r>
      <w:fldSimple w:instr=" SEQ Figure \* ARABIC ">
        <w:r w:rsidR="00A02DCC">
          <w:rPr>
            <w:noProof/>
          </w:rPr>
          <w:t>6</w:t>
        </w:r>
      </w:fldSimple>
      <w:r>
        <w:t xml:space="preserve"> - Imported heat load</w:t>
      </w:r>
    </w:p>
    <w:p w14:paraId="72CE7A6D" w14:textId="291F15E5" w:rsidR="00D63B6B" w:rsidRPr="00D63B6B" w:rsidRDefault="00D63B6B" w:rsidP="00D63B6B">
      <w:r>
        <w:t>The hea</w:t>
      </w:r>
      <w:r w:rsidR="00233BBF">
        <w:t xml:space="preserve">t load was imported to account for the thermal </w:t>
      </w:r>
      <w:proofErr w:type="spellStart"/>
      <w:proofErr w:type="gramStart"/>
      <w:r w:rsidR="00233BBF">
        <w:t>affects</w:t>
      </w:r>
      <w:proofErr w:type="spellEnd"/>
      <w:proofErr w:type="gramEnd"/>
      <w:r w:rsidR="00233BBF">
        <w:t xml:space="preserve"> on the materials characteristics, given that the m</w:t>
      </w:r>
      <w:r w:rsidR="00751188">
        <w:t xml:space="preserve">etallic materials strength is inversely proportional to </w:t>
      </w:r>
      <w:r w:rsidR="00DC052F">
        <w:t xml:space="preserve">temperature. </w:t>
      </w:r>
    </w:p>
    <w:p w14:paraId="019FCB84" w14:textId="35BC3CD2" w:rsidR="005E7790" w:rsidRDefault="005E7790" w:rsidP="005E7790">
      <w:r>
        <w:lastRenderedPageBreak/>
        <w:t xml:space="preserve">Different mesh sizes were used for piston deformation analysis under maximum case load, Von Mises model has been used to calculate stress given the complexity and cyclic loading </w:t>
      </w:r>
      <w:sdt>
        <w:sdtPr>
          <w:rPr>
            <w:rFonts w:ascii="Calibri" w:hAnsi="Calibri" w:cs="Calibri"/>
            <w:color w:val="000000"/>
          </w:rPr>
          <w:tag w:val="MENDELEY_CITATION_v3_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"/>
          <w:id w:val="-716353670"/>
          <w:placeholder>
            <w:docPart w:val="B58343C7EFD545A382EDD6731D7B1689"/>
          </w:placeholder>
        </w:sdtPr>
        <w:sdtContent>
          <w:r w:rsidR="003467F3" w:rsidRPr="003467F3">
            <w:rPr>
              <w:rFonts w:ascii="Calibri" w:eastAsia="Times New Roman" w:hAnsi="Calibri" w:cs="Calibri"/>
              <w:color w:val="000000"/>
            </w:rPr>
            <w:t>(</w:t>
          </w:r>
          <w:r w:rsidR="003467F3" w:rsidRPr="003467F3">
            <w:rPr>
              <w:rFonts w:ascii="Calibri" w:eastAsia="Times New Roman" w:hAnsi="Calibri" w:cs="Calibri"/>
              <w:i/>
              <w:iCs/>
              <w:color w:val="000000"/>
            </w:rPr>
            <w:t>Von Mises Stress - Stressman Engineering AS</w:t>
          </w:r>
          <w:r w:rsidR="003467F3" w:rsidRPr="003467F3">
            <w:rPr>
              <w:rFonts w:ascii="Calibri" w:eastAsia="Times New Roman" w:hAnsi="Calibri" w:cs="Calibri"/>
              <w:color w:val="000000"/>
            </w:rPr>
            <w:t>, n.d.)</w:t>
          </w:r>
        </w:sdtContent>
      </w:sdt>
      <w:r>
        <w:t xml:space="preserve"> . </w:t>
      </w:r>
      <w:r w:rsidR="009B7327">
        <w:t xml:space="preserve">Furthermore, </w:t>
      </w:r>
      <w:r w:rsidR="00D85003">
        <w:t xml:space="preserve">Von Mises model allows </w:t>
      </w:r>
      <w:r w:rsidR="005724C2">
        <w:t>more reliable flow stress predictions between nodal points than other models, making it suitable for simulation of ductile materials</w:t>
      </w:r>
      <w:r w:rsidR="00034297">
        <w:t xml:space="preserve"> </w:t>
      </w:r>
      <w:sdt>
        <w:sdtPr>
          <w:rPr>
            <w:rFonts w:ascii="Calibri" w:hAnsi="Calibri" w:cs="Calibri"/>
            <w:color w:val="000000"/>
          </w:rPr>
          <w:tag w:val="MENDELEY_CITATION_v3_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"/>
          <w:id w:val="406657718"/>
          <w:placeholder>
            <w:docPart w:val="DefaultPlaceholder_-1854013440"/>
          </w:placeholder>
        </w:sdtPr>
        <w:sdtContent>
          <w:r w:rsidR="003467F3" w:rsidRPr="003467F3">
            <w:rPr>
              <w:rFonts w:ascii="Calibri" w:hAnsi="Calibri" w:cs="Calibri"/>
              <w:color w:val="000000"/>
            </w:rPr>
            <w:t>(Owolabi et al., 2013)</w:t>
          </w:r>
        </w:sdtContent>
      </w:sdt>
      <w:r w:rsidR="002E25B9">
        <w:rPr>
          <w:rFonts w:ascii="Calibri" w:hAnsi="Calibri" w:cs="Calibri"/>
          <w:color w:val="000000"/>
        </w:rPr>
        <w:t>.</w:t>
      </w:r>
      <w:r w:rsidR="005724C2">
        <w:t xml:space="preserve"> </w:t>
      </w:r>
      <w:r>
        <w:t>When comparing the outputs, the deformation resolution was not only finer, but more accurate.</w:t>
      </w:r>
    </w:p>
    <w:p w14:paraId="6F95D710" w14:textId="77777777" w:rsidR="005E7790" w:rsidRDefault="005E7790" w:rsidP="005E7790">
      <w:r>
        <w:t>A suitable mesh sizing was concluded after testing mesh sizes between one and ten millimetres.</w:t>
      </w:r>
    </w:p>
    <w:p w14:paraId="5E107FDE" w14:textId="77400B07" w:rsidR="001F571C" w:rsidRDefault="004A6381" w:rsidP="008228B9">
      <w:pPr>
        <w:pStyle w:val="Caption"/>
        <w:jc w:val="center"/>
      </w:pPr>
      <w:r>
        <w:rPr>
          <w:noProof/>
        </w:rPr>
        <w:drawing>
          <wp:inline distT="0" distB="0" distL="0" distR="0" wp14:anchorId="038C3E53" wp14:editId="330FDE4D">
            <wp:extent cx="1844369" cy="1716657"/>
            <wp:effectExtent l="0" t="0" r="3810" b="0"/>
            <wp:docPr id="1932813089" name="Picture 1" descr="A model of a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813089" name="Picture 1" descr="A model of a cylinder&#10;&#10;AI-generated content may be incorrect."/>
                    <pic:cNvPicPr/>
                  </pic:nvPicPr>
                  <pic:blipFill>
                    <a:blip r:embed="rId20"/>
                    <a:stretch>
                      <a:fillRect/>
                    </a:stretch>
                  </pic:blipFill>
                  <pic:spPr>
                    <a:xfrm>
                      <a:off x="0" y="0"/>
                      <a:ext cx="1851043" cy="1722869"/>
                    </a:xfrm>
                    <a:prstGeom prst="rect">
                      <a:avLst/>
                    </a:prstGeom>
                  </pic:spPr>
                </pic:pic>
              </a:graphicData>
            </a:graphic>
          </wp:inline>
        </w:drawing>
      </w:r>
      <w:r w:rsidR="008228B9">
        <w:t xml:space="preserve"> </w:t>
      </w:r>
      <w:r>
        <w:rPr>
          <w:noProof/>
        </w:rPr>
        <w:drawing>
          <wp:inline distT="0" distB="0" distL="0" distR="0" wp14:anchorId="2A82A49D" wp14:editId="1122399D">
            <wp:extent cx="1875467" cy="1713601"/>
            <wp:effectExtent l="0" t="0" r="0" b="1270"/>
            <wp:docPr id="1016232834" name="Picture 1" descr="A 3d model of a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232834" name="Picture 1" descr="A 3d model of a cylinder&#10;&#10;AI-generated content may be incorrect."/>
                    <pic:cNvPicPr/>
                  </pic:nvPicPr>
                  <pic:blipFill>
                    <a:blip r:embed="rId21"/>
                    <a:stretch>
                      <a:fillRect/>
                    </a:stretch>
                  </pic:blipFill>
                  <pic:spPr>
                    <a:xfrm rot="10800000" flipV="1">
                      <a:off x="0" y="0"/>
                      <a:ext cx="1910429" cy="1745546"/>
                    </a:xfrm>
                    <a:prstGeom prst="rect">
                      <a:avLst/>
                    </a:prstGeom>
                  </pic:spPr>
                </pic:pic>
              </a:graphicData>
            </a:graphic>
          </wp:inline>
        </w:drawing>
      </w:r>
      <w:r>
        <w:t xml:space="preserve"> </w:t>
      </w:r>
      <w:r>
        <w:rPr>
          <w:noProof/>
        </w:rPr>
        <w:drawing>
          <wp:inline distT="0" distB="0" distL="0" distR="0" wp14:anchorId="340DDC69" wp14:editId="7357B418">
            <wp:extent cx="1874802" cy="1713825"/>
            <wp:effectExtent l="0" t="0" r="0" b="1270"/>
            <wp:docPr id="112029390" name="Picture 1" descr="A multicolored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29390" name="Picture 1" descr="A multicolored object with a hole&#10;&#10;AI-generated content may be incorrect."/>
                    <pic:cNvPicPr/>
                  </pic:nvPicPr>
                  <pic:blipFill>
                    <a:blip r:embed="rId22"/>
                    <a:stretch>
                      <a:fillRect/>
                    </a:stretch>
                  </pic:blipFill>
                  <pic:spPr>
                    <a:xfrm>
                      <a:off x="0" y="0"/>
                      <a:ext cx="1894706" cy="1732020"/>
                    </a:xfrm>
                    <a:prstGeom prst="rect">
                      <a:avLst/>
                    </a:prstGeom>
                  </pic:spPr>
                </pic:pic>
              </a:graphicData>
            </a:graphic>
          </wp:inline>
        </w:drawing>
      </w:r>
      <w:r>
        <w:br/>
        <w:t xml:space="preserve">Figure </w:t>
      </w:r>
      <w:fldSimple w:instr=" SEQ Figure \* ARABIC ">
        <w:r w:rsidR="00A02DCC">
          <w:rPr>
            <w:noProof/>
          </w:rPr>
          <w:t>7</w:t>
        </w:r>
      </w:fldSimple>
      <w:r>
        <w:t xml:space="preserve"> - Mesh size variation</w:t>
      </w:r>
      <w:r w:rsidR="00014B95">
        <w:t xml:space="preserve"> in deformation view</w:t>
      </w:r>
      <w:r>
        <w:t>. Left 10mm, middle 5mm, right 5mm</w:t>
      </w:r>
      <w:r w:rsidR="00AF3730">
        <w:t xml:space="preserve"> + 1mm </w:t>
      </w:r>
      <w:r w:rsidR="006D78B2">
        <w:t>face sizing</w:t>
      </w:r>
    </w:p>
    <w:p w14:paraId="3754C0CA" w14:textId="33A25C41" w:rsidR="00D51DD3" w:rsidRPr="005A4D9C" w:rsidRDefault="00D51DD3" w:rsidP="00D51DD3">
      <w:pPr>
        <w:pStyle w:val="Caption"/>
        <w:jc w:val="center"/>
      </w:pPr>
      <w:r>
        <w:rPr>
          <w:noProof/>
        </w:rPr>
        <w:drawing>
          <wp:inline distT="0" distB="0" distL="0" distR="0" wp14:anchorId="4974C3CC" wp14:editId="1F884EB7">
            <wp:extent cx="1794201" cy="1504732"/>
            <wp:effectExtent l="0" t="0" r="0" b="635"/>
            <wp:docPr id="776202202" name="Picture 7" descr="A screenshot of a computer generated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202202" name="Picture 7" descr="A screenshot of a computer generated model&#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810193" cy="1518144"/>
                    </a:xfrm>
                    <a:prstGeom prst="rect">
                      <a:avLst/>
                    </a:prstGeom>
                    <a:noFill/>
                    <a:ln>
                      <a:noFill/>
                    </a:ln>
                  </pic:spPr>
                </pic:pic>
              </a:graphicData>
            </a:graphic>
          </wp:inline>
        </w:drawing>
      </w:r>
      <w:r w:rsidR="005030AD">
        <w:t xml:space="preserve"> </w:t>
      </w:r>
      <w:r w:rsidR="004742B9">
        <w:t xml:space="preserve">               </w:t>
      </w:r>
      <w:r>
        <w:rPr>
          <w:noProof/>
        </w:rPr>
        <w:drawing>
          <wp:inline distT="0" distB="0" distL="0" distR="0" wp14:anchorId="4B4081A5" wp14:editId="04BA7581">
            <wp:extent cx="1746931" cy="1497639"/>
            <wp:effectExtent l="0" t="0" r="5715" b="7620"/>
            <wp:docPr id="1877374435" name="Picture 8" descr="A computer generated model of a circ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374435" name="Picture 8" descr="A computer generated model of a circular object&#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779100" cy="1525218"/>
                    </a:xfrm>
                    <a:prstGeom prst="rect">
                      <a:avLst/>
                    </a:prstGeom>
                    <a:noFill/>
                    <a:ln>
                      <a:noFill/>
                    </a:ln>
                  </pic:spPr>
                </pic:pic>
              </a:graphicData>
            </a:graphic>
          </wp:inline>
        </w:drawing>
      </w:r>
      <w:r>
        <w:t xml:space="preserve"> </w:t>
      </w:r>
      <w:r>
        <w:rPr>
          <w:noProof/>
        </w:rPr>
        <w:drawing>
          <wp:inline distT="0" distB="0" distL="0" distR="0" wp14:anchorId="003A922F" wp14:editId="6206D104">
            <wp:extent cx="1789316" cy="1497639"/>
            <wp:effectExtent l="0" t="0" r="1905" b="7620"/>
            <wp:docPr id="1280739606" name="Picture 9" descr="A screenshot of a computer generated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739606" name="Picture 9" descr="A screenshot of a computer generated model&#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807764" cy="1513080"/>
                    </a:xfrm>
                    <a:prstGeom prst="rect">
                      <a:avLst/>
                    </a:prstGeom>
                    <a:noFill/>
                    <a:ln>
                      <a:noFill/>
                    </a:ln>
                  </pic:spPr>
                </pic:pic>
              </a:graphicData>
            </a:graphic>
          </wp:inline>
        </w:drawing>
      </w:r>
      <w:r>
        <w:br/>
        <w:t xml:space="preserve">Figure </w:t>
      </w:r>
      <w:r w:rsidR="00106CD6">
        <w:t>6</w:t>
      </w:r>
      <w:r>
        <w:t xml:space="preserve"> - Deformation and stress</w:t>
      </w:r>
    </w:p>
    <w:tbl>
      <w:tblPr>
        <w:tblStyle w:val="TableGrid"/>
        <w:tblW w:w="0" w:type="auto"/>
        <w:jc w:val="center"/>
        <w:tblLook w:val="04A0" w:firstRow="1" w:lastRow="0" w:firstColumn="1" w:lastColumn="0" w:noHBand="0" w:noVBand="1"/>
      </w:tblPr>
      <w:tblGrid>
        <w:gridCol w:w="1730"/>
        <w:gridCol w:w="1983"/>
        <w:gridCol w:w="1451"/>
        <w:gridCol w:w="1777"/>
      </w:tblGrid>
      <w:tr w:rsidR="00BE5BE0" w:rsidRPr="00BE5BE0" w14:paraId="551923CF" w14:textId="77777777" w:rsidTr="00862CFD">
        <w:trPr>
          <w:trHeight w:val="300"/>
          <w:jc w:val="center"/>
        </w:trPr>
        <w:tc>
          <w:tcPr>
            <w:tcW w:w="1730" w:type="dxa"/>
            <w:noWrap/>
            <w:hideMark/>
          </w:tcPr>
          <w:p w14:paraId="3CFD9DB3" w14:textId="77777777" w:rsidR="00BE5BE0" w:rsidRPr="00BE5BE0" w:rsidRDefault="00BE5BE0">
            <w:r w:rsidRPr="00BE5BE0">
              <w:t>mesh size (mm)</w:t>
            </w:r>
          </w:p>
        </w:tc>
        <w:tc>
          <w:tcPr>
            <w:tcW w:w="1983" w:type="dxa"/>
            <w:noWrap/>
            <w:hideMark/>
          </w:tcPr>
          <w:p w14:paraId="6897A23C" w14:textId="77777777" w:rsidR="00BE5BE0" w:rsidRPr="00BE5BE0" w:rsidRDefault="00BE5BE0">
            <w:r w:rsidRPr="00BE5BE0">
              <w:t>deformation (mm)</w:t>
            </w:r>
          </w:p>
        </w:tc>
        <w:tc>
          <w:tcPr>
            <w:tcW w:w="1451" w:type="dxa"/>
            <w:noWrap/>
            <w:hideMark/>
          </w:tcPr>
          <w:p w14:paraId="1C37B935" w14:textId="77777777" w:rsidR="00BE5BE0" w:rsidRPr="00BE5BE0" w:rsidRDefault="00BE5BE0">
            <w:r w:rsidRPr="00BE5BE0">
              <w:t>Stress (</w:t>
            </w:r>
            <w:proofErr w:type="spellStart"/>
            <w:r w:rsidRPr="00BE5BE0">
              <w:t>Mpa</w:t>
            </w:r>
            <w:proofErr w:type="spellEnd"/>
            <w:r w:rsidRPr="00BE5BE0">
              <w:t>)</w:t>
            </w:r>
          </w:p>
        </w:tc>
        <w:tc>
          <w:tcPr>
            <w:tcW w:w="1777" w:type="dxa"/>
            <w:noWrap/>
            <w:hideMark/>
          </w:tcPr>
          <w:p w14:paraId="20C8DED4" w14:textId="2CDF0E0E" w:rsidR="00BE5BE0" w:rsidRPr="00BE5BE0" w:rsidRDefault="00862CFD">
            <w:r>
              <w:t xml:space="preserve">Solver </w:t>
            </w:r>
            <w:r w:rsidR="00BE5BE0" w:rsidRPr="00BE5BE0">
              <w:t>Time (s)</w:t>
            </w:r>
          </w:p>
        </w:tc>
      </w:tr>
      <w:tr w:rsidR="00BE5BE0" w:rsidRPr="00BE5BE0" w14:paraId="640525E1" w14:textId="77777777" w:rsidTr="00862CFD">
        <w:trPr>
          <w:trHeight w:val="300"/>
          <w:jc w:val="center"/>
        </w:trPr>
        <w:tc>
          <w:tcPr>
            <w:tcW w:w="1730" w:type="dxa"/>
            <w:noWrap/>
            <w:hideMark/>
          </w:tcPr>
          <w:p w14:paraId="407FB043" w14:textId="77777777" w:rsidR="00BE5BE0" w:rsidRPr="00BE5BE0" w:rsidRDefault="00BE5BE0" w:rsidP="00BE5BE0">
            <w:r w:rsidRPr="00BE5BE0">
              <w:t>10</w:t>
            </w:r>
          </w:p>
        </w:tc>
        <w:tc>
          <w:tcPr>
            <w:tcW w:w="1983" w:type="dxa"/>
            <w:noWrap/>
            <w:hideMark/>
          </w:tcPr>
          <w:p w14:paraId="7D99E20A" w14:textId="77777777" w:rsidR="00BE5BE0" w:rsidRPr="00BE5BE0" w:rsidRDefault="00BE5BE0" w:rsidP="00BE5BE0">
            <w:r w:rsidRPr="00BE5BE0">
              <w:t>0.51589</w:t>
            </w:r>
          </w:p>
        </w:tc>
        <w:tc>
          <w:tcPr>
            <w:tcW w:w="1451" w:type="dxa"/>
            <w:noWrap/>
            <w:hideMark/>
          </w:tcPr>
          <w:p w14:paraId="13818276" w14:textId="77777777" w:rsidR="00BE5BE0" w:rsidRPr="00BE5BE0" w:rsidRDefault="00BE5BE0" w:rsidP="00BE5BE0">
            <w:r w:rsidRPr="00BE5BE0">
              <w:t>439.34</w:t>
            </w:r>
          </w:p>
        </w:tc>
        <w:tc>
          <w:tcPr>
            <w:tcW w:w="1777" w:type="dxa"/>
            <w:noWrap/>
            <w:hideMark/>
          </w:tcPr>
          <w:p w14:paraId="6A76A0D6" w14:textId="77777777" w:rsidR="00BE5BE0" w:rsidRPr="00BE5BE0" w:rsidRDefault="00BE5BE0" w:rsidP="00BE5BE0">
            <w:r w:rsidRPr="00BE5BE0">
              <w:t>8</w:t>
            </w:r>
          </w:p>
        </w:tc>
      </w:tr>
      <w:tr w:rsidR="00BE5BE0" w:rsidRPr="00BE5BE0" w14:paraId="2304D61C" w14:textId="77777777" w:rsidTr="00862CFD">
        <w:trPr>
          <w:trHeight w:val="300"/>
          <w:jc w:val="center"/>
        </w:trPr>
        <w:tc>
          <w:tcPr>
            <w:tcW w:w="1730" w:type="dxa"/>
            <w:noWrap/>
            <w:hideMark/>
          </w:tcPr>
          <w:p w14:paraId="348B1769" w14:textId="77777777" w:rsidR="00BE5BE0" w:rsidRPr="00BE5BE0" w:rsidRDefault="00BE5BE0" w:rsidP="00BE5BE0">
            <w:r w:rsidRPr="00BE5BE0">
              <w:t>9</w:t>
            </w:r>
          </w:p>
        </w:tc>
        <w:tc>
          <w:tcPr>
            <w:tcW w:w="1983" w:type="dxa"/>
            <w:noWrap/>
            <w:hideMark/>
          </w:tcPr>
          <w:p w14:paraId="570DD57C" w14:textId="77777777" w:rsidR="00BE5BE0" w:rsidRPr="00BE5BE0" w:rsidRDefault="00BE5BE0" w:rsidP="00BE5BE0">
            <w:r w:rsidRPr="00BE5BE0">
              <w:t>0.51396</w:t>
            </w:r>
          </w:p>
        </w:tc>
        <w:tc>
          <w:tcPr>
            <w:tcW w:w="1451" w:type="dxa"/>
            <w:noWrap/>
            <w:hideMark/>
          </w:tcPr>
          <w:p w14:paraId="48C3D4AE" w14:textId="77777777" w:rsidR="00BE5BE0" w:rsidRPr="00BE5BE0" w:rsidRDefault="00BE5BE0" w:rsidP="00BE5BE0">
            <w:r w:rsidRPr="00BE5BE0">
              <w:t>431.73</w:t>
            </w:r>
          </w:p>
        </w:tc>
        <w:tc>
          <w:tcPr>
            <w:tcW w:w="1777" w:type="dxa"/>
            <w:noWrap/>
            <w:hideMark/>
          </w:tcPr>
          <w:p w14:paraId="1BC300DD" w14:textId="77777777" w:rsidR="00BE5BE0" w:rsidRPr="00BE5BE0" w:rsidRDefault="00BE5BE0" w:rsidP="00BE5BE0">
            <w:r w:rsidRPr="00BE5BE0">
              <w:t>10</w:t>
            </w:r>
          </w:p>
        </w:tc>
      </w:tr>
      <w:tr w:rsidR="00BE5BE0" w:rsidRPr="00BE5BE0" w14:paraId="4F92831B" w14:textId="77777777" w:rsidTr="00862CFD">
        <w:trPr>
          <w:trHeight w:val="300"/>
          <w:jc w:val="center"/>
        </w:trPr>
        <w:tc>
          <w:tcPr>
            <w:tcW w:w="1730" w:type="dxa"/>
            <w:noWrap/>
            <w:hideMark/>
          </w:tcPr>
          <w:p w14:paraId="0B96B004" w14:textId="77777777" w:rsidR="00BE5BE0" w:rsidRPr="00BE5BE0" w:rsidRDefault="00BE5BE0" w:rsidP="00BE5BE0">
            <w:r w:rsidRPr="00BE5BE0">
              <w:t>8</w:t>
            </w:r>
          </w:p>
        </w:tc>
        <w:tc>
          <w:tcPr>
            <w:tcW w:w="1983" w:type="dxa"/>
            <w:noWrap/>
            <w:hideMark/>
          </w:tcPr>
          <w:p w14:paraId="2EEB33A4" w14:textId="77777777" w:rsidR="00BE5BE0" w:rsidRPr="00BE5BE0" w:rsidRDefault="00BE5BE0" w:rsidP="00BE5BE0">
            <w:r w:rsidRPr="00BE5BE0">
              <w:t>0.51333</w:t>
            </w:r>
          </w:p>
        </w:tc>
        <w:tc>
          <w:tcPr>
            <w:tcW w:w="1451" w:type="dxa"/>
            <w:noWrap/>
            <w:hideMark/>
          </w:tcPr>
          <w:p w14:paraId="1028D82C" w14:textId="77777777" w:rsidR="00BE5BE0" w:rsidRPr="00BE5BE0" w:rsidRDefault="00BE5BE0" w:rsidP="00BE5BE0">
            <w:r w:rsidRPr="00BE5BE0">
              <w:t>459.4</w:t>
            </w:r>
          </w:p>
        </w:tc>
        <w:tc>
          <w:tcPr>
            <w:tcW w:w="1777" w:type="dxa"/>
            <w:noWrap/>
            <w:hideMark/>
          </w:tcPr>
          <w:p w14:paraId="09F9CF4D" w14:textId="77777777" w:rsidR="00BE5BE0" w:rsidRPr="00BE5BE0" w:rsidRDefault="00BE5BE0" w:rsidP="00BE5BE0">
            <w:r w:rsidRPr="00BE5BE0">
              <w:t>10</w:t>
            </w:r>
          </w:p>
        </w:tc>
      </w:tr>
      <w:tr w:rsidR="00BE5BE0" w:rsidRPr="00BE5BE0" w14:paraId="1F23972D" w14:textId="77777777" w:rsidTr="00862CFD">
        <w:trPr>
          <w:trHeight w:val="300"/>
          <w:jc w:val="center"/>
        </w:trPr>
        <w:tc>
          <w:tcPr>
            <w:tcW w:w="1730" w:type="dxa"/>
            <w:noWrap/>
            <w:hideMark/>
          </w:tcPr>
          <w:p w14:paraId="42BC7D3F" w14:textId="77777777" w:rsidR="00BE5BE0" w:rsidRPr="00BE5BE0" w:rsidRDefault="00BE5BE0" w:rsidP="00BE5BE0">
            <w:r w:rsidRPr="00BE5BE0">
              <w:t>7</w:t>
            </w:r>
          </w:p>
        </w:tc>
        <w:tc>
          <w:tcPr>
            <w:tcW w:w="1983" w:type="dxa"/>
            <w:noWrap/>
            <w:hideMark/>
          </w:tcPr>
          <w:p w14:paraId="541DBCF1" w14:textId="77777777" w:rsidR="00BE5BE0" w:rsidRPr="00BE5BE0" w:rsidRDefault="00BE5BE0" w:rsidP="00BE5BE0">
            <w:r w:rsidRPr="00BE5BE0">
              <w:t>0.51764</w:t>
            </w:r>
          </w:p>
        </w:tc>
        <w:tc>
          <w:tcPr>
            <w:tcW w:w="1451" w:type="dxa"/>
            <w:noWrap/>
            <w:hideMark/>
          </w:tcPr>
          <w:p w14:paraId="13E64857" w14:textId="77777777" w:rsidR="00BE5BE0" w:rsidRPr="00BE5BE0" w:rsidRDefault="00BE5BE0" w:rsidP="00BE5BE0">
            <w:r w:rsidRPr="00BE5BE0">
              <w:t>431.44</w:t>
            </w:r>
          </w:p>
        </w:tc>
        <w:tc>
          <w:tcPr>
            <w:tcW w:w="1777" w:type="dxa"/>
            <w:noWrap/>
            <w:hideMark/>
          </w:tcPr>
          <w:p w14:paraId="0471DC78" w14:textId="77777777" w:rsidR="00BE5BE0" w:rsidRPr="00BE5BE0" w:rsidRDefault="00BE5BE0" w:rsidP="00BE5BE0">
            <w:r w:rsidRPr="00BE5BE0">
              <w:t>10</w:t>
            </w:r>
          </w:p>
        </w:tc>
      </w:tr>
      <w:tr w:rsidR="00BE5BE0" w:rsidRPr="00BE5BE0" w14:paraId="1AAA2589" w14:textId="77777777" w:rsidTr="00862CFD">
        <w:trPr>
          <w:trHeight w:val="300"/>
          <w:jc w:val="center"/>
        </w:trPr>
        <w:tc>
          <w:tcPr>
            <w:tcW w:w="1730" w:type="dxa"/>
            <w:noWrap/>
            <w:hideMark/>
          </w:tcPr>
          <w:p w14:paraId="336B59F0" w14:textId="77777777" w:rsidR="00BE5BE0" w:rsidRPr="00BE5BE0" w:rsidRDefault="00BE5BE0" w:rsidP="00BE5BE0">
            <w:r w:rsidRPr="00BE5BE0">
              <w:t>6</w:t>
            </w:r>
          </w:p>
        </w:tc>
        <w:tc>
          <w:tcPr>
            <w:tcW w:w="1983" w:type="dxa"/>
            <w:noWrap/>
            <w:hideMark/>
          </w:tcPr>
          <w:p w14:paraId="386615B1" w14:textId="77777777" w:rsidR="00BE5BE0" w:rsidRPr="00BE5BE0" w:rsidRDefault="00BE5BE0" w:rsidP="00BE5BE0">
            <w:r w:rsidRPr="00BE5BE0">
              <w:t>0.51181</w:t>
            </w:r>
          </w:p>
        </w:tc>
        <w:tc>
          <w:tcPr>
            <w:tcW w:w="1451" w:type="dxa"/>
            <w:noWrap/>
            <w:hideMark/>
          </w:tcPr>
          <w:p w14:paraId="3F5B0869" w14:textId="77777777" w:rsidR="00BE5BE0" w:rsidRPr="00BE5BE0" w:rsidRDefault="00BE5BE0" w:rsidP="00BE5BE0">
            <w:r w:rsidRPr="00BE5BE0">
              <w:t>441.66</w:t>
            </w:r>
          </w:p>
        </w:tc>
        <w:tc>
          <w:tcPr>
            <w:tcW w:w="1777" w:type="dxa"/>
            <w:noWrap/>
            <w:hideMark/>
          </w:tcPr>
          <w:p w14:paraId="225E6735" w14:textId="77777777" w:rsidR="00BE5BE0" w:rsidRPr="00BE5BE0" w:rsidRDefault="00BE5BE0" w:rsidP="00BE5BE0">
            <w:r w:rsidRPr="00BE5BE0">
              <w:t>15</w:t>
            </w:r>
          </w:p>
        </w:tc>
      </w:tr>
      <w:tr w:rsidR="00BE5BE0" w:rsidRPr="00BE5BE0" w14:paraId="68B1E6E6" w14:textId="77777777" w:rsidTr="00862CFD">
        <w:trPr>
          <w:trHeight w:val="300"/>
          <w:jc w:val="center"/>
        </w:trPr>
        <w:tc>
          <w:tcPr>
            <w:tcW w:w="1730" w:type="dxa"/>
            <w:noWrap/>
            <w:hideMark/>
          </w:tcPr>
          <w:p w14:paraId="0C6EC4FA" w14:textId="77777777" w:rsidR="00BE5BE0" w:rsidRPr="00BE5BE0" w:rsidRDefault="00BE5BE0" w:rsidP="00BE5BE0">
            <w:r w:rsidRPr="00BE5BE0">
              <w:t>5</w:t>
            </w:r>
          </w:p>
        </w:tc>
        <w:tc>
          <w:tcPr>
            <w:tcW w:w="1983" w:type="dxa"/>
            <w:noWrap/>
            <w:hideMark/>
          </w:tcPr>
          <w:p w14:paraId="108753E2" w14:textId="77777777" w:rsidR="00BE5BE0" w:rsidRPr="00BE5BE0" w:rsidRDefault="00BE5BE0" w:rsidP="00BE5BE0">
            <w:r w:rsidRPr="00BE5BE0">
              <w:t>0.51863</w:t>
            </w:r>
          </w:p>
        </w:tc>
        <w:tc>
          <w:tcPr>
            <w:tcW w:w="1451" w:type="dxa"/>
            <w:noWrap/>
            <w:hideMark/>
          </w:tcPr>
          <w:p w14:paraId="32A9CD42" w14:textId="77777777" w:rsidR="00BE5BE0" w:rsidRPr="00BE5BE0" w:rsidRDefault="00BE5BE0" w:rsidP="00BE5BE0">
            <w:r w:rsidRPr="00BE5BE0">
              <w:t>449.01</w:t>
            </w:r>
          </w:p>
        </w:tc>
        <w:tc>
          <w:tcPr>
            <w:tcW w:w="1777" w:type="dxa"/>
            <w:noWrap/>
            <w:hideMark/>
          </w:tcPr>
          <w:p w14:paraId="373433BF" w14:textId="77777777" w:rsidR="00BE5BE0" w:rsidRPr="00BE5BE0" w:rsidRDefault="00BE5BE0" w:rsidP="00BE5BE0">
            <w:r w:rsidRPr="00BE5BE0">
              <w:t>15</w:t>
            </w:r>
          </w:p>
        </w:tc>
      </w:tr>
      <w:tr w:rsidR="00BE5BE0" w:rsidRPr="00BE5BE0" w14:paraId="4CB86C66" w14:textId="77777777" w:rsidTr="00862CFD">
        <w:trPr>
          <w:trHeight w:val="300"/>
          <w:jc w:val="center"/>
        </w:trPr>
        <w:tc>
          <w:tcPr>
            <w:tcW w:w="1730" w:type="dxa"/>
            <w:noWrap/>
            <w:hideMark/>
          </w:tcPr>
          <w:p w14:paraId="0BF3EE75" w14:textId="77777777" w:rsidR="00BE5BE0" w:rsidRPr="00BE5BE0" w:rsidRDefault="00BE5BE0" w:rsidP="00BE5BE0">
            <w:r w:rsidRPr="00BE5BE0">
              <w:t>4</w:t>
            </w:r>
          </w:p>
        </w:tc>
        <w:tc>
          <w:tcPr>
            <w:tcW w:w="1983" w:type="dxa"/>
            <w:noWrap/>
            <w:hideMark/>
          </w:tcPr>
          <w:p w14:paraId="280FBD5F" w14:textId="77777777" w:rsidR="00BE5BE0" w:rsidRPr="00BE5BE0" w:rsidRDefault="00BE5BE0" w:rsidP="00BE5BE0">
            <w:r w:rsidRPr="00BE5BE0">
              <w:t>0.5175</w:t>
            </w:r>
          </w:p>
        </w:tc>
        <w:tc>
          <w:tcPr>
            <w:tcW w:w="1451" w:type="dxa"/>
            <w:noWrap/>
            <w:hideMark/>
          </w:tcPr>
          <w:p w14:paraId="7EE0A832" w14:textId="77777777" w:rsidR="00BE5BE0" w:rsidRPr="00BE5BE0" w:rsidRDefault="00BE5BE0" w:rsidP="00BE5BE0">
            <w:r w:rsidRPr="00BE5BE0">
              <w:t>432.13</w:t>
            </w:r>
          </w:p>
        </w:tc>
        <w:tc>
          <w:tcPr>
            <w:tcW w:w="1777" w:type="dxa"/>
            <w:noWrap/>
            <w:hideMark/>
          </w:tcPr>
          <w:p w14:paraId="0BA17955" w14:textId="77777777" w:rsidR="00BE5BE0" w:rsidRPr="00BE5BE0" w:rsidRDefault="00BE5BE0" w:rsidP="00BE5BE0">
            <w:r w:rsidRPr="00BE5BE0">
              <w:t>22</w:t>
            </w:r>
          </w:p>
        </w:tc>
      </w:tr>
      <w:tr w:rsidR="00BE5BE0" w:rsidRPr="00BE5BE0" w14:paraId="62E72F74" w14:textId="77777777" w:rsidTr="00862CFD">
        <w:trPr>
          <w:trHeight w:val="300"/>
          <w:jc w:val="center"/>
        </w:trPr>
        <w:tc>
          <w:tcPr>
            <w:tcW w:w="1730" w:type="dxa"/>
            <w:noWrap/>
            <w:hideMark/>
          </w:tcPr>
          <w:p w14:paraId="5A235993" w14:textId="77777777" w:rsidR="00BE5BE0" w:rsidRPr="00BE5BE0" w:rsidRDefault="00BE5BE0" w:rsidP="00BE5BE0">
            <w:r w:rsidRPr="00BE5BE0">
              <w:t>3</w:t>
            </w:r>
          </w:p>
        </w:tc>
        <w:tc>
          <w:tcPr>
            <w:tcW w:w="1983" w:type="dxa"/>
            <w:noWrap/>
            <w:hideMark/>
          </w:tcPr>
          <w:p w14:paraId="1930320C" w14:textId="77777777" w:rsidR="00BE5BE0" w:rsidRPr="00BE5BE0" w:rsidRDefault="00BE5BE0" w:rsidP="00BE5BE0">
            <w:r w:rsidRPr="00BE5BE0">
              <w:t>0.51534</w:t>
            </w:r>
          </w:p>
        </w:tc>
        <w:tc>
          <w:tcPr>
            <w:tcW w:w="1451" w:type="dxa"/>
            <w:noWrap/>
            <w:hideMark/>
          </w:tcPr>
          <w:p w14:paraId="68FCC16F" w14:textId="77777777" w:rsidR="00BE5BE0" w:rsidRPr="00BE5BE0" w:rsidRDefault="00BE5BE0" w:rsidP="00BE5BE0">
            <w:r w:rsidRPr="00BE5BE0">
              <w:t>432.2</w:t>
            </w:r>
          </w:p>
        </w:tc>
        <w:tc>
          <w:tcPr>
            <w:tcW w:w="1777" w:type="dxa"/>
            <w:noWrap/>
            <w:hideMark/>
          </w:tcPr>
          <w:p w14:paraId="4395BFAD" w14:textId="77777777" w:rsidR="00BE5BE0" w:rsidRPr="00BE5BE0" w:rsidRDefault="00BE5BE0" w:rsidP="00BE5BE0">
            <w:r w:rsidRPr="00BE5BE0">
              <w:t>24</w:t>
            </w:r>
          </w:p>
        </w:tc>
      </w:tr>
      <w:tr w:rsidR="00BE5BE0" w:rsidRPr="00BE5BE0" w14:paraId="7C5CECBC" w14:textId="77777777" w:rsidTr="00862CFD">
        <w:trPr>
          <w:trHeight w:val="300"/>
          <w:jc w:val="center"/>
        </w:trPr>
        <w:tc>
          <w:tcPr>
            <w:tcW w:w="1730" w:type="dxa"/>
            <w:noWrap/>
            <w:hideMark/>
          </w:tcPr>
          <w:p w14:paraId="5A146CA6" w14:textId="77777777" w:rsidR="00BE5BE0" w:rsidRPr="00BE5BE0" w:rsidRDefault="00BE5BE0" w:rsidP="00BE5BE0">
            <w:r w:rsidRPr="00BE5BE0">
              <w:t>2</w:t>
            </w:r>
          </w:p>
        </w:tc>
        <w:tc>
          <w:tcPr>
            <w:tcW w:w="1983" w:type="dxa"/>
            <w:noWrap/>
            <w:hideMark/>
          </w:tcPr>
          <w:p w14:paraId="5C9911A4" w14:textId="77777777" w:rsidR="00BE5BE0" w:rsidRPr="00BE5BE0" w:rsidRDefault="00BE5BE0" w:rsidP="00BE5BE0">
            <w:r w:rsidRPr="00BE5BE0">
              <w:t>0.51423</w:t>
            </w:r>
          </w:p>
        </w:tc>
        <w:tc>
          <w:tcPr>
            <w:tcW w:w="1451" w:type="dxa"/>
            <w:noWrap/>
            <w:hideMark/>
          </w:tcPr>
          <w:p w14:paraId="7746ABA6" w14:textId="77777777" w:rsidR="00BE5BE0" w:rsidRPr="00BE5BE0" w:rsidRDefault="00BE5BE0" w:rsidP="00BE5BE0">
            <w:r w:rsidRPr="00BE5BE0">
              <w:t>444.65</w:t>
            </w:r>
          </w:p>
        </w:tc>
        <w:tc>
          <w:tcPr>
            <w:tcW w:w="1777" w:type="dxa"/>
            <w:noWrap/>
            <w:hideMark/>
          </w:tcPr>
          <w:p w14:paraId="6D33EECC" w14:textId="77777777" w:rsidR="00BE5BE0" w:rsidRPr="00BE5BE0" w:rsidRDefault="00BE5BE0" w:rsidP="00BE5BE0">
            <w:r w:rsidRPr="00BE5BE0">
              <w:t>52</w:t>
            </w:r>
          </w:p>
        </w:tc>
      </w:tr>
      <w:tr w:rsidR="00BE5BE0" w:rsidRPr="00BE5BE0" w14:paraId="3EE46112" w14:textId="77777777" w:rsidTr="00862CFD">
        <w:trPr>
          <w:trHeight w:val="300"/>
          <w:jc w:val="center"/>
        </w:trPr>
        <w:tc>
          <w:tcPr>
            <w:tcW w:w="1730" w:type="dxa"/>
            <w:noWrap/>
            <w:hideMark/>
          </w:tcPr>
          <w:p w14:paraId="13F2E667" w14:textId="77777777" w:rsidR="00BE5BE0" w:rsidRPr="00BE5BE0" w:rsidRDefault="00BE5BE0" w:rsidP="00BE5BE0">
            <w:r w:rsidRPr="00BE5BE0">
              <w:t>1</w:t>
            </w:r>
          </w:p>
        </w:tc>
        <w:tc>
          <w:tcPr>
            <w:tcW w:w="1983" w:type="dxa"/>
            <w:noWrap/>
            <w:hideMark/>
          </w:tcPr>
          <w:p w14:paraId="687DCBDE" w14:textId="77777777" w:rsidR="00BE5BE0" w:rsidRPr="00BE5BE0" w:rsidRDefault="00BE5BE0" w:rsidP="00BE5BE0">
            <w:r w:rsidRPr="00BE5BE0">
              <w:t>0.51386</w:t>
            </w:r>
          </w:p>
        </w:tc>
        <w:tc>
          <w:tcPr>
            <w:tcW w:w="1451" w:type="dxa"/>
            <w:noWrap/>
            <w:hideMark/>
          </w:tcPr>
          <w:p w14:paraId="3D02E44E" w14:textId="77777777" w:rsidR="00BE5BE0" w:rsidRPr="00BE5BE0" w:rsidRDefault="00BE5BE0" w:rsidP="00BE5BE0">
            <w:r w:rsidRPr="00BE5BE0">
              <w:t>432.23</w:t>
            </w:r>
          </w:p>
        </w:tc>
        <w:tc>
          <w:tcPr>
            <w:tcW w:w="1777" w:type="dxa"/>
            <w:noWrap/>
            <w:hideMark/>
          </w:tcPr>
          <w:p w14:paraId="32FD6A51" w14:textId="77777777" w:rsidR="00BE5BE0" w:rsidRPr="00BE5BE0" w:rsidRDefault="00BE5BE0" w:rsidP="00BE5BE0">
            <w:r w:rsidRPr="00BE5BE0">
              <w:t>459</w:t>
            </w:r>
          </w:p>
        </w:tc>
      </w:tr>
    </w:tbl>
    <w:p w14:paraId="2CAFE2A6" w14:textId="38C23955" w:rsidR="00772955" w:rsidRDefault="00772955" w:rsidP="00772955">
      <w:pPr>
        <w:pStyle w:val="Caption"/>
        <w:jc w:val="center"/>
      </w:pPr>
      <w:r>
        <w:t xml:space="preserve">Table </w:t>
      </w:r>
      <w:fldSimple w:instr=" SEQ Table \* ARABIC ">
        <w:r w:rsidR="00AC2BC6">
          <w:rPr>
            <w:noProof/>
          </w:rPr>
          <w:t>1</w:t>
        </w:r>
      </w:fldSimple>
      <w:r>
        <w:t xml:space="preserve"> - Mesh size output variation</w:t>
      </w:r>
    </w:p>
    <w:p w14:paraId="4EF8138A" w14:textId="08BAD593" w:rsidR="000714EB" w:rsidRPr="000714EB" w:rsidRDefault="004F4AE8" w:rsidP="004F4AE8">
      <w:pPr>
        <w:pStyle w:val="Caption"/>
        <w:jc w:val="center"/>
      </w:pPr>
      <w:r w:rsidRPr="004F4AE8">
        <w:rPr>
          <w:noProof/>
        </w:rPr>
        <w:lastRenderedPageBreak/>
        <w:drawing>
          <wp:inline distT="0" distB="0" distL="0" distR="0" wp14:anchorId="71D491F8" wp14:editId="32FE1394">
            <wp:extent cx="5731510" cy="2437765"/>
            <wp:effectExtent l="0" t="0" r="2540" b="635"/>
            <wp:docPr id="1446322147" name="Picture 1" descr="A graph of 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322147" name="Picture 1" descr="A graph of a graph with numbers and lines&#10;&#10;AI-generated content may be incorrect."/>
                    <pic:cNvPicPr/>
                  </pic:nvPicPr>
                  <pic:blipFill>
                    <a:blip r:embed="rId26"/>
                    <a:stretch>
                      <a:fillRect/>
                    </a:stretch>
                  </pic:blipFill>
                  <pic:spPr>
                    <a:xfrm>
                      <a:off x="0" y="0"/>
                      <a:ext cx="5731510" cy="2437765"/>
                    </a:xfrm>
                    <a:prstGeom prst="rect">
                      <a:avLst/>
                    </a:prstGeom>
                  </pic:spPr>
                </pic:pic>
              </a:graphicData>
            </a:graphic>
          </wp:inline>
        </w:drawing>
      </w:r>
      <w:r>
        <w:br/>
        <w:t xml:space="preserve">Figure </w:t>
      </w:r>
      <w:r w:rsidR="00106CD6">
        <w:t xml:space="preserve">7 </w:t>
      </w:r>
      <w:r>
        <w:t>- Deformation and Stress results with varying mesh sizes</w:t>
      </w:r>
    </w:p>
    <w:p w14:paraId="09B0DAA1" w14:textId="18F89398" w:rsidR="000F7115" w:rsidRDefault="00017056" w:rsidP="000F7115">
      <w:r>
        <w:t>Reviewing the</w:t>
      </w:r>
      <w:r w:rsidR="000F7115">
        <w:t xml:space="preserve"> outputs between mesh size iterations</w:t>
      </w:r>
      <w:r w:rsidR="00353535">
        <w:t xml:space="preserve"> shows weak correlation betwe</w:t>
      </w:r>
      <w:r w:rsidR="007161E2">
        <w:t xml:space="preserve">en mesh </w:t>
      </w:r>
      <w:r w:rsidR="00613957">
        <w:t>size and</w:t>
      </w:r>
      <w:r w:rsidR="000F35BA">
        <w:t xml:space="preserve"> calculated maximum </w:t>
      </w:r>
      <w:r w:rsidR="000D12E5">
        <w:t>deformation for</w:t>
      </w:r>
      <w:r w:rsidR="000F35BA">
        <w:t xml:space="preserve"> </w:t>
      </w:r>
      <w:r w:rsidR="007C470B">
        <w:t>mesh size</w:t>
      </w:r>
      <w:r w:rsidR="000D12E5">
        <w:t>s</w:t>
      </w:r>
      <w:r w:rsidR="00D709B2">
        <w:t xml:space="preserve"> rang</w:t>
      </w:r>
      <w:r w:rsidR="000D12E5">
        <w:t>ing</w:t>
      </w:r>
      <w:r w:rsidR="00D709B2">
        <w:t xml:space="preserve"> from five to one </w:t>
      </w:r>
      <w:r w:rsidR="00AC0925">
        <w:t>millimetre</w:t>
      </w:r>
      <w:r w:rsidR="0024556B">
        <w:t>.</w:t>
      </w:r>
      <w:r w:rsidR="00613957">
        <w:t xml:space="preserve"> </w:t>
      </w:r>
      <w:r w:rsidR="00A66523">
        <w:t xml:space="preserve">Mesh sizes </w:t>
      </w:r>
      <w:r w:rsidR="000D12E5">
        <w:t>between</w:t>
      </w:r>
      <w:r w:rsidR="00A66523">
        <w:t xml:space="preserve"> ten to six </w:t>
      </w:r>
      <w:r w:rsidR="00AC0925">
        <w:t>millimetres</w:t>
      </w:r>
      <w:r w:rsidR="00A66523">
        <w:t xml:space="preserve"> prove erratic and inconsistent results, therefore, these mesh sizes cannot be relied </w:t>
      </w:r>
      <w:r w:rsidR="006D3DD5">
        <w:t xml:space="preserve">on for accurate calculation. Mesh sizes five </w:t>
      </w:r>
      <w:r w:rsidR="00AC0925">
        <w:t>millimetres</w:t>
      </w:r>
      <w:r w:rsidR="006D3DD5">
        <w:t xml:space="preserve"> and </w:t>
      </w:r>
      <w:r w:rsidR="00EB52AD">
        <w:t>show consistent trend</w:t>
      </w:r>
      <w:r w:rsidR="00CF77B5">
        <w:t xml:space="preserve"> between maximum deformation an</w:t>
      </w:r>
      <w:r w:rsidR="0023791F">
        <w:t>d</w:t>
      </w:r>
      <w:r w:rsidR="00CF77B5">
        <w:t xml:space="preserve"> maximum stress. </w:t>
      </w:r>
      <w:r w:rsidR="00565DC9">
        <w:t>Solver</w:t>
      </w:r>
      <w:r w:rsidR="00862CFD">
        <w:t xml:space="preserve"> time</w:t>
      </w:r>
      <w:r w:rsidR="00565DC9">
        <w:t>,</w:t>
      </w:r>
      <w:r w:rsidR="00862CFD">
        <w:t xml:space="preserve"> as seen in </w:t>
      </w:r>
      <w:r w:rsidR="008D65B3">
        <w:t xml:space="preserve">table one, </w:t>
      </w:r>
      <w:r w:rsidR="00C36BAF">
        <w:t>d</w:t>
      </w:r>
      <w:r w:rsidR="00A95B59">
        <w:t>emonstrates a</w:t>
      </w:r>
      <w:r w:rsidR="008D65B3">
        <w:t xml:space="preserve"> significant time </w:t>
      </w:r>
      <w:r w:rsidR="00A95B59">
        <w:t>increase</w:t>
      </w:r>
      <w:r w:rsidR="008D65B3">
        <w:t xml:space="preserve"> for mesh sizes under two </w:t>
      </w:r>
      <w:r w:rsidR="00AC0925">
        <w:t>millimetres</w:t>
      </w:r>
      <w:r w:rsidR="008D65B3">
        <w:t>, with almost ten times longer solve time fo</w:t>
      </w:r>
      <w:r w:rsidR="00AC0925">
        <w:t>r</w:t>
      </w:r>
      <w:r w:rsidR="008D65B3">
        <w:t xml:space="preserve"> this geometry.</w:t>
      </w:r>
    </w:p>
    <w:p w14:paraId="43F5565B" w14:textId="21D178FD" w:rsidR="00D5405C" w:rsidRDefault="00D641E7" w:rsidP="000F7115">
      <w:pPr>
        <w:rPr>
          <w:rFonts w:ascii="Calibri" w:hAnsi="Calibri" w:cs="Calibri"/>
          <w:noProof/>
          <w:color w:val="000000"/>
        </w:rPr>
      </w:pPr>
      <w:r>
        <w:t xml:space="preserve">Skewness </w:t>
      </w:r>
      <w:r w:rsidR="008A7518">
        <w:t xml:space="preserve">was used to </w:t>
      </w:r>
      <w:r w:rsidR="001C55B6">
        <w:t xml:space="preserve">evaluation of how accurate the mesh </w:t>
      </w:r>
      <w:r w:rsidR="008A7518">
        <w:t>was</w:t>
      </w:r>
      <w:r w:rsidR="001C55B6">
        <w:t xml:space="preserve"> to the </w:t>
      </w:r>
      <w:r w:rsidR="00461A6D">
        <w:t>original geometry</w:t>
      </w:r>
      <w:r w:rsidR="008A7518">
        <w:rPr>
          <w:rFonts w:ascii="Calibri" w:hAnsi="Calibri" w:cs="Calibri"/>
          <w:color w:val="000000"/>
        </w:rPr>
        <w:t xml:space="preserve">. </w:t>
      </w:r>
      <w:r w:rsidR="005546B2">
        <w:rPr>
          <w:rFonts w:ascii="Calibri" w:hAnsi="Calibri" w:cs="Calibri"/>
          <w:color w:val="000000"/>
        </w:rPr>
        <w:t xml:space="preserve">Lower skewness values tend towards more accurate which have been used </w:t>
      </w:r>
      <w:r w:rsidR="003A7BFB">
        <w:rPr>
          <w:rFonts w:ascii="Calibri" w:hAnsi="Calibri" w:cs="Calibri"/>
          <w:color w:val="000000"/>
        </w:rPr>
        <w:t>to find the best mesh size</w:t>
      </w:r>
      <w:r w:rsidR="00B846B6">
        <w:rPr>
          <w:rFonts w:ascii="Calibri" w:hAnsi="Calibri" w:cs="Calibri"/>
          <w:color w:val="000000"/>
        </w:rPr>
        <w:t xml:space="preserve"> </w:t>
      </w:r>
      <w:r w:rsidR="00604455">
        <w:rPr>
          <w:rFonts w:ascii="Calibri" w:hAnsi="Calibri" w:cs="Calibri"/>
          <w:color w:val="000000"/>
        </w:rPr>
        <w:t>g</w:t>
      </w:r>
      <w:r w:rsidR="00B846B6">
        <w:t xml:space="preserve">iven that high skewness values can cause interpolation errors within </w:t>
      </w:r>
      <w:r w:rsidR="001A0D66">
        <w:t>t</w:t>
      </w:r>
      <w:r w:rsidR="00B846B6">
        <w:t>he model</w:t>
      </w:r>
      <w:r w:rsidR="00604455">
        <w:t>.</w:t>
      </w:r>
    </w:p>
    <w:p w14:paraId="5319F547" w14:textId="3E7936B8" w:rsidR="003A7BFB" w:rsidRDefault="00DD43A7" w:rsidP="009E48D4">
      <w:pPr>
        <w:pStyle w:val="Caption"/>
        <w:jc w:val="center"/>
      </w:pPr>
      <w:r>
        <w:rPr>
          <w:rFonts w:ascii="Calibri" w:hAnsi="Calibri" w:cs="Calibri"/>
          <w:noProof/>
          <w:color w:val="000000"/>
        </w:rPr>
        <w:drawing>
          <wp:inline distT="0" distB="0" distL="0" distR="0" wp14:anchorId="2ED505E3" wp14:editId="0FD54117">
            <wp:extent cx="4213372" cy="792000"/>
            <wp:effectExtent l="0" t="0" r="0" b="8255"/>
            <wp:docPr id="280263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b="48048"/>
                    <a:stretch>
                      <a:fillRect/>
                    </a:stretch>
                  </pic:blipFill>
                  <pic:spPr bwMode="auto">
                    <a:xfrm>
                      <a:off x="0" y="0"/>
                      <a:ext cx="4213372" cy="792000"/>
                    </a:xfrm>
                    <a:prstGeom prst="rect">
                      <a:avLst/>
                    </a:prstGeom>
                    <a:noFill/>
                    <a:ln>
                      <a:noFill/>
                    </a:ln>
                    <a:extLst>
                      <a:ext uri="{53640926-AAD7-44D8-BBD7-CCE9431645EC}">
                        <a14:shadowObscured xmlns:a14="http://schemas.microsoft.com/office/drawing/2010/main"/>
                      </a:ext>
                    </a:extLst>
                  </pic:spPr>
                </pic:pic>
              </a:graphicData>
            </a:graphic>
          </wp:inline>
        </w:drawing>
      </w:r>
      <w:r w:rsidR="00BA4EC3">
        <w:rPr>
          <w:rFonts w:ascii="Calibri" w:hAnsi="Calibri" w:cs="Calibri"/>
          <w:noProof/>
          <w:color w:val="000000"/>
        </w:rPr>
        <w:drawing>
          <wp:inline distT="0" distB="0" distL="0" distR="0" wp14:anchorId="2870ADE0" wp14:editId="05CB2738">
            <wp:extent cx="1480705" cy="1280021"/>
            <wp:effectExtent l="0" t="0" r="5715" b="0"/>
            <wp:docPr id="2017136815" name="Picture 6" descr="A screenshot of a vide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136815" name="Picture 6" descr="A screenshot of a video&#10;&#10;AI-generated content may be incorrect."/>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r="931"/>
                    <a:stretch>
                      <a:fillRect/>
                    </a:stretch>
                  </pic:blipFill>
                  <pic:spPr bwMode="auto">
                    <a:xfrm>
                      <a:off x="0" y="0"/>
                      <a:ext cx="1494630" cy="1292059"/>
                    </a:xfrm>
                    <a:prstGeom prst="rect">
                      <a:avLst/>
                    </a:prstGeom>
                    <a:noFill/>
                    <a:ln>
                      <a:noFill/>
                    </a:ln>
                    <a:extLst>
                      <a:ext uri="{53640926-AAD7-44D8-BBD7-CCE9431645EC}">
                        <a14:shadowObscured xmlns:a14="http://schemas.microsoft.com/office/drawing/2010/main"/>
                      </a:ext>
                    </a:extLst>
                  </pic:spPr>
                </pic:pic>
              </a:graphicData>
            </a:graphic>
          </wp:inline>
        </w:drawing>
      </w:r>
      <w:r w:rsidR="00031E45">
        <w:rPr>
          <w:rFonts w:ascii="Calibri" w:hAnsi="Calibri" w:cs="Calibri"/>
          <w:color w:val="000000"/>
        </w:rPr>
        <w:br/>
      </w:r>
      <w:r w:rsidR="00031E45">
        <w:rPr>
          <w:noProof/>
        </w:rPr>
        <w:drawing>
          <wp:inline distT="0" distB="0" distL="0" distR="0" wp14:anchorId="5056844A" wp14:editId="325F5F3C">
            <wp:extent cx="4196588" cy="756000"/>
            <wp:effectExtent l="0" t="0" r="0" b="6350"/>
            <wp:docPr id="1296677931" name="Picture 3" descr="A graph with a line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677931" name="Picture 3" descr="A graph with a line and a line&#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196588" cy="756000"/>
                    </a:xfrm>
                    <a:prstGeom prst="rect">
                      <a:avLst/>
                    </a:prstGeom>
                    <a:noFill/>
                    <a:ln>
                      <a:noFill/>
                    </a:ln>
                  </pic:spPr>
                </pic:pic>
              </a:graphicData>
            </a:graphic>
          </wp:inline>
        </w:drawing>
      </w:r>
      <w:r w:rsidR="002354F0">
        <w:rPr>
          <w:noProof/>
        </w:rPr>
        <w:drawing>
          <wp:inline distT="0" distB="0" distL="0" distR="0" wp14:anchorId="6E4DF935" wp14:editId="1AE2D0A0">
            <wp:extent cx="1506681" cy="1255138"/>
            <wp:effectExtent l="0" t="0" r="0" b="2540"/>
            <wp:docPr id="2374514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r="7315"/>
                    <a:stretch>
                      <a:fillRect/>
                    </a:stretch>
                  </pic:blipFill>
                  <pic:spPr bwMode="auto">
                    <a:xfrm>
                      <a:off x="0" y="0"/>
                      <a:ext cx="1521088" cy="1267140"/>
                    </a:xfrm>
                    <a:prstGeom prst="rect">
                      <a:avLst/>
                    </a:prstGeom>
                    <a:noFill/>
                    <a:ln>
                      <a:noFill/>
                    </a:ln>
                    <a:extLst>
                      <a:ext uri="{53640926-AAD7-44D8-BBD7-CCE9431645EC}">
                        <a14:shadowObscured xmlns:a14="http://schemas.microsoft.com/office/drawing/2010/main"/>
                      </a:ext>
                    </a:extLst>
                  </pic:spPr>
                </pic:pic>
              </a:graphicData>
            </a:graphic>
          </wp:inline>
        </w:drawing>
      </w:r>
      <w:r w:rsidR="009E48D4">
        <w:br/>
        <w:t xml:space="preserve">Figure </w:t>
      </w:r>
      <w:r w:rsidR="00106CD6">
        <w:t>8</w:t>
      </w:r>
      <w:r w:rsidR="009E48D4">
        <w:t xml:space="preserve"> - Comparison of mesh size quality. Top 1mm, bottom 2mm</w:t>
      </w:r>
    </w:p>
    <w:p w14:paraId="54E30595" w14:textId="1FEB58DA" w:rsidR="009E48D4" w:rsidRDefault="006527D4" w:rsidP="009E48D4">
      <w:r>
        <w:lastRenderedPageBreak/>
        <w:t>A mesh quality comparison was conducted on mesh sizes</w:t>
      </w:r>
      <w:r w:rsidR="003B3E1F">
        <w:t xml:space="preserve"> from table 1, where</w:t>
      </w:r>
      <w:r w:rsidR="00EC7292">
        <w:t xml:space="preserve">, expectedly, </w:t>
      </w:r>
      <w:r w:rsidR="003B3E1F">
        <w:t xml:space="preserve">smaller meshes were more accurate </w:t>
      </w:r>
      <w:r w:rsidR="00EC7292">
        <w:t>compared to the original model</w:t>
      </w:r>
      <w:r w:rsidR="00C062B0">
        <w:t xml:space="preserve">, whereby there </w:t>
      </w:r>
      <w:r w:rsidR="00BA4EC3">
        <w:t>was</w:t>
      </w:r>
      <w:r w:rsidR="00C062B0">
        <w:t xml:space="preserve"> less geometry </w:t>
      </w:r>
      <w:r w:rsidR="00472C2A">
        <w:t>deviation</w:t>
      </w:r>
      <w:r w:rsidR="00C062B0">
        <w:t xml:space="preserve"> from the original model.</w:t>
      </w:r>
      <w:r w:rsidR="003302BD">
        <w:t xml:space="preserve"> </w:t>
      </w:r>
    </w:p>
    <w:p w14:paraId="3550EBC4" w14:textId="29C2CD7D" w:rsidR="00A45EED" w:rsidRDefault="00A45EED" w:rsidP="009E48D4">
      <w:r>
        <w:t xml:space="preserve">It is important to note that in both best cases, one and two </w:t>
      </w:r>
      <w:r w:rsidR="00FF45E9">
        <w:t>millimetres</w:t>
      </w:r>
      <w:r>
        <w:t xml:space="preserve">, </w:t>
      </w:r>
      <w:r w:rsidR="00A534D3">
        <w:t xml:space="preserve">the skewness concentration </w:t>
      </w:r>
      <w:r w:rsidR="00EB751E">
        <w:t>w</w:t>
      </w:r>
      <w:r w:rsidR="00A534D3">
        <w:t>as consistently in a similar area of the model</w:t>
      </w:r>
      <w:r w:rsidR="003B458C">
        <w:t xml:space="preserve"> around the piston bosses.</w:t>
      </w:r>
    </w:p>
    <w:p w14:paraId="7C843F03" w14:textId="0BD08739" w:rsidR="00FF45E9" w:rsidRPr="009E48D4" w:rsidRDefault="00FF45E9" w:rsidP="009E48D4">
      <w:r>
        <w:t>Considering the similarities be</w:t>
      </w:r>
      <w:r w:rsidR="00901340">
        <w:t xml:space="preserve">tween mesh quality between one and two millimetres, but the significant difference between solve times, </w:t>
      </w:r>
      <w:r w:rsidR="00866E8F" w:rsidRPr="000D1AE3">
        <w:t xml:space="preserve">a </w:t>
      </w:r>
      <w:proofErr w:type="gramStart"/>
      <w:r w:rsidR="00901340" w:rsidRPr="000D1AE3">
        <w:t>two millimetre</w:t>
      </w:r>
      <w:proofErr w:type="gramEnd"/>
      <w:r w:rsidR="00901340" w:rsidRPr="000D1AE3">
        <w:t xml:space="preserve"> mesh sizing</w:t>
      </w:r>
      <w:r w:rsidR="00E65C8A" w:rsidRPr="000D1AE3">
        <w:t xml:space="preserve"> with a </w:t>
      </w:r>
      <w:proofErr w:type="gramStart"/>
      <w:r w:rsidR="00E65C8A" w:rsidRPr="000D1AE3">
        <w:t xml:space="preserve">one </w:t>
      </w:r>
      <w:r w:rsidR="007903F7" w:rsidRPr="000D1AE3">
        <w:t>millimetre</w:t>
      </w:r>
      <w:proofErr w:type="gramEnd"/>
      <w:r w:rsidR="00E65C8A" w:rsidRPr="000D1AE3">
        <w:t xml:space="preserve"> </w:t>
      </w:r>
      <w:r w:rsidR="007903F7" w:rsidRPr="000D1AE3">
        <w:t>f</w:t>
      </w:r>
      <w:r w:rsidR="00E65C8A" w:rsidRPr="000D1AE3">
        <w:t xml:space="preserve">ace sizing around the </w:t>
      </w:r>
      <w:proofErr w:type="spellStart"/>
      <w:r w:rsidR="007903F7" w:rsidRPr="000D1AE3">
        <w:t>gudgeon</w:t>
      </w:r>
      <w:proofErr w:type="spellEnd"/>
      <w:r w:rsidR="007903F7" w:rsidRPr="000D1AE3">
        <w:t xml:space="preserve"> races</w:t>
      </w:r>
      <w:r w:rsidR="00901340" w:rsidRPr="000D1AE3">
        <w:t xml:space="preserve"> will be used for the study.</w:t>
      </w:r>
      <w:r w:rsidR="00781A9D">
        <w:t xml:space="preserve"> To enhance geometry further a </w:t>
      </w:r>
      <w:r w:rsidR="001A1C48">
        <w:t xml:space="preserve">quadratic </w:t>
      </w:r>
      <w:r w:rsidR="009214D9">
        <w:t>element</w:t>
      </w:r>
      <w:r w:rsidR="001A1C48">
        <w:t xml:space="preserve"> order was used as </w:t>
      </w:r>
      <w:r w:rsidR="001976DD">
        <w:t xml:space="preserve">quadratic arrangement </w:t>
      </w:r>
      <w:r w:rsidR="002C5D3E">
        <w:t xml:space="preserve">allows a better capture of curvature in the model </w:t>
      </w:r>
      <w:sdt>
        <w:sdtPr>
          <w:rPr>
            <w:rFonts w:ascii="Calibri" w:hAnsi="Calibri" w:cs="Calibri"/>
            <w:color w:val="000000"/>
          </w:rPr>
          <w:tag w:val="MENDELEY_CITATION_v3_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"/>
          <w:id w:val="824162805"/>
          <w:placeholder>
            <w:docPart w:val="DefaultPlaceholder_-1854013440"/>
          </w:placeholder>
        </w:sdtPr>
        <w:sdtContent>
          <w:r w:rsidR="003467F3" w:rsidRPr="003467F3">
            <w:rPr>
              <w:rFonts w:ascii="Calibri" w:hAnsi="Calibri" w:cs="Calibri"/>
              <w:color w:val="000000"/>
            </w:rPr>
            <w:t>(Rosa, 2025)</w:t>
          </w:r>
        </w:sdtContent>
      </w:sdt>
      <w:r w:rsidR="00E4460A">
        <w:rPr>
          <w:rFonts w:ascii="Calibri" w:hAnsi="Calibri" w:cs="Calibri"/>
          <w:color w:val="000000"/>
        </w:rPr>
        <w:t>.</w:t>
      </w:r>
    </w:p>
    <w:p w14:paraId="165CE398" w14:textId="76E19AB1" w:rsidR="000C5A59" w:rsidRDefault="000C5A59" w:rsidP="00F91537">
      <w:r>
        <w:br w:type="page"/>
      </w:r>
    </w:p>
    <w:p w14:paraId="71A8B8B5" w14:textId="54653774" w:rsidR="000C5A59" w:rsidRPr="000C5A59" w:rsidRDefault="00A26359" w:rsidP="000C5A59">
      <w:pPr>
        <w:pStyle w:val="Heading1"/>
      </w:pPr>
      <w:bookmarkStart w:id="12" w:name="_Toc216637665"/>
      <w:r>
        <w:lastRenderedPageBreak/>
        <w:t xml:space="preserve">4 </w:t>
      </w:r>
      <w:r w:rsidR="00FA1B2D">
        <w:t>Optimisation and Improvement</w:t>
      </w:r>
      <w:bookmarkEnd w:id="12"/>
    </w:p>
    <w:p w14:paraId="58F2F4D9" w14:textId="3964E4E5" w:rsidR="00E8589E" w:rsidRDefault="000A143B" w:rsidP="00C9324E">
      <w:pPr>
        <w:pStyle w:val="Caption"/>
        <w:jc w:val="center"/>
      </w:pPr>
      <w:r>
        <w:br/>
      </w:r>
      <w:r w:rsidR="00B2455D">
        <w:rPr>
          <w:noProof/>
        </w:rPr>
        <w:drawing>
          <wp:inline distT="0" distB="0" distL="0" distR="0" wp14:anchorId="343B1FC3" wp14:editId="2DE48216">
            <wp:extent cx="1869830" cy="2866286"/>
            <wp:effectExtent l="0" t="0" r="0" b="0"/>
            <wp:docPr id="552157609"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157609" name="Picture 10" descr="A screenshot of a computer&#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879096" cy="2880490"/>
                    </a:xfrm>
                    <a:prstGeom prst="rect">
                      <a:avLst/>
                    </a:prstGeom>
                    <a:noFill/>
                    <a:ln>
                      <a:noFill/>
                    </a:ln>
                  </pic:spPr>
                </pic:pic>
              </a:graphicData>
            </a:graphic>
          </wp:inline>
        </w:drawing>
      </w:r>
      <w:r w:rsidR="00CD1369">
        <w:t xml:space="preserve">                 </w:t>
      </w:r>
      <w:r w:rsidR="00C9324E" w:rsidRPr="00C9324E">
        <w:t xml:space="preserve"> </w:t>
      </w:r>
      <w:r w:rsidR="00D440C9">
        <w:rPr>
          <w:noProof/>
        </w:rPr>
        <w:drawing>
          <wp:inline distT="0" distB="0" distL="0" distR="0" wp14:anchorId="353F4DA7" wp14:editId="608D7593">
            <wp:extent cx="1869834" cy="2866292"/>
            <wp:effectExtent l="0" t="0" r="0" b="0"/>
            <wp:docPr id="8386296"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6296" name="Picture 12" descr="A screenshot of a compute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883542" cy="2887305"/>
                    </a:xfrm>
                    <a:prstGeom prst="rect">
                      <a:avLst/>
                    </a:prstGeom>
                    <a:noFill/>
                    <a:ln>
                      <a:noFill/>
                    </a:ln>
                  </pic:spPr>
                </pic:pic>
              </a:graphicData>
            </a:graphic>
          </wp:inline>
        </w:drawing>
      </w:r>
      <w:r w:rsidR="00C9324E">
        <w:br/>
        <w:t xml:space="preserve">Figure </w:t>
      </w:r>
      <w:fldSimple w:instr=" SEQ Figure \* ARABIC ">
        <w:r w:rsidR="00A02DCC">
          <w:rPr>
            <w:noProof/>
          </w:rPr>
          <w:t>8</w:t>
        </w:r>
      </w:fldSimple>
      <w:r w:rsidR="00C9324E">
        <w:t xml:space="preserve"> - Component masses. Original left, optimised right</w:t>
      </w:r>
    </w:p>
    <w:tbl>
      <w:tblPr>
        <w:tblStyle w:val="TableGrid"/>
        <w:tblW w:w="0" w:type="auto"/>
        <w:tblLook w:val="04A0" w:firstRow="1" w:lastRow="0" w:firstColumn="1" w:lastColumn="0" w:noHBand="0" w:noVBand="1"/>
      </w:tblPr>
      <w:tblGrid>
        <w:gridCol w:w="2790"/>
        <w:gridCol w:w="3068"/>
        <w:gridCol w:w="3158"/>
      </w:tblGrid>
      <w:tr w:rsidR="006316DD" w14:paraId="4E42EB9E" w14:textId="77777777" w:rsidTr="006316DD">
        <w:tc>
          <w:tcPr>
            <w:tcW w:w="2790" w:type="dxa"/>
          </w:tcPr>
          <w:p w14:paraId="646805A2" w14:textId="77777777" w:rsidR="006316DD" w:rsidRDefault="006316DD" w:rsidP="00E8589E">
            <w:pPr>
              <w:jc w:val="center"/>
            </w:pPr>
          </w:p>
        </w:tc>
        <w:tc>
          <w:tcPr>
            <w:tcW w:w="3068" w:type="dxa"/>
          </w:tcPr>
          <w:p w14:paraId="05DB0D15" w14:textId="1AE87F4A" w:rsidR="006316DD" w:rsidRDefault="006316DD" w:rsidP="00E8589E">
            <w:pPr>
              <w:jc w:val="center"/>
            </w:pPr>
            <w:r>
              <w:t>Original Piston</w:t>
            </w:r>
          </w:p>
        </w:tc>
        <w:tc>
          <w:tcPr>
            <w:tcW w:w="3158" w:type="dxa"/>
          </w:tcPr>
          <w:p w14:paraId="3F918FB5" w14:textId="67172F24" w:rsidR="006316DD" w:rsidRDefault="0052502A" w:rsidP="00E8589E">
            <w:pPr>
              <w:jc w:val="center"/>
            </w:pPr>
            <w:r>
              <w:t>Proposed optimised</w:t>
            </w:r>
            <w:r w:rsidR="006316DD">
              <w:t xml:space="preserve"> Piston</w:t>
            </w:r>
          </w:p>
        </w:tc>
      </w:tr>
      <w:tr w:rsidR="006316DD" w14:paraId="1CBA87EF" w14:textId="77777777" w:rsidTr="006316DD">
        <w:tc>
          <w:tcPr>
            <w:tcW w:w="2790" w:type="dxa"/>
          </w:tcPr>
          <w:p w14:paraId="46BDAE5D" w14:textId="6A89A448" w:rsidR="006316DD" w:rsidRDefault="006316DD" w:rsidP="000A143B">
            <w:r>
              <w:t>Mass</w:t>
            </w:r>
            <w:r w:rsidR="00051162">
              <w:t xml:space="preserve"> (g)</w:t>
            </w:r>
          </w:p>
        </w:tc>
        <w:tc>
          <w:tcPr>
            <w:tcW w:w="3068" w:type="dxa"/>
          </w:tcPr>
          <w:p w14:paraId="7855F692" w14:textId="3E8B2986" w:rsidR="006316DD" w:rsidRDefault="000A296E" w:rsidP="000A143B">
            <w:r>
              <w:t>261.46</w:t>
            </w:r>
          </w:p>
        </w:tc>
        <w:tc>
          <w:tcPr>
            <w:tcW w:w="3158" w:type="dxa"/>
          </w:tcPr>
          <w:p w14:paraId="14E127A4" w14:textId="7BC4CFD8" w:rsidR="006316DD" w:rsidRDefault="008257E9" w:rsidP="000A143B">
            <w:r>
              <w:t>252.92</w:t>
            </w:r>
          </w:p>
        </w:tc>
      </w:tr>
      <w:tr w:rsidR="006316DD" w14:paraId="7B81E114" w14:textId="77777777" w:rsidTr="006316DD">
        <w:tc>
          <w:tcPr>
            <w:tcW w:w="2790" w:type="dxa"/>
          </w:tcPr>
          <w:p w14:paraId="423E61A7" w14:textId="425D6C03" w:rsidR="00276E1F" w:rsidRDefault="00276E1F" w:rsidP="000A143B">
            <w:r>
              <w:t xml:space="preserve">Max </w:t>
            </w:r>
            <w:r w:rsidR="00DB471E">
              <w:t>Deformation</w:t>
            </w:r>
            <w:r w:rsidR="00051162">
              <w:t xml:space="preserve"> (mm)</w:t>
            </w:r>
          </w:p>
        </w:tc>
        <w:tc>
          <w:tcPr>
            <w:tcW w:w="3068" w:type="dxa"/>
          </w:tcPr>
          <w:p w14:paraId="3AFDAEFF" w14:textId="0C78D7B0" w:rsidR="006316DD" w:rsidRDefault="00DB471E" w:rsidP="000A143B">
            <w:r>
              <w:t>0.51423</w:t>
            </w:r>
          </w:p>
        </w:tc>
        <w:tc>
          <w:tcPr>
            <w:tcW w:w="3158" w:type="dxa"/>
          </w:tcPr>
          <w:p w14:paraId="312F37F1" w14:textId="024F70E8" w:rsidR="006316DD" w:rsidRDefault="00940382" w:rsidP="000A143B">
            <w:r>
              <w:t>0.6438</w:t>
            </w:r>
          </w:p>
        </w:tc>
      </w:tr>
      <w:tr w:rsidR="006316DD" w14:paraId="43A79896" w14:textId="77777777" w:rsidTr="006316DD">
        <w:tc>
          <w:tcPr>
            <w:tcW w:w="2790" w:type="dxa"/>
          </w:tcPr>
          <w:p w14:paraId="11CE12A1" w14:textId="064FCD7F" w:rsidR="006316DD" w:rsidRDefault="00276E1F" w:rsidP="000A143B">
            <w:r>
              <w:t>Max stress point 2</w:t>
            </w:r>
            <w:r w:rsidR="00051162">
              <w:t xml:space="preserve"> (mPa)</w:t>
            </w:r>
          </w:p>
        </w:tc>
        <w:tc>
          <w:tcPr>
            <w:tcW w:w="3068" w:type="dxa"/>
          </w:tcPr>
          <w:p w14:paraId="40A4B5E0" w14:textId="49E8D9E6" w:rsidR="006316DD" w:rsidRDefault="00D73C8C" w:rsidP="000A143B">
            <w:r>
              <w:t>444.65</w:t>
            </w:r>
          </w:p>
        </w:tc>
        <w:tc>
          <w:tcPr>
            <w:tcW w:w="3158" w:type="dxa"/>
          </w:tcPr>
          <w:p w14:paraId="09E224BA" w14:textId="6B4A4346" w:rsidR="006316DD" w:rsidRDefault="00940382" w:rsidP="000A143B">
            <w:r>
              <w:t>439.83</w:t>
            </w:r>
          </w:p>
        </w:tc>
      </w:tr>
    </w:tbl>
    <w:p w14:paraId="213B594B" w14:textId="236D29C4" w:rsidR="00B5579B" w:rsidRDefault="000A143B" w:rsidP="000A143B">
      <w:r>
        <w:br/>
      </w:r>
      <w:r w:rsidR="007B6CCE">
        <w:t xml:space="preserve">Reviewing the </w:t>
      </w:r>
      <w:r w:rsidR="00275438">
        <w:t>deformation</w:t>
      </w:r>
      <w:r w:rsidR="007B6CCE">
        <w:t xml:space="preserve"> </w:t>
      </w:r>
      <w:r w:rsidR="00E75636">
        <w:t>simulation</w:t>
      </w:r>
      <w:r w:rsidR="00077B2D">
        <w:t>, modifications have been made to areas o</w:t>
      </w:r>
      <w:r w:rsidR="008672FF">
        <w:t>f high deformation, specifically the piston bosses. In the areas of maximum deformation, thickness has been added to increase strength</w:t>
      </w:r>
      <w:r w:rsidR="006C7342">
        <w:t>. Fillets have also been added in areas where high stress was present</w:t>
      </w:r>
      <w:r w:rsidR="001A1357">
        <w:t xml:space="preserve"> from the underside of the piston to the boss support webbing.</w:t>
      </w:r>
    </w:p>
    <w:p w14:paraId="3E1C13A8" w14:textId="00625D34" w:rsidR="001A1357" w:rsidRDefault="001A1357" w:rsidP="000A143B">
      <w:r>
        <w:t xml:space="preserve">To reduce weight, material has </w:t>
      </w:r>
      <w:r w:rsidR="00275438">
        <w:t>been</w:t>
      </w:r>
      <w:r>
        <w:t xml:space="preserve"> removed from </w:t>
      </w:r>
      <w:r w:rsidR="004129CA">
        <w:t xml:space="preserve">areas with low deformation and stress that would </w:t>
      </w:r>
      <w:r w:rsidR="00104DDA">
        <w:t>not</w:t>
      </w:r>
      <w:r w:rsidR="004129CA">
        <w:t xml:space="preserve"> compromise the operation of the piston.</w:t>
      </w:r>
    </w:p>
    <w:p w14:paraId="695FC0CC" w14:textId="2F80A272" w:rsidR="002C3611" w:rsidRDefault="00823F8A" w:rsidP="00B51E1B">
      <w:pPr>
        <w:pStyle w:val="Caption"/>
        <w:jc w:val="center"/>
      </w:pPr>
      <w:r>
        <w:rPr>
          <w:noProof/>
        </w:rPr>
        <mc:AlternateContent>
          <mc:Choice Requires="wps">
            <w:drawing>
              <wp:anchor distT="0" distB="0" distL="114300" distR="114300" simplePos="0" relativeHeight="251654144" behindDoc="0" locked="0" layoutInCell="1" allowOverlap="1" wp14:anchorId="3C588D43" wp14:editId="1B1F7A9F">
                <wp:simplePos x="0" y="0"/>
                <wp:positionH relativeFrom="column">
                  <wp:posOffset>510198</wp:posOffset>
                </wp:positionH>
                <wp:positionV relativeFrom="paragraph">
                  <wp:posOffset>921483</wp:posOffset>
                </wp:positionV>
                <wp:extent cx="1365738" cy="339969"/>
                <wp:effectExtent l="0" t="0" r="6350" b="3175"/>
                <wp:wrapNone/>
                <wp:docPr id="1179470534" name="Text Box 27"/>
                <wp:cNvGraphicFramePr/>
                <a:graphic xmlns:a="http://schemas.openxmlformats.org/drawingml/2006/main">
                  <a:graphicData uri="http://schemas.microsoft.com/office/word/2010/wordprocessingShape">
                    <wps:wsp>
                      <wps:cNvSpPr txBox="1"/>
                      <wps:spPr>
                        <a:xfrm>
                          <a:off x="0" y="0"/>
                          <a:ext cx="1365738" cy="339969"/>
                        </a:xfrm>
                        <a:prstGeom prst="rect">
                          <a:avLst/>
                        </a:prstGeom>
                        <a:solidFill>
                          <a:schemeClr val="lt1"/>
                        </a:solidFill>
                        <a:ln w="6350">
                          <a:noFill/>
                        </a:ln>
                      </wps:spPr>
                      <wps:txbx>
                        <w:txbxContent>
                          <w:p w14:paraId="4A415D63" w14:textId="7BC8262D" w:rsidR="002B325E" w:rsidRDefault="002B325E">
                            <w:r>
                              <w:t>Lightening holes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588D43" id="_x0000_t202" coordsize="21600,21600" o:spt="202" path="m,l,21600r21600,l21600,xe">
                <v:stroke joinstyle="miter"/>
                <v:path gradientshapeok="t" o:connecttype="rect"/>
              </v:shapetype>
              <v:shape id="Text Box 27" o:spid="_x0000_s1026" type="#_x0000_t202" style="position:absolute;left:0;text-align:left;margin-left:40.15pt;margin-top:72.55pt;width:107.55pt;height:26.7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" fillcolor="white [3201]" stroked="f" strokeweight=".5pt">
                <v:textbox>
                  <w:txbxContent>
                    <w:p w14:paraId="4A415D63" w14:textId="7BC8262D" w:rsidR="002B325E" w:rsidRDefault="002B325E">
                      <w:r>
                        <w:t>Lightening holes</w:t>
                      </w: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2E0F19C3" wp14:editId="3647D7A9">
                <wp:simplePos x="0" y="0"/>
                <wp:positionH relativeFrom="column">
                  <wp:posOffset>1582615</wp:posOffset>
                </wp:positionH>
                <wp:positionV relativeFrom="paragraph">
                  <wp:posOffset>868777</wp:posOffset>
                </wp:positionV>
                <wp:extent cx="550398" cy="258591"/>
                <wp:effectExtent l="0" t="38100" r="59690" b="27305"/>
                <wp:wrapNone/>
                <wp:docPr id="2081610911" name="Straight Arrow Connector 29"/>
                <wp:cNvGraphicFramePr/>
                <a:graphic xmlns:a="http://schemas.openxmlformats.org/drawingml/2006/main">
                  <a:graphicData uri="http://schemas.microsoft.com/office/word/2010/wordprocessingShape">
                    <wps:wsp>
                      <wps:cNvCnPr/>
                      <wps:spPr>
                        <a:xfrm flipV="1">
                          <a:off x="0" y="0"/>
                          <a:ext cx="550398" cy="258591"/>
                        </a:xfrm>
                        <a:prstGeom prst="straightConnector1">
                          <a:avLst/>
                        </a:prstGeom>
                        <a:ln w="19050"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F674C00" id="_x0000_t32" coordsize="21600,21600" o:spt="32" o:oned="t" path="m,l21600,21600e" filled="f">
                <v:path arrowok="t" fillok="f" o:connecttype="none"/>
                <o:lock v:ext="edit" shapetype="t"/>
              </v:shapetype>
              <v:shape id="Straight Arrow Connector 29" o:spid="_x0000_s1026" type="#_x0000_t32" style="position:absolute;margin-left:124.6pt;margin-top:68.4pt;width:43.35pt;height:20.3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" strokecolor="#ed7d31 [3205]" strokeweight="1.5pt">
                <v:stroke endarrow="open"/>
              </v:shape>
            </w:pict>
          </mc:Fallback>
        </mc:AlternateContent>
      </w:r>
      <w:r>
        <w:rPr>
          <w:noProof/>
        </w:rPr>
        <mc:AlternateContent>
          <mc:Choice Requires="wps">
            <w:drawing>
              <wp:anchor distT="0" distB="0" distL="114300" distR="114300" simplePos="0" relativeHeight="251662336" behindDoc="0" locked="0" layoutInCell="1" allowOverlap="1" wp14:anchorId="0E01D181" wp14:editId="3893D50A">
                <wp:simplePos x="0" y="0"/>
                <wp:positionH relativeFrom="column">
                  <wp:posOffset>1559169</wp:posOffset>
                </wp:positionH>
                <wp:positionV relativeFrom="paragraph">
                  <wp:posOffset>1004033</wp:posOffset>
                </wp:positionV>
                <wp:extent cx="937846" cy="123239"/>
                <wp:effectExtent l="0" t="76200" r="0" b="29210"/>
                <wp:wrapNone/>
                <wp:docPr id="1758745630" name="Straight Arrow Connector 29"/>
                <wp:cNvGraphicFramePr/>
                <a:graphic xmlns:a="http://schemas.openxmlformats.org/drawingml/2006/main">
                  <a:graphicData uri="http://schemas.microsoft.com/office/word/2010/wordprocessingShape">
                    <wps:wsp>
                      <wps:cNvCnPr/>
                      <wps:spPr>
                        <a:xfrm flipV="1">
                          <a:off x="0" y="0"/>
                          <a:ext cx="937846" cy="123239"/>
                        </a:xfrm>
                        <a:prstGeom prst="straightConnector1">
                          <a:avLst/>
                        </a:prstGeom>
                        <a:ln w="19050"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A189C1" id="Straight Arrow Connector 29" o:spid="_x0000_s1026" type="#_x0000_t32" style="position:absolute;margin-left:122.75pt;margin-top:79.05pt;width:73.85pt;height:9.7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" strokecolor="#ed7d31 [3205]" strokeweight="1.5pt">
                <v:stroke endarrow="open"/>
              </v:shape>
            </w:pict>
          </mc:Fallback>
        </mc:AlternateContent>
      </w:r>
      <w:r w:rsidR="002F628E">
        <w:rPr>
          <w:noProof/>
        </w:rPr>
        <mc:AlternateContent>
          <mc:Choice Requires="wps">
            <w:drawing>
              <wp:anchor distT="0" distB="0" distL="114300" distR="114300" simplePos="0" relativeHeight="251660288" behindDoc="0" locked="0" layoutInCell="1" allowOverlap="1" wp14:anchorId="36A02C33" wp14:editId="251F0A94">
                <wp:simplePos x="0" y="0"/>
                <wp:positionH relativeFrom="column">
                  <wp:posOffset>2174631</wp:posOffset>
                </wp:positionH>
                <wp:positionV relativeFrom="paragraph">
                  <wp:posOffset>1414486</wp:posOffset>
                </wp:positionV>
                <wp:extent cx="562707" cy="120601"/>
                <wp:effectExtent l="0" t="57150" r="8890" b="32385"/>
                <wp:wrapNone/>
                <wp:docPr id="1583215679" name="Straight Arrow Connector 29"/>
                <wp:cNvGraphicFramePr/>
                <a:graphic xmlns:a="http://schemas.openxmlformats.org/drawingml/2006/main">
                  <a:graphicData uri="http://schemas.microsoft.com/office/word/2010/wordprocessingShape">
                    <wps:wsp>
                      <wps:cNvCnPr/>
                      <wps:spPr>
                        <a:xfrm flipV="1">
                          <a:off x="0" y="0"/>
                          <a:ext cx="562707" cy="120601"/>
                        </a:xfrm>
                        <a:prstGeom prst="straightConnector1">
                          <a:avLst/>
                        </a:prstGeom>
                        <a:ln w="19050"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9343C5" id="Straight Arrow Connector 29" o:spid="_x0000_s1026" type="#_x0000_t32" style="position:absolute;margin-left:171.25pt;margin-top:111.4pt;width:44.3pt;height: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" strokecolor="#ed7d31 [3205]" strokeweight="1.5pt">
                <v:stroke endarrow="open"/>
              </v:shape>
            </w:pict>
          </mc:Fallback>
        </mc:AlternateContent>
      </w:r>
      <w:r w:rsidR="002B325E">
        <w:rPr>
          <w:noProof/>
        </w:rPr>
        <mc:AlternateContent>
          <mc:Choice Requires="wps">
            <w:drawing>
              <wp:anchor distT="0" distB="0" distL="114300" distR="114300" simplePos="0" relativeHeight="251656192" behindDoc="0" locked="0" layoutInCell="1" allowOverlap="1" wp14:anchorId="3A2F3D72" wp14:editId="7DC08C0A">
                <wp:simplePos x="0" y="0"/>
                <wp:positionH relativeFrom="column">
                  <wp:posOffset>943170</wp:posOffset>
                </wp:positionH>
                <wp:positionV relativeFrom="paragraph">
                  <wp:posOffset>1373749</wp:posOffset>
                </wp:positionV>
                <wp:extent cx="1395046" cy="433753"/>
                <wp:effectExtent l="0" t="0" r="0" b="4445"/>
                <wp:wrapNone/>
                <wp:docPr id="660090225" name="Text Box 28"/>
                <wp:cNvGraphicFramePr/>
                <a:graphic xmlns:a="http://schemas.openxmlformats.org/drawingml/2006/main">
                  <a:graphicData uri="http://schemas.microsoft.com/office/word/2010/wordprocessingShape">
                    <wps:wsp>
                      <wps:cNvSpPr txBox="1"/>
                      <wps:spPr>
                        <a:xfrm>
                          <a:off x="0" y="0"/>
                          <a:ext cx="1395046" cy="433753"/>
                        </a:xfrm>
                        <a:prstGeom prst="rect">
                          <a:avLst/>
                        </a:prstGeom>
                        <a:solidFill>
                          <a:schemeClr val="lt1"/>
                        </a:solidFill>
                        <a:ln w="6350">
                          <a:noFill/>
                        </a:ln>
                      </wps:spPr>
                      <wps:txbx>
                        <w:txbxContent>
                          <w:p w14:paraId="196E61C7" w14:textId="65863DC7" w:rsidR="002B325E" w:rsidRDefault="002B325E">
                            <w:r>
                              <w:t xml:space="preserve">Thicker </w:t>
                            </w:r>
                            <w:r w:rsidR="002F628E">
                              <w:t>boss region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A2F3D72" id="Text Box 28" o:spid="_x0000_s1027" type="#_x0000_t202" style="position:absolute;left:0;text-align:left;margin-left:74.25pt;margin-top:108.15pt;width:109.85pt;height:34.1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" fillcolor="white [3201]" stroked="f" strokeweight=".5pt">
                <v:textbox>
                  <w:txbxContent>
                    <w:p w14:paraId="196E61C7" w14:textId="65863DC7" w:rsidR="002B325E" w:rsidRDefault="002B325E">
                      <w:r>
                        <w:t xml:space="preserve">Thicker </w:t>
                      </w:r>
                      <w:r w:rsidR="002F628E">
                        <w:t>boss region</w:t>
                      </w:r>
                    </w:p>
                  </w:txbxContent>
                </v:textbox>
              </v:shape>
            </w:pict>
          </mc:Fallback>
        </mc:AlternateContent>
      </w:r>
      <w:r w:rsidR="00B51E1B">
        <w:rPr>
          <w:noProof/>
        </w:rPr>
        <w:drawing>
          <wp:inline distT="0" distB="0" distL="0" distR="0" wp14:anchorId="386624CF" wp14:editId="6F046C44">
            <wp:extent cx="1729154" cy="1800802"/>
            <wp:effectExtent l="0" t="0" r="4445" b="9525"/>
            <wp:docPr id="1170844065" name="Picture 14" descr="A silver object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844065" name="Picture 14" descr="A silver object with holes&#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737852" cy="1809860"/>
                    </a:xfrm>
                    <a:prstGeom prst="rect">
                      <a:avLst/>
                    </a:prstGeom>
                    <a:noFill/>
                    <a:ln>
                      <a:noFill/>
                    </a:ln>
                  </pic:spPr>
                </pic:pic>
              </a:graphicData>
            </a:graphic>
          </wp:inline>
        </w:drawing>
      </w:r>
      <w:r w:rsidR="00B51E1B">
        <w:br/>
        <w:t xml:space="preserve">Figure </w:t>
      </w:r>
      <w:fldSimple w:instr=" SEQ Figure \* ARABIC ">
        <w:r w:rsidR="00A02DCC">
          <w:rPr>
            <w:noProof/>
          </w:rPr>
          <w:t>9</w:t>
        </w:r>
      </w:fldSimple>
      <w:r w:rsidR="00B51E1B">
        <w:t xml:space="preserve"> - Side cut view of proposed optimised design</w:t>
      </w:r>
    </w:p>
    <w:p w14:paraId="60CAFB0A" w14:textId="351C30E9" w:rsidR="00B5579B" w:rsidRDefault="0056518A">
      <w:r>
        <w:lastRenderedPageBreak/>
        <w:t xml:space="preserve">The changes to the model design show a clear compromise. Although the mass has been decreased by </w:t>
      </w:r>
      <w:r w:rsidR="00D36B8C">
        <w:t xml:space="preserve">8.54g, the component </w:t>
      </w:r>
      <w:r w:rsidR="00D8302E">
        <w:t>demonstrates greater deformation.</w:t>
      </w:r>
    </w:p>
    <w:p w14:paraId="648811B3" w14:textId="093ED7A9" w:rsidR="00E17682" w:rsidRDefault="00E17682">
      <w:r>
        <w:t xml:space="preserve">Although, concentration of this deformation is in a similar region between </w:t>
      </w:r>
      <w:r w:rsidR="00951E5D">
        <w:t>models but</w:t>
      </w:r>
      <w:r>
        <w:t xml:space="preserve"> is distributed differently. </w:t>
      </w:r>
      <w:r w:rsidR="00951E5D">
        <w:t>The original model simulated uniform deformation across the entire span of the lower boss, whereas the modified model started this deformation only on the outer edges of the bo</w:t>
      </w:r>
      <w:r w:rsidR="00562712">
        <w:t>sses regressing as it moved in.</w:t>
      </w:r>
    </w:p>
    <w:p w14:paraId="310D18C9" w14:textId="4CBBAB0C" w:rsidR="00E17682" w:rsidRDefault="00D93C8C" w:rsidP="00F5354E">
      <w:pPr>
        <w:pStyle w:val="Caption"/>
        <w:jc w:val="center"/>
      </w:pPr>
      <w:r>
        <w:rPr>
          <w:noProof/>
        </w:rPr>
        <w:drawing>
          <wp:inline distT="0" distB="0" distL="0" distR="0" wp14:anchorId="094C02E2" wp14:editId="383EE96B">
            <wp:extent cx="2203938" cy="1846682"/>
            <wp:effectExtent l="0" t="0" r="6350" b="1270"/>
            <wp:docPr id="1532402713" name="Picture 18" descr="A screenshot of a computer generated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402713" name="Picture 18" descr="A screenshot of a computer generated model&#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206955" cy="1849210"/>
                    </a:xfrm>
                    <a:prstGeom prst="rect">
                      <a:avLst/>
                    </a:prstGeom>
                    <a:noFill/>
                    <a:ln>
                      <a:noFill/>
                    </a:ln>
                  </pic:spPr>
                </pic:pic>
              </a:graphicData>
            </a:graphic>
          </wp:inline>
        </w:drawing>
      </w:r>
      <w:r w:rsidR="00FF0D4A">
        <w:rPr>
          <w:noProof/>
        </w:rPr>
        <w:drawing>
          <wp:inline distT="0" distB="0" distL="0" distR="0" wp14:anchorId="6680D848" wp14:editId="6D7B8F8C">
            <wp:extent cx="2110154" cy="1838774"/>
            <wp:effectExtent l="0" t="0" r="4445" b="9525"/>
            <wp:docPr id="962495459" name="Picture 19" descr="A colorful object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495459" name="Picture 19" descr="A colorful object with a grid&#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119913" cy="1847278"/>
                    </a:xfrm>
                    <a:prstGeom prst="rect">
                      <a:avLst/>
                    </a:prstGeom>
                    <a:noFill/>
                    <a:ln>
                      <a:noFill/>
                    </a:ln>
                  </pic:spPr>
                </pic:pic>
              </a:graphicData>
            </a:graphic>
          </wp:inline>
        </w:drawing>
      </w:r>
      <w:r w:rsidR="00FF0D4A">
        <w:rPr>
          <w:noProof/>
        </w:rPr>
        <w:br/>
      </w:r>
      <w:r w:rsidR="00FF0D4A">
        <w:t xml:space="preserve">Figure </w:t>
      </w:r>
      <w:fldSimple w:instr=" SEQ Figure \* ARABIC ">
        <w:r w:rsidR="00A02DCC">
          <w:rPr>
            <w:noProof/>
          </w:rPr>
          <w:t>10</w:t>
        </w:r>
      </w:fldSimple>
      <w:r w:rsidR="00FF0D4A">
        <w:t xml:space="preserve"> - Deformation differences, original left, modified right</w:t>
      </w:r>
    </w:p>
    <w:p w14:paraId="292D9B00" w14:textId="37C49500" w:rsidR="00F5354E" w:rsidRDefault="00855A59" w:rsidP="00F5354E">
      <w:r>
        <w:t xml:space="preserve">The original model had a higher maximum stress which was concentrated at fixed supports </w:t>
      </w:r>
      <w:r w:rsidR="00132898">
        <w:t xml:space="preserve">on the crown and high values in the smaller fillets of the underside to crown. </w:t>
      </w:r>
    </w:p>
    <w:p w14:paraId="35B2A1E8" w14:textId="1BCD3363" w:rsidR="00C52E80" w:rsidRDefault="00855A59" w:rsidP="007A7067">
      <w:pPr>
        <w:pStyle w:val="Caption"/>
        <w:jc w:val="center"/>
      </w:pPr>
      <w:r>
        <w:rPr>
          <w:noProof/>
        </w:rPr>
        <w:drawing>
          <wp:inline distT="0" distB="0" distL="0" distR="0" wp14:anchorId="4CCEE15B" wp14:editId="778909F9">
            <wp:extent cx="1354015" cy="1161954"/>
            <wp:effectExtent l="0" t="0" r="0" b="635"/>
            <wp:docPr id="159316386" name="Picture 21" descr="A computer generated model of a circ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16386" name="Picture 21" descr="A computer generated model of a circular object&#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372678" cy="1177969"/>
                    </a:xfrm>
                    <a:prstGeom prst="rect">
                      <a:avLst/>
                    </a:prstGeom>
                    <a:noFill/>
                    <a:ln>
                      <a:noFill/>
                    </a:ln>
                  </pic:spPr>
                </pic:pic>
              </a:graphicData>
            </a:graphic>
          </wp:inline>
        </w:drawing>
      </w:r>
      <w:r>
        <w:rPr>
          <w:noProof/>
        </w:rPr>
        <w:drawing>
          <wp:inline distT="0" distB="0" distL="0" distR="0" wp14:anchorId="37A843A4" wp14:editId="79922B03">
            <wp:extent cx="1389185" cy="1162424"/>
            <wp:effectExtent l="0" t="0" r="1905" b="0"/>
            <wp:docPr id="82931989" name="Picture 20" descr="A screenshot of a computer generated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31989" name="Picture 20" descr="A screenshot of a computer generated model&#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400932" cy="1172253"/>
                    </a:xfrm>
                    <a:prstGeom prst="rect">
                      <a:avLst/>
                    </a:prstGeom>
                    <a:noFill/>
                    <a:ln>
                      <a:noFill/>
                    </a:ln>
                  </pic:spPr>
                </pic:pic>
              </a:graphicData>
            </a:graphic>
          </wp:inline>
        </w:drawing>
      </w:r>
      <w:r w:rsidR="006B0D7A">
        <w:rPr>
          <w:noProof/>
        </w:rPr>
        <w:t xml:space="preserve">     </w:t>
      </w:r>
      <w:r w:rsidR="003E50A3">
        <w:rPr>
          <w:noProof/>
        </w:rPr>
        <w:drawing>
          <wp:inline distT="0" distB="0" distL="0" distR="0" wp14:anchorId="327AAA0C" wp14:editId="1970F5C3">
            <wp:extent cx="1482969" cy="1161315"/>
            <wp:effectExtent l="0" t="0" r="3175" b="1270"/>
            <wp:docPr id="2014098371" name="Picture 22" descr="A computer screen shot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098371" name="Picture 22" descr="A computer screen shot of a model&#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512232" cy="1184231"/>
                    </a:xfrm>
                    <a:prstGeom prst="rect">
                      <a:avLst/>
                    </a:prstGeom>
                    <a:noFill/>
                    <a:ln>
                      <a:noFill/>
                    </a:ln>
                  </pic:spPr>
                </pic:pic>
              </a:graphicData>
            </a:graphic>
          </wp:inline>
        </w:drawing>
      </w:r>
      <w:r w:rsidR="00203F93">
        <w:rPr>
          <w:noProof/>
        </w:rPr>
        <w:drawing>
          <wp:inline distT="0" distB="0" distL="0" distR="0" wp14:anchorId="152919A2" wp14:editId="3861C28A">
            <wp:extent cx="1348154" cy="1156609"/>
            <wp:effectExtent l="0" t="0" r="4445" b="5715"/>
            <wp:docPr id="2121947367" name="Picture 24" descr="A computer generated model of a mechanical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947367" name="Picture 24" descr="A computer generated model of a mechanical device&#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359131" cy="1166026"/>
                    </a:xfrm>
                    <a:prstGeom prst="rect">
                      <a:avLst/>
                    </a:prstGeom>
                    <a:noFill/>
                    <a:ln>
                      <a:noFill/>
                    </a:ln>
                  </pic:spPr>
                </pic:pic>
              </a:graphicData>
            </a:graphic>
          </wp:inline>
        </w:drawing>
      </w:r>
      <w:r w:rsidR="007A7067">
        <w:br/>
        <w:t xml:space="preserve">Figure </w:t>
      </w:r>
      <w:fldSimple w:instr=" SEQ Figure \* ARABIC ">
        <w:r w:rsidR="00A02DCC">
          <w:rPr>
            <w:noProof/>
          </w:rPr>
          <w:t>11</w:t>
        </w:r>
      </w:fldSimple>
      <w:r w:rsidR="007A7067">
        <w:t xml:space="preserve"> - Stress </w:t>
      </w:r>
      <w:proofErr w:type="spellStart"/>
      <w:r w:rsidR="007A7067">
        <w:t>magnitide</w:t>
      </w:r>
      <w:proofErr w:type="spellEnd"/>
      <w:r w:rsidR="007A7067">
        <w:t xml:space="preserve"> and concentration, original left, modified right</w:t>
      </w:r>
    </w:p>
    <w:p w14:paraId="564163D4" w14:textId="293C249F" w:rsidR="000506D3" w:rsidRDefault="000506D3" w:rsidP="00463814">
      <w:r>
        <w:t xml:space="preserve">Life </w:t>
      </w:r>
      <w:r w:rsidR="003B3628">
        <w:t xml:space="preserve">of the component has </w:t>
      </w:r>
      <w:r w:rsidR="00142624">
        <w:t>been</w:t>
      </w:r>
      <w:r w:rsidR="003B3628">
        <w:t xml:space="preserve"> </w:t>
      </w:r>
      <w:r w:rsidR="00F13527">
        <w:t>simulated and</w:t>
      </w:r>
      <w:r w:rsidR="00623FA1">
        <w:t xml:space="preserve"> defines the how many cycles the component will </w:t>
      </w:r>
      <w:r w:rsidR="00D34779">
        <w:t xml:space="preserve">last until failure. The red </w:t>
      </w:r>
      <w:r w:rsidR="0003714E">
        <w:t>regions</w:t>
      </w:r>
      <w:r w:rsidR="00D34779">
        <w:t xml:space="preserve"> in </w:t>
      </w:r>
      <w:r w:rsidR="00F73234">
        <w:t xml:space="preserve">figure </w:t>
      </w:r>
      <w:r w:rsidR="00B34631">
        <w:t>eleven</w:t>
      </w:r>
      <w:r w:rsidR="00F73234">
        <w:t xml:space="preserve"> are calculated to fail </w:t>
      </w:r>
      <w:r w:rsidR="00142624">
        <w:t>immediately or</w:t>
      </w:r>
      <w:r w:rsidR="00F73234">
        <w:t xml:space="preserve"> have a low cycle </w:t>
      </w:r>
      <w:r w:rsidR="009A072A">
        <w:t xml:space="preserve">life. Due to the fixed support constraint type on the crown, </w:t>
      </w:r>
      <w:r w:rsidR="00C737B1">
        <w:t>low life cycle results in this area may be disregarded</w:t>
      </w:r>
      <w:r w:rsidR="006B34B5">
        <w:t xml:space="preserve">, and hand calculations suitable where possible </w:t>
      </w:r>
      <w:sdt>
        <w:sdtPr>
          <w:rPr>
            <w:rFonts w:ascii="Calibri" w:hAnsi="Calibri" w:cs="Calibri"/>
            <w:color w:val="000000"/>
          </w:rPr>
          <w:tag w:val="MENDELEY_CITATION_v3_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"/>
          <w:id w:val="-1558232196"/>
          <w:placeholder>
            <w:docPart w:val="DefaultPlaceholder_-1854013440"/>
          </w:placeholder>
        </w:sdtPr>
        <w:sdtContent>
          <w:r w:rsidR="003467F3" w:rsidRPr="003467F3">
            <w:rPr>
              <w:rFonts w:ascii="Calibri" w:hAnsi="Calibri" w:cs="Calibri"/>
              <w:color w:val="000000"/>
            </w:rPr>
            <w:t>(Abhay Singh et al., 2025)</w:t>
          </w:r>
        </w:sdtContent>
      </w:sdt>
      <w:r w:rsidR="00060BDD">
        <w:rPr>
          <w:rFonts w:ascii="Calibri" w:hAnsi="Calibri" w:cs="Calibri"/>
          <w:color w:val="000000"/>
        </w:rPr>
        <w:t xml:space="preserve">. Results may differ and be </w:t>
      </w:r>
      <w:r w:rsidR="003A58A1">
        <w:rPr>
          <w:rFonts w:ascii="Calibri" w:hAnsi="Calibri" w:cs="Calibri"/>
          <w:color w:val="000000"/>
        </w:rPr>
        <w:t>more accurate with a different boundary condition.</w:t>
      </w:r>
    </w:p>
    <w:p w14:paraId="1EEE1324" w14:textId="794092A7" w:rsidR="00463814" w:rsidRDefault="00144A11" w:rsidP="00D34779">
      <w:pPr>
        <w:pStyle w:val="Caption"/>
        <w:jc w:val="center"/>
      </w:pPr>
      <w:r>
        <w:rPr>
          <w:noProof/>
        </w:rPr>
        <w:lastRenderedPageBreak/>
        <w:drawing>
          <wp:inline distT="0" distB="0" distL="0" distR="0" wp14:anchorId="3C7E32B5" wp14:editId="772F5277">
            <wp:extent cx="2162908" cy="1704080"/>
            <wp:effectExtent l="0" t="0" r="8890" b="0"/>
            <wp:docPr id="1625160016" name="Picture 25" descr="A computer screen shot of a blue and 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160016" name="Picture 25" descr="A computer screen shot of a blue and red object&#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166026" cy="1706537"/>
                    </a:xfrm>
                    <a:prstGeom prst="rect">
                      <a:avLst/>
                    </a:prstGeom>
                    <a:noFill/>
                    <a:ln>
                      <a:noFill/>
                    </a:ln>
                  </pic:spPr>
                </pic:pic>
              </a:graphicData>
            </a:graphic>
          </wp:inline>
        </w:drawing>
      </w:r>
      <w:r w:rsidR="00D34779">
        <w:br/>
        <w:t xml:space="preserve">Figure </w:t>
      </w:r>
      <w:fldSimple w:instr=" SEQ Figure \* ARABIC ">
        <w:r w:rsidR="00A02DCC">
          <w:rPr>
            <w:noProof/>
          </w:rPr>
          <w:t>12</w:t>
        </w:r>
      </w:fldSimple>
      <w:r w:rsidR="00D34779">
        <w:t xml:space="preserve"> - Life analysis, original left, modified righ</w:t>
      </w:r>
      <w:r w:rsidR="00862896">
        <w:t>t</w:t>
      </w:r>
    </w:p>
    <w:p w14:paraId="11F4BB71" w14:textId="604F42C1" w:rsidR="00807509" w:rsidRDefault="004D7EF0" w:rsidP="00807509">
      <w:r>
        <w:t xml:space="preserve">Given that </w:t>
      </w:r>
      <w:r w:rsidR="00881CE3">
        <w:t xml:space="preserve">real world testing </w:t>
      </w:r>
      <w:r w:rsidR="007E5310">
        <w:t xml:space="preserve">proves the life cycle of the original component to be </w:t>
      </w:r>
      <w:r w:rsidR="001D5612">
        <w:t>greater than zero, as calculated, we can conclude that the simulation is incorrect. This could be attributed to a poor mesh</w:t>
      </w:r>
      <w:r w:rsidR="00F459AD">
        <w:t>.</w:t>
      </w:r>
      <w:r w:rsidR="00EE368D">
        <w:t xml:space="preserve"> </w:t>
      </w:r>
      <w:r w:rsidR="00701776">
        <w:t>All</w:t>
      </w:r>
      <w:r w:rsidR="00EE368D">
        <w:t xml:space="preserve"> the low cycle life failures are in the thinner </w:t>
      </w:r>
      <w:r w:rsidR="000D71E4">
        <w:t>parts of the component where mesh was larger and therefore les refined. In addition to this</w:t>
      </w:r>
      <w:r w:rsidR="003B0AB5">
        <w:t xml:space="preserve">, the low life areas in the crown are </w:t>
      </w:r>
      <w:r w:rsidR="00B10C55">
        <w:t>a result of the fixed support. This concludes that fixed support boundary condition is unsuitable for this application.</w:t>
      </w:r>
      <w:r w:rsidR="007E439B">
        <w:t xml:space="preserve"> Otherwise, this geometry is not suitable for </w:t>
      </w:r>
      <w:r w:rsidR="00440F22">
        <w:t xml:space="preserve">use in this engine configuration under the defined </w:t>
      </w:r>
      <w:r w:rsidR="00574096">
        <w:t>parameters</w:t>
      </w:r>
      <w:r w:rsidR="00440F22">
        <w:t>.</w:t>
      </w:r>
    </w:p>
    <w:p w14:paraId="333AC212" w14:textId="248542E6" w:rsidR="006F63F7" w:rsidRDefault="00807509" w:rsidP="006F63F7">
      <w:r>
        <w:t xml:space="preserve">Factor of safety has been considered </w:t>
      </w:r>
      <w:r w:rsidR="00D21BF9">
        <w:t xml:space="preserve">for the optimisation. </w:t>
      </w:r>
      <w:r w:rsidR="00AB7769">
        <w:t>Given the piston is working within the elastic limitations of the material</w:t>
      </w:r>
      <w:r w:rsidR="006F63F7">
        <w:t xml:space="preserve">. </w:t>
      </w:r>
      <w:r w:rsidR="00560CEF">
        <w:t xml:space="preserve">Values below one </w:t>
      </w:r>
      <w:proofErr w:type="gramStart"/>
      <w:r w:rsidR="00560CEF">
        <w:t>are</w:t>
      </w:r>
      <w:proofErr w:type="gramEnd"/>
      <w:r w:rsidR="00560CEF">
        <w:t xml:space="preserve"> considered undesirable. Considering this, more modification could be made to the model to </w:t>
      </w:r>
      <w:r w:rsidR="00294CB5">
        <w:t xml:space="preserve">improve its robustness. It is again worth noting the unsuitability of the fixed support, as </w:t>
      </w:r>
      <w:r w:rsidR="00CF1DF6">
        <w:t>simulation returns unrealistic results on the crown of the piston.</w:t>
      </w:r>
    </w:p>
    <w:p w14:paraId="68D2FF31" w14:textId="3AF33B50" w:rsidR="00B85A36" w:rsidRDefault="003938D0" w:rsidP="00BB43CD">
      <w:pPr>
        <w:pStyle w:val="Caption"/>
        <w:jc w:val="center"/>
      </w:pPr>
      <w:r>
        <w:rPr>
          <w:noProof/>
        </w:rPr>
        <w:drawing>
          <wp:inline distT="0" distB="0" distL="0" distR="0" wp14:anchorId="1B588565" wp14:editId="2A29E7C8">
            <wp:extent cx="2856016" cy="2315686"/>
            <wp:effectExtent l="0" t="0" r="1905" b="8890"/>
            <wp:docPr id="1361519609" name="Picture 30" descr="A computer screen shot of a multicolo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519609" name="Picture 30" descr="A computer screen shot of a multicolored object&#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871894" cy="2328560"/>
                    </a:xfrm>
                    <a:prstGeom prst="rect">
                      <a:avLst/>
                    </a:prstGeom>
                    <a:noFill/>
                    <a:ln>
                      <a:noFill/>
                    </a:ln>
                  </pic:spPr>
                </pic:pic>
              </a:graphicData>
            </a:graphic>
          </wp:inline>
        </w:drawing>
      </w:r>
      <w:r w:rsidR="00BB43CD">
        <w:t xml:space="preserve">           </w:t>
      </w:r>
      <w:r w:rsidR="00BB43CD">
        <w:rPr>
          <w:noProof/>
        </w:rPr>
        <w:drawing>
          <wp:inline distT="0" distB="0" distL="0" distR="0" wp14:anchorId="5AF71685" wp14:editId="7204CD96">
            <wp:extent cx="2392878" cy="2326071"/>
            <wp:effectExtent l="0" t="0" r="7620" b="0"/>
            <wp:docPr id="217876798" name="Picture 1" descr="A 3d model of a pis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876798" name="Picture 1" descr="A 3d model of a piston&#10;&#10;AI-generated content may be incorrect."/>
                    <pic:cNvPicPr/>
                  </pic:nvPicPr>
                  <pic:blipFill>
                    <a:blip r:embed="rId42"/>
                    <a:stretch>
                      <a:fillRect/>
                    </a:stretch>
                  </pic:blipFill>
                  <pic:spPr>
                    <a:xfrm>
                      <a:off x="0" y="0"/>
                      <a:ext cx="2398755" cy="2331784"/>
                    </a:xfrm>
                    <a:prstGeom prst="rect">
                      <a:avLst/>
                    </a:prstGeom>
                  </pic:spPr>
                </pic:pic>
              </a:graphicData>
            </a:graphic>
          </wp:inline>
        </w:drawing>
      </w:r>
      <w:r w:rsidR="00BB43CD">
        <w:br/>
        <w:t xml:space="preserve">Figure </w:t>
      </w:r>
      <w:fldSimple w:instr=" SEQ Figure \* ARABIC ">
        <w:r w:rsidR="00A02DCC">
          <w:rPr>
            <w:noProof/>
          </w:rPr>
          <w:t>13</w:t>
        </w:r>
      </w:fldSimple>
      <w:r w:rsidR="00BB43CD">
        <w:t xml:space="preserve"> - Left, Factor of safety for modified piston.</w:t>
      </w:r>
      <w:r w:rsidR="00BB43CD">
        <w:rPr>
          <w:noProof/>
        </w:rPr>
        <w:t xml:space="preserve"> Right, fixed support location</w:t>
      </w:r>
    </w:p>
    <w:p w14:paraId="50CF36BC" w14:textId="77777777" w:rsidR="00B85A36" w:rsidRDefault="00B85A36">
      <w:r>
        <w:br w:type="page"/>
      </w:r>
    </w:p>
    <w:p w14:paraId="3DD32456" w14:textId="4ADEDEEB" w:rsidR="00166050" w:rsidRDefault="00A26359" w:rsidP="00CC7FDA">
      <w:pPr>
        <w:pStyle w:val="Heading1"/>
      </w:pPr>
      <w:bookmarkStart w:id="13" w:name="_Toc216637666"/>
      <w:r>
        <w:lastRenderedPageBreak/>
        <w:t xml:space="preserve">5 </w:t>
      </w:r>
      <w:r w:rsidR="003B3628">
        <w:t>Analytical Software Comparison</w:t>
      </w:r>
      <w:bookmarkEnd w:id="13"/>
    </w:p>
    <w:p w14:paraId="24B58ED8" w14:textId="114865BE" w:rsidR="00BD28E3" w:rsidRDefault="00A26359" w:rsidP="00166050">
      <w:pPr>
        <w:pStyle w:val="Heading2"/>
      </w:pPr>
      <w:bookmarkStart w:id="14" w:name="_Toc216637667"/>
      <w:r>
        <w:t>5.</w:t>
      </w:r>
      <w:r w:rsidR="00CC7FDA">
        <w:t>1</w:t>
      </w:r>
      <w:r>
        <w:t xml:space="preserve"> </w:t>
      </w:r>
      <w:r w:rsidR="00166050">
        <w:t>thermal valiation</w:t>
      </w:r>
      <w:bookmarkEnd w:id="14"/>
    </w:p>
    <w:p w14:paraId="05A14AC3" w14:textId="77777777" w:rsidR="00726664" w:rsidRDefault="008B4103" w:rsidP="00726664">
      <w:r>
        <w:t xml:space="preserve">Thermal validation was conducted </w:t>
      </w:r>
      <w:r w:rsidR="00B37DDA">
        <w:t xml:space="preserve">using a face fixed multi-metallic </w:t>
      </w:r>
      <w:r w:rsidR="00C9004B">
        <w:t xml:space="preserve">cantilever </w:t>
      </w:r>
      <w:r w:rsidR="00B37DDA">
        <w:t xml:space="preserve">beam to prove the accuracy of the </w:t>
      </w:r>
      <w:r w:rsidR="00A04A75">
        <w:t>software</w:t>
      </w:r>
      <w:r w:rsidR="00E66C4B">
        <w:t xml:space="preserve"> compared to analytical methods</w:t>
      </w:r>
      <w:r w:rsidR="00A04A75">
        <w:t>.</w:t>
      </w:r>
      <w:r w:rsidR="000E14A1">
        <w:t xml:space="preserve"> A range of temperatures </w:t>
      </w:r>
      <w:r w:rsidR="00DF3A71">
        <w:t xml:space="preserve">and mesh sizes </w:t>
      </w:r>
      <w:r w:rsidR="000E14A1">
        <w:t xml:space="preserve">were used </w:t>
      </w:r>
      <w:r w:rsidR="00B42855">
        <w:t>to test the boundary condition and its consistency and accuracy against analytical methods.</w:t>
      </w:r>
    </w:p>
    <w:p w14:paraId="38D32D42" w14:textId="2EF97A71" w:rsidR="00362D3C" w:rsidRPr="00E32524" w:rsidRDefault="00362D3C" w:rsidP="00726664">
      <w:pPr>
        <w:pStyle w:val="Caption"/>
        <w:jc w:val="center"/>
      </w:pPr>
      <w:r>
        <w:rPr>
          <w:noProof/>
        </w:rPr>
        <w:drawing>
          <wp:inline distT="0" distB="0" distL="0" distR="0" wp14:anchorId="0D8AA641" wp14:editId="51C80DCC">
            <wp:extent cx="3472476" cy="2321396"/>
            <wp:effectExtent l="0" t="0" r="0" b="3175"/>
            <wp:docPr id="2140980508" name="Picture 31" descr="A computer screen shot of a long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980508" name="Picture 31" descr="A computer screen shot of a long line&#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474726" cy="2322900"/>
                    </a:xfrm>
                    <a:prstGeom prst="rect">
                      <a:avLst/>
                    </a:prstGeom>
                    <a:noFill/>
                    <a:ln>
                      <a:noFill/>
                    </a:ln>
                  </pic:spPr>
                </pic:pic>
              </a:graphicData>
            </a:graphic>
          </wp:inline>
        </w:drawing>
      </w:r>
      <w:r>
        <w:br/>
        <w:t xml:space="preserve">Figure </w:t>
      </w:r>
      <w:fldSimple w:instr=" SEQ Figure \* ARABIC ">
        <w:r w:rsidR="00A02DCC">
          <w:rPr>
            <w:noProof/>
          </w:rPr>
          <w:t>14</w:t>
        </w:r>
      </w:fldSimple>
      <w:r>
        <w:t xml:space="preserve"> - Bi-Metallic strip sandwich arrangement. Mesh size of 0.2mm</w:t>
      </w:r>
    </w:p>
    <w:p w14:paraId="480AC240" w14:textId="11B5C5EA" w:rsidR="00305773" w:rsidRPr="000E3500" w:rsidRDefault="001322A0">
      <w:r>
        <w:t xml:space="preserve">Standard </w:t>
      </w:r>
      <w:r w:rsidR="002B1F9E">
        <w:t>values as outlined by verification program RFEM5</w:t>
      </w:r>
      <w:r w:rsidR="000E3500">
        <w:t xml:space="preserve"> </w:t>
      </w:r>
      <w:r w:rsidR="003345D7">
        <w:t xml:space="preserve">example 0078 </w:t>
      </w:r>
      <w:r w:rsidR="002B1F9E">
        <w:t>with ambient 22</w:t>
      </w:r>
      <w:r w:rsidR="003F456C">
        <w:rPr>
          <w:vertAlign w:val="superscript"/>
        </w:rPr>
        <w:t>o</w:t>
      </w:r>
      <w:r w:rsidR="003F456C">
        <w:t>C and a delta of 100</w:t>
      </w:r>
      <w:r w:rsidR="003F456C">
        <w:rPr>
          <w:vertAlign w:val="superscript"/>
        </w:rPr>
        <w:t>o</w:t>
      </w:r>
      <w:r w:rsidR="003F456C">
        <w:t xml:space="preserve">C and a second </w:t>
      </w:r>
      <w:r w:rsidR="000E3500">
        <w:t>test with ambient 85</w:t>
      </w:r>
      <w:r w:rsidR="000E3500">
        <w:rPr>
          <w:vertAlign w:val="superscript"/>
        </w:rPr>
        <w:t>o</w:t>
      </w:r>
      <w:r w:rsidR="000E3500">
        <w:t>C and 100</w:t>
      </w:r>
      <w:r w:rsidR="000E3500">
        <w:rPr>
          <w:vertAlign w:val="superscript"/>
        </w:rPr>
        <w:t>o</w:t>
      </w:r>
      <w:r w:rsidR="000E3500">
        <w:t xml:space="preserve">C delta were conducted. Both tests were conducted using quadratic and linear </w:t>
      </w:r>
      <w:r w:rsidR="00394A61">
        <w:t>mesh orders were also compared.</w:t>
      </w:r>
    </w:p>
    <w:tbl>
      <w:tblPr>
        <w:tblW w:w="9436" w:type="dxa"/>
        <w:tblLook w:val="04A0" w:firstRow="1" w:lastRow="0" w:firstColumn="1" w:lastColumn="0" w:noHBand="0" w:noVBand="1"/>
      </w:tblPr>
      <w:tblGrid>
        <w:gridCol w:w="1542"/>
        <w:gridCol w:w="3087"/>
        <w:gridCol w:w="1026"/>
        <w:gridCol w:w="2755"/>
        <w:gridCol w:w="1026"/>
      </w:tblGrid>
      <w:tr w:rsidR="00221221" w:rsidRPr="00221221" w14:paraId="25E31293" w14:textId="77777777" w:rsidTr="00424A3A">
        <w:trPr>
          <w:trHeight w:val="275"/>
        </w:trPr>
        <w:tc>
          <w:tcPr>
            <w:tcW w:w="1542" w:type="dxa"/>
            <w:tcBorders>
              <w:top w:val="nil"/>
              <w:left w:val="nil"/>
              <w:bottom w:val="nil"/>
              <w:right w:val="nil"/>
            </w:tcBorders>
            <w:noWrap/>
            <w:vAlign w:val="bottom"/>
            <w:hideMark/>
          </w:tcPr>
          <w:p w14:paraId="2126BAD9" w14:textId="77777777" w:rsidR="00221221" w:rsidRPr="00221221" w:rsidRDefault="00221221" w:rsidP="00221221">
            <w:pPr>
              <w:spacing w:before="0" w:after="0" w:line="240" w:lineRule="auto"/>
              <w:rPr>
                <w:rFonts w:ascii="Times New Roman" w:eastAsia="Times New Roman" w:hAnsi="Times New Roman" w:cs="Times New Roman"/>
                <w:sz w:val="20"/>
                <w:szCs w:val="24"/>
                <w:lang w:eastAsia="en-GB"/>
              </w:rPr>
            </w:pPr>
          </w:p>
        </w:tc>
        <w:tc>
          <w:tcPr>
            <w:tcW w:w="4113" w:type="dxa"/>
            <w:gridSpan w:val="2"/>
            <w:tcBorders>
              <w:top w:val="single" w:sz="4" w:space="0" w:color="auto"/>
              <w:left w:val="single" w:sz="4" w:space="0" w:color="auto"/>
              <w:bottom w:val="single" w:sz="4" w:space="0" w:color="auto"/>
              <w:right w:val="single" w:sz="4" w:space="0" w:color="auto"/>
            </w:tcBorders>
            <w:shd w:val="clear" w:color="000000" w:fill="A6C9EC"/>
            <w:noWrap/>
            <w:vAlign w:val="bottom"/>
            <w:hideMark/>
          </w:tcPr>
          <w:p w14:paraId="65DAE6A1" w14:textId="77777777" w:rsidR="00221221" w:rsidRPr="00221221" w:rsidRDefault="00221221" w:rsidP="00221221">
            <w:pPr>
              <w:spacing w:before="0" w:after="0" w:line="240" w:lineRule="auto"/>
              <w:jc w:val="center"/>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ambient 22C</w:t>
            </w:r>
          </w:p>
        </w:tc>
        <w:tc>
          <w:tcPr>
            <w:tcW w:w="3781" w:type="dxa"/>
            <w:gridSpan w:val="2"/>
            <w:tcBorders>
              <w:top w:val="single" w:sz="4" w:space="0" w:color="auto"/>
              <w:left w:val="nil"/>
              <w:bottom w:val="single" w:sz="4" w:space="0" w:color="auto"/>
              <w:right w:val="single" w:sz="4" w:space="0" w:color="auto"/>
            </w:tcBorders>
            <w:shd w:val="clear" w:color="000000" w:fill="A6C9EC"/>
            <w:noWrap/>
            <w:vAlign w:val="bottom"/>
            <w:hideMark/>
          </w:tcPr>
          <w:p w14:paraId="19CE997D" w14:textId="77777777" w:rsidR="00221221" w:rsidRPr="00221221" w:rsidRDefault="00221221" w:rsidP="00221221">
            <w:pPr>
              <w:spacing w:before="0" w:after="0" w:line="240" w:lineRule="auto"/>
              <w:jc w:val="center"/>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target magnitude 122C</w:t>
            </w:r>
          </w:p>
        </w:tc>
      </w:tr>
      <w:tr w:rsidR="00221221" w:rsidRPr="00221221" w14:paraId="76F8F7AF" w14:textId="77777777" w:rsidTr="00424A3A">
        <w:trPr>
          <w:trHeight w:val="275"/>
        </w:trPr>
        <w:tc>
          <w:tcPr>
            <w:tcW w:w="1542" w:type="dxa"/>
            <w:tcBorders>
              <w:top w:val="single" w:sz="4" w:space="0" w:color="auto"/>
              <w:left w:val="single" w:sz="4" w:space="0" w:color="auto"/>
              <w:bottom w:val="single" w:sz="4" w:space="0" w:color="auto"/>
              <w:right w:val="single" w:sz="4" w:space="0" w:color="auto"/>
            </w:tcBorders>
            <w:shd w:val="clear" w:color="000000" w:fill="DAE9F8"/>
            <w:noWrap/>
            <w:vAlign w:val="bottom"/>
            <w:hideMark/>
          </w:tcPr>
          <w:p w14:paraId="134C53CB" w14:textId="77777777" w:rsidR="00221221" w:rsidRPr="00221221" w:rsidRDefault="00221221" w:rsidP="00221221">
            <w:pPr>
              <w:spacing w:before="0" w:after="0" w:line="240" w:lineRule="auto"/>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mesh size (mm)</w:t>
            </w:r>
          </w:p>
        </w:tc>
        <w:tc>
          <w:tcPr>
            <w:tcW w:w="3087" w:type="dxa"/>
            <w:tcBorders>
              <w:top w:val="nil"/>
              <w:left w:val="nil"/>
              <w:bottom w:val="single" w:sz="4" w:space="0" w:color="auto"/>
              <w:right w:val="single" w:sz="4" w:space="0" w:color="auto"/>
            </w:tcBorders>
            <w:shd w:val="clear" w:color="000000" w:fill="DAE9F8"/>
            <w:noWrap/>
            <w:vAlign w:val="bottom"/>
            <w:hideMark/>
          </w:tcPr>
          <w:p w14:paraId="723743AC" w14:textId="77777777" w:rsidR="00221221" w:rsidRPr="00221221" w:rsidRDefault="00221221" w:rsidP="00221221">
            <w:pPr>
              <w:spacing w:before="0" w:after="0" w:line="240" w:lineRule="auto"/>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quadratic deformation @122C (mm)</w:t>
            </w:r>
          </w:p>
        </w:tc>
        <w:tc>
          <w:tcPr>
            <w:tcW w:w="1026" w:type="dxa"/>
            <w:tcBorders>
              <w:top w:val="nil"/>
              <w:left w:val="nil"/>
              <w:bottom w:val="single" w:sz="4" w:space="0" w:color="auto"/>
              <w:right w:val="single" w:sz="4" w:space="0" w:color="auto"/>
            </w:tcBorders>
            <w:shd w:val="clear" w:color="000000" w:fill="DAE9F8"/>
            <w:noWrap/>
            <w:vAlign w:val="bottom"/>
            <w:hideMark/>
          </w:tcPr>
          <w:p w14:paraId="4D2C0EC7" w14:textId="77777777" w:rsidR="00221221" w:rsidRPr="00221221" w:rsidRDefault="00221221" w:rsidP="00221221">
            <w:pPr>
              <w:spacing w:before="0" w:after="0" w:line="240" w:lineRule="auto"/>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 deviation</w:t>
            </w:r>
          </w:p>
        </w:tc>
        <w:tc>
          <w:tcPr>
            <w:tcW w:w="2755" w:type="dxa"/>
            <w:tcBorders>
              <w:top w:val="nil"/>
              <w:left w:val="nil"/>
              <w:bottom w:val="single" w:sz="4" w:space="0" w:color="auto"/>
              <w:right w:val="single" w:sz="4" w:space="0" w:color="auto"/>
            </w:tcBorders>
            <w:shd w:val="clear" w:color="000000" w:fill="DAE9F8"/>
            <w:noWrap/>
            <w:vAlign w:val="bottom"/>
            <w:hideMark/>
          </w:tcPr>
          <w:p w14:paraId="2E3FB459" w14:textId="77777777" w:rsidR="00221221" w:rsidRPr="00221221" w:rsidRDefault="00221221" w:rsidP="00221221">
            <w:pPr>
              <w:spacing w:before="0" w:after="0" w:line="240" w:lineRule="auto"/>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linear deformation @122C (mm)</w:t>
            </w:r>
          </w:p>
        </w:tc>
        <w:tc>
          <w:tcPr>
            <w:tcW w:w="1026" w:type="dxa"/>
            <w:tcBorders>
              <w:top w:val="nil"/>
              <w:left w:val="nil"/>
              <w:bottom w:val="single" w:sz="4" w:space="0" w:color="auto"/>
              <w:right w:val="single" w:sz="4" w:space="0" w:color="auto"/>
            </w:tcBorders>
            <w:shd w:val="clear" w:color="000000" w:fill="DAE9F8"/>
            <w:noWrap/>
            <w:vAlign w:val="bottom"/>
            <w:hideMark/>
          </w:tcPr>
          <w:p w14:paraId="5CF67BD1" w14:textId="77777777" w:rsidR="00221221" w:rsidRPr="00221221" w:rsidRDefault="00221221" w:rsidP="00221221">
            <w:pPr>
              <w:spacing w:before="0" w:after="0" w:line="240" w:lineRule="auto"/>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 deviation</w:t>
            </w:r>
          </w:p>
        </w:tc>
      </w:tr>
      <w:tr w:rsidR="00221221" w:rsidRPr="00221221" w14:paraId="68FD6101" w14:textId="77777777" w:rsidTr="00424A3A">
        <w:trPr>
          <w:trHeight w:val="275"/>
        </w:trPr>
        <w:tc>
          <w:tcPr>
            <w:tcW w:w="1542" w:type="dxa"/>
            <w:tcBorders>
              <w:top w:val="nil"/>
              <w:left w:val="single" w:sz="4" w:space="0" w:color="auto"/>
              <w:bottom w:val="single" w:sz="4" w:space="0" w:color="auto"/>
              <w:right w:val="single" w:sz="4" w:space="0" w:color="auto"/>
            </w:tcBorders>
            <w:noWrap/>
            <w:vAlign w:val="bottom"/>
            <w:hideMark/>
          </w:tcPr>
          <w:p w14:paraId="4842F0F4"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1.000</w:t>
            </w:r>
          </w:p>
        </w:tc>
        <w:tc>
          <w:tcPr>
            <w:tcW w:w="3087" w:type="dxa"/>
            <w:tcBorders>
              <w:top w:val="nil"/>
              <w:left w:val="nil"/>
              <w:bottom w:val="single" w:sz="4" w:space="0" w:color="auto"/>
              <w:right w:val="single" w:sz="4" w:space="0" w:color="auto"/>
            </w:tcBorders>
            <w:noWrap/>
            <w:vAlign w:val="bottom"/>
            <w:hideMark/>
          </w:tcPr>
          <w:p w14:paraId="4B22AE8F"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7.123</w:t>
            </w:r>
          </w:p>
        </w:tc>
        <w:tc>
          <w:tcPr>
            <w:tcW w:w="1026" w:type="dxa"/>
            <w:tcBorders>
              <w:top w:val="nil"/>
              <w:left w:val="nil"/>
              <w:bottom w:val="single" w:sz="4" w:space="0" w:color="auto"/>
              <w:right w:val="single" w:sz="4" w:space="0" w:color="auto"/>
            </w:tcBorders>
            <w:noWrap/>
            <w:vAlign w:val="bottom"/>
            <w:hideMark/>
          </w:tcPr>
          <w:p w14:paraId="0C8F8FB3"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1.054</w:t>
            </w:r>
          </w:p>
        </w:tc>
        <w:tc>
          <w:tcPr>
            <w:tcW w:w="2755" w:type="dxa"/>
            <w:tcBorders>
              <w:top w:val="nil"/>
              <w:left w:val="nil"/>
              <w:bottom w:val="single" w:sz="4" w:space="0" w:color="auto"/>
              <w:right w:val="single" w:sz="4" w:space="0" w:color="auto"/>
            </w:tcBorders>
            <w:noWrap/>
            <w:vAlign w:val="bottom"/>
            <w:hideMark/>
          </w:tcPr>
          <w:p w14:paraId="7A888124"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7.150</w:t>
            </w:r>
          </w:p>
        </w:tc>
        <w:tc>
          <w:tcPr>
            <w:tcW w:w="1026" w:type="dxa"/>
            <w:tcBorders>
              <w:top w:val="nil"/>
              <w:left w:val="nil"/>
              <w:bottom w:val="single" w:sz="4" w:space="0" w:color="auto"/>
              <w:right w:val="single" w:sz="4" w:space="0" w:color="auto"/>
            </w:tcBorders>
            <w:noWrap/>
            <w:vAlign w:val="bottom"/>
            <w:hideMark/>
          </w:tcPr>
          <w:p w14:paraId="61CF4E58"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1.426</w:t>
            </w:r>
          </w:p>
        </w:tc>
      </w:tr>
      <w:tr w:rsidR="00221221" w:rsidRPr="00221221" w14:paraId="36409615" w14:textId="77777777" w:rsidTr="00424A3A">
        <w:trPr>
          <w:trHeight w:val="275"/>
        </w:trPr>
        <w:tc>
          <w:tcPr>
            <w:tcW w:w="1542" w:type="dxa"/>
            <w:tcBorders>
              <w:top w:val="nil"/>
              <w:left w:val="single" w:sz="4" w:space="0" w:color="auto"/>
              <w:bottom w:val="single" w:sz="4" w:space="0" w:color="auto"/>
              <w:right w:val="single" w:sz="4" w:space="0" w:color="auto"/>
            </w:tcBorders>
            <w:noWrap/>
            <w:vAlign w:val="bottom"/>
            <w:hideMark/>
          </w:tcPr>
          <w:p w14:paraId="5B7F57CD"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0.800</w:t>
            </w:r>
          </w:p>
        </w:tc>
        <w:tc>
          <w:tcPr>
            <w:tcW w:w="3087" w:type="dxa"/>
            <w:tcBorders>
              <w:top w:val="nil"/>
              <w:left w:val="nil"/>
              <w:bottom w:val="single" w:sz="4" w:space="0" w:color="auto"/>
              <w:right w:val="single" w:sz="4" w:space="0" w:color="auto"/>
            </w:tcBorders>
            <w:noWrap/>
            <w:vAlign w:val="bottom"/>
            <w:hideMark/>
          </w:tcPr>
          <w:p w14:paraId="3F5837A7"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7.124</w:t>
            </w:r>
          </w:p>
        </w:tc>
        <w:tc>
          <w:tcPr>
            <w:tcW w:w="1026" w:type="dxa"/>
            <w:tcBorders>
              <w:top w:val="nil"/>
              <w:left w:val="nil"/>
              <w:bottom w:val="single" w:sz="4" w:space="0" w:color="auto"/>
              <w:right w:val="single" w:sz="4" w:space="0" w:color="auto"/>
            </w:tcBorders>
            <w:noWrap/>
            <w:vAlign w:val="bottom"/>
            <w:hideMark/>
          </w:tcPr>
          <w:p w14:paraId="365BD5E3"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1.060</w:t>
            </w:r>
          </w:p>
        </w:tc>
        <w:tc>
          <w:tcPr>
            <w:tcW w:w="2755" w:type="dxa"/>
            <w:tcBorders>
              <w:top w:val="nil"/>
              <w:left w:val="nil"/>
              <w:bottom w:val="single" w:sz="4" w:space="0" w:color="auto"/>
              <w:right w:val="single" w:sz="4" w:space="0" w:color="auto"/>
            </w:tcBorders>
            <w:noWrap/>
            <w:vAlign w:val="bottom"/>
            <w:hideMark/>
          </w:tcPr>
          <w:p w14:paraId="7C294598"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7.139</w:t>
            </w:r>
          </w:p>
        </w:tc>
        <w:tc>
          <w:tcPr>
            <w:tcW w:w="1026" w:type="dxa"/>
            <w:tcBorders>
              <w:top w:val="nil"/>
              <w:left w:val="nil"/>
              <w:bottom w:val="single" w:sz="4" w:space="0" w:color="auto"/>
              <w:right w:val="single" w:sz="4" w:space="0" w:color="auto"/>
            </w:tcBorders>
            <w:noWrap/>
            <w:vAlign w:val="bottom"/>
            <w:hideMark/>
          </w:tcPr>
          <w:p w14:paraId="565FDA25"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1.278</w:t>
            </w:r>
          </w:p>
        </w:tc>
      </w:tr>
      <w:tr w:rsidR="00221221" w:rsidRPr="00221221" w14:paraId="3BE01805" w14:textId="77777777" w:rsidTr="00424A3A">
        <w:trPr>
          <w:trHeight w:val="275"/>
        </w:trPr>
        <w:tc>
          <w:tcPr>
            <w:tcW w:w="1542" w:type="dxa"/>
            <w:tcBorders>
              <w:top w:val="nil"/>
              <w:left w:val="single" w:sz="4" w:space="0" w:color="auto"/>
              <w:bottom w:val="single" w:sz="4" w:space="0" w:color="auto"/>
              <w:right w:val="single" w:sz="4" w:space="0" w:color="auto"/>
            </w:tcBorders>
            <w:noWrap/>
            <w:vAlign w:val="bottom"/>
            <w:hideMark/>
          </w:tcPr>
          <w:p w14:paraId="66CA78E5"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0.600</w:t>
            </w:r>
          </w:p>
        </w:tc>
        <w:tc>
          <w:tcPr>
            <w:tcW w:w="3087" w:type="dxa"/>
            <w:tcBorders>
              <w:top w:val="nil"/>
              <w:left w:val="nil"/>
              <w:bottom w:val="single" w:sz="4" w:space="0" w:color="auto"/>
              <w:right w:val="single" w:sz="4" w:space="0" w:color="auto"/>
            </w:tcBorders>
            <w:noWrap/>
            <w:vAlign w:val="bottom"/>
            <w:hideMark/>
          </w:tcPr>
          <w:p w14:paraId="008CDE29"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7.123</w:t>
            </w:r>
          </w:p>
        </w:tc>
        <w:tc>
          <w:tcPr>
            <w:tcW w:w="1026" w:type="dxa"/>
            <w:tcBorders>
              <w:top w:val="nil"/>
              <w:left w:val="nil"/>
              <w:bottom w:val="single" w:sz="4" w:space="0" w:color="auto"/>
              <w:right w:val="single" w:sz="4" w:space="0" w:color="auto"/>
            </w:tcBorders>
            <w:noWrap/>
            <w:vAlign w:val="bottom"/>
            <w:hideMark/>
          </w:tcPr>
          <w:p w14:paraId="37336CC3"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1.054</w:t>
            </w:r>
          </w:p>
        </w:tc>
        <w:tc>
          <w:tcPr>
            <w:tcW w:w="2755" w:type="dxa"/>
            <w:tcBorders>
              <w:top w:val="nil"/>
              <w:left w:val="nil"/>
              <w:bottom w:val="single" w:sz="4" w:space="0" w:color="auto"/>
              <w:right w:val="single" w:sz="4" w:space="0" w:color="auto"/>
            </w:tcBorders>
            <w:noWrap/>
            <w:vAlign w:val="bottom"/>
            <w:hideMark/>
          </w:tcPr>
          <w:p w14:paraId="4AE05293"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7.133</w:t>
            </w:r>
          </w:p>
        </w:tc>
        <w:tc>
          <w:tcPr>
            <w:tcW w:w="1026" w:type="dxa"/>
            <w:tcBorders>
              <w:top w:val="nil"/>
              <w:left w:val="nil"/>
              <w:bottom w:val="single" w:sz="4" w:space="0" w:color="auto"/>
              <w:right w:val="single" w:sz="4" w:space="0" w:color="auto"/>
            </w:tcBorders>
            <w:noWrap/>
            <w:vAlign w:val="bottom"/>
            <w:hideMark/>
          </w:tcPr>
          <w:p w14:paraId="1ACCBFA0"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1.189</w:t>
            </w:r>
          </w:p>
        </w:tc>
      </w:tr>
      <w:tr w:rsidR="00221221" w:rsidRPr="00221221" w14:paraId="033A1694" w14:textId="77777777" w:rsidTr="00424A3A">
        <w:trPr>
          <w:trHeight w:val="275"/>
        </w:trPr>
        <w:tc>
          <w:tcPr>
            <w:tcW w:w="1542" w:type="dxa"/>
            <w:tcBorders>
              <w:top w:val="nil"/>
              <w:left w:val="single" w:sz="4" w:space="0" w:color="auto"/>
              <w:bottom w:val="single" w:sz="4" w:space="0" w:color="auto"/>
              <w:right w:val="single" w:sz="4" w:space="0" w:color="auto"/>
            </w:tcBorders>
            <w:noWrap/>
            <w:vAlign w:val="bottom"/>
            <w:hideMark/>
          </w:tcPr>
          <w:p w14:paraId="1F0648D1"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0.400</w:t>
            </w:r>
          </w:p>
        </w:tc>
        <w:tc>
          <w:tcPr>
            <w:tcW w:w="3087" w:type="dxa"/>
            <w:tcBorders>
              <w:top w:val="nil"/>
              <w:left w:val="nil"/>
              <w:bottom w:val="single" w:sz="4" w:space="0" w:color="auto"/>
              <w:right w:val="single" w:sz="4" w:space="0" w:color="auto"/>
            </w:tcBorders>
            <w:noWrap/>
            <w:vAlign w:val="bottom"/>
            <w:hideMark/>
          </w:tcPr>
          <w:p w14:paraId="4F243AF7"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7.122</w:t>
            </w:r>
          </w:p>
        </w:tc>
        <w:tc>
          <w:tcPr>
            <w:tcW w:w="1026" w:type="dxa"/>
            <w:tcBorders>
              <w:top w:val="nil"/>
              <w:left w:val="nil"/>
              <w:bottom w:val="single" w:sz="4" w:space="0" w:color="auto"/>
              <w:right w:val="single" w:sz="4" w:space="0" w:color="auto"/>
            </w:tcBorders>
            <w:noWrap/>
            <w:vAlign w:val="bottom"/>
            <w:hideMark/>
          </w:tcPr>
          <w:p w14:paraId="3BF6E2AF"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1.037</w:t>
            </w:r>
          </w:p>
        </w:tc>
        <w:tc>
          <w:tcPr>
            <w:tcW w:w="2755" w:type="dxa"/>
            <w:tcBorders>
              <w:top w:val="nil"/>
              <w:left w:val="nil"/>
              <w:bottom w:val="single" w:sz="4" w:space="0" w:color="auto"/>
              <w:right w:val="single" w:sz="4" w:space="0" w:color="auto"/>
            </w:tcBorders>
            <w:noWrap/>
            <w:vAlign w:val="bottom"/>
            <w:hideMark/>
          </w:tcPr>
          <w:p w14:paraId="09631BF5"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7.127</w:t>
            </w:r>
          </w:p>
        </w:tc>
        <w:tc>
          <w:tcPr>
            <w:tcW w:w="1026" w:type="dxa"/>
            <w:tcBorders>
              <w:top w:val="nil"/>
              <w:left w:val="nil"/>
              <w:bottom w:val="single" w:sz="4" w:space="0" w:color="auto"/>
              <w:right w:val="single" w:sz="4" w:space="0" w:color="auto"/>
            </w:tcBorders>
            <w:noWrap/>
            <w:vAlign w:val="bottom"/>
            <w:hideMark/>
          </w:tcPr>
          <w:p w14:paraId="3A344B50"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1.109</w:t>
            </w:r>
          </w:p>
        </w:tc>
      </w:tr>
      <w:tr w:rsidR="00221221" w:rsidRPr="00221221" w14:paraId="6B8CCB71" w14:textId="77777777" w:rsidTr="00424A3A">
        <w:trPr>
          <w:trHeight w:val="275"/>
        </w:trPr>
        <w:tc>
          <w:tcPr>
            <w:tcW w:w="1542" w:type="dxa"/>
            <w:tcBorders>
              <w:top w:val="nil"/>
              <w:left w:val="single" w:sz="4" w:space="0" w:color="auto"/>
              <w:bottom w:val="single" w:sz="4" w:space="0" w:color="auto"/>
              <w:right w:val="single" w:sz="4" w:space="0" w:color="auto"/>
            </w:tcBorders>
            <w:noWrap/>
            <w:vAlign w:val="bottom"/>
            <w:hideMark/>
          </w:tcPr>
          <w:p w14:paraId="6680EF6D"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0.200</w:t>
            </w:r>
          </w:p>
        </w:tc>
        <w:tc>
          <w:tcPr>
            <w:tcW w:w="3087" w:type="dxa"/>
            <w:tcBorders>
              <w:top w:val="nil"/>
              <w:left w:val="nil"/>
              <w:bottom w:val="single" w:sz="4" w:space="0" w:color="auto"/>
              <w:right w:val="single" w:sz="4" w:space="0" w:color="auto"/>
            </w:tcBorders>
            <w:noWrap/>
            <w:vAlign w:val="bottom"/>
            <w:hideMark/>
          </w:tcPr>
          <w:p w14:paraId="7B6E0343"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7.121</w:t>
            </w:r>
          </w:p>
        </w:tc>
        <w:tc>
          <w:tcPr>
            <w:tcW w:w="1026" w:type="dxa"/>
            <w:tcBorders>
              <w:top w:val="nil"/>
              <w:left w:val="nil"/>
              <w:bottom w:val="single" w:sz="4" w:space="0" w:color="auto"/>
              <w:right w:val="single" w:sz="4" w:space="0" w:color="auto"/>
            </w:tcBorders>
            <w:noWrap/>
            <w:vAlign w:val="bottom"/>
            <w:hideMark/>
          </w:tcPr>
          <w:p w14:paraId="468009F1"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1.021</w:t>
            </w:r>
          </w:p>
        </w:tc>
        <w:tc>
          <w:tcPr>
            <w:tcW w:w="2755" w:type="dxa"/>
            <w:tcBorders>
              <w:top w:val="nil"/>
              <w:left w:val="nil"/>
              <w:bottom w:val="single" w:sz="4" w:space="0" w:color="auto"/>
              <w:right w:val="single" w:sz="4" w:space="0" w:color="auto"/>
            </w:tcBorders>
            <w:noWrap/>
            <w:vAlign w:val="bottom"/>
            <w:hideMark/>
          </w:tcPr>
          <w:p w14:paraId="390A2BE8"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7.123</w:t>
            </w:r>
          </w:p>
        </w:tc>
        <w:tc>
          <w:tcPr>
            <w:tcW w:w="1026" w:type="dxa"/>
            <w:tcBorders>
              <w:top w:val="nil"/>
              <w:left w:val="nil"/>
              <w:bottom w:val="single" w:sz="4" w:space="0" w:color="auto"/>
              <w:right w:val="single" w:sz="4" w:space="0" w:color="auto"/>
            </w:tcBorders>
            <w:noWrap/>
            <w:vAlign w:val="bottom"/>
            <w:hideMark/>
          </w:tcPr>
          <w:p w14:paraId="56433673"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1.047</w:t>
            </w:r>
          </w:p>
        </w:tc>
      </w:tr>
      <w:tr w:rsidR="00221221" w:rsidRPr="00221221" w14:paraId="1B5DA3CC" w14:textId="77777777" w:rsidTr="00424A3A">
        <w:trPr>
          <w:trHeight w:val="275"/>
        </w:trPr>
        <w:tc>
          <w:tcPr>
            <w:tcW w:w="1542" w:type="dxa"/>
            <w:tcBorders>
              <w:top w:val="nil"/>
              <w:left w:val="nil"/>
              <w:bottom w:val="nil"/>
              <w:right w:val="nil"/>
            </w:tcBorders>
            <w:noWrap/>
            <w:vAlign w:val="bottom"/>
            <w:hideMark/>
          </w:tcPr>
          <w:p w14:paraId="13659CF3"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p>
        </w:tc>
        <w:tc>
          <w:tcPr>
            <w:tcW w:w="3087" w:type="dxa"/>
            <w:tcBorders>
              <w:top w:val="nil"/>
              <w:left w:val="nil"/>
              <w:bottom w:val="nil"/>
              <w:right w:val="nil"/>
            </w:tcBorders>
            <w:noWrap/>
            <w:vAlign w:val="bottom"/>
            <w:hideMark/>
          </w:tcPr>
          <w:p w14:paraId="3C42C329" w14:textId="77777777" w:rsidR="00221221" w:rsidRPr="00221221" w:rsidRDefault="00221221" w:rsidP="00221221">
            <w:pPr>
              <w:spacing w:before="0" w:after="0" w:line="240" w:lineRule="auto"/>
              <w:rPr>
                <w:rFonts w:ascii="Times New Roman" w:eastAsia="Times New Roman" w:hAnsi="Times New Roman" w:cs="Times New Roman"/>
                <w:sz w:val="20"/>
                <w:lang w:eastAsia="en-GB"/>
              </w:rPr>
            </w:pPr>
          </w:p>
        </w:tc>
        <w:tc>
          <w:tcPr>
            <w:tcW w:w="1026" w:type="dxa"/>
            <w:tcBorders>
              <w:top w:val="nil"/>
              <w:left w:val="single" w:sz="4" w:space="0" w:color="auto"/>
              <w:bottom w:val="single" w:sz="4" w:space="0" w:color="auto"/>
              <w:right w:val="single" w:sz="4" w:space="0" w:color="auto"/>
            </w:tcBorders>
            <w:noWrap/>
            <w:vAlign w:val="bottom"/>
            <w:hideMark/>
          </w:tcPr>
          <w:p w14:paraId="6845CE2A"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0.038</w:t>
            </w:r>
          </w:p>
        </w:tc>
        <w:tc>
          <w:tcPr>
            <w:tcW w:w="2755" w:type="dxa"/>
            <w:tcBorders>
              <w:top w:val="nil"/>
              <w:left w:val="nil"/>
              <w:bottom w:val="nil"/>
              <w:right w:val="nil"/>
            </w:tcBorders>
            <w:noWrap/>
            <w:vAlign w:val="bottom"/>
            <w:hideMark/>
          </w:tcPr>
          <w:p w14:paraId="59030C08"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p>
        </w:tc>
        <w:tc>
          <w:tcPr>
            <w:tcW w:w="1026" w:type="dxa"/>
            <w:tcBorders>
              <w:top w:val="nil"/>
              <w:left w:val="single" w:sz="4" w:space="0" w:color="auto"/>
              <w:bottom w:val="single" w:sz="4" w:space="0" w:color="auto"/>
              <w:right w:val="single" w:sz="4" w:space="0" w:color="auto"/>
            </w:tcBorders>
            <w:noWrap/>
            <w:vAlign w:val="bottom"/>
            <w:hideMark/>
          </w:tcPr>
          <w:p w14:paraId="64F16286"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0.379</w:t>
            </w:r>
          </w:p>
        </w:tc>
      </w:tr>
      <w:tr w:rsidR="00221221" w:rsidRPr="00221221" w14:paraId="44C7F5A9" w14:textId="77777777" w:rsidTr="00424A3A">
        <w:trPr>
          <w:trHeight w:val="275"/>
        </w:trPr>
        <w:tc>
          <w:tcPr>
            <w:tcW w:w="1542" w:type="dxa"/>
            <w:tcBorders>
              <w:top w:val="nil"/>
              <w:left w:val="nil"/>
              <w:bottom w:val="nil"/>
              <w:right w:val="nil"/>
            </w:tcBorders>
            <w:noWrap/>
            <w:vAlign w:val="bottom"/>
            <w:hideMark/>
          </w:tcPr>
          <w:p w14:paraId="726178E9"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p>
        </w:tc>
        <w:tc>
          <w:tcPr>
            <w:tcW w:w="3087" w:type="dxa"/>
            <w:tcBorders>
              <w:top w:val="nil"/>
              <w:left w:val="nil"/>
              <w:bottom w:val="nil"/>
              <w:right w:val="nil"/>
            </w:tcBorders>
            <w:noWrap/>
            <w:vAlign w:val="bottom"/>
            <w:hideMark/>
          </w:tcPr>
          <w:p w14:paraId="20687E81" w14:textId="77777777" w:rsidR="00221221" w:rsidRPr="00221221" w:rsidRDefault="00221221" w:rsidP="00221221">
            <w:pPr>
              <w:spacing w:before="0" w:after="0" w:line="240" w:lineRule="auto"/>
              <w:rPr>
                <w:rFonts w:ascii="Times New Roman" w:eastAsia="Times New Roman" w:hAnsi="Times New Roman" w:cs="Times New Roman"/>
                <w:sz w:val="20"/>
                <w:lang w:eastAsia="en-GB"/>
              </w:rPr>
            </w:pPr>
          </w:p>
        </w:tc>
        <w:tc>
          <w:tcPr>
            <w:tcW w:w="1026" w:type="dxa"/>
            <w:tcBorders>
              <w:top w:val="nil"/>
              <w:left w:val="nil"/>
              <w:bottom w:val="nil"/>
              <w:right w:val="nil"/>
            </w:tcBorders>
            <w:noWrap/>
            <w:vAlign w:val="bottom"/>
            <w:hideMark/>
          </w:tcPr>
          <w:p w14:paraId="63C9D814" w14:textId="77777777" w:rsidR="00221221" w:rsidRPr="00221221" w:rsidRDefault="00221221" w:rsidP="00221221">
            <w:pPr>
              <w:spacing w:before="0" w:after="0" w:line="240" w:lineRule="auto"/>
              <w:rPr>
                <w:rFonts w:ascii="Times New Roman" w:eastAsia="Times New Roman" w:hAnsi="Times New Roman" w:cs="Times New Roman"/>
                <w:sz w:val="20"/>
                <w:lang w:eastAsia="en-GB"/>
              </w:rPr>
            </w:pPr>
          </w:p>
        </w:tc>
        <w:tc>
          <w:tcPr>
            <w:tcW w:w="2755" w:type="dxa"/>
            <w:tcBorders>
              <w:top w:val="nil"/>
              <w:left w:val="nil"/>
              <w:bottom w:val="nil"/>
              <w:right w:val="nil"/>
            </w:tcBorders>
            <w:noWrap/>
            <w:vAlign w:val="bottom"/>
            <w:hideMark/>
          </w:tcPr>
          <w:p w14:paraId="51736077" w14:textId="77777777" w:rsidR="00221221" w:rsidRPr="00221221" w:rsidRDefault="00221221" w:rsidP="00221221">
            <w:pPr>
              <w:spacing w:before="0" w:after="0" w:line="240" w:lineRule="auto"/>
              <w:rPr>
                <w:rFonts w:ascii="Times New Roman" w:eastAsia="Times New Roman" w:hAnsi="Times New Roman" w:cs="Times New Roman"/>
                <w:sz w:val="20"/>
                <w:lang w:eastAsia="en-GB"/>
              </w:rPr>
            </w:pPr>
          </w:p>
        </w:tc>
        <w:tc>
          <w:tcPr>
            <w:tcW w:w="1026" w:type="dxa"/>
            <w:tcBorders>
              <w:top w:val="nil"/>
              <w:left w:val="nil"/>
              <w:bottom w:val="nil"/>
              <w:right w:val="nil"/>
            </w:tcBorders>
            <w:noWrap/>
            <w:vAlign w:val="bottom"/>
            <w:hideMark/>
          </w:tcPr>
          <w:p w14:paraId="52488FF8" w14:textId="77777777" w:rsidR="00221221" w:rsidRPr="00221221" w:rsidRDefault="00221221" w:rsidP="00221221">
            <w:pPr>
              <w:spacing w:before="0" w:after="0" w:line="240" w:lineRule="auto"/>
              <w:rPr>
                <w:rFonts w:ascii="Times New Roman" w:eastAsia="Times New Roman" w:hAnsi="Times New Roman" w:cs="Times New Roman"/>
                <w:sz w:val="20"/>
                <w:lang w:eastAsia="en-GB"/>
              </w:rPr>
            </w:pPr>
          </w:p>
        </w:tc>
      </w:tr>
      <w:tr w:rsidR="00221221" w:rsidRPr="00221221" w14:paraId="08A0C38D" w14:textId="77777777" w:rsidTr="00424A3A">
        <w:trPr>
          <w:trHeight w:val="275"/>
        </w:trPr>
        <w:tc>
          <w:tcPr>
            <w:tcW w:w="1542" w:type="dxa"/>
            <w:tcBorders>
              <w:top w:val="nil"/>
              <w:left w:val="nil"/>
              <w:bottom w:val="nil"/>
              <w:right w:val="nil"/>
            </w:tcBorders>
            <w:noWrap/>
            <w:vAlign w:val="bottom"/>
            <w:hideMark/>
          </w:tcPr>
          <w:p w14:paraId="462822B2" w14:textId="77777777" w:rsidR="00221221" w:rsidRPr="00221221" w:rsidRDefault="00221221" w:rsidP="00221221">
            <w:pPr>
              <w:spacing w:before="0" w:after="0" w:line="240" w:lineRule="auto"/>
              <w:rPr>
                <w:rFonts w:ascii="Times New Roman" w:eastAsia="Times New Roman" w:hAnsi="Times New Roman" w:cs="Times New Roman"/>
                <w:sz w:val="20"/>
                <w:lang w:eastAsia="en-GB"/>
              </w:rPr>
            </w:pPr>
          </w:p>
        </w:tc>
        <w:tc>
          <w:tcPr>
            <w:tcW w:w="4113" w:type="dxa"/>
            <w:gridSpan w:val="2"/>
            <w:tcBorders>
              <w:top w:val="single" w:sz="4" w:space="0" w:color="auto"/>
              <w:left w:val="single" w:sz="4" w:space="0" w:color="auto"/>
              <w:bottom w:val="single" w:sz="4" w:space="0" w:color="auto"/>
              <w:right w:val="single" w:sz="4" w:space="0" w:color="auto"/>
            </w:tcBorders>
            <w:shd w:val="clear" w:color="000000" w:fill="A6C9EC"/>
            <w:noWrap/>
            <w:vAlign w:val="bottom"/>
            <w:hideMark/>
          </w:tcPr>
          <w:p w14:paraId="0CC7D963" w14:textId="77777777" w:rsidR="00221221" w:rsidRPr="00221221" w:rsidRDefault="00221221" w:rsidP="00221221">
            <w:pPr>
              <w:spacing w:before="0" w:after="0" w:line="240" w:lineRule="auto"/>
              <w:jc w:val="center"/>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ambient 85C</w:t>
            </w:r>
          </w:p>
        </w:tc>
        <w:tc>
          <w:tcPr>
            <w:tcW w:w="3781" w:type="dxa"/>
            <w:gridSpan w:val="2"/>
            <w:tcBorders>
              <w:top w:val="single" w:sz="4" w:space="0" w:color="auto"/>
              <w:left w:val="nil"/>
              <w:bottom w:val="single" w:sz="4" w:space="0" w:color="auto"/>
              <w:right w:val="single" w:sz="4" w:space="0" w:color="auto"/>
            </w:tcBorders>
            <w:shd w:val="clear" w:color="000000" w:fill="A6C9EC"/>
            <w:noWrap/>
            <w:vAlign w:val="bottom"/>
            <w:hideMark/>
          </w:tcPr>
          <w:p w14:paraId="69EB72D2" w14:textId="77777777" w:rsidR="00221221" w:rsidRPr="00221221" w:rsidRDefault="00221221" w:rsidP="00221221">
            <w:pPr>
              <w:spacing w:before="0" w:after="0" w:line="240" w:lineRule="auto"/>
              <w:jc w:val="center"/>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target magnitude 185C</w:t>
            </w:r>
          </w:p>
        </w:tc>
      </w:tr>
      <w:tr w:rsidR="00221221" w:rsidRPr="00221221" w14:paraId="2CD4D086" w14:textId="77777777" w:rsidTr="00424A3A">
        <w:trPr>
          <w:trHeight w:val="275"/>
        </w:trPr>
        <w:tc>
          <w:tcPr>
            <w:tcW w:w="1542" w:type="dxa"/>
            <w:tcBorders>
              <w:top w:val="single" w:sz="4" w:space="0" w:color="auto"/>
              <w:left w:val="single" w:sz="4" w:space="0" w:color="auto"/>
              <w:bottom w:val="single" w:sz="4" w:space="0" w:color="auto"/>
              <w:right w:val="single" w:sz="4" w:space="0" w:color="auto"/>
            </w:tcBorders>
            <w:shd w:val="clear" w:color="000000" w:fill="DAE9F8"/>
            <w:noWrap/>
            <w:vAlign w:val="bottom"/>
            <w:hideMark/>
          </w:tcPr>
          <w:p w14:paraId="1A7AA2DC" w14:textId="77777777" w:rsidR="00221221" w:rsidRPr="00221221" w:rsidRDefault="00221221" w:rsidP="00221221">
            <w:pPr>
              <w:spacing w:before="0" w:after="0" w:line="240" w:lineRule="auto"/>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mesh size (mm)</w:t>
            </w:r>
          </w:p>
        </w:tc>
        <w:tc>
          <w:tcPr>
            <w:tcW w:w="3087" w:type="dxa"/>
            <w:tcBorders>
              <w:top w:val="nil"/>
              <w:left w:val="nil"/>
              <w:bottom w:val="single" w:sz="4" w:space="0" w:color="auto"/>
              <w:right w:val="single" w:sz="4" w:space="0" w:color="auto"/>
            </w:tcBorders>
            <w:shd w:val="clear" w:color="000000" w:fill="DAE9F8"/>
            <w:noWrap/>
            <w:vAlign w:val="bottom"/>
            <w:hideMark/>
          </w:tcPr>
          <w:p w14:paraId="6DC692F5" w14:textId="77777777" w:rsidR="00221221" w:rsidRPr="00221221" w:rsidRDefault="00221221" w:rsidP="00221221">
            <w:pPr>
              <w:spacing w:before="0" w:after="0" w:line="240" w:lineRule="auto"/>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quadratic deformation @122C (mm)</w:t>
            </w:r>
          </w:p>
        </w:tc>
        <w:tc>
          <w:tcPr>
            <w:tcW w:w="1026" w:type="dxa"/>
            <w:tcBorders>
              <w:top w:val="nil"/>
              <w:left w:val="nil"/>
              <w:bottom w:val="single" w:sz="4" w:space="0" w:color="auto"/>
              <w:right w:val="single" w:sz="4" w:space="0" w:color="auto"/>
            </w:tcBorders>
            <w:shd w:val="clear" w:color="000000" w:fill="DAE9F8"/>
            <w:noWrap/>
            <w:vAlign w:val="bottom"/>
            <w:hideMark/>
          </w:tcPr>
          <w:p w14:paraId="7600B451" w14:textId="77777777" w:rsidR="00221221" w:rsidRPr="00221221" w:rsidRDefault="00221221" w:rsidP="00221221">
            <w:pPr>
              <w:spacing w:before="0" w:after="0" w:line="240" w:lineRule="auto"/>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 deviation</w:t>
            </w:r>
          </w:p>
        </w:tc>
        <w:tc>
          <w:tcPr>
            <w:tcW w:w="2755" w:type="dxa"/>
            <w:tcBorders>
              <w:top w:val="nil"/>
              <w:left w:val="nil"/>
              <w:bottom w:val="single" w:sz="4" w:space="0" w:color="auto"/>
              <w:right w:val="single" w:sz="4" w:space="0" w:color="auto"/>
            </w:tcBorders>
            <w:shd w:val="clear" w:color="000000" w:fill="DAE9F8"/>
            <w:noWrap/>
            <w:vAlign w:val="bottom"/>
            <w:hideMark/>
          </w:tcPr>
          <w:p w14:paraId="1412763F" w14:textId="77777777" w:rsidR="00221221" w:rsidRPr="00221221" w:rsidRDefault="00221221" w:rsidP="00221221">
            <w:pPr>
              <w:spacing w:before="0" w:after="0" w:line="240" w:lineRule="auto"/>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linear deformation @122C (mm)</w:t>
            </w:r>
          </w:p>
        </w:tc>
        <w:tc>
          <w:tcPr>
            <w:tcW w:w="1026" w:type="dxa"/>
            <w:tcBorders>
              <w:top w:val="nil"/>
              <w:left w:val="nil"/>
              <w:bottom w:val="single" w:sz="4" w:space="0" w:color="auto"/>
              <w:right w:val="single" w:sz="4" w:space="0" w:color="auto"/>
            </w:tcBorders>
            <w:shd w:val="clear" w:color="000000" w:fill="DAE9F8"/>
            <w:noWrap/>
            <w:vAlign w:val="bottom"/>
            <w:hideMark/>
          </w:tcPr>
          <w:p w14:paraId="234F1B3E" w14:textId="77777777" w:rsidR="00221221" w:rsidRPr="00221221" w:rsidRDefault="00221221" w:rsidP="00221221">
            <w:pPr>
              <w:spacing w:before="0" w:after="0" w:line="240" w:lineRule="auto"/>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 deviation</w:t>
            </w:r>
          </w:p>
        </w:tc>
      </w:tr>
      <w:tr w:rsidR="00221221" w:rsidRPr="00221221" w14:paraId="0CFA5482" w14:textId="77777777" w:rsidTr="00424A3A">
        <w:trPr>
          <w:trHeight w:val="275"/>
        </w:trPr>
        <w:tc>
          <w:tcPr>
            <w:tcW w:w="1542" w:type="dxa"/>
            <w:tcBorders>
              <w:top w:val="nil"/>
              <w:left w:val="single" w:sz="4" w:space="0" w:color="auto"/>
              <w:bottom w:val="single" w:sz="4" w:space="0" w:color="auto"/>
              <w:right w:val="single" w:sz="4" w:space="0" w:color="auto"/>
            </w:tcBorders>
            <w:noWrap/>
            <w:vAlign w:val="bottom"/>
            <w:hideMark/>
          </w:tcPr>
          <w:p w14:paraId="7B506497"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1.000</w:t>
            </w:r>
          </w:p>
        </w:tc>
        <w:tc>
          <w:tcPr>
            <w:tcW w:w="3087" w:type="dxa"/>
            <w:tcBorders>
              <w:top w:val="nil"/>
              <w:left w:val="nil"/>
              <w:bottom w:val="single" w:sz="4" w:space="0" w:color="auto"/>
              <w:right w:val="single" w:sz="4" w:space="0" w:color="auto"/>
            </w:tcBorders>
            <w:noWrap/>
            <w:vAlign w:val="bottom"/>
            <w:hideMark/>
          </w:tcPr>
          <w:p w14:paraId="562FF2BC"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7.122</w:t>
            </w:r>
          </w:p>
        </w:tc>
        <w:tc>
          <w:tcPr>
            <w:tcW w:w="1026" w:type="dxa"/>
            <w:tcBorders>
              <w:top w:val="nil"/>
              <w:left w:val="nil"/>
              <w:bottom w:val="single" w:sz="4" w:space="0" w:color="auto"/>
              <w:right w:val="single" w:sz="4" w:space="0" w:color="auto"/>
            </w:tcBorders>
            <w:noWrap/>
            <w:vAlign w:val="bottom"/>
            <w:hideMark/>
          </w:tcPr>
          <w:p w14:paraId="087FF622"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1.040</w:t>
            </w:r>
          </w:p>
        </w:tc>
        <w:tc>
          <w:tcPr>
            <w:tcW w:w="2755" w:type="dxa"/>
            <w:tcBorders>
              <w:top w:val="nil"/>
              <w:left w:val="nil"/>
              <w:bottom w:val="single" w:sz="4" w:space="0" w:color="auto"/>
              <w:right w:val="single" w:sz="4" w:space="0" w:color="auto"/>
            </w:tcBorders>
            <w:noWrap/>
            <w:vAlign w:val="bottom"/>
            <w:hideMark/>
          </w:tcPr>
          <w:p w14:paraId="3012360B"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7.150</w:t>
            </w:r>
          </w:p>
        </w:tc>
        <w:tc>
          <w:tcPr>
            <w:tcW w:w="1026" w:type="dxa"/>
            <w:tcBorders>
              <w:top w:val="nil"/>
              <w:left w:val="nil"/>
              <w:bottom w:val="single" w:sz="4" w:space="0" w:color="auto"/>
              <w:right w:val="single" w:sz="4" w:space="0" w:color="auto"/>
            </w:tcBorders>
            <w:noWrap/>
            <w:vAlign w:val="bottom"/>
            <w:hideMark/>
          </w:tcPr>
          <w:p w14:paraId="45B0069B"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1.426</w:t>
            </w:r>
          </w:p>
        </w:tc>
      </w:tr>
      <w:tr w:rsidR="00221221" w:rsidRPr="00221221" w14:paraId="2B7B4E19" w14:textId="77777777" w:rsidTr="00424A3A">
        <w:trPr>
          <w:trHeight w:val="275"/>
        </w:trPr>
        <w:tc>
          <w:tcPr>
            <w:tcW w:w="1542" w:type="dxa"/>
            <w:tcBorders>
              <w:top w:val="nil"/>
              <w:left w:val="single" w:sz="4" w:space="0" w:color="auto"/>
              <w:bottom w:val="single" w:sz="4" w:space="0" w:color="auto"/>
              <w:right w:val="single" w:sz="4" w:space="0" w:color="auto"/>
            </w:tcBorders>
            <w:noWrap/>
            <w:vAlign w:val="bottom"/>
            <w:hideMark/>
          </w:tcPr>
          <w:p w14:paraId="7A88BDCA"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0.800</w:t>
            </w:r>
          </w:p>
        </w:tc>
        <w:tc>
          <w:tcPr>
            <w:tcW w:w="3087" w:type="dxa"/>
            <w:tcBorders>
              <w:top w:val="nil"/>
              <w:left w:val="nil"/>
              <w:bottom w:val="single" w:sz="4" w:space="0" w:color="auto"/>
              <w:right w:val="single" w:sz="4" w:space="0" w:color="auto"/>
            </w:tcBorders>
            <w:noWrap/>
            <w:vAlign w:val="bottom"/>
            <w:hideMark/>
          </w:tcPr>
          <w:p w14:paraId="6AE5E1EC"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7.124</w:t>
            </w:r>
          </w:p>
        </w:tc>
        <w:tc>
          <w:tcPr>
            <w:tcW w:w="1026" w:type="dxa"/>
            <w:tcBorders>
              <w:top w:val="nil"/>
              <w:left w:val="nil"/>
              <w:bottom w:val="single" w:sz="4" w:space="0" w:color="auto"/>
              <w:right w:val="single" w:sz="4" w:space="0" w:color="auto"/>
            </w:tcBorders>
            <w:noWrap/>
            <w:vAlign w:val="bottom"/>
            <w:hideMark/>
          </w:tcPr>
          <w:p w14:paraId="1018F82C"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1.060</w:t>
            </w:r>
          </w:p>
        </w:tc>
        <w:tc>
          <w:tcPr>
            <w:tcW w:w="2755" w:type="dxa"/>
            <w:tcBorders>
              <w:top w:val="nil"/>
              <w:left w:val="nil"/>
              <w:bottom w:val="single" w:sz="4" w:space="0" w:color="auto"/>
              <w:right w:val="single" w:sz="4" w:space="0" w:color="auto"/>
            </w:tcBorders>
            <w:noWrap/>
            <w:vAlign w:val="bottom"/>
            <w:hideMark/>
          </w:tcPr>
          <w:p w14:paraId="28F576F1"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7.139</w:t>
            </w:r>
          </w:p>
        </w:tc>
        <w:tc>
          <w:tcPr>
            <w:tcW w:w="1026" w:type="dxa"/>
            <w:tcBorders>
              <w:top w:val="nil"/>
              <w:left w:val="nil"/>
              <w:bottom w:val="single" w:sz="4" w:space="0" w:color="auto"/>
              <w:right w:val="single" w:sz="4" w:space="0" w:color="auto"/>
            </w:tcBorders>
            <w:noWrap/>
            <w:vAlign w:val="bottom"/>
            <w:hideMark/>
          </w:tcPr>
          <w:p w14:paraId="6BE0D5E9"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1.278</w:t>
            </w:r>
          </w:p>
        </w:tc>
      </w:tr>
      <w:tr w:rsidR="00221221" w:rsidRPr="00221221" w14:paraId="210F87FB" w14:textId="77777777" w:rsidTr="00424A3A">
        <w:trPr>
          <w:trHeight w:val="275"/>
        </w:trPr>
        <w:tc>
          <w:tcPr>
            <w:tcW w:w="1542" w:type="dxa"/>
            <w:tcBorders>
              <w:top w:val="nil"/>
              <w:left w:val="single" w:sz="4" w:space="0" w:color="auto"/>
              <w:bottom w:val="single" w:sz="4" w:space="0" w:color="auto"/>
              <w:right w:val="single" w:sz="4" w:space="0" w:color="auto"/>
            </w:tcBorders>
            <w:noWrap/>
            <w:vAlign w:val="bottom"/>
            <w:hideMark/>
          </w:tcPr>
          <w:p w14:paraId="346FD1B3"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0.600</w:t>
            </w:r>
          </w:p>
        </w:tc>
        <w:tc>
          <w:tcPr>
            <w:tcW w:w="3087" w:type="dxa"/>
            <w:tcBorders>
              <w:top w:val="nil"/>
              <w:left w:val="nil"/>
              <w:bottom w:val="single" w:sz="4" w:space="0" w:color="auto"/>
              <w:right w:val="single" w:sz="4" w:space="0" w:color="auto"/>
            </w:tcBorders>
            <w:noWrap/>
            <w:vAlign w:val="bottom"/>
            <w:hideMark/>
          </w:tcPr>
          <w:p w14:paraId="40CC97D8"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7.123</w:t>
            </w:r>
          </w:p>
        </w:tc>
        <w:tc>
          <w:tcPr>
            <w:tcW w:w="1026" w:type="dxa"/>
            <w:tcBorders>
              <w:top w:val="nil"/>
              <w:left w:val="nil"/>
              <w:bottom w:val="single" w:sz="4" w:space="0" w:color="auto"/>
              <w:right w:val="single" w:sz="4" w:space="0" w:color="auto"/>
            </w:tcBorders>
            <w:noWrap/>
            <w:vAlign w:val="bottom"/>
            <w:hideMark/>
          </w:tcPr>
          <w:p w14:paraId="03EA0ED1"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1.054</w:t>
            </w:r>
          </w:p>
        </w:tc>
        <w:tc>
          <w:tcPr>
            <w:tcW w:w="2755" w:type="dxa"/>
            <w:tcBorders>
              <w:top w:val="nil"/>
              <w:left w:val="nil"/>
              <w:bottom w:val="single" w:sz="4" w:space="0" w:color="auto"/>
              <w:right w:val="single" w:sz="4" w:space="0" w:color="auto"/>
            </w:tcBorders>
            <w:noWrap/>
            <w:vAlign w:val="bottom"/>
            <w:hideMark/>
          </w:tcPr>
          <w:p w14:paraId="45471721"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7.133</w:t>
            </w:r>
          </w:p>
        </w:tc>
        <w:tc>
          <w:tcPr>
            <w:tcW w:w="1026" w:type="dxa"/>
            <w:tcBorders>
              <w:top w:val="nil"/>
              <w:left w:val="nil"/>
              <w:bottom w:val="single" w:sz="4" w:space="0" w:color="auto"/>
              <w:right w:val="single" w:sz="4" w:space="0" w:color="auto"/>
            </w:tcBorders>
            <w:noWrap/>
            <w:vAlign w:val="bottom"/>
            <w:hideMark/>
          </w:tcPr>
          <w:p w14:paraId="534F3776"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1.189</w:t>
            </w:r>
          </w:p>
        </w:tc>
      </w:tr>
      <w:tr w:rsidR="00221221" w:rsidRPr="00221221" w14:paraId="189A5E22" w14:textId="77777777" w:rsidTr="00424A3A">
        <w:trPr>
          <w:trHeight w:val="275"/>
        </w:trPr>
        <w:tc>
          <w:tcPr>
            <w:tcW w:w="1542" w:type="dxa"/>
            <w:tcBorders>
              <w:top w:val="nil"/>
              <w:left w:val="single" w:sz="4" w:space="0" w:color="auto"/>
              <w:bottom w:val="single" w:sz="4" w:space="0" w:color="auto"/>
              <w:right w:val="single" w:sz="4" w:space="0" w:color="auto"/>
            </w:tcBorders>
            <w:noWrap/>
            <w:vAlign w:val="bottom"/>
            <w:hideMark/>
          </w:tcPr>
          <w:p w14:paraId="6BE0610D"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0.400</w:t>
            </w:r>
          </w:p>
        </w:tc>
        <w:tc>
          <w:tcPr>
            <w:tcW w:w="3087" w:type="dxa"/>
            <w:tcBorders>
              <w:top w:val="nil"/>
              <w:left w:val="nil"/>
              <w:bottom w:val="single" w:sz="4" w:space="0" w:color="auto"/>
              <w:right w:val="single" w:sz="4" w:space="0" w:color="auto"/>
            </w:tcBorders>
            <w:noWrap/>
            <w:vAlign w:val="bottom"/>
            <w:hideMark/>
          </w:tcPr>
          <w:p w14:paraId="19F82AC2"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7.122</w:t>
            </w:r>
          </w:p>
        </w:tc>
        <w:tc>
          <w:tcPr>
            <w:tcW w:w="1026" w:type="dxa"/>
            <w:tcBorders>
              <w:top w:val="nil"/>
              <w:left w:val="nil"/>
              <w:bottom w:val="single" w:sz="4" w:space="0" w:color="auto"/>
              <w:right w:val="single" w:sz="4" w:space="0" w:color="auto"/>
            </w:tcBorders>
            <w:noWrap/>
            <w:vAlign w:val="bottom"/>
            <w:hideMark/>
          </w:tcPr>
          <w:p w14:paraId="608D11D7"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1.037</w:t>
            </w:r>
          </w:p>
        </w:tc>
        <w:tc>
          <w:tcPr>
            <w:tcW w:w="2755" w:type="dxa"/>
            <w:tcBorders>
              <w:top w:val="nil"/>
              <w:left w:val="nil"/>
              <w:bottom w:val="single" w:sz="4" w:space="0" w:color="auto"/>
              <w:right w:val="single" w:sz="4" w:space="0" w:color="auto"/>
            </w:tcBorders>
            <w:noWrap/>
            <w:vAlign w:val="bottom"/>
            <w:hideMark/>
          </w:tcPr>
          <w:p w14:paraId="1EF25C3E"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7.127</w:t>
            </w:r>
          </w:p>
        </w:tc>
        <w:tc>
          <w:tcPr>
            <w:tcW w:w="1026" w:type="dxa"/>
            <w:tcBorders>
              <w:top w:val="nil"/>
              <w:left w:val="nil"/>
              <w:bottom w:val="single" w:sz="4" w:space="0" w:color="auto"/>
              <w:right w:val="single" w:sz="4" w:space="0" w:color="auto"/>
            </w:tcBorders>
            <w:noWrap/>
            <w:vAlign w:val="bottom"/>
            <w:hideMark/>
          </w:tcPr>
          <w:p w14:paraId="52C98905"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1.109</w:t>
            </w:r>
          </w:p>
        </w:tc>
      </w:tr>
      <w:tr w:rsidR="00221221" w:rsidRPr="00221221" w14:paraId="39909E46" w14:textId="77777777" w:rsidTr="00424A3A">
        <w:trPr>
          <w:trHeight w:val="275"/>
        </w:trPr>
        <w:tc>
          <w:tcPr>
            <w:tcW w:w="1542" w:type="dxa"/>
            <w:tcBorders>
              <w:top w:val="nil"/>
              <w:left w:val="single" w:sz="4" w:space="0" w:color="auto"/>
              <w:bottom w:val="single" w:sz="4" w:space="0" w:color="auto"/>
              <w:right w:val="single" w:sz="4" w:space="0" w:color="auto"/>
            </w:tcBorders>
            <w:noWrap/>
            <w:vAlign w:val="bottom"/>
            <w:hideMark/>
          </w:tcPr>
          <w:p w14:paraId="751A059B"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0.200</w:t>
            </w:r>
          </w:p>
        </w:tc>
        <w:tc>
          <w:tcPr>
            <w:tcW w:w="3087" w:type="dxa"/>
            <w:tcBorders>
              <w:top w:val="nil"/>
              <w:left w:val="nil"/>
              <w:bottom w:val="single" w:sz="4" w:space="0" w:color="auto"/>
              <w:right w:val="single" w:sz="4" w:space="0" w:color="auto"/>
            </w:tcBorders>
            <w:noWrap/>
            <w:vAlign w:val="bottom"/>
            <w:hideMark/>
          </w:tcPr>
          <w:p w14:paraId="0256018D"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7.121</w:t>
            </w:r>
          </w:p>
        </w:tc>
        <w:tc>
          <w:tcPr>
            <w:tcW w:w="1026" w:type="dxa"/>
            <w:tcBorders>
              <w:top w:val="nil"/>
              <w:left w:val="nil"/>
              <w:bottom w:val="single" w:sz="4" w:space="0" w:color="auto"/>
              <w:right w:val="single" w:sz="4" w:space="0" w:color="auto"/>
            </w:tcBorders>
            <w:noWrap/>
            <w:vAlign w:val="bottom"/>
            <w:hideMark/>
          </w:tcPr>
          <w:p w14:paraId="3886239D"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1.021</w:t>
            </w:r>
          </w:p>
        </w:tc>
        <w:tc>
          <w:tcPr>
            <w:tcW w:w="2755" w:type="dxa"/>
            <w:tcBorders>
              <w:top w:val="nil"/>
              <w:left w:val="nil"/>
              <w:bottom w:val="single" w:sz="4" w:space="0" w:color="auto"/>
              <w:right w:val="single" w:sz="4" w:space="0" w:color="auto"/>
            </w:tcBorders>
            <w:noWrap/>
            <w:vAlign w:val="bottom"/>
            <w:hideMark/>
          </w:tcPr>
          <w:p w14:paraId="0D110A05"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7.123</w:t>
            </w:r>
          </w:p>
        </w:tc>
        <w:tc>
          <w:tcPr>
            <w:tcW w:w="1026" w:type="dxa"/>
            <w:tcBorders>
              <w:top w:val="nil"/>
              <w:left w:val="nil"/>
              <w:bottom w:val="single" w:sz="4" w:space="0" w:color="auto"/>
              <w:right w:val="single" w:sz="4" w:space="0" w:color="auto"/>
            </w:tcBorders>
            <w:noWrap/>
            <w:vAlign w:val="bottom"/>
            <w:hideMark/>
          </w:tcPr>
          <w:p w14:paraId="61BA0CF9"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1.047</w:t>
            </w:r>
          </w:p>
        </w:tc>
      </w:tr>
      <w:tr w:rsidR="00221221" w:rsidRPr="00221221" w14:paraId="6AC6674B" w14:textId="77777777" w:rsidTr="00424A3A">
        <w:trPr>
          <w:trHeight w:val="275"/>
        </w:trPr>
        <w:tc>
          <w:tcPr>
            <w:tcW w:w="1542" w:type="dxa"/>
            <w:tcBorders>
              <w:top w:val="nil"/>
              <w:left w:val="nil"/>
              <w:bottom w:val="nil"/>
              <w:right w:val="nil"/>
            </w:tcBorders>
            <w:noWrap/>
            <w:vAlign w:val="bottom"/>
            <w:hideMark/>
          </w:tcPr>
          <w:p w14:paraId="7C14B9E5"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p>
        </w:tc>
        <w:tc>
          <w:tcPr>
            <w:tcW w:w="3087" w:type="dxa"/>
            <w:tcBorders>
              <w:top w:val="nil"/>
              <w:left w:val="nil"/>
              <w:bottom w:val="nil"/>
              <w:right w:val="nil"/>
            </w:tcBorders>
            <w:noWrap/>
            <w:vAlign w:val="bottom"/>
            <w:hideMark/>
          </w:tcPr>
          <w:p w14:paraId="422C778F" w14:textId="77777777" w:rsidR="00221221" w:rsidRPr="00221221" w:rsidRDefault="00221221" w:rsidP="00221221">
            <w:pPr>
              <w:spacing w:before="0" w:after="0" w:line="240" w:lineRule="auto"/>
              <w:rPr>
                <w:rFonts w:ascii="Times New Roman" w:eastAsia="Times New Roman" w:hAnsi="Times New Roman" w:cs="Times New Roman"/>
                <w:sz w:val="20"/>
                <w:lang w:eastAsia="en-GB"/>
              </w:rPr>
            </w:pPr>
          </w:p>
        </w:tc>
        <w:tc>
          <w:tcPr>
            <w:tcW w:w="1026" w:type="dxa"/>
            <w:tcBorders>
              <w:top w:val="nil"/>
              <w:left w:val="single" w:sz="4" w:space="0" w:color="auto"/>
              <w:bottom w:val="single" w:sz="4" w:space="0" w:color="auto"/>
              <w:right w:val="single" w:sz="4" w:space="0" w:color="auto"/>
            </w:tcBorders>
            <w:noWrap/>
            <w:vAlign w:val="bottom"/>
            <w:hideMark/>
          </w:tcPr>
          <w:p w14:paraId="3EF37C0C"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0.038</w:t>
            </w:r>
          </w:p>
        </w:tc>
        <w:tc>
          <w:tcPr>
            <w:tcW w:w="2755" w:type="dxa"/>
            <w:tcBorders>
              <w:top w:val="nil"/>
              <w:left w:val="nil"/>
              <w:bottom w:val="nil"/>
              <w:right w:val="nil"/>
            </w:tcBorders>
            <w:noWrap/>
            <w:vAlign w:val="bottom"/>
            <w:hideMark/>
          </w:tcPr>
          <w:p w14:paraId="1DEA9CB2"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p>
        </w:tc>
        <w:tc>
          <w:tcPr>
            <w:tcW w:w="1026" w:type="dxa"/>
            <w:tcBorders>
              <w:top w:val="nil"/>
              <w:left w:val="single" w:sz="4" w:space="0" w:color="auto"/>
              <w:bottom w:val="single" w:sz="4" w:space="0" w:color="auto"/>
              <w:right w:val="single" w:sz="4" w:space="0" w:color="auto"/>
            </w:tcBorders>
            <w:noWrap/>
            <w:vAlign w:val="bottom"/>
            <w:hideMark/>
          </w:tcPr>
          <w:p w14:paraId="4C8A2551" w14:textId="77777777" w:rsidR="00221221" w:rsidRPr="00221221" w:rsidRDefault="00221221" w:rsidP="00221221">
            <w:pPr>
              <w:spacing w:before="0" w:after="0" w:line="240" w:lineRule="auto"/>
              <w:jc w:val="right"/>
              <w:rPr>
                <w:rFonts w:ascii="Aptos Narrow" w:eastAsia="Times New Roman" w:hAnsi="Aptos Narrow" w:cs="Times New Roman"/>
                <w:color w:val="000000"/>
                <w:szCs w:val="22"/>
                <w:lang w:eastAsia="en-GB"/>
              </w:rPr>
            </w:pPr>
            <w:r w:rsidRPr="00221221">
              <w:rPr>
                <w:rFonts w:ascii="Aptos Narrow" w:eastAsia="Times New Roman" w:hAnsi="Aptos Narrow" w:cs="Times New Roman"/>
                <w:color w:val="000000"/>
                <w:szCs w:val="22"/>
                <w:lang w:eastAsia="en-GB"/>
              </w:rPr>
              <w:t>0.379</w:t>
            </w:r>
          </w:p>
        </w:tc>
      </w:tr>
    </w:tbl>
    <w:p w14:paraId="591631D7" w14:textId="7D1C3922" w:rsidR="00305773" w:rsidRDefault="00773BF6" w:rsidP="00773BF6">
      <w:pPr>
        <w:pStyle w:val="Caption"/>
        <w:jc w:val="center"/>
      </w:pPr>
      <w:r>
        <w:t xml:space="preserve">Table </w:t>
      </w:r>
      <w:fldSimple w:instr=" SEQ Table \* ARABIC ">
        <w:r w:rsidR="00AC2BC6">
          <w:rPr>
            <w:noProof/>
          </w:rPr>
          <w:t>2</w:t>
        </w:r>
      </w:fldSimple>
      <w:r>
        <w:t xml:space="preserve"> - Ansys results and deviation from RFEM5 verification model</w:t>
      </w:r>
    </w:p>
    <w:p w14:paraId="51A23A5D" w14:textId="70206502" w:rsidR="00773BF6" w:rsidRDefault="00442AF6" w:rsidP="00773BF6">
      <w:r>
        <w:lastRenderedPageBreak/>
        <w:t>Ansys simulated the deformatio</w:t>
      </w:r>
      <w:r w:rsidR="00A40CF2">
        <w:t>n</w:t>
      </w:r>
      <w:r w:rsidR="004E586E">
        <w:t xml:space="preserve"> marginally different to the analytical standard</w:t>
      </w:r>
      <w:r w:rsidR="00B52A78">
        <w:t xml:space="preserve"> RFEM5</w:t>
      </w:r>
      <w:r w:rsidR="003345D7">
        <w:t xml:space="preserve"> example 0078</w:t>
      </w:r>
      <w:r w:rsidR="004E586E">
        <w:t xml:space="preserve">. </w:t>
      </w:r>
      <w:r w:rsidR="00134DE7">
        <w:t>Greatest deviation was found to be using the linear mesh element order</w:t>
      </w:r>
      <w:r w:rsidR="00C56DBA">
        <w:t xml:space="preserve"> with a difference of 1.426</w:t>
      </w:r>
      <w:r w:rsidR="007D4AEF">
        <w:t xml:space="preserve">%. </w:t>
      </w:r>
      <w:r w:rsidR="0041509F">
        <w:t xml:space="preserve">there was no different between results at different temperatures where the </w:t>
      </w:r>
      <w:r w:rsidR="00B857C1">
        <w:t>different in ambient and magnitude were consistent, in this cause 100</w:t>
      </w:r>
      <w:r w:rsidR="00B857C1">
        <w:rPr>
          <w:vertAlign w:val="superscript"/>
        </w:rPr>
        <w:t>o</w:t>
      </w:r>
      <w:r w:rsidR="00B857C1">
        <w:t xml:space="preserve">C. </w:t>
      </w:r>
      <w:r w:rsidR="00C4317A">
        <w:t>Quadratic element mesh order deviation was more consistent than linear order, with a deviation average of</w:t>
      </w:r>
      <w:r w:rsidR="00085C83">
        <w:t xml:space="preserve"> 0.379 compared to the more accurate 0.038 from quadratic.</w:t>
      </w:r>
      <w:r w:rsidR="00A91ED7">
        <w:t xml:space="preserve"> Finally, </w:t>
      </w:r>
      <w:r w:rsidR="00FE3846">
        <w:t xml:space="preserve">the most accurate results in each mesh </w:t>
      </w:r>
      <w:r w:rsidR="00F5563A">
        <w:t>size</w:t>
      </w:r>
      <w:r w:rsidR="00FE3846">
        <w:t xml:space="preserve"> were fo</w:t>
      </w:r>
      <w:r w:rsidR="00027260">
        <w:t>u</w:t>
      </w:r>
      <w:r w:rsidR="00FE3846">
        <w:t>nd to be at the lowest test value</w:t>
      </w:r>
      <w:r w:rsidR="00FD50EE">
        <w:t>, as seen in figure 1</w:t>
      </w:r>
      <w:r w:rsidR="00846A18">
        <w:t>4</w:t>
      </w:r>
      <w:r w:rsidR="00FD50EE">
        <w:t>. It can be assumed that a finer mesh will yield more accurate results with respects to RFEM5</w:t>
      </w:r>
      <w:r w:rsidR="003345D7">
        <w:t xml:space="preserve"> example 0078</w:t>
      </w:r>
      <w:r w:rsidR="00FD50EE">
        <w:t>.</w:t>
      </w:r>
    </w:p>
    <w:p w14:paraId="5D34B115" w14:textId="02F4E54D" w:rsidR="006200DD" w:rsidRPr="00B857C1" w:rsidRDefault="006200DD" w:rsidP="00592426">
      <w:pPr>
        <w:pStyle w:val="Caption"/>
        <w:jc w:val="center"/>
      </w:pPr>
      <w:r>
        <w:rPr>
          <w:noProof/>
        </w:rPr>
        <w:drawing>
          <wp:inline distT="0" distB="0" distL="0" distR="0" wp14:anchorId="4C4E6B36" wp14:editId="7773D5D9">
            <wp:extent cx="4572000" cy="2743200"/>
            <wp:effectExtent l="0" t="0" r="0" b="0"/>
            <wp:docPr id="910068787" name="Chart 1">
              <a:extLst xmlns:a="http://schemas.openxmlformats.org/drawingml/2006/main">
                <a:ext uri="{FF2B5EF4-FFF2-40B4-BE49-F238E27FC236}">
                  <a16:creationId xmlns:a16="http://schemas.microsoft.com/office/drawing/2014/main" id="{586B77CB-F20F-4855-F323-514004F002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r>
        <w:br/>
        <w:t xml:space="preserve">Figure </w:t>
      </w:r>
      <w:fldSimple w:instr=" SEQ Figure \* ARABIC ">
        <w:r w:rsidR="00A02DCC">
          <w:rPr>
            <w:noProof/>
          </w:rPr>
          <w:t>15</w:t>
        </w:r>
      </w:fldSimple>
      <w:r>
        <w:t xml:space="preserve"> - Mech element order </w:t>
      </w:r>
      <w:r w:rsidR="008C430B">
        <w:t>against</w:t>
      </w:r>
      <w:r>
        <w:t xml:space="preserve"> mesh size</w:t>
      </w:r>
    </w:p>
    <w:p w14:paraId="742882D8" w14:textId="1349A06A" w:rsidR="00515EC8" w:rsidRDefault="003E0D6F" w:rsidP="002F26F1">
      <w:pPr>
        <w:pStyle w:val="Heading2"/>
      </w:pPr>
      <w:bookmarkStart w:id="15" w:name="_Toc216637668"/>
      <w:r>
        <w:t>5.</w:t>
      </w:r>
      <w:r w:rsidR="00CC7FDA">
        <w:t>2</w:t>
      </w:r>
      <w:r>
        <w:t xml:space="preserve"> </w:t>
      </w:r>
      <w:r w:rsidR="00F60BF2">
        <w:t xml:space="preserve">Physical </w:t>
      </w:r>
      <w:r w:rsidR="00CD1AFB">
        <w:t>Deformation Validation</w:t>
      </w:r>
      <w:bookmarkEnd w:id="15"/>
    </w:p>
    <w:p w14:paraId="07939CCC" w14:textId="5DE4C97B" w:rsidR="003E0D6F" w:rsidRPr="000C5A59" w:rsidRDefault="003E0D6F" w:rsidP="003E0D6F">
      <w:r>
        <w:t>Validation for elastic bending under a consistent load was conducted to verify the accuracy of the software to the classical Euler-Bernoulli beam theory methods. A standard case was used with a cantilever beam model of geometry 1m x 0.05m x 0.005m</w:t>
      </w:r>
      <w:r w:rsidR="00F31A7C">
        <w:t xml:space="preserve"> ad defined by RFEM5 example 0016. </w:t>
      </w:r>
    </w:p>
    <w:p w14:paraId="44F2F063" w14:textId="41EA0CDC" w:rsidR="003E0D6F" w:rsidRDefault="003E0D6F" w:rsidP="003E0D6F">
      <w:pPr>
        <w:pStyle w:val="Caption"/>
        <w:jc w:val="center"/>
      </w:pPr>
      <w:r>
        <w:rPr>
          <w:noProof/>
        </w:rPr>
        <w:drawing>
          <wp:inline distT="0" distB="0" distL="0" distR="0" wp14:anchorId="36FCDB3C" wp14:editId="1D735B66">
            <wp:extent cx="2860431" cy="2094776"/>
            <wp:effectExtent l="0" t="0" r="0" b="1270"/>
            <wp:docPr id="558651586" name="Picture 15" descr="A long rectangular object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651586" name="Picture 15" descr="A long rectangular object with a blue line&#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873052" cy="2104018"/>
                    </a:xfrm>
                    <a:prstGeom prst="rect">
                      <a:avLst/>
                    </a:prstGeom>
                    <a:noFill/>
                    <a:ln>
                      <a:noFill/>
                    </a:ln>
                  </pic:spPr>
                </pic:pic>
              </a:graphicData>
            </a:graphic>
          </wp:inline>
        </w:drawing>
      </w:r>
      <w:r>
        <w:br/>
        <w:t xml:space="preserve">Figure </w:t>
      </w:r>
      <w:fldSimple w:instr=" SEQ Figure \* ARABIC ">
        <w:r w:rsidR="00A02DCC">
          <w:rPr>
            <w:noProof/>
          </w:rPr>
          <w:t>16</w:t>
        </w:r>
      </w:fldSimple>
      <w:r>
        <w:t xml:space="preserve"> - Elastic bending model</w:t>
      </w:r>
    </w:p>
    <w:p w14:paraId="48039AD7" w14:textId="4D580D9C" w:rsidR="00982945" w:rsidRPr="00982945" w:rsidRDefault="00982945" w:rsidP="00982945">
      <w:r>
        <w:lastRenderedPageBreak/>
        <w:t>The case setup was identical to the example, and a range of mesh sizes were used to validate the analytical method. Solutions were resolved using both linear and quadratic element order types.</w:t>
      </w:r>
    </w:p>
    <w:p w14:paraId="7FB24128" w14:textId="58B3FADC" w:rsidR="0046775D" w:rsidRDefault="00AC419F" w:rsidP="00770683">
      <w:pPr>
        <w:pStyle w:val="Caption"/>
        <w:jc w:val="center"/>
        <w:rPr>
          <w:caps/>
          <w:color w:val="FFFFFF" w:themeColor="background1"/>
          <w:spacing w:val="15"/>
          <w:szCs w:val="22"/>
        </w:rPr>
      </w:pPr>
      <w:r>
        <w:rPr>
          <w:noProof/>
        </w:rPr>
        <w:drawing>
          <wp:inline distT="0" distB="0" distL="0" distR="0" wp14:anchorId="2F9BD9AC" wp14:editId="0DFA7DE9">
            <wp:extent cx="5731510" cy="2425700"/>
            <wp:effectExtent l="0" t="0" r="2540" b="0"/>
            <wp:docPr id="1332883715" name="Picture 32" descr="A colorful rectangular objec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883715" name="Picture 32" descr="A colorful rectangular object with white text&#10;&#10;AI-generated content may be incorrect."/>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2425700"/>
                    </a:xfrm>
                    <a:prstGeom prst="rect">
                      <a:avLst/>
                    </a:prstGeom>
                    <a:noFill/>
                    <a:ln>
                      <a:noFill/>
                    </a:ln>
                  </pic:spPr>
                </pic:pic>
              </a:graphicData>
            </a:graphic>
          </wp:inline>
        </w:drawing>
      </w:r>
      <w:r w:rsidR="0046775D">
        <w:rPr>
          <w:caps/>
          <w:color w:val="FFFFFF" w:themeColor="background1"/>
          <w:spacing w:val="15"/>
          <w:szCs w:val="22"/>
        </w:rPr>
        <w:br/>
      </w:r>
      <w:r w:rsidR="0046775D">
        <w:t xml:space="preserve">Figure </w:t>
      </w:r>
      <w:fldSimple w:instr=" SEQ Figure \* ARABIC ">
        <w:r w:rsidR="00A02DCC">
          <w:rPr>
            <w:noProof/>
          </w:rPr>
          <w:t>17</w:t>
        </w:r>
      </w:fldSimple>
      <w:r w:rsidR="0046775D">
        <w:t xml:space="preserve"> - Deflection in m using 0.02m mesh size</w:t>
      </w:r>
    </w:p>
    <w:p w14:paraId="1C72AF9C" w14:textId="1DD19368" w:rsidR="00DD6F9C" w:rsidRDefault="00D54AC4" w:rsidP="00DD6F9C">
      <w:pPr>
        <w:pStyle w:val="Caption"/>
        <w:jc w:val="center"/>
      </w:pPr>
      <w:r>
        <w:rPr>
          <w:noProof/>
        </w:rPr>
        <w:drawing>
          <wp:inline distT="0" distB="0" distL="0" distR="0" wp14:anchorId="789B21F6" wp14:editId="52D10DB6">
            <wp:extent cx="5731510" cy="624205"/>
            <wp:effectExtent l="0" t="0" r="2540" b="4445"/>
            <wp:docPr id="11108980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624205"/>
                    </a:xfrm>
                    <a:prstGeom prst="rect">
                      <a:avLst/>
                    </a:prstGeom>
                    <a:noFill/>
                    <a:ln>
                      <a:noFill/>
                    </a:ln>
                  </pic:spPr>
                </pic:pic>
              </a:graphicData>
            </a:graphic>
          </wp:inline>
        </w:drawing>
      </w:r>
      <w:r w:rsidR="00DD6F9C">
        <w:br/>
        <w:t xml:space="preserve">Figure </w:t>
      </w:r>
      <w:fldSimple w:instr=" SEQ Figure \* ARABIC ">
        <w:r w:rsidR="00A02DCC">
          <w:rPr>
            <w:noProof/>
          </w:rPr>
          <w:t>18</w:t>
        </w:r>
      </w:fldSimple>
      <w:r w:rsidR="00DD6F9C">
        <w:t xml:space="preserve"> - Error message from solution</w:t>
      </w:r>
    </w:p>
    <w:p w14:paraId="4A9E0601" w14:textId="2E9FB2A4" w:rsidR="00230A68" w:rsidRDefault="00DD6F9C" w:rsidP="00DD6F9C">
      <w:pPr>
        <w:rPr>
          <w:caps/>
          <w:color w:val="FFFFFF" w:themeColor="background1"/>
          <w:spacing w:val="15"/>
          <w:szCs w:val="22"/>
        </w:rPr>
      </w:pPr>
      <w:r>
        <w:t>A</w:t>
      </w:r>
      <w:r w:rsidR="00C97CB5">
        <w:t xml:space="preserve">fter solving error recommending </w:t>
      </w:r>
      <w:r w:rsidR="00087A10">
        <w:t>large deflections was given. The deflection was calculated with the large deflection on and off to compare results.</w:t>
      </w:r>
    </w:p>
    <w:tbl>
      <w:tblPr>
        <w:tblW w:w="9240" w:type="dxa"/>
        <w:tblLook w:val="04A0" w:firstRow="1" w:lastRow="0" w:firstColumn="1" w:lastColumn="0" w:noHBand="0" w:noVBand="1"/>
      </w:tblPr>
      <w:tblGrid>
        <w:gridCol w:w="1600"/>
        <w:gridCol w:w="1640"/>
        <w:gridCol w:w="1200"/>
        <w:gridCol w:w="1640"/>
        <w:gridCol w:w="1200"/>
        <w:gridCol w:w="1960"/>
      </w:tblGrid>
      <w:tr w:rsidR="00760622" w:rsidRPr="00760622" w14:paraId="47A474C0" w14:textId="77777777" w:rsidTr="00760622">
        <w:trPr>
          <w:trHeight w:val="300"/>
        </w:trPr>
        <w:tc>
          <w:tcPr>
            <w:tcW w:w="1600" w:type="dxa"/>
            <w:tcBorders>
              <w:top w:val="single" w:sz="4" w:space="0" w:color="auto"/>
              <w:left w:val="single" w:sz="4" w:space="0" w:color="auto"/>
              <w:bottom w:val="single" w:sz="4" w:space="0" w:color="auto"/>
              <w:right w:val="single" w:sz="4" w:space="0" w:color="auto"/>
            </w:tcBorders>
            <w:shd w:val="clear" w:color="000000" w:fill="A6C9EC"/>
            <w:noWrap/>
            <w:vAlign w:val="bottom"/>
            <w:hideMark/>
          </w:tcPr>
          <w:p w14:paraId="4E8A8FBE" w14:textId="77777777" w:rsidR="00760622" w:rsidRPr="00760622" w:rsidRDefault="00760622" w:rsidP="00760622">
            <w:pPr>
              <w:spacing w:before="0" w:after="0" w:line="240" w:lineRule="auto"/>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 </w:t>
            </w:r>
          </w:p>
        </w:tc>
        <w:tc>
          <w:tcPr>
            <w:tcW w:w="2840" w:type="dxa"/>
            <w:gridSpan w:val="2"/>
            <w:tcBorders>
              <w:top w:val="single" w:sz="4" w:space="0" w:color="auto"/>
              <w:left w:val="nil"/>
              <w:bottom w:val="single" w:sz="4" w:space="0" w:color="auto"/>
              <w:right w:val="single" w:sz="4" w:space="0" w:color="auto"/>
            </w:tcBorders>
            <w:shd w:val="clear" w:color="000000" w:fill="A6C9EC"/>
            <w:noWrap/>
            <w:vAlign w:val="bottom"/>
            <w:hideMark/>
          </w:tcPr>
          <w:p w14:paraId="34B9415E" w14:textId="77777777" w:rsidR="00760622" w:rsidRPr="00760622" w:rsidRDefault="00760622" w:rsidP="00760622">
            <w:pPr>
              <w:spacing w:before="0" w:after="0" w:line="240" w:lineRule="auto"/>
              <w:jc w:val="center"/>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Quadratic</w:t>
            </w:r>
          </w:p>
        </w:tc>
        <w:tc>
          <w:tcPr>
            <w:tcW w:w="2840" w:type="dxa"/>
            <w:gridSpan w:val="2"/>
            <w:tcBorders>
              <w:top w:val="single" w:sz="4" w:space="0" w:color="auto"/>
              <w:left w:val="nil"/>
              <w:bottom w:val="single" w:sz="4" w:space="0" w:color="auto"/>
              <w:right w:val="single" w:sz="4" w:space="0" w:color="auto"/>
            </w:tcBorders>
            <w:shd w:val="clear" w:color="000000" w:fill="A6C9EC"/>
            <w:noWrap/>
            <w:vAlign w:val="bottom"/>
            <w:hideMark/>
          </w:tcPr>
          <w:p w14:paraId="420D88B7" w14:textId="77777777" w:rsidR="00760622" w:rsidRPr="00760622" w:rsidRDefault="00760622" w:rsidP="00760622">
            <w:pPr>
              <w:spacing w:before="0" w:after="0" w:line="240" w:lineRule="auto"/>
              <w:jc w:val="center"/>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Linear</w:t>
            </w:r>
          </w:p>
        </w:tc>
        <w:tc>
          <w:tcPr>
            <w:tcW w:w="1960" w:type="dxa"/>
            <w:tcBorders>
              <w:top w:val="single" w:sz="4" w:space="0" w:color="auto"/>
              <w:left w:val="nil"/>
              <w:bottom w:val="single" w:sz="4" w:space="0" w:color="auto"/>
              <w:right w:val="single" w:sz="4" w:space="0" w:color="auto"/>
            </w:tcBorders>
            <w:shd w:val="clear" w:color="000000" w:fill="A6C9EC"/>
            <w:noWrap/>
            <w:vAlign w:val="bottom"/>
            <w:hideMark/>
          </w:tcPr>
          <w:p w14:paraId="1C42BEF5" w14:textId="77777777" w:rsidR="00760622" w:rsidRPr="00760622" w:rsidRDefault="00760622" w:rsidP="00760622">
            <w:pPr>
              <w:spacing w:before="0" w:after="0" w:line="240" w:lineRule="auto"/>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large deflections on</w:t>
            </w:r>
          </w:p>
        </w:tc>
      </w:tr>
      <w:tr w:rsidR="00760622" w:rsidRPr="00760622" w14:paraId="2020DD1D" w14:textId="77777777" w:rsidTr="00760622">
        <w:trPr>
          <w:trHeight w:val="300"/>
        </w:trPr>
        <w:tc>
          <w:tcPr>
            <w:tcW w:w="1600" w:type="dxa"/>
            <w:tcBorders>
              <w:top w:val="nil"/>
              <w:left w:val="single" w:sz="4" w:space="0" w:color="auto"/>
              <w:bottom w:val="single" w:sz="4" w:space="0" w:color="auto"/>
              <w:right w:val="single" w:sz="4" w:space="0" w:color="auto"/>
            </w:tcBorders>
            <w:shd w:val="clear" w:color="000000" w:fill="DAE9F8"/>
            <w:noWrap/>
            <w:vAlign w:val="bottom"/>
            <w:hideMark/>
          </w:tcPr>
          <w:p w14:paraId="0B1FC8FD" w14:textId="77777777" w:rsidR="00760622" w:rsidRPr="00760622" w:rsidRDefault="00760622" w:rsidP="00760622">
            <w:pPr>
              <w:spacing w:before="0" w:after="0" w:line="240" w:lineRule="auto"/>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mesh size (mm)</w:t>
            </w:r>
          </w:p>
        </w:tc>
        <w:tc>
          <w:tcPr>
            <w:tcW w:w="1640" w:type="dxa"/>
            <w:tcBorders>
              <w:top w:val="nil"/>
              <w:left w:val="nil"/>
              <w:bottom w:val="single" w:sz="4" w:space="0" w:color="auto"/>
              <w:right w:val="single" w:sz="4" w:space="0" w:color="auto"/>
            </w:tcBorders>
            <w:shd w:val="clear" w:color="000000" w:fill="DAE9F8"/>
            <w:noWrap/>
            <w:vAlign w:val="bottom"/>
            <w:hideMark/>
          </w:tcPr>
          <w:p w14:paraId="5D6E4037" w14:textId="77777777" w:rsidR="00760622" w:rsidRPr="00760622" w:rsidRDefault="00760622" w:rsidP="00760622">
            <w:pPr>
              <w:spacing w:before="0" w:after="0" w:line="240" w:lineRule="auto"/>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Deflection (mm)</w:t>
            </w:r>
          </w:p>
        </w:tc>
        <w:tc>
          <w:tcPr>
            <w:tcW w:w="1200" w:type="dxa"/>
            <w:tcBorders>
              <w:top w:val="nil"/>
              <w:left w:val="nil"/>
              <w:bottom w:val="single" w:sz="4" w:space="0" w:color="auto"/>
              <w:right w:val="single" w:sz="4" w:space="0" w:color="auto"/>
            </w:tcBorders>
            <w:shd w:val="clear" w:color="000000" w:fill="DAE9F8"/>
            <w:noWrap/>
            <w:vAlign w:val="bottom"/>
            <w:hideMark/>
          </w:tcPr>
          <w:p w14:paraId="69A2618F" w14:textId="77777777" w:rsidR="00760622" w:rsidRPr="00760622" w:rsidRDefault="00760622" w:rsidP="00760622">
            <w:pPr>
              <w:spacing w:before="0" w:after="0" w:line="240" w:lineRule="auto"/>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 xml:space="preserve">% Deviation </w:t>
            </w:r>
          </w:p>
        </w:tc>
        <w:tc>
          <w:tcPr>
            <w:tcW w:w="1640" w:type="dxa"/>
            <w:tcBorders>
              <w:top w:val="nil"/>
              <w:left w:val="nil"/>
              <w:bottom w:val="single" w:sz="4" w:space="0" w:color="auto"/>
              <w:right w:val="single" w:sz="4" w:space="0" w:color="auto"/>
            </w:tcBorders>
            <w:shd w:val="clear" w:color="000000" w:fill="DAE9F8"/>
            <w:noWrap/>
            <w:vAlign w:val="bottom"/>
            <w:hideMark/>
          </w:tcPr>
          <w:p w14:paraId="15859427" w14:textId="77777777" w:rsidR="00760622" w:rsidRPr="00760622" w:rsidRDefault="00760622" w:rsidP="00760622">
            <w:pPr>
              <w:spacing w:before="0" w:after="0" w:line="240" w:lineRule="auto"/>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Deflection (mm)</w:t>
            </w:r>
          </w:p>
        </w:tc>
        <w:tc>
          <w:tcPr>
            <w:tcW w:w="1200" w:type="dxa"/>
            <w:tcBorders>
              <w:top w:val="nil"/>
              <w:left w:val="nil"/>
              <w:bottom w:val="single" w:sz="4" w:space="0" w:color="auto"/>
              <w:right w:val="single" w:sz="4" w:space="0" w:color="auto"/>
            </w:tcBorders>
            <w:shd w:val="clear" w:color="000000" w:fill="DAE9F8"/>
            <w:noWrap/>
            <w:vAlign w:val="bottom"/>
            <w:hideMark/>
          </w:tcPr>
          <w:p w14:paraId="4091508B" w14:textId="77777777" w:rsidR="00760622" w:rsidRPr="00760622" w:rsidRDefault="00760622" w:rsidP="00760622">
            <w:pPr>
              <w:spacing w:before="0" w:after="0" w:line="240" w:lineRule="auto"/>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 xml:space="preserve">% Deviation </w:t>
            </w:r>
          </w:p>
        </w:tc>
        <w:tc>
          <w:tcPr>
            <w:tcW w:w="1960" w:type="dxa"/>
            <w:tcBorders>
              <w:top w:val="nil"/>
              <w:left w:val="nil"/>
              <w:bottom w:val="single" w:sz="4" w:space="0" w:color="auto"/>
              <w:right w:val="single" w:sz="4" w:space="0" w:color="auto"/>
            </w:tcBorders>
            <w:shd w:val="clear" w:color="000000" w:fill="DAE9F8"/>
            <w:noWrap/>
            <w:vAlign w:val="bottom"/>
            <w:hideMark/>
          </w:tcPr>
          <w:p w14:paraId="21CBBD10" w14:textId="77777777" w:rsidR="00760622" w:rsidRPr="00760622" w:rsidRDefault="00760622" w:rsidP="00760622">
            <w:pPr>
              <w:spacing w:before="0" w:after="0" w:line="240" w:lineRule="auto"/>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deflection (mm)</w:t>
            </w:r>
          </w:p>
        </w:tc>
      </w:tr>
      <w:tr w:rsidR="00760622" w:rsidRPr="00760622" w14:paraId="0F80C5F3" w14:textId="77777777" w:rsidTr="00760622">
        <w:trPr>
          <w:trHeight w:val="300"/>
        </w:trPr>
        <w:tc>
          <w:tcPr>
            <w:tcW w:w="1600" w:type="dxa"/>
            <w:tcBorders>
              <w:top w:val="nil"/>
              <w:left w:val="single" w:sz="4" w:space="0" w:color="auto"/>
              <w:bottom w:val="single" w:sz="4" w:space="0" w:color="auto"/>
              <w:right w:val="single" w:sz="4" w:space="0" w:color="auto"/>
            </w:tcBorders>
            <w:noWrap/>
            <w:vAlign w:val="bottom"/>
            <w:hideMark/>
          </w:tcPr>
          <w:p w14:paraId="27CF7442"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0.02</w:t>
            </w:r>
          </w:p>
        </w:tc>
        <w:tc>
          <w:tcPr>
            <w:tcW w:w="1640" w:type="dxa"/>
            <w:tcBorders>
              <w:top w:val="nil"/>
              <w:left w:val="nil"/>
              <w:bottom w:val="single" w:sz="4" w:space="0" w:color="auto"/>
              <w:right w:val="single" w:sz="4" w:space="0" w:color="auto"/>
            </w:tcBorders>
            <w:noWrap/>
            <w:vAlign w:val="bottom"/>
            <w:hideMark/>
          </w:tcPr>
          <w:p w14:paraId="5CABCFD5"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157.150</w:t>
            </w:r>
          </w:p>
        </w:tc>
        <w:tc>
          <w:tcPr>
            <w:tcW w:w="1200" w:type="dxa"/>
            <w:tcBorders>
              <w:top w:val="nil"/>
              <w:left w:val="nil"/>
              <w:bottom w:val="single" w:sz="4" w:space="0" w:color="auto"/>
              <w:right w:val="single" w:sz="4" w:space="0" w:color="auto"/>
            </w:tcBorders>
            <w:noWrap/>
            <w:vAlign w:val="bottom"/>
            <w:hideMark/>
          </w:tcPr>
          <w:p w14:paraId="4650FFA3"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0</w:t>
            </w:r>
          </w:p>
        </w:tc>
        <w:tc>
          <w:tcPr>
            <w:tcW w:w="1640" w:type="dxa"/>
            <w:tcBorders>
              <w:top w:val="nil"/>
              <w:left w:val="nil"/>
              <w:bottom w:val="single" w:sz="4" w:space="0" w:color="auto"/>
              <w:right w:val="single" w:sz="4" w:space="0" w:color="auto"/>
            </w:tcBorders>
            <w:noWrap/>
            <w:vAlign w:val="bottom"/>
            <w:hideMark/>
          </w:tcPr>
          <w:p w14:paraId="2C6BE137"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157.150</w:t>
            </w:r>
          </w:p>
        </w:tc>
        <w:tc>
          <w:tcPr>
            <w:tcW w:w="1200" w:type="dxa"/>
            <w:tcBorders>
              <w:top w:val="nil"/>
              <w:left w:val="nil"/>
              <w:bottom w:val="single" w:sz="4" w:space="0" w:color="auto"/>
              <w:right w:val="single" w:sz="4" w:space="0" w:color="auto"/>
            </w:tcBorders>
            <w:noWrap/>
            <w:vAlign w:val="bottom"/>
            <w:hideMark/>
          </w:tcPr>
          <w:p w14:paraId="41ABBC05"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0</w:t>
            </w:r>
          </w:p>
        </w:tc>
        <w:tc>
          <w:tcPr>
            <w:tcW w:w="1960" w:type="dxa"/>
            <w:tcBorders>
              <w:top w:val="nil"/>
              <w:left w:val="nil"/>
              <w:bottom w:val="single" w:sz="4" w:space="0" w:color="auto"/>
              <w:right w:val="single" w:sz="4" w:space="0" w:color="auto"/>
            </w:tcBorders>
            <w:noWrap/>
            <w:vAlign w:val="bottom"/>
            <w:hideMark/>
          </w:tcPr>
          <w:p w14:paraId="7458D8C4"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156.250</w:t>
            </w:r>
          </w:p>
        </w:tc>
      </w:tr>
      <w:tr w:rsidR="00760622" w:rsidRPr="00760622" w14:paraId="021CDC31" w14:textId="77777777" w:rsidTr="00760622">
        <w:trPr>
          <w:trHeight w:val="300"/>
        </w:trPr>
        <w:tc>
          <w:tcPr>
            <w:tcW w:w="1600" w:type="dxa"/>
            <w:tcBorders>
              <w:top w:val="nil"/>
              <w:left w:val="single" w:sz="4" w:space="0" w:color="auto"/>
              <w:bottom w:val="single" w:sz="4" w:space="0" w:color="auto"/>
              <w:right w:val="single" w:sz="4" w:space="0" w:color="auto"/>
            </w:tcBorders>
            <w:noWrap/>
            <w:vAlign w:val="bottom"/>
            <w:hideMark/>
          </w:tcPr>
          <w:p w14:paraId="5A36C0BC"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0.015</w:t>
            </w:r>
          </w:p>
        </w:tc>
        <w:tc>
          <w:tcPr>
            <w:tcW w:w="1640" w:type="dxa"/>
            <w:tcBorders>
              <w:top w:val="nil"/>
              <w:left w:val="nil"/>
              <w:bottom w:val="single" w:sz="4" w:space="0" w:color="auto"/>
              <w:right w:val="single" w:sz="4" w:space="0" w:color="auto"/>
            </w:tcBorders>
            <w:noWrap/>
            <w:vAlign w:val="bottom"/>
            <w:hideMark/>
          </w:tcPr>
          <w:p w14:paraId="018CD4C0"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157.150</w:t>
            </w:r>
          </w:p>
        </w:tc>
        <w:tc>
          <w:tcPr>
            <w:tcW w:w="1200" w:type="dxa"/>
            <w:tcBorders>
              <w:top w:val="nil"/>
              <w:left w:val="nil"/>
              <w:bottom w:val="single" w:sz="4" w:space="0" w:color="auto"/>
              <w:right w:val="single" w:sz="4" w:space="0" w:color="auto"/>
            </w:tcBorders>
            <w:noWrap/>
            <w:vAlign w:val="bottom"/>
            <w:hideMark/>
          </w:tcPr>
          <w:p w14:paraId="12CA852C"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0</w:t>
            </w:r>
          </w:p>
        </w:tc>
        <w:tc>
          <w:tcPr>
            <w:tcW w:w="1640" w:type="dxa"/>
            <w:tcBorders>
              <w:top w:val="nil"/>
              <w:left w:val="nil"/>
              <w:bottom w:val="single" w:sz="4" w:space="0" w:color="auto"/>
              <w:right w:val="single" w:sz="4" w:space="0" w:color="auto"/>
            </w:tcBorders>
            <w:noWrap/>
            <w:vAlign w:val="bottom"/>
            <w:hideMark/>
          </w:tcPr>
          <w:p w14:paraId="7E639E08"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157.150</w:t>
            </w:r>
          </w:p>
        </w:tc>
        <w:tc>
          <w:tcPr>
            <w:tcW w:w="1200" w:type="dxa"/>
            <w:tcBorders>
              <w:top w:val="nil"/>
              <w:left w:val="nil"/>
              <w:bottom w:val="single" w:sz="4" w:space="0" w:color="auto"/>
              <w:right w:val="single" w:sz="4" w:space="0" w:color="auto"/>
            </w:tcBorders>
            <w:noWrap/>
            <w:vAlign w:val="bottom"/>
            <w:hideMark/>
          </w:tcPr>
          <w:p w14:paraId="4EB29553"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0</w:t>
            </w:r>
          </w:p>
        </w:tc>
        <w:tc>
          <w:tcPr>
            <w:tcW w:w="1960" w:type="dxa"/>
            <w:tcBorders>
              <w:top w:val="nil"/>
              <w:left w:val="nil"/>
              <w:bottom w:val="single" w:sz="4" w:space="0" w:color="auto"/>
              <w:right w:val="single" w:sz="4" w:space="0" w:color="auto"/>
            </w:tcBorders>
            <w:noWrap/>
            <w:vAlign w:val="bottom"/>
            <w:hideMark/>
          </w:tcPr>
          <w:p w14:paraId="34176F7D"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156.250</w:t>
            </w:r>
          </w:p>
        </w:tc>
      </w:tr>
      <w:tr w:rsidR="00760622" w:rsidRPr="00760622" w14:paraId="10018052" w14:textId="77777777" w:rsidTr="00760622">
        <w:trPr>
          <w:trHeight w:val="300"/>
        </w:trPr>
        <w:tc>
          <w:tcPr>
            <w:tcW w:w="1600" w:type="dxa"/>
            <w:tcBorders>
              <w:top w:val="nil"/>
              <w:left w:val="single" w:sz="4" w:space="0" w:color="auto"/>
              <w:bottom w:val="single" w:sz="4" w:space="0" w:color="auto"/>
              <w:right w:val="single" w:sz="4" w:space="0" w:color="auto"/>
            </w:tcBorders>
            <w:noWrap/>
            <w:vAlign w:val="bottom"/>
            <w:hideMark/>
          </w:tcPr>
          <w:p w14:paraId="2837E5BF"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0.01</w:t>
            </w:r>
          </w:p>
        </w:tc>
        <w:tc>
          <w:tcPr>
            <w:tcW w:w="1640" w:type="dxa"/>
            <w:tcBorders>
              <w:top w:val="nil"/>
              <w:left w:val="nil"/>
              <w:bottom w:val="single" w:sz="4" w:space="0" w:color="auto"/>
              <w:right w:val="single" w:sz="4" w:space="0" w:color="auto"/>
            </w:tcBorders>
            <w:noWrap/>
            <w:vAlign w:val="bottom"/>
            <w:hideMark/>
          </w:tcPr>
          <w:p w14:paraId="03758EBC"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157.150</w:t>
            </w:r>
          </w:p>
        </w:tc>
        <w:tc>
          <w:tcPr>
            <w:tcW w:w="1200" w:type="dxa"/>
            <w:tcBorders>
              <w:top w:val="nil"/>
              <w:left w:val="nil"/>
              <w:bottom w:val="single" w:sz="4" w:space="0" w:color="auto"/>
              <w:right w:val="single" w:sz="4" w:space="0" w:color="auto"/>
            </w:tcBorders>
            <w:noWrap/>
            <w:vAlign w:val="bottom"/>
            <w:hideMark/>
          </w:tcPr>
          <w:p w14:paraId="4FF16B35"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0</w:t>
            </w:r>
          </w:p>
        </w:tc>
        <w:tc>
          <w:tcPr>
            <w:tcW w:w="1640" w:type="dxa"/>
            <w:tcBorders>
              <w:top w:val="nil"/>
              <w:left w:val="nil"/>
              <w:bottom w:val="single" w:sz="4" w:space="0" w:color="auto"/>
              <w:right w:val="single" w:sz="4" w:space="0" w:color="auto"/>
            </w:tcBorders>
            <w:noWrap/>
            <w:vAlign w:val="bottom"/>
            <w:hideMark/>
          </w:tcPr>
          <w:p w14:paraId="7BAAB0D5"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157.150</w:t>
            </w:r>
          </w:p>
        </w:tc>
        <w:tc>
          <w:tcPr>
            <w:tcW w:w="1200" w:type="dxa"/>
            <w:tcBorders>
              <w:top w:val="nil"/>
              <w:left w:val="nil"/>
              <w:bottom w:val="single" w:sz="4" w:space="0" w:color="auto"/>
              <w:right w:val="single" w:sz="4" w:space="0" w:color="auto"/>
            </w:tcBorders>
            <w:noWrap/>
            <w:vAlign w:val="bottom"/>
            <w:hideMark/>
          </w:tcPr>
          <w:p w14:paraId="5E4EE0C0"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0</w:t>
            </w:r>
          </w:p>
        </w:tc>
        <w:tc>
          <w:tcPr>
            <w:tcW w:w="1960" w:type="dxa"/>
            <w:tcBorders>
              <w:top w:val="nil"/>
              <w:left w:val="nil"/>
              <w:bottom w:val="single" w:sz="4" w:space="0" w:color="auto"/>
              <w:right w:val="single" w:sz="4" w:space="0" w:color="auto"/>
            </w:tcBorders>
            <w:noWrap/>
            <w:vAlign w:val="bottom"/>
            <w:hideMark/>
          </w:tcPr>
          <w:p w14:paraId="13110BE1"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156.250</w:t>
            </w:r>
          </w:p>
        </w:tc>
      </w:tr>
      <w:tr w:rsidR="00760622" w:rsidRPr="00760622" w14:paraId="0368011C" w14:textId="77777777" w:rsidTr="00760622">
        <w:trPr>
          <w:trHeight w:val="300"/>
        </w:trPr>
        <w:tc>
          <w:tcPr>
            <w:tcW w:w="1600" w:type="dxa"/>
            <w:tcBorders>
              <w:top w:val="nil"/>
              <w:left w:val="single" w:sz="4" w:space="0" w:color="auto"/>
              <w:bottom w:val="single" w:sz="4" w:space="0" w:color="auto"/>
              <w:right w:val="single" w:sz="4" w:space="0" w:color="auto"/>
            </w:tcBorders>
            <w:noWrap/>
            <w:vAlign w:val="bottom"/>
            <w:hideMark/>
          </w:tcPr>
          <w:p w14:paraId="24A48B81"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0.005</w:t>
            </w:r>
          </w:p>
        </w:tc>
        <w:tc>
          <w:tcPr>
            <w:tcW w:w="1640" w:type="dxa"/>
            <w:tcBorders>
              <w:top w:val="nil"/>
              <w:left w:val="nil"/>
              <w:bottom w:val="single" w:sz="4" w:space="0" w:color="auto"/>
              <w:right w:val="single" w:sz="4" w:space="0" w:color="auto"/>
            </w:tcBorders>
            <w:noWrap/>
            <w:vAlign w:val="bottom"/>
            <w:hideMark/>
          </w:tcPr>
          <w:p w14:paraId="578892CD"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157.150</w:t>
            </w:r>
          </w:p>
        </w:tc>
        <w:tc>
          <w:tcPr>
            <w:tcW w:w="1200" w:type="dxa"/>
            <w:tcBorders>
              <w:top w:val="nil"/>
              <w:left w:val="nil"/>
              <w:bottom w:val="single" w:sz="4" w:space="0" w:color="auto"/>
              <w:right w:val="single" w:sz="4" w:space="0" w:color="auto"/>
            </w:tcBorders>
            <w:noWrap/>
            <w:vAlign w:val="bottom"/>
            <w:hideMark/>
          </w:tcPr>
          <w:p w14:paraId="2D74B27E"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0</w:t>
            </w:r>
          </w:p>
        </w:tc>
        <w:tc>
          <w:tcPr>
            <w:tcW w:w="1640" w:type="dxa"/>
            <w:tcBorders>
              <w:top w:val="nil"/>
              <w:left w:val="nil"/>
              <w:bottom w:val="single" w:sz="4" w:space="0" w:color="auto"/>
              <w:right w:val="single" w:sz="4" w:space="0" w:color="auto"/>
            </w:tcBorders>
            <w:noWrap/>
            <w:vAlign w:val="bottom"/>
            <w:hideMark/>
          </w:tcPr>
          <w:p w14:paraId="70F05474"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157.150</w:t>
            </w:r>
          </w:p>
        </w:tc>
        <w:tc>
          <w:tcPr>
            <w:tcW w:w="1200" w:type="dxa"/>
            <w:tcBorders>
              <w:top w:val="nil"/>
              <w:left w:val="nil"/>
              <w:bottom w:val="single" w:sz="4" w:space="0" w:color="auto"/>
              <w:right w:val="single" w:sz="4" w:space="0" w:color="auto"/>
            </w:tcBorders>
            <w:noWrap/>
            <w:vAlign w:val="bottom"/>
            <w:hideMark/>
          </w:tcPr>
          <w:p w14:paraId="4EE4C752"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0</w:t>
            </w:r>
          </w:p>
        </w:tc>
        <w:tc>
          <w:tcPr>
            <w:tcW w:w="1960" w:type="dxa"/>
            <w:tcBorders>
              <w:top w:val="nil"/>
              <w:left w:val="nil"/>
              <w:bottom w:val="single" w:sz="4" w:space="0" w:color="auto"/>
              <w:right w:val="single" w:sz="4" w:space="0" w:color="auto"/>
            </w:tcBorders>
            <w:noWrap/>
            <w:vAlign w:val="bottom"/>
            <w:hideMark/>
          </w:tcPr>
          <w:p w14:paraId="39BF8542"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156.250</w:t>
            </w:r>
          </w:p>
        </w:tc>
      </w:tr>
      <w:tr w:rsidR="00760622" w:rsidRPr="00760622" w14:paraId="7757469F" w14:textId="77777777" w:rsidTr="00760622">
        <w:trPr>
          <w:trHeight w:val="300"/>
        </w:trPr>
        <w:tc>
          <w:tcPr>
            <w:tcW w:w="1600" w:type="dxa"/>
            <w:tcBorders>
              <w:top w:val="nil"/>
              <w:left w:val="single" w:sz="4" w:space="0" w:color="auto"/>
              <w:bottom w:val="single" w:sz="4" w:space="0" w:color="auto"/>
              <w:right w:val="single" w:sz="4" w:space="0" w:color="auto"/>
            </w:tcBorders>
            <w:noWrap/>
            <w:vAlign w:val="bottom"/>
            <w:hideMark/>
          </w:tcPr>
          <w:p w14:paraId="47FF3144"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0.0025</w:t>
            </w:r>
          </w:p>
        </w:tc>
        <w:tc>
          <w:tcPr>
            <w:tcW w:w="1640" w:type="dxa"/>
            <w:tcBorders>
              <w:top w:val="nil"/>
              <w:left w:val="nil"/>
              <w:bottom w:val="single" w:sz="4" w:space="0" w:color="auto"/>
              <w:right w:val="single" w:sz="4" w:space="0" w:color="auto"/>
            </w:tcBorders>
            <w:noWrap/>
            <w:vAlign w:val="bottom"/>
            <w:hideMark/>
          </w:tcPr>
          <w:p w14:paraId="2411C9FB"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157.150</w:t>
            </w:r>
          </w:p>
        </w:tc>
        <w:tc>
          <w:tcPr>
            <w:tcW w:w="1200" w:type="dxa"/>
            <w:tcBorders>
              <w:top w:val="nil"/>
              <w:left w:val="nil"/>
              <w:bottom w:val="single" w:sz="4" w:space="0" w:color="auto"/>
              <w:right w:val="single" w:sz="4" w:space="0" w:color="auto"/>
            </w:tcBorders>
            <w:noWrap/>
            <w:vAlign w:val="bottom"/>
            <w:hideMark/>
          </w:tcPr>
          <w:p w14:paraId="597E7893"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0</w:t>
            </w:r>
          </w:p>
        </w:tc>
        <w:tc>
          <w:tcPr>
            <w:tcW w:w="1640" w:type="dxa"/>
            <w:tcBorders>
              <w:top w:val="nil"/>
              <w:left w:val="nil"/>
              <w:bottom w:val="single" w:sz="4" w:space="0" w:color="auto"/>
              <w:right w:val="single" w:sz="4" w:space="0" w:color="auto"/>
            </w:tcBorders>
            <w:noWrap/>
            <w:vAlign w:val="bottom"/>
            <w:hideMark/>
          </w:tcPr>
          <w:p w14:paraId="63E489CC"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157.150</w:t>
            </w:r>
          </w:p>
        </w:tc>
        <w:tc>
          <w:tcPr>
            <w:tcW w:w="1200" w:type="dxa"/>
            <w:tcBorders>
              <w:top w:val="nil"/>
              <w:left w:val="nil"/>
              <w:bottom w:val="single" w:sz="4" w:space="0" w:color="auto"/>
              <w:right w:val="single" w:sz="4" w:space="0" w:color="auto"/>
            </w:tcBorders>
            <w:noWrap/>
            <w:vAlign w:val="bottom"/>
            <w:hideMark/>
          </w:tcPr>
          <w:p w14:paraId="5187549D"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0</w:t>
            </w:r>
          </w:p>
        </w:tc>
        <w:tc>
          <w:tcPr>
            <w:tcW w:w="1960" w:type="dxa"/>
            <w:tcBorders>
              <w:top w:val="nil"/>
              <w:left w:val="nil"/>
              <w:bottom w:val="single" w:sz="4" w:space="0" w:color="auto"/>
              <w:right w:val="single" w:sz="4" w:space="0" w:color="auto"/>
            </w:tcBorders>
            <w:noWrap/>
            <w:vAlign w:val="bottom"/>
            <w:hideMark/>
          </w:tcPr>
          <w:p w14:paraId="4FC5EE64" w14:textId="77777777" w:rsidR="00760622" w:rsidRPr="00760622" w:rsidRDefault="00760622" w:rsidP="00760622">
            <w:pPr>
              <w:spacing w:before="0" w:after="0" w:line="240" w:lineRule="auto"/>
              <w:jc w:val="right"/>
              <w:rPr>
                <w:rFonts w:ascii="Aptos Narrow" w:eastAsia="Times New Roman" w:hAnsi="Aptos Narrow" w:cs="Times New Roman"/>
                <w:color w:val="000000"/>
                <w:szCs w:val="22"/>
                <w:lang w:eastAsia="en-GB"/>
              </w:rPr>
            </w:pPr>
            <w:r w:rsidRPr="00760622">
              <w:rPr>
                <w:rFonts w:ascii="Aptos Narrow" w:eastAsia="Times New Roman" w:hAnsi="Aptos Narrow" w:cs="Times New Roman"/>
                <w:color w:val="000000"/>
                <w:szCs w:val="22"/>
                <w:lang w:eastAsia="en-GB"/>
              </w:rPr>
              <w:t>156.250</w:t>
            </w:r>
          </w:p>
        </w:tc>
      </w:tr>
    </w:tbl>
    <w:p w14:paraId="7B7A9B8B" w14:textId="77777777" w:rsidR="002D19DE" w:rsidRDefault="00AC2BC6" w:rsidP="00AC2BC6">
      <w:pPr>
        <w:pStyle w:val="Caption"/>
        <w:jc w:val="center"/>
      </w:pPr>
      <w:r>
        <w:t xml:space="preserve">Table </w:t>
      </w:r>
      <w:fldSimple w:instr=" SEQ Table \* ARABIC ">
        <w:r>
          <w:rPr>
            <w:noProof/>
          </w:rPr>
          <w:t>3</w:t>
        </w:r>
      </w:fldSimple>
      <w:r>
        <w:t xml:space="preserve"> - Deformation results</w:t>
      </w:r>
    </w:p>
    <w:p w14:paraId="49122F8C" w14:textId="26ABA447" w:rsidR="00F04605" w:rsidRPr="00F04605" w:rsidRDefault="002D19DE" w:rsidP="00F04605">
      <w:pPr>
        <w:rPr>
          <w:rFonts w:ascii="Aptos Narrow" w:eastAsia="Times New Roman" w:hAnsi="Aptos Narrow" w:cs="Times New Roman"/>
          <w:color w:val="000000"/>
          <w:szCs w:val="22"/>
          <w:lang w:eastAsia="en-GB"/>
        </w:rPr>
      </w:pPr>
      <w:r>
        <w:t xml:space="preserve">The results contrasted with the thermal analysis whereby the </w:t>
      </w:r>
      <w:r w:rsidR="00FA36C1">
        <w:t>deflection</w:t>
      </w:r>
      <w:r w:rsidR="00DC2848">
        <w:t xml:space="preserve"> was consistent </w:t>
      </w:r>
      <w:r w:rsidR="00FA36C1">
        <w:t>throughout</w:t>
      </w:r>
      <w:r w:rsidR="00AF7A77">
        <w:t xml:space="preserve"> all results regardless of mesh size or element order.</w:t>
      </w:r>
      <w:r w:rsidR="006528F4">
        <w:t xml:space="preserve"> However, there was </w:t>
      </w:r>
      <w:r w:rsidR="00FA36C1">
        <w:t>difference</w:t>
      </w:r>
      <w:r w:rsidR="006528F4">
        <w:t xml:space="preserve"> of</w:t>
      </w:r>
      <w:r w:rsidR="00F04605">
        <w:t xml:space="preserve"> 0.573% when using the large deflection </w:t>
      </w:r>
      <w:r w:rsidR="00402A22">
        <w:t>setting to on.</w:t>
      </w:r>
      <w:r w:rsidR="006528F4">
        <w:t xml:space="preserve"> </w:t>
      </w:r>
      <w:r w:rsidR="006A1A90">
        <w:t>With large deflections off, the difference to the analytical solution was within 0.0</w:t>
      </w:r>
      <w:r w:rsidR="005B3D94">
        <w:t xml:space="preserve">07mm, meanwhile large deflections on the difference </w:t>
      </w:r>
      <w:proofErr w:type="gramStart"/>
      <w:r w:rsidR="005B3D94">
        <w:t>was</w:t>
      </w:r>
      <w:proofErr w:type="gramEnd"/>
      <w:r w:rsidR="005B3D94">
        <w:t xml:space="preserve"> </w:t>
      </w:r>
      <w:r w:rsidR="00E45BEE">
        <w:t xml:space="preserve">0.893mm. </w:t>
      </w:r>
      <w:r w:rsidR="00981485">
        <w:t xml:space="preserve">for this evaluation, the error recommendation from Ansys yielded worse results than </w:t>
      </w:r>
      <w:r w:rsidR="007844A5">
        <w:t xml:space="preserve">default settings. Regardless, the difference is within 1%, and suitable for small scale </w:t>
      </w:r>
      <w:r w:rsidR="003D5614">
        <w:t>analysis.</w:t>
      </w:r>
    </w:p>
    <w:p w14:paraId="4E81DB64" w14:textId="17547192" w:rsidR="00337EE4" w:rsidRDefault="00337EE4" w:rsidP="002D19DE">
      <w:r>
        <w:br w:type="page"/>
      </w:r>
    </w:p>
    <w:p w14:paraId="638DF6E2" w14:textId="483123B8" w:rsidR="009645DD" w:rsidRDefault="00CB1040" w:rsidP="00DD1700">
      <w:pPr>
        <w:pStyle w:val="Heading1"/>
      </w:pPr>
      <w:bookmarkStart w:id="16" w:name="_Toc216637669"/>
      <w:r>
        <w:lastRenderedPageBreak/>
        <w:t>Considerations</w:t>
      </w:r>
      <w:bookmarkEnd w:id="16"/>
    </w:p>
    <w:p w14:paraId="66618405" w14:textId="4BB16724" w:rsidR="00DA7D79" w:rsidRDefault="006E66EA" w:rsidP="00DA7D79">
      <w:r>
        <w:t>When i</w:t>
      </w:r>
      <w:r w:rsidR="00DA7D79">
        <w:t>solati</w:t>
      </w:r>
      <w:r>
        <w:t>ng</w:t>
      </w:r>
      <w:r w:rsidR="00DA7D79">
        <w:t xml:space="preserve"> </w:t>
      </w:r>
      <w:r w:rsidR="00AF784C">
        <w:t>components for deformation and stress testing</w:t>
      </w:r>
      <w:r>
        <w:t xml:space="preserve">, the component must be defined in a manner whereby </w:t>
      </w:r>
      <w:r w:rsidR="00F6278E">
        <w:t xml:space="preserve">it </w:t>
      </w:r>
      <w:proofErr w:type="gramStart"/>
      <w:r w:rsidR="00F6278E">
        <w:t>has the ability to</w:t>
      </w:r>
      <w:proofErr w:type="gramEnd"/>
      <w:r w:rsidR="00F6278E">
        <w:t xml:space="preserve"> react with its surround</w:t>
      </w:r>
      <w:r w:rsidR="00E202EB">
        <w:t xml:space="preserve">s. This enables the component to be constrained </w:t>
      </w:r>
      <w:r w:rsidR="00DD0DE7">
        <w:t xml:space="preserve">in a realistic manner. The results of </w:t>
      </w:r>
      <w:r w:rsidR="00A87590">
        <w:t>the boundary will affect the calculation.</w:t>
      </w:r>
    </w:p>
    <w:p w14:paraId="5E0BD38B" w14:textId="534196B5" w:rsidR="003E0A21" w:rsidRDefault="00E8244C" w:rsidP="00DA7D79">
      <w:r>
        <w:t xml:space="preserve">The fixed support was used on the </w:t>
      </w:r>
      <w:r w:rsidR="00DF1E0F">
        <w:t xml:space="preserve">upper most </w:t>
      </w:r>
      <w:r>
        <w:t>crown</w:t>
      </w:r>
      <w:r w:rsidR="00DF1E0F">
        <w:t xml:space="preserve"> faces</w:t>
      </w:r>
      <w:r>
        <w:t xml:space="preserve"> of the piston in </w:t>
      </w:r>
      <w:r w:rsidR="001B2756">
        <w:t xml:space="preserve">both models </w:t>
      </w:r>
      <w:r w:rsidR="00403354">
        <w:t xml:space="preserve">at </w:t>
      </w:r>
      <w:r>
        <w:t xml:space="preserve">identical </w:t>
      </w:r>
      <w:r w:rsidR="00403354">
        <w:t>locations</w:t>
      </w:r>
      <w:r>
        <w:t xml:space="preserve"> for consistency. </w:t>
      </w:r>
    </w:p>
    <w:p w14:paraId="2A5EB001" w14:textId="50CF6168" w:rsidR="00275438" w:rsidRDefault="00275438" w:rsidP="006B690C">
      <w:pPr>
        <w:pStyle w:val="Caption"/>
        <w:jc w:val="center"/>
      </w:pPr>
      <w:r>
        <w:rPr>
          <w:noProof/>
        </w:rPr>
        <w:drawing>
          <wp:inline distT="0" distB="0" distL="0" distR="0" wp14:anchorId="54D3860D" wp14:editId="01C17EEF">
            <wp:extent cx="2268415" cy="1946652"/>
            <wp:effectExtent l="0" t="0" r="0" b="0"/>
            <wp:docPr id="1388495263" name="Picture 13" descr="A computer generated model of a circ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495263" name="Picture 13" descr="A computer generated model of a circular object&#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272878" cy="1950482"/>
                    </a:xfrm>
                    <a:prstGeom prst="rect">
                      <a:avLst/>
                    </a:prstGeom>
                    <a:noFill/>
                    <a:ln>
                      <a:noFill/>
                    </a:ln>
                  </pic:spPr>
                </pic:pic>
              </a:graphicData>
            </a:graphic>
          </wp:inline>
        </w:drawing>
      </w:r>
      <w:r>
        <w:br/>
        <w:t xml:space="preserve">Figure </w:t>
      </w:r>
      <w:fldSimple w:instr=" SEQ Figure \* ARABIC ">
        <w:r w:rsidR="00A02DCC">
          <w:rPr>
            <w:noProof/>
          </w:rPr>
          <w:t>19</w:t>
        </w:r>
      </w:fldSimple>
      <w:r>
        <w:t xml:space="preserve"> - Stress calculated on crown of piston </w:t>
      </w:r>
      <w:proofErr w:type="gramStart"/>
      <w:r>
        <w:t>as a result of</w:t>
      </w:r>
      <w:proofErr w:type="gramEnd"/>
      <w:r>
        <w:t xml:space="preserve"> fixed supports on top faces</w:t>
      </w:r>
    </w:p>
    <w:p w14:paraId="4A9DE75E" w14:textId="7955D822" w:rsidR="003E0A21" w:rsidRDefault="00691D99" w:rsidP="00DA7D79">
      <w:r>
        <w:t xml:space="preserve">The results </w:t>
      </w:r>
      <w:r w:rsidR="00DE2EA0">
        <w:t xml:space="preserve">in deformation and stress </w:t>
      </w:r>
      <w:r w:rsidR="00F176F4">
        <w:t xml:space="preserve">give </w:t>
      </w:r>
      <w:r w:rsidR="00F340D8">
        <w:t>high values that would not be realistic, given these faces are free in space with no contact in an engine assembly.</w:t>
      </w:r>
    </w:p>
    <w:p w14:paraId="4D1429CC" w14:textId="3B9BE2D0" w:rsidR="000635EA" w:rsidRDefault="000635EA" w:rsidP="00DA7D79">
      <w:r>
        <w:t>Considering this, a more suitable support mechanism would be ideal</w:t>
      </w:r>
      <w:r w:rsidR="00AA2CE6">
        <w:t>, such as weak springs.</w:t>
      </w:r>
    </w:p>
    <w:tbl>
      <w:tblPr>
        <w:tblStyle w:val="TableGrid"/>
        <w:tblW w:w="0" w:type="auto"/>
        <w:tblLook w:val="04A0" w:firstRow="1" w:lastRow="0" w:firstColumn="1" w:lastColumn="0" w:noHBand="0" w:noVBand="1"/>
      </w:tblPr>
      <w:tblGrid>
        <w:gridCol w:w="2396"/>
        <w:gridCol w:w="3339"/>
        <w:gridCol w:w="3281"/>
      </w:tblGrid>
      <w:tr w:rsidR="00FE34EE" w14:paraId="798903D4" w14:textId="77777777" w:rsidTr="00FE34EE">
        <w:tc>
          <w:tcPr>
            <w:tcW w:w="2396" w:type="dxa"/>
          </w:tcPr>
          <w:p w14:paraId="5F64805D" w14:textId="77777777" w:rsidR="00FE34EE" w:rsidRDefault="00FE34EE" w:rsidP="00746293">
            <w:pPr>
              <w:jc w:val="center"/>
            </w:pPr>
          </w:p>
        </w:tc>
        <w:tc>
          <w:tcPr>
            <w:tcW w:w="3339" w:type="dxa"/>
          </w:tcPr>
          <w:p w14:paraId="77499B84" w14:textId="1590644C" w:rsidR="00FE34EE" w:rsidRDefault="00FE34EE" w:rsidP="00746293">
            <w:pPr>
              <w:jc w:val="center"/>
            </w:pPr>
            <w:r>
              <w:t>Fixed support</w:t>
            </w:r>
          </w:p>
        </w:tc>
        <w:tc>
          <w:tcPr>
            <w:tcW w:w="3281" w:type="dxa"/>
          </w:tcPr>
          <w:p w14:paraId="5DE01B6D" w14:textId="5249BCDD" w:rsidR="00FE34EE" w:rsidRDefault="00FE34EE" w:rsidP="00746293">
            <w:pPr>
              <w:jc w:val="center"/>
            </w:pPr>
            <w:r>
              <w:t>Weak springs</w:t>
            </w:r>
          </w:p>
        </w:tc>
      </w:tr>
      <w:tr w:rsidR="00FE34EE" w14:paraId="206E0221" w14:textId="77777777" w:rsidTr="00FE34EE">
        <w:tc>
          <w:tcPr>
            <w:tcW w:w="2396" w:type="dxa"/>
          </w:tcPr>
          <w:p w14:paraId="40948274" w14:textId="4489C81B" w:rsidR="00FE34EE" w:rsidRDefault="00B40190" w:rsidP="00B40190">
            <w:r>
              <w:t>Key point</w:t>
            </w:r>
          </w:p>
        </w:tc>
        <w:tc>
          <w:tcPr>
            <w:tcW w:w="3339" w:type="dxa"/>
          </w:tcPr>
          <w:p w14:paraId="54293DC8" w14:textId="1A977C9E" w:rsidR="00FE34EE" w:rsidRDefault="00FE34EE" w:rsidP="00746293">
            <w:pPr>
              <w:pStyle w:val="ListParagraph"/>
              <w:numPr>
                <w:ilvl w:val="0"/>
                <w:numId w:val="27"/>
              </w:numPr>
            </w:pPr>
            <w:r>
              <w:t>Fully constrained from nodal surface</w:t>
            </w:r>
          </w:p>
          <w:p w14:paraId="5F5FA1B5" w14:textId="528509A2" w:rsidR="00FE34EE" w:rsidRDefault="00FE34EE" w:rsidP="00746293">
            <w:pPr>
              <w:pStyle w:val="ListParagraph"/>
              <w:numPr>
                <w:ilvl w:val="0"/>
                <w:numId w:val="27"/>
              </w:numPr>
            </w:pPr>
            <w:r>
              <w:t>No displacement at support surface</w:t>
            </w:r>
          </w:p>
          <w:p w14:paraId="15246EAE" w14:textId="7945B319" w:rsidR="00FE34EE" w:rsidRDefault="00FE34EE" w:rsidP="00746293">
            <w:pPr>
              <w:pStyle w:val="ListParagraph"/>
              <w:numPr>
                <w:ilvl w:val="0"/>
                <w:numId w:val="27"/>
              </w:numPr>
            </w:pPr>
            <w:r>
              <w:t>Reaction force generated</w:t>
            </w:r>
          </w:p>
          <w:p w14:paraId="1864D70D" w14:textId="43E62BFC" w:rsidR="00FE34EE" w:rsidRDefault="00FE34EE" w:rsidP="00DA7D79"/>
        </w:tc>
        <w:tc>
          <w:tcPr>
            <w:tcW w:w="3281" w:type="dxa"/>
          </w:tcPr>
          <w:p w14:paraId="5CB9BBD4" w14:textId="77777777" w:rsidR="00FE34EE" w:rsidRDefault="00FE34EE" w:rsidP="00A915CF">
            <w:pPr>
              <w:pStyle w:val="ListParagraph"/>
              <w:numPr>
                <w:ilvl w:val="0"/>
                <w:numId w:val="27"/>
              </w:numPr>
            </w:pPr>
            <w:r>
              <w:t>Constrained in all directions</w:t>
            </w:r>
          </w:p>
          <w:p w14:paraId="1AEB4652" w14:textId="77777777" w:rsidR="00FE34EE" w:rsidRDefault="00FE34EE" w:rsidP="00A915CF">
            <w:pPr>
              <w:pStyle w:val="ListParagraph"/>
              <w:numPr>
                <w:ilvl w:val="0"/>
                <w:numId w:val="27"/>
              </w:numPr>
            </w:pPr>
            <w:r>
              <w:t>No reaction force</w:t>
            </w:r>
          </w:p>
          <w:p w14:paraId="6F9ACB16" w14:textId="511AB9AE" w:rsidR="00FE34EE" w:rsidRDefault="00FE34EE" w:rsidP="00A915CF">
            <w:pPr>
              <w:pStyle w:val="ListParagraph"/>
              <w:numPr>
                <w:ilvl w:val="0"/>
                <w:numId w:val="27"/>
              </w:numPr>
            </w:pPr>
            <w:r>
              <w:t>Does not replicate a physical support</w:t>
            </w:r>
          </w:p>
        </w:tc>
      </w:tr>
      <w:tr w:rsidR="00FE34EE" w14:paraId="4C7F7005" w14:textId="77777777" w:rsidTr="00FE34EE">
        <w:tc>
          <w:tcPr>
            <w:tcW w:w="2396" w:type="dxa"/>
          </w:tcPr>
          <w:p w14:paraId="12419BD9" w14:textId="45DD0329" w:rsidR="00FE34EE" w:rsidRDefault="00B40190" w:rsidP="00B40190">
            <w:r>
              <w:t>Result / consideration</w:t>
            </w:r>
          </w:p>
        </w:tc>
        <w:tc>
          <w:tcPr>
            <w:tcW w:w="3339" w:type="dxa"/>
          </w:tcPr>
          <w:p w14:paraId="3A7FBF40" w14:textId="009C9660" w:rsidR="00FE34EE" w:rsidRDefault="00FE34EE" w:rsidP="00FE34EE">
            <w:pPr>
              <w:pStyle w:val="ListParagraph"/>
              <w:numPr>
                <w:ilvl w:val="0"/>
                <w:numId w:val="27"/>
              </w:numPr>
            </w:pPr>
            <w:r>
              <w:t>Solver times potentially longer due to calculation of reaction forces that otherwise would not be present</w:t>
            </w:r>
          </w:p>
          <w:p w14:paraId="077E6815" w14:textId="749392B6" w:rsidR="00B40190" w:rsidRDefault="00BF33F9" w:rsidP="00FE34EE">
            <w:pPr>
              <w:pStyle w:val="ListParagraph"/>
              <w:numPr>
                <w:ilvl w:val="0"/>
                <w:numId w:val="27"/>
              </w:numPr>
            </w:pPr>
            <w:r>
              <w:t>Does not replicate realistic constraint of component</w:t>
            </w:r>
          </w:p>
          <w:p w14:paraId="135F42A5" w14:textId="4C1A66B4" w:rsidR="00FE34EE" w:rsidRDefault="00FE34EE" w:rsidP="004D7D5C"/>
        </w:tc>
        <w:tc>
          <w:tcPr>
            <w:tcW w:w="3281" w:type="dxa"/>
          </w:tcPr>
          <w:p w14:paraId="614B6B38" w14:textId="77777777" w:rsidR="00CB7003" w:rsidRDefault="00BF33F9" w:rsidP="00CB7003">
            <w:pPr>
              <w:pStyle w:val="ListParagraph"/>
              <w:numPr>
                <w:ilvl w:val="0"/>
                <w:numId w:val="27"/>
              </w:numPr>
            </w:pPr>
            <w:r>
              <w:t xml:space="preserve">Can allow component </w:t>
            </w:r>
            <w:r w:rsidR="00CB7003">
              <w:t>movement</w:t>
            </w:r>
            <w:r w:rsidR="00BC5368">
              <w:t xml:space="preserve"> to enable solver which may result in </w:t>
            </w:r>
            <w:r w:rsidR="00CB7003">
              <w:t>unrealistic values.</w:t>
            </w:r>
          </w:p>
          <w:p w14:paraId="488C6159" w14:textId="6A97FC91" w:rsidR="00CB7003" w:rsidRDefault="00F972D1" w:rsidP="00CB7003">
            <w:pPr>
              <w:pStyle w:val="ListParagraph"/>
              <w:numPr>
                <w:ilvl w:val="0"/>
                <w:numId w:val="27"/>
              </w:numPr>
            </w:pPr>
            <w:r>
              <w:t>Reaction forces can be considered as negligible</w:t>
            </w:r>
          </w:p>
        </w:tc>
      </w:tr>
    </w:tbl>
    <w:p w14:paraId="03A38944" w14:textId="77777777" w:rsidR="00AA2CE6" w:rsidRDefault="00AA2CE6" w:rsidP="00DA7D79"/>
    <w:p w14:paraId="0CCB8DC6" w14:textId="4AD06FB1" w:rsidR="00EC5136" w:rsidRPr="00093854" w:rsidRDefault="00F86D28" w:rsidP="00DA7D79">
      <w:r>
        <w:t xml:space="preserve">Finally, consideration should be made to more exotic materials, such as </w:t>
      </w:r>
      <w:r w:rsidR="00F2321C">
        <w:t xml:space="preserve">AE42 </w:t>
      </w:r>
      <w:r w:rsidR="00C9751F">
        <w:t xml:space="preserve">Magnesium </w:t>
      </w:r>
      <w:r w:rsidR="00F2321C">
        <w:t xml:space="preserve">Alloy. </w:t>
      </w:r>
      <w:r w:rsidR="006810FB">
        <w:t xml:space="preserve">AE42 has low heat creep </w:t>
      </w:r>
      <w:sdt>
        <w:sdtPr>
          <w:rPr>
            <w:rFonts w:ascii="Calibri" w:hAnsi="Calibri" w:cs="Calibri"/>
            <w:color w:val="000000"/>
          </w:rPr>
          <w:tag w:val="MENDELEY_CITATION_v3_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"/>
          <w:id w:val="-2052059370"/>
          <w:placeholder>
            <w:docPart w:val="DefaultPlaceholder_-1854013440"/>
          </w:placeholder>
        </w:sdtPr>
        <w:sdtContent>
          <w:r w:rsidR="003467F3" w:rsidRPr="003467F3">
            <w:rPr>
              <w:rFonts w:ascii="Calibri" w:hAnsi="Calibri" w:cs="Calibri"/>
              <w:color w:val="000000"/>
            </w:rPr>
            <w:t>(Teschke et al., 2020)</w:t>
          </w:r>
        </w:sdtContent>
      </w:sdt>
      <w:r w:rsidR="006C408C">
        <w:rPr>
          <w:rFonts w:ascii="Calibri" w:hAnsi="Calibri" w:cs="Calibri"/>
          <w:color w:val="000000"/>
        </w:rPr>
        <w:t xml:space="preserve"> and </w:t>
      </w:r>
      <w:r w:rsidR="00093854">
        <w:rPr>
          <w:rFonts w:ascii="Calibri" w:hAnsi="Calibri" w:cs="Calibri"/>
          <w:color w:val="000000"/>
        </w:rPr>
        <w:t>a suitable yield strength of 130MPa at 200</w:t>
      </w:r>
      <w:r w:rsidR="00093854">
        <w:rPr>
          <w:rFonts w:ascii="Calibri" w:hAnsi="Calibri" w:cs="Calibri"/>
          <w:color w:val="000000"/>
          <w:vertAlign w:val="superscript"/>
        </w:rPr>
        <w:t>o</w:t>
      </w:r>
      <w:r w:rsidR="00093854">
        <w:rPr>
          <w:rFonts w:ascii="Calibri" w:hAnsi="Calibri" w:cs="Calibri"/>
          <w:color w:val="000000"/>
        </w:rPr>
        <w:t xml:space="preserve">C. </w:t>
      </w:r>
    </w:p>
    <w:p w14:paraId="499C9E6B" w14:textId="77777777" w:rsidR="00EC5136" w:rsidRPr="00DA7D79" w:rsidRDefault="00EC5136" w:rsidP="00DA7D79"/>
    <w:p w14:paraId="49ABA4EF" w14:textId="77777777" w:rsidR="007244D3" w:rsidRDefault="007244D3" w:rsidP="007244D3">
      <w:pPr>
        <w:pStyle w:val="Heading1"/>
        <w:rPr>
          <w:noProof/>
        </w:rPr>
      </w:pPr>
      <w:bookmarkStart w:id="17" w:name="_Toc216637670"/>
      <w:r>
        <w:lastRenderedPageBreak/>
        <w:t>Appendix</w:t>
      </w:r>
      <w:bookmarkEnd w:id="17"/>
      <w:r>
        <w:rPr>
          <w:noProof/>
        </w:rPr>
        <w:t xml:space="preserve"> </w:t>
      </w:r>
    </w:p>
    <w:p w14:paraId="5A4C952B" w14:textId="0912C4FD" w:rsidR="00191152" w:rsidRDefault="00191152" w:rsidP="006F017C">
      <w:pPr>
        <w:pStyle w:val="Caption"/>
        <w:jc w:val="center"/>
      </w:pPr>
      <w:r>
        <w:rPr>
          <w:noProof/>
        </w:rPr>
        <w:drawing>
          <wp:inline distT="0" distB="0" distL="0" distR="0" wp14:anchorId="66E7D4AF" wp14:editId="12151A26">
            <wp:extent cx="2523506" cy="1985032"/>
            <wp:effectExtent l="0" t="0" r="0" b="0"/>
            <wp:docPr id="383002128" name="Picture 1" descr="A wireframe of a car eng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002128" name="Picture 1" descr="A wireframe of a car engine&#10;&#10;AI-generated content may be incorrect."/>
                    <pic:cNvPicPr/>
                  </pic:nvPicPr>
                  <pic:blipFill>
                    <a:blip r:embed="rId49"/>
                    <a:stretch>
                      <a:fillRect/>
                    </a:stretch>
                  </pic:blipFill>
                  <pic:spPr>
                    <a:xfrm>
                      <a:off x="0" y="0"/>
                      <a:ext cx="2530134" cy="1990246"/>
                    </a:xfrm>
                    <a:prstGeom prst="rect">
                      <a:avLst/>
                    </a:prstGeom>
                  </pic:spPr>
                </pic:pic>
              </a:graphicData>
            </a:graphic>
          </wp:inline>
        </w:drawing>
      </w:r>
      <w:r w:rsidR="007244D3">
        <w:br/>
        <w:t xml:space="preserve">Figure </w:t>
      </w:r>
      <w:fldSimple w:instr=" SEQ Figure \* ARABIC ">
        <w:r w:rsidR="00A02DCC">
          <w:rPr>
            <w:noProof/>
          </w:rPr>
          <w:t>20</w:t>
        </w:r>
      </w:fldSimple>
      <w:r w:rsidR="007244D3">
        <w:t xml:space="preserve"> - face size mesh</w:t>
      </w:r>
      <w:r>
        <w:br/>
      </w:r>
      <w:r>
        <w:rPr>
          <w:noProof/>
        </w:rPr>
        <w:drawing>
          <wp:inline distT="0" distB="0" distL="0" distR="0" wp14:anchorId="690F2D1B" wp14:editId="6D986AF1">
            <wp:extent cx="2565070" cy="1939859"/>
            <wp:effectExtent l="0" t="0" r="6985" b="3810"/>
            <wp:docPr id="1081617925" name="Picture 1" descr="A wireframe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617925" name="Picture 1" descr="A wireframe of a device&#10;&#10;AI-generated content may be incorrect."/>
                    <pic:cNvPicPr/>
                  </pic:nvPicPr>
                  <pic:blipFill>
                    <a:blip r:embed="rId50"/>
                    <a:stretch>
                      <a:fillRect/>
                    </a:stretch>
                  </pic:blipFill>
                  <pic:spPr>
                    <a:xfrm>
                      <a:off x="0" y="0"/>
                      <a:ext cx="2572637" cy="1945582"/>
                    </a:xfrm>
                    <a:prstGeom prst="rect">
                      <a:avLst/>
                    </a:prstGeom>
                  </pic:spPr>
                </pic:pic>
              </a:graphicData>
            </a:graphic>
          </wp:inline>
        </w:drawing>
      </w:r>
      <w:r w:rsidR="007244D3">
        <w:br/>
        <w:t xml:space="preserve">Figure </w:t>
      </w:r>
      <w:fldSimple w:instr=" SEQ Figure \* ARABIC ">
        <w:r w:rsidR="00A02DCC">
          <w:rPr>
            <w:noProof/>
          </w:rPr>
          <w:t>21</w:t>
        </w:r>
      </w:fldSimple>
      <w:r w:rsidR="007244D3">
        <w:t xml:space="preserve"> - initial mesh</w:t>
      </w:r>
    </w:p>
    <w:p w14:paraId="56873C5F" w14:textId="3B62F911" w:rsidR="00104CAE" w:rsidRDefault="00251A87" w:rsidP="006F017C">
      <w:pPr>
        <w:pStyle w:val="Caption"/>
        <w:jc w:val="center"/>
      </w:pPr>
      <w:r>
        <w:rPr>
          <w:noProof/>
        </w:rPr>
        <w:drawing>
          <wp:inline distT="0" distB="0" distL="0" distR="0" wp14:anchorId="200252D3" wp14:editId="50C897D6">
            <wp:extent cx="3343275" cy="742950"/>
            <wp:effectExtent l="0" t="0" r="9525" b="0"/>
            <wp:docPr id="6395842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584241" name="Picture 1" descr="A screenshot of a computer&#10;&#10;AI-generated content may be incorrect."/>
                    <pic:cNvPicPr/>
                  </pic:nvPicPr>
                  <pic:blipFill>
                    <a:blip r:embed="rId51"/>
                    <a:stretch>
                      <a:fillRect/>
                    </a:stretch>
                  </pic:blipFill>
                  <pic:spPr>
                    <a:xfrm>
                      <a:off x="0" y="0"/>
                      <a:ext cx="3343275" cy="742950"/>
                    </a:xfrm>
                    <a:prstGeom prst="rect">
                      <a:avLst/>
                    </a:prstGeom>
                  </pic:spPr>
                </pic:pic>
              </a:graphicData>
            </a:graphic>
          </wp:inline>
        </w:drawing>
      </w:r>
      <w:r w:rsidR="00A23AA1">
        <w:br/>
        <w:t xml:space="preserve">Figure </w:t>
      </w:r>
      <w:fldSimple w:instr=" SEQ Figure \* ARABIC ">
        <w:r w:rsidR="00A02DCC">
          <w:rPr>
            <w:noProof/>
          </w:rPr>
          <w:t>22</w:t>
        </w:r>
      </w:fldSimple>
      <w:r w:rsidR="00A23AA1">
        <w:t xml:space="preserve"> - Deformation solver output table</w:t>
      </w:r>
      <w:r w:rsidR="00A23AA1">
        <w:br/>
      </w:r>
      <w:r>
        <w:br/>
      </w:r>
      <w:r w:rsidR="008902F2">
        <w:rPr>
          <w:noProof/>
        </w:rPr>
        <w:drawing>
          <wp:inline distT="0" distB="0" distL="0" distR="0" wp14:anchorId="290D7CA8" wp14:editId="3D550584">
            <wp:extent cx="5731510" cy="1034415"/>
            <wp:effectExtent l="0" t="0" r="2540" b="0"/>
            <wp:docPr id="1593370110" name="Picture 36"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370110" name="Picture 36" descr="A screenshot of a graph&#10;&#10;AI-generated content may be incorrect."/>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1034415"/>
                    </a:xfrm>
                    <a:prstGeom prst="rect">
                      <a:avLst/>
                    </a:prstGeom>
                    <a:noFill/>
                    <a:ln>
                      <a:noFill/>
                    </a:ln>
                  </pic:spPr>
                </pic:pic>
              </a:graphicData>
            </a:graphic>
          </wp:inline>
        </w:drawing>
      </w:r>
      <w:r w:rsidR="008902F2">
        <w:br/>
      </w:r>
      <w:r w:rsidR="00E666D1">
        <w:t xml:space="preserve">Figure </w:t>
      </w:r>
      <w:fldSimple w:instr=" SEQ Figure \* ARABIC ">
        <w:r w:rsidR="00A02DCC">
          <w:rPr>
            <w:noProof/>
          </w:rPr>
          <w:t>23</w:t>
        </w:r>
      </w:fldSimple>
      <w:r w:rsidR="00E666D1">
        <w:t xml:space="preserve"> - </w:t>
      </w:r>
      <w:r w:rsidR="008902F2">
        <w:t>10mm ske</w:t>
      </w:r>
      <w:r w:rsidR="00CB27F8">
        <w:t>wness</w:t>
      </w:r>
    </w:p>
    <w:p w14:paraId="659A9C19" w14:textId="399BFD5F" w:rsidR="00CB27F8" w:rsidRDefault="00CB27F8" w:rsidP="006F017C">
      <w:pPr>
        <w:pStyle w:val="Caption"/>
        <w:jc w:val="center"/>
      </w:pPr>
      <w:r>
        <w:rPr>
          <w:noProof/>
        </w:rPr>
        <w:drawing>
          <wp:inline distT="0" distB="0" distL="0" distR="0" wp14:anchorId="3B125728" wp14:editId="5039328C">
            <wp:extent cx="5731510" cy="1054100"/>
            <wp:effectExtent l="0" t="0" r="2540" b="0"/>
            <wp:docPr id="1782797511" name="Picture 37" descr="A graph with a line and a number of pink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797511" name="Picture 37" descr="A graph with a line and a number of pink bars&#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1054100"/>
                    </a:xfrm>
                    <a:prstGeom prst="rect">
                      <a:avLst/>
                    </a:prstGeom>
                    <a:noFill/>
                    <a:ln>
                      <a:noFill/>
                    </a:ln>
                  </pic:spPr>
                </pic:pic>
              </a:graphicData>
            </a:graphic>
          </wp:inline>
        </w:drawing>
      </w:r>
      <w:r>
        <w:br/>
      </w:r>
      <w:r w:rsidR="00E666D1">
        <w:t xml:space="preserve">Figure </w:t>
      </w:r>
      <w:fldSimple w:instr=" SEQ Figure \* ARABIC ">
        <w:r w:rsidR="00A02DCC">
          <w:rPr>
            <w:noProof/>
          </w:rPr>
          <w:t>24</w:t>
        </w:r>
      </w:fldSimple>
      <w:r w:rsidR="00E666D1">
        <w:t xml:space="preserve"> - </w:t>
      </w:r>
      <w:r>
        <w:t>9mm skewness</w:t>
      </w:r>
    </w:p>
    <w:p w14:paraId="464AB544" w14:textId="36F67E71" w:rsidR="00CB27F8" w:rsidRDefault="00CB27F8" w:rsidP="006F017C">
      <w:pPr>
        <w:pStyle w:val="Caption"/>
        <w:jc w:val="center"/>
      </w:pPr>
      <w:r>
        <w:rPr>
          <w:noProof/>
        </w:rPr>
        <w:lastRenderedPageBreak/>
        <w:drawing>
          <wp:inline distT="0" distB="0" distL="0" distR="0" wp14:anchorId="0F09439F" wp14:editId="4ADE60ED">
            <wp:extent cx="5731510" cy="1056640"/>
            <wp:effectExtent l="0" t="0" r="2540" b="0"/>
            <wp:docPr id="1301453705" name="Picture 3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453705" name="Picture 38" descr="A screenshot of a graph&#10;&#10;AI-generated content may b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1056640"/>
                    </a:xfrm>
                    <a:prstGeom prst="rect">
                      <a:avLst/>
                    </a:prstGeom>
                    <a:noFill/>
                    <a:ln>
                      <a:noFill/>
                    </a:ln>
                  </pic:spPr>
                </pic:pic>
              </a:graphicData>
            </a:graphic>
          </wp:inline>
        </w:drawing>
      </w:r>
      <w:r>
        <w:br/>
      </w:r>
      <w:r w:rsidR="00E666D1">
        <w:t xml:space="preserve">Figure </w:t>
      </w:r>
      <w:fldSimple w:instr=" SEQ Figure \* ARABIC ">
        <w:r w:rsidR="00A02DCC">
          <w:rPr>
            <w:noProof/>
          </w:rPr>
          <w:t>25</w:t>
        </w:r>
      </w:fldSimple>
      <w:r w:rsidR="00E666D1">
        <w:t xml:space="preserve"> - </w:t>
      </w:r>
      <w:r>
        <w:t>8mm skewness</w:t>
      </w:r>
      <w:r>
        <w:br/>
      </w:r>
      <w:r>
        <w:rPr>
          <w:noProof/>
        </w:rPr>
        <w:drawing>
          <wp:inline distT="0" distB="0" distL="0" distR="0" wp14:anchorId="26333169" wp14:editId="7644DCFA">
            <wp:extent cx="5731510" cy="1026160"/>
            <wp:effectExtent l="0" t="0" r="2540" b="2540"/>
            <wp:docPr id="1889446157" name="Picture 39" descr="A graph with pink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446157" name="Picture 39" descr="A graph with pink bars&#10;&#10;AI-generated content may be incorrect."/>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1026160"/>
                    </a:xfrm>
                    <a:prstGeom prst="rect">
                      <a:avLst/>
                    </a:prstGeom>
                    <a:noFill/>
                    <a:ln>
                      <a:noFill/>
                    </a:ln>
                  </pic:spPr>
                </pic:pic>
              </a:graphicData>
            </a:graphic>
          </wp:inline>
        </w:drawing>
      </w:r>
      <w:r>
        <w:br/>
      </w:r>
      <w:r w:rsidR="00E666D1">
        <w:t xml:space="preserve">Figure </w:t>
      </w:r>
      <w:fldSimple w:instr=" SEQ Figure \* ARABIC ">
        <w:r w:rsidR="00A02DCC">
          <w:rPr>
            <w:noProof/>
          </w:rPr>
          <w:t>26</w:t>
        </w:r>
      </w:fldSimple>
      <w:r w:rsidR="00E666D1">
        <w:t xml:space="preserve"> - </w:t>
      </w:r>
      <w:r>
        <w:t>7mm skewness</w:t>
      </w:r>
    </w:p>
    <w:p w14:paraId="306B7ACD" w14:textId="58170819" w:rsidR="00D4604C" w:rsidRDefault="00D4604C" w:rsidP="006F017C">
      <w:pPr>
        <w:pStyle w:val="Caption"/>
        <w:jc w:val="center"/>
      </w:pPr>
      <w:r>
        <w:rPr>
          <w:noProof/>
        </w:rPr>
        <w:drawing>
          <wp:inline distT="0" distB="0" distL="0" distR="0" wp14:anchorId="062FCD80" wp14:editId="363A5111">
            <wp:extent cx="5731510" cy="1064260"/>
            <wp:effectExtent l="0" t="0" r="2540" b="2540"/>
            <wp:docPr id="1456783092"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783092" name="Picture 40" descr="A screenshot of a computer&#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1064260"/>
                    </a:xfrm>
                    <a:prstGeom prst="rect">
                      <a:avLst/>
                    </a:prstGeom>
                    <a:noFill/>
                    <a:ln>
                      <a:noFill/>
                    </a:ln>
                  </pic:spPr>
                </pic:pic>
              </a:graphicData>
            </a:graphic>
          </wp:inline>
        </w:drawing>
      </w:r>
      <w:r>
        <w:br/>
      </w:r>
      <w:r w:rsidR="00E666D1">
        <w:t xml:space="preserve">Figure </w:t>
      </w:r>
      <w:fldSimple w:instr=" SEQ Figure \* ARABIC ">
        <w:r w:rsidR="00A02DCC">
          <w:rPr>
            <w:noProof/>
          </w:rPr>
          <w:t>27</w:t>
        </w:r>
      </w:fldSimple>
      <w:r w:rsidR="00E666D1">
        <w:t xml:space="preserve"> -</w:t>
      </w:r>
      <w:r w:rsidR="00C34E1B">
        <w:t xml:space="preserve"> </w:t>
      </w:r>
      <w:r>
        <w:t>6mm skewness</w:t>
      </w:r>
    </w:p>
    <w:p w14:paraId="36FB6518" w14:textId="2C286044" w:rsidR="00D4604C" w:rsidRDefault="00D4604C" w:rsidP="006F017C">
      <w:pPr>
        <w:pStyle w:val="Caption"/>
        <w:jc w:val="center"/>
      </w:pPr>
      <w:r>
        <w:rPr>
          <w:noProof/>
        </w:rPr>
        <w:drawing>
          <wp:inline distT="0" distB="0" distL="0" distR="0" wp14:anchorId="1E0BAF21" wp14:editId="180FEE6C">
            <wp:extent cx="5731510" cy="1082675"/>
            <wp:effectExtent l="0" t="0" r="2540" b="3175"/>
            <wp:docPr id="1422689463" name="Picture 4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689463" name="Picture 41" descr="A screenshot of a graph&#10;&#10;AI-generated content may be incorrect."/>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1082675"/>
                    </a:xfrm>
                    <a:prstGeom prst="rect">
                      <a:avLst/>
                    </a:prstGeom>
                    <a:noFill/>
                    <a:ln>
                      <a:noFill/>
                    </a:ln>
                  </pic:spPr>
                </pic:pic>
              </a:graphicData>
            </a:graphic>
          </wp:inline>
        </w:drawing>
      </w:r>
      <w:r>
        <w:br/>
      </w:r>
      <w:r w:rsidR="00D5349C">
        <w:t xml:space="preserve">Figure </w:t>
      </w:r>
      <w:fldSimple w:instr=" SEQ Figure \* ARABIC ">
        <w:r w:rsidR="00A02DCC">
          <w:rPr>
            <w:noProof/>
          </w:rPr>
          <w:t>28</w:t>
        </w:r>
      </w:fldSimple>
      <w:r w:rsidR="00D5349C">
        <w:t xml:space="preserve"> - </w:t>
      </w:r>
      <w:r>
        <w:t>5mm skewness</w:t>
      </w:r>
    </w:p>
    <w:p w14:paraId="65BA8E88" w14:textId="1188FBD2" w:rsidR="00D4604C" w:rsidRDefault="00D4604C" w:rsidP="006F017C">
      <w:pPr>
        <w:pStyle w:val="Caption"/>
        <w:jc w:val="center"/>
      </w:pPr>
      <w:r>
        <w:rPr>
          <w:noProof/>
        </w:rPr>
        <w:drawing>
          <wp:inline distT="0" distB="0" distL="0" distR="0" wp14:anchorId="3A04257C" wp14:editId="54F00C2D">
            <wp:extent cx="5731510" cy="1043940"/>
            <wp:effectExtent l="0" t="0" r="2540" b="3810"/>
            <wp:docPr id="1167961671" name="Picture 4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961671" name="Picture 42" descr="A screenshot of a graph&#10;&#10;AI-generated content may be incorrect."/>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1043940"/>
                    </a:xfrm>
                    <a:prstGeom prst="rect">
                      <a:avLst/>
                    </a:prstGeom>
                    <a:noFill/>
                    <a:ln>
                      <a:noFill/>
                    </a:ln>
                  </pic:spPr>
                </pic:pic>
              </a:graphicData>
            </a:graphic>
          </wp:inline>
        </w:drawing>
      </w:r>
      <w:r>
        <w:br/>
      </w:r>
      <w:r w:rsidR="0018456A">
        <w:t xml:space="preserve">Figure </w:t>
      </w:r>
      <w:fldSimple w:instr=" SEQ Figure \* ARABIC ">
        <w:r w:rsidR="00A02DCC">
          <w:rPr>
            <w:noProof/>
          </w:rPr>
          <w:t>29</w:t>
        </w:r>
      </w:fldSimple>
      <w:r w:rsidR="0018456A">
        <w:t xml:space="preserve"> - </w:t>
      </w:r>
      <w:r>
        <w:t>4mm skewness</w:t>
      </w:r>
    </w:p>
    <w:p w14:paraId="3A47968B" w14:textId="46CE45F2" w:rsidR="00D4604C" w:rsidRDefault="00A031F7" w:rsidP="006F017C">
      <w:pPr>
        <w:pStyle w:val="Caption"/>
        <w:jc w:val="center"/>
      </w:pPr>
      <w:r>
        <w:rPr>
          <w:noProof/>
        </w:rPr>
        <w:drawing>
          <wp:inline distT="0" distB="0" distL="0" distR="0" wp14:anchorId="027DC79B" wp14:editId="0DB7882E">
            <wp:extent cx="5731510" cy="1059180"/>
            <wp:effectExtent l="0" t="0" r="2540" b="7620"/>
            <wp:docPr id="1975052013" name="Picture 43" descr="A graph with pin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052013" name="Picture 43" descr="A graph with pink lines&#10;&#10;AI-generated content may be incorrect."/>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1059180"/>
                    </a:xfrm>
                    <a:prstGeom prst="rect">
                      <a:avLst/>
                    </a:prstGeom>
                    <a:noFill/>
                    <a:ln>
                      <a:noFill/>
                    </a:ln>
                  </pic:spPr>
                </pic:pic>
              </a:graphicData>
            </a:graphic>
          </wp:inline>
        </w:drawing>
      </w:r>
      <w:r>
        <w:br/>
      </w:r>
      <w:r w:rsidR="00C07C3A">
        <w:t xml:space="preserve">Figure </w:t>
      </w:r>
      <w:fldSimple w:instr=" SEQ Figure \* ARABIC ">
        <w:r w:rsidR="00A02DCC">
          <w:rPr>
            <w:noProof/>
          </w:rPr>
          <w:t>30</w:t>
        </w:r>
      </w:fldSimple>
      <w:r w:rsidR="00C07C3A">
        <w:t xml:space="preserve"> - </w:t>
      </w:r>
      <w:r>
        <w:t>3mm skewness</w:t>
      </w:r>
    </w:p>
    <w:p w14:paraId="7F1B4702" w14:textId="4ADDEE70" w:rsidR="00A031F7" w:rsidRDefault="00A031F7" w:rsidP="006F017C">
      <w:pPr>
        <w:pStyle w:val="Caption"/>
        <w:jc w:val="center"/>
        <w:rPr>
          <w:noProof/>
        </w:rPr>
      </w:pPr>
      <w:r>
        <w:rPr>
          <w:noProof/>
        </w:rPr>
        <w:lastRenderedPageBreak/>
        <w:drawing>
          <wp:inline distT="0" distB="0" distL="0" distR="0" wp14:anchorId="3EECDFE8" wp14:editId="2481416C">
            <wp:extent cx="5731510" cy="1030605"/>
            <wp:effectExtent l="0" t="0" r="2540" b="0"/>
            <wp:docPr id="455738135" name="Picture 44" descr="A graph with a line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738135" name="Picture 44" descr="A graph with a line and a line&#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1030605"/>
                    </a:xfrm>
                    <a:prstGeom prst="rect">
                      <a:avLst/>
                    </a:prstGeom>
                    <a:noFill/>
                    <a:ln>
                      <a:noFill/>
                    </a:ln>
                  </pic:spPr>
                </pic:pic>
              </a:graphicData>
            </a:graphic>
          </wp:inline>
        </w:drawing>
      </w:r>
      <w:r>
        <w:br/>
      </w:r>
      <w:r w:rsidR="00637CDD">
        <w:t xml:space="preserve">Figure </w:t>
      </w:r>
      <w:fldSimple w:instr=" SEQ Figure \* ARABIC ">
        <w:r w:rsidR="00A02DCC">
          <w:rPr>
            <w:noProof/>
          </w:rPr>
          <w:t>31</w:t>
        </w:r>
      </w:fldSimple>
      <w:r w:rsidR="00637CDD">
        <w:t xml:space="preserve"> - </w:t>
      </w:r>
      <w:r>
        <w:t>2mm skewness</w:t>
      </w:r>
    </w:p>
    <w:p w14:paraId="488CFB36" w14:textId="20CC7E53" w:rsidR="00666750" w:rsidRDefault="00A031F7" w:rsidP="00350BFF">
      <w:pPr>
        <w:pStyle w:val="Caption"/>
        <w:jc w:val="center"/>
      </w:pPr>
      <w:r>
        <w:rPr>
          <w:noProof/>
        </w:rPr>
        <w:drawing>
          <wp:inline distT="0" distB="0" distL="0" distR="0" wp14:anchorId="6DEAD727" wp14:editId="0D44D3E2">
            <wp:extent cx="5731510" cy="1098468"/>
            <wp:effectExtent l="0" t="0" r="2540" b="6985"/>
            <wp:docPr id="502424128" name="Picture 45" descr="A graph with pink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424128" name="Picture 45" descr="A graph with pink bars&#10;&#10;AI-generated content may be incorrect."/>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b="47099"/>
                    <a:stretch>
                      <a:fillRect/>
                    </a:stretch>
                  </pic:blipFill>
                  <pic:spPr bwMode="auto">
                    <a:xfrm>
                      <a:off x="0" y="0"/>
                      <a:ext cx="5731510" cy="1098468"/>
                    </a:xfrm>
                    <a:prstGeom prst="rect">
                      <a:avLst/>
                    </a:prstGeom>
                    <a:noFill/>
                    <a:ln>
                      <a:noFill/>
                    </a:ln>
                    <a:extLst>
                      <a:ext uri="{53640926-AAD7-44D8-BBD7-CCE9431645EC}">
                        <a14:shadowObscured xmlns:a14="http://schemas.microsoft.com/office/drawing/2010/main"/>
                      </a:ext>
                    </a:extLst>
                  </pic:spPr>
                </pic:pic>
              </a:graphicData>
            </a:graphic>
          </wp:inline>
        </w:drawing>
      </w:r>
      <w:r>
        <w:br/>
      </w:r>
      <w:r w:rsidR="002E2312">
        <w:t xml:space="preserve">Figure </w:t>
      </w:r>
      <w:fldSimple w:instr=" SEQ Figure \* ARABIC ">
        <w:r w:rsidR="00A02DCC">
          <w:rPr>
            <w:noProof/>
          </w:rPr>
          <w:t>32</w:t>
        </w:r>
      </w:fldSimple>
      <w:r w:rsidR="002E2312">
        <w:t xml:space="preserve"> - </w:t>
      </w:r>
      <w:r>
        <w:t>1mm skewness</w:t>
      </w:r>
      <w:r>
        <w:br/>
      </w:r>
      <w:r w:rsidR="00371C45">
        <w:rPr>
          <w:noProof/>
        </w:rPr>
        <w:drawing>
          <wp:inline distT="0" distB="0" distL="0" distR="0" wp14:anchorId="4826D8B1" wp14:editId="1E10A0BA">
            <wp:extent cx="2707574" cy="1683646"/>
            <wp:effectExtent l="0" t="0" r="0" b="0"/>
            <wp:docPr id="1904613444" name="Picture 35"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613444" name="Picture 35" descr="A graph of a graph&#10;&#10;AI-generated content may be incorrect."/>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709987" cy="1685146"/>
                    </a:xfrm>
                    <a:prstGeom prst="rect">
                      <a:avLst/>
                    </a:prstGeom>
                    <a:noFill/>
                    <a:ln>
                      <a:noFill/>
                    </a:ln>
                  </pic:spPr>
                </pic:pic>
              </a:graphicData>
            </a:graphic>
          </wp:inline>
        </w:drawing>
      </w:r>
      <w:r w:rsidR="00A23AA1">
        <w:br/>
      </w:r>
      <w:r w:rsidR="006F017C">
        <w:t xml:space="preserve">Figure </w:t>
      </w:r>
      <w:fldSimple w:instr=" SEQ Figure \* ARABIC ">
        <w:r w:rsidR="00A02DCC">
          <w:rPr>
            <w:noProof/>
          </w:rPr>
          <w:t>33</w:t>
        </w:r>
      </w:fldSimple>
      <w:r w:rsidR="006F017C">
        <w:t xml:space="preserve"> - </w:t>
      </w:r>
      <w:r w:rsidR="00633371">
        <w:t>S-N curve for Aluminium alloy 2618</w:t>
      </w:r>
    </w:p>
    <w:p w14:paraId="7E774524" w14:textId="16E096DF" w:rsidR="00666750" w:rsidRDefault="008F65C7" w:rsidP="00ED5302">
      <w:pPr>
        <w:pStyle w:val="Caption"/>
        <w:jc w:val="center"/>
      </w:pPr>
      <w:r w:rsidRPr="008F65C7">
        <w:rPr>
          <w:noProof/>
        </w:rPr>
        <w:drawing>
          <wp:inline distT="0" distB="0" distL="0" distR="0" wp14:anchorId="1E143730" wp14:editId="1EA6AC41">
            <wp:extent cx="2487549" cy="2220686"/>
            <wp:effectExtent l="0" t="0" r="8255" b="8255"/>
            <wp:docPr id="8620697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069760" name="Picture 1" descr="A screenshot of a computer&#10;&#10;AI-generated content may be incorrect."/>
                    <pic:cNvPicPr/>
                  </pic:nvPicPr>
                  <pic:blipFill>
                    <a:blip r:embed="rId61"/>
                    <a:stretch>
                      <a:fillRect/>
                    </a:stretch>
                  </pic:blipFill>
                  <pic:spPr>
                    <a:xfrm>
                      <a:off x="0" y="0"/>
                      <a:ext cx="2495046" cy="2227379"/>
                    </a:xfrm>
                    <a:prstGeom prst="rect">
                      <a:avLst/>
                    </a:prstGeom>
                  </pic:spPr>
                </pic:pic>
              </a:graphicData>
            </a:graphic>
          </wp:inline>
        </w:drawing>
      </w:r>
      <w:r>
        <w:rPr>
          <w:caps/>
          <w:color w:val="FFFFFF" w:themeColor="background1"/>
          <w:spacing w:val="15"/>
          <w:szCs w:val="22"/>
        </w:rPr>
        <w:br/>
      </w:r>
      <w:r>
        <w:t xml:space="preserve">Figure </w:t>
      </w:r>
      <w:fldSimple w:instr=" SEQ Figure \* ARABIC ">
        <w:r w:rsidR="00A02DCC">
          <w:rPr>
            <w:noProof/>
          </w:rPr>
          <w:t>34</w:t>
        </w:r>
      </w:fldSimple>
      <w:r>
        <w:t xml:space="preserve"> - FREM5 E0016 </w:t>
      </w:r>
      <w:r w:rsidR="00A02DCC">
        <w:t>test parameters</w:t>
      </w:r>
    </w:p>
    <w:p w14:paraId="658F2824" w14:textId="322F5900" w:rsidR="00170EBC" w:rsidRDefault="00A02DCC" w:rsidP="00ED5302">
      <w:pPr>
        <w:pStyle w:val="Caption"/>
        <w:jc w:val="center"/>
      </w:pPr>
      <w:r w:rsidRPr="00A02DCC">
        <w:rPr>
          <w:noProof/>
        </w:rPr>
        <w:lastRenderedPageBreak/>
        <w:drawing>
          <wp:inline distT="0" distB="0" distL="0" distR="0" wp14:anchorId="42CF7C90" wp14:editId="65AF7551">
            <wp:extent cx="2219277" cy="3117273"/>
            <wp:effectExtent l="0" t="0" r="0" b="6985"/>
            <wp:docPr id="492468972" name="Picture 1" descr="A blue and white sheet of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68972" name="Picture 1" descr="A blue and white sheet of paper with text&#10;&#10;AI-generated content may be incorrect."/>
                    <pic:cNvPicPr/>
                  </pic:nvPicPr>
                  <pic:blipFill>
                    <a:blip r:embed="rId62"/>
                    <a:stretch>
                      <a:fillRect/>
                    </a:stretch>
                  </pic:blipFill>
                  <pic:spPr>
                    <a:xfrm>
                      <a:off x="0" y="0"/>
                      <a:ext cx="2222279" cy="3121489"/>
                    </a:xfrm>
                    <a:prstGeom prst="rect">
                      <a:avLst/>
                    </a:prstGeom>
                  </pic:spPr>
                </pic:pic>
              </a:graphicData>
            </a:graphic>
          </wp:inline>
        </w:drawing>
      </w:r>
      <w:r>
        <w:br/>
        <w:t xml:space="preserve">Figure </w:t>
      </w:r>
      <w:fldSimple w:instr=" SEQ Figure \* ARABIC ">
        <w:r>
          <w:rPr>
            <w:noProof/>
          </w:rPr>
          <w:t>35</w:t>
        </w:r>
      </w:fldSimple>
      <w:r>
        <w:t xml:space="preserve"> - RFEM5 E0078 test parameters</w:t>
      </w:r>
    </w:p>
    <w:p w14:paraId="5D761E94" w14:textId="77777777" w:rsidR="00170EBC" w:rsidRDefault="00170EBC">
      <w:pPr>
        <w:rPr>
          <w:b/>
          <w:bCs/>
          <w:color w:val="2F5496" w:themeColor="accent1" w:themeShade="BF"/>
          <w:sz w:val="16"/>
          <w:szCs w:val="16"/>
        </w:rPr>
      </w:pPr>
      <w:r>
        <w:br w:type="page"/>
      </w:r>
    </w:p>
    <w:bookmarkStart w:id="18" w:name="_Toc121040418" w:displacedByCustomXml="next"/>
    <w:bookmarkStart w:id="19" w:name="_Toc216637671" w:displacedByCustomXml="next"/>
    <w:sdt>
      <w:sdtPr>
        <w:rPr>
          <w:caps w:val="0"/>
          <w:color w:val="auto"/>
          <w:spacing w:val="0"/>
          <w:szCs w:val="20"/>
        </w:rPr>
        <w:id w:val="-1089768428"/>
        <w:docPartObj>
          <w:docPartGallery w:val="Bibliographies"/>
          <w:docPartUnique/>
        </w:docPartObj>
      </w:sdtPr>
      <w:sdtContent>
        <w:p w14:paraId="7BC17F86" w14:textId="2292502B" w:rsidR="00A46633" w:rsidRDefault="00D91BFB">
          <w:pPr>
            <w:pStyle w:val="Heading1"/>
          </w:pPr>
          <w:r>
            <w:t>6 R</w:t>
          </w:r>
          <w:r w:rsidR="00A46633">
            <w:t>eferences</w:t>
          </w:r>
          <w:bookmarkEnd w:id="19"/>
          <w:bookmarkEnd w:id="18"/>
        </w:p>
        <w:sdt>
          <w:sdtPr>
            <w:id w:val="-573587230"/>
            <w:bibliography/>
          </w:sdtPr>
          <w:sdtContent>
            <w:sdt>
              <w:sdtPr>
                <w:rPr>
                  <w:rFonts w:ascii="Calibri" w:hAnsi="Calibri" w:cs="Calibri"/>
                  <w:color w:val="000000"/>
                </w:rPr>
                <w:tag w:val="MENDELEY_BIBLIOGRAPHY"/>
                <w:id w:val="1400251375"/>
                <w:placeholder>
                  <w:docPart w:val="DefaultPlaceholder_-1854013440"/>
                </w:placeholder>
              </w:sdtPr>
              <w:sdtContent>
                <w:p w14:paraId="77522DE0" w14:textId="77777777" w:rsidR="003467F3" w:rsidRPr="003467F3" w:rsidRDefault="003467F3">
                  <w:pPr>
                    <w:autoSpaceDE w:val="0"/>
                    <w:autoSpaceDN w:val="0"/>
                    <w:ind w:hanging="480"/>
                    <w:divId w:val="1766345046"/>
                    <w:rPr>
                      <w:rFonts w:eastAsia="Times New Roman"/>
                      <w:color w:val="000000"/>
                      <w:sz w:val="24"/>
                      <w:szCs w:val="24"/>
                    </w:rPr>
                  </w:pPr>
                  <w:r w:rsidRPr="003467F3">
                    <w:rPr>
                      <w:rFonts w:eastAsia="Times New Roman"/>
                      <w:color w:val="000000"/>
                    </w:rPr>
                    <w:t xml:space="preserve">Abhay Singh, Dr. Manu Sharma, &amp; Dr. Prashant Jindal. (2025). </w:t>
                  </w:r>
                  <w:proofErr w:type="spellStart"/>
                  <w:r w:rsidRPr="003467F3">
                    <w:rPr>
                      <w:rFonts w:ascii="MS Gothic" w:eastAsia="MS Gothic" w:hAnsi="MS Gothic" w:cs="MS Gothic" w:hint="eastAsia"/>
                      <w:color w:val="000000"/>
                    </w:rPr>
                    <w:t>推進技術</w:t>
                  </w:r>
                  <w:proofErr w:type="spellEnd"/>
                  <w:r w:rsidRPr="003467F3">
                    <w:rPr>
                      <w:rFonts w:eastAsia="Times New Roman"/>
                      <w:color w:val="000000"/>
                    </w:rPr>
                    <w:t xml:space="preserve"> = Journal of propulsion technology. </w:t>
                  </w:r>
                  <w:r w:rsidRPr="003467F3">
                    <w:rPr>
                      <w:rFonts w:eastAsia="Times New Roman"/>
                      <w:i/>
                      <w:iCs/>
                      <w:color w:val="000000"/>
                    </w:rPr>
                    <w:t>Journal of Propulsion Technology</w:t>
                  </w:r>
                  <w:r w:rsidRPr="003467F3">
                    <w:rPr>
                      <w:rFonts w:eastAsia="Times New Roman"/>
                      <w:color w:val="000000"/>
                    </w:rPr>
                    <w:t xml:space="preserve">, </w:t>
                  </w:r>
                  <w:r w:rsidRPr="003467F3">
                    <w:rPr>
                      <w:rFonts w:eastAsia="Times New Roman"/>
                      <w:i/>
                      <w:iCs/>
                      <w:color w:val="000000"/>
                    </w:rPr>
                    <w:t>46</w:t>
                  </w:r>
                  <w:r w:rsidRPr="003467F3">
                    <w:rPr>
                      <w:rFonts w:eastAsia="Times New Roman"/>
                      <w:color w:val="000000"/>
                    </w:rPr>
                    <w:t>(1).</w:t>
                  </w:r>
                </w:p>
                <w:p w14:paraId="26B6E6E9" w14:textId="77777777" w:rsidR="003467F3" w:rsidRPr="003467F3" w:rsidRDefault="003467F3">
                  <w:pPr>
                    <w:autoSpaceDE w:val="0"/>
                    <w:autoSpaceDN w:val="0"/>
                    <w:ind w:hanging="480"/>
                    <w:divId w:val="1306854524"/>
                    <w:rPr>
                      <w:rFonts w:eastAsia="Times New Roman"/>
                      <w:color w:val="000000"/>
                    </w:rPr>
                  </w:pPr>
                  <w:proofErr w:type="spellStart"/>
                  <w:r w:rsidRPr="003467F3">
                    <w:rPr>
                      <w:rFonts w:eastAsia="Times New Roman"/>
                      <w:i/>
                      <w:iCs/>
                      <w:color w:val="000000"/>
                    </w:rPr>
                    <w:t>Aluminum</w:t>
                  </w:r>
                  <w:proofErr w:type="spellEnd"/>
                  <w:r w:rsidRPr="003467F3">
                    <w:rPr>
                      <w:rFonts w:eastAsia="Times New Roman"/>
                      <w:i/>
                      <w:iCs/>
                      <w:color w:val="000000"/>
                    </w:rPr>
                    <w:t xml:space="preserve"> 2618-T6</w:t>
                  </w:r>
                  <w:r w:rsidRPr="003467F3">
                    <w:rPr>
                      <w:rFonts w:eastAsia="Times New Roman"/>
                      <w:color w:val="000000"/>
                    </w:rPr>
                    <w:t>. (n.d.). Retrieved December 9, 2025, from https://www.matweb.com/search/DataSheet.aspx?MatGUID=e5e92a1ae7f24e1b918bf4e65dbc7e52</w:t>
                  </w:r>
                </w:p>
                <w:p w14:paraId="51C53350" w14:textId="77777777" w:rsidR="003467F3" w:rsidRPr="003467F3" w:rsidRDefault="003467F3">
                  <w:pPr>
                    <w:autoSpaceDE w:val="0"/>
                    <w:autoSpaceDN w:val="0"/>
                    <w:ind w:hanging="480"/>
                    <w:divId w:val="859707678"/>
                    <w:rPr>
                      <w:rFonts w:eastAsia="Times New Roman"/>
                      <w:color w:val="000000"/>
                    </w:rPr>
                  </w:pPr>
                  <w:r w:rsidRPr="003467F3">
                    <w:rPr>
                      <w:rFonts w:eastAsia="Times New Roman"/>
                      <w:i/>
                      <w:iCs/>
                      <w:color w:val="000000"/>
                    </w:rPr>
                    <w:t xml:space="preserve">How strong is 2618 </w:t>
                  </w:r>
                  <w:proofErr w:type="spellStart"/>
                  <w:r w:rsidRPr="003467F3">
                    <w:rPr>
                      <w:rFonts w:eastAsia="Times New Roman"/>
                      <w:i/>
                      <w:iCs/>
                      <w:color w:val="000000"/>
                    </w:rPr>
                    <w:t>aluminum</w:t>
                  </w:r>
                  <w:proofErr w:type="spellEnd"/>
                  <w:r w:rsidRPr="003467F3">
                    <w:rPr>
                      <w:rFonts w:eastAsia="Times New Roman"/>
                      <w:i/>
                      <w:iCs/>
                      <w:color w:val="000000"/>
                    </w:rPr>
                    <w:t xml:space="preserve"> round bar? - </w:t>
                  </w:r>
                  <w:proofErr w:type="spellStart"/>
                  <w:r w:rsidRPr="003467F3">
                    <w:rPr>
                      <w:rFonts w:eastAsia="Times New Roman"/>
                      <w:i/>
                      <w:iCs/>
                      <w:color w:val="000000"/>
                    </w:rPr>
                    <w:t>Chinalcometal</w:t>
                  </w:r>
                  <w:proofErr w:type="spellEnd"/>
                  <w:r w:rsidRPr="003467F3">
                    <w:rPr>
                      <w:rFonts w:eastAsia="Times New Roman"/>
                      <w:color w:val="000000"/>
                    </w:rPr>
                    <w:t>. (n.d.). Retrieved December 9, 2025, from https://www.chinalcometal.com/blog/how-strong-is-2618-aluminum-round-bar/?utm_source=chatgpt.com</w:t>
                  </w:r>
                </w:p>
                <w:p w14:paraId="154E6685" w14:textId="77777777" w:rsidR="003467F3" w:rsidRPr="003467F3" w:rsidRDefault="003467F3">
                  <w:pPr>
                    <w:autoSpaceDE w:val="0"/>
                    <w:autoSpaceDN w:val="0"/>
                    <w:ind w:hanging="480"/>
                    <w:divId w:val="956641202"/>
                    <w:rPr>
                      <w:rFonts w:eastAsia="Times New Roman"/>
                      <w:color w:val="000000"/>
                    </w:rPr>
                  </w:pPr>
                  <w:r w:rsidRPr="003467F3">
                    <w:rPr>
                      <w:rFonts w:eastAsia="Times New Roman"/>
                      <w:color w:val="000000"/>
                    </w:rPr>
                    <w:t xml:space="preserve">Khodabandeh, A., Sayadi, D., Rajabi, S., </w:t>
                  </w:r>
                  <w:proofErr w:type="spellStart"/>
                  <w:r w:rsidRPr="003467F3">
                    <w:rPr>
                      <w:rFonts w:eastAsia="Times New Roman"/>
                      <w:color w:val="000000"/>
                    </w:rPr>
                    <w:t>Khosrojerdi</w:t>
                  </w:r>
                  <w:proofErr w:type="spellEnd"/>
                  <w:r w:rsidRPr="003467F3">
                    <w:rPr>
                      <w:rFonts w:eastAsia="Times New Roman"/>
                      <w:color w:val="000000"/>
                    </w:rPr>
                    <w:t xml:space="preserve">, M., Khajehzadeh, M., &amp; </w:t>
                  </w:r>
                  <w:proofErr w:type="spellStart"/>
                  <w:r w:rsidRPr="003467F3">
                    <w:rPr>
                      <w:rFonts w:eastAsia="Times New Roman"/>
                      <w:color w:val="000000"/>
                    </w:rPr>
                    <w:t>Razfar</w:t>
                  </w:r>
                  <w:proofErr w:type="spellEnd"/>
                  <w:r w:rsidRPr="003467F3">
                    <w:rPr>
                      <w:rFonts w:eastAsia="Times New Roman"/>
                      <w:color w:val="000000"/>
                    </w:rPr>
                    <w:t xml:space="preserve">, M. R. (2024). Surface integrity and fatigue </w:t>
                  </w:r>
                  <w:proofErr w:type="spellStart"/>
                  <w:r w:rsidRPr="003467F3">
                    <w:rPr>
                      <w:rFonts w:eastAsia="Times New Roman"/>
                      <w:color w:val="000000"/>
                    </w:rPr>
                    <w:t>behavior</w:t>
                  </w:r>
                  <w:proofErr w:type="spellEnd"/>
                  <w:r w:rsidRPr="003467F3">
                    <w:rPr>
                      <w:rFonts w:eastAsia="Times New Roman"/>
                      <w:color w:val="000000"/>
                    </w:rPr>
                    <w:t xml:space="preserve"> of AISI 4340 steel after hybrid laser-ultrasonic assisted ball burnishing process. </w:t>
                  </w:r>
                  <w:r w:rsidRPr="003467F3">
                    <w:rPr>
                      <w:rFonts w:eastAsia="Times New Roman"/>
                      <w:i/>
                      <w:iCs/>
                      <w:color w:val="000000"/>
                    </w:rPr>
                    <w:t>Proceedings of the Institution of Mechanical Engineers, Part C: Journal of Mechanical Engineering Science</w:t>
                  </w:r>
                  <w:r w:rsidRPr="003467F3">
                    <w:rPr>
                      <w:rFonts w:eastAsia="Times New Roman"/>
                      <w:color w:val="000000"/>
                    </w:rPr>
                    <w:t xml:space="preserve">, </w:t>
                  </w:r>
                  <w:r w:rsidRPr="003467F3">
                    <w:rPr>
                      <w:rFonts w:eastAsia="Times New Roman"/>
                      <w:i/>
                      <w:iCs/>
                      <w:color w:val="000000"/>
                    </w:rPr>
                    <w:t>238</w:t>
                  </w:r>
                  <w:r w:rsidRPr="003467F3">
                    <w:rPr>
                      <w:rFonts w:eastAsia="Times New Roman"/>
                      <w:color w:val="000000"/>
                    </w:rPr>
                    <w:t>(15), 7607–7626. https://doi.org/10.1177/09544062241232236</w:t>
                  </w:r>
                </w:p>
                <w:p w14:paraId="7BBFC9B7" w14:textId="77777777" w:rsidR="003467F3" w:rsidRPr="003467F3" w:rsidRDefault="003467F3">
                  <w:pPr>
                    <w:autoSpaceDE w:val="0"/>
                    <w:autoSpaceDN w:val="0"/>
                    <w:ind w:hanging="480"/>
                    <w:divId w:val="1477990925"/>
                    <w:rPr>
                      <w:rFonts w:eastAsia="Times New Roman"/>
                      <w:color w:val="000000"/>
                    </w:rPr>
                  </w:pPr>
                  <w:proofErr w:type="spellStart"/>
                  <w:r w:rsidRPr="003467F3">
                    <w:rPr>
                      <w:rFonts w:eastAsia="Times New Roman"/>
                      <w:color w:val="000000"/>
                    </w:rPr>
                    <w:t>Mcqueen</w:t>
                  </w:r>
                  <w:proofErr w:type="spellEnd"/>
                  <w:r w:rsidRPr="003467F3">
                    <w:rPr>
                      <w:rFonts w:eastAsia="Times New Roman"/>
                      <w:color w:val="000000"/>
                    </w:rPr>
                    <w:t xml:space="preserve">, H. J., </w:t>
                  </w:r>
                  <w:proofErr w:type="spellStart"/>
                  <w:r w:rsidRPr="003467F3">
                    <w:rPr>
                      <w:rFonts w:eastAsia="Times New Roman"/>
                      <w:color w:val="000000"/>
                    </w:rPr>
                    <w:t>Myshlyaev</w:t>
                  </w:r>
                  <w:proofErr w:type="spellEnd"/>
                  <w:r w:rsidRPr="003467F3">
                    <w:rPr>
                      <w:rFonts w:eastAsia="Times New Roman"/>
                      <w:color w:val="000000"/>
                    </w:rPr>
                    <w:t xml:space="preserve">, M., Konopleva, E., &amp; Sakaris, P. (1998). High Temperature Mechanical and Microstructural </w:t>
                  </w:r>
                  <w:proofErr w:type="spellStart"/>
                  <w:r w:rsidRPr="003467F3">
                    <w:rPr>
                      <w:rFonts w:eastAsia="Times New Roman"/>
                      <w:color w:val="000000"/>
                    </w:rPr>
                    <w:t>Behavior</w:t>
                  </w:r>
                  <w:proofErr w:type="spellEnd"/>
                  <w:r w:rsidRPr="003467F3">
                    <w:rPr>
                      <w:rFonts w:eastAsia="Times New Roman"/>
                      <w:color w:val="000000"/>
                    </w:rPr>
                    <w:t xml:space="preserve"> of A356/15 vol% </w:t>
                  </w:r>
                  <w:proofErr w:type="spellStart"/>
                  <w:r w:rsidRPr="003467F3">
                    <w:rPr>
                      <w:rFonts w:eastAsia="Times New Roman"/>
                      <w:color w:val="000000"/>
                    </w:rPr>
                    <w:t>SiCp</w:t>
                  </w:r>
                  <w:proofErr w:type="spellEnd"/>
                  <w:r w:rsidRPr="003467F3">
                    <w:rPr>
                      <w:rFonts w:eastAsia="Times New Roman"/>
                      <w:color w:val="000000"/>
                    </w:rPr>
                    <w:t xml:space="preserve"> and A356 Alloy. </w:t>
                  </w:r>
                  <w:r w:rsidRPr="003467F3">
                    <w:rPr>
                      <w:rFonts w:eastAsia="Times New Roman"/>
                      <w:i/>
                      <w:iCs/>
                      <w:color w:val="000000"/>
                    </w:rPr>
                    <w:t>Canadian Metallurgical Quarterly</w:t>
                  </w:r>
                  <w:r w:rsidRPr="003467F3">
                    <w:rPr>
                      <w:rFonts w:eastAsia="Times New Roman"/>
                      <w:color w:val="000000"/>
                    </w:rPr>
                    <w:t xml:space="preserve">, </w:t>
                  </w:r>
                  <w:r w:rsidRPr="003467F3">
                    <w:rPr>
                      <w:rFonts w:eastAsia="Times New Roman"/>
                      <w:i/>
                      <w:iCs/>
                      <w:color w:val="000000"/>
                    </w:rPr>
                    <w:t>37</w:t>
                  </w:r>
                  <w:r w:rsidRPr="003467F3">
                    <w:rPr>
                      <w:rFonts w:eastAsia="Times New Roman"/>
                      <w:color w:val="000000"/>
                    </w:rPr>
                    <w:t>(2), 125–139. https://doi.org/10.1179/CMQ.1998.37.2.125</w:t>
                  </w:r>
                </w:p>
                <w:p w14:paraId="07AA63AD" w14:textId="77777777" w:rsidR="003467F3" w:rsidRPr="003467F3" w:rsidRDefault="003467F3">
                  <w:pPr>
                    <w:autoSpaceDE w:val="0"/>
                    <w:autoSpaceDN w:val="0"/>
                    <w:ind w:hanging="480"/>
                    <w:divId w:val="1091005002"/>
                    <w:rPr>
                      <w:rFonts w:eastAsia="Times New Roman"/>
                      <w:color w:val="000000"/>
                    </w:rPr>
                  </w:pPr>
                  <w:r w:rsidRPr="003467F3">
                    <w:rPr>
                      <w:rFonts w:eastAsia="Times New Roman"/>
                      <w:color w:val="000000"/>
                    </w:rPr>
                    <w:t xml:space="preserve">Owolabi, G., Odoh, D., </w:t>
                  </w:r>
                  <w:proofErr w:type="spellStart"/>
                  <w:r w:rsidRPr="003467F3">
                    <w:rPr>
                      <w:rFonts w:eastAsia="Times New Roman"/>
                      <w:color w:val="000000"/>
                    </w:rPr>
                    <w:t>Odeshi</w:t>
                  </w:r>
                  <w:proofErr w:type="spellEnd"/>
                  <w:r w:rsidRPr="003467F3">
                    <w:rPr>
                      <w:rFonts w:eastAsia="Times New Roman"/>
                      <w:color w:val="000000"/>
                    </w:rPr>
                    <w:t xml:space="preserve">, A., Whitworth, H., Owolabi, G., Odoh, D., </w:t>
                  </w:r>
                  <w:proofErr w:type="spellStart"/>
                  <w:r w:rsidRPr="003467F3">
                    <w:rPr>
                      <w:rFonts w:eastAsia="Times New Roman"/>
                      <w:color w:val="000000"/>
                    </w:rPr>
                    <w:t>Odeshi</w:t>
                  </w:r>
                  <w:proofErr w:type="spellEnd"/>
                  <w:r w:rsidRPr="003467F3">
                    <w:rPr>
                      <w:rFonts w:eastAsia="Times New Roman"/>
                      <w:color w:val="000000"/>
                    </w:rPr>
                    <w:t xml:space="preserve">, A., &amp; Whitworth, H. (2013). Occurrence of Dynamic Shear Bands in AISI 4340 </w:t>
                  </w:r>
                  <w:proofErr w:type="gramStart"/>
                  <w:r w:rsidRPr="003467F3">
                    <w:rPr>
                      <w:rFonts w:eastAsia="Times New Roman"/>
                      <w:color w:val="000000"/>
                    </w:rPr>
                    <w:t>Steel  under</w:t>
                  </w:r>
                  <w:proofErr w:type="gramEnd"/>
                  <w:r w:rsidRPr="003467F3">
                    <w:rPr>
                      <w:rFonts w:eastAsia="Times New Roman"/>
                      <w:color w:val="000000"/>
                    </w:rPr>
                    <w:t xml:space="preserve"> Impact Loads. </w:t>
                  </w:r>
                  <w:r w:rsidRPr="003467F3">
                    <w:rPr>
                      <w:rFonts w:eastAsia="Times New Roman"/>
                      <w:i/>
                      <w:iCs/>
                      <w:color w:val="000000"/>
                    </w:rPr>
                    <w:t>World Journal of Mechanics</w:t>
                  </w:r>
                  <w:r w:rsidRPr="003467F3">
                    <w:rPr>
                      <w:rFonts w:eastAsia="Times New Roman"/>
                      <w:color w:val="000000"/>
                    </w:rPr>
                    <w:t xml:space="preserve">, </w:t>
                  </w:r>
                  <w:r w:rsidRPr="003467F3">
                    <w:rPr>
                      <w:rFonts w:eastAsia="Times New Roman"/>
                      <w:i/>
                      <w:iCs/>
                      <w:color w:val="000000"/>
                    </w:rPr>
                    <w:t>3</w:t>
                  </w:r>
                  <w:r w:rsidRPr="003467F3">
                    <w:rPr>
                      <w:rFonts w:eastAsia="Times New Roman"/>
                      <w:color w:val="000000"/>
                    </w:rPr>
                    <w:t>(2), 139–145. https://doi.org/10.4236/WJM.2013.32011</w:t>
                  </w:r>
                </w:p>
                <w:p w14:paraId="2EBE906E" w14:textId="77777777" w:rsidR="003467F3" w:rsidRPr="003467F3" w:rsidRDefault="003467F3">
                  <w:pPr>
                    <w:autoSpaceDE w:val="0"/>
                    <w:autoSpaceDN w:val="0"/>
                    <w:ind w:hanging="480"/>
                    <w:divId w:val="1313564365"/>
                    <w:rPr>
                      <w:rFonts w:eastAsia="Times New Roman"/>
                      <w:color w:val="000000"/>
                    </w:rPr>
                  </w:pPr>
                  <w:r w:rsidRPr="003467F3">
                    <w:rPr>
                      <w:rFonts w:eastAsia="Times New Roman"/>
                      <w:color w:val="000000"/>
                    </w:rPr>
                    <w:t xml:space="preserve">Rosa, E. (2025, March). </w:t>
                  </w:r>
                  <w:r w:rsidRPr="003467F3">
                    <w:rPr>
                      <w:rFonts w:eastAsia="Times New Roman"/>
                      <w:i/>
                      <w:iCs/>
                      <w:color w:val="000000"/>
                    </w:rPr>
                    <w:t>(20) Post | LinkedIn</w:t>
                  </w:r>
                  <w:r w:rsidRPr="003467F3">
                    <w:rPr>
                      <w:rFonts w:eastAsia="Times New Roman"/>
                      <w:color w:val="000000"/>
                    </w:rPr>
                    <w:t>. https://www.linkedin.com/posts/edilsonrosa_first-order-and-second-order-mesh-difference-activity-7320653678904795136-PV3z/</w:t>
                  </w:r>
                </w:p>
                <w:p w14:paraId="5FB7A8B8" w14:textId="77777777" w:rsidR="003467F3" w:rsidRPr="003467F3" w:rsidRDefault="003467F3">
                  <w:pPr>
                    <w:autoSpaceDE w:val="0"/>
                    <w:autoSpaceDN w:val="0"/>
                    <w:ind w:hanging="480"/>
                    <w:divId w:val="1889956451"/>
                    <w:rPr>
                      <w:rFonts w:eastAsia="Times New Roman"/>
                      <w:color w:val="000000"/>
                    </w:rPr>
                  </w:pPr>
                  <w:r w:rsidRPr="003467F3">
                    <w:rPr>
                      <w:rFonts w:eastAsia="Times New Roman"/>
                      <w:color w:val="000000"/>
                    </w:rPr>
                    <w:t xml:space="preserve">Teschke, M., Koch, A., &amp; Walther, F. (2020). Comparison of High-Temperature Compression and Compression-Compression Fatigue </w:t>
                  </w:r>
                  <w:proofErr w:type="spellStart"/>
                  <w:r w:rsidRPr="003467F3">
                    <w:rPr>
                      <w:rFonts w:eastAsia="Times New Roman"/>
                      <w:color w:val="000000"/>
                    </w:rPr>
                    <w:t>Behavior</w:t>
                  </w:r>
                  <w:proofErr w:type="spellEnd"/>
                  <w:r w:rsidRPr="003467F3">
                    <w:rPr>
                      <w:rFonts w:eastAsia="Times New Roman"/>
                      <w:color w:val="000000"/>
                    </w:rPr>
                    <w:t xml:space="preserve"> of Magnesium Alloys DieMag422 and AE42. </w:t>
                  </w:r>
                  <w:r w:rsidRPr="003467F3">
                    <w:rPr>
                      <w:rFonts w:eastAsia="Times New Roman"/>
                      <w:i/>
                      <w:iCs/>
                      <w:color w:val="000000"/>
                    </w:rPr>
                    <w:t>Materials</w:t>
                  </w:r>
                  <w:r w:rsidRPr="003467F3">
                    <w:rPr>
                      <w:rFonts w:eastAsia="Times New Roman"/>
                      <w:color w:val="000000"/>
                    </w:rPr>
                    <w:t xml:space="preserve">, </w:t>
                  </w:r>
                  <w:r w:rsidRPr="003467F3">
                    <w:rPr>
                      <w:rFonts w:eastAsia="Times New Roman"/>
                      <w:i/>
                      <w:iCs/>
                      <w:color w:val="000000"/>
                    </w:rPr>
                    <w:t>13</w:t>
                  </w:r>
                  <w:r w:rsidRPr="003467F3">
                    <w:rPr>
                      <w:rFonts w:eastAsia="Times New Roman"/>
                      <w:color w:val="000000"/>
                    </w:rPr>
                    <w:t>(3), 497. https://doi.org/10.3390/MA13030497</w:t>
                  </w:r>
                </w:p>
                <w:p w14:paraId="23D0961A" w14:textId="77777777" w:rsidR="003467F3" w:rsidRPr="003467F3" w:rsidRDefault="003467F3">
                  <w:pPr>
                    <w:autoSpaceDE w:val="0"/>
                    <w:autoSpaceDN w:val="0"/>
                    <w:ind w:hanging="480"/>
                    <w:divId w:val="1719165940"/>
                    <w:rPr>
                      <w:rFonts w:eastAsia="Times New Roman"/>
                      <w:color w:val="000000"/>
                    </w:rPr>
                  </w:pPr>
                  <w:r w:rsidRPr="003467F3">
                    <w:rPr>
                      <w:rFonts w:eastAsia="Times New Roman"/>
                      <w:i/>
                      <w:iCs/>
                      <w:color w:val="000000"/>
                    </w:rPr>
                    <w:t>The Fundamentals of Mesh Quality in FEA</w:t>
                  </w:r>
                  <w:r w:rsidRPr="003467F3">
                    <w:rPr>
                      <w:rFonts w:eastAsia="Times New Roman"/>
                      <w:color w:val="000000"/>
                    </w:rPr>
                    <w:t>. (n.d.). Retrieved December 14, 2025, from https://sdcverifier.com/structural-engineering-101/the-fundamentals-of-mesh-quality/</w:t>
                  </w:r>
                </w:p>
                <w:p w14:paraId="141B3592" w14:textId="77777777" w:rsidR="003467F3" w:rsidRPr="003467F3" w:rsidRDefault="003467F3">
                  <w:pPr>
                    <w:autoSpaceDE w:val="0"/>
                    <w:autoSpaceDN w:val="0"/>
                    <w:ind w:hanging="480"/>
                    <w:divId w:val="1043335792"/>
                    <w:rPr>
                      <w:rFonts w:eastAsia="Times New Roman"/>
                      <w:color w:val="000000"/>
                    </w:rPr>
                  </w:pPr>
                  <w:r w:rsidRPr="003467F3">
                    <w:rPr>
                      <w:rFonts w:eastAsia="Times New Roman"/>
                      <w:i/>
                      <w:iCs/>
                      <w:color w:val="000000"/>
                    </w:rPr>
                    <w:t>Von Mises stress - Stressman Engineering AS</w:t>
                  </w:r>
                  <w:r w:rsidRPr="003467F3">
                    <w:rPr>
                      <w:rFonts w:eastAsia="Times New Roman"/>
                      <w:color w:val="000000"/>
                    </w:rPr>
                    <w:t>. (n.d.). Retrieved December 13, 2025, from https://stressman.no/von-mises-stress/</w:t>
                  </w:r>
                </w:p>
                <w:p w14:paraId="72E2D882" w14:textId="77777777" w:rsidR="003467F3" w:rsidRPr="003467F3" w:rsidRDefault="003467F3">
                  <w:pPr>
                    <w:autoSpaceDE w:val="0"/>
                    <w:autoSpaceDN w:val="0"/>
                    <w:ind w:hanging="480"/>
                    <w:divId w:val="1687124946"/>
                    <w:rPr>
                      <w:rFonts w:eastAsia="Times New Roman"/>
                      <w:color w:val="000000"/>
                    </w:rPr>
                  </w:pPr>
                  <w:r w:rsidRPr="003467F3">
                    <w:rPr>
                      <w:rFonts w:eastAsia="Times New Roman"/>
                      <w:color w:val="000000"/>
                    </w:rPr>
                    <w:lastRenderedPageBreak/>
                    <w:t xml:space="preserve">Wang, W., Liu, B., &amp; Kodur, V. (2012). Effect of Temperature on Strength and Elastic Modulus of High-Strength Steel. </w:t>
                  </w:r>
                  <w:r w:rsidRPr="003467F3">
                    <w:rPr>
                      <w:rFonts w:eastAsia="Times New Roman"/>
                      <w:i/>
                      <w:iCs/>
                      <w:color w:val="000000"/>
                    </w:rPr>
                    <w:t>Journal of Materials in Civil Engineering</w:t>
                  </w:r>
                  <w:r w:rsidRPr="003467F3">
                    <w:rPr>
                      <w:rFonts w:eastAsia="Times New Roman"/>
                      <w:color w:val="000000"/>
                    </w:rPr>
                    <w:t xml:space="preserve">, </w:t>
                  </w:r>
                  <w:r w:rsidRPr="003467F3">
                    <w:rPr>
                      <w:rFonts w:eastAsia="Times New Roman"/>
                      <w:i/>
                      <w:iCs/>
                      <w:color w:val="000000"/>
                    </w:rPr>
                    <w:t>25</w:t>
                  </w:r>
                  <w:r w:rsidRPr="003467F3">
                    <w:rPr>
                      <w:rFonts w:eastAsia="Times New Roman"/>
                      <w:color w:val="000000"/>
                    </w:rPr>
                    <w:t>(2), 174–182. https://doi.org/10.1061/(ASCE)MT.1943-5533.0000600</w:t>
                  </w:r>
                </w:p>
                <w:p w14:paraId="49464332" w14:textId="0398F575" w:rsidR="00A46633" w:rsidRDefault="003467F3" w:rsidP="00B011C5">
                  <w:r w:rsidRPr="003467F3">
                    <w:rPr>
                      <w:rFonts w:eastAsia="Times New Roman"/>
                      <w:color w:val="000000"/>
                    </w:rPr>
                    <w:t> </w:t>
                  </w:r>
                </w:p>
              </w:sdtContent>
            </w:sdt>
          </w:sdtContent>
        </w:sdt>
      </w:sdtContent>
    </w:sdt>
    <w:p w14:paraId="70980A8A" w14:textId="77777777" w:rsidR="00C7712A" w:rsidRPr="00C7712A" w:rsidRDefault="00C7712A" w:rsidP="00C7712A"/>
    <w:sectPr w:rsidR="00C7712A" w:rsidRPr="00C7712A" w:rsidSect="00F60236">
      <w:footerReference w:type="first" r:id="rId63"/>
      <w:pgSz w:w="11906" w:h="16838"/>
      <w:pgMar w:top="851"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E29A7" w14:textId="77777777" w:rsidR="00210A13" w:rsidRDefault="00210A13" w:rsidP="009C559B">
      <w:pPr>
        <w:spacing w:before="0" w:after="0" w:line="240" w:lineRule="auto"/>
      </w:pPr>
      <w:r>
        <w:separator/>
      </w:r>
    </w:p>
  </w:endnote>
  <w:endnote w:type="continuationSeparator" w:id="0">
    <w:p w14:paraId="36FBB285" w14:textId="77777777" w:rsidR="00210A13" w:rsidRDefault="00210A13" w:rsidP="009C559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8477382"/>
      <w:docPartObj>
        <w:docPartGallery w:val="Page Numbers (Bottom of Page)"/>
        <w:docPartUnique/>
      </w:docPartObj>
    </w:sdtPr>
    <w:sdtEndPr>
      <w:rPr>
        <w:noProof/>
      </w:rPr>
    </w:sdtEndPr>
    <w:sdtContent>
      <w:p w14:paraId="7C258C85" w14:textId="14013F06" w:rsidR="007F73A9" w:rsidRDefault="007F73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BABEBF" w14:textId="4C4CB08F" w:rsidR="009C559B" w:rsidRDefault="009C559B" w:rsidP="00E67D3A">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C4F563" w14:textId="5999EBBF" w:rsidR="007F73A9" w:rsidRDefault="007F73A9">
    <w:pPr>
      <w:pStyle w:val="Footer"/>
      <w:jc w:val="center"/>
    </w:pPr>
  </w:p>
  <w:p w14:paraId="470102F9" w14:textId="77777777" w:rsidR="00E67D3A" w:rsidRDefault="00E67D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8108017"/>
      <w:docPartObj>
        <w:docPartGallery w:val="Page Numbers (Bottom of Page)"/>
        <w:docPartUnique/>
      </w:docPartObj>
    </w:sdtPr>
    <w:sdtEndPr>
      <w:rPr>
        <w:noProof/>
      </w:rPr>
    </w:sdtEndPr>
    <w:sdtContent>
      <w:p w14:paraId="376A2385" w14:textId="77777777" w:rsidR="007F73A9" w:rsidRDefault="007F73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E175B6" w14:textId="77777777" w:rsidR="007F73A9" w:rsidRDefault="007F73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DFCD3" w14:textId="77777777" w:rsidR="00210A13" w:rsidRDefault="00210A13" w:rsidP="009C559B">
      <w:pPr>
        <w:spacing w:before="0" w:after="0" w:line="240" w:lineRule="auto"/>
      </w:pPr>
      <w:r>
        <w:separator/>
      </w:r>
    </w:p>
  </w:footnote>
  <w:footnote w:type="continuationSeparator" w:id="0">
    <w:p w14:paraId="3C98DFD5" w14:textId="77777777" w:rsidR="00210A13" w:rsidRDefault="00210A13" w:rsidP="009C559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EE94007"/>
    <w:multiLevelType w:val="hybridMultilevel"/>
    <w:tmpl w:val="DEAC04FC"/>
    <w:lvl w:ilvl="0" w:tplc="7B12D4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F84F71"/>
    <w:multiLevelType w:val="hybridMultilevel"/>
    <w:tmpl w:val="B8AE7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0E507E"/>
    <w:multiLevelType w:val="hybridMultilevel"/>
    <w:tmpl w:val="188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55651C"/>
    <w:multiLevelType w:val="hybridMultilevel"/>
    <w:tmpl w:val="3F18F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EF38A7"/>
    <w:multiLevelType w:val="hybridMultilevel"/>
    <w:tmpl w:val="3F2AB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6F731A"/>
    <w:multiLevelType w:val="hybridMultilevel"/>
    <w:tmpl w:val="62720DC4"/>
    <w:lvl w:ilvl="0" w:tplc="DEAAAF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003BD6"/>
    <w:multiLevelType w:val="hybridMultilevel"/>
    <w:tmpl w:val="774AE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828183">
    <w:abstractNumId w:val="0"/>
  </w:num>
  <w:num w:numId="2" w16cid:durableId="1362896840">
    <w:abstractNumId w:val="0"/>
  </w:num>
  <w:num w:numId="3" w16cid:durableId="1565068882">
    <w:abstractNumId w:val="0"/>
  </w:num>
  <w:num w:numId="4" w16cid:durableId="57677496">
    <w:abstractNumId w:val="0"/>
  </w:num>
  <w:num w:numId="5" w16cid:durableId="82731048">
    <w:abstractNumId w:val="0"/>
  </w:num>
  <w:num w:numId="6" w16cid:durableId="333533389">
    <w:abstractNumId w:val="0"/>
  </w:num>
  <w:num w:numId="7" w16cid:durableId="983780412">
    <w:abstractNumId w:val="0"/>
  </w:num>
  <w:num w:numId="8" w16cid:durableId="391735949">
    <w:abstractNumId w:val="0"/>
  </w:num>
  <w:num w:numId="9" w16cid:durableId="95294798">
    <w:abstractNumId w:val="0"/>
  </w:num>
  <w:num w:numId="10" w16cid:durableId="1771850905">
    <w:abstractNumId w:val="0"/>
  </w:num>
  <w:num w:numId="11" w16cid:durableId="928581350">
    <w:abstractNumId w:val="0"/>
  </w:num>
  <w:num w:numId="12" w16cid:durableId="1343505732">
    <w:abstractNumId w:val="0"/>
  </w:num>
  <w:num w:numId="13" w16cid:durableId="350691639">
    <w:abstractNumId w:val="0"/>
  </w:num>
  <w:num w:numId="14" w16cid:durableId="249585626">
    <w:abstractNumId w:val="0"/>
  </w:num>
  <w:num w:numId="15" w16cid:durableId="2073578399">
    <w:abstractNumId w:val="0"/>
  </w:num>
  <w:num w:numId="16" w16cid:durableId="732116767">
    <w:abstractNumId w:val="0"/>
  </w:num>
  <w:num w:numId="17" w16cid:durableId="1706759417">
    <w:abstractNumId w:val="0"/>
  </w:num>
  <w:num w:numId="18" w16cid:durableId="661855059">
    <w:abstractNumId w:val="0"/>
  </w:num>
  <w:num w:numId="19" w16cid:durableId="1361709735">
    <w:abstractNumId w:val="0"/>
  </w:num>
  <w:num w:numId="20" w16cid:durableId="574363781">
    <w:abstractNumId w:val="0"/>
  </w:num>
  <w:num w:numId="21" w16cid:durableId="2065133137">
    <w:abstractNumId w:val="6"/>
  </w:num>
  <w:num w:numId="22" w16cid:durableId="1362588010">
    <w:abstractNumId w:val="1"/>
  </w:num>
  <w:num w:numId="23" w16cid:durableId="1693258394">
    <w:abstractNumId w:val="4"/>
  </w:num>
  <w:num w:numId="24" w16cid:durableId="57099375">
    <w:abstractNumId w:val="5"/>
  </w:num>
  <w:num w:numId="25" w16cid:durableId="129520925">
    <w:abstractNumId w:val="7"/>
  </w:num>
  <w:num w:numId="26" w16cid:durableId="301080232">
    <w:abstractNumId w:val="2"/>
  </w:num>
  <w:num w:numId="27" w16cid:durableId="8620149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8C4"/>
    <w:rsid w:val="000015CC"/>
    <w:rsid w:val="000020B8"/>
    <w:rsid w:val="0000266E"/>
    <w:rsid w:val="00003FC6"/>
    <w:rsid w:val="00014B95"/>
    <w:rsid w:val="00016F39"/>
    <w:rsid w:val="00017056"/>
    <w:rsid w:val="00026E67"/>
    <w:rsid w:val="00027260"/>
    <w:rsid w:val="00031E45"/>
    <w:rsid w:val="00033619"/>
    <w:rsid w:val="00034297"/>
    <w:rsid w:val="0003713B"/>
    <w:rsid w:val="0003714E"/>
    <w:rsid w:val="0003763A"/>
    <w:rsid w:val="0004118C"/>
    <w:rsid w:val="00042A4C"/>
    <w:rsid w:val="000433AA"/>
    <w:rsid w:val="000433EA"/>
    <w:rsid w:val="00043F31"/>
    <w:rsid w:val="00044364"/>
    <w:rsid w:val="0004453E"/>
    <w:rsid w:val="000506D3"/>
    <w:rsid w:val="00051162"/>
    <w:rsid w:val="000512F8"/>
    <w:rsid w:val="0005262D"/>
    <w:rsid w:val="000602C6"/>
    <w:rsid w:val="00060BDD"/>
    <w:rsid w:val="00060DBD"/>
    <w:rsid w:val="00061821"/>
    <w:rsid w:val="00062DE0"/>
    <w:rsid w:val="000635EA"/>
    <w:rsid w:val="00064015"/>
    <w:rsid w:val="000647BA"/>
    <w:rsid w:val="00065344"/>
    <w:rsid w:val="0007148D"/>
    <w:rsid w:val="000714EB"/>
    <w:rsid w:val="00075178"/>
    <w:rsid w:val="00077B2D"/>
    <w:rsid w:val="00082145"/>
    <w:rsid w:val="00085C83"/>
    <w:rsid w:val="000872E8"/>
    <w:rsid w:val="00087A10"/>
    <w:rsid w:val="00092104"/>
    <w:rsid w:val="00093854"/>
    <w:rsid w:val="00094E06"/>
    <w:rsid w:val="00094ED4"/>
    <w:rsid w:val="00095318"/>
    <w:rsid w:val="000973B8"/>
    <w:rsid w:val="000A0D73"/>
    <w:rsid w:val="000A143B"/>
    <w:rsid w:val="000A17DD"/>
    <w:rsid w:val="000A296E"/>
    <w:rsid w:val="000A42BA"/>
    <w:rsid w:val="000A67B6"/>
    <w:rsid w:val="000B0E4F"/>
    <w:rsid w:val="000C0A33"/>
    <w:rsid w:val="000C18FC"/>
    <w:rsid w:val="000C2107"/>
    <w:rsid w:val="000C22EE"/>
    <w:rsid w:val="000C5A59"/>
    <w:rsid w:val="000D0CC8"/>
    <w:rsid w:val="000D12E5"/>
    <w:rsid w:val="000D1AE3"/>
    <w:rsid w:val="000D3C09"/>
    <w:rsid w:val="000D54B8"/>
    <w:rsid w:val="000D71E4"/>
    <w:rsid w:val="000D7FFD"/>
    <w:rsid w:val="000E0566"/>
    <w:rsid w:val="000E14A1"/>
    <w:rsid w:val="000E3500"/>
    <w:rsid w:val="000E3C81"/>
    <w:rsid w:val="000E4386"/>
    <w:rsid w:val="000E5A31"/>
    <w:rsid w:val="000E63AA"/>
    <w:rsid w:val="000F35BA"/>
    <w:rsid w:val="000F3BE0"/>
    <w:rsid w:val="000F5216"/>
    <w:rsid w:val="000F6110"/>
    <w:rsid w:val="000F7115"/>
    <w:rsid w:val="000F7581"/>
    <w:rsid w:val="000F76AB"/>
    <w:rsid w:val="0010177B"/>
    <w:rsid w:val="00103F60"/>
    <w:rsid w:val="00104121"/>
    <w:rsid w:val="00104CAE"/>
    <w:rsid w:val="00104DDA"/>
    <w:rsid w:val="00106150"/>
    <w:rsid w:val="00106CD6"/>
    <w:rsid w:val="0011034E"/>
    <w:rsid w:val="00110873"/>
    <w:rsid w:val="00111BBF"/>
    <w:rsid w:val="00114A4F"/>
    <w:rsid w:val="0012111E"/>
    <w:rsid w:val="00121B3E"/>
    <w:rsid w:val="00122D30"/>
    <w:rsid w:val="001303B7"/>
    <w:rsid w:val="00130401"/>
    <w:rsid w:val="00130E8E"/>
    <w:rsid w:val="001322A0"/>
    <w:rsid w:val="00132898"/>
    <w:rsid w:val="00133569"/>
    <w:rsid w:val="00134DE7"/>
    <w:rsid w:val="001376D9"/>
    <w:rsid w:val="00142624"/>
    <w:rsid w:val="00143B5E"/>
    <w:rsid w:val="00144A11"/>
    <w:rsid w:val="00145C7F"/>
    <w:rsid w:val="001463A6"/>
    <w:rsid w:val="00147993"/>
    <w:rsid w:val="001538D9"/>
    <w:rsid w:val="00162DEC"/>
    <w:rsid w:val="00165D2B"/>
    <w:rsid w:val="00166050"/>
    <w:rsid w:val="001665C4"/>
    <w:rsid w:val="0016703C"/>
    <w:rsid w:val="001707EF"/>
    <w:rsid w:val="00170D7A"/>
    <w:rsid w:val="00170EBC"/>
    <w:rsid w:val="00176046"/>
    <w:rsid w:val="001779C1"/>
    <w:rsid w:val="00180070"/>
    <w:rsid w:val="00180F0D"/>
    <w:rsid w:val="00183FC2"/>
    <w:rsid w:val="0018456A"/>
    <w:rsid w:val="00185C24"/>
    <w:rsid w:val="00186162"/>
    <w:rsid w:val="00191152"/>
    <w:rsid w:val="001931E1"/>
    <w:rsid w:val="001941B8"/>
    <w:rsid w:val="001955FB"/>
    <w:rsid w:val="001976DD"/>
    <w:rsid w:val="00197D83"/>
    <w:rsid w:val="001A0101"/>
    <w:rsid w:val="001A0D66"/>
    <w:rsid w:val="001A1275"/>
    <w:rsid w:val="001A1357"/>
    <w:rsid w:val="001A13C6"/>
    <w:rsid w:val="001A1C48"/>
    <w:rsid w:val="001B157C"/>
    <w:rsid w:val="001B1F29"/>
    <w:rsid w:val="001B2756"/>
    <w:rsid w:val="001B6AFB"/>
    <w:rsid w:val="001B6EF8"/>
    <w:rsid w:val="001C4868"/>
    <w:rsid w:val="001C55B6"/>
    <w:rsid w:val="001D24F7"/>
    <w:rsid w:val="001D5612"/>
    <w:rsid w:val="001E6272"/>
    <w:rsid w:val="001E6E9F"/>
    <w:rsid w:val="001E7430"/>
    <w:rsid w:val="001E78CF"/>
    <w:rsid w:val="001F27F8"/>
    <w:rsid w:val="001F293E"/>
    <w:rsid w:val="001F4F52"/>
    <w:rsid w:val="001F571C"/>
    <w:rsid w:val="001F7D97"/>
    <w:rsid w:val="00203F93"/>
    <w:rsid w:val="00207FE3"/>
    <w:rsid w:val="00210A13"/>
    <w:rsid w:val="002114EE"/>
    <w:rsid w:val="002136F9"/>
    <w:rsid w:val="00217043"/>
    <w:rsid w:val="00221221"/>
    <w:rsid w:val="002212F5"/>
    <w:rsid w:val="002221FD"/>
    <w:rsid w:val="0022233C"/>
    <w:rsid w:val="00223643"/>
    <w:rsid w:val="00227F70"/>
    <w:rsid w:val="00230A68"/>
    <w:rsid w:val="0023191D"/>
    <w:rsid w:val="00232266"/>
    <w:rsid w:val="002334D3"/>
    <w:rsid w:val="00233BBF"/>
    <w:rsid w:val="002354F0"/>
    <w:rsid w:val="0023791F"/>
    <w:rsid w:val="00240A40"/>
    <w:rsid w:val="0024556B"/>
    <w:rsid w:val="0025121A"/>
    <w:rsid w:val="00251A87"/>
    <w:rsid w:val="00253C52"/>
    <w:rsid w:val="0026661E"/>
    <w:rsid w:val="00270C25"/>
    <w:rsid w:val="00271770"/>
    <w:rsid w:val="0027344F"/>
    <w:rsid w:val="00273567"/>
    <w:rsid w:val="00275438"/>
    <w:rsid w:val="0027543C"/>
    <w:rsid w:val="0027630B"/>
    <w:rsid w:val="00276E1F"/>
    <w:rsid w:val="00280549"/>
    <w:rsid w:val="00282B1A"/>
    <w:rsid w:val="00283A96"/>
    <w:rsid w:val="00283FEB"/>
    <w:rsid w:val="00284854"/>
    <w:rsid w:val="00285475"/>
    <w:rsid w:val="00285F4E"/>
    <w:rsid w:val="00287232"/>
    <w:rsid w:val="00290F1F"/>
    <w:rsid w:val="0029252D"/>
    <w:rsid w:val="00294CB5"/>
    <w:rsid w:val="002956A4"/>
    <w:rsid w:val="002A0DFF"/>
    <w:rsid w:val="002A23FC"/>
    <w:rsid w:val="002A3719"/>
    <w:rsid w:val="002A3FB8"/>
    <w:rsid w:val="002A636C"/>
    <w:rsid w:val="002B1803"/>
    <w:rsid w:val="002B1D5B"/>
    <w:rsid w:val="002B1F9E"/>
    <w:rsid w:val="002B23E3"/>
    <w:rsid w:val="002B2A0D"/>
    <w:rsid w:val="002B325E"/>
    <w:rsid w:val="002B3744"/>
    <w:rsid w:val="002C0FF6"/>
    <w:rsid w:val="002C2601"/>
    <w:rsid w:val="002C3611"/>
    <w:rsid w:val="002C54B7"/>
    <w:rsid w:val="002C56A0"/>
    <w:rsid w:val="002C5D3E"/>
    <w:rsid w:val="002C7751"/>
    <w:rsid w:val="002D0609"/>
    <w:rsid w:val="002D074F"/>
    <w:rsid w:val="002D19DE"/>
    <w:rsid w:val="002D3C4B"/>
    <w:rsid w:val="002D3F57"/>
    <w:rsid w:val="002D55AD"/>
    <w:rsid w:val="002D5D10"/>
    <w:rsid w:val="002E2312"/>
    <w:rsid w:val="002E25B9"/>
    <w:rsid w:val="002E41AB"/>
    <w:rsid w:val="002E49E1"/>
    <w:rsid w:val="002E5C39"/>
    <w:rsid w:val="002F05D8"/>
    <w:rsid w:val="002F26F1"/>
    <w:rsid w:val="002F5F32"/>
    <w:rsid w:val="002F628E"/>
    <w:rsid w:val="003006B4"/>
    <w:rsid w:val="00300956"/>
    <w:rsid w:val="00302084"/>
    <w:rsid w:val="00303862"/>
    <w:rsid w:val="00303E90"/>
    <w:rsid w:val="00305773"/>
    <w:rsid w:val="00305BE1"/>
    <w:rsid w:val="00306647"/>
    <w:rsid w:val="00313376"/>
    <w:rsid w:val="00313A08"/>
    <w:rsid w:val="003143FA"/>
    <w:rsid w:val="003147F5"/>
    <w:rsid w:val="0032646D"/>
    <w:rsid w:val="0033011C"/>
    <w:rsid w:val="003302BD"/>
    <w:rsid w:val="003345D7"/>
    <w:rsid w:val="00337EE4"/>
    <w:rsid w:val="00342525"/>
    <w:rsid w:val="00342E6A"/>
    <w:rsid w:val="003467F3"/>
    <w:rsid w:val="00350973"/>
    <w:rsid w:val="00350BFF"/>
    <w:rsid w:val="0035246F"/>
    <w:rsid w:val="00353535"/>
    <w:rsid w:val="003576C5"/>
    <w:rsid w:val="00361506"/>
    <w:rsid w:val="00362D3C"/>
    <w:rsid w:val="0036356C"/>
    <w:rsid w:val="00367216"/>
    <w:rsid w:val="003707AA"/>
    <w:rsid w:val="0037178F"/>
    <w:rsid w:val="00371C45"/>
    <w:rsid w:val="00373080"/>
    <w:rsid w:val="003824BD"/>
    <w:rsid w:val="0038299D"/>
    <w:rsid w:val="003834DC"/>
    <w:rsid w:val="003906C6"/>
    <w:rsid w:val="003908B6"/>
    <w:rsid w:val="00391E57"/>
    <w:rsid w:val="00392333"/>
    <w:rsid w:val="003938D0"/>
    <w:rsid w:val="00393B5A"/>
    <w:rsid w:val="00394A61"/>
    <w:rsid w:val="003A171B"/>
    <w:rsid w:val="003A4BE4"/>
    <w:rsid w:val="003A58A1"/>
    <w:rsid w:val="003A7BFB"/>
    <w:rsid w:val="003B0AB5"/>
    <w:rsid w:val="003B342B"/>
    <w:rsid w:val="003B3628"/>
    <w:rsid w:val="003B3E1F"/>
    <w:rsid w:val="003B458C"/>
    <w:rsid w:val="003B67CB"/>
    <w:rsid w:val="003C229F"/>
    <w:rsid w:val="003C6D58"/>
    <w:rsid w:val="003C7217"/>
    <w:rsid w:val="003D189C"/>
    <w:rsid w:val="003D3D4C"/>
    <w:rsid w:val="003D4014"/>
    <w:rsid w:val="003D418C"/>
    <w:rsid w:val="003D5614"/>
    <w:rsid w:val="003D7900"/>
    <w:rsid w:val="003E0A21"/>
    <w:rsid w:val="003E0D6F"/>
    <w:rsid w:val="003E100D"/>
    <w:rsid w:val="003E3385"/>
    <w:rsid w:val="003E38E8"/>
    <w:rsid w:val="003E50A3"/>
    <w:rsid w:val="003F456C"/>
    <w:rsid w:val="003F63F4"/>
    <w:rsid w:val="00402A22"/>
    <w:rsid w:val="00403354"/>
    <w:rsid w:val="004067F9"/>
    <w:rsid w:val="004129CA"/>
    <w:rsid w:val="0041509F"/>
    <w:rsid w:val="0041535C"/>
    <w:rsid w:val="0041590F"/>
    <w:rsid w:val="00415EC9"/>
    <w:rsid w:val="00421360"/>
    <w:rsid w:val="00421424"/>
    <w:rsid w:val="004216D5"/>
    <w:rsid w:val="00422514"/>
    <w:rsid w:val="00423E22"/>
    <w:rsid w:val="0042467B"/>
    <w:rsid w:val="00424A3A"/>
    <w:rsid w:val="00426391"/>
    <w:rsid w:val="00440F22"/>
    <w:rsid w:val="00442AF6"/>
    <w:rsid w:val="004511B7"/>
    <w:rsid w:val="00451426"/>
    <w:rsid w:val="0046190B"/>
    <w:rsid w:val="00461A6D"/>
    <w:rsid w:val="00463814"/>
    <w:rsid w:val="00464871"/>
    <w:rsid w:val="004675FA"/>
    <w:rsid w:val="0046775D"/>
    <w:rsid w:val="00472C2A"/>
    <w:rsid w:val="004742B9"/>
    <w:rsid w:val="00474A06"/>
    <w:rsid w:val="00475BBE"/>
    <w:rsid w:val="00475D9B"/>
    <w:rsid w:val="00476584"/>
    <w:rsid w:val="004779F1"/>
    <w:rsid w:val="0048082C"/>
    <w:rsid w:val="00482B36"/>
    <w:rsid w:val="00484B7D"/>
    <w:rsid w:val="00491DD4"/>
    <w:rsid w:val="004968A9"/>
    <w:rsid w:val="004A11FB"/>
    <w:rsid w:val="004A343D"/>
    <w:rsid w:val="004A4FB8"/>
    <w:rsid w:val="004A5192"/>
    <w:rsid w:val="004A5D75"/>
    <w:rsid w:val="004A6381"/>
    <w:rsid w:val="004B1E87"/>
    <w:rsid w:val="004B3180"/>
    <w:rsid w:val="004B782C"/>
    <w:rsid w:val="004C4372"/>
    <w:rsid w:val="004D3C65"/>
    <w:rsid w:val="004D7972"/>
    <w:rsid w:val="004D7D5C"/>
    <w:rsid w:val="004D7EF0"/>
    <w:rsid w:val="004E2ADD"/>
    <w:rsid w:val="004E586E"/>
    <w:rsid w:val="004E6494"/>
    <w:rsid w:val="004F172F"/>
    <w:rsid w:val="004F4AE8"/>
    <w:rsid w:val="004F4EA2"/>
    <w:rsid w:val="004F79C1"/>
    <w:rsid w:val="0050092F"/>
    <w:rsid w:val="00500ED4"/>
    <w:rsid w:val="00501151"/>
    <w:rsid w:val="00501EBB"/>
    <w:rsid w:val="005023C7"/>
    <w:rsid w:val="00502C68"/>
    <w:rsid w:val="005030AD"/>
    <w:rsid w:val="005049DA"/>
    <w:rsid w:val="00505DC0"/>
    <w:rsid w:val="00507740"/>
    <w:rsid w:val="0051168C"/>
    <w:rsid w:val="0051520E"/>
    <w:rsid w:val="00515AAB"/>
    <w:rsid w:val="00515EC8"/>
    <w:rsid w:val="00521023"/>
    <w:rsid w:val="00523886"/>
    <w:rsid w:val="00523CE3"/>
    <w:rsid w:val="0052502A"/>
    <w:rsid w:val="0052512F"/>
    <w:rsid w:val="00525A8C"/>
    <w:rsid w:val="00526642"/>
    <w:rsid w:val="00530408"/>
    <w:rsid w:val="00530E0F"/>
    <w:rsid w:val="0054710A"/>
    <w:rsid w:val="00553686"/>
    <w:rsid w:val="005546B2"/>
    <w:rsid w:val="00560CEF"/>
    <w:rsid w:val="00562712"/>
    <w:rsid w:val="005647FC"/>
    <w:rsid w:val="0056518A"/>
    <w:rsid w:val="00565DC9"/>
    <w:rsid w:val="005724C2"/>
    <w:rsid w:val="00572AC6"/>
    <w:rsid w:val="00574096"/>
    <w:rsid w:val="00577630"/>
    <w:rsid w:val="0057778B"/>
    <w:rsid w:val="0058031C"/>
    <w:rsid w:val="00584207"/>
    <w:rsid w:val="005850BC"/>
    <w:rsid w:val="005864F5"/>
    <w:rsid w:val="00586C04"/>
    <w:rsid w:val="00587354"/>
    <w:rsid w:val="0059076B"/>
    <w:rsid w:val="00592426"/>
    <w:rsid w:val="00595665"/>
    <w:rsid w:val="005960B1"/>
    <w:rsid w:val="00596D8D"/>
    <w:rsid w:val="00597422"/>
    <w:rsid w:val="005979CA"/>
    <w:rsid w:val="005A3707"/>
    <w:rsid w:val="005A4D9C"/>
    <w:rsid w:val="005B04D2"/>
    <w:rsid w:val="005B3D94"/>
    <w:rsid w:val="005C189C"/>
    <w:rsid w:val="005C2E20"/>
    <w:rsid w:val="005C3C57"/>
    <w:rsid w:val="005C69BC"/>
    <w:rsid w:val="005D2700"/>
    <w:rsid w:val="005D5C07"/>
    <w:rsid w:val="005D6F4C"/>
    <w:rsid w:val="005D72F1"/>
    <w:rsid w:val="005E026E"/>
    <w:rsid w:val="005E0289"/>
    <w:rsid w:val="005E0A40"/>
    <w:rsid w:val="005E150B"/>
    <w:rsid w:val="005E1E65"/>
    <w:rsid w:val="005E2A39"/>
    <w:rsid w:val="005E3B37"/>
    <w:rsid w:val="005E6173"/>
    <w:rsid w:val="005E7790"/>
    <w:rsid w:val="005F0A86"/>
    <w:rsid w:val="005F2F67"/>
    <w:rsid w:val="005F5A72"/>
    <w:rsid w:val="006027C9"/>
    <w:rsid w:val="00604455"/>
    <w:rsid w:val="00606901"/>
    <w:rsid w:val="00611CF0"/>
    <w:rsid w:val="00612EF2"/>
    <w:rsid w:val="00613957"/>
    <w:rsid w:val="00613A7C"/>
    <w:rsid w:val="0061419D"/>
    <w:rsid w:val="00617922"/>
    <w:rsid w:val="006200DD"/>
    <w:rsid w:val="0062113B"/>
    <w:rsid w:val="00622D0D"/>
    <w:rsid w:val="00623FA1"/>
    <w:rsid w:val="00625820"/>
    <w:rsid w:val="006258ED"/>
    <w:rsid w:val="006316DD"/>
    <w:rsid w:val="00633371"/>
    <w:rsid w:val="00634C8F"/>
    <w:rsid w:val="006352F4"/>
    <w:rsid w:val="0063648A"/>
    <w:rsid w:val="006369AE"/>
    <w:rsid w:val="00637CDD"/>
    <w:rsid w:val="00641A83"/>
    <w:rsid w:val="00650343"/>
    <w:rsid w:val="0065206C"/>
    <w:rsid w:val="006527D4"/>
    <w:rsid w:val="006528F4"/>
    <w:rsid w:val="00655AEE"/>
    <w:rsid w:val="006573FE"/>
    <w:rsid w:val="0066098A"/>
    <w:rsid w:val="00660E91"/>
    <w:rsid w:val="00665B06"/>
    <w:rsid w:val="00666750"/>
    <w:rsid w:val="00671CE9"/>
    <w:rsid w:val="00673AFC"/>
    <w:rsid w:val="00673FBE"/>
    <w:rsid w:val="00674E66"/>
    <w:rsid w:val="00675475"/>
    <w:rsid w:val="00675B57"/>
    <w:rsid w:val="006763AF"/>
    <w:rsid w:val="0067749F"/>
    <w:rsid w:val="006775AB"/>
    <w:rsid w:val="006808FC"/>
    <w:rsid w:val="006809DC"/>
    <w:rsid w:val="006810FB"/>
    <w:rsid w:val="00681FA8"/>
    <w:rsid w:val="006820BF"/>
    <w:rsid w:val="0068289B"/>
    <w:rsid w:val="00682D80"/>
    <w:rsid w:val="006840DF"/>
    <w:rsid w:val="0068485B"/>
    <w:rsid w:val="00686546"/>
    <w:rsid w:val="00686C56"/>
    <w:rsid w:val="00691D99"/>
    <w:rsid w:val="00693A66"/>
    <w:rsid w:val="0069432A"/>
    <w:rsid w:val="006A18DB"/>
    <w:rsid w:val="006A1A90"/>
    <w:rsid w:val="006A3C4C"/>
    <w:rsid w:val="006A466F"/>
    <w:rsid w:val="006A626E"/>
    <w:rsid w:val="006A7D20"/>
    <w:rsid w:val="006B08A6"/>
    <w:rsid w:val="006B0D7A"/>
    <w:rsid w:val="006B34B5"/>
    <w:rsid w:val="006B3CB2"/>
    <w:rsid w:val="006B5319"/>
    <w:rsid w:val="006B690C"/>
    <w:rsid w:val="006B774D"/>
    <w:rsid w:val="006B7FEB"/>
    <w:rsid w:val="006C01F0"/>
    <w:rsid w:val="006C408C"/>
    <w:rsid w:val="006C5622"/>
    <w:rsid w:val="006C571F"/>
    <w:rsid w:val="006C5B0D"/>
    <w:rsid w:val="006C5C13"/>
    <w:rsid w:val="006C7342"/>
    <w:rsid w:val="006D2566"/>
    <w:rsid w:val="006D3DD5"/>
    <w:rsid w:val="006D6ECC"/>
    <w:rsid w:val="006D78B2"/>
    <w:rsid w:val="006E01B5"/>
    <w:rsid w:val="006E565F"/>
    <w:rsid w:val="006E650E"/>
    <w:rsid w:val="006E66EA"/>
    <w:rsid w:val="006F017C"/>
    <w:rsid w:val="006F1531"/>
    <w:rsid w:val="006F2D8C"/>
    <w:rsid w:val="006F533F"/>
    <w:rsid w:val="006F5F4E"/>
    <w:rsid w:val="006F63F7"/>
    <w:rsid w:val="006F769D"/>
    <w:rsid w:val="00701776"/>
    <w:rsid w:val="00702F3D"/>
    <w:rsid w:val="007043FE"/>
    <w:rsid w:val="00706BD5"/>
    <w:rsid w:val="007106CF"/>
    <w:rsid w:val="00712A8E"/>
    <w:rsid w:val="007161E2"/>
    <w:rsid w:val="00721B00"/>
    <w:rsid w:val="007244D3"/>
    <w:rsid w:val="00726664"/>
    <w:rsid w:val="00730991"/>
    <w:rsid w:val="0073174B"/>
    <w:rsid w:val="00736152"/>
    <w:rsid w:val="00741895"/>
    <w:rsid w:val="00746293"/>
    <w:rsid w:val="00747066"/>
    <w:rsid w:val="00751188"/>
    <w:rsid w:val="00752343"/>
    <w:rsid w:val="007530CB"/>
    <w:rsid w:val="00760622"/>
    <w:rsid w:val="00770683"/>
    <w:rsid w:val="00770977"/>
    <w:rsid w:val="00772310"/>
    <w:rsid w:val="00772955"/>
    <w:rsid w:val="00772FB4"/>
    <w:rsid w:val="00773BF6"/>
    <w:rsid w:val="00774B62"/>
    <w:rsid w:val="007770CC"/>
    <w:rsid w:val="00781A9D"/>
    <w:rsid w:val="00781F36"/>
    <w:rsid w:val="00783551"/>
    <w:rsid w:val="0078396B"/>
    <w:rsid w:val="007844A5"/>
    <w:rsid w:val="00785931"/>
    <w:rsid w:val="007903F7"/>
    <w:rsid w:val="007916C4"/>
    <w:rsid w:val="00795BF3"/>
    <w:rsid w:val="007A6748"/>
    <w:rsid w:val="007A7067"/>
    <w:rsid w:val="007B12F8"/>
    <w:rsid w:val="007B6CCE"/>
    <w:rsid w:val="007B7E38"/>
    <w:rsid w:val="007C0B09"/>
    <w:rsid w:val="007C2A6E"/>
    <w:rsid w:val="007C40D6"/>
    <w:rsid w:val="007C40DF"/>
    <w:rsid w:val="007C470B"/>
    <w:rsid w:val="007C70FE"/>
    <w:rsid w:val="007C74C5"/>
    <w:rsid w:val="007D117C"/>
    <w:rsid w:val="007D2FFB"/>
    <w:rsid w:val="007D4AEF"/>
    <w:rsid w:val="007D604F"/>
    <w:rsid w:val="007E08D1"/>
    <w:rsid w:val="007E439B"/>
    <w:rsid w:val="007E5310"/>
    <w:rsid w:val="007F175A"/>
    <w:rsid w:val="007F2B8F"/>
    <w:rsid w:val="007F4A2E"/>
    <w:rsid w:val="007F4C64"/>
    <w:rsid w:val="007F73A9"/>
    <w:rsid w:val="0080000B"/>
    <w:rsid w:val="00803A79"/>
    <w:rsid w:val="00803F44"/>
    <w:rsid w:val="008065FA"/>
    <w:rsid w:val="00807509"/>
    <w:rsid w:val="008123DE"/>
    <w:rsid w:val="008133A2"/>
    <w:rsid w:val="00814629"/>
    <w:rsid w:val="00814B99"/>
    <w:rsid w:val="008179B6"/>
    <w:rsid w:val="0082059A"/>
    <w:rsid w:val="00820EC6"/>
    <w:rsid w:val="008228B9"/>
    <w:rsid w:val="00822D0B"/>
    <w:rsid w:val="00823F8A"/>
    <w:rsid w:val="008257E9"/>
    <w:rsid w:val="00826794"/>
    <w:rsid w:val="00826B51"/>
    <w:rsid w:val="00826E44"/>
    <w:rsid w:val="00830218"/>
    <w:rsid w:val="00831662"/>
    <w:rsid w:val="008321C8"/>
    <w:rsid w:val="00840BC6"/>
    <w:rsid w:val="008456CF"/>
    <w:rsid w:val="00845A2A"/>
    <w:rsid w:val="00846328"/>
    <w:rsid w:val="00846A18"/>
    <w:rsid w:val="008477AB"/>
    <w:rsid w:val="008510F6"/>
    <w:rsid w:val="00855A59"/>
    <w:rsid w:val="008566FA"/>
    <w:rsid w:val="0085685C"/>
    <w:rsid w:val="0086051C"/>
    <w:rsid w:val="00862896"/>
    <w:rsid w:val="00862CFD"/>
    <w:rsid w:val="00866E8F"/>
    <w:rsid w:val="008672FF"/>
    <w:rsid w:val="008678AB"/>
    <w:rsid w:val="008737B0"/>
    <w:rsid w:val="00873CA5"/>
    <w:rsid w:val="00876AE1"/>
    <w:rsid w:val="00880BFF"/>
    <w:rsid w:val="00881CE3"/>
    <w:rsid w:val="00882600"/>
    <w:rsid w:val="00882A2D"/>
    <w:rsid w:val="00883D43"/>
    <w:rsid w:val="00886FAA"/>
    <w:rsid w:val="008902F2"/>
    <w:rsid w:val="00895435"/>
    <w:rsid w:val="0089598E"/>
    <w:rsid w:val="008A1AFE"/>
    <w:rsid w:val="008A2257"/>
    <w:rsid w:val="008A2384"/>
    <w:rsid w:val="008A27E4"/>
    <w:rsid w:val="008A4E43"/>
    <w:rsid w:val="008A6595"/>
    <w:rsid w:val="008A7518"/>
    <w:rsid w:val="008A7788"/>
    <w:rsid w:val="008A7B85"/>
    <w:rsid w:val="008B08D8"/>
    <w:rsid w:val="008B3F2E"/>
    <w:rsid w:val="008B4103"/>
    <w:rsid w:val="008B50CE"/>
    <w:rsid w:val="008C2222"/>
    <w:rsid w:val="008C430B"/>
    <w:rsid w:val="008C76E1"/>
    <w:rsid w:val="008D0096"/>
    <w:rsid w:val="008D054A"/>
    <w:rsid w:val="008D132F"/>
    <w:rsid w:val="008D5EB6"/>
    <w:rsid w:val="008D65B3"/>
    <w:rsid w:val="008E2868"/>
    <w:rsid w:val="008E3084"/>
    <w:rsid w:val="008E3D12"/>
    <w:rsid w:val="008E40A5"/>
    <w:rsid w:val="008F22CD"/>
    <w:rsid w:val="008F28B7"/>
    <w:rsid w:val="008F65C7"/>
    <w:rsid w:val="00900952"/>
    <w:rsid w:val="00901340"/>
    <w:rsid w:val="00901752"/>
    <w:rsid w:val="00905EE3"/>
    <w:rsid w:val="00911BC7"/>
    <w:rsid w:val="009127FA"/>
    <w:rsid w:val="009135FD"/>
    <w:rsid w:val="00913A08"/>
    <w:rsid w:val="0091636E"/>
    <w:rsid w:val="00917E60"/>
    <w:rsid w:val="009203A7"/>
    <w:rsid w:val="009203AE"/>
    <w:rsid w:val="009214D9"/>
    <w:rsid w:val="00921A9A"/>
    <w:rsid w:val="00926755"/>
    <w:rsid w:val="009277A5"/>
    <w:rsid w:val="0093120F"/>
    <w:rsid w:val="00934050"/>
    <w:rsid w:val="009379F2"/>
    <w:rsid w:val="00940382"/>
    <w:rsid w:val="00941EF6"/>
    <w:rsid w:val="00942C25"/>
    <w:rsid w:val="00943D95"/>
    <w:rsid w:val="00950927"/>
    <w:rsid w:val="00951E5D"/>
    <w:rsid w:val="00955950"/>
    <w:rsid w:val="0096290B"/>
    <w:rsid w:val="009645DD"/>
    <w:rsid w:val="00966FC9"/>
    <w:rsid w:val="0097064D"/>
    <w:rsid w:val="00970C70"/>
    <w:rsid w:val="00970F2E"/>
    <w:rsid w:val="00973235"/>
    <w:rsid w:val="00974932"/>
    <w:rsid w:val="009754BA"/>
    <w:rsid w:val="00981485"/>
    <w:rsid w:val="00982945"/>
    <w:rsid w:val="0099307B"/>
    <w:rsid w:val="009A072A"/>
    <w:rsid w:val="009A4830"/>
    <w:rsid w:val="009A4B81"/>
    <w:rsid w:val="009A747D"/>
    <w:rsid w:val="009B3720"/>
    <w:rsid w:val="009B4004"/>
    <w:rsid w:val="009B5062"/>
    <w:rsid w:val="009B7327"/>
    <w:rsid w:val="009C559B"/>
    <w:rsid w:val="009C6EB0"/>
    <w:rsid w:val="009C7E55"/>
    <w:rsid w:val="009D06BC"/>
    <w:rsid w:val="009D1887"/>
    <w:rsid w:val="009D19A5"/>
    <w:rsid w:val="009D6D96"/>
    <w:rsid w:val="009E48D4"/>
    <w:rsid w:val="009E4904"/>
    <w:rsid w:val="009E5B50"/>
    <w:rsid w:val="009E73D2"/>
    <w:rsid w:val="009F2436"/>
    <w:rsid w:val="009F2D29"/>
    <w:rsid w:val="009F374D"/>
    <w:rsid w:val="00A00683"/>
    <w:rsid w:val="00A02DCC"/>
    <w:rsid w:val="00A031F7"/>
    <w:rsid w:val="00A04A75"/>
    <w:rsid w:val="00A1184A"/>
    <w:rsid w:val="00A1351D"/>
    <w:rsid w:val="00A162B3"/>
    <w:rsid w:val="00A20344"/>
    <w:rsid w:val="00A21B0A"/>
    <w:rsid w:val="00A22465"/>
    <w:rsid w:val="00A23AA1"/>
    <w:rsid w:val="00A26359"/>
    <w:rsid w:val="00A277E4"/>
    <w:rsid w:val="00A27BE5"/>
    <w:rsid w:val="00A31245"/>
    <w:rsid w:val="00A31A09"/>
    <w:rsid w:val="00A31D7E"/>
    <w:rsid w:val="00A36A8F"/>
    <w:rsid w:val="00A40CF2"/>
    <w:rsid w:val="00A40F68"/>
    <w:rsid w:val="00A437FF"/>
    <w:rsid w:val="00A45EED"/>
    <w:rsid w:val="00A46633"/>
    <w:rsid w:val="00A534D3"/>
    <w:rsid w:val="00A629E4"/>
    <w:rsid w:val="00A662B6"/>
    <w:rsid w:val="00A66523"/>
    <w:rsid w:val="00A667EC"/>
    <w:rsid w:val="00A752EF"/>
    <w:rsid w:val="00A75C40"/>
    <w:rsid w:val="00A75DD3"/>
    <w:rsid w:val="00A76528"/>
    <w:rsid w:val="00A76602"/>
    <w:rsid w:val="00A82BAE"/>
    <w:rsid w:val="00A874D6"/>
    <w:rsid w:val="00A87590"/>
    <w:rsid w:val="00A87C0C"/>
    <w:rsid w:val="00A915CF"/>
    <w:rsid w:val="00A91ED7"/>
    <w:rsid w:val="00A92644"/>
    <w:rsid w:val="00A93E77"/>
    <w:rsid w:val="00A951FB"/>
    <w:rsid w:val="00A95B59"/>
    <w:rsid w:val="00A96EED"/>
    <w:rsid w:val="00AA2CE6"/>
    <w:rsid w:val="00AA42ED"/>
    <w:rsid w:val="00AA6EEA"/>
    <w:rsid w:val="00AB04A1"/>
    <w:rsid w:val="00AB7769"/>
    <w:rsid w:val="00AC0925"/>
    <w:rsid w:val="00AC2BC6"/>
    <w:rsid w:val="00AC419F"/>
    <w:rsid w:val="00AC43CE"/>
    <w:rsid w:val="00AC4608"/>
    <w:rsid w:val="00AD2DDA"/>
    <w:rsid w:val="00AD7FB8"/>
    <w:rsid w:val="00AE11E3"/>
    <w:rsid w:val="00AF2B95"/>
    <w:rsid w:val="00AF328E"/>
    <w:rsid w:val="00AF3730"/>
    <w:rsid w:val="00AF6689"/>
    <w:rsid w:val="00AF784C"/>
    <w:rsid w:val="00AF7A77"/>
    <w:rsid w:val="00B00017"/>
    <w:rsid w:val="00B011C5"/>
    <w:rsid w:val="00B0342A"/>
    <w:rsid w:val="00B0536C"/>
    <w:rsid w:val="00B07028"/>
    <w:rsid w:val="00B10C55"/>
    <w:rsid w:val="00B13BF4"/>
    <w:rsid w:val="00B1418D"/>
    <w:rsid w:val="00B20E87"/>
    <w:rsid w:val="00B2455D"/>
    <w:rsid w:val="00B25F35"/>
    <w:rsid w:val="00B32370"/>
    <w:rsid w:val="00B3291C"/>
    <w:rsid w:val="00B3340D"/>
    <w:rsid w:val="00B33B65"/>
    <w:rsid w:val="00B341B8"/>
    <w:rsid w:val="00B34631"/>
    <w:rsid w:val="00B34962"/>
    <w:rsid w:val="00B3579F"/>
    <w:rsid w:val="00B37651"/>
    <w:rsid w:val="00B37DDA"/>
    <w:rsid w:val="00B40190"/>
    <w:rsid w:val="00B421DB"/>
    <w:rsid w:val="00B42855"/>
    <w:rsid w:val="00B44637"/>
    <w:rsid w:val="00B51E1B"/>
    <w:rsid w:val="00B527CB"/>
    <w:rsid w:val="00B52A78"/>
    <w:rsid w:val="00B5579B"/>
    <w:rsid w:val="00B632AB"/>
    <w:rsid w:val="00B63BCC"/>
    <w:rsid w:val="00B64659"/>
    <w:rsid w:val="00B7753E"/>
    <w:rsid w:val="00B807EC"/>
    <w:rsid w:val="00B80A28"/>
    <w:rsid w:val="00B845D4"/>
    <w:rsid w:val="00B846B6"/>
    <w:rsid w:val="00B85656"/>
    <w:rsid w:val="00B857C1"/>
    <w:rsid w:val="00B85A36"/>
    <w:rsid w:val="00B9174B"/>
    <w:rsid w:val="00B94E23"/>
    <w:rsid w:val="00BA4EC3"/>
    <w:rsid w:val="00BA6CC4"/>
    <w:rsid w:val="00BB0FFF"/>
    <w:rsid w:val="00BB43CD"/>
    <w:rsid w:val="00BB4B6F"/>
    <w:rsid w:val="00BC07A4"/>
    <w:rsid w:val="00BC42B0"/>
    <w:rsid w:val="00BC5368"/>
    <w:rsid w:val="00BC5DD2"/>
    <w:rsid w:val="00BD28E3"/>
    <w:rsid w:val="00BD4BD5"/>
    <w:rsid w:val="00BD5368"/>
    <w:rsid w:val="00BD56F5"/>
    <w:rsid w:val="00BE0252"/>
    <w:rsid w:val="00BE3361"/>
    <w:rsid w:val="00BE4B8A"/>
    <w:rsid w:val="00BE5BE0"/>
    <w:rsid w:val="00BE5E48"/>
    <w:rsid w:val="00BE6C1D"/>
    <w:rsid w:val="00BF29EA"/>
    <w:rsid w:val="00BF33F9"/>
    <w:rsid w:val="00BF35C7"/>
    <w:rsid w:val="00BF74AA"/>
    <w:rsid w:val="00C01FCD"/>
    <w:rsid w:val="00C03D56"/>
    <w:rsid w:val="00C04DB0"/>
    <w:rsid w:val="00C062B0"/>
    <w:rsid w:val="00C07C3A"/>
    <w:rsid w:val="00C11CC9"/>
    <w:rsid w:val="00C142C6"/>
    <w:rsid w:val="00C17837"/>
    <w:rsid w:val="00C24794"/>
    <w:rsid w:val="00C31233"/>
    <w:rsid w:val="00C339F6"/>
    <w:rsid w:val="00C34D0C"/>
    <w:rsid w:val="00C34E1B"/>
    <w:rsid w:val="00C36BAF"/>
    <w:rsid w:val="00C40223"/>
    <w:rsid w:val="00C42345"/>
    <w:rsid w:val="00C4317A"/>
    <w:rsid w:val="00C43EC6"/>
    <w:rsid w:val="00C45D47"/>
    <w:rsid w:val="00C5093A"/>
    <w:rsid w:val="00C519EA"/>
    <w:rsid w:val="00C52E80"/>
    <w:rsid w:val="00C55065"/>
    <w:rsid w:val="00C56DBA"/>
    <w:rsid w:val="00C61C9F"/>
    <w:rsid w:val="00C737B1"/>
    <w:rsid w:val="00C7712A"/>
    <w:rsid w:val="00C81963"/>
    <w:rsid w:val="00C83658"/>
    <w:rsid w:val="00C9004B"/>
    <w:rsid w:val="00C908A3"/>
    <w:rsid w:val="00C9324E"/>
    <w:rsid w:val="00C94294"/>
    <w:rsid w:val="00C94640"/>
    <w:rsid w:val="00C96F7A"/>
    <w:rsid w:val="00C96FDA"/>
    <w:rsid w:val="00C9751F"/>
    <w:rsid w:val="00C97CB5"/>
    <w:rsid w:val="00CA1941"/>
    <w:rsid w:val="00CA6E16"/>
    <w:rsid w:val="00CB1040"/>
    <w:rsid w:val="00CB222F"/>
    <w:rsid w:val="00CB24FC"/>
    <w:rsid w:val="00CB27F8"/>
    <w:rsid w:val="00CB4793"/>
    <w:rsid w:val="00CB588D"/>
    <w:rsid w:val="00CB7003"/>
    <w:rsid w:val="00CB71CB"/>
    <w:rsid w:val="00CC1AD5"/>
    <w:rsid w:val="00CC3132"/>
    <w:rsid w:val="00CC3661"/>
    <w:rsid w:val="00CC4DB3"/>
    <w:rsid w:val="00CC5ABA"/>
    <w:rsid w:val="00CC5E19"/>
    <w:rsid w:val="00CC7FDA"/>
    <w:rsid w:val="00CD1369"/>
    <w:rsid w:val="00CD1AFB"/>
    <w:rsid w:val="00CD1F8E"/>
    <w:rsid w:val="00CD2646"/>
    <w:rsid w:val="00CD37F2"/>
    <w:rsid w:val="00CD5C16"/>
    <w:rsid w:val="00CE3682"/>
    <w:rsid w:val="00CE38C4"/>
    <w:rsid w:val="00CF0C82"/>
    <w:rsid w:val="00CF1D4F"/>
    <w:rsid w:val="00CF1DF6"/>
    <w:rsid w:val="00CF77B5"/>
    <w:rsid w:val="00D10493"/>
    <w:rsid w:val="00D145AE"/>
    <w:rsid w:val="00D148B4"/>
    <w:rsid w:val="00D15290"/>
    <w:rsid w:val="00D21BF9"/>
    <w:rsid w:val="00D23BBF"/>
    <w:rsid w:val="00D24950"/>
    <w:rsid w:val="00D27396"/>
    <w:rsid w:val="00D30336"/>
    <w:rsid w:val="00D33919"/>
    <w:rsid w:val="00D34779"/>
    <w:rsid w:val="00D36B8C"/>
    <w:rsid w:val="00D37FDC"/>
    <w:rsid w:val="00D42E76"/>
    <w:rsid w:val="00D440C9"/>
    <w:rsid w:val="00D4604C"/>
    <w:rsid w:val="00D476B7"/>
    <w:rsid w:val="00D501B9"/>
    <w:rsid w:val="00D51DD3"/>
    <w:rsid w:val="00D53164"/>
    <w:rsid w:val="00D5349C"/>
    <w:rsid w:val="00D5405C"/>
    <w:rsid w:val="00D54AC4"/>
    <w:rsid w:val="00D550E6"/>
    <w:rsid w:val="00D57912"/>
    <w:rsid w:val="00D60323"/>
    <w:rsid w:val="00D61346"/>
    <w:rsid w:val="00D63B6B"/>
    <w:rsid w:val="00D63FF3"/>
    <w:rsid w:val="00D641E7"/>
    <w:rsid w:val="00D6453A"/>
    <w:rsid w:val="00D64F19"/>
    <w:rsid w:val="00D673FE"/>
    <w:rsid w:val="00D709B2"/>
    <w:rsid w:val="00D71C9C"/>
    <w:rsid w:val="00D728C2"/>
    <w:rsid w:val="00D73C8C"/>
    <w:rsid w:val="00D74C97"/>
    <w:rsid w:val="00D76EE7"/>
    <w:rsid w:val="00D7736E"/>
    <w:rsid w:val="00D77A6B"/>
    <w:rsid w:val="00D82FDF"/>
    <w:rsid w:val="00D8302E"/>
    <w:rsid w:val="00D83ECC"/>
    <w:rsid w:val="00D8407B"/>
    <w:rsid w:val="00D85003"/>
    <w:rsid w:val="00D86738"/>
    <w:rsid w:val="00D869FE"/>
    <w:rsid w:val="00D91BFB"/>
    <w:rsid w:val="00D93C8C"/>
    <w:rsid w:val="00D950BB"/>
    <w:rsid w:val="00D96486"/>
    <w:rsid w:val="00D9741E"/>
    <w:rsid w:val="00DA551F"/>
    <w:rsid w:val="00DA63CD"/>
    <w:rsid w:val="00DA7D79"/>
    <w:rsid w:val="00DB07B4"/>
    <w:rsid w:val="00DB32C9"/>
    <w:rsid w:val="00DB471E"/>
    <w:rsid w:val="00DC052F"/>
    <w:rsid w:val="00DC2848"/>
    <w:rsid w:val="00DD0DE7"/>
    <w:rsid w:val="00DD1700"/>
    <w:rsid w:val="00DD1D35"/>
    <w:rsid w:val="00DD43A7"/>
    <w:rsid w:val="00DD627A"/>
    <w:rsid w:val="00DD6F9C"/>
    <w:rsid w:val="00DE0708"/>
    <w:rsid w:val="00DE14B3"/>
    <w:rsid w:val="00DE2EA0"/>
    <w:rsid w:val="00DF0686"/>
    <w:rsid w:val="00DF1E0F"/>
    <w:rsid w:val="00DF2AFF"/>
    <w:rsid w:val="00DF3A71"/>
    <w:rsid w:val="00DF596D"/>
    <w:rsid w:val="00DF5BCB"/>
    <w:rsid w:val="00DF6747"/>
    <w:rsid w:val="00E00C40"/>
    <w:rsid w:val="00E0228D"/>
    <w:rsid w:val="00E02D1E"/>
    <w:rsid w:val="00E0428A"/>
    <w:rsid w:val="00E048BE"/>
    <w:rsid w:val="00E069A9"/>
    <w:rsid w:val="00E136DD"/>
    <w:rsid w:val="00E17682"/>
    <w:rsid w:val="00E17D82"/>
    <w:rsid w:val="00E202EB"/>
    <w:rsid w:val="00E22B05"/>
    <w:rsid w:val="00E23A86"/>
    <w:rsid w:val="00E2747B"/>
    <w:rsid w:val="00E30B5A"/>
    <w:rsid w:val="00E32524"/>
    <w:rsid w:val="00E3740E"/>
    <w:rsid w:val="00E3793E"/>
    <w:rsid w:val="00E403A7"/>
    <w:rsid w:val="00E40A2E"/>
    <w:rsid w:val="00E42735"/>
    <w:rsid w:val="00E43C9C"/>
    <w:rsid w:val="00E4460A"/>
    <w:rsid w:val="00E45BEE"/>
    <w:rsid w:val="00E51559"/>
    <w:rsid w:val="00E5427D"/>
    <w:rsid w:val="00E62A8A"/>
    <w:rsid w:val="00E62F5C"/>
    <w:rsid w:val="00E63E13"/>
    <w:rsid w:val="00E65C8A"/>
    <w:rsid w:val="00E666D1"/>
    <w:rsid w:val="00E66C4B"/>
    <w:rsid w:val="00E67D3A"/>
    <w:rsid w:val="00E70113"/>
    <w:rsid w:val="00E705C0"/>
    <w:rsid w:val="00E722E7"/>
    <w:rsid w:val="00E74C84"/>
    <w:rsid w:val="00E75636"/>
    <w:rsid w:val="00E8244C"/>
    <w:rsid w:val="00E8589E"/>
    <w:rsid w:val="00E87C9D"/>
    <w:rsid w:val="00E90E68"/>
    <w:rsid w:val="00E93D75"/>
    <w:rsid w:val="00E94103"/>
    <w:rsid w:val="00E95DE0"/>
    <w:rsid w:val="00E9746E"/>
    <w:rsid w:val="00EA112B"/>
    <w:rsid w:val="00EA112D"/>
    <w:rsid w:val="00EA32C8"/>
    <w:rsid w:val="00EA3766"/>
    <w:rsid w:val="00EB254D"/>
    <w:rsid w:val="00EB52AD"/>
    <w:rsid w:val="00EB6AE8"/>
    <w:rsid w:val="00EB751E"/>
    <w:rsid w:val="00EC5136"/>
    <w:rsid w:val="00EC7292"/>
    <w:rsid w:val="00ED160E"/>
    <w:rsid w:val="00ED2E15"/>
    <w:rsid w:val="00ED350A"/>
    <w:rsid w:val="00ED5302"/>
    <w:rsid w:val="00ED5D02"/>
    <w:rsid w:val="00EE368D"/>
    <w:rsid w:val="00EE4E51"/>
    <w:rsid w:val="00EE519A"/>
    <w:rsid w:val="00EE5594"/>
    <w:rsid w:val="00EF014A"/>
    <w:rsid w:val="00EF3946"/>
    <w:rsid w:val="00EF48E1"/>
    <w:rsid w:val="00EF4C38"/>
    <w:rsid w:val="00EF4E39"/>
    <w:rsid w:val="00EF69CB"/>
    <w:rsid w:val="00F00D99"/>
    <w:rsid w:val="00F04605"/>
    <w:rsid w:val="00F06FEE"/>
    <w:rsid w:val="00F121BE"/>
    <w:rsid w:val="00F13527"/>
    <w:rsid w:val="00F152C0"/>
    <w:rsid w:val="00F176F4"/>
    <w:rsid w:val="00F2321C"/>
    <w:rsid w:val="00F26589"/>
    <w:rsid w:val="00F26E3D"/>
    <w:rsid w:val="00F27F13"/>
    <w:rsid w:val="00F310B3"/>
    <w:rsid w:val="00F31A7C"/>
    <w:rsid w:val="00F31F9A"/>
    <w:rsid w:val="00F328F7"/>
    <w:rsid w:val="00F340D8"/>
    <w:rsid w:val="00F40D74"/>
    <w:rsid w:val="00F4249B"/>
    <w:rsid w:val="00F428DF"/>
    <w:rsid w:val="00F44EA6"/>
    <w:rsid w:val="00F4563C"/>
    <w:rsid w:val="00F459AD"/>
    <w:rsid w:val="00F463EF"/>
    <w:rsid w:val="00F47C7A"/>
    <w:rsid w:val="00F503B4"/>
    <w:rsid w:val="00F51E60"/>
    <w:rsid w:val="00F52BFA"/>
    <w:rsid w:val="00F5354E"/>
    <w:rsid w:val="00F5563A"/>
    <w:rsid w:val="00F60236"/>
    <w:rsid w:val="00F60BF2"/>
    <w:rsid w:val="00F6278E"/>
    <w:rsid w:val="00F642F3"/>
    <w:rsid w:val="00F670A9"/>
    <w:rsid w:val="00F7087C"/>
    <w:rsid w:val="00F70ED4"/>
    <w:rsid w:val="00F72466"/>
    <w:rsid w:val="00F73234"/>
    <w:rsid w:val="00F736B1"/>
    <w:rsid w:val="00F74903"/>
    <w:rsid w:val="00F77BC5"/>
    <w:rsid w:val="00F85387"/>
    <w:rsid w:val="00F86D28"/>
    <w:rsid w:val="00F9048A"/>
    <w:rsid w:val="00F910D6"/>
    <w:rsid w:val="00F91537"/>
    <w:rsid w:val="00F91AE9"/>
    <w:rsid w:val="00F928E5"/>
    <w:rsid w:val="00F92BE0"/>
    <w:rsid w:val="00F95699"/>
    <w:rsid w:val="00F9597E"/>
    <w:rsid w:val="00F9623B"/>
    <w:rsid w:val="00F972D1"/>
    <w:rsid w:val="00FA0D39"/>
    <w:rsid w:val="00FA1B2D"/>
    <w:rsid w:val="00FA36C1"/>
    <w:rsid w:val="00FA38E0"/>
    <w:rsid w:val="00FA4A3F"/>
    <w:rsid w:val="00FA6AD7"/>
    <w:rsid w:val="00FA6DF5"/>
    <w:rsid w:val="00FA7783"/>
    <w:rsid w:val="00FB3CE6"/>
    <w:rsid w:val="00FB48FB"/>
    <w:rsid w:val="00FC5288"/>
    <w:rsid w:val="00FC784E"/>
    <w:rsid w:val="00FD50EE"/>
    <w:rsid w:val="00FD7533"/>
    <w:rsid w:val="00FE1C9C"/>
    <w:rsid w:val="00FE2361"/>
    <w:rsid w:val="00FE34EE"/>
    <w:rsid w:val="00FE3846"/>
    <w:rsid w:val="00FE4325"/>
    <w:rsid w:val="00FE54FE"/>
    <w:rsid w:val="00FE5590"/>
    <w:rsid w:val="00FE7281"/>
    <w:rsid w:val="00FE731A"/>
    <w:rsid w:val="00FF0D4A"/>
    <w:rsid w:val="00FF190E"/>
    <w:rsid w:val="00FF45E9"/>
    <w:rsid w:val="00FF59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F55CA8"/>
  <w15:docId w15:val="{4F4E9D83-8C09-4B6B-B795-7CBB2068E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F57"/>
    <w:rPr>
      <w:sz w:val="22"/>
    </w:rPr>
  </w:style>
  <w:style w:type="paragraph" w:styleId="Heading1">
    <w:name w:val="heading 1"/>
    <w:basedOn w:val="Normal"/>
    <w:next w:val="Normal"/>
    <w:link w:val="Heading1Char"/>
    <w:uiPriority w:val="9"/>
    <w:qFormat/>
    <w:rsid w:val="00CE38C4"/>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Cs w:val="22"/>
    </w:rPr>
  </w:style>
  <w:style w:type="paragraph" w:styleId="Heading2">
    <w:name w:val="heading 2"/>
    <w:basedOn w:val="Normal"/>
    <w:next w:val="Normal"/>
    <w:link w:val="Heading2Char"/>
    <w:uiPriority w:val="9"/>
    <w:unhideWhenUsed/>
    <w:qFormat/>
    <w:rsid w:val="00CE38C4"/>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CE38C4"/>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CE38C4"/>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CE38C4"/>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CE38C4"/>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CE38C4"/>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CE38C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E38C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8C4"/>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CE38C4"/>
    <w:rPr>
      <w:caps/>
      <w:spacing w:val="15"/>
      <w:shd w:val="clear" w:color="auto" w:fill="D9E2F3" w:themeFill="accent1" w:themeFillTint="33"/>
    </w:rPr>
  </w:style>
  <w:style w:type="character" w:customStyle="1" w:styleId="Heading3Char">
    <w:name w:val="Heading 3 Char"/>
    <w:basedOn w:val="DefaultParagraphFont"/>
    <w:link w:val="Heading3"/>
    <w:uiPriority w:val="9"/>
    <w:rsid w:val="00CE38C4"/>
    <w:rPr>
      <w:caps/>
      <w:color w:val="1F3763" w:themeColor="accent1" w:themeShade="7F"/>
      <w:spacing w:val="15"/>
    </w:rPr>
  </w:style>
  <w:style w:type="character" w:customStyle="1" w:styleId="Heading4Char">
    <w:name w:val="Heading 4 Char"/>
    <w:basedOn w:val="DefaultParagraphFont"/>
    <w:link w:val="Heading4"/>
    <w:uiPriority w:val="9"/>
    <w:rsid w:val="00CE38C4"/>
    <w:rPr>
      <w:caps/>
      <w:color w:val="2F5496" w:themeColor="accent1" w:themeShade="BF"/>
      <w:spacing w:val="10"/>
    </w:rPr>
  </w:style>
  <w:style w:type="character" w:customStyle="1" w:styleId="Heading5Char">
    <w:name w:val="Heading 5 Char"/>
    <w:basedOn w:val="DefaultParagraphFont"/>
    <w:link w:val="Heading5"/>
    <w:uiPriority w:val="9"/>
    <w:semiHidden/>
    <w:rsid w:val="00CE38C4"/>
    <w:rPr>
      <w:caps/>
      <w:color w:val="2F5496" w:themeColor="accent1" w:themeShade="BF"/>
      <w:spacing w:val="10"/>
    </w:rPr>
  </w:style>
  <w:style w:type="character" w:customStyle="1" w:styleId="Heading6Char">
    <w:name w:val="Heading 6 Char"/>
    <w:basedOn w:val="DefaultParagraphFont"/>
    <w:link w:val="Heading6"/>
    <w:uiPriority w:val="9"/>
    <w:semiHidden/>
    <w:rsid w:val="00CE38C4"/>
    <w:rPr>
      <w:caps/>
      <w:color w:val="2F5496" w:themeColor="accent1" w:themeShade="BF"/>
      <w:spacing w:val="10"/>
    </w:rPr>
  </w:style>
  <w:style w:type="character" w:customStyle="1" w:styleId="Heading7Char">
    <w:name w:val="Heading 7 Char"/>
    <w:basedOn w:val="DefaultParagraphFont"/>
    <w:link w:val="Heading7"/>
    <w:uiPriority w:val="9"/>
    <w:semiHidden/>
    <w:rsid w:val="00CE38C4"/>
    <w:rPr>
      <w:caps/>
      <w:color w:val="2F5496" w:themeColor="accent1" w:themeShade="BF"/>
      <w:spacing w:val="10"/>
    </w:rPr>
  </w:style>
  <w:style w:type="character" w:customStyle="1" w:styleId="Heading8Char">
    <w:name w:val="Heading 8 Char"/>
    <w:basedOn w:val="DefaultParagraphFont"/>
    <w:link w:val="Heading8"/>
    <w:uiPriority w:val="9"/>
    <w:semiHidden/>
    <w:rsid w:val="00CE38C4"/>
    <w:rPr>
      <w:caps/>
      <w:spacing w:val="10"/>
      <w:sz w:val="18"/>
      <w:szCs w:val="18"/>
    </w:rPr>
  </w:style>
  <w:style w:type="character" w:customStyle="1" w:styleId="Heading9Char">
    <w:name w:val="Heading 9 Char"/>
    <w:basedOn w:val="DefaultParagraphFont"/>
    <w:link w:val="Heading9"/>
    <w:uiPriority w:val="9"/>
    <w:semiHidden/>
    <w:rsid w:val="00CE38C4"/>
    <w:rPr>
      <w:i/>
      <w:iCs/>
      <w:caps/>
      <w:spacing w:val="10"/>
      <w:sz w:val="18"/>
      <w:szCs w:val="18"/>
    </w:rPr>
  </w:style>
  <w:style w:type="paragraph" w:styleId="Caption">
    <w:name w:val="caption"/>
    <w:basedOn w:val="Normal"/>
    <w:next w:val="Normal"/>
    <w:uiPriority w:val="35"/>
    <w:unhideWhenUsed/>
    <w:qFormat/>
    <w:rsid w:val="00CE38C4"/>
    <w:rPr>
      <w:b/>
      <w:bCs/>
      <w:color w:val="2F5496" w:themeColor="accent1" w:themeShade="BF"/>
      <w:sz w:val="16"/>
      <w:szCs w:val="16"/>
    </w:rPr>
  </w:style>
  <w:style w:type="paragraph" w:styleId="Title">
    <w:name w:val="Title"/>
    <w:basedOn w:val="Normal"/>
    <w:next w:val="Normal"/>
    <w:link w:val="TitleChar"/>
    <w:uiPriority w:val="10"/>
    <w:qFormat/>
    <w:rsid w:val="00CE38C4"/>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CE38C4"/>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CE38C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E38C4"/>
    <w:rPr>
      <w:caps/>
      <w:color w:val="595959" w:themeColor="text1" w:themeTint="A6"/>
      <w:spacing w:val="10"/>
      <w:sz w:val="21"/>
      <w:szCs w:val="21"/>
    </w:rPr>
  </w:style>
  <w:style w:type="character" w:styleId="Strong">
    <w:name w:val="Strong"/>
    <w:uiPriority w:val="22"/>
    <w:qFormat/>
    <w:rsid w:val="00CE38C4"/>
    <w:rPr>
      <w:b/>
      <w:bCs/>
    </w:rPr>
  </w:style>
  <w:style w:type="character" w:styleId="Emphasis">
    <w:name w:val="Emphasis"/>
    <w:uiPriority w:val="20"/>
    <w:qFormat/>
    <w:rsid w:val="00CE38C4"/>
    <w:rPr>
      <w:caps/>
      <w:color w:val="1F3763" w:themeColor="accent1" w:themeShade="7F"/>
      <w:spacing w:val="5"/>
    </w:rPr>
  </w:style>
  <w:style w:type="paragraph" w:styleId="NoSpacing">
    <w:name w:val="No Spacing"/>
    <w:uiPriority w:val="1"/>
    <w:qFormat/>
    <w:rsid w:val="00CE38C4"/>
    <w:pPr>
      <w:spacing w:after="0" w:line="240" w:lineRule="auto"/>
    </w:pPr>
  </w:style>
  <w:style w:type="paragraph" w:styleId="Quote">
    <w:name w:val="Quote"/>
    <w:basedOn w:val="Normal"/>
    <w:next w:val="Normal"/>
    <w:link w:val="QuoteChar"/>
    <w:uiPriority w:val="29"/>
    <w:qFormat/>
    <w:rsid w:val="00CE38C4"/>
    <w:rPr>
      <w:i/>
      <w:iCs/>
      <w:sz w:val="24"/>
      <w:szCs w:val="24"/>
    </w:rPr>
  </w:style>
  <w:style w:type="character" w:customStyle="1" w:styleId="QuoteChar">
    <w:name w:val="Quote Char"/>
    <w:basedOn w:val="DefaultParagraphFont"/>
    <w:link w:val="Quote"/>
    <w:uiPriority w:val="29"/>
    <w:rsid w:val="00CE38C4"/>
    <w:rPr>
      <w:i/>
      <w:iCs/>
      <w:sz w:val="24"/>
      <w:szCs w:val="24"/>
    </w:rPr>
  </w:style>
  <w:style w:type="paragraph" w:styleId="IntenseQuote">
    <w:name w:val="Intense Quote"/>
    <w:basedOn w:val="Normal"/>
    <w:next w:val="Normal"/>
    <w:link w:val="IntenseQuoteChar"/>
    <w:uiPriority w:val="30"/>
    <w:qFormat/>
    <w:rsid w:val="00CE38C4"/>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CE38C4"/>
    <w:rPr>
      <w:color w:val="4472C4" w:themeColor="accent1"/>
      <w:sz w:val="24"/>
      <w:szCs w:val="24"/>
    </w:rPr>
  </w:style>
  <w:style w:type="character" w:styleId="SubtleEmphasis">
    <w:name w:val="Subtle Emphasis"/>
    <w:uiPriority w:val="19"/>
    <w:qFormat/>
    <w:rsid w:val="00CE38C4"/>
    <w:rPr>
      <w:i/>
      <w:iCs/>
      <w:color w:val="1F3763" w:themeColor="accent1" w:themeShade="7F"/>
    </w:rPr>
  </w:style>
  <w:style w:type="character" w:styleId="IntenseEmphasis">
    <w:name w:val="Intense Emphasis"/>
    <w:uiPriority w:val="21"/>
    <w:qFormat/>
    <w:rsid w:val="00CE38C4"/>
    <w:rPr>
      <w:b/>
      <w:bCs/>
      <w:caps/>
      <w:color w:val="1F3763" w:themeColor="accent1" w:themeShade="7F"/>
      <w:spacing w:val="10"/>
    </w:rPr>
  </w:style>
  <w:style w:type="character" w:styleId="SubtleReference">
    <w:name w:val="Subtle Reference"/>
    <w:uiPriority w:val="31"/>
    <w:qFormat/>
    <w:rsid w:val="00CE38C4"/>
    <w:rPr>
      <w:b/>
      <w:bCs/>
      <w:color w:val="4472C4" w:themeColor="accent1"/>
    </w:rPr>
  </w:style>
  <w:style w:type="character" w:styleId="IntenseReference">
    <w:name w:val="Intense Reference"/>
    <w:uiPriority w:val="32"/>
    <w:qFormat/>
    <w:rsid w:val="00CE38C4"/>
    <w:rPr>
      <w:b/>
      <w:bCs/>
      <w:i/>
      <w:iCs/>
      <w:caps/>
      <w:color w:val="4472C4" w:themeColor="accent1"/>
    </w:rPr>
  </w:style>
  <w:style w:type="character" w:styleId="BookTitle">
    <w:name w:val="Book Title"/>
    <w:uiPriority w:val="33"/>
    <w:qFormat/>
    <w:rsid w:val="00CE38C4"/>
    <w:rPr>
      <w:b/>
      <w:bCs/>
      <w:i/>
      <w:iCs/>
      <w:spacing w:val="0"/>
    </w:rPr>
  </w:style>
  <w:style w:type="paragraph" w:styleId="TOCHeading">
    <w:name w:val="TOC Heading"/>
    <w:basedOn w:val="Heading1"/>
    <w:next w:val="Normal"/>
    <w:uiPriority w:val="39"/>
    <w:unhideWhenUsed/>
    <w:qFormat/>
    <w:rsid w:val="00CE38C4"/>
    <w:pPr>
      <w:outlineLvl w:val="9"/>
    </w:pPr>
  </w:style>
  <w:style w:type="paragraph" w:styleId="ListParagraph">
    <w:name w:val="List Paragraph"/>
    <w:basedOn w:val="Normal"/>
    <w:uiPriority w:val="34"/>
    <w:qFormat/>
    <w:rsid w:val="00A75DD3"/>
    <w:pPr>
      <w:ind w:left="720"/>
      <w:contextualSpacing/>
    </w:pPr>
  </w:style>
  <w:style w:type="paragraph" w:styleId="TOC1">
    <w:name w:val="toc 1"/>
    <w:basedOn w:val="Normal"/>
    <w:next w:val="Normal"/>
    <w:autoRedefine/>
    <w:uiPriority w:val="39"/>
    <w:unhideWhenUsed/>
    <w:rsid w:val="00B807EC"/>
    <w:pPr>
      <w:spacing w:after="100"/>
    </w:pPr>
  </w:style>
  <w:style w:type="paragraph" w:styleId="TOC3">
    <w:name w:val="toc 3"/>
    <w:basedOn w:val="Normal"/>
    <w:next w:val="Normal"/>
    <w:autoRedefine/>
    <w:uiPriority w:val="39"/>
    <w:unhideWhenUsed/>
    <w:rsid w:val="00B807EC"/>
    <w:pPr>
      <w:spacing w:after="100"/>
      <w:ind w:left="440"/>
    </w:pPr>
  </w:style>
  <w:style w:type="character" w:styleId="Hyperlink">
    <w:name w:val="Hyperlink"/>
    <w:basedOn w:val="DefaultParagraphFont"/>
    <w:uiPriority w:val="99"/>
    <w:unhideWhenUsed/>
    <w:rsid w:val="00B807EC"/>
    <w:rPr>
      <w:color w:val="0563C1" w:themeColor="hyperlink"/>
      <w:u w:val="single"/>
    </w:rPr>
  </w:style>
  <w:style w:type="paragraph" w:styleId="Header">
    <w:name w:val="header"/>
    <w:basedOn w:val="Normal"/>
    <w:link w:val="HeaderChar"/>
    <w:uiPriority w:val="99"/>
    <w:unhideWhenUsed/>
    <w:rsid w:val="009C559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C559B"/>
    <w:rPr>
      <w:sz w:val="22"/>
    </w:rPr>
  </w:style>
  <w:style w:type="paragraph" w:styleId="Footer">
    <w:name w:val="footer"/>
    <w:basedOn w:val="Normal"/>
    <w:link w:val="FooterChar"/>
    <w:uiPriority w:val="99"/>
    <w:unhideWhenUsed/>
    <w:rsid w:val="009C559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C559B"/>
    <w:rPr>
      <w:sz w:val="22"/>
    </w:rPr>
  </w:style>
  <w:style w:type="paragraph" w:styleId="Bibliography">
    <w:name w:val="Bibliography"/>
    <w:basedOn w:val="Normal"/>
    <w:next w:val="Normal"/>
    <w:uiPriority w:val="37"/>
    <w:unhideWhenUsed/>
    <w:rsid w:val="006E565F"/>
  </w:style>
  <w:style w:type="paragraph" w:styleId="NormalWeb">
    <w:name w:val="Normal (Web)"/>
    <w:basedOn w:val="Normal"/>
    <w:uiPriority w:val="99"/>
    <w:semiHidden/>
    <w:unhideWhenUsed/>
    <w:rsid w:val="00D728C2"/>
    <w:pPr>
      <w:spacing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E17D82"/>
    <w:rPr>
      <w:color w:val="666666"/>
    </w:rPr>
  </w:style>
  <w:style w:type="table" w:styleId="TableGrid">
    <w:name w:val="Table Grid"/>
    <w:basedOn w:val="TableNormal"/>
    <w:uiPriority w:val="39"/>
    <w:rsid w:val="008D054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5092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2009">
      <w:marLeft w:val="480"/>
      <w:marRight w:val="0"/>
      <w:marTop w:val="0"/>
      <w:marBottom w:val="0"/>
      <w:divBdr>
        <w:top w:val="none" w:sz="0" w:space="0" w:color="auto"/>
        <w:left w:val="none" w:sz="0" w:space="0" w:color="auto"/>
        <w:bottom w:val="none" w:sz="0" w:space="0" w:color="auto"/>
        <w:right w:val="none" w:sz="0" w:space="0" w:color="auto"/>
      </w:divBdr>
    </w:div>
    <w:div w:id="17971107">
      <w:marLeft w:val="480"/>
      <w:marRight w:val="0"/>
      <w:marTop w:val="0"/>
      <w:marBottom w:val="0"/>
      <w:divBdr>
        <w:top w:val="none" w:sz="0" w:space="0" w:color="auto"/>
        <w:left w:val="none" w:sz="0" w:space="0" w:color="auto"/>
        <w:bottom w:val="none" w:sz="0" w:space="0" w:color="auto"/>
        <w:right w:val="none" w:sz="0" w:space="0" w:color="auto"/>
      </w:divBdr>
    </w:div>
    <w:div w:id="28384359">
      <w:bodyDiv w:val="1"/>
      <w:marLeft w:val="0"/>
      <w:marRight w:val="0"/>
      <w:marTop w:val="0"/>
      <w:marBottom w:val="0"/>
      <w:divBdr>
        <w:top w:val="none" w:sz="0" w:space="0" w:color="auto"/>
        <w:left w:val="none" w:sz="0" w:space="0" w:color="auto"/>
        <w:bottom w:val="none" w:sz="0" w:space="0" w:color="auto"/>
        <w:right w:val="none" w:sz="0" w:space="0" w:color="auto"/>
      </w:divBdr>
    </w:div>
    <w:div w:id="52312717">
      <w:marLeft w:val="480"/>
      <w:marRight w:val="0"/>
      <w:marTop w:val="0"/>
      <w:marBottom w:val="0"/>
      <w:divBdr>
        <w:top w:val="none" w:sz="0" w:space="0" w:color="auto"/>
        <w:left w:val="none" w:sz="0" w:space="0" w:color="auto"/>
        <w:bottom w:val="none" w:sz="0" w:space="0" w:color="auto"/>
        <w:right w:val="none" w:sz="0" w:space="0" w:color="auto"/>
      </w:divBdr>
    </w:div>
    <w:div w:id="66078968">
      <w:marLeft w:val="480"/>
      <w:marRight w:val="0"/>
      <w:marTop w:val="0"/>
      <w:marBottom w:val="0"/>
      <w:divBdr>
        <w:top w:val="none" w:sz="0" w:space="0" w:color="auto"/>
        <w:left w:val="none" w:sz="0" w:space="0" w:color="auto"/>
        <w:bottom w:val="none" w:sz="0" w:space="0" w:color="auto"/>
        <w:right w:val="none" w:sz="0" w:space="0" w:color="auto"/>
      </w:divBdr>
    </w:div>
    <w:div w:id="66223901">
      <w:bodyDiv w:val="1"/>
      <w:marLeft w:val="0"/>
      <w:marRight w:val="0"/>
      <w:marTop w:val="0"/>
      <w:marBottom w:val="0"/>
      <w:divBdr>
        <w:top w:val="none" w:sz="0" w:space="0" w:color="auto"/>
        <w:left w:val="none" w:sz="0" w:space="0" w:color="auto"/>
        <w:bottom w:val="none" w:sz="0" w:space="0" w:color="auto"/>
        <w:right w:val="none" w:sz="0" w:space="0" w:color="auto"/>
      </w:divBdr>
    </w:div>
    <w:div w:id="82456187">
      <w:marLeft w:val="480"/>
      <w:marRight w:val="0"/>
      <w:marTop w:val="0"/>
      <w:marBottom w:val="0"/>
      <w:divBdr>
        <w:top w:val="none" w:sz="0" w:space="0" w:color="auto"/>
        <w:left w:val="none" w:sz="0" w:space="0" w:color="auto"/>
        <w:bottom w:val="none" w:sz="0" w:space="0" w:color="auto"/>
        <w:right w:val="none" w:sz="0" w:space="0" w:color="auto"/>
      </w:divBdr>
    </w:div>
    <w:div w:id="88739143">
      <w:bodyDiv w:val="1"/>
      <w:marLeft w:val="0"/>
      <w:marRight w:val="0"/>
      <w:marTop w:val="0"/>
      <w:marBottom w:val="0"/>
      <w:divBdr>
        <w:top w:val="none" w:sz="0" w:space="0" w:color="auto"/>
        <w:left w:val="none" w:sz="0" w:space="0" w:color="auto"/>
        <w:bottom w:val="none" w:sz="0" w:space="0" w:color="auto"/>
        <w:right w:val="none" w:sz="0" w:space="0" w:color="auto"/>
      </w:divBdr>
    </w:div>
    <w:div w:id="92173292">
      <w:bodyDiv w:val="1"/>
      <w:marLeft w:val="0"/>
      <w:marRight w:val="0"/>
      <w:marTop w:val="0"/>
      <w:marBottom w:val="0"/>
      <w:divBdr>
        <w:top w:val="none" w:sz="0" w:space="0" w:color="auto"/>
        <w:left w:val="none" w:sz="0" w:space="0" w:color="auto"/>
        <w:bottom w:val="none" w:sz="0" w:space="0" w:color="auto"/>
        <w:right w:val="none" w:sz="0" w:space="0" w:color="auto"/>
      </w:divBdr>
    </w:div>
    <w:div w:id="118034291">
      <w:bodyDiv w:val="1"/>
      <w:marLeft w:val="0"/>
      <w:marRight w:val="0"/>
      <w:marTop w:val="0"/>
      <w:marBottom w:val="0"/>
      <w:divBdr>
        <w:top w:val="none" w:sz="0" w:space="0" w:color="auto"/>
        <w:left w:val="none" w:sz="0" w:space="0" w:color="auto"/>
        <w:bottom w:val="none" w:sz="0" w:space="0" w:color="auto"/>
        <w:right w:val="none" w:sz="0" w:space="0" w:color="auto"/>
      </w:divBdr>
    </w:div>
    <w:div w:id="130562517">
      <w:bodyDiv w:val="1"/>
      <w:marLeft w:val="0"/>
      <w:marRight w:val="0"/>
      <w:marTop w:val="0"/>
      <w:marBottom w:val="0"/>
      <w:divBdr>
        <w:top w:val="none" w:sz="0" w:space="0" w:color="auto"/>
        <w:left w:val="none" w:sz="0" w:space="0" w:color="auto"/>
        <w:bottom w:val="none" w:sz="0" w:space="0" w:color="auto"/>
        <w:right w:val="none" w:sz="0" w:space="0" w:color="auto"/>
      </w:divBdr>
    </w:div>
    <w:div w:id="140118743">
      <w:bodyDiv w:val="1"/>
      <w:marLeft w:val="0"/>
      <w:marRight w:val="0"/>
      <w:marTop w:val="0"/>
      <w:marBottom w:val="0"/>
      <w:divBdr>
        <w:top w:val="none" w:sz="0" w:space="0" w:color="auto"/>
        <w:left w:val="none" w:sz="0" w:space="0" w:color="auto"/>
        <w:bottom w:val="none" w:sz="0" w:space="0" w:color="auto"/>
        <w:right w:val="none" w:sz="0" w:space="0" w:color="auto"/>
      </w:divBdr>
    </w:div>
    <w:div w:id="180121059">
      <w:bodyDiv w:val="1"/>
      <w:marLeft w:val="0"/>
      <w:marRight w:val="0"/>
      <w:marTop w:val="0"/>
      <w:marBottom w:val="0"/>
      <w:divBdr>
        <w:top w:val="none" w:sz="0" w:space="0" w:color="auto"/>
        <w:left w:val="none" w:sz="0" w:space="0" w:color="auto"/>
        <w:bottom w:val="none" w:sz="0" w:space="0" w:color="auto"/>
        <w:right w:val="none" w:sz="0" w:space="0" w:color="auto"/>
      </w:divBdr>
    </w:div>
    <w:div w:id="183373259">
      <w:bodyDiv w:val="1"/>
      <w:marLeft w:val="0"/>
      <w:marRight w:val="0"/>
      <w:marTop w:val="0"/>
      <w:marBottom w:val="0"/>
      <w:divBdr>
        <w:top w:val="none" w:sz="0" w:space="0" w:color="auto"/>
        <w:left w:val="none" w:sz="0" w:space="0" w:color="auto"/>
        <w:bottom w:val="none" w:sz="0" w:space="0" w:color="auto"/>
        <w:right w:val="none" w:sz="0" w:space="0" w:color="auto"/>
      </w:divBdr>
    </w:div>
    <w:div w:id="207188315">
      <w:bodyDiv w:val="1"/>
      <w:marLeft w:val="0"/>
      <w:marRight w:val="0"/>
      <w:marTop w:val="0"/>
      <w:marBottom w:val="0"/>
      <w:divBdr>
        <w:top w:val="none" w:sz="0" w:space="0" w:color="auto"/>
        <w:left w:val="none" w:sz="0" w:space="0" w:color="auto"/>
        <w:bottom w:val="none" w:sz="0" w:space="0" w:color="auto"/>
        <w:right w:val="none" w:sz="0" w:space="0" w:color="auto"/>
      </w:divBdr>
    </w:div>
    <w:div w:id="219025894">
      <w:bodyDiv w:val="1"/>
      <w:marLeft w:val="0"/>
      <w:marRight w:val="0"/>
      <w:marTop w:val="0"/>
      <w:marBottom w:val="0"/>
      <w:divBdr>
        <w:top w:val="none" w:sz="0" w:space="0" w:color="auto"/>
        <w:left w:val="none" w:sz="0" w:space="0" w:color="auto"/>
        <w:bottom w:val="none" w:sz="0" w:space="0" w:color="auto"/>
        <w:right w:val="none" w:sz="0" w:space="0" w:color="auto"/>
      </w:divBdr>
    </w:div>
    <w:div w:id="250701855">
      <w:bodyDiv w:val="1"/>
      <w:marLeft w:val="0"/>
      <w:marRight w:val="0"/>
      <w:marTop w:val="0"/>
      <w:marBottom w:val="0"/>
      <w:divBdr>
        <w:top w:val="none" w:sz="0" w:space="0" w:color="auto"/>
        <w:left w:val="none" w:sz="0" w:space="0" w:color="auto"/>
        <w:bottom w:val="none" w:sz="0" w:space="0" w:color="auto"/>
        <w:right w:val="none" w:sz="0" w:space="0" w:color="auto"/>
      </w:divBdr>
    </w:div>
    <w:div w:id="263000881">
      <w:marLeft w:val="480"/>
      <w:marRight w:val="0"/>
      <w:marTop w:val="0"/>
      <w:marBottom w:val="0"/>
      <w:divBdr>
        <w:top w:val="none" w:sz="0" w:space="0" w:color="auto"/>
        <w:left w:val="none" w:sz="0" w:space="0" w:color="auto"/>
        <w:bottom w:val="none" w:sz="0" w:space="0" w:color="auto"/>
        <w:right w:val="none" w:sz="0" w:space="0" w:color="auto"/>
      </w:divBdr>
    </w:div>
    <w:div w:id="280646968">
      <w:marLeft w:val="480"/>
      <w:marRight w:val="0"/>
      <w:marTop w:val="0"/>
      <w:marBottom w:val="0"/>
      <w:divBdr>
        <w:top w:val="none" w:sz="0" w:space="0" w:color="auto"/>
        <w:left w:val="none" w:sz="0" w:space="0" w:color="auto"/>
        <w:bottom w:val="none" w:sz="0" w:space="0" w:color="auto"/>
        <w:right w:val="none" w:sz="0" w:space="0" w:color="auto"/>
      </w:divBdr>
    </w:div>
    <w:div w:id="283003285">
      <w:bodyDiv w:val="1"/>
      <w:marLeft w:val="0"/>
      <w:marRight w:val="0"/>
      <w:marTop w:val="0"/>
      <w:marBottom w:val="0"/>
      <w:divBdr>
        <w:top w:val="none" w:sz="0" w:space="0" w:color="auto"/>
        <w:left w:val="none" w:sz="0" w:space="0" w:color="auto"/>
        <w:bottom w:val="none" w:sz="0" w:space="0" w:color="auto"/>
        <w:right w:val="none" w:sz="0" w:space="0" w:color="auto"/>
      </w:divBdr>
    </w:div>
    <w:div w:id="285281947">
      <w:bodyDiv w:val="1"/>
      <w:marLeft w:val="0"/>
      <w:marRight w:val="0"/>
      <w:marTop w:val="0"/>
      <w:marBottom w:val="0"/>
      <w:divBdr>
        <w:top w:val="none" w:sz="0" w:space="0" w:color="auto"/>
        <w:left w:val="none" w:sz="0" w:space="0" w:color="auto"/>
        <w:bottom w:val="none" w:sz="0" w:space="0" w:color="auto"/>
        <w:right w:val="none" w:sz="0" w:space="0" w:color="auto"/>
      </w:divBdr>
    </w:div>
    <w:div w:id="291907577">
      <w:bodyDiv w:val="1"/>
      <w:marLeft w:val="0"/>
      <w:marRight w:val="0"/>
      <w:marTop w:val="0"/>
      <w:marBottom w:val="0"/>
      <w:divBdr>
        <w:top w:val="none" w:sz="0" w:space="0" w:color="auto"/>
        <w:left w:val="none" w:sz="0" w:space="0" w:color="auto"/>
        <w:bottom w:val="none" w:sz="0" w:space="0" w:color="auto"/>
        <w:right w:val="none" w:sz="0" w:space="0" w:color="auto"/>
      </w:divBdr>
    </w:div>
    <w:div w:id="298465316">
      <w:bodyDiv w:val="1"/>
      <w:marLeft w:val="0"/>
      <w:marRight w:val="0"/>
      <w:marTop w:val="0"/>
      <w:marBottom w:val="0"/>
      <w:divBdr>
        <w:top w:val="none" w:sz="0" w:space="0" w:color="auto"/>
        <w:left w:val="none" w:sz="0" w:space="0" w:color="auto"/>
        <w:bottom w:val="none" w:sz="0" w:space="0" w:color="auto"/>
        <w:right w:val="none" w:sz="0" w:space="0" w:color="auto"/>
      </w:divBdr>
    </w:div>
    <w:div w:id="311182795">
      <w:bodyDiv w:val="1"/>
      <w:marLeft w:val="0"/>
      <w:marRight w:val="0"/>
      <w:marTop w:val="0"/>
      <w:marBottom w:val="0"/>
      <w:divBdr>
        <w:top w:val="none" w:sz="0" w:space="0" w:color="auto"/>
        <w:left w:val="none" w:sz="0" w:space="0" w:color="auto"/>
        <w:bottom w:val="none" w:sz="0" w:space="0" w:color="auto"/>
        <w:right w:val="none" w:sz="0" w:space="0" w:color="auto"/>
      </w:divBdr>
    </w:div>
    <w:div w:id="321742765">
      <w:bodyDiv w:val="1"/>
      <w:marLeft w:val="0"/>
      <w:marRight w:val="0"/>
      <w:marTop w:val="0"/>
      <w:marBottom w:val="0"/>
      <w:divBdr>
        <w:top w:val="none" w:sz="0" w:space="0" w:color="auto"/>
        <w:left w:val="none" w:sz="0" w:space="0" w:color="auto"/>
        <w:bottom w:val="none" w:sz="0" w:space="0" w:color="auto"/>
        <w:right w:val="none" w:sz="0" w:space="0" w:color="auto"/>
      </w:divBdr>
    </w:div>
    <w:div w:id="322046915">
      <w:bodyDiv w:val="1"/>
      <w:marLeft w:val="0"/>
      <w:marRight w:val="0"/>
      <w:marTop w:val="0"/>
      <w:marBottom w:val="0"/>
      <w:divBdr>
        <w:top w:val="none" w:sz="0" w:space="0" w:color="auto"/>
        <w:left w:val="none" w:sz="0" w:space="0" w:color="auto"/>
        <w:bottom w:val="none" w:sz="0" w:space="0" w:color="auto"/>
        <w:right w:val="none" w:sz="0" w:space="0" w:color="auto"/>
      </w:divBdr>
    </w:div>
    <w:div w:id="332033083">
      <w:bodyDiv w:val="1"/>
      <w:marLeft w:val="0"/>
      <w:marRight w:val="0"/>
      <w:marTop w:val="0"/>
      <w:marBottom w:val="0"/>
      <w:divBdr>
        <w:top w:val="none" w:sz="0" w:space="0" w:color="auto"/>
        <w:left w:val="none" w:sz="0" w:space="0" w:color="auto"/>
        <w:bottom w:val="none" w:sz="0" w:space="0" w:color="auto"/>
        <w:right w:val="none" w:sz="0" w:space="0" w:color="auto"/>
      </w:divBdr>
    </w:div>
    <w:div w:id="355544048">
      <w:bodyDiv w:val="1"/>
      <w:marLeft w:val="0"/>
      <w:marRight w:val="0"/>
      <w:marTop w:val="0"/>
      <w:marBottom w:val="0"/>
      <w:divBdr>
        <w:top w:val="none" w:sz="0" w:space="0" w:color="auto"/>
        <w:left w:val="none" w:sz="0" w:space="0" w:color="auto"/>
        <w:bottom w:val="none" w:sz="0" w:space="0" w:color="auto"/>
        <w:right w:val="none" w:sz="0" w:space="0" w:color="auto"/>
      </w:divBdr>
    </w:div>
    <w:div w:id="375084542">
      <w:bodyDiv w:val="1"/>
      <w:marLeft w:val="0"/>
      <w:marRight w:val="0"/>
      <w:marTop w:val="0"/>
      <w:marBottom w:val="0"/>
      <w:divBdr>
        <w:top w:val="none" w:sz="0" w:space="0" w:color="auto"/>
        <w:left w:val="none" w:sz="0" w:space="0" w:color="auto"/>
        <w:bottom w:val="none" w:sz="0" w:space="0" w:color="auto"/>
        <w:right w:val="none" w:sz="0" w:space="0" w:color="auto"/>
      </w:divBdr>
    </w:div>
    <w:div w:id="396517432">
      <w:bodyDiv w:val="1"/>
      <w:marLeft w:val="0"/>
      <w:marRight w:val="0"/>
      <w:marTop w:val="0"/>
      <w:marBottom w:val="0"/>
      <w:divBdr>
        <w:top w:val="none" w:sz="0" w:space="0" w:color="auto"/>
        <w:left w:val="none" w:sz="0" w:space="0" w:color="auto"/>
        <w:bottom w:val="none" w:sz="0" w:space="0" w:color="auto"/>
        <w:right w:val="none" w:sz="0" w:space="0" w:color="auto"/>
      </w:divBdr>
    </w:div>
    <w:div w:id="420611253">
      <w:bodyDiv w:val="1"/>
      <w:marLeft w:val="0"/>
      <w:marRight w:val="0"/>
      <w:marTop w:val="0"/>
      <w:marBottom w:val="0"/>
      <w:divBdr>
        <w:top w:val="none" w:sz="0" w:space="0" w:color="auto"/>
        <w:left w:val="none" w:sz="0" w:space="0" w:color="auto"/>
        <w:bottom w:val="none" w:sz="0" w:space="0" w:color="auto"/>
        <w:right w:val="none" w:sz="0" w:space="0" w:color="auto"/>
      </w:divBdr>
    </w:div>
    <w:div w:id="422410966">
      <w:bodyDiv w:val="1"/>
      <w:marLeft w:val="0"/>
      <w:marRight w:val="0"/>
      <w:marTop w:val="0"/>
      <w:marBottom w:val="0"/>
      <w:divBdr>
        <w:top w:val="none" w:sz="0" w:space="0" w:color="auto"/>
        <w:left w:val="none" w:sz="0" w:space="0" w:color="auto"/>
        <w:bottom w:val="none" w:sz="0" w:space="0" w:color="auto"/>
        <w:right w:val="none" w:sz="0" w:space="0" w:color="auto"/>
      </w:divBdr>
    </w:div>
    <w:div w:id="422722660">
      <w:marLeft w:val="480"/>
      <w:marRight w:val="0"/>
      <w:marTop w:val="0"/>
      <w:marBottom w:val="0"/>
      <w:divBdr>
        <w:top w:val="none" w:sz="0" w:space="0" w:color="auto"/>
        <w:left w:val="none" w:sz="0" w:space="0" w:color="auto"/>
        <w:bottom w:val="none" w:sz="0" w:space="0" w:color="auto"/>
        <w:right w:val="none" w:sz="0" w:space="0" w:color="auto"/>
      </w:divBdr>
    </w:div>
    <w:div w:id="467168893">
      <w:bodyDiv w:val="1"/>
      <w:marLeft w:val="0"/>
      <w:marRight w:val="0"/>
      <w:marTop w:val="0"/>
      <w:marBottom w:val="0"/>
      <w:divBdr>
        <w:top w:val="none" w:sz="0" w:space="0" w:color="auto"/>
        <w:left w:val="none" w:sz="0" w:space="0" w:color="auto"/>
        <w:bottom w:val="none" w:sz="0" w:space="0" w:color="auto"/>
        <w:right w:val="none" w:sz="0" w:space="0" w:color="auto"/>
      </w:divBdr>
    </w:div>
    <w:div w:id="503520863">
      <w:bodyDiv w:val="1"/>
      <w:marLeft w:val="0"/>
      <w:marRight w:val="0"/>
      <w:marTop w:val="0"/>
      <w:marBottom w:val="0"/>
      <w:divBdr>
        <w:top w:val="none" w:sz="0" w:space="0" w:color="auto"/>
        <w:left w:val="none" w:sz="0" w:space="0" w:color="auto"/>
        <w:bottom w:val="none" w:sz="0" w:space="0" w:color="auto"/>
        <w:right w:val="none" w:sz="0" w:space="0" w:color="auto"/>
      </w:divBdr>
    </w:div>
    <w:div w:id="523792110">
      <w:bodyDiv w:val="1"/>
      <w:marLeft w:val="0"/>
      <w:marRight w:val="0"/>
      <w:marTop w:val="0"/>
      <w:marBottom w:val="0"/>
      <w:divBdr>
        <w:top w:val="none" w:sz="0" w:space="0" w:color="auto"/>
        <w:left w:val="none" w:sz="0" w:space="0" w:color="auto"/>
        <w:bottom w:val="none" w:sz="0" w:space="0" w:color="auto"/>
        <w:right w:val="none" w:sz="0" w:space="0" w:color="auto"/>
      </w:divBdr>
    </w:div>
    <w:div w:id="527447227">
      <w:bodyDiv w:val="1"/>
      <w:marLeft w:val="0"/>
      <w:marRight w:val="0"/>
      <w:marTop w:val="0"/>
      <w:marBottom w:val="0"/>
      <w:divBdr>
        <w:top w:val="none" w:sz="0" w:space="0" w:color="auto"/>
        <w:left w:val="none" w:sz="0" w:space="0" w:color="auto"/>
        <w:bottom w:val="none" w:sz="0" w:space="0" w:color="auto"/>
        <w:right w:val="none" w:sz="0" w:space="0" w:color="auto"/>
      </w:divBdr>
    </w:div>
    <w:div w:id="529757947">
      <w:bodyDiv w:val="1"/>
      <w:marLeft w:val="0"/>
      <w:marRight w:val="0"/>
      <w:marTop w:val="0"/>
      <w:marBottom w:val="0"/>
      <w:divBdr>
        <w:top w:val="none" w:sz="0" w:space="0" w:color="auto"/>
        <w:left w:val="none" w:sz="0" w:space="0" w:color="auto"/>
        <w:bottom w:val="none" w:sz="0" w:space="0" w:color="auto"/>
        <w:right w:val="none" w:sz="0" w:space="0" w:color="auto"/>
      </w:divBdr>
    </w:div>
    <w:div w:id="540941769">
      <w:marLeft w:val="480"/>
      <w:marRight w:val="0"/>
      <w:marTop w:val="0"/>
      <w:marBottom w:val="0"/>
      <w:divBdr>
        <w:top w:val="none" w:sz="0" w:space="0" w:color="auto"/>
        <w:left w:val="none" w:sz="0" w:space="0" w:color="auto"/>
        <w:bottom w:val="none" w:sz="0" w:space="0" w:color="auto"/>
        <w:right w:val="none" w:sz="0" w:space="0" w:color="auto"/>
      </w:divBdr>
    </w:div>
    <w:div w:id="579683209">
      <w:bodyDiv w:val="1"/>
      <w:marLeft w:val="0"/>
      <w:marRight w:val="0"/>
      <w:marTop w:val="0"/>
      <w:marBottom w:val="0"/>
      <w:divBdr>
        <w:top w:val="none" w:sz="0" w:space="0" w:color="auto"/>
        <w:left w:val="none" w:sz="0" w:space="0" w:color="auto"/>
        <w:bottom w:val="none" w:sz="0" w:space="0" w:color="auto"/>
        <w:right w:val="none" w:sz="0" w:space="0" w:color="auto"/>
      </w:divBdr>
    </w:div>
    <w:div w:id="599917716">
      <w:bodyDiv w:val="1"/>
      <w:marLeft w:val="0"/>
      <w:marRight w:val="0"/>
      <w:marTop w:val="0"/>
      <w:marBottom w:val="0"/>
      <w:divBdr>
        <w:top w:val="none" w:sz="0" w:space="0" w:color="auto"/>
        <w:left w:val="none" w:sz="0" w:space="0" w:color="auto"/>
        <w:bottom w:val="none" w:sz="0" w:space="0" w:color="auto"/>
        <w:right w:val="none" w:sz="0" w:space="0" w:color="auto"/>
      </w:divBdr>
    </w:div>
    <w:div w:id="614170115">
      <w:bodyDiv w:val="1"/>
      <w:marLeft w:val="0"/>
      <w:marRight w:val="0"/>
      <w:marTop w:val="0"/>
      <w:marBottom w:val="0"/>
      <w:divBdr>
        <w:top w:val="none" w:sz="0" w:space="0" w:color="auto"/>
        <w:left w:val="none" w:sz="0" w:space="0" w:color="auto"/>
        <w:bottom w:val="none" w:sz="0" w:space="0" w:color="auto"/>
        <w:right w:val="none" w:sz="0" w:space="0" w:color="auto"/>
      </w:divBdr>
    </w:div>
    <w:div w:id="622931500">
      <w:bodyDiv w:val="1"/>
      <w:marLeft w:val="0"/>
      <w:marRight w:val="0"/>
      <w:marTop w:val="0"/>
      <w:marBottom w:val="0"/>
      <w:divBdr>
        <w:top w:val="none" w:sz="0" w:space="0" w:color="auto"/>
        <w:left w:val="none" w:sz="0" w:space="0" w:color="auto"/>
        <w:bottom w:val="none" w:sz="0" w:space="0" w:color="auto"/>
        <w:right w:val="none" w:sz="0" w:space="0" w:color="auto"/>
      </w:divBdr>
    </w:div>
    <w:div w:id="650984265">
      <w:bodyDiv w:val="1"/>
      <w:marLeft w:val="0"/>
      <w:marRight w:val="0"/>
      <w:marTop w:val="0"/>
      <w:marBottom w:val="0"/>
      <w:divBdr>
        <w:top w:val="none" w:sz="0" w:space="0" w:color="auto"/>
        <w:left w:val="none" w:sz="0" w:space="0" w:color="auto"/>
        <w:bottom w:val="none" w:sz="0" w:space="0" w:color="auto"/>
        <w:right w:val="none" w:sz="0" w:space="0" w:color="auto"/>
      </w:divBdr>
    </w:div>
    <w:div w:id="660546254">
      <w:bodyDiv w:val="1"/>
      <w:marLeft w:val="0"/>
      <w:marRight w:val="0"/>
      <w:marTop w:val="0"/>
      <w:marBottom w:val="0"/>
      <w:divBdr>
        <w:top w:val="none" w:sz="0" w:space="0" w:color="auto"/>
        <w:left w:val="none" w:sz="0" w:space="0" w:color="auto"/>
        <w:bottom w:val="none" w:sz="0" w:space="0" w:color="auto"/>
        <w:right w:val="none" w:sz="0" w:space="0" w:color="auto"/>
      </w:divBdr>
    </w:div>
    <w:div w:id="697437123">
      <w:bodyDiv w:val="1"/>
      <w:marLeft w:val="0"/>
      <w:marRight w:val="0"/>
      <w:marTop w:val="0"/>
      <w:marBottom w:val="0"/>
      <w:divBdr>
        <w:top w:val="none" w:sz="0" w:space="0" w:color="auto"/>
        <w:left w:val="none" w:sz="0" w:space="0" w:color="auto"/>
        <w:bottom w:val="none" w:sz="0" w:space="0" w:color="auto"/>
        <w:right w:val="none" w:sz="0" w:space="0" w:color="auto"/>
      </w:divBdr>
    </w:div>
    <w:div w:id="727457085">
      <w:marLeft w:val="480"/>
      <w:marRight w:val="0"/>
      <w:marTop w:val="0"/>
      <w:marBottom w:val="0"/>
      <w:divBdr>
        <w:top w:val="none" w:sz="0" w:space="0" w:color="auto"/>
        <w:left w:val="none" w:sz="0" w:space="0" w:color="auto"/>
        <w:bottom w:val="none" w:sz="0" w:space="0" w:color="auto"/>
        <w:right w:val="none" w:sz="0" w:space="0" w:color="auto"/>
      </w:divBdr>
    </w:div>
    <w:div w:id="735251445">
      <w:bodyDiv w:val="1"/>
      <w:marLeft w:val="0"/>
      <w:marRight w:val="0"/>
      <w:marTop w:val="0"/>
      <w:marBottom w:val="0"/>
      <w:divBdr>
        <w:top w:val="none" w:sz="0" w:space="0" w:color="auto"/>
        <w:left w:val="none" w:sz="0" w:space="0" w:color="auto"/>
        <w:bottom w:val="none" w:sz="0" w:space="0" w:color="auto"/>
        <w:right w:val="none" w:sz="0" w:space="0" w:color="auto"/>
      </w:divBdr>
    </w:div>
    <w:div w:id="737556738">
      <w:bodyDiv w:val="1"/>
      <w:marLeft w:val="0"/>
      <w:marRight w:val="0"/>
      <w:marTop w:val="0"/>
      <w:marBottom w:val="0"/>
      <w:divBdr>
        <w:top w:val="none" w:sz="0" w:space="0" w:color="auto"/>
        <w:left w:val="none" w:sz="0" w:space="0" w:color="auto"/>
        <w:bottom w:val="none" w:sz="0" w:space="0" w:color="auto"/>
        <w:right w:val="none" w:sz="0" w:space="0" w:color="auto"/>
      </w:divBdr>
    </w:div>
    <w:div w:id="737747036">
      <w:bodyDiv w:val="1"/>
      <w:marLeft w:val="0"/>
      <w:marRight w:val="0"/>
      <w:marTop w:val="0"/>
      <w:marBottom w:val="0"/>
      <w:divBdr>
        <w:top w:val="none" w:sz="0" w:space="0" w:color="auto"/>
        <w:left w:val="none" w:sz="0" w:space="0" w:color="auto"/>
        <w:bottom w:val="none" w:sz="0" w:space="0" w:color="auto"/>
        <w:right w:val="none" w:sz="0" w:space="0" w:color="auto"/>
      </w:divBdr>
    </w:div>
    <w:div w:id="743113144">
      <w:marLeft w:val="480"/>
      <w:marRight w:val="0"/>
      <w:marTop w:val="0"/>
      <w:marBottom w:val="0"/>
      <w:divBdr>
        <w:top w:val="none" w:sz="0" w:space="0" w:color="auto"/>
        <w:left w:val="none" w:sz="0" w:space="0" w:color="auto"/>
        <w:bottom w:val="none" w:sz="0" w:space="0" w:color="auto"/>
        <w:right w:val="none" w:sz="0" w:space="0" w:color="auto"/>
      </w:divBdr>
    </w:div>
    <w:div w:id="758605227">
      <w:bodyDiv w:val="1"/>
      <w:marLeft w:val="0"/>
      <w:marRight w:val="0"/>
      <w:marTop w:val="0"/>
      <w:marBottom w:val="0"/>
      <w:divBdr>
        <w:top w:val="none" w:sz="0" w:space="0" w:color="auto"/>
        <w:left w:val="none" w:sz="0" w:space="0" w:color="auto"/>
        <w:bottom w:val="none" w:sz="0" w:space="0" w:color="auto"/>
        <w:right w:val="none" w:sz="0" w:space="0" w:color="auto"/>
      </w:divBdr>
    </w:div>
    <w:div w:id="773212066">
      <w:bodyDiv w:val="1"/>
      <w:marLeft w:val="0"/>
      <w:marRight w:val="0"/>
      <w:marTop w:val="0"/>
      <w:marBottom w:val="0"/>
      <w:divBdr>
        <w:top w:val="none" w:sz="0" w:space="0" w:color="auto"/>
        <w:left w:val="none" w:sz="0" w:space="0" w:color="auto"/>
        <w:bottom w:val="none" w:sz="0" w:space="0" w:color="auto"/>
        <w:right w:val="none" w:sz="0" w:space="0" w:color="auto"/>
      </w:divBdr>
    </w:div>
    <w:div w:id="774712542">
      <w:bodyDiv w:val="1"/>
      <w:marLeft w:val="0"/>
      <w:marRight w:val="0"/>
      <w:marTop w:val="0"/>
      <w:marBottom w:val="0"/>
      <w:divBdr>
        <w:top w:val="none" w:sz="0" w:space="0" w:color="auto"/>
        <w:left w:val="none" w:sz="0" w:space="0" w:color="auto"/>
        <w:bottom w:val="none" w:sz="0" w:space="0" w:color="auto"/>
        <w:right w:val="none" w:sz="0" w:space="0" w:color="auto"/>
      </w:divBdr>
    </w:div>
    <w:div w:id="775753128">
      <w:bodyDiv w:val="1"/>
      <w:marLeft w:val="0"/>
      <w:marRight w:val="0"/>
      <w:marTop w:val="0"/>
      <w:marBottom w:val="0"/>
      <w:divBdr>
        <w:top w:val="none" w:sz="0" w:space="0" w:color="auto"/>
        <w:left w:val="none" w:sz="0" w:space="0" w:color="auto"/>
        <w:bottom w:val="none" w:sz="0" w:space="0" w:color="auto"/>
        <w:right w:val="none" w:sz="0" w:space="0" w:color="auto"/>
      </w:divBdr>
    </w:div>
    <w:div w:id="804734862">
      <w:bodyDiv w:val="1"/>
      <w:marLeft w:val="0"/>
      <w:marRight w:val="0"/>
      <w:marTop w:val="0"/>
      <w:marBottom w:val="0"/>
      <w:divBdr>
        <w:top w:val="none" w:sz="0" w:space="0" w:color="auto"/>
        <w:left w:val="none" w:sz="0" w:space="0" w:color="auto"/>
        <w:bottom w:val="none" w:sz="0" w:space="0" w:color="auto"/>
        <w:right w:val="none" w:sz="0" w:space="0" w:color="auto"/>
      </w:divBdr>
    </w:div>
    <w:div w:id="819158335">
      <w:bodyDiv w:val="1"/>
      <w:marLeft w:val="0"/>
      <w:marRight w:val="0"/>
      <w:marTop w:val="0"/>
      <w:marBottom w:val="0"/>
      <w:divBdr>
        <w:top w:val="none" w:sz="0" w:space="0" w:color="auto"/>
        <w:left w:val="none" w:sz="0" w:space="0" w:color="auto"/>
        <w:bottom w:val="none" w:sz="0" w:space="0" w:color="auto"/>
        <w:right w:val="none" w:sz="0" w:space="0" w:color="auto"/>
      </w:divBdr>
    </w:div>
    <w:div w:id="853038839">
      <w:bodyDiv w:val="1"/>
      <w:marLeft w:val="0"/>
      <w:marRight w:val="0"/>
      <w:marTop w:val="0"/>
      <w:marBottom w:val="0"/>
      <w:divBdr>
        <w:top w:val="none" w:sz="0" w:space="0" w:color="auto"/>
        <w:left w:val="none" w:sz="0" w:space="0" w:color="auto"/>
        <w:bottom w:val="none" w:sz="0" w:space="0" w:color="auto"/>
        <w:right w:val="none" w:sz="0" w:space="0" w:color="auto"/>
      </w:divBdr>
    </w:div>
    <w:div w:id="859707678">
      <w:marLeft w:val="480"/>
      <w:marRight w:val="0"/>
      <w:marTop w:val="0"/>
      <w:marBottom w:val="0"/>
      <w:divBdr>
        <w:top w:val="none" w:sz="0" w:space="0" w:color="auto"/>
        <w:left w:val="none" w:sz="0" w:space="0" w:color="auto"/>
        <w:bottom w:val="none" w:sz="0" w:space="0" w:color="auto"/>
        <w:right w:val="none" w:sz="0" w:space="0" w:color="auto"/>
      </w:divBdr>
    </w:div>
    <w:div w:id="881090097">
      <w:bodyDiv w:val="1"/>
      <w:marLeft w:val="0"/>
      <w:marRight w:val="0"/>
      <w:marTop w:val="0"/>
      <w:marBottom w:val="0"/>
      <w:divBdr>
        <w:top w:val="none" w:sz="0" w:space="0" w:color="auto"/>
        <w:left w:val="none" w:sz="0" w:space="0" w:color="auto"/>
        <w:bottom w:val="none" w:sz="0" w:space="0" w:color="auto"/>
        <w:right w:val="none" w:sz="0" w:space="0" w:color="auto"/>
      </w:divBdr>
    </w:div>
    <w:div w:id="883759299">
      <w:marLeft w:val="480"/>
      <w:marRight w:val="0"/>
      <w:marTop w:val="0"/>
      <w:marBottom w:val="0"/>
      <w:divBdr>
        <w:top w:val="none" w:sz="0" w:space="0" w:color="auto"/>
        <w:left w:val="none" w:sz="0" w:space="0" w:color="auto"/>
        <w:bottom w:val="none" w:sz="0" w:space="0" w:color="auto"/>
        <w:right w:val="none" w:sz="0" w:space="0" w:color="auto"/>
      </w:divBdr>
    </w:div>
    <w:div w:id="906842378">
      <w:bodyDiv w:val="1"/>
      <w:marLeft w:val="0"/>
      <w:marRight w:val="0"/>
      <w:marTop w:val="0"/>
      <w:marBottom w:val="0"/>
      <w:divBdr>
        <w:top w:val="none" w:sz="0" w:space="0" w:color="auto"/>
        <w:left w:val="none" w:sz="0" w:space="0" w:color="auto"/>
        <w:bottom w:val="none" w:sz="0" w:space="0" w:color="auto"/>
        <w:right w:val="none" w:sz="0" w:space="0" w:color="auto"/>
      </w:divBdr>
    </w:div>
    <w:div w:id="909194843">
      <w:bodyDiv w:val="1"/>
      <w:marLeft w:val="0"/>
      <w:marRight w:val="0"/>
      <w:marTop w:val="0"/>
      <w:marBottom w:val="0"/>
      <w:divBdr>
        <w:top w:val="none" w:sz="0" w:space="0" w:color="auto"/>
        <w:left w:val="none" w:sz="0" w:space="0" w:color="auto"/>
        <w:bottom w:val="none" w:sz="0" w:space="0" w:color="auto"/>
        <w:right w:val="none" w:sz="0" w:space="0" w:color="auto"/>
      </w:divBdr>
    </w:div>
    <w:div w:id="911963489">
      <w:bodyDiv w:val="1"/>
      <w:marLeft w:val="0"/>
      <w:marRight w:val="0"/>
      <w:marTop w:val="0"/>
      <w:marBottom w:val="0"/>
      <w:divBdr>
        <w:top w:val="none" w:sz="0" w:space="0" w:color="auto"/>
        <w:left w:val="none" w:sz="0" w:space="0" w:color="auto"/>
        <w:bottom w:val="none" w:sz="0" w:space="0" w:color="auto"/>
        <w:right w:val="none" w:sz="0" w:space="0" w:color="auto"/>
      </w:divBdr>
    </w:div>
    <w:div w:id="928388958">
      <w:bodyDiv w:val="1"/>
      <w:marLeft w:val="0"/>
      <w:marRight w:val="0"/>
      <w:marTop w:val="0"/>
      <w:marBottom w:val="0"/>
      <w:divBdr>
        <w:top w:val="none" w:sz="0" w:space="0" w:color="auto"/>
        <w:left w:val="none" w:sz="0" w:space="0" w:color="auto"/>
        <w:bottom w:val="none" w:sz="0" w:space="0" w:color="auto"/>
        <w:right w:val="none" w:sz="0" w:space="0" w:color="auto"/>
      </w:divBdr>
    </w:div>
    <w:div w:id="946740286">
      <w:marLeft w:val="480"/>
      <w:marRight w:val="0"/>
      <w:marTop w:val="0"/>
      <w:marBottom w:val="0"/>
      <w:divBdr>
        <w:top w:val="none" w:sz="0" w:space="0" w:color="auto"/>
        <w:left w:val="none" w:sz="0" w:space="0" w:color="auto"/>
        <w:bottom w:val="none" w:sz="0" w:space="0" w:color="auto"/>
        <w:right w:val="none" w:sz="0" w:space="0" w:color="auto"/>
      </w:divBdr>
    </w:div>
    <w:div w:id="956641202">
      <w:marLeft w:val="480"/>
      <w:marRight w:val="0"/>
      <w:marTop w:val="0"/>
      <w:marBottom w:val="0"/>
      <w:divBdr>
        <w:top w:val="none" w:sz="0" w:space="0" w:color="auto"/>
        <w:left w:val="none" w:sz="0" w:space="0" w:color="auto"/>
        <w:bottom w:val="none" w:sz="0" w:space="0" w:color="auto"/>
        <w:right w:val="none" w:sz="0" w:space="0" w:color="auto"/>
      </w:divBdr>
    </w:div>
    <w:div w:id="968323353">
      <w:bodyDiv w:val="1"/>
      <w:marLeft w:val="0"/>
      <w:marRight w:val="0"/>
      <w:marTop w:val="0"/>
      <w:marBottom w:val="0"/>
      <w:divBdr>
        <w:top w:val="none" w:sz="0" w:space="0" w:color="auto"/>
        <w:left w:val="none" w:sz="0" w:space="0" w:color="auto"/>
        <w:bottom w:val="none" w:sz="0" w:space="0" w:color="auto"/>
        <w:right w:val="none" w:sz="0" w:space="0" w:color="auto"/>
      </w:divBdr>
    </w:div>
    <w:div w:id="976110187">
      <w:bodyDiv w:val="1"/>
      <w:marLeft w:val="0"/>
      <w:marRight w:val="0"/>
      <w:marTop w:val="0"/>
      <w:marBottom w:val="0"/>
      <w:divBdr>
        <w:top w:val="none" w:sz="0" w:space="0" w:color="auto"/>
        <w:left w:val="none" w:sz="0" w:space="0" w:color="auto"/>
        <w:bottom w:val="none" w:sz="0" w:space="0" w:color="auto"/>
        <w:right w:val="none" w:sz="0" w:space="0" w:color="auto"/>
      </w:divBdr>
    </w:div>
    <w:div w:id="994988109">
      <w:bodyDiv w:val="1"/>
      <w:marLeft w:val="0"/>
      <w:marRight w:val="0"/>
      <w:marTop w:val="0"/>
      <w:marBottom w:val="0"/>
      <w:divBdr>
        <w:top w:val="none" w:sz="0" w:space="0" w:color="auto"/>
        <w:left w:val="none" w:sz="0" w:space="0" w:color="auto"/>
        <w:bottom w:val="none" w:sz="0" w:space="0" w:color="auto"/>
        <w:right w:val="none" w:sz="0" w:space="0" w:color="auto"/>
      </w:divBdr>
    </w:div>
    <w:div w:id="1002975940">
      <w:bodyDiv w:val="1"/>
      <w:marLeft w:val="0"/>
      <w:marRight w:val="0"/>
      <w:marTop w:val="0"/>
      <w:marBottom w:val="0"/>
      <w:divBdr>
        <w:top w:val="none" w:sz="0" w:space="0" w:color="auto"/>
        <w:left w:val="none" w:sz="0" w:space="0" w:color="auto"/>
        <w:bottom w:val="none" w:sz="0" w:space="0" w:color="auto"/>
        <w:right w:val="none" w:sz="0" w:space="0" w:color="auto"/>
      </w:divBdr>
    </w:div>
    <w:div w:id="1013192205">
      <w:bodyDiv w:val="1"/>
      <w:marLeft w:val="0"/>
      <w:marRight w:val="0"/>
      <w:marTop w:val="0"/>
      <w:marBottom w:val="0"/>
      <w:divBdr>
        <w:top w:val="none" w:sz="0" w:space="0" w:color="auto"/>
        <w:left w:val="none" w:sz="0" w:space="0" w:color="auto"/>
        <w:bottom w:val="none" w:sz="0" w:space="0" w:color="auto"/>
        <w:right w:val="none" w:sz="0" w:space="0" w:color="auto"/>
      </w:divBdr>
    </w:div>
    <w:div w:id="1043335792">
      <w:marLeft w:val="480"/>
      <w:marRight w:val="0"/>
      <w:marTop w:val="0"/>
      <w:marBottom w:val="0"/>
      <w:divBdr>
        <w:top w:val="none" w:sz="0" w:space="0" w:color="auto"/>
        <w:left w:val="none" w:sz="0" w:space="0" w:color="auto"/>
        <w:bottom w:val="none" w:sz="0" w:space="0" w:color="auto"/>
        <w:right w:val="none" w:sz="0" w:space="0" w:color="auto"/>
      </w:divBdr>
    </w:div>
    <w:div w:id="1059136020">
      <w:bodyDiv w:val="1"/>
      <w:marLeft w:val="0"/>
      <w:marRight w:val="0"/>
      <w:marTop w:val="0"/>
      <w:marBottom w:val="0"/>
      <w:divBdr>
        <w:top w:val="none" w:sz="0" w:space="0" w:color="auto"/>
        <w:left w:val="none" w:sz="0" w:space="0" w:color="auto"/>
        <w:bottom w:val="none" w:sz="0" w:space="0" w:color="auto"/>
        <w:right w:val="none" w:sz="0" w:space="0" w:color="auto"/>
      </w:divBdr>
    </w:div>
    <w:div w:id="1073549838">
      <w:bodyDiv w:val="1"/>
      <w:marLeft w:val="0"/>
      <w:marRight w:val="0"/>
      <w:marTop w:val="0"/>
      <w:marBottom w:val="0"/>
      <w:divBdr>
        <w:top w:val="none" w:sz="0" w:space="0" w:color="auto"/>
        <w:left w:val="none" w:sz="0" w:space="0" w:color="auto"/>
        <w:bottom w:val="none" w:sz="0" w:space="0" w:color="auto"/>
        <w:right w:val="none" w:sz="0" w:space="0" w:color="auto"/>
      </w:divBdr>
    </w:div>
    <w:div w:id="1079210663">
      <w:bodyDiv w:val="1"/>
      <w:marLeft w:val="0"/>
      <w:marRight w:val="0"/>
      <w:marTop w:val="0"/>
      <w:marBottom w:val="0"/>
      <w:divBdr>
        <w:top w:val="none" w:sz="0" w:space="0" w:color="auto"/>
        <w:left w:val="none" w:sz="0" w:space="0" w:color="auto"/>
        <w:bottom w:val="none" w:sz="0" w:space="0" w:color="auto"/>
        <w:right w:val="none" w:sz="0" w:space="0" w:color="auto"/>
      </w:divBdr>
    </w:div>
    <w:div w:id="1091005002">
      <w:marLeft w:val="480"/>
      <w:marRight w:val="0"/>
      <w:marTop w:val="0"/>
      <w:marBottom w:val="0"/>
      <w:divBdr>
        <w:top w:val="none" w:sz="0" w:space="0" w:color="auto"/>
        <w:left w:val="none" w:sz="0" w:space="0" w:color="auto"/>
        <w:bottom w:val="none" w:sz="0" w:space="0" w:color="auto"/>
        <w:right w:val="none" w:sz="0" w:space="0" w:color="auto"/>
      </w:divBdr>
    </w:div>
    <w:div w:id="1122263917">
      <w:bodyDiv w:val="1"/>
      <w:marLeft w:val="0"/>
      <w:marRight w:val="0"/>
      <w:marTop w:val="0"/>
      <w:marBottom w:val="0"/>
      <w:divBdr>
        <w:top w:val="none" w:sz="0" w:space="0" w:color="auto"/>
        <w:left w:val="none" w:sz="0" w:space="0" w:color="auto"/>
        <w:bottom w:val="none" w:sz="0" w:space="0" w:color="auto"/>
        <w:right w:val="none" w:sz="0" w:space="0" w:color="auto"/>
      </w:divBdr>
    </w:div>
    <w:div w:id="1146818035">
      <w:bodyDiv w:val="1"/>
      <w:marLeft w:val="0"/>
      <w:marRight w:val="0"/>
      <w:marTop w:val="0"/>
      <w:marBottom w:val="0"/>
      <w:divBdr>
        <w:top w:val="none" w:sz="0" w:space="0" w:color="auto"/>
        <w:left w:val="none" w:sz="0" w:space="0" w:color="auto"/>
        <w:bottom w:val="none" w:sz="0" w:space="0" w:color="auto"/>
        <w:right w:val="none" w:sz="0" w:space="0" w:color="auto"/>
      </w:divBdr>
    </w:div>
    <w:div w:id="1147014758">
      <w:bodyDiv w:val="1"/>
      <w:marLeft w:val="0"/>
      <w:marRight w:val="0"/>
      <w:marTop w:val="0"/>
      <w:marBottom w:val="0"/>
      <w:divBdr>
        <w:top w:val="none" w:sz="0" w:space="0" w:color="auto"/>
        <w:left w:val="none" w:sz="0" w:space="0" w:color="auto"/>
        <w:bottom w:val="none" w:sz="0" w:space="0" w:color="auto"/>
        <w:right w:val="none" w:sz="0" w:space="0" w:color="auto"/>
      </w:divBdr>
    </w:div>
    <w:div w:id="1162350431">
      <w:bodyDiv w:val="1"/>
      <w:marLeft w:val="0"/>
      <w:marRight w:val="0"/>
      <w:marTop w:val="0"/>
      <w:marBottom w:val="0"/>
      <w:divBdr>
        <w:top w:val="none" w:sz="0" w:space="0" w:color="auto"/>
        <w:left w:val="none" w:sz="0" w:space="0" w:color="auto"/>
        <w:bottom w:val="none" w:sz="0" w:space="0" w:color="auto"/>
        <w:right w:val="none" w:sz="0" w:space="0" w:color="auto"/>
      </w:divBdr>
    </w:div>
    <w:div w:id="1171675884">
      <w:bodyDiv w:val="1"/>
      <w:marLeft w:val="0"/>
      <w:marRight w:val="0"/>
      <w:marTop w:val="0"/>
      <w:marBottom w:val="0"/>
      <w:divBdr>
        <w:top w:val="none" w:sz="0" w:space="0" w:color="auto"/>
        <w:left w:val="none" w:sz="0" w:space="0" w:color="auto"/>
        <w:bottom w:val="none" w:sz="0" w:space="0" w:color="auto"/>
        <w:right w:val="none" w:sz="0" w:space="0" w:color="auto"/>
      </w:divBdr>
    </w:div>
    <w:div w:id="1194150831">
      <w:bodyDiv w:val="1"/>
      <w:marLeft w:val="0"/>
      <w:marRight w:val="0"/>
      <w:marTop w:val="0"/>
      <w:marBottom w:val="0"/>
      <w:divBdr>
        <w:top w:val="none" w:sz="0" w:space="0" w:color="auto"/>
        <w:left w:val="none" w:sz="0" w:space="0" w:color="auto"/>
        <w:bottom w:val="none" w:sz="0" w:space="0" w:color="auto"/>
        <w:right w:val="none" w:sz="0" w:space="0" w:color="auto"/>
      </w:divBdr>
    </w:div>
    <w:div w:id="1212839386">
      <w:bodyDiv w:val="1"/>
      <w:marLeft w:val="0"/>
      <w:marRight w:val="0"/>
      <w:marTop w:val="0"/>
      <w:marBottom w:val="0"/>
      <w:divBdr>
        <w:top w:val="none" w:sz="0" w:space="0" w:color="auto"/>
        <w:left w:val="none" w:sz="0" w:space="0" w:color="auto"/>
        <w:bottom w:val="none" w:sz="0" w:space="0" w:color="auto"/>
        <w:right w:val="none" w:sz="0" w:space="0" w:color="auto"/>
      </w:divBdr>
    </w:div>
    <w:div w:id="1251694065">
      <w:bodyDiv w:val="1"/>
      <w:marLeft w:val="0"/>
      <w:marRight w:val="0"/>
      <w:marTop w:val="0"/>
      <w:marBottom w:val="0"/>
      <w:divBdr>
        <w:top w:val="none" w:sz="0" w:space="0" w:color="auto"/>
        <w:left w:val="none" w:sz="0" w:space="0" w:color="auto"/>
        <w:bottom w:val="none" w:sz="0" w:space="0" w:color="auto"/>
        <w:right w:val="none" w:sz="0" w:space="0" w:color="auto"/>
      </w:divBdr>
    </w:div>
    <w:div w:id="1262103750">
      <w:bodyDiv w:val="1"/>
      <w:marLeft w:val="0"/>
      <w:marRight w:val="0"/>
      <w:marTop w:val="0"/>
      <w:marBottom w:val="0"/>
      <w:divBdr>
        <w:top w:val="none" w:sz="0" w:space="0" w:color="auto"/>
        <w:left w:val="none" w:sz="0" w:space="0" w:color="auto"/>
        <w:bottom w:val="none" w:sz="0" w:space="0" w:color="auto"/>
        <w:right w:val="none" w:sz="0" w:space="0" w:color="auto"/>
      </w:divBdr>
    </w:div>
    <w:div w:id="1270088738">
      <w:bodyDiv w:val="1"/>
      <w:marLeft w:val="0"/>
      <w:marRight w:val="0"/>
      <w:marTop w:val="0"/>
      <w:marBottom w:val="0"/>
      <w:divBdr>
        <w:top w:val="none" w:sz="0" w:space="0" w:color="auto"/>
        <w:left w:val="none" w:sz="0" w:space="0" w:color="auto"/>
        <w:bottom w:val="none" w:sz="0" w:space="0" w:color="auto"/>
        <w:right w:val="none" w:sz="0" w:space="0" w:color="auto"/>
      </w:divBdr>
    </w:div>
    <w:div w:id="1277980816">
      <w:bodyDiv w:val="1"/>
      <w:marLeft w:val="0"/>
      <w:marRight w:val="0"/>
      <w:marTop w:val="0"/>
      <w:marBottom w:val="0"/>
      <w:divBdr>
        <w:top w:val="none" w:sz="0" w:space="0" w:color="auto"/>
        <w:left w:val="none" w:sz="0" w:space="0" w:color="auto"/>
        <w:bottom w:val="none" w:sz="0" w:space="0" w:color="auto"/>
        <w:right w:val="none" w:sz="0" w:space="0" w:color="auto"/>
      </w:divBdr>
    </w:div>
    <w:div w:id="1290160786">
      <w:bodyDiv w:val="1"/>
      <w:marLeft w:val="0"/>
      <w:marRight w:val="0"/>
      <w:marTop w:val="0"/>
      <w:marBottom w:val="0"/>
      <w:divBdr>
        <w:top w:val="none" w:sz="0" w:space="0" w:color="auto"/>
        <w:left w:val="none" w:sz="0" w:space="0" w:color="auto"/>
        <w:bottom w:val="none" w:sz="0" w:space="0" w:color="auto"/>
        <w:right w:val="none" w:sz="0" w:space="0" w:color="auto"/>
      </w:divBdr>
    </w:div>
    <w:div w:id="1291205176">
      <w:bodyDiv w:val="1"/>
      <w:marLeft w:val="0"/>
      <w:marRight w:val="0"/>
      <w:marTop w:val="0"/>
      <w:marBottom w:val="0"/>
      <w:divBdr>
        <w:top w:val="none" w:sz="0" w:space="0" w:color="auto"/>
        <w:left w:val="none" w:sz="0" w:space="0" w:color="auto"/>
        <w:bottom w:val="none" w:sz="0" w:space="0" w:color="auto"/>
        <w:right w:val="none" w:sz="0" w:space="0" w:color="auto"/>
      </w:divBdr>
    </w:div>
    <w:div w:id="1303660969">
      <w:bodyDiv w:val="1"/>
      <w:marLeft w:val="0"/>
      <w:marRight w:val="0"/>
      <w:marTop w:val="0"/>
      <w:marBottom w:val="0"/>
      <w:divBdr>
        <w:top w:val="none" w:sz="0" w:space="0" w:color="auto"/>
        <w:left w:val="none" w:sz="0" w:space="0" w:color="auto"/>
        <w:bottom w:val="none" w:sz="0" w:space="0" w:color="auto"/>
        <w:right w:val="none" w:sz="0" w:space="0" w:color="auto"/>
      </w:divBdr>
    </w:div>
    <w:div w:id="1306854524">
      <w:marLeft w:val="480"/>
      <w:marRight w:val="0"/>
      <w:marTop w:val="0"/>
      <w:marBottom w:val="0"/>
      <w:divBdr>
        <w:top w:val="none" w:sz="0" w:space="0" w:color="auto"/>
        <w:left w:val="none" w:sz="0" w:space="0" w:color="auto"/>
        <w:bottom w:val="none" w:sz="0" w:space="0" w:color="auto"/>
        <w:right w:val="none" w:sz="0" w:space="0" w:color="auto"/>
      </w:divBdr>
    </w:div>
    <w:div w:id="1313564365">
      <w:marLeft w:val="480"/>
      <w:marRight w:val="0"/>
      <w:marTop w:val="0"/>
      <w:marBottom w:val="0"/>
      <w:divBdr>
        <w:top w:val="none" w:sz="0" w:space="0" w:color="auto"/>
        <w:left w:val="none" w:sz="0" w:space="0" w:color="auto"/>
        <w:bottom w:val="none" w:sz="0" w:space="0" w:color="auto"/>
        <w:right w:val="none" w:sz="0" w:space="0" w:color="auto"/>
      </w:divBdr>
    </w:div>
    <w:div w:id="1316714924">
      <w:bodyDiv w:val="1"/>
      <w:marLeft w:val="0"/>
      <w:marRight w:val="0"/>
      <w:marTop w:val="0"/>
      <w:marBottom w:val="0"/>
      <w:divBdr>
        <w:top w:val="none" w:sz="0" w:space="0" w:color="auto"/>
        <w:left w:val="none" w:sz="0" w:space="0" w:color="auto"/>
        <w:bottom w:val="none" w:sz="0" w:space="0" w:color="auto"/>
        <w:right w:val="none" w:sz="0" w:space="0" w:color="auto"/>
      </w:divBdr>
    </w:div>
    <w:div w:id="1322854640">
      <w:bodyDiv w:val="1"/>
      <w:marLeft w:val="0"/>
      <w:marRight w:val="0"/>
      <w:marTop w:val="0"/>
      <w:marBottom w:val="0"/>
      <w:divBdr>
        <w:top w:val="none" w:sz="0" w:space="0" w:color="auto"/>
        <w:left w:val="none" w:sz="0" w:space="0" w:color="auto"/>
        <w:bottom w:val="none" w:sz="0" w:space="0" w:color="auto"/>
        <w:right w:val="none" w:sz="0" w:space="0" w:color="auto"/>
      </w:divBdr>
    </w:div>
    <w:div w:id="1354844148">
      <w:bodyDiv w:val="1"/>
      <w:marLeft w:val="0"/>
      <w:marRight w:val="0"/>
      <w:marTop w:val="0"/>
      <w:marBottom w:val="0"/>
      <w:divBdr>
        <w:top w:val="none" w:sz="0" w:space="0" w:color="auto"/>
        <w:left w:val="none" w:sz="0" w:space="0" w:color="auto"/>
        <w:bottom w:val="none" w:sz="0" w:space="0" w:color="auto"/>
        <w:right w:val="none" w:sz="0" w:space="0" w:color="auto"/>
      </w:divBdr>
    </w:div>
    <w:div w:id="1386102113">
      <w:marLeft w:val="480"/>
      <w:marRight w:val="0"/>
      <w:marTop w:val="0"/>
      <w:marBottom w:val="0"/>
      <w:divBdr>
        <w:top w:val="none" w:sz="0" w:space="0" w:color="auto"/>
        <w:left w:val="none" w:sz="0" w:space="0" w:color="auto"/>
        <w:bottom w:val="none" w:sz="0" w:space="0" w:color="auto"/>
        <w:right w:val="none" w:sz="0" w:space="0" w:color="auto"/>
      </w:divBdr>
    </w:div>
    <w:div w:id="1387070313">
      <w:bodyDiv w:val="1"/>
      <w:marLeft w:val="0"/>
      <w:marRight w:val="0"/>
      <w:marTop w:val="0"/>
      <w:marBottom w:val="0"/>
      <w:divBdr>
        <w:top w:val="none" w:sz="0" w:space="0" w:color="auto"/>
        <w:left w:val="none" w:sz="0" w:space="0" w:color="auto"/>
        <w:bottom w:val="none" w:sz="0" w:space="0" w:color="auto"/>
        <w:right w:val="none" w:sz="0" w:space="0" w:color="auto"/>
      </w:divBdr>
    </w:div>
    <w:div w:id="1391004022">
      <w:bodyDiv w:val="1"/>
      <w:marLeft w:val="0"/>
      <w:marRight w:val="0"/>
      <w:marTop w:val="0"/>
      <w:marBottom w:val="0"/>
      <w:divBdr>
        <w:top w:val="none" w:sz="0" w:space="0" w:color="auto"/>
        <w:left w:val="none" w:sz="0" w:space="0" w:color="auto"/>
        <w:bottom w:val="none" w:sz="0" w:space="0" w:color="auto"/>
        <w:right w:val="none" w:sz="0" w:space="0" w:color="auto"/>
      </w:divBdr>
    </w:div>
    <w:div w:id="1395203385">
      <w:bodyDiv w:val="1"/>
      <w:marLeft w:val="0"/>
      <w:marRight w:val="0"/>
      <w:marTop w:val="0"/>
      <w:marBottom w:val="0"/>
      <w:divBdr>
        <w:top w:val="none" w:sz="0" w:space="0" w:color="auto"/>
        <w:left w:val="none" w:sz="0" w:space="0" w:color="auto"/>
        <w:bottom w:val="none" w:sz="0" w:space="0" w:color="auto"/>
        <w:right w:val="none" w:sz="0" w:space="0" w:color="auto"/>
      </w:divBdr>
    </w:div>
    <w:div w:id="1403215553">
      <w:bodyDiv w:val="1"/>
      <w:marLeft w:val="0"/>
      <w:marRight w:val="0"/>
      <w:marTop w:val="0"/>
      <w:marBottom w:val="0"/>
      <w:divBdr>
        <w:top w:val="none" w:sz="0" w:space="0" w:color="auto"/>
        <w:left w:val="none" w:sz="0" w:space="0" w:color="auto"/>
        <w:bottom w:val="none" w:sz="0" w:space="0" w:color="auto"/>
        <w:right w:val="none" w:sz="0" w:space="0" w:color="auto"/>
      </w:divBdr>
    </w:div>
    <w:div w:id="1405956658">
      <w:bodyDiv w:val="1"/>
      <w:marLeft w:val="0"/>
      <w:marRight w:val="0"/>
      <w:marTop w:val="0"/>
      <w:marBottom w:val="0"/>
      <w:divBdr>
        <w:top w:val="none" w:sz="0" w:space="0" w:color="auto"/>
        <w:left w:val="none" w:sz="0" w:space="0" w:color="auto"/>
        <w:bottom w:val="none" w:sz="0" w:space="0" w:color="auto"/>
        <w:right w:val="none" w:sz="0" w:space="0" w:color="auto"/>
      </w:divBdr>
    </w:div>
    <w:div w:id="1407846390">
      <w:bodyDiv w:val="1"/>
      <w:marLeft w:val="0"/>
      <w:marRight w:val="0"/>
      <w:marTop w:val="0"/>
      <w:marBottom w:val="0"/>
      <w:divBdr>
        <w:top w:val="none" w:sz="0" w:space="0" w:color="auto"/>
        <w:left w:val="none" w:sz="0" w:space="0" w:color="auto"/>
        <w:bottom w:val="none" w:sz="0" w:space="0" w:color="auto"/>
        <w:right w:val="none" w:sz="0" w:space="0" w:color="auto"/>
      </w:divBdr>
    </w:div>
    <w:div w:id="1428311869">
      <w:marLeft w:val="480"/>
      <w:marRight w:val="0"/>
      <w:marTop w:val="0"/>
      <w:marBottom w:val="0"/>
      <w:divBdr>
        <w:top w:val="none" w:sz="0" w:space="0" w:color="auto"/>
        <w:left w:val="none" w:sz="0" w:space="0" w:color="auto"/>
        <w:bottom w:val="none" w:sz="0" w:space="0" w:color="auto"/>
        <w:right w:val="none" w:sz="0" w:space="0" w:color="auto"/>
      </w:divBdr>
    </w:div>
    <w:div w:id="1428386010">
      <w:marLeft w:val="480"/>
      <w:marRight w:val="0"/>
      <w:marTop w:val="0"/>
      <w:marBottom w:val="0"/>
      <w:divBdr>
        <w:top w:val="none" w:sz="0" w:space="0" w:color="auto"/>
        <w:left w:val="none" w:sz="0" w:space="0" w:color="auto"/>
        <w:bottom w:val="none" w:sz="0" w:space="0" w:color="auto"/>
        <w:right w:val="none" w:sz="0" w:space="0" w:color="auto"/>
      </w:divBdr>
    </w:div>
    <w:div w:id="1442064914">
      <w:marLeft w:val="480"/>
      <w:marRight w:val="0"/>
      <w:marTop w:val="0"/>
      <w:marBottom w:val="0"/>
      <w:divBdr>
        <w:top w:val="none" w:sz="0" w:space="0" w:color="auto"/>
        <w:left w:val="none" w:sz="0" w:space="0" w:color="auto"/>
        <w:bottom w:val="none" w:sz="0" w:space="0" w:color="auto"/>
        <w:right w:val="none" w:sz="0" w:space="0" w:color="auto"/>
      </w:divBdr>
    </w:div>
    <w:div w:id="1462117615">
      <w:bodyDiv w:val="1"/>
      <w:marLeft w:val="0"/>
      <w:marRight w:val="0"/>
      <w:marTop w:val="0"/>
      <w:marBottom w:val="0"/>
      <w:divBdr>
        <w:top w:val="none" w:sz="0" w:space="0" w:color="auto"/>
        <w:left w:val="none" w:sz="0" w:space="0" w:color="auto"/>
        <w:bottom w:val="none" w:sz="0" w:space="0" w:color="auto"/>
        <w:right w:val="none" w:sz="0" w:space="0" w:color="auto"/>
      </w:divBdr>
    </w:div>
    <w:div w:id="1477990925">
      <w:marLeft w:val="480"/>
      <w:marRight w:val="0"/>
      <w:marTop w:val="0"/>
      <w:marBottom w:val="0"/>
      <w:divBdr>
        <w:top w:val="none" w:sz="0" w:space="0" w:color="auto"/>
        <w:left w:val="none" w:sz="0" w:space="0" w:color="auto"/>
        <w:bottom w:val="none" w:sz="0" w:space="0" w:color="auto"/>
        <w:right w:val="none" w:sz="0" w:space="0" w:color="auto"/>
      </w:divBdr>
    </w:div>
    <w:div w:id="1483890416">
      <w:bodyDiv w:val="1"/>
      <w:marLeft w:val="0"/>
      <w:marRight w:val="0"/>
      <w:marTop w:val="0"/>
      <w:marBottom w:val="0"/>
      <w:divBdr>
        <w:top w:val="none" w:sz="0" w:space="0" w:color="auto"/>
        <w:left w:val="none" w:sz="0" w:space="0" w:color="auto"/>
        <w:bottom w:val="none" w:sz="0" w:space="0" w:color="auto"/>
        <w:right w:val="none" w:sz="0" w:space="0" w:color="auto"/>
      </w:divBdr>
    </w:div>
    <w:div w:id="1488205255">
      <w:bodyDiv w:val="1"/>
      <w:marLeft w:val="0"/>
      <w:marRight w:val="0"/>
      <w:marTop w:val="0"/>
      <w:marBottom w:val="0"/>
      <w:divBdr>
        <w:top w:val="none" w:sz="0" w:space="0" w:color="auto"/>
        <w:left w:val="none" w:sz="0" w:space="0" w:color="auto"/>
        <w:bottom w:val="none" w:sz="0" w:space="0" w:color="auto"/>
        <w:right w:val="none" w:sz="0" w:space="0" w:color="auto"/>
      </w:divBdr>
    </w:div>
    <w:div w:id="1500463114">
      <w:bodyDiv w:val="1"/>
      <w:marLeft w:val="0"/>
      <w:marRight w:val="0"/>
      <w:marTop w:val="0"/>
      <w:marBottom w:val="0"/>
      <w:divBdr>
        <w:top w:val="none" w:sz="0" w:space="0" w:color="auto"/>
        <w:left w:val="none" w:sz="0" w:space="0" w:color="auto"/>
        <w:bottom w:val="none" w:sz="0" w:space="0" w:color="auto"/>
        <w:right w:val="none" w:sz="0" w:space="0" w:color="auto"/>
      </w:divBdr>
    </w:div>
    <w:div w:id="1506629564">
      <w:bodyDiv w:val="1"/>
      <w:marLeft w:val="0"/>
      <w:marRight w:val="0"/>
      <w:marTop w:val="0"/>
      <w:marBottom w:val="0"/>
      <w:divBdr>
        <w:top w:val="none" w:sz="0" w:space="0" w:color="auto"/>
        <w:left w:val="none" w:sz="0" w:space="0" w:color="auto"/>
        <w:bottom w:val="none" w:sz="0" w:space="0" w:color="auto"/>
        <w:right w:val="none" w:sz="0" w:space="0" w:color="auto"/>
      </w:divBdr>
    </w:div>
    <w:div w:id="1539078031">
      <w:bodyDiv w:val="1"/>
      <w:marLeft w:val="0"/>
      <w:marRight w:val="0"/>
      <w:marTop w:val="0"/>
      <w:marBottom w:val="0"/>
      <w:divBdr>
        <w:top w:val="none" w:sz="0" w:space="0" w:color="auto"/>
        <w:left w:val="none" w:sz="0" w:space="0" w:color="auto"/>
        <w:bottom w:val="none" w:sz="0" w:space="0" w:color="auto"/>
        <w:right w:val="none" w:sz="0" w:space="0" w:color="auto"/>
      </w:divBdr>
    </w:div>
    <w:div w:id="1552688941">
      <w:bodyDiv w:val="1"/>
      <w:marLeft w:val="0"/>
      <w:marRight w:val="0"/>
      <w:marTop w:val="0"/>
      <w:marBottom w:val="0"/>
      <w:divBdr>
        <w:top w:val="none" w:sz="0" w:space="0" w:color="auto"/>
        <w:left w:val="none" w:sz="0" w:space="0" w:color="auto"/>
        <w:bottom w:val="none" w:sz="0" w:space="0" w:color="auto"/>
        <w:right w:val="none" w:sz="0" w:space="0" w:color="auto"/>
      </w:divBdr>
    </w:div>
    <w:div w:id="1554190498">
      <w:bodyDiv w:val="1"/>
      <w:marLeft w:val="0"/>
      <w:marRight w:val="0"/>
      <w:marTop w:val="0"/>
      <w:marBottom w:val="0"/>
      <w:divBdr>
        <w:top w:val="none" w:sz="0" w:space="0" w:color="auto"/>
        <w:left w:val="none" w:sz="0" w:space="0" w:color="auto"/>
        <w:bottom w:val="none" w:sz="0" w:space="0" w:color="auto"/>
        <w:right w:val="none" w:sz="0" w:space="0" w:color="auto"/>
      </w:divBdr>
    </w:div>
    <w:div w:id="1584102531">
      <w:bodyDiv w:val="1"/>
      <w:marLeft w:val="0"/>
      <w:marRight w:val="0"/>
      <w:marTop w:val="0"/>
      <w:marBottom w:val="0"/>
      <w:divBdr>
        <w:top w:val="none" w:sz="0" w:space="0" w:color="auto"/>
        <w:left w:val="none" w:sz="0" w:space="0" w:color="auto"/>
        <w:bottom w:val="none" w:sz="0" w:space="0" w:color="auto"/>
        <w:right w:val="none" w:sz="0" w:space="0" w:color="auto"/>
      </w:divBdr>
    </w:div>
    <w:div w:id="1589970884">
      <w:bodyDiv w:val="1"/>
      <w:marLeft w:val="0"/>
      <w:marRight w:val="0"/>
      <w:marTop w:val="0"/>
      <w:marBottom w:val="0"/>
      <w:divBdr>
        <w:top w:val="none" w:sz="0" w:space="0" w:color="auto"/>
        <w:left w:val="none" w:sz="0" w:space="0" w:color="auto"/>
        <w:bottom w:val="none" w:sz="0" w:space="0" w:color="auto"/>
        <w:right w:val="none" w:sz="0" w:space="0" w:color="auto"/>
      </w:divBdr>
    </w:div>
    <w:div w:id="1615558446">
      <w:bodyDiv w:val="1"/>
      <w:marLeft w:val="0"/>
      <w:marRight w:val="0"/>
      <w:marTop w:val="0"/>
      <w:marBottom w:val="0"/>
      <w:divBdr>
        <w:top w:val="none" w:sz="0" w:space="0" w:color="auto"/>
        <w:left w:val="none" w:sz="0" w:space="0" w:color="auto"/>
        <w:bottom w:val="none" w:sz="0" w:space="0" w:color="auto"/>
        <w:right w:val="none" w:sz="0" w:space="0" w:color="auto"/>
      </w:divBdr>
    </w:div>
    <w:div w:id="1616473874">
      <w:bodyDiv w:val="1"/>
      <w:marLeft w:val="0"/>
      <w:marRight w:val="0"/>
      <w:marTop w:val="0"/>
      <w:marBottom w:val="0"/>
      <w:divBdr>
        <w:top w:val="none" w:sz="0" w:space="0" w:color="auto"/>
        <w:left w:val="none" w:sz="0" w:space="0" w:color="auto"/>
        <w:bottom w:val="none" w:sz="0" w:space="0" w:color="auto"/>
        <w:right w:val="none" w:sz="0" w:space="0" w:color="auto"/>
      </w:divBdr>
    </w:div>
    <w:div w:id="1619408932">
      <w:bodyDiv w:val="1"/>
      <w:marLeft w:val="0"/>
      <w:marRight w:val="0"/>
      <w:marTop w:val="0"/>
      <w:marBottom w:val="0"/>
      <w:divBdr>
        <w:top w:val="none" w:sz="0" w:space="0" w:color="auto"/>
        <w:left w:val="none" w:sz="0" w:space="0" w:color="auto"/>
        <w:bottom w:val="none" w:sz="0" w:space="0" w:color="auto"/>
        <w:right w:val="none" w:sz="0" w:space="0" w:color="auto"/>
      </w:divBdr>
    </w:div>
    <w:div w:id="1652832126">
      <w:bodyDiv w:val="1"/>
      <w:marLeft w:val="0"/>
      <w:marRight w:val="0"/>
      <w:marTop w:val="0"/>
      <w:marBottom w:val="0"/>
      <w:divBdr>
        <w:top w:val="none" w:sz="0" w:space="0" w:color="auto"/>
        <w:left w:val="none" w:sz="0" w:space="0" w:color="auto"/>
        <w:bottom w:val="none" w:sz="0" w:space="0" w:color="auto"/>
        <w:right w:val="none" w:sz="0" w:space="0" w:color="auto"/>
      </w:divBdr>
    </w:div>
    <w:div w:id="1666863120">
      <w:marLeft w:val="480"/>
      <w:marRight w:val="0"/>
      <w:marTop w:val="0"/>
      <w:marBottom w:val="0"/>
      <w:divBdr>
        <w:top w:val="none" w:sz="0" w:space="0" w:color="auto"/>
        <w:left w:val="none" w:sz="0" w:space="0" w:color="auto"/>
        <w:bottom w:val="none" w:sz="0" w:space="0" w:color="auto"/>
        <w:right w:val="none" w:sz="0" w:space="0" w:color="auto"/>
      </w:divBdr>
    </w:div>
    <w:div w:id="1687124946">
      <w:marLeft w:val="480"/>
      <w:marRight w:val="0"/>
      <w:marTop w:val="0"/>
      <w:marBottom w:val="0"/>
      <w:divBdr>
        <w:top w:val="none" w:sz="0" w:space="0" w:color="auto"/>
        <w:left w:val="none" w:sz="0" w:space="0" w:color="auto"/>
        <w:bottom w:val="none" w:sz="0" w:space="0" w:color="auto"/>
        <w:right w:val="none" w:sz="0" w:space="0" w:color="auto"/>
      </w:divBdr>
    </w:div>
    <w:div w:id="1710951509">
      <w:bodyDiv w:val="1"/>
      <w:marLeft w:val="0"/>
      <w:marRight w:val="0"/>
      <w:marTop w:val="0"/>
      <w:marBottom w:val="0"/>
      <w:divBdr>
        <w:top w:val="none" w:sz="0" w:space="0" w:color="auto"/>
        <w:left w:val="none" w:sz="0" w:space="0" w:color="auto"/>
        <w:bottom w:val="none" w:sz="0" w:space="0" w:color="auto"/>
        <w:right w:val="none" w:sz="0" w:space="0" w:color="auto"/>
      </w:divBdr>
    </w:div>
    <w:div w:id="1719165940">
      <w:marLeft w:val="480"/>
      <w:marRight w:val="0"/>
      <w:marTop w:val="0"/>
      <w:marBottom w:val="0"/>
      <w:divBdr>
        <w:top w:val="none" w:sz="0" w:space="0" w:color="auto"/>
        <w:left w:val="none" w:sz="0" w:space="0" w:color="auto"/>
        <w:bottom w:val="none" w:sz="0" w:space="0" w:color="auto"/>
        <w:right w:val="none" w:sz="0" w:space="0" w:color="auto"/>
      </w:divBdr>
    </w:div>
    <w:div w:id="1762021023">
      <w:bodyDiv w:val="1"/>
      <w:marLeft w:val="0"/>
      <w:marRight w:val="0"/>
      <w:marTop w:val="0"/>
      <w:marBottom w:val="0"/>
      <w:divBdr>
        <w:top w:val="none" w:sz="0" w:space="0" w:color="auto"/>
        <w:left w:val="none" w:sz="0" w:space="0" w:color="auto"/>
        <w:bottom w:val="none" w:sz="0" w:space="0" w:color="auto"/>
        <w:right w:val="none" w:sz="0" w:space="0" w:color="auto"/>
      </w:divBdr>
    </w:div>
    <w:div w:id="1766345046">
      <w:marLeft w:val="480"/>
      <w:marRight w:val="0"/>
      <w:marTop w:val="0"/>
      <w:marBottom w:val="0"/>
      <w:divBdr>
        <w:top w:val="none" w:sz="0" w:space="0" w:color="auto"/>
        <w:left w:val="none" w:sz="0" w:space="0" w:color="auto"/>
        <w:bottom w:val="none" w:sz="0" w:space="0" w:color="auto"/>
        <w:right w:val="none" w:sz="0" w:space="0" w:color="auto"/>
      </w:divBdr>
    </w:div>
    <w:div w:id="1767268217">
      <w:bodyDiv w:val="1"/>
      <w:marLeft w:val="0"/>
      <w:marRight w:val="0"/>
      <w:marTop w:val="0"/>
      <w:marBottom w:val="0"/>
      <w:divBdr>
        <w:top w:val="none" w:sz="0" w:space="0" w:color="auto"/>
        <w:left w:val="none" w:sz="0" w:space="0" w:color="auto"/>
        <w:bottom w:val="none" w:sz="0" w:space="0" w:color="auto"/>
        <w:right w:val="none" w:sz="0" w:space="0" w:color="auto"/>
      </w:divBdr>
    </w:div>
    <w:div w:id="1778527030">
      <w:bodyDiv w:val="1"/>
      <w:marLeft w:val="0"/>
      <w:marRight w:val="0"/>
      <w:marTop w:val="0"/>
      <w:marBottom w:val="0"/>
      <w:divBdr>
        <w:top w:val="none" w:sz="0" w:space="0" w:color="auto"/>
        <w:left w:val="none" w:sz="0" w:space="0" w:color="auto"/>
        <w:bottom w:val="none" w:sz="0" w:space="0" w:color="auto"/>
        <w:right w:val="none" w:sz="0" w:space="0" w:color="auto"/>
      </w:divBdr>
    </w:div>
    <w:div w:id="1784837461">
      <w:bodyDiv w:val="1"/>
      <w:marLeft w:val="0"/>
      <w:marRight w:val="0"/>
      <w:marTop w:val="0"/>
      <w:marBottom w:val="0"/>
      <w:divBdr>
        <w:top w:val="none" w:sz="0" w:space="0" w:color="auto"/>
        <w:left w:val="none" w:sz="0" w:space="0" w:color="auto"/>
        <w:bottom w:val="none" w:sz="0" w:space="0" w:color="auto"/>
        <w:right w:val="none" w:sz="0" w:space="0" w:color="auto"/>
      </w:divBdr>
    </w:div>
    <w:div w:id="1796681085">
      <w:bodyDiv w:val="1"/>
      <w:marLeft w:val="0"/>
      <w:marRight w:val="0"/>
      <w:marTop w:val="0"/>
      <w:marBottom w:val="0"/>
      <w:divBdr>
        <w:top w:val="none" w:sz="0" w:space="0" w:color="auto"/>
        <w:left w:val="none" w:sz="0" w:space="0" w:color="auto"/>
        <w:bottom w:val="none" w:sz="0" w:space="0" w:color="auto"/>
        <w:right w:val="none" w:sz="0" w:space="0" w:color="auto"/>
      </w:divBdr>
    </w:div>
    <w:div w:id="1801457302">
      <w:bodyDiv w:val="1"/>
      <w:marLeft w:val="0"/>
      <w:marRight w:val="0"/>
      <w:marTop w:val="0"/>
      <w:marBottom w:val="0"/>
      <w:divBdr>
        <w:top w:val="none" w:sz="0" w:space="0" w:color="auto"/>
        <w:left w:val="none" w:sz="0" w:space="0" w:color="auto"/>
        <w:bottom w:val="none" w:sz="0" w:space="0" w:color="auto"/>
        <w:right w:val="none" w:sz="0" w:space="0" w:color="auto"/>
      </w:divBdr>
    </w:div>
    <w:div w:id="1802067929">
      <w:bodyDiv w:val="1"/>
      <w:marLeft w:val="0"/>
      <w:marRight w:val="0"/>
      <w:marTop w:val="0"/>
      <w:marBottom w:val="0"/>
      <w:divBdr>
        <w:top w:val="none" w:sz="0" w:space="0" w:color="auto"/>
        <w:left w:val="none" w:sz="0" w:space="0" w:color="auto"/>
        <w:bottom w:val="none" w:sz="0" w:space="0" w:color="auto"/>
        <w:right w:val="none" w:sz="0" w:space="0" w:color="auto"/>
      </w:divBdr>
    </w:div>
    <w:div w:id="1803112069">
      <w:bodyDiv w:val="1"/>
      <w:marLeft w:val="0"/>
      <w:marRight w:val="0"/>
      <w:marTop w:val="0"/>
      <w:marBottom w:val="0"/>
      <w:divBdr>
        <w:top w:val="none" w:sz="0" w:space="0" w:color="auto"/>
        <w:left w:val="none" w:sz="0" w:space="0" w:color="auto"/>
        <w:bottom w:val="none" w:sz="0" w:space="0" w:color="auto"/>
        <w:right w:val="none" w:sz="0" w:space="0" w:color="auto"/>
      </w:divBdr>
    </w:div>
    <w:div w:id="1810396426">
      <w:bodyDiv w:val="1"/>
      <w:marLeft w:val="0"/>
      <w:marRight w:val="0"/>
      <w:marTop w:val="0"/>
      <w:marBottom w:val="0"/>
      <w:divBdr>
        <w:top w:val="none" w:sz="0" w:space="0" w:color="auto"/>
        <w:left w:val="none" w:sz="0" w:space="0" w:color="auto"/>
        <w:bottom w:val="none" w:sz="0" w:space="0" w:color="auto"/>
        <w:right w:val="none" w:sz="0" w:space="0" w:color="auto"/>
      </w:divBdr>
    </w:div>
    <w:div w:id="1822697099">
      <w:bodyDiv w:val="1"/>
      <w:marLeft w:val="0"/>
      <w:marRight w:val="0"/>
      <w:marTop w:val="0"/>
      <w:marBottom w:val="0"/>
      <w:divBdr>
        <w:top w:val="none" w:sz="0" w:space="0" w:color="auto"/>
        <w:left w:val="none" w:sz="0" w:space="0" w:color="auto"/>
        <w:bottom w:val="none" w:sz="0" w:space="0" w:color="auto"/>
        <w:right w:val="none" w:sz="0" w:space="0" w:color="auto"/>
      </w:divBdr>
    </w:div>
    <w:div w:id="1844582711">
      <w:bodyDiv w:val="1"/>
      <w:marLeft w:val="0"/>
      <w:marRight w:val="0"/>
      <w:marTop w:val="0"/>
      <w:marBottom w:val="0"/>
      <w:divBdr>
        <w:top w:val="none" w:sz="0" w:space="0" w:color="auto"/>
        <w:left w:val="none" w:sz="0" w:space="0" w:color="auto"/>
        <w:bottom w:val="none" w:sz="0" w:space="0" w:color="auto"/>
        <w:right w:val="none" w:sz="0" w:space="0" w:color="auto"/>
      </w:divBdr>
    </w:div>
    <w:div w:id="1889956451">
      <w:marLeft w:val="480"/>
      <w:marRight w:val="0"/>
      <w:marTop w:val="0"/>
      <w:marBottom w:val="0"/>
      <w:divBdr>
        <w:top w:val="none" w:sz="0" w:space="0" w:color="auto"/>
        <w:left w:val="none" w:sz="0" w:space="0" w:color="auto"/>
        <w:bottom w:val="none" w:sz="0" w:space="0" w:color="auto"/>
        <w:right w:val="none" w:sz="0" w:space="0" w:color="auto"/>
      </w:divBdr>
    </w:div>
    <w:div w:id="1899900779">
      <w:bodyDiv w:val="1"/>
      <w:marLeft w:val="0"/>
      <w:marRight w:val="0"/>
      <w:marTop w:val="0"/>
      <w:marBottom w:val="0"/>
      <w:divBdr>
        <w:top w:val="none" w:sz="0" w:space="0" w:color="auto"/>
        <w:left w:val="none" w:sz="0" w:space="0" w:color="auto"/>
        <w:bottom w:val="none" w:sz="0" w:space="0" w:color="auto"/>
        <w:right w:val="none" w:sz="0" w:space="0" w:color="auto"/>
      </w:divBdr>
    </w:div>
    <w:div w:id="1908413722">
      <w:bodyDiv w:val="1"/>
      <w:marLeft w:val="0"/>
      <w:marRight w:val="0"/>
      <w:marTop w:val="0"/>
      <w:marBottom w:val="0"/>
      <w:divBdr>
        <w:top w:val="none" w:sz="0" w:space="0" w:color="auto"/>
        <w:left w:val="none" w:sz="0" w:space="0" w:color="auto"/>
        <w:bottom w:val="none" w:sz="0" w:space="0" w:color="auto"/>
        <w:right w:val="none" w:sz="0" w:space="0" w:color="auto"/>
      </w:divBdr>
    </w:div>
    <w:div w:id="1940673805">
      <w:marLeft w:val="480"/>
      <w:marRight w:val="0"/>
      <w:marTop w:val="0"/>
      <w:marBottom w:val="0"/>
      <w:divBdr>
        <w:top w:val="none" w:sz="0" w:space="0" w:color="auto"/>
        <w:left w:val="none" w:sz="0" w:space="0" w:color="auto"/>
        <w:bottom w:val="none" w:sz="0" w:space="0" w:color="auto"/>
        <w:right w:val="none" w:sz="0" w:space="0" w:color="auto"/>
      </w:divBdr>
    </w:div>
    <w:div w:id="1952859438">
      <w:bodyDiv w:val="1"/>
      <w:marLeft w:val="0"/>
      <w:marRight w:val="0"/>
      <w:marTop w:val="0"/>
      <w:marBottom w:val="0"/>
      <w:divBdr>
        <w:top w:val="none" w:sz="0" w:space="0" w:color="auto"/>
        <w:left w:val="none" w:sz="0" w:space="0" w:color="auto"/>
        <w:bottom w:val="none" w:sz="0" w:space="0" w:color="auto"/>
        <w:right w:val="none" w:sz="0" w:space="0" w:color="auto"/>
      </w:divBdr>
    </w:div>
    <w:div w:id="1982734033">
      <w:bodyDiv w:val="1"/>
      <w:marLeft w:val="0"/>
      <w:marRight w:val="0"/>
      <w:marTop w:val="0"/>
      <w:marBottom w:val="0"/>
      <w:divBdr>
        <w:top w:val="none" w:sz="0" w:space="0" w:color="auto"/>
        <w:left w:val="none" w:sz="0" w:space="0" w:color="auto"/>
        <w:bottom w:val="none" w:sz="0" w:space="0" w:color="auto"/>
        <w:right w:val="none" w:sz="0" w:space="0" w:color="auto"/>
      </w:divBdr>
    </w:div>
    <w:div w:id="1983607934">
      <w:bodyDiv w:val="1"/>
      <w:marLeft w:val="0"/>
      <w:marRight w:val="0"/>
      <w:marTop w:val="0"/>
      <w:marBottom w:val="0"/>
      <w:divBdr>
        <w:top w:val="none" w:sz="0" w:space="0" w:color="auto"/>
        <w:left w:val="none" w:sz="0" w:space="0" w:color="auto"/>
        <w:bottom w:val="none" w:sz="0" w:space="0" w:color="auto"/>
        <w:right w:val="none" w:sz="0" w:space="0" w:color="auto"/>
      </w:divBdr>
    </w:div>
    <w:div w:id="1988974123">
      <w:bodyDiv w:val="1"/>
      <w:marLeft w:val="0"/>
      <w:marRight w:val="0"/>
      <w:marTop w:val="0"/>
      <w:marBottom w:val="0"/>
      <w:divBdr>
        <w:top w:val="none" w:sz="0" w:space="0" w:color="auto"/>
        <w:left w:val="none" w:sz="0" w:space="0" w:color="auto"/>
        <w:bottom w:val="none" w:sz="0" w:space="0" w:color="auto"/>
        <w:right w:val="none" w:sz="0" w:space="0" w:color="auto"/>
      </w:divBdr>
    </w:div>
    <w:div w:id="2041740294">
      <w:bodyDiv w:val="1"/>
      <w:marLeft w:val="0"/>
      <w:marRight w:val="0"/>
      <w:marTop w:val="0"/>
      <w:marBottom w:val="0"/>
      <w:divBdr>
        <w:top w:val="none" w:sz="0" w:space="0" w:color="auto"/>
        <w:left w:val="none" w:sz="0" w:space="0" w:color="auto"/>
        <w:bottom w:val="none" w:sz="0" w:space="0" w:color="auto"/>
        <w:right w:val="none" w:sz="0" w:space="0" w:color="auto"/>
      </w:divBdr>
    </w:div>
    <w:div w:id="2058964430">
      <w:bodyDiv w:val="1"/>
      <w:marLeft w:val="0"/>
      <w:marRight w:val="0"/>
      <w:marTop w:val="0"/>
      <w:marBottom w:val="0"/>
      <w:divBdr>
        <w:top w:val="none" w:sz="0" w:space="0" w:color="auto"/>
        <w:left w:val="none" w:sz="0" w:space="0" w:color="auto"/>
        <w:bottom w:val="none" w:sz="0" w:space="0" w:color="auto"/>
        <w:right w:val="none" w:sz="0" w:space="0" w:color="auto"/>
      </w:divBdr>
    </w:div>
    <w:div w:id="2069957506">
      <w:bodyDiv w:val="1"/>
      <w:marLeft w:val="0"/>
      <w:marRight w:val="0"/>
      <w:marTop w:val="0"/>
      <w:marBottom w:val="0"/>
      <w:divBdr>
        <w:top w:val="none" w:sz="0" w:space="0" w:color="auto"/>
        <w:left w:val="none" w:sz="0" w:space="0" w:color="auto"/>
        <w:bottom w:val="none" w:sz="0" w:space="0" w:color="auto"/>
        <w:right w:val="none" w:sz="0" w:space="0" w:color="auto"/>
      </w:divBdr>
    </w:div>
    <w:div w:id="2075394663">
      <w:marLeft w:val="480"/>
      <w:marRight w:val="0"/>
      <w:marTop w:val="0"/>
      <w:marBottom w:val="0"/>
      <w:divBdr>
        <w:top w:val="none" w:sz="0" w:space="0" w:color="auto"/>
        <w:left w:val="none" w:sz="0" w:space="0" w:color="auto"/>
        <w:bottom w:val="none" w:sz="0" w:space="0" w:color="auto"/>
        <w:right w:val="none" w:sz="0" w:space="0" w:color="auto"/>
      </w:divBdr>
    </w:div>
    <w:div w:id="2082560809">
      <w:bodyDiv w:val="1"/>
      <w:marLeft w:val="0"/>
      <w:marRight w:val="0"/>
      <w:marTop w:val="0"/>
      <w:marBottom w:val="0"/>
      <w:divBdr>
        <w:top w:val="none" w:sz="0" w:space="0" w:color="auto"/>
        <w:left w:val="none" w:sz="0" w:space="0" w:color="auto"/>
        <w:bottom w:val="none" w:sz="0" w:space="0" w:color="auto"/>
        <w:right w:val="none" w:sz="0" w:space="0" w:color="auto"/>
      </w:divBdr>
    </w:div>
    <w:div w:id="21300786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png"/><Relationship Id="rId63" Type="http://schemas.openxmlformats.org/officeDocument/2006/relationships/footer" Target="footer3.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image" Target="media/image48.png"/><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38.png"/><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3.png"/><Relationship Id="rId59" Type="http://schemas.openxmlformats.org/officeDocument/2006/relationships/image" Target="media/image46.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1.png"/><Relationship Id="rId62" Type="http://schemas.openxmlformats.org/officeDocument/2006/relationships/image" Target="media/image49.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chart" Target="charts/chart1.xml"/><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image" Target="media/image6.png"/><Relationship Id="rId39" Type="http://schemas.openxmlformats.org/officeDocument/2006/relationships/image" Target="media/image27.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06640_student_uwtsd_ac_uk/Documents/Subjects/Year%203%20New/structural%20design%20and%20fluid%20dynamics/Structural%20Analysis/bimetal%20spread.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Mesh</a:t>
            </a:r>
            <a:r>
              <a:rPr lang="en-GB" baseline="0"/>
              <a:t> size trend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Quadratic</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Sheet1!$A$3:$A$7</c:f>
              <c:numCache>
                <c:formatCode>#,##0.000</c:formatCode>
                <c:ptCount val="5"/>
                <c:pt idx="0">
                  <c:v>1</c:v>
                </c:pt>
                <c:pt idx="1">
                  <c:v>0.8</c:v>
                </c:pt>
                <c:pt idx="2">
                  <c:v>0.6</c:v>
                </c:pt>
                <c:pt idx="3">
                  <c:v>0.4</c:v>
                </c:pt>
                <c:pt idx="4">
                  <c:v>0.2</c:v>
                </c:pt>
              </c:numCache>
            </c:numRef>
          </c:xVal>
          <c:yVal>
            <c:numRef>
              <c:f>Sheet1!$B$3:$B$7</c:f>
              <c:numCache>
                <c:formatCode>#,##0.000</c:formatCode>
                <c:ptCount val="5"/>
                <c:pt idx="0">
                  <c:v>7.1233000000000004</c:v>
                </c:pt>
                <c:pt idx="1">
                  <c:v>7.1237000000000004</c:v>
                </c:pt>
                <c:pt idx="2">
                  <c:v>7.1233000000000004</c:v>
                </c:pt>
                <c:pt idx="3">
                  <c:v>7.1220999999999997</c:v>
                </c:pt>
                <c:pt idx="4">
                  <c:v>7.1210000000000004</c:v>
                </c:pt>
              </c:numCache>
            </c:numRef>
          </c:yVal>
          <c:smooth val="1"/>
          <c:extLst>
            <c:ext xmlns:c16="http://schemas.microsoft.com/office/drawing/2014/chart" uri="{C3380CC4-5D6E-409C-BE32-E72D297353CC}">
              <c16:uniqueId val="{00000000-4195-4927-9BC1-A9180013A6D2}"/>
            </c:ext>
          </c:extLst>
        </c:ser>
        <c:ser>
          <c:idx val="1"/>
          <c:order val="1"/>
          <c:tx>
            <c:v>Linear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Sheet1!$A$3:$A$7</c:f>
              <c:numCache>
                <c:formatCode>#,##0.000</c:formatCode>
                <c:ptCount val="5"/>
                <c:pt idx="0">
                  <c:v>1</c:v>
                </c:pt>
                <c:pt idx="1">
                  <c:v>0.8</c:v>
                </c:pt>
                <c:pt idx="2">
                  <c:v>0.6</c:v>
                </c:pt>
                <c:pt idx="3">
                  <c:v>0.4</c:v>
                </c:pt>
                <c:pt idx="4">
                  <c:v>0.2</c:v>
                </c:pt>
              </c:numCache>
            </c:numRef>
          </c:xVal>
          <c:yVal>
            <c:numRef>
              <c:f>Sheet1!$D$3:$D$7</c:f>
              <c:numCache>
                <c:formatCode>#,##0.000</c:formatCode>
                <c:ptCount val="5"/>
                <c:pt idx="0">
                  <c:v>7.1494999999999997</c:v>
                </c:pt>
                <c:pt idx="1">
                  <c:v>7.1391</c:v>
                </c:pt>
                <c:pt idx="2">
                  <c:v>7.1327999999999996</c:v>
                </c:pt>
                <c:pt idx="3">
                  <c:v>7.1272000000000002</c:v>
                </c:pt>
                <c:pt idx="4">
                  <c:v>7.1227999999999998</c:v>
                </c:pt>
              </c:numCache>
            </c:numRef>
          </c:yVal>
          <c:smooth val="1"/>
          <c:extLst>
            <c:ext xmlns:c16="http://schemas.microsoft.com/office/drawing/2014/chart" uri="{C3380CC4-5D6E-409C-BE32-E72D297353CC}">
              <c16:uniqueId val="{00000001-4195-4927-9BC1-A9180013A6D2}"/>
            </c:ext>
          </c:extLst>
        </c:ser>
        <c:dLbls>
          <c:showLegendKey val="0"/>
          <c:showVal val="0"/>
          <c:showCatName val="0"/>
          <c:showSerName val="0"/>
          <c:showPercent val="0"/>
          <c:showBubbleSize val="0"/>
        </c:dLbls>
        <c:axId val="222744832"/>
        <c:axId val="222762592"/>
      </c:scatterChart>
      <c:valAx>
        <c:axId val="2227448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mesh size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2762592"/>
        <c:crosses val="autoZero"/>
        <c:crossBetween val="midCat"/>
      </c:valAx>
      <c:valAx>
        <c:axId val="222762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Deformation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274483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42842D20-F1A2-4E05-A217-700F006D1C6F}"/>
      </w:docPartPr>
      <w:docPartBody>
        <w:p w:rsidR="00690E38" w:rsidRDefault="00EC15FA">
          <w:r w:rsidRPr="00AF5B4F">
            <w:rPr>
              <w:rStyle w:val="PlaceholderText"/>
            </w:rPr>
            <w:t>Click or tap here to enter text.</w:t>
          </w:r>
        </w:p>
      </w:docPartBody>
    </w:docPart>
    <w:docPart>
      <w:docPartPr>
        <w:name w:val="B58343C7EFD545A382EDD6731D7B1689"/>
        <w:category>
          <w:name w:val="General"/>
          <w:gallery w:val="placeholder"/>
        </w:category>
        <w:types>
          <w:type w:val="bbPlcHdr"/>
        </w:types>
        <w:behaviors>
          <w:behavior w:val="content"/>
        </w:behaviors>
        <w:guid w:val="{883B368A-B69A-496B-9E28-990CE19A9663}"/>
      </w:docPartPr>
      <w:docPartBody>
        <w:p w:rsidR="00694E77" w:rsidRDefault="00694E77" w:rsidP="00694E77">
          <w:pPr>
            <w:pStyle w:val="B58343C7EFD545A382EDD6731D7B1689"/>
          </w:pPr>
          <w:r w:rsidRPr="00AF5B4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5FA"/>
    <w:rsid w:val="00016F39"/>
    <w:rsid w:val="00192FF0"/>
    <w:rsid w:val="002124F7"/>
    <w:rsid w:val="002D3C4B"/>
    <w:rsid w:val="00350973"/>
    <w:rsid w:val="003E3385"/>
    <w:rsid w:val="0050092F"/>
    <w:rsid w:val="005979CA"/>
    <w:rsid w:val="00690E38"/>
    <w:rsid w:val="00694E77"/>
    <w:rsid w:val="007B12F8"/>
    <w:rsid w:val="00831662"/>
    <w:rsid w:val="008F0A41"/>
    <w:rsid w:val="00955950"/>
    <w:rsid w:val="00973235"/>
    <w:rsid w:val="00AA6EEA"/>
    <w:rsid w:val="00B12342"/>
    <w:rsid w:val="00B204F1"/>
    <w:rsid w:val="00BB4B6F"/>
    <w:rsid w:val="00C079AB"/>
    <w:rsid w:val="00C12477"/>
    <w:rsid w:val="00CC5ABA"/>
    <w:rsid w:val="00E93D75"/>
    <w:rsid w:val="00EC15FA"/>
    <w:rsid w:val="00FE4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94E77"/>
    <w:rPr>
      <w:color w:val="666666"/>
    </w:rPr>
  </w:style>
  <w:style w:type="paragraph" w:customStyle="1" w:styleId="B58343C7EFD545A382EDD6731D7B1689">
    <w:name w:val="B58343C7EFD545A382EDD6731D7B1689"/>
    <w:rsid w:val="00694E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8A782CD-8997-4C63-9C08-415330A1E580}">
  <we:reference id="WA104382081" version="1.55.1.0" store="Omex" storeType="OMEX"/>
  <we:alternateReferences>
    <we:reference id="WA104382081" version="1.55.1.0" store="WA104382081" storeType="OMEX"/>
  </we:alternateReferences>
  <we:properties>
    <we:property name="MENDELEY_BIBLIOGRAPHY_IS_DIRTY" value="false"/>
    <we:property name="MENDELEY_BIBLIOGRAPHY_LAST_MODIFIED" value="1765226029089"/>
    <we:property name="MENDELEY_CITATIONS" value="[{&quot;citationID&quot;:&quot;MENDELEY_CITATION_b3724eda-694e-4e28-a96d-c971e5e7d4e1&quot;,&quot;properties&quot;:{&quot;noteIndex&quot;:0},&quot;isEdited&quot;:false,&quot;manualOverride&quot;:{&quot;isManuallyOverridden&quot;:false,&quot;citeprocText&quot;:&quot;(&lt;i&gt;Aluminum 2618-T6&lt;/i&gt;, n.d.)&quot;,&quot;manualOverrideText&quot;:&quot;&quot;},&quot;citationTag&quot;:&quot;MENDELEY_CITATION_v3_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&quot;,&quot;citationItems&quot;:[{&quot;id&quot;:&quot;6fe9cd7e-5527-3816-8b1e-11389d544b2f&quot;,&quot;itemData&quot;:{&quot;type&quot;:&quot;webpage&quot;,&quot;id&quot;:&quot;6fe9cd7e-5527-3816-8b1e-11389d544b2f&quot;,&quot;title&quot;:&quot;Aluminum 2618-T6&quot;,&quot;accessed&quot;:{&quot;date-parts&quot;:[[2025,12,9]]},&quot;URL&quot;:&quot;https://www.matweb.com/search/DataSheet.aspx?MatGUID=e5e92a1ae7f24e1b918bf4e65dbc7e52&quot;,&quot;container-title-short&quot;:&quot;&quot;},&quot;isTemporary&quot;:false,&quot;suppress-author&quot;:false,&quot;composite&quot;:false,&quot;author-only&quot;:false}]},{&quot;citationID&quot;:&quot;MENDELEY_CITATION_0594d3eb-25e6-4c33-9ced-1b1d3624ed80&quot;,&quot;properties&quot;:{&quot;noteIndex&quot;:0},&quot;isEdited&quot;:false,&quot;manualOverride&quot;:{&quot;isManuallyOverridden&quot;:false,&quot;citeprocText&quot;:&quot;(&lt;i&gt;How Strong Is 2618 Aluminum Round Bar? - Chinalcometal&lt;/i&gt;, n.d.)&quot;,&quot;manualOverrideText&quot;:&quot;&quot;},&quot;citationTag&quot;:&quot;MENDELEY_CITATION_v3_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&quot;,&quot;citationItems&quot;:[{&quot;id&quot;:&quot;8acde266-ca05-3804-be06-49e39f1ba9eb&quot;,&quot;itemData&quot;:{&quot;type&quot;:&quot;webpage&quot;,&quot;id&quot;:&quot;8acde266-ca05-3804-be06-49e39f1ba9eb&quot;,&quot;title&quot;:&quot;How strong is 2618 aluminum round bar? - Chinalcometal&quot;,&quot;accessed&quot;:{&quot;date-parts&quot;:[[2025,12,9]]},&quot;URL&quot;:&quot;https://www.chinalcometal.com/blog/how-strong-is-2618-aluminum-round-bar/?utm_source=chatgpt.com&quot;,&quot;container-title-short&quot;:&quot;&quot;},&quot;isTemporary&quot;:false}]},{&quot;citationID&quot;:&quot;MENDELEY_CITATION_0a4cefbc-5f89-4c20-a3e1-6482c11d5334&quot;,&quot;properties&quot;:{&quot;noteIndex&quot;:0},&quot;isEdited&quot;:false,&quot;manualOverride&quot;:{&quot;isManuallyOverridden&quot;:false,&quot;citeprocText&quot;:&quot;(Mcqueen et al., 1998)&quot;,&quot;manualOverrideText&quot;:&quot;&quot;},&quot;citationTag&quot;:&quot;MENDELEY_CITATION_v3_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&quot;,&quot;citationItems&quot;:[{&quot;id&quot;:&quot;72f3f602-9e50-3204-ba19-c22496efc7d3&quot;,&quot;itemData&quot;:{&quot;type&quot;:&quot;article-journal&quot;,&quot;id&quot;:&quot;72f3f602-9e50-3204-ba19-c22496efc7d3&quot;,&quot;title&quot;:&quot;High Temperature Mechanical and Microstructural Behavior of A356/15 vol% SiCp and A356 Alloy&quot;,&quot;author&quot;:[{&quot;family&quot;:&quot;Mcqueen&quot;,&quot;given&quot;:&quot;H. J.&quot;,&quot;parse-names&quot;:false,&quot;dropping-particle&quot;:&quot;&quot;,&quot;non-dropping-particle&quot;:&quot;&quot;},{&quot;family&quot;:&quot;Myshlyaev&quot;,&quot;given&quot;:&quot;M.&quot;,&quot;parse-names&quot;:false,&quot;dropping-particle&quot;:&quot;&quot;,&quot;non-dropping-particle&quot;:&quot;&quot;},{&quot;family&quot;:&quot;Konopleva&quot;,&quot;given&quot;:&quot;E.&quot;,&quot;parse-names&quot;:false,&quot;dropping-particle&quot;:&quot;&quot;,&quot;non-dropping-particle&quot;:&quot;&quot;},{&quot;family&quot;:&quot;Sakaris&quot;,&quot;given&quot;:&quot;P.&quot;,&quot;parse-names&quot;:false,&quot;dropping-particle&quot;:&quot;&quot;,&quot;non-dropping-particle&quot;:&quot;&quot;}],&quot;container-title&quot;:&quot;Canadian Metallurgical Quarterly&quot;,&quot;accessed&quot;:{&quot;date-parts&quot;:[[2025,12,9]]},&quot;DOI&quot;:&quot;10.1179/CMQ.1998.37.2.125&quot;,&quot;ISSN&quot;:&quot;0008-4433&quot;,&quot;URL&quot;:&quot;/doi/pdf/10.1179/cmq.1998.37.2.125?download=true&quot;,&quot;issued&quot;:{&quot;date-parts&quot;:[[1998,4]]},&quot;page&quot;:&quot;125-139&quot;,&quot;publisher&quot;:&quot;Informa UK Limited&quot;,&quot;issue&quot;:&quot;2&quot;,&quot;volume&quot;:&quot;37&quot;,&quot;container-title-short&quot;:&quot;&quot;},&quot;isTemporary&quot;:false}]},{&quot;citationID&quot;:&quot;MENDELEY_CITATION_9b353975-89da-472d-bb2b-46eac7031983&quot;,&quot;properties&quot;:{&quot;noteIndex&quot;:0},&quot;isEdited&quot;:false,&quot;manualOverride&quot;:{&quot;isManuallyOverridden&quot;:false,&quot;citeprocText&quot;:&quot;(Khodabandeh et al., 2024)&quot;,&quot;manualOverrideText&quot;:&quot;&quot;},&quot;citationTag&quot;:&quot;MENDELEY_CITATION_v3_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&quot;,&quot;citationItems&quot;:[{&quot;id&quot;:&quot;f9dbb99f-9ff1-3150-bcd4-a479a040326a&quot;,&quot;itemData&quot;:{&quot;type&quot;:&quot;article-journal&quot;,&quot;id&quot;:&quot;f9dbb99f-9ff1-3150-bcd4-a479a040326a&quot;,&quot;title&quot;:&quot;Surface integrity and fatigue behavior of AISI 4340 steel after hybrid laser-ultrasonic assisted ball burnishing process&quot;,&quot;author&quot;:[{&quot;family&quot;:&quot;Khodabandeh&quot;,&quot;given&quot;:&quot;Alireza&quot;,&quot;parse-names&quot;:false,&quot;dropping-particle&quot;:&quot;&quot;,&quot;non-dropping-particle&quot;:&quot;&quot;},{&quot;family&quot;:&quot;Sayadi&quot;,&quot;given&quot;:&quot;Daniyal&quot;,&quot;parse-names&quot;:false,&quot;dropping-particle&quot;:&quot;&quot;,&quot;non-dropping-particle&quot;:&quot;&quot;},{&quot;family&quot;:&quot;Rajabi&quot;,&quot;given&quot;:&quot;Sajjad&quot;,&quot;parse-names&quot;:false,&quot;dropping-particle&quot;:&quot;&quot;,&quot;non-dropping-particle&quot;:&quot;&quot;},{&quot;family&quot;:&quot;Khosrojerdi&quot;,&quot;given&quot;:&quot;Mohammadreza&quot;,&quot;parse-names&quot;:false,&quot;dropping-particle&quot;:&quot;&quot;,&quot;non-dropping-particle&quot;:&quot;&quot;},{&quot;family&quot;:&quot;Khajehzadeh&quot;,&quot;given&quot;:&quot;Mohsen&quot;,&quot;parse-names&quot;:false,&quot;dropping-particle&quot;:&quot;&quot;,&quot;non-dropping-particle&quot;:&quot;&quot;},{&quot;family&quot;:&quot;Razfar&quot;,&quot;given&quot;:&quot;Mohammad Reza&quot;,&quot;parse-names&quot;:false,&quot;dropping-particle&quot;:&quot;&quot;,&quot;non-dropping-particle&quot;:&quot;&quot;}],&quot;container-title&quot;:&quot;Proceedings of the Institution of Mechanical Engineers, Part C: Journal of Mechanical Engineering Science&quot;,&quot;container-title-short&quot;:&quot;Proc Inst Mech Eng C J Mech Eng Sci&quot;,&quot;accessed&quot;:{&quot;date-parts&quot;:[[2025,12,14]]},&quot;DOI&quot;:&quot;10.1177/09544062241232236&quot;,&quot;ISSN&quot;:&quot;20412983&quot;,&quot;URL&quot;:&quot;/doi/pdf/10.1177/09544062241232236?download=true&quot;,&quot;issued&quot;:{&quot;date-parts&quot;:[[2024,8,1]]},&quot;page&quot;:&quot;7607-7626&quot;,&quot;abstract&quot;:&quot;The final surface modification processes enhance the fatigue strength, wear resistance, and corrosion resistance of the workpiece by improving the surface quality, enhancing the microhardness, gene...&quot;,&quot;publisher&quot;:&quot;SAGE PublicationsSage UK: London, England&quot;,&quot;issue&quot;:&quot;15&quot;,&quot;volume&quot;:&quot;238&quot;},&quot;isTemporary&quot;:false}]},{&quot;citationID&quot;:&quot;MENDELEY_CITATION_d4efcfb2-59c2-4bd3-abb0-04b9d6900434&quot;,&quot;properties&quot;:{&quot;noteIndex&quot;:0},&quot;isEdited&quot;:false,&quot;manualOverride&quot;:{&quot;isManuallyOverridden&quot;:true,&quot;citeprocText&quot;:&quot;(Owolabi et al., 2013)&quot;,&quot;manualOverrideText&quot;:&quot;(Owolabi et al., 2013).&quot;},&quot;citationTag&quot;:&quot;MENDELEY_CITATION_v3_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&quot;,&quot;citationItems&quot;:[{&quot;id&quot;:&quot;98a0a338-d0d2-35ad-895a-595f952b690c&quot;,&quot;itemData&quot;:{&quot;type&quot;:&quot;article-journal&quot;,&quot;id&quot;:&quot;98a0a338-d0d2-35ad-895a-595f952b690c&quot;,&quot;title&quot;:&quot;Occurrence of Dynamic Shear Bands in AISI 4340 Steel  under Impact Loads&quot;,&quot;author&quot;:[{&quot;family&quot;:&quot;Owolabi&quot;,&quot;given&quot;:&quot;Gbadebo&quot;,&quot;parse-names&quot;:false,&quot;dropping-particle&quot;:&quot;&quot;,&quot;non-dropping-particle&quot;:&quot;&quot;},{&quot;family&quot;:&quot;Odoh&quot;,&quot;given&quot;:&quot;Daniel&quot;,&quot;parse-names&quot;:false,&quot;dropping-particle&quot;:&quot;&quot;,&quot;non-dropping-particle&quot;:&quot;&quot;},{&quot;family&quot;:&quot;Odeshi&quot;,&quot;given&quot;:&quot;Akindele&quot;,&quot;parse-names&quot;:false,&quot;dropping-particle&quot;:&quot;&quot;,&quot;non-dropping-particle&quot;:&quot;&quot;},{&quot;family&quot;:&quot;Whitworth&quot;,&quot;given&quot;:&quot;Horace&quot;,&quot;parse-names&quot;:false,&quot;dropping-particle&quot;:&quot;&quot;,&quot;non-dropping-particle&quot;:&quot;&quot;},{&quot;family&quot;:&quot;Owolabi&quot;,&quot;given&quot;:&quot;Gbadebo&quot;,&quot;parse-names&quot;:false,&quot;dropping-particle&quot;:&quot;&quot;,&quot;non-dropping-particle&quot;:&quot;&quot;},{&quot;family&quot;:&quot;Odoh&quot;,&quot;given&quot;:&quot;Daniel&quot;,&quot;parse-names&quot;:false,&quot;dropping-particle&quot;:&quot;&quot;,&quot;non-dropping-particle&quot;:&quot;&quot;},{&quot;family&quot;:&quot;Odeshi&quot;,&quot;given&quot;:&quot;Akindele&quot;,&quot;parse-names&quot;:false,&quot;dropping-particle&quot;:&quot;&quot;,&quot;non-dropping-particle&quot;:&quot;&quot;},{&quot;family&quot;:&quot;Whitworth&quot;,&quot;given&quot;:&quot;Horace&quot;,&quot;parse-names&quot;:false,&quot;dropping-particle&quot;:&quot;&quot;,&quot;non-dropping-particle&quot;:&quot;&quot;}],&quot;container-title&quot;:&quot;World Journal of Mechanics&quot;,&quot;accessed&quot;:{&quot;date-parts&quot;:[[2025,12,14]]},&quot;DOI&quot;:&quot;10.4236/WJM.2013.32011&quot;,&quot;ISSN&quot;:&quot;2160-049X&quot;,&quot;URL&quot;:&quot;https://www.scirp.org/journal/paperinformation?paperid=30873&quot;,&quot;issued&quot;:{&quot;date-parts&quot;:[[2013,4,30]]},&quot;page&quot;:&quot;139-145&quot;,&quot;abstract&quot;:&quot;In this study, occurrence\nof adiabatic shear bands in AISI 4340 steel under high velocity impact loads is\ninvestigated using finite element analysis and experimental tests. The\ncylindrical steel specimen subjected to impact load was divided into different sections separated by\nnodes using finite element method in ABAQUS environment with boundary\nconditions specified. The material properties were assumed to be lower at the\nsection where the adiabatic shear bands are expected to initialize. The finite\nelement model was used to determine the maximum flow stress, the strain hardening,\nthe thermal softening, and the critical strain for the formation of adiabatic\nshear bands. Experimental results show that deformed bands were formed at low\nstrain rates and there was a minimum strain rate required for formation of\ntransformed band in the alloy. The experimental results also show that cracks\nwere initiated and propagated along transformed bands leading to fragmentation\nunder the impact loading. The susceptibility of the adiabatic shear bands to\ncracking was markedly influenced by strain-rates. The simulation results\nobtained were compared with experimental results obtained for the AISI 4340\nsteel under high strain-rate loading in compression using split impact\nHopkinson bars. A good agreement between the experimental and simulation\nresults was obtained.&quot;,&quot;publisher&quot;:&quot;Scientific Research Publishing&quot;,&quot;issue&quot;:&quot;2&quot;,&quot;volume&quot;:&quot;3&quot;,&quot;container-title-short&quot;:&quot;&quot;},&quot;isTemporary&quot;:false}]},{&quot;citationID&quot;:&quot;MENDELEY_CITATION_851a49a7-b2d6-4ca4-b281-82a9ed068114&quot;,&quot;properties&quot;:{&quot;noteIndex&quot;:0},&quot;isEdited&quot;:false,&quot;manualOverride&quot;:{&quot;isManuallyOverridden&quot;:false,&quot;citeprocText&quot;:&quot;(Wang et al., 2012)&quot;,&quot;manualOverrideText&quot;:&quot;&quot;},&quot;citationTag&quot;:&quot;MENDELEY_CITATION_v3_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&quot;,&quot;citationItems&quot;:[{&quot;id&quot;:&quot;24b699ae-c667-3ed2-8c3e-4b200333d067&quot;,&quot;itemData&quot;:{&quot;type&quot;:&quot;article-journal&quot;,&quot;id&quot;:&quot;24b699ae-c667-3ed2-8c3e-4b200333d067&quot;,&quot;title&quot;:&quot;Effect of Temperature on Strength and Elastic Modulus of High-Strength Steel&quot;,&quot;author&quot;:[{&quot;family&quot;:&quot;Wang&quot;,&quot;given&quot;:&quot;Wei-yong&quot;,&quot;parse-names&quot;:false,&quot;dropping-particle&quot;:&quot;&quot;,&quot;non-dropping-particle&quot;:&quot;&quot;},{&quot;family&quot;:&quot;Liu&quot;,&quot;given&quot;:&quot;Bing&quot;,&quot;parse-names&quot;:false,&quot;dropping-particle&quot;:&quot;&quot;,&quot;non-dropping-particle&quot;:&quot;&quot;},{&quot;family&quot;:&quot;Kodur&quot;,&quot;given&quot;:&quot;Venkatesh&quot;,&quot;parse-names&quot;:false,&quot;dropping-particle&quot;:&quot;&quot;,&quot;non-dropping-particle&quot;:&quot;&quot;}],&quot;container-title&quot;:&quot;Journal of Materials in Civil Engineering&quot;,&quot;accessed&quot;:{&quot;date-parts&quot;:[[2025,12,10]]},&quot;DOI&quot;:&quot;10.1061/(ASCE)MT.1943-5533.0000600&quot;,&quot;ISSN&quot;:&quot;0899-1561&quot;,&quot;URL&quot;:&quot;/doi/pdf/10.1061/%28ASCE%29MT.1943-5533.0000600?download=true&quot;,&quot;issued&quot;:{&quot;date-parts&quot;:[[2012,8,29]]},&quot;page&quot;:&quot;174-182&quot;,&quot;abstract&quot;:&quot;AbstractThis paper presents the effect of temperature on the mechanical properties of high-strength alloy structural Q460 steel. The strength and stiffness properties of steel degrade with temperat...&quot;,&quot;publisher&quot;:&quot;American Society of Civil Engineers&quot;,&quot;issue&quot;:&quot;2&quot;,&quot;volume&quot;:&quot;25&quot;,&quot;container-title-short&quot;:&quot;&quot;},&quot;isTemporary&quot;:false}]},{&quot;citationID&quot;:&quot;MENDELEY_CITATION_15648022-acb5-428a-a36c-1dd4353822b9&quot;,&quot;properties&quot;:{&quot;noteIndex&quot;:0},&quot;isEdited&quot;:false,&quot;manualOverride&quot;:{&quot;isManuallyOverridden&quot;:true,&quot;citeprocText&quot;:&quot;(&lt;i&gt;The Fundamentals of Mesh Quality in FEA&lt;/i&gt;, n.d.)&quot;,&quot;manualOverrideText&quot;:&quot;(The Fundamentals of Mesh Quality in FEA, n.d.).&quot;},&quot;citationTag&quot;:&quot;MENDELEY_CITATION_v3_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&quot;,&quot;citationItems&quot;:[{&quot;id&quot;:&quot;c36aaced-76b0-3e3a-9d41-e0e9b84fa12e&quot;,&quot;itemData&quot;:{&quot;type&quot;:&quot;webpage&quot;,&quot;id&quot;:&quot;c36aaced-76b0-3e3a-9d41-e0e9b84fa12e&quot;,&quot;title&quot;:&quot;The Fundamentals of Mesh Quality in FEA&quot;,&quot;accessed&quot;:{&quot;date-parts&quot;:[[2025,12,14]]},&quot;URL&quot;:&quot;https://sdcverifier.com/structural-engineering-101/the-fundamentals-of-mesh-quality/&quot;,&quot;container-title-short&quot;:&quot;&quot;},&quot;isTemporary&quot;:false}]},{&quot;citationID&quot;:&quot;MENDELEY_CITATION_a27b14f2-ade5-4cf3-a449-dff561333898&quot;,&quot;properties&quot;:{&quot;noteIndex&quot;:0},&quot;isEdited&quot;:false,&quot;manualOverride&quot;:{&quot;isManuallyOverridden&quot;:false,&quot;citeprocText&quot;:&quot;(&lt;i&gt;Von Mises Stress - Stressman Engineering AS&lt;/i&gt;, n.d.)&quot;,&quot;manualOverrideText&quot;:&quot;&quot;},&quot;citationTag&quot;:&quot;MENDELEY_CITATION_v3_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&quot;,&quot;citationItems&quot;:[{&quot;id&quot;:&quot;559a48f8-31b7-342d-b439-623c4409f29e&quot;,&quot;itemData&quot;:{&quot;type&quot;:&quot;webpage&quot;,&quot;id&quot;:&quot;559a48f8-31b7-342d-b439-623c4409f29e&quot;,&quot;title&quot;:&quot;Von Mises stress - Stressman Engineering AS&quot;,&quot;accessed&quot;:{&quot;date-parts&quot;:[[2025,12,13]]},&quot;URL&quot;:&quot;https://stressman.no/von-mises-stress/&quot;,&quot;container-title-short&quot;:&quot;&quot;},&quot;isTemporary&quot;:false}]},{&quot;citationID&quot;:&quot;MENDELEY_CITATION_fb5e7682-3de6-4740-8704-7d8ceee66174&quot;,&quot;properties&quot;:{&quot;noteIndex&quot;:0},&quot;isEdited&quot;:false,&quot;manualOverride&quot;:{&quot;isManuallyOverridden&quot;:false,&quot;citeprocText&quot;:&quot;(Owolabi et al., 2013)&quot;,&quot;manualOverrideText&quot;:&quot;&quot;},&quot;citationTag&quot;:&quot;MENDELEY_CITATION_v3_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&quot;,&quot;citationItems&quot;:[{&quot;id&quot;:&quot;98a0a338-d0d2-35ad-895a-595f952b690c&quot;,&quot;itemData&quot;:{&quot;type&quot;:&quot;article-journal&quot;,&quot;id&quot;:&quot;98a0a338-d0d2-35ad-895a-595f952b690c&quot;,&quot;title&quot;:&quot;Occurrence of Dynamic Shear Bands in AISI 4340 Steel  under Impact Loads&quot;,&quot;author&quot;:[{&quot;family&quot;:&quot;Owolabi&quot;,&quot;given&quot;:&quot;Gbadebo&quot;,&quot;parse-names&quot;:false,&quot;dropping-particle&quot;:&quot;&quot;,&quot;non-dropping-particle&quot;:&quot;&quot;},{&quot;family&quot;:&quot;Odoh&quot;,&quot;given&quot;:&quot;Daniel&quot;,&quot;parse-names&quot;:false,&quot;dropping-particle&quot;:&quot;&quot;,&quot;non-dropping-particle&quot;:&quot;&quot;},{&quot;family&quot;:&quot;Odeshi&quot;,&quot;given&quot;:&quot;Akindele&quot;,&quot;parse-names&quot;:false,&quot;dropping-particle&quot;:&quot;&quot;,&quot;non-dropping-particle&quot;:&quot;&quot;},{&quot;family&quot;:&quot;Whitworth&quot;,&quot;given&quot;:&quot;Horace&quot;,&quot;parse-names&quot;:false,&quot;dropping-particle&quot;:&quot;&quot;,&quot;non-dropping-particle&quot;:&quot;&quot;},{&quot;family&quot;:&quot;Owolabi&quot;,&quot;given&quot;:&quot;Gbadebo&quot;,&quot;parse-names&quot;:false,&quot;dropping-particle&quot;:&quot;&quot;,&quot;non-dropping-particle&quot;:&quot;&quot;},{&quot;family&quot;:&quot;Odoh&quot;,&quot;given&quot;:&quot;Daniel&quot;,&quot;parse-names&quot;:false,&quot;dropping-particle&quot;:&quot;&quot;,&quot;non-dropping-particle&quot;:&quot;&quot;},{&quot;family&quot;:&quot;Odeshi&quot;,&quot;given&quot;:&quot;Akindele&quot;,&quot;parse-names&quot;:false,&quot;dropping-particle&quot;:&quot;&quot;,&quot;non-dropping-particle&quot;:&quot;&quot;},{&quot;family&quot;:&quot;Whitworth&quot;,&quot;given&quot;:&quot;Horace&quot;,&quot;parse-names&quot;:false,&quot;dropping-particle&quot;:&quot;&quot;,&quot;non-dropping-particle&quot;:&quot;&quot;}],&quot;container-title&quot;:&quot;World Journal of Mechanics&quot;,&quot;accessed&quot;:{&quot;date-parts&quot;:[[2025,12,14]]},&quot;DOI&quot;:&quot;10.4236/WJM.2013.32011&quot;,&quot;ISSN&quot;:&quot;2160-049X&quot;,&quot;URL&quot;:&quot;https://www.scirp.org/journal/paperinformation?paperid=30873&quot;,&quot;issued&quot;:{&quot;date-parts&quot;:[[2013,4,30]]},&quot;page&quot;:&quot;139-145&quot;,&quot;abstract&quot;:&quot;In this study, occurrence\nof adiabatic shear bands in AISI 4340 steel under high velocity impact loads is\ninvestigated using finite element analysis and experimental tests. The\ncylindrical steel specimen subjected to impact load was divided into different sections separated by\nnodes using finite element method in ABAQUS environment with boundary\nconditions specified. The material properties were assumed to be lower at the\nsection where the adiabatic shear bands are expected to initialize. The finite\nelement model was used to determine the maximum flow stress, the strain hardening,\nthe thermal softening, and the critical strain for the formation of adiabatic\nshear bands. Experimental results show that deformed bands were formed at low\nstrain rates and there was a minimum strain rate required for formation of\ntransformed band in the alloy. The experimental results also show that cracks\nwere initiated and propagated along transformed bands leading to fragmentation\nunder the impact loading. The susceptibility of the adiabatic shear bands to\ncracking was markedly influenced by strain-rates. The simulation results\nobtained were compared with experimental results obtained for the AISI 4340\nsteel under high strain-rate loading in compression using split impact\nHopkinson bars. A good agreement between the experimental and simulation\nresults was obtained.&quot;,&quot;publisher&quot;:&quot;Scientific Research Publishing&quot;,&quot;issue&quot;:&quot;2&quot;,&quot;volume&quot;:&quot;3&quot;,&quot;container-title-short&quot;:&quot;&quot;},&quot;isTemporary&quot;:false}]},{&quot;citationID&quot;:&quot;MENDELEY_CITATION_23b12231-af03-4a1a-b342-b189424c6a66&quot;,&quot;properties&quot;:{&quot;noteIndex&quot;:0},&quot;isEdited&quot;:false,&quot;manualOverride&quot;:{&quot;isManuallyOverridden&quot;:false,&quot;citeprocText&quot;:&quot;(Rosa, 2025)&quot;,&quot;manualOverrideText&quot;:&quot;&quot;},&quot;citationTag&quot;:&quot;MENDELEY_CITATION_v3_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&quot;,&quot;citationItems&quot;:[{&quot;id&quot;:&quot;fc00866e-31de-3d4b-8326-59e2282bae34&quot;,&quot;itemData&quot;:{&quot;type&quot;:&quot;webpage&quot;,&quot;id&quot;:&quot;fc00866e-31de-3d4b-8326-59e2282bae34&quot;,&quot;title&quot;:&quot;(20) Post | LinkedIn&quot;,&quot;author&quot;:[{&quot;family&quot;:&quot;Rosa&quot;,&quot;given&quot;:&quot;Edilson&quot;,&quot;parse-names&quot;:false,&quot;dropping-particle&quot;:&quot;&quot;,&quot;non-dropping-particle&quot;:&quot;&quot;}],&quot;accessed&quot;:{&quot;date-parts&quot;:[[2025,12,14]]},&quot;URL&quot;:&quot;https://www.linkedin.com/posts/edilsonrosa_first-order-and-second-order-mesh-difference-activity-7320653678904795136-PV3z/&quot;,&quot;issued&quot;:{&quot;date-parts&quot;:[[2025,3]]},&quot;container-title-short&quot;:&quot;&quot;},&quot;isTemporary&quot;:false}]},{&quot;citationID&quot;:&quot;MENDELEY_CITATION_10d9a3c7-a61b-4f81-bd90-1b0768d69d9a&quot;,&quot;properties&quot;:{&quot;noteIndex&quot;:0},&quot;isEdited&quot;:false,&quot;manualOverride&quot;:{&quot;isManuallyOverridden&quot;:false,&quot;citeprocText&quot;:&quot;(Abhay Singh et al., 2025)&quot;,&quot;manualOverrideText&quot;:&quot;&quot;},&quot;citationTag&quot;:&quot;MENDELEY_CITATION_v3_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&quot;,&quot;citationItems&quot;:[{&quot;id&quot;:&quot;b23f2a76-17ea-3b4a-9c76-20e1854042dc&quot;,&quot;itemData&quot;:{&quot;type&quot;:&quot;article-journal&quot;,&quot;id&quot;:&quot;b23f2a76-17ea-3b4a-9c76-20e1854042dc&quot;,&quot;title&quot;:&quot;推進技術 = Journal of propulsion technology&quot;,&quot;author&quot;:[{&quot;family&quot;:&quot;Abhay Singh&quot;,&quot;given&quot;:&quot;&quot;,&quot;parse-names&quot;:false,&quot;dropping-particle&quot;:&quot;&quot;,&quot;non-dropping-particle&quot;:&quot;&quot;},{&quot;family&quot;:&quot;Dr. Manu Sharma&quot;,&quot;given&quot;:&quot;&quot;,&quot;parse-names&quot;:false,&quot;dropping-particle&quot;:&quot;&quot;,&quot;non-dropping-particle&quot;:&quot;&quot;},{&quot;family&quot;:&quot;Dr. Prashant Jindal&quot;,&quot;given&quot;:&quot;&quot;,&quot;parse-names&quot;:false,&quot;dropping-particle&quot;:&quot;&quot;,&quot;non-dropping-particle&quot;:&quot;&quot;}],&quot;container-title&quot;:&quot;Journal of Propulsion Technology&quot;,&quot;ISSN&quot;:&quot;1001-4055&quot;,&quot;issued&quot;:{&quot;date-parts&quot;:[[2025]]},&quot;abstract&quot;:&quot;bstract: Integrating Finite Element Analysis (FEA) and Digital Image Correlation (DIC) has become a standard\napproach in experimental validation of structural designs. However, discrepancies between FEA predictions and\nDIC measurements remain challenging, particularly in dynamic systems. This study explores the correlation\nchallenges encountered in a CNC gantry's structural design and vibration analysis. A detailed FEA was performed\nto predict the structural rigidity characteristics, while experimental validation was conducted using DIC.\nSignificant deviations were observed between numerical and experimental results, highlighting the limitations of\nFEA modeling assumptions and potential errors in DIC calibration. The study further investigates potential\nsources of mismatch, including boundary conditions, material properties, etc. The findings emphasize the need\nfor refined simulation techniques and improved experimental setups for better correlation. This research provides\nvaluable insights into the practical limitations of combining FEA and DIC, offering recommendations for\nenhancing accuracy in future studies.\n&quot;,&quot;issue&quot;:&quot;1&quot;,&quot;volume&quot;:&quot;46&quot;,&quot;container-title-short&quot;:&quot;&quot;},&quot;isTemporary&quot;:false}]},{&quot;citationID&quot;:&quot;MENDELEY_CITATION_eab97ace-be16-4d48-b772-27505fbd5d0d&quot;,&quot;properties&quot;:{&quot;noteIndex&quot;:0},&quot;isEdited&quot;:false,&quot;manualOverride&quot;:{&quot;isManuallyOverridden&quot;:false,&quot;citeprocText&quot;:&quot;(Teschke et al., 2020)&quot;,&quot;manualOverrideText&quot;:&quot;&quot;},&quot;citationTag&quot;:&quot;MENDELEY_CITATION_v3_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&quot;,&quot;citationItems&quot;:[{&quot;id&quot;:&quot;5f34b85e-f6f4-304e-9d46-6ddaf9f22aa9&quot;,&quot;itemData&quot;:{&quot;type&quot;:&quot;article-journal&quot;,&quot;id&quot;:&quot;5f34b85e-f6f4-304e-9d46-6ddaf9f22aa9&quot;,&quot;title&quot;:&quot;Comparison of High-Temperature Compression and Compression-Compression Fatigue Behavior of Magnesium Alloys DieMag422 and AE42&quot;,&quot;author&quot;:[{&quot;family&quot;:&quot;Teschke&quot;,&quot;given&quot;:&quot;Mirko&quot;,&quot;parse-names&quot;:false,&quot;dropping-particle&quot;:&quot;&quot;,&quot;non-dropping-particle&quot;:&quot;&quot;},{&quot;family&quot;:&quot;Koch&quot;,&quot;given&quot;:&quot;Alexander&quot;,&quot;parse-names&quot;:false,&quot;dropping-particle&quot;:&quot;&quot;,&quot;non-dropping-particle&quot;:&quot;&quot;},{&quot;family&quot;:&quot;Walther&quot;,&quot;given&quot;:&quot;Frank&quot;,&quot;parse-names&quot;:false,&quot;dropping-particle&quot;:&quot;&quot;,&quot;non-dropping-particle&quot;:&quot;&quot;}],&quot;container-title&quot;:&quot;Materials&quot;,&quot;accessed&quot;:{&quot;date-parts&quot;:[[2025,12,14]]},&quot;DOI&quot;:&quot;10.3390/MA13030497&quot;,&quot;ISSN&quot;:&quot;19961944&quot;,&quot;PMID&quot;:&quot;31972996&quot;,&quot;URL&quot;:&quot;https://pmc.ncbi.nlm.nih.gov/articles/PMC7040637/&quot;,&quot;issued&quot;:{&quot;date-parts&quot;:[[2020,2,1]]},&quot;page&quot;:&quot;497&quot;,&quot;abstract&quot;:&quot;Due to their high strength-to-weight-ratio, magnesium alloys are very attractive for use in automotive engineering. For application at elevated temperatures, the alloys must be creep-resistant. Therefore, the influence of the operating temperature on the material properties under quasistatic and cyclic load has to be understood. A previous study investigated tensile-tensile fatigue behavior of the magnesium alloys DieMag422 and AE42 at room temperature (RT). The aim of this study was the comparison of both alloys regarding compression, tensile, and compression-compression fatigue behavior. The quasistatic behavior was determined by means of tensile and compression tests, and the tensile-compression asymmetry was analyzed. In temperature increase fatigue tests (TIFT) and constant amplitude tests (CAT), the temperature influence on the cyclic creeping (ratcheting) behavior was investigated, and mechanisms-relevant test temperatures were determined. Furthermore, characteristic fracture mechanisms were evaluated with investigations of the microstructure and the fracture surfaces. The initial material was analyzed in computed tomographic scans and energy dispersive X-ray (EDX) analyses.&quot;,&quot;publisher&quot;:&quot;MDPI AG&quot;,&quot;issue&quot;:&quot;3&quot;,&quot;volume&quot;:&quot;13&quot;,&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Xin21</b:Tag>
    <b:SourceType>DocumentFromInternetSite</b:SourceType>
    <b:Guid>{ADE646A2-DD40-44B0-A7E6-A9BFBA2936AC}</b:Guid>
    <b:Title>'China's service outsourcing industry reports steady growth'</b:Title>
    <b:Year>2021</b:Year>
    <b:Month>august</b:Month>
    <b:Day>28</b:Day>
    <b:YearAccessed>2022</b:YearAccessed>
    <b:MonthAccessed>november</b:MonthAccessed>
    <b:DayAccessed>1</b:DayAccessed>
    <b:URL>http://english.www.gov.cn/archive/statistics/202108/28/content_WS6129d9b6c6d0df57f98df4f9.html</b:URL>
    <b:Author>
      <b:Author>
        <b:NameList>
          <b:Person>
            <b:Last>Xinhua</b:Last>
          </b:Person>
        </b:NameList>
      </b:Author>
    </b:Author>
    <b:InternetSiteTitle>english.gov.cn</b:InternetSiteTitle>
    <b:RefOrder>1</b:RefOrder>
  </b:Source>
  <b:Source>
    <b:Tag>CTe22</b:Tag>
    <b:SourceType>DocumentFromInternetSite</b:SourceType>
    <b:Guid>{CE008186-BE30-4348-BAD6-1DC3A6A056C8}</b:Guid>
    <b:Title>Execution value of service outsourcing industry in China from 2016 to 2020</b:Title>
    <b:Year>2022</b:Year>
    <b:Month>April</b:Month>
    <b:Day>12</b:Day>
    <b:YearAccessed>2022</b:YearAccessed>
    <b:MonthAccessed>November</b:MonthAccessed>
    <b:DayAccessed>8</b:DayAccessed>
    <b:URL>https://www.statista.com/statistics/1300775/china-market-size-of-service-outsourcing-industry/#statisticContainer</b:URL>
    <b:Author>
      <b:Author>
        <b:NameList>
          <b:Person>
            <b:Last>Textor</b:Last>
            <b:First>C.</b:First>
          </b:Person>
        </b:NameList>
      </b:Author>
    </b:Author>
    <b:RefOrder>2</b:RefOrder>
  </b:Source>
  <b:Source>
    <b:Tag>Mot21</b:Tag>
    <b:SourceType>DocumentFromInternetSite</b:SourceType>
    <b:Guid>{1A78BE0F-E2CD-42DD-BDC6-53466DDF33C1}</b:Guid>
    <b:Author>
      <b:Author>
        <b:NameList>
          <b:Person>
            <b:Last>MotoGeek</b:Last>
          </b:Person>
        </b:NameList>
      </b:Author>
    </b:Author>
    <b:Title>Should I Avoid Buying an AGV Helmet Made in China?</b:Title>
    <b:Year>2021</b:Year>
    <b:Month>february</b:Month>
    <b:Day>14</b:Day>
    <b:YearAccessed>2022</b:YearAccessed>
    <b:MonthAccessed>November</b:MonthAccessed>
    <b:DayAccessed>8</b:DayAccessed>
    <b:URL>https://motogeek.co.uk/are-agv-helmets-made-in-china/#:~:text=AGV%20helmets%20are%20made%20in,RR%20is%20made%20in%20Italy.</b:URL>
    <b:RefOrder>3</b:RefOrder>
  </b:Source>
  <b:Source>
    <b:Tag>Spo22</b:Tag>
    <b:SourceType>InternetSite</b:SourceType>
    <b:Guid>{7581040F-8A4D-4E1F-A14A-9B26530938AE}</b:Guid>
    <b:Author>
      <b:Author>
        <b:NameList>
          <b:Person>
            <b:Last>ScorpionUSA</b:Last>
          </b:Person>
        </b:NameList>
      </b:Author>
    </b:Author>
    <b:Title>WE ARE SCORPIONEXO</b:Title>
    <b:Year>2022</b:Year>
    <b:YearAccessed>2022</b:YearAccessed>
    <b:MonthAccessed>10</b:MonthAccessed>
    <b:DayAccessed>28</b:DayAccessed>
    <b:URL>https://www.scorpionusa.com/#:~:text=SCORPIONEXO%C2%AE%20is%20factory%20owned,the%2Dart%20construction%20methods%20available.</b:URL>
    <b:RefOrder>4</b:RefOrder>
  </b:Source>
  <b:Source>
    <b:Tag>Hea22</b:Tag>
    <b:SourceType>InternetSite</b:SourceType>
    <b:Guid>{18BF6E1B-3727-491F-B88C-EDA7D4C5941D}</b:Guid>
    <b:Title>Health and Safety at Work etc. Act 1974</b:Title>
    <b:Year>2022</b:Year>
    <b:YearAccessed>2022</b:YearAccessed>
    <b:MonthAccessed>11</b:MonthAccessed>
    <b:DayAccessed>28</b:DayAccessed>
    <b:URL>https://www.legislation.gov.uk/ukpga/1974/37/section/2</b:URL>
    <b:Author>
      <b:Author>
        <b:NameList>
          <b:Person>
            <b:Last>legislation.gov.uk</b:Last>
          </b:Person>
        </b:NameList>
      </b:Author>
    </b:Author>
    <b:RefOrder>5</b:RefOrder>
  </b:Source>
  <b:Source>
    <b:Tag>Bri02</b:Tag>
    <b:SourceType>InternetSite</b:SourceType>
    <b:Guid>{D2948850-D695-41DF-9179-B176D20DDA28}</b:Guid>
    <b:Author>
      <b:Author>
        <b:NameList>
          <b:Person>
            <b:Last>British Standards Instituition</b:Last>
          </b:Person>
        </b:NameList>
      </b:Author>
    </b:Author>
    <b:Title>Motorcycle helmets - be safe, look for the Kitemark</b:Title>
    <b:Year>2002</b:Year>
    <b:YearAccessed>2022</b:YearAccessed>
    <b:MonthAccessed>11</b:MonthAccessed>
    <b:DayAccessed>27</b:DayAccessed>
    <b:URL>https://www.bsigroup.com/en-GB/about-bsi/media-centre/press-releases/2002/11/Motorcycle-helmets---be-safe-look-for-the-Kitemark/</b:URL>
    <b:RefOrder>6</b:RefOrder>
  </b:Source>
  <b:Source>
    <b:Tag>FIM19</b:Tag>
    <b:SourceType>DocumentFromInternetSite</b:SourceType>
    <b:Guid>{E55AB58C-9DB9-4C87-975C-8472D25CCB17}</b:Guid>
    <b:Title>Homologation manual n. FRHPhe-01</b:Title>
    <b:Year>2019</b:Year>
    <b:YearAccessed>2022</b:YearAccessed>
    <b:MonthAccessed>11</b:MonthAccessed>
    <b:DayAccessed>30</b:DayAccessed>
    <b:URL>https://www.fim-moto.com/fileadmin/library/FRHPhe-01-amended2_web_extract.pdf</b:URL>
    <b:Author>
      <b:Author>
        <b:NameList>
          <b:Person>
            <b:Last>FIM</b:Last>
          </b:Person>
        </b:NameList>
      </b:Author>
    </b:Author>
    <b:Month>February</b:Month>
    <b:RefOrder>7</b:RefOrder>
  </b:Source>
  <b:Source>
    <b:Tag>Ell21</b:Tag>
    <b:SourceType>DocumentFromInternetSite</b:SourceType>
    <b:Guid>{B8738FDE-16A7-4339-9B48-1FE046A9C234}</b:Guid>
    <b:Author>
      <b:Author>
        <b:NameList>
          <b:Person>
            <b:Last>Faulkner</b:Last>
            <b:First>Ella</b:First>
          </b:Person>
        </b:NameList>
      </b:Author>
    </b:Author>
    <b:Title>Eco-Friendly Large Format Digital Printing Materials, Methods and Applications</b:Title>
    <b:Year>2021</b:Year>
    <b:YearAccessed>2022</b:YearAccessed>
    <b:MonthAccessed>12</b:MonthAccessed>
    <b:DayAccessed>1</b:DayAccessed>
    <b:URL>https://soyang.co.uk/eco-friendly-digital-printing-materials/#htoc-what-kind-of-printing-methods-are-eco-friendly</b:URL>
    <b:RefOrder>8</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d5f66a3ac2ffd64256eac0338b2dfde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94609b99652fff037cdcdb7f19243ed"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LengthInSeconds"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Location" ma:index="15" nillable="true" ma:displayName="Location" ma:indexed="true" ma:internalName="MediaServiceLocatio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9B17A8-37D9-4375-8C2A-0CFCDB2FDD83}">
  <ds:schemaRefs>
    <ds:schemaRef ds:uri="http://schemas.openxmlformats.org/officeDocument/2006/bibliography"/>
  </ds:schemaRefs>
</ds:datastoreItem>
</file>

<file path=customXml/itemProps2.xml><?xml version="1.0" encoding="utf-8"?>
<ds:datastoreItem xmlns:ds="http://schemas.openxmlformats.org/officeDocument/2006/customXml" ds:itemID="{4E85F4DD-42C6-48CA-8EF0-14EE24CA348C}">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6F49BDDB-D439-4671-857E-76F6CC4502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B595DA7-BFFA-41E5-A740-BA8E971A0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3238</Words>
  <Characters>17461</Characters>
  <Application>Microsoft Office Word</Application>
  <DocSecurity>0</DocSecurity>
  <Lines>616</Lines>
  <Paragraphs>331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20483</CharactersWithSpaces>
  <SharedDoc>false</SharedDoc>
  <HLinks>
    <vt:vector size="48" baseType="variant">
      <vt:variant>
        <vt:i4>2031666</vt:i4>
      </vt:variant>
      <vt:variant>
        <vt:i4>44</vt:i4>
      </vt:variant>
      <vt:variant>
        <vt:i4>0</vt:i4>
      </vt:variant>
      <vt:variant>
        <vt:i4>5</vt:i4>
      </vt:variant>
      <vt:variant>
        <vt:lpwstr/>
      </vt:variant>
      <vt:variant>
        <vt:lpwstr>_Toc216208636</vt:lpwstr>
      </vt:variant>
      <vt:variant>
        <vt:i4>2031666</vt:i4>
      </vt:variant>
      <vt:variant>
        <vt:i4>38</vt:i4>
      </vt:variant>
      <vt:variant>
        <vt:i4>0</vt:i4>
      </vt:variant>
      <vt:variant>
        <vt:i4>5</vt:i4>
      </vt:variant>
      <vt:variant>
        <vt:lpwstr/>
      </vt:variant>
      <vt:variant>
        <vt:lpwstr>_Toc216208635</vt:lpwstr>
      </vt:variant>
      <vt:variant>
        <vt:i4>2031666</vt:i4>
      </vt:variant>
      <vt:variant>
        <vt:i4>32</vt:i4>
      </vt:variant>
      <vt:variant>
        <vt:i4>0</vt:i4>
      </vt:variant>
      <vt:variant>
        <vt:i4>5</vt:i4>
      </vt:variant>
      <vt:variant>
        <vt:lpwstr/>
      </vt:variant>
      <vt:variant>
        <vt:lpwstr>_Toc216208634</vt:lpwstr>
      </vt:variant>
      <vt:variant>
        <vt:i4>2031666</vt:i4>
      </vt:variant>
      <vt:variant>
        <vt:i4>26</vt:i4>
      </vt:variant>
      <vt:variant>
        <vt:i4>0</vt:i4>
      </vt:variant>
      <vt:variant>
        <vt:i4>5</vt:i4>
      </vt:variant>
      <vt:variant>
        <vt:lpwstr/>
      </vt:variant>
      <vt:variant>
        <vt:lpwstr>_Toc216208633</vt:lpwstr>
      </vt:variant>
      <vt:variant>
        <vt:i4>2031666</vt:i4>
      </vt:variant>
      <vt:variant>
        <vt:i4>20</vt:i4>
      </vt:variant>
      <vt:variant>
        <vt:i4>0</vt:i4>
      </vt:variant>
      <vt:variant>
        <vt:i4>5</vt:i4>
      </vt:variant>
      <vt:variant>
        <vt:lpwstr/>
      </vt:variant>
      <vt:variant>
        <vt:lpwstr>_Toc216208632</vt:lpwstr>
      </vt:variant>
      <vt:variant>
        <vt:i4>2031666</vt:i4>
      </vt:variant>
      <vt:variant>
        <vt:i4>14</vt:i4>
      </vt:variant>
      <vt:variant>
        <vt:i4>0</vt:i4>
      </vt:variant>
      <vt:variant>
        <vt:i4>5</vt:i4>
      </vt:variant>
      <vt:variant>
        <vt:lpwstr/>
      </vt:variant>
      <vt:variant>
        <vt:lpwstr>_Toc216208631</vt:lpwstr>
      </vt:variant>
      <vt:variant>
        <vt:i4>2031666</vt:i4>
      </vt:variant>
      <vt:variant>
        <vt:i4>8</vt:i4>
      </vt:variant>
      <vt:variant>
        <vt:i4>0</vt:i4>
      </vt:variant>
      <vt:variant>
        <vt:i4>5</vt:i4>
      </vt:variant>
      <vt:variant>
        <vt:lpwstr/>
      </vt:variant>
      <vt:variant>
        <vt:lpwstr>_Toc216208630</vt:lpwstr>
      </vt:variant>
      <vt:variant>
        <vt:i4>1966130</vt:i4>
      </vt:variant>
      <vt:variant>
        <vt:i4>2</vt:i4>
      </vt:variant>
      <vt:variant>
        <vt:i4>0</vt:i4>
      </vt:variant>
      <vt:variant>
        <vt:i4>5</vt:i4>
      </vt:variant>
      <vt:variant>
        <vt:lpwstr/>
      </vt:variant>
      <vt:variant>
        <vt:lpwstr>_Toc216208629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Powell (2206640)</dc:creator>
  <cp:keywords/>
  <dc:description/>
  <cp:lastModifiedBy>Ollie Powell (2206640)</cp:lastModifiedBy>
  <cp:revision>3</cp:revision>
  <dcterms:created xsi:type="dcterms:W3CDTF">2025-12-14T21:07:00Z</dcterms:created>
  <dcterms:modified xsi:type="dcterms:W3CDTF">2025-12-14T21:08:00Z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