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5990D" w14:textId="77290AB3" w:rsidR="00770303" w:rsidRPr="0095643A" w:rsidRDefault="0095643A" w:rsidP="0095643A">
      <w:pPr>
        <w:jc w:val="center"/>
        <w:rPr>
          <w:b/>
          <w:bCs/>
          <w:sz w:val="40"/>
          <w:szCs w:val="40"/>
        </w:rPr>
      </w:pPr>
      <w:r w:rsidRPr="0095643A">
        <w:rPr>
          <w:b/>
          <w:bCs/>
          <w:sz w:val="40"/>
          <w:szCs w:val="40"/>
        </w:rPr>
        <w:t>Module: Accounting Fundamentals</w:t>
      </w:r>
    </w:p>
    <w:p w14:paraId="7C8C69E9" w14:textId="05485381" w:rsidR="0095643A" w:rsidRDefault="0095643A" w:rsidP="0095643A">
      <w:pPr>
        <w:jc w:val="center"/>
        <w:rPr>
          <w:b/>
          <w:bCs/>
          <w:sz w:val="40"/>
          <w:szCs w:val="40"/>
        </w:rPr>
      </w:pPr>
      <w:r w:rsidRPr="0095643A">
        <w:rPr>
          <w:b/>
          <w:bCs/>
          <w:sz w:val="40"/>
          <w:szCs w:val="40"/>
        </w:rPr>
        <w:t>Module Code: LCBB4001</w:t>
      </w:r>
    </w:p>
    <w:p w14:paraId="42B8303D" w14:textId="5C7532ED" w:rsidR="00055A4D" w:rsidRDefault="00055A4D" w:rsidP="0095643A">
      <w:pPr>
        <w:jc w:val="center"/>
        <w:rPr>
          <w:b/>
          <w:bCs/>
          <w:sz w:val="40"/>
          <w:szCs w:val="40"/>
        </w:rPr>
      </w:pPr>
      <w:r>
        <w:rPr>
          <w:b/>
          <w:bCs/>
          <w:sz w:val="40"/>
          <w:szCs w:val="40"/>
          <w:lang w:val="bg-BG"/>
        </w:rPr>
        <w:t xml:space="preserve">Lecture: Rita </w:t>
      </w:r>
      <w:r w:rsidR="009B63A1">
        <w:rPr>
          <w:b/>
          <w:bCs/>
          <w:sz w:val="40"/>
          <w:szCs w:val="40"/>
          <w:lang w:val="bg-BG"/>
        </w:rPr>
        <w:t>Ukachi</w:t>
      </w:r>
      <w:r w:rsidR="005F4685">
        <w:rPr>
          <w:b/>
          <w:bCs/>
          <w:sz w:val="40"/>
          <w:szCs w:val="40"/>
          <w:lang w:val="bg-BG"/>
        </w:rPr>
        <w:t>-Lois</w:t>
      </w:r>
    </w:p>
    <w:p w14:paraId="49B91D70" w14:textId="391EAA7D" w:rsidR="00BB27E0" w:rsidRDefault="00940B65" w:rsidP="0095643A">
      <w:pPr>
        <w:jc w:val="center"/>
        <w:rPr>
          <w:b/>
          <w:bCs/>
          <w:sz w:val="40"/>
          <w:szCs w:val="40"/>
          <w:lang w:val="bg-BG"/>
        </w:rPr>
      </w:pPr>
      <w:r>
        <w:rPr>
          <w:b/>
          <w:bCs/>
          <w:sz w:val="40"/>
          <w:szCs w:val="40"/>
          <w:lang w:val="bg-BG"/>
        </w:rPr>
        <w:t>Name:Mihael Iliyanov Velikov</w:t>
      </w:r>
    </w:p>
    <w:p w14:paraId="687F5BBE" w14:textId="0FA64B44" w:rsidR="00940B65" w:rsidRDefault="004D0067" w:rsidP="0095643A">
      <w:pPr>
        <w:jc w:val="center"/>
        <w:rPr>
          <w:b/>
          <w:bCs/>
          <w:sz w:val="40"/>
          <w:szCs w:val="40"/>
        </w:rPr>
      </w:pPr>
      <w:r>
        <w:rPr>
          <w:b/>
          <w:bCs/>
          <w:sz w:val="40"/>
          <w:szCs w:val="40"/>
          <w:lang w:val="bg-BG"/>
        </w:rPr>
        <w:t>Student number</w:t>
      </w:r>
      <w:r w:rsidR="001D4D49">
        <w:rPr>
          <w:b/>
          <w:bCs/>
          <w:sz w:val="40"/>
          <w:szCs w:val="40"/>
          <w:lang w:val="bg-BG"/>
        </w:rPr>
        <w:t>:</w:t>
      </w:r>
      <w:r w:rsidR="00232C2A">
        <w:rPr>
          <w:b/>
          <w:bCs/>
          <w:sz w:val="40"/>
          <w:szCs w:val="40"/>
          <w:lang w:val="bg-BG"/>
        </w:rPr>
        <w:t>2123841</w:t>
      </w:r>
    </w:p>
    <w:p w14:paraId="6EAAFA2F" w14:textId="77777777" w:rsidR="0095643A" w:rsidRDefault="0095643A">
      <w:pPr>
        <w:spacing w:line="259" w:lineRule="auto"/>
        <w:jc w:val="left"/>
        <w:rPr>
          <w:b/>
          <w:bCs/>
          <w:sz w:val="40"/>
          <w:szCs w:val="40"/>
        </w:rPr>
      </w:pPr>
      <w:r>
        <w:rPr>
          <w:b/>
          <w:bCs/>
          <w:sz w:val="40"/>
          <w:szCs w:val="40"/>
        </w:rPr>
        <w:br w:type="page"/>
      </w:r>
    </w:p>
    <w:sdt>
      <w:sdtPr>
        <w:rPr>
          <w:rFonts w:ascii="Times New Roman" w:eastAsiaTheme="minorHAnsi" w:hAnsi="Times New Roman" w:cs="Times New Roman"/>
          <w:color w:val="auto"/>
          <w:sz w:val="24"/>
          <w:szCs w:val="22"/>
          <w:lang w:val="en-GB"/>
        </w:rPr>
        <w:id w:val="-299382418"/>
        <w:docPartObj>
          <w:docPartGallery w:val="Table of Contents"/>
          <w:docPartUnique/>
        </w:docPartObj>
      </w:sdtPr>
      <w:sdtEndPr>
        <w:rPr>
          <w:b/>
          <w:bCs/>
          <w:noProof/>
        </w:rPr>
      </w:sdtEndPr>
      <w:sdtContent>
        <w:p w14:paraId="7CAA0FA2" w14:textId="6561E17D" w:rsidR="008D5FBA" w:rsidRPr="008D5FBA" w:rsidRDefault="008D5FBA">
          <w:pPr>
            <w:pStyle w:val="TOCHeading"/>
            <w:rPr>
              <w:rFonts w:ascii="Times New Roman" w:hAnsi="Times New Roman" w:cs="Times New Roman"/>
            </w:rPr>
          </w:pPr>
          <w:r w:rsidRPr="008D5FBA">
            <w:rPr>
              <w:rFonts w:ascii="Times New Roman" w:hAnsi="Times New Roman" w:cs="Times New Roman"/>
            </w:rPr>
            <w:t>Table of Contents</w:t>
          </w:r>
        </w:p>
        <w:p w14:paraId="56F17B16" w14:textId="2C8C765D" w:rsidR="008D5FBA" w:rsidRPr="008D5FBA" w:rsidRDefault="008D5FBA">
          <w:pPr>
            <w:pStyle w:val="TOC1"/>
            <w:tabs>
              <w:tab w:val="right" w:leader="dot" w:pos="9016"/>
            </w:tabs>
            <w:rPr>
              <w:rFonts w:cs="Times New Roman"/>
              <w:noProof/>
            </w:rPr>
          </w:pPr>
          <w:r w:rsidRPr="008D5FBA">
            <w:rPr>
              <w:rFonts w:cs="Times New Roman"/>
            </w:rPr>
            <w:fldChar w:fldCharType="begin"/>
          </w:r>
          <w:r w:rsidRPr="008D5FBA">
            <w:rPr>
              <w:rFonts w:cs="Times New Roman"/>
            </w:rPr>
            <w:instrText xml:space="preserve"> TOC \o "1-3" \h \z \u </w:instrText>
          </w:r>
          <w:r w:rsidRPr="008D5FBA">
            <w:rPr>
              <w:rFonts w:cs="Times New Roman"/>
            </w:rPr>
            <w:fldChar w:fldCharType="separate"/>
          </w:r>
          <w:hyperlink w:anchor="_Toc111071405" w:history="1">
            <w:r w:rsidRPr="008D5FBA">
              <w:rPr>
                <w:rStyle w:val="Hyperlink"/>
                <w:rFonts w:cs="Times New Roman"/>
                <w:noProof/>
              </w:rPr>
              <w:t>Question 1</w:t>
            </w:r>
            <w:r w:rsidRPr="008D5FBA">
              <w:rPr>
                <w:rFonts w:cs="Times New Roman"/>
                <w:noProof/>
                <w:webHidden/>
              </w:rPr>
              <w:tab/>
            </w:r>
            <w:r w:rsidRPr="008D5FBA">
              <w:rPr>
                <w:rFonts w:cs="Times New Roman"/>
                <w:noProof/>
                <w:webHidden/>
              </w:rPr>
              <w:fldChar w:fldCharType="begin"/>
            </w:r>
            <w:r w:rsidRPr="008D5FBA">
              <w:rPr>
                <w:rFonts w:cs="Times New Roman"/>
                <w:noProof/>
                <w:webHidden/>
              </w:rPr>
              <w:instrText xml:space="preserve"> PAGEREF _Toc111071405 \h </w:instrText>
            </w:r>
            <w:r w:rsidRPr="008D5FBA">
              <w:rPr>
                <w:rFonts w:cs="Times New Roman"/>
                <w:noProof/>
                <w:webHidden/>
              </w:rPr>
            </w:r>
            <w:r w:rsidRPr="008D5FBA">
              <w:rPr>
                <w:rFonts w:cs="Times New Roman"/>
                <w:noProof/>
                <w:webHidden/>
              </w:rPr>
              <w:fldChar w:fldCharType="separate"/>
            </w:r>
            <w:r w:rsidRPr="008D5FBA">
              <w:rPr>
                <w:rFonts w:cs="Times New Roman"/>
                <w:noProof/>
                <w:webHidden/>
              </w:rPr>
              <w:t>3</w:t>
            </w:r>
            <w:r w:rsidRPr="008D5FBA">
              <w:rPr>
                <w:rFonts w:cs="Times New Roman"/>
                <w:noProof/>
                <w:webHidden/>
              </w:rPr>
              <w:fldChar w:fldCharType="end"/>
            </w:r>
          </w:hyperlink>
        </w:p>
        <w:p w14:paraId="090BEB50" w14:textId="215C61FE" w:rsidR="008D5FBA" w:rsidRPr="008D5FBA" w:rsidRDefault="00D4706A">
          <w:pPr>
            <w:pStyle w:val="TOC2"/>
            <w:tabs>
              <w:tab w:val="right" w:leader="dot" w:pos="9016"/>
            </w:tabs>
            <w:rPr>
              <w:rFonts w:cs="Times New Roman"/>
              <w:noProof/>
            </w:rPr>
          </w:pPr>
          <w:hyperlink w:anchor="_Toc111071406" w:history="1">
            <w:r w:rsidR="008D5FBA" w:rsidRPr="008D5FBA">
              <w:rPr>
                <w:rStyle w:val="Hyperlink"/>
                <w:rFonts w:cs="Times New Roman"/>
                <w:noProof/>
              </w:rPr>
              <w:t>Requirement A</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_Toc111071406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3</w:t>
            </w:r>
            <w:r w:rsidR="008D5FBA" w:rsidRPr="008D5FBA">
              <w:rPr>
                <w:rFonts w:cs="Times New Roman"/>
                <w:noProof/>
                <w:webHidden/>
              </w:rPr>
              <w:fldChar w:fldCharType="end"/>
            </w:r>
          </w:hyperlink>
        </w:p>
        <w:p w14:paraId="294F1A41" w14:textId="4EADDE00" w:rsidR="008D5FBA" w:rsidRPr="008D5FBA" w:rsidRDefault="00D4706A">
          <w:pPr>
            <w:pStyle w:val="TOC2"/>
            <w:tabs>
              <w:tab w:val="right" w:leader="dot" w:pos="9016"/>
            </w:tabs>
            <w:rPr>
              <w:rFonts w:cs="Times New Roman"/>
              <w:noProof/>
            </w:rPr>
          </w:pPr>
          <w:hyperlink w:anchor="_Toc111071407" w:history="1">
            <w:r w:rsidR="008D5FBA" w:rsidRPr="008D5FBA">
              <w:rPr>
                <w:rStyle w:val="Hyperlink"/>
                <w:rFonts w:cs="Times New Roman"/>
                <w:noProof/>
              </w:rPr>
              <w:t>Requirement B</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_Toc111071407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5</w:t>
            </w:r>
            <w:r w:rsidR="008D5FBA" w:rsidRPr="008D5FBA">
              <w:rPr>
                <w:rFonts w:cs="Times New Roman"/>
                <w:noProof/>
                <w:webHidden/>
              </w:rPr>
              <w:fldChar w:fldCharType="end"/>
            </w:r>
          </w:hyperlink>
        </w:p>
        <w:p w14:paraId="5AAF004F" w14:textId="1E2C191F" w:rsidR="008D5FBA" w:rsidRPr="008D5FBA" w:rsidRDefault="00D4706A">
          <w:pPr>
            <w:pStyle w:val="TOC1"/>
            <w:tabs>
              <w:tab w:val="right" w:leader="dot" w:pos="9016"/>
            </w:tabs>
            <w:rPr>
              <w:rFonts w:cs="Times New Roman"/>
              <w:noProof/>
            </w:rPr>
          </w:pPr>
          <w:hyperlink w:anchor="_Toc111071408" w:history="1">
            <w:r w:rsidR="008D5FBA" w:rsidRPr="008D5FBA">
              <w:rPr>
                <w:rStyle w:val="Hyperlink"/>
                <w:rFonts w:cs="Times New Roman"/>
                <w:noProof/>
              </w:rPr>
              <w:t>Question 2</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_Toc111071408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6</w:t>
            </w:r>
            <w:r w:rsidR="008D5FBA" w:rsidRPr="008D5FBA">
              <w:rPr>
                <w:rFonts w:cs="Times New Roman"/>
                <w:noProof/>
                <w:webHidden/>
              </w:rPr>
              <w:fldChar w:fldCharType="end"/>
            </w:r>
          </w:hyperlink>
        </w:p>
        <w:p w14:paraId="06ABC898" w14:textId="6D6C115C" w:rsidR="008D5FBA" w:rsidRPr="008D5FBA" w:rsidRDefault="00D4706A">
          <w:pPr>
            <w:pStyle w:val="TOC2"/>
            <w:tabs>
              <w:tab w:val="right" w:leader="dot" w:pos="9016"/>
            </w:tabs>
            <w:rPr>
              <w:rFonts w:cs="Times New Roman"/>
              <w:noProof/>
            </w:rPr>
          </w:pPr>
          <w:hyperlink w:anchor="_Toc111071409" w:history="1">
            <w:r w:rsidR="008D5FBA" w:rsidRPr="008D5FBA">
              <w:rPr>
                <w:rStyle w:val="Hyperlink"/>
                <w:rFonts w:cs="Times New Roman"/>
                <w:noProof/>
              </w:rPr>
              <w:t>Return on Capital employed</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_Toc111071409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6</w:t>
            </w:r>
            <w:r w:rsidR="008D5FBA" w:rsidRPr="008D5FBA">
              <w:rPr>
                <w:rFonts w:cs="Times New Roman"/>
                <w:noProof/>
                <w:webHidden/>
              </w:rPr>
              <w:fldChar w:fldCharType="end"/>
            </w:r>
          </w:hyperlink>
        </w:p>
        <w:p w14:paraId="073B264B" w14:textId="4C088D4F" w:rsidR="008D5FBA" w:rsidRPr="008D5FBA" w:rsidRDefault="00D4706A">
          <w:pPr>
            <w:pStyle w:val="TOC2"/>
            <w:tabs>
              <w:tab w:val="right" w:leader="dot" w:pos="9016"/>
            </w:tabs>
            <w:rPr>
              <w:rFonts w:cs="Times New Roman"/>
              <w:noProof/>
            </w:rPr>
          </w:pPr>
          <w:hyperlink w:anchor="_Toc111071410" w:history="1">
            <w:r w:rsidR="008D5FBA" w:rsidRPr="008D5FBA">
              <w:rPr>
                <w:rStyle w:val="Hyperlink"/>
                <w:rFonts w:cs="Times New Roman"/>
                <w:noProof/>
              </w:rPr>
              <w:t>Return on Equity</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_Toc111071410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7</w:t>
            </w:r>
            <w:r w:rsidR="008D5FBA" w:rsidRPr="008D5FBA">
              <w:rPr>
                <w:rFonts w:cs="Times New Roman"/>
                <w:noProof/>
                <w:webHidden/>
              </w:rPr>
              <w:fldChar w:fldCharType="end"/>
            </w:r>
          </w:hyperlink>
        </w:p>
        <w:p w14:paraId="0338D222" w14:textId="50C19F0F" w:rsidR="008D5FBA" w:rsidRPr="008D5FBA" w:rsidRDefault="00D4706A">
          <w:pPr>
            <w:pStyle w:val="TOC2"/>
            <w:tabs>
              <w:tab w:val="right" w:leader="dot" w:pos="9016"/>
            </w:tabs>
            <w:rPr>
              <w:rFonts w:cs="Times New Roman"/>
              <w:noProof/>
            </w:rPr>
          </w:pPr>
          <w:hyperlink w:anchor="_Toc111071411" w:history="1">
            <w:r w:rsidR="008D5FBA" w:rsidRPr="008D5FBA">
              <w:rPr>
                <w:rStyle w:val="Hyperlink"/>
                <w:rFonts w:cs="Times New Roman"/>
                <w:noProof/>
              </w:rPr>
              <w:t>Earnings per share</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_Toc111071411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8</w:t>
            </w:r>
            <w:r w:rsidR="008D5FBA" w:rsidRPr="008D5FBA">
              <w:rPr>
                <w:rFonts w:cs="Times New Roman"/>
                <w:noProof/>
                <w:webHidden/>
              </w:rPr>
              <w:fldChar w:fldCharType="end"/>
            </w:r>
          </w:hyperlink>
        </w:p>
        <w:p w14:paraId="35E20F62" w14:textId="2787E202" w:rsidR="008D5FBA" w:rsidRPr="008D5FBA" w:rsidRDefault="00D4706A">
          <w:pPr>
            <w:pStyle w:val="TOC2"/>
            <w:tabs>
              <w:tab w:val="right" w:leader="dot" w:pos="9016"/>
            </w:tabs>
            <w:rPr>
              <w:rFonts w:cs="Times New Roman"/>
              <w:noProof/>
            </w:rPr>
          </w:pPr>
          <w:hyperlink w:anchor="_Toc111071412" w:history="1">
            <w:r w:rsidR="008D5FBA" w:rsidRPr="008D5FBA">
              <w:rPr>
                <w:rStyle w:val="Hyperlink"/>
                <w:rFonts w:cs="Times New Roman"/>
                <w:noProof/>
              </w:rPr>
              <w:t>Net profit margin</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_Toc111071412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9</w:t>
            </w:r>
            <w:r w:rsidR="008D5FBA" w:rsidRPr="008D5FBA">
              <w:rPr>
                <w:rFonts w:cs="Times New Roman"/>
                <w:noProof/>
                <w:webHidden/>
              </w:rPr>
              <w:fldChar w:fldCharType="end"/>
            </w:r>
          </w:hyperlink>
        </w:p>
        <w:p w14:paraId="3C7502D0" w14:textId="5743C3F5" w:rsidR="008D5FBA" w:rsidRPr="008D5FBA" w:rsidRDefault="00D4706A">
          <w:pPr>
            <w:pStyle w:val="TOC2"/>
            <w:tabs>
              <w:tab w:val="right" w:leader="dot" w:pos="9016"/>
            </w:tabs>
            <w:rPr>
              <w:rFonts w:cs="Times New Roman"/>
              <w:noProof/>
            </w:rPr>
          </w:pPr>
          <w:hyperlink w:anchor="_Toc111071413" w:history="1">
            <w:r w:rsidR="008D5FBA" w:rsidRPr="008D5FBA">
              <w:rPr>
                <w:rStyle w:val="Hyperlink"/>
                <w:rFonts w:cs="Times New Roman"/>
                <w:noProof/>
              </w:rPr>
              <w:t>Asset Turnover</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_Toc111071413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9</w:t>
            </w:r>
            <w:r w:rsidR="008D5FBA" w:rsidRPr="008D5FBA">
              <w:rPr>
                <w:rFonts w:cs="Times New Roman"/>
                <w:noProof/>
                <w:webHidden/>
              </w:rPr>
              <w:fldChar w:fldCharType="end"/>
            </w:r>
          </w:hyperlink>
        </w:p>
        <w:p w14:paraId="6FF9B8BB" w14:textId="60C20F3E" w:rsidR="008D5FBA" w:rsidRPr="008D5FBA" w:rsidRDefault="00D4706A">
          <w:pPr>
            <w:pStyle w:val="TOC2"/>
            <w:tabs>
              <w:tab w:val="right" w:leader="dot" w:pos="9016"/>
            </w:tabs>
            <w:rPr>
              <w:rFonts w:cs="Times New Roman"/>
              <w:noProof/>
            </w:rPr>
          </w:pPr>
          <w:hyperlink w:anchor="_Toc111071414" w:history="1">
            <w:r w:rsidR="008D5FBA" w:rsidRPr="008D5FBA">
              <w:rPr>
                <w:rStyle w:val="Hyperlink"/>
                <w:rFonts w:cs="Times New Roman"/>
                <w:noProof/>
              </w:rPr>
              <w:t>Stock holding days</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_Toc111071414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10</w:t>
            </w:r>
            <w:r w:rsidR="008D5FBA" w:rsidRPr="008D5FBA">
              <w:rPr>
                <w:rFonts w:cs="Times New Roman"/>
                <w:noProof/>
                <w:webHidden/>
              </w:rPr>
              <w:fldChar w:fldCharType="end"/>
            </w:r>
          </w:hyperlink>
        </w:p>
        <w:p w14:paraId="5A30CF99" w14:textId="2A89D57A" w:rsidR="008D5FBA" w:rsidRPr="008D5FBA" w:rsidRDefault="00D4706A">
          <w:pPr>
            <w:pStyle w:val="TOC2"/>
            <w:tabs>
              <w:tab w:val="right" w:leader="dot" w:pos="9016"/>
            </w:tabs>
            <w:rPr>
              <w:rFonts w:cs="Times New Roman"/>
              <w:noProof/>
            </w:rPr>
          </w:pPr>
          <w:hyperlink w:anchor="_Toc111071415" w:history="1">
            <w:r w:rsidR="008D5FBA" w:rsidRPr="008D5FBA">
              <w:rPr>
                <w:rStyle w:val="Hyperlink"/>
                <w:rFonts w:cs="Times New Roman"/>
                <w:noProof/>
              </w:rPr>
              <w:t>Debtors’ collection days</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_Toc111071415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11</w:t>
            </w:r>
            <w:r w:rsidR="008D5FBA" w:rsidRPr="008D5FBA">
              <w:rPr>
                <w:rFonts w:cs="Times New Roman"/>
                <w:noProof/>
                <w:webHidden/>
              </w:rPr>
              <w:fldChar w:fldCharType="end"/>
            </w:r>
          </w:hyperlink>
        </w:p>
        <w:p w14:paraId="1D990F8E" w14:textId="233BC35E" w:rsidR="008D5FBA" w:rsidRPr="008D5FBA" w:rsidRDefault="00D4706A">
          <w:pPr>
            <w:pStyle w:val="TOC2"/>
            <w:tabs>
              <w:tab w:val="right" w:leader="dot" w:pos="9016"/>
            </w:tabs>
            <w:rPr>
              <w:rFonts w:cs="Times New Roman"/>
              <w:noProof/>
            </w:rPr>
          </w:pPr>
          <w:hyperlink w:anchor="_Toc111071416" w:history="1">
            <w:r w:rsidR="008D5FBA" w:rsidRPr="008D5FBA">
              <w:rPr>
                <w:rStyle w:val="Hyperlink"/>
                <w:rFonts w:cs="Times New Roman"/>
                <w:noProof/>
              </w:rPr>
              <w:t>Current Ratio</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_Toc111071416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11</w:t>
            </w:r>
            <w:r w:rsidR="008D5FBA" w:rsidRPr="008D5FBA">
              <w:rPr>
                <w:rFonts w:cs="Times New Roman"/>
                <w:noProof/>
                <w:webHidden/>
              </w:rPr>
              <w:fldChar w:fldCharType="end"/>
            </w:r>
          </w:hyperlink>
        </w:p>
        <w:p w14:paraId="13F66E70" w14:textId="377B7F0D" w:rsidR="008D5FBA" w:rsidRPr="008D5FBA" w:rsidRDefault="00D4706A">
          <w:pPr>
            <w:pStyle w:val="TOC2"/>
            <w:tabs>
              <w:tab w:val="right" w:leader="dot" w:pos="9016"/>
            </w:tabs>
            <w:rPr>
              <w:rFonts w:cs="Times New Roman"/>
              <w:noProof/>
            </w:rPr>
          </w:pPr>
          <w:hyperlink w:anchor="_Toc111071417" w:history="1">
            <w:r w:rsidR="008D5FBA" w:rsidRPr="008D5FBA">
              <w:rPr>
                <w:rStyle w:val="Hyperlink"/>
                <w:rFonts w:cs="Times New Roman"/>
                <w:noProof/>
              </w:rPr>
              <w:t>Gearing ratio</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_Toc111071417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12</w:t>
            </w:r>
            <w:r w:rsidR="008D5FBA" w:rsidRPr="008D5FBA">
              <w:rPr>
                <w:rFonts w:cs="Times New Roman"/>
                <w:noProof/>
                <w:webHidden/>
              </w:rPr>
              <w:fldChar w:fldCharType="end"/>
            </w:r>
          </w:hyperlink>
        </w:p>
        <w:p w14:paraId="6FF78CD6" w14:textId="1E7BC4E2" w:rsidR="008D5FBA" w:rsidRPr="008D5FBA" w:rsidRDefault="00D4706A">
          <w:pPr>
            <w:pStyle w:val="TOC2"/>
            <w:tabs>
              <w:tab w:val="right" w:leader="dot" w:pos="9016"/>
            </w:tabs>
            <w:rPr>
              <w:rFonts w:cs="Times New Roman"/>
              <w:noProof/>
            </w:rPr>
          </w:pPr>
          <w:hyperlink w:anchor="_Toc111071418" w:history="1">
            <w:r w:rsidR="008D5FBA" w:rsidRPr="008D5FBA">
              <w:rPr>
                <w:rStyle w:val="Hyperlink"/>
                <w:rFonts w:cs="Times New Roman"/>
                <w:noProof/>
              </w:rPr>
              <w:t>Interest Cover</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_Toc111071418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12</w:t>
            </w:r>
            <w:r w:rsidR="008D5FBA" w:rsidRPr="008D5FBA">
              <w:rPr>
                <w:rFonts w:cs="Times New Roman"/>
                <w:noProof/>
                <w:webHidden/>
              </w:rPr>
              <w:fldChar w:fldCharType="end"/>
            </w:r>
          </w:hyperlink>
        </w:p>
        <w:p w14:paraId="06E2D8E5" w14:textId="747696C1" w:rsidR="008D5FBA" w:rsidRPr="008D5FBA" w:rsidRDefault="00D4706A">
          <w:pPr>
            <w:pStyle w:val="TOC1"/>
            <w:tabs>
              <w:tab w:val="right" w:leader="dot" w:pos="9016"/>
            </w:tabs>
            <w:rPr>
              <w:rFonts w:cs="Times New Roman"/>
              <w:noProof/>
            </w:rPr>
          </w:pPr>
          <w:hyperlink w:anchor="_Toc111071419" w:history="1">
            <w:r w:rsidR="008D5FBA" w:rsidRPr="008D5FBA">
              <w:rPr>
                <w:rStyle w:val="Hyperlink"/>
                <w:rFonts w:cs="Times New Roman"/>
                <w:noProof/>
              </w:rPr>
              <w:t>References</w:t>
            </w:r>
            <w:r w:rsidR="008D5FBA" w:rsidRPr="008D5FBA">
              <w:rPr>
                <w:rFonts w:cs="Times New Roman"/>
                <w:noProof/>
                <w:webHidden/>
              </w:rPr>
              <w:tab/>
            </w:r>
            <w:r w:rsidR="008D5FBA" w:rsidRPr="008D5FBA">
              <w:rPr>
                <w:rFonts w:cs="Times New Roman"/>
                <w:noProof/>
                <w:webHidden/>
              </w:rPr>
              <w:fldChar w:fldCharType="begin"/>
            </w:r>
            <w:r w:rsidR="008D5FBA" w:rsidRPr="008D5FBA">
              <w:rPr>
                <w:rFonts w:cs="Times New Roman"/>
                <w:noProof/>
                <w:webHidden/>
              </w:rPr>
              <w:instrText xml:space="preserve"> PAGEREF _Toc111071419 \h </w:instrText>
            </w:r>
            <w:r w:rsidR="008D5FBA" w:rsidRPr="008D5FBA">
              <w:rPr>
                <w:rFonts w:cs="Times New Roman"/>
                <w:noProof/>
                <w:webHidden/>
              </w:rPr>
            </w:r>
            <w:r w:rsidR="008D5FBA" w:rsidRPr="008D5FBA">
              <w:rPr>
                <w:rFonts w:cs="Times New Roman"/>
                <w:noProof/>
                <w:webHidden/>
              </w:rPr>
              <w:fldChar w:fldCharType="separate"/>
            </w:r>
            <w:r w:rsidR="008D5FBA" w:rsidRPr="008D5FBA">
              <w:rPr>
                <w:rFonts w:cs="Times New Roman"/>
                <w:noProof/>
                <w:webHidden/>
              </w:rPr>
              <w:t>14</w:t>
            </w:r>
            <w:r w:rsidR="008D5FBA" w:rsidRPr="008D5FBA">
              <w:rPr>
                <w:rFonts w:cs="Times New Roman"/>
                <w:noProof/>
                <w:webHidden/>
              </w:rPr>
              <w:fldChar w:fldCharType="end"/>
            </w:r>
          </w:hyperlink>
        </w:p>
        <w:p w14:paraId="2326C05A" w14:textId="31A01567" w:rsidR="008D5FBA" w:rsidRDefault="008D5FBA">
          <w:r w:rsidRPr="008D5FBA">
            <w:rPr>
              <w:rFonts w:cs="Times New Roman"/>
              <w:b/>
              <w:bCs/>
              <w:noProof/>
            </w:rPr>
            <w:fldChar w:fldCharType="end"/>
          </w:r>
        </w:p>
      </w:sdtContent>
    </w:sdt>
    <w:p w14:paraId="5C42AE68" w14:textId="77777777" w:rsidR="008D5FBA" w:rsidRDefault="008D5FBA">
      <w:pPr>
        <w:spacing w:line="259" w:lineRule="auto"/>
        <w:jc w:val="left"/>
        <w:rPr>
          <w:rFonts w:eastAsiaTheme="majorEastAsia" w:cstheme="majorBidi"/>
          <w:b/>
          <w:color w:val="000000" w:themeColor="text1"/>
          <w:sz w:val="32"/>
          <w:szCs w:val="32"/>
          <w:u w:val="single"/>
        </w:rPr>
      </w:pPr>
      <w:bookmarkStart w:id="0" w:name="_Toc111071405"/>
      <w:r>
        <w:br w:type="page"/>
      </w:r>
    </w:p>
    <w:p w14:paraId="15786B44" w14:textId="7A9FB72A" w:rsidR="0095643A" w:rsidRDefault="0095643A" w:rsidP="0095643A">
      <w:pPr>
        <w:pStyle w:val="Heading1"/>
      </w:pPr>
      <w:r>
        <w:t>Question 1</w:t>
      </w:r>
      <w:bookmarkEnd w:id="0"/>
    </w:p>
    <w:p w14:paraId="32C39DED" w14:textId="17C3405D" w:rsidR="0095643A" w:rsidRDefault="0095643A" w:rsidP="0095643A">
      <w:pPr>
        <w:pStyle w:val="Heading2"/>
      </w:pPr>
      <w:bookmarkStart w:id="1" w:name="_Toc111071406"/>
      <w:r>
        <w:t>Requirement A</w:t>
      </w:r>
      <w:bookmarkEnd w:id="1"/>
    </w:p>
    <w:p w14:paraId="3888DFBD" w14:textId="3ED2A21B" w:rsidR="0051529F" w:rsidRDefault="0051529F" w:rsidP="0051529F">
      <w:r>
        <w:t>Statement of Income</w:t>
      </w:r>
    </w:p>
    <w:tbl>
      <w:tblPr>
        <w:tblW w:w="5000" w:type="pct"/>
        <w:tblLook w:val="04A0" w:firstRow="1" w:lastRow="0" w:firstColumn="1" w:lastColumn="0" w:noHBand="0" w:noVBand="1"/>
      </w:tblPr>
      <w:tblGrid>
        <w:gridCol w:w="4295"/>
        <w:gridCol w:w="1576"/>
        <w:gridCol w:w="1575"/>
        <w:gridCol w:w="1575"/>
      </w:tblGrid>
      <w:tr w:rsidR="003A314C" w:rsidRPr="001843BC" w14:paraId="7C991937" w14:textId="77777777" w:rsidTr="003A314C">
        <w:trPr>
          <w:trHeight w:val="315"/>
        </w:trPr>
        <w:tc>
          <w:tcPr>
            <w:tcW w:w="2380" w:type="pct"/>
            <w:tcBorders>
              <w:bottom w:val="single" w:sz="4" w:space="0" w:color="auto"/>
              <w:right w:val="single" w:sz="4" w:space="0" w:color="auto"/>
            </w:tcBorders>
            <w:noWrap/>
            <w:hideMark/>
          </w:tcPr>
          <w:p w14:paraId="4EB0C732"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73" w:type="pct"/>
            <w:tcBorders>
              <w:top w:val="single" w:sz="4" w:space="0" w:color="auto"/>
              <w:left w:val="single" w:sz="4" w:space="0" w:color="auto"/>
              <w:bottom w:val="single" w:sz="4" w:space="0" w:color="auto"/>
              <w:right w:val="single" w:sz="4" w:space="0" w:color="auto"/>
            </w:tcBorders>
            <w:noWrap/>
            <w:hideMark/>
          </w:tcPr>
          <w:p w14:paraId="6ED699B6"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Amount</w:t>
            </w:r>
          </w:p>
        </w:tc>
        <w:tc>
          <w:tcPr>
            <w:tcW w:w="873" w:type="pct"/>
            <w:tcBorders>
              <w:top w:val="single" w:sz="4" w:space="0" w:color="auto"/>
              <w:left w:val="single" w:sz="4" w:space="0" w:color="auto"/>
              <w:bottom w:val="single" w:sz="4" w:space="0" w:color="auto"/>
              <w:right w:val="single" w:sz="4" w:space="0" w:color="auto"/>
            </w:tcBorders>
            <w:noWrap/>
            <w:hideMark/>
          </w:tcPr>
          <w:p w14:paraId="39D3BF12"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Amount</w:t>
            </w:r>
          </w:p>
        </w:tc>
        <w:tc>
          <w:tcPr>
            <w:tcW w:w="873" w:type="pct"/>
            <w:tcBorders>
              <w:top w:val="single" w:sz="4" w:space="0" w:color="auto"/>
              <w:left w:val="single" w:sz="4" w:space="0" w:color="auto"/>
              <w:bottom w:val="single" w:sz="4" w:space="0" w:color="auto"/>
              <w:right w:val="single" w:sz="4" w:space="0" w:color="auto"/>
            </w:tcBorders>
            <w:noWrap/>
            <w:hideMark/>
          </w:tcPr>
          <w:p w14:paraId="0B55FB5F"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Amount</w:t>
            </w:r>
          </w:p>
        </w:tc>
      </w:tr>
      <w:tr w:rsidR="003A314C" w:rsidRPr="001843BC" w14:paraId="335FA1A3" w14:textId="77777777" w:rsidTr="003A314C">
        <w:trPr>
          <w:trHeight w:val="315"/>
        </w:trPr>
        <w:tc>
          <w:tcPr>
            <w:tcW w:w="2380" w:type="pct"/>
            <w:tcBorders>
              <w:top w:val="single" w:sz="4" w:space="0" w:color="auto"/>
              <w:right w:val="single" w:sz="4" w:space="0" w:color="auto"/>
            </w:tcBorders>
            <w:noWrap/>
            <w:hideMark/>
          </w:tcPr>
          <w:p w14:paraId="18694B8B" w14:textId="77777777" w:rsidR="003A314C" w:rsidRPr="008225B6" w:rsidRDefault="003A314C" w:rsidP="00F97F98">
            <w:pPr>
              <w:spacing w:line="240" w:lineRule="auto"/>
              <w:jc w:val="left"/>
              <w:rPr>
                <w:rFonts w:eastAsia="Times New Roman" w:cs="Times New Roman"/>
                <w:color w:val="000000"/>
                <w:szCs w:val="24"/>
              </w:rPr>
            </w:pPr>
            <w:r>
              <w:rPr>
                <w:rFonts w:eastAsia="Times New Roman" w:cs="Times New Roman"/>
                <w:color w:val="000000"/>
                <w:szCs w:val="24"/>
              </w:rPr>
              <w:t>Revenue</w:t>
            </w:r>
          </w:p>
        </w:tc>
        <w:tc>
          <w:tcPr>
            <w:tcW w:w="873" w:type="pct"/>
            <w:tcBorders>
              <w:top w:val="single" w:sz="4" w:space="0" w:color="auto"/>
              <w:left w:val="single" w:sz="4" w:space="0" w:color="auto"/>
              <w:right w:val="single" w:sz="4" w:space="0" w:color="auto"/>
            </w:tcBorders>
            <w:noWrap/>
            <w:hideMark/>
          </w:tcPr>
          <w:p w14:paraId="1A83D104"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800,000.00</w:t>
            </w:r>
          </w:p>
        </w:tc>
        <w:tc>
          <w:tcPr>
            <w:tcW w:w="873" w:type="pct"/>
            <w:tcBorders>
              <w:top w:val="single" w:sz="4" w:space="0" w:color="auto"/>
              <w:left w:val="single" w:sz="4" w:space="0" w:color="auto"/>
              <w:right w:val="single" w:sz="4" w:space="0" w:color="auto"/>
            </w:tcBorders>
            <w:noWrap/>
            <w:hideMark/>
          </w:tcPr>
          <w:p w14:paraId="4DF63ECC"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top w:val="single" w:sz="4" w:space="0" w:color="auto"/>
              <w:left w:val="single" w:sz="4" w:space="0" w:color="auto"/>
              <w:right w:val="single" w:sz="4" w:space="0" w:color="auto"/>
            </w:tcBorders>
            <w:noWrap/>
            <w:hideMark/>
          </w:tcPr>
          <w:p w14:paraId="7AD408B9"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48CCCA73" w14:textId="77777777" w:rsidTr="003A314C">
        <w:trPr>
          <w:trHeight w:val="315"/>
        </w:trPr>
        <w:tc>
          <w:tcPr>
            <w:tcW w:w="2380" w:type="pct"/>
            <w:tcBorders>
              <w:right w:val="single" w:sz="4" w:space="0" w:color="auto"/>
            </w:tcBorders>
            <w:noWrap/>
            <w:hideMark/>
          </w:tcPr>
          <w:p w14:paraId="76C8AA93" w14:textId="28E59FD2" w:rsidR="003A314C" w:rsidRPr="008225B6" w:rsidRDefault="003A314C" w:rsidP="00F97F98">
            <w:pPr>
              <w:spacing w:line="240" w:lineRule="auto"/>
              <w:jc w:val="left"/>
              <w:rPr>
                <w:rFonts w:eastAsia="Times New Roman" w:cs="Times New Roman"/>
                <w:color w:val="000000"/>
                <w:szCs w:val="24"/>
              </w:rPr>
            </w:pPr>
            <w:r>
              <w:rPr>
                <w:rFonts w:eastAsia="Times New Roman" w:cs="Times New Roman"/>
                <w:color w:val="000000"/>
                <w:szCs w:val="24"/>
              </w:rPr>
              <w:t>+ Unrecorded sales</w:t>
            </w:r>
          </w:p>
        </w:tc>
        <w:tc>
          <w:tcPr>
            <w:tcW w:w="873" w:type="pct"/>
            <w:tcBorders>
              <w:left w:val="single" w:sz="4" w:space="0" w:color="auto"/>
              <w:right w:val="single" w:sz="4" w:space="0" w:color="auto"/>
            </w:tcBorders>
            <w:noWrap/>
            <w:hideMark/>
          </w:tcPr>
          <w:p w14:paraId="0B44CABB" w14:textId="77777777" w:rsidR="003A314C" w:rsidRPr="001843BC" w:rsidRDefault="003A314C" w:rsidP="00F97F98">
            <w:pPr>
              <w:spacing w:line="240" w:lineRule="auto"/>
              <w:jc w:val="center"/>
              <w:rPr>
                <w:rFonts w:eastAsia="Times New Roman" w:cs="Times New Roman"/>
                <w:color w:val="000000"/>
                <w:szCs w:val="24"/>
                <w:u w:val="single"/>
              </w:rPr>
            </w:pPr>
            <w:r w:rsidRPr="001843BC">
              <w:rPr>
                <w:rFonts w:eastAsia="Times New Roman" w:cs="Times New Roman"/>
                <w:color w:val="000000"/>
                <w:szCs w:val="24"/>
                <w:u w:val="single"/>
              </w:rPr>
              <w:t>980.00</w:t>
            </w:r>
          </w:p>
        </w:tc>
        <w:tc>
          <w:tcPr>
            <w:tcW w:w="873" w:type="pct"/>
            <w:tcBorders>
              <w:left w:val="single" w:sz="4" w:space="0" w:color="auto"/>
              <w:right w:val="single" w:sz="4" w:space="0" w:color="auto"/>
            </w:tcBorders>
            <w:noWrap/>
            <w:hideMark/>
          </w:tcPr>
          <w:p w14:paraId="69222F30"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5F793AAC"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5C25717A" w14:textId="77777777" w:rsidTr="003A314C">
        <w:trPr>
          <w:trHeight w:val="315"/>
        </w:trPr>
        <w:tc>
          <w:tcPr>
            <w:tcW w:w="2380" w:type="pct"/>
            <w:tcBorders>
              <w:right w:val="single" w:sz="4" w:space="0" w:color="auto"/>
            </w:tcBorders>
            <w:noWrap/>
            <w:hideMark/>
          </w:tcPr>
          <w:p w14:paraId="737F822E"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73" w:type="pct"/>
            <w:tcBorders>
              <w:left w:val="single" w:sz="4" w:space="0" w:color="auto"/>
              <w:right w:val="single" w:sz="4" w:space="0" w:color="auto"/>
            </w:tcBorders>
            <w:noWrap/>
            <w:hideMark/>
          </w:tcPr>
          <w:p w14:paraId="7DB207D5"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31E37097"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800,980.00</w:t>
            </w:r>
          </w:p>
        </w:tc>
        <w:tc>
          <w:tcPr>
            <w:tcW w:w="873" w:type="pct"/>
            <w:tcBorders>
              <w:left w:val="single" w:sz="4" w:space="0" w:color="auto"/>
              <w:right w:val="single" w:sz="4" w:space="0" w:color="auto"/>
            </w:tcBorders>
            <w:noWrap/>
            <w:hideMark/>
          </w:tcPr>
          <w:p w14:paraId="7D630E38"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5E2147AC" w14:textId="77777777" w:rsidTr="003A314C">
        <w:trPr>
          <w:trHeight w:val="315"/>
        </w:trPr>
        <w:tc>
          <w:tcPr>
            <w:tcW w:w="2380" w:type="pct"/>
            <w:tcBorders>
              <w:right w:val="single" w:sz="4" w:space="0" w:color="auto"/>
            </w:tcBorders>
            <w:noWrap/>
            <w:hideMark/>
          </w:tcPr>
          <w:p w14:paraId="237F4E55" w14:textId="78AF52B1" w:rsidR="003A314C" w:rsidRPr="001843BC" w:rsidRDefault="003A314C" w:rsidP="00F97F98">
            <w:pPr>
              <w:spacing w:line="240" w:lineRule="auto"/>
              <w:jc w:val="left"/>
              <w:rPr>
                <w:rFonts w:eastAsia="Times New Roman" w:cs="Times New Roman"/>
                <w:color w:val="000000"/>
                <w:szCs w:val="24"/>
              </w:rPr>
            </w:pPr>
            <w:r>
              <w:rPr>
                <w:rFonts w:eastAsia="Times New Roman" w:cs="Times New Roman"/>
                <w:color w:val="000000"/>
                <w:szCs w:val="24"/>
              </w:rPr>
              <w:t>-</w:t>
            </w:r>
            <w:r w:rsidRPr="001843BC">
              <w:rPr>
                <w:rFonts w:eastAsia="Times New Roman" w:cs="Times New Roman"/>
                <w:color w:val="000000"/>
                <w:szCs w:val="24"/>
              </w:rPr>
              <w:t xml:space="preserve"> Cost of sales</w:t>
            </w:r>
          </w:p>
        </w:tc>
        <w:tc>
          <w:tcPr>
            <w:tcW w:w="873" w:type="pct"/>
            <w:tcBorders>
              <w:left w:val="single" w:sz="4" w:space="0" w:color="auto"/>
              <w:right w:val="single" w:sz="4" w:space="0" w:color="auto"/>
            </w:tcBorders>
            <w:noWrap/>
            <w:hideMark/>
          </w:tcPr>
          <w:p w14:paraId="65ECD3C4"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4984EB95" w14:textId="77777777" w:rsidR="003A314C" w:rsidRPr="001843BC" w:rsidRDefault="003A314C" w:rsidP="00F97F98">
            <w:pPr>
              <w:spacing w:line="240" w:lineRule="auto"/>
              <w:jc w:val="center"/>
              <w:rPr>
                <w:rFonts w:eastAsia="Times New Roman" w:cs="Times New Roman"/>
                <w:color w:val="000000"/>
                <w:szCs w:val="24"/>
                <w:u w:val="single"/>
              </w:rPr>
            </w:pPr>
            <w:r w:rsidRPr="001843BC">
              <w:rPr>
                <w:rFonts w:eastAsia="Times New Roman" w:cs="Times New Roman"/>
                <w:color w:val="000000"/>
                <w:szCs w:val="24"/>
                <w:u w:val="single"/>
              </w:rPr>
              <w:t>- 578,650.00</w:t>
            </w:r>
          </w:p>
        </w:tc>
        <w:tc>
          <w:tcPr>
            <w:tcW w:w="873" w:type="pct"/>
            <w:tcBorders>
              <w:left w:val="single" w:sz="4" w:space="0" w:color="auto"/>
              <w:right w:val="single" w:sz="4" w:space="0" w:color="auto"/>
            </w:tcBorders>
            <w:noWrap/>
            <w:hideMark/>
          </w:tcPr>
          <w:p w14:paraId="0B4E83C1"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52E7F977" w14:textId="77777777" w:rsidTr="003A314C">
        <w:trPr>
          <w:trHeight w:val="315"/>
        </w:trPr>
        <w:tc>
          <w:tcPr>
            <w:tcW w:w="2380" w:type="pct"/>
            <w:tcBorders>
              <w:right w:val="single" w:sz="4" w:space="0" w:color="auto"/>
            </w:tcBorders>
            <w:noWrap/>
            <w:hideMark/>
          </w:tcPr>
          <w:p w14:paraId="3DC7730B" w14:textId="77777777" w:rsidR="003A314C" w:rsidRPr="001843BC" w:rsidRDefault="003A314C" w:rsidP="00F97F98">
            <w:pPr>
              <w:spacing w:line="240" w:lineRule="auto"/>
              <w:jc w:val="right"/>
              <w:rPr>
                <w:rFonts w:eastAsia="Times New Roman" w:cs="Times New Roman"/>
                <w:color w:val="000000"/>
                <w:szCs w:val="24"/>
              </w:rPr>
            </w:pPr>
            <w:r w:rsidRPr="001843BC">
              <w:rPr>
                <w:rFonts w:eastAsia="Times New Roman" w:cs="Times New Roman"/>
                <w:color w:val="000000"/>
                <w:szCs w:val="24"/>
              </w:rPr>
              <w:t>Gross Profit</w:t>
            </w:r>
          </w:p>
        </w:tc>
        <w:tc>
          <w:tcPr>
            <w:tcW w:w="873" w:type="pct"/>
            <w:tcBorders>
              <w:left w:val="single" w:sz="4" w:space="0" w:color="auto"/>
              <w:right w:val="single" w:sz="4" w:space="0" w:color="auto"/>
            </w:tcBorders>
            <w:noWrap/>
            <w:hideMark/>
          </w:tcPr>
          <w:p w14:paraId="27953381"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21E5B2C8"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0408711C"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222,330.00</w:t>
            </w:r>
          </w:p>
        </w:tc>
      </w:tr>
      <w:tr w:rsidR="003A314C" w:rsidRPr="001843BC" w14:paraId="4377492C" w14:textId="77777777" w:rsidTr="003A314C">
        <w:trPr>
          <w:trHeight w:val="315"/>
        </w:trPr>
        <w:tc>
          <w:tcPr>
            <w:tcW w:w="2380" w:type="pct"/>
            <w:tcBorders>
              <w:right w:val="single" w:sz="4" w:space="0" w:color="auto"/>
            </w:tcBorders>
            <w:noWrap/>
            <w:hideMark/>
          </w:tcPr>
          <w:p w14:paraId="285A3036" w14:textId="74541ECE" w:rsidR="003A314C" w:rsidRPr="003A314C" w:rsidRDefault="003A314C" w:rsidP="00F97F98">
            <w:pPr>
              <w:spacing w:line="240" w:lineRule="auto"/>
              <w:jc w:val="left"/>
              <w:rPr>
                <w:rFonts w:eastAsia="Times New Roman" w:cs="Times New Roman"/>
                <w:b/>
                <w:bCs/>
                <w:color w:val="000000"/>
                <w:szCs w:val="24"/>
              </w:rPr>
            </w:pPr>
            <w:r w:rsidRPr="003A314C">
              <w:rPr>
                <w:rFonts w:eastAsia="Times New Roman" w:cs="Times New Roman"/>
                <w:b/>
                <w:bCs/>
                <w:color w:val="000000"/>
                <w:szCs w:val="24"/>
              </w:rPr>
              <w:t>Less: Operating expenses</w:t>
            </w:r>
          </w:p>
        </w:tc>
        <w:tc>
          <w:tcPr>
            <w:tcW w:w="873" w:type="pct"/>
            <w:tcBorders>
              <w:left w:val="single" w:sz="4" w:space="0" w:color="auto"/>
              <w:right w:val="single" w:sz="4" w:space="0" w:color="auto"/>
            </w:tcBorders>
            <w:noWrap/>
            <w:hideMark/>
          </w:tcPr>
          <w:p w14:paraId="26F84343"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1D392B4C"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353EC0CD"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34EA067B" w14:textId="77777777" w:rsidTr="003A314C">
        <w:trPr>
          <w:trHeight w:val="315"/>
        </w:trPr>
        <w:tc>
          <w:tcPr>
            <w:tcW w:w="2380" w:type="pct"/>
            <w:tcBorders>
              <w:right w:val="single" w:sz="4" w:space="0" w:color="auto"/>
            </w:tcBorders>
            <w:noWrap/>
            <w:hideMark/>
          </w:tcPr>
          <w:p w14:paraId="523EE883"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Administrative expenses</w:t>
            </w:r>
          </w:p>
        </w:tc>
        <w:tc>
          <w:tcPr>
            <w:tcW w:w="873" w:type="pct"/>
            <w:tcBorders>
              <w:left w:val="single" w:sz="4" w:space="0" w:color="auto"/>
              <w:right w:val="single" w:sz="4" w:space="0" w:color="auto"/>
            </w:tcBorders>
            <w:noWrap/>
            <w:hideMark/>
          </w:tcPr>
          <w:p w14:paraId="526AC706"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65621E6C"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   30,000.00</w:t>
            </w:r>
          </w:p>
        </w:tc>
        <w:tc>
          <w:tcPr>
            <w:tcW w:w="873" w:type="pct"/>
            <w:tcBorders>
              <w:left w:val="single" w:sz="4" w:space="0" w:color="auto"/>
              <w:right w:val="single" w:sz="4" w:space="0" w:color="auto"/>
            </w:tcBorders>
            <w:noWrap/>
            <w:hideMark/>
          </w:tcPr>
          <w:p w14:paraId="00360EFF"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25F9B9D5" w14:textId="77777777" w:rsidTr="003A314C">
        <w:trPr>
          <w:trHeight w:val="315"/>
        </w:trPr>
        <w:tc>
          <w:tcPr>
            <w:tcW w:w="2380" w:type="pct"/>
            <w:tcBorders>
              <w:right w:val="single" w:sz="4" w:space="0" w:color="auto"/>
            </w:tcBorders>
            <w:noWrap/>
            <w:hideMark/>
          </w:tcPr>
          <w:p w14:paraId="11077F38" w14:textId="77777777" w:rsidR="003A314C" w:rsidRPr="008225B6"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Interest</w:t>
            </w:r>
          </w:p>
        </w:tc>
        <w:tc>
          <w:tcPr>
            <w:tcW w:w="873" w:type="pct"/>
            <w:tcBorders>
              <w:left w:val="single" w:sz="4" w:space="0" w:color="auto"/>
              <w:right w:val="single" w:sz="4" w:space="0" w:color="auto"/>
            </w:tcBorders>
            <w:noWrap/>
            <w:hideMark/>
          </w:tcPr>
          <w:p w14:paraId="67A843BC"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     2,000.00</w:t>
            </w:r>
          </w:p>
        </w:tc>
        <w:tc>
          <w:tcPr>
            <w:tcW w:w="873" w:type="pct"/>
            <w:tcBorders>
              <w:left w:val="single" w:sz="4" w:space="0" w:color="auto"/>
              <w:right w:val="single" w:sz="4" w:space="0" w:color="auto"/>
            </w:tcBorders>
            <w:noWrap/>
            <w:hideMark/>
          </w:tcPr>
          <w:p w14:paraId="3D3B6C92"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2BC0FEBF"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32F02E54" w14:textId="77777777" w:rsidTr="003A314C">
        <w:trPr>
          <w:trHeight w:val="315"/>
        </w:trPr>
        <w:tc>
          <w:tcPr>
            <w:tcW w:w="2380" w:type="pct"/>
            <w:tcBorders>
              <w:right w:val="single" w:sz="4" w:space="0" w:color="auto"/>
            </w:tcBorders>
            <w:noWrap/>
            <w:hideMark/>
          </w:tcPr>
          <w:p w14:paraId="785AEF0D" w14:textId="4EDCA74B" w:rsidR="003A314C" w:rsidRPr="008225B6"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Accrue</w:t>
            </w:r>
            <w:r>
              <w:rPr>
                <w:rFonts w:eastAsia="Times New Roman" w:cs="Times New Roman"/>
                <w:color w:val="000000"/>
                <w:szCs w:val="24"/>
              </w:rPr>
              <w:t>d</w:t>
            </w:r>
          </w:p>
        </w:tc>
        <w:tc>
          <w:tcPr>
            <w:tcW w:w="873" w:type="pct"/>
            <w:tcBorders>
              <w:left w:val="single" w:sz="4" w:space="0" w:color="auto"/>
              <w:right w:val="single" w:sz="4" w:space="0" w:color="auto"/>
            </w:tcBorders>
            <w:noWrap/>
            <w:hideMark/>
          </w:tcPr>
          <w:p w14:paraId="5391BB49" w14:textId="77777777" w:rsidR="003A314C" w:rsidRPr="001843BC" w:rsidRDefault="003A314C" w:rsidP="00F97F98">
            <w:pPr>
              <w:spacing w:line="240" w:lineRule="auto"/>
              <w:jc w:val="center"/>
              <w:rPr>
                <w:rFonts w:eastAsia="Times New Roman" w:cs="Times New Roman"/>
                <w:color w:val="000000"/>
                <w:szCs w:val="24"/>
                <w:u w:val="single"/>
              </w:rPr>
            </w:pPr>
            <w:r w:rsidRPr="001843BC">
              <w:rPr>
                <w:rFonts w:eastAsia="Times New Roman" w:cs="Times New Roman"/>
                <w:color w:val="000000"/>
                <w:szCs w:val="24"/>
                <w:u w:val="single"/>
              </w:rPr>
              <w:t>-     2,000.00</w:t>
            </w:r>
          </w:p>
        </w:tc>
        <w:tc>
          <w:tcPr>
            <w:tcW w:w="873" w:type="pct"/>
            <w:tcBorders>
              <w:left w:val="single" w:sz="4" w:space="0" w:color="auto"/>
              <w:right w:val="single" w:sz="4" w:space="0" w:color="auto"/>
            </w:tcBorders>
            <w:noWrap/>
            <w:hideMark/>
          </w:tcPr>
          <w:p w14:paraId="18CAB936"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3430105A"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45A56C2E" w14:textId="77777777" w:rsidTr="003A314C">
        <w:trPr>
          <w:trHeight w:val="315"/>
        </w:trPr>
        <w:tc>
          <w:tcPr>
            <w:tcW w:w="2380" w:type="pct"/>
            <w:tcBorders>
              <w:right w:val="single" w:sz="4" w:space="0" w:color="auto"/>
            </w:tcBorders>
            <w:noWrap/>
            <w:hideMark/>
          </w:tcPr>
          <w:p w14:paraId="432E19FE"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73" w:type="pct"/>
            <w:tcBorders>
              <w:left w:val="single" w:sz="4" w:space="0" w:color="auto"/>
              <w:right w:val="single" w:sz="4" w:space="0" w:color="auto"/>
            </w:tcBorders>
            <w:noWrap/>
            <w:hideMark/>
          </w:tcPr>
          <w:p w14:paraId="5AA7F811"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78E4995C"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     4,000.00</w:t>
            </w:r>
          </w:p>
        </w:tc>
        <w:tc>
          <w:tcPr>
            <w:tcW w:w="873" w:type="pct"/>
            <w:tcBorders>
              <w:left w:val="single" w:sz="4" w:space="0" w:color="auto"/>
              <w:right w:val="single" w:sz="4" w:space="0" w:color="auto"/>
            </w:tcBorders>
            <w:noWrap/>
            <w:hideMark/>
          </w:tcPr>
          <w:p w14:paraId="74DC61EB"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1E7F3AE0" w14:textId="77777777" w:rsidTr="003A314C">
        <w:trPr>
          <w:trHeight w:val="315"/>
        </w:trPr>
        <w:tc>
          <w:tcPr>
            <w:tcW w:w="2380" w:type="pct"/>
            <w:tcBorders>
              <w:right w:val="single" w:sz="4" w:space="0" w:color="auto"/>
            </w:tcBorders>
            <w:noWrap/>
            <w:hideMark/>
          </w:tcPr>
          <w:p w14:paraId="76340BA1"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Directors’ remuneration</w:t>
            </w:r>
          </w:p>
        </w:tc>
        <w:tc>
          <w:tcPr>
            <w:tcW w:w="873" w:type="pct"/>
            <w:tcBorders>
              <w:left w:val="single" w:sz="4" w:space="0" w:color="auto"/>
              <w:right w:val="single" w:sz="4" w:space="0" w:color="auto"/>
            </w:tcBorders>
            <w:noWrap/>
            <w:hideMark/>
          </w:tcPr>
          <w:p w14:paraId="45AF2768"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6B87ADCD"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     5,000.00</w:t>
            </w:r>
          </w:p>
        </w:tc>
        <w:tc>
          <w:tcPr>
            <w:tcW w:w="873" w:type="pct"/>
            <w:tcBorders>
              <w:left w:val="single" w:sz="4" w:space="0" w:color="auto"/>
              <w:right w:val="single" w:sz="4" w:space="0" w:color="auto"/>
            </w:tcBorders>
            <w:noWrap/>
            <w:hideMark/>
          </w:tcPr>
          <w:p w14:paraId="4F237653"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6BC07694" w14:textId="77777777" w:rsidTr="003A314C">
        <w:trPr>
          <w:trHeight w:val="315"/>
        </w:trPr>
        <w:tc>
          <w:tcPr>
            <w:tcW w:w="2380" w:type="pct"/>
            <w:tcBorders>
              <w:right w:val="single" w:sz="4" w:space="0" w:color="auto"/>
            </w:tcBorders>
            <w:noWrap/>
            <w:hideMark/>
          </w:tcPr>
          <w:p w14:paraId="12026C5C" w14:textId="14E4627D" w:rsidR="003A314C" w:rsidRPr="003A314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xml:space="preserve">Distribution </w:t>
            </w:r>
            <w:r>
              <w:rPr>
                <w:rFonts w:eastAsia="Times New Roman" w:cs="Times New Roman"/>
                <w:color w:val="000000"/>
                <w:szCs w:val="24"/>
              </w:rPr>
              <w:t>expenses</w:t>
            </w:r>
          </w:p>
        </w:tc>
        <w:tc>
          <w:tcPr>
            <w:tcW w:w="873" w:type="pct"/>
            <w:tcBorders>
              <w:left w:val="single" w:sz="4" w:space="0" w:color="auto"/>
              <w:right w:val="single" w:sz="4" w:space="0" w:color="auto"/>
            </w:tcBorders>
            <w:noWrap/>
            <w:hideMark/>
          </w:tcPr>
          <w:p w14:paraId="0203B5C1"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   28,000.00</w:t>
            </w:r>
          </w:p>
        </w:tc>
        <w:tc>
          <w:tcPr>
            <w:tcW w:w="873" w:type="pct"/>
            <w:tcBorders>
              <w:left w:val="single" w:sz="4" w:space="0" w:color="auto"/>
              <w:right w:val="single" w:sz="4" w:space="0" w:color="auto"/>
            </w:tcBorders>
            <w:noWrap/>
            <w:hideMark/>
          </w:tcPr>
          <w:p w14:paraId="636066A8"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044F280F"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4BBEA5EA" w14:textId="77777777" w:rsidTr="003A314C">
        <w:trPr>
          <w:trHeight w:val="315"/>
        </w:trPr>
        <w:tc>
          <w:tcPr>
            <w:tcW w:w="2380" w:type="pct"/>
            <w:tcBorders>
              <w:right w:val="single" w:sz="4" w:space="0" w:color="auto"/>
            </w:tcBorders>
            <w:noWrap/>
            <w:hideMark/>
          </w:tcPr>
          <w:p w14:paraId="5191EF45" w14:textId="733766FA" w:rsidR="003A314C" w:rsidRPr="008225B6"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Accrue</w:t>
            </w:r>
            <w:r>
              <w:rPr>
                <w:rFonts w:eastAsia="Times New Roman" w:cs="Times New Roman"/>
                <w:color w:val="000000"/>
                <w:szCs w:val="24"/>
              </w:rPr>
              <w:t>d</w:t>
            </w:r>
          </w:p>
        </w:tc>
        <w:tc>
          <w:tcPr>
            <w:tcW w:w="873" w:type="pct"/>
            <w:tcBorders>
              <w:left w:val="single" w:sz="4" w:space="0" w:color="auto"/>
              <w:right w:val="single" w:sz="4" w:space="0" w:color="auto"/>
            </w:tcBorders>
            <w:noWrap/>
            <w:hideMark/>
          </w:tcPr>
          <w:p w14:paraId="66950C4C" w14:textId="77777777" w:rsidR="003A314C" w:rsidRPr="001843BC" w:rsidRDefault="003A314C" w:rsidP="00F97F98">
            <w:pPr>
              <w:spacing w:line="240" w:lineRule="auto"/>
              <w:jc w:val="center"/>
              <w:rPr>
                <w:rFonts w:eastAsia="Times New Roman" w:cs="Times New Roman"/>
                <w:color w:val="000000"/>
                <w:szCs w:val="24"/>
                <w:u w:val="single"/>
              </w:rPr>
            </w:pPr>
            <w:r w:rsidRPr="001843BC">
              <w:rPr>
                <w:rFonts w:eastAsia="Times New Roman" w:cs="Times New Roman"/>
                <w:color w:val="000000"/>
                <w:szCs w:val="24"/>
                <w:u w:val="single"/>
              </w:rPr>
              <w:t>-     3,000.00</w:t>
            </w:r>
          </w:p>
        </w:tc>
        <w:tc>
          <w:tcPr>
            <w:tcW w:w="873" w:type="pct"/>
            <w:tcBorders>
              <w:left w:val="single" w:sz="4" w:space="0" w:color="auto"/>
              <w:right w:val="single" w:sz="4" w:space="0" w:color="auto"/>
            </w:tcBorders>
            <w:noWrap/>
            <w:hideMark/>
          </w:tcPr>
          <w:p w14:paraId="7F059E77"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159D39CA"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000A0F5C" w14:textId="77777777" w:rsidTr="003A314C">
        <w:trPr>
          <w:trHeight w:val="315"/>
        </w:trPr>
        <w:tc>
          <w:tcPr>
            <w:tcW w:w="2380" w:type="pct"/>
            <w:tcBorders>
              <w:right w:val="single" w:sz="4" w:space="0" w:color="auto"/>
            </w:tcBorders>
            <w:noWrap/>
            <w:hideMark/>
          </w:tcPr>
          <w:p w14:paraId="6BEFF04D"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73" w:type="pct"/>
            <w:tcBorders>
              <w:left w:val="single" w:sz="4" w:space="0" w:color="auto"/>
              <w:right w:val="single" w:sz="4" w:space="0" w:color="auto"/>
            </w:tcBorders>
            <w:noWrap/>
            <w:hideMark/>
          </w:tcPr>
          <w:p w14:paraId="6EE2A232"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07754B7C"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   31,000.00</w:t>
            </w:r>
          </w:p>
        </w:tc>
        <w:tc>
          <w:tcPr>
            <w:tcW w:w="873" w:type="pct"/>
            <w:tcBorders>
              <w:left w:val="single" w:sz="4" w:space="0" w:color="auto"/>
              <w:right w:val="single" w:sz="4" w:space="0" w:color="auto"/>
            </w:tcBorders>
            <w:noWrap/>
            <w:hideMark/>
          </w:tcPr>
          <w:p w14:paraId="39DD7624"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34C9FD1E" w14:textId="77777777" w:rsidTr="003A314C">
        <w:trPr>
          <w:trHeight w:val="315"/>
        </w:trPr>
        <w:tc>
          <w:tcPr>
            <w:tcW w:w="2380" w:type="pct"/>
            <w:tcBorders>
              <w:right w:val="single" w:sz="4" w:space="0" w:color="auto"/>
            </w:tcBorders>
            <w:noWrap/>
          </w:tcPr>
          <w:p w14:paraId="1C90325F" w14:textId="72C07F5F" w:rsidR="003A314C" w:rsidRPr="003A314C" w:rsidRDefault="003A314C" w:rsidP="00F97F98">
            <w:pPr>
              <w:spacing w:line="240" w:lineRule="auto"/>
              <w:jc w:val="left"/>
              <w:rPr>
                <w:rFonts w:eastAsia="Times New Roman" w:cs="Times New Roman"/>
                <w:color w:val="000000"/>
                <w:szCs w:val="24"/>
              </w:rPr>
            </w:pPr>
            <w:r>
              <w:rPr>
                <w:rFonts w:eastAsia="Times New Roman" w:cs="Times New Roman"/>
                <w:color w:val="000000"/>
                <w:szCs w:val="24"/>
              </w:rPr>
              <w:t>Dividend:</w:t>
            </w:r>
          </w:p>
        </w:tc>
        <w:tc>
          <w:tcPr>
            <w:tcW w:w="873" w:type="pct"/>
            <w:tcBorders>
              <w:left w:val="single" w:sz="4" w:space="0" w:color="auto"/>
              <w:right w:val="single" w:sz="4" w:space="0" w:color="auto"/>
            </w:tcBorders>
            <w:noWrap/>
          </w:tcPr>
          <w:p w14:paraId="62E9346F"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tcPr>
          <w:p w14:paraId="278D82EF"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tcPr>
          <w:p w14:paraId="7AE4C0EB"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5C714899" w14:textId="77777777" w:rsidTr="003A314C">
        <w:trPr>
          <w:trHeight w:val="315"/>
        </w:trPr>
        <w:tc>
          <w:tcPr>
            <w:tcW w:w="2380" w:type="pct"/>
            <w:tcBorders>
              <w:right w:val="single" w:sz="4" w:space="0" w:color="auto"/>
            </w:tcBorders>
            <w:noWrap/>
            <w:hideMark/>
          </w:tcPr>
          <w:p w14:paraId="1CFBEC74" w14:textId="74627613"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Ordinary</w:t>
            </w:r>
          </w:p>
        </w:tc>
        <w:tc>
          <w:tcPr>
            <w:tcW w:w="873" w:type="pct"/>
            <w:tcBorders>
              <w:left w:val="single" w:sz="4" w:space="0" w:color="auto"/>
              <w:right w:val="single" w:sz="4" w:space="0" w:color="auto"/>
            </w:tcBorders>
            <w:noWrap/>
            <w:hideMark/>
          </w:tcPr>
          <w:p w14:paraId="07AAE22E"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41B3BD20"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   20,000.00</w:t>
            </w:r>
          </w:p>
        </w:tc>
        <w:tc>
          <w:tcPr>
            <w:tcW w:w="873" w:type="pct"/>
            <w:tcBorders>
              <w:left w:val="single" w:sz="4" w:space="0" w:color="auto"/>
              <w:right w:val="single" w:sz="4" w:space="0" w:color="auto"/>
            </w:tcBorders>
            <w:noWrap/>
            <w:hideMark/>
          </w:tcPr>
          <w:p w14:paraId="276B5A3B"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4A530654" w14:textId="77777777" w:rsidTr="003A314C">
        <w:trPr>
          <w:trHeight w:val="315"/>
        </w:trPr>
        <w:tc>
          <w:tcPr>
            <w:tcW w:w="2380" w:type="pct"/>
            <w:tcBorders>
              <w:right w:val="single" w:sz="4" w:space="0" w:color="auto"/>
            </w:tcBorders>
            <w:noWrap/>
            <w:hideMark/>
          </w:tcPr>
          <w:p w14:paraId="00FAF425" w14:textId="5B947443"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Preference</w:t>
            </w:r>
          </w:p>
        </w:tc>
        <w:tc>
          <w:tcPr>
            <w:tcW w:w="873" w:type="pct"/>
            <w:tcBorders>
              <w:left w:val="single" w:sz="4" w:space="0" w:color="auto"/>
              <w:right w:val="single" w:sz="4" w:space="0" w:color="auto"/>
            </w:tcBorders>
            <w:noWrap/>
            <w:hideMark/>
          </w:tcPr>
          <w:p w14:paraId="3674EBC2"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3E8553C9" w14:textId="77777777" w:rsidR="003A314C" w:rsidRPr="001843BC" w:rsidRDefault="003A314C" w:rsidP="00F97F98">
            <w:pPr>
              <w:spacing w:line="240" w:lineRule="auto"/>
              <w:jc w:val="center"/>
              <w:rPr>
                <w:rFonts w:eastAsia="Times New Roman" w:cs="Times New Roman"/>
                <w:color w:val="000000"/>
                <w:szCs w:val="24"/>
                <w:u w:val="single"/>
              </w:rPr>
            </w:pPr>
            <w:r w:rsidRPr="001843BC">
              <w:rPr>
                <w:rFonts w:eastAsia="Times New Roman" w:cs="Times New Roman"/>
                <w:color w:val="000000"/>
                <w:szCs w:val="24"/>
                <w:u w:val="single"/>
              </w:rPr>
              <w:t>-   30,000.00</w:t>
            </w:r>
          </w:p>
        </w:tc>
        <w:tc>
          <w:tcPr>
            <w:tcW w:w="873" w:type="pct"/>
            <w:tcBorders>
              <w:left w:val="single" w:sz="4" w:space="0" w:color="auto"/>
              <w:right w:val="single" w:sz="4" w:space="0" w:color="auto"/>
            </w:tcBorders>
            <w:noWrap/>
            <w:hideMark/>
          </w:tcPr>
          <w:p w14:paraId="1BEC10F3"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5E35EFE2" w14:textId="77777777" w:rsidTr="003A314C">
        <w:trPr>
          <w:trHeight w:val="315"/>
        </w:trPr>
        <w:tc>
          <w:tcPr>
            <w:tcW w:w="2380" w:type="pct"/>
            <w:tcBorders>
              <w:right w:val="single" w:sz="4" w:space="0" w:color="auto"/>
            </w:tcBorders>
            <w:noWrap/>
            <w:hideMark/>
          </w:tcPr>
          <w:p w14:paraId="6E26AC5D" w14:textId="77777777" w:rsidR="003A314C" w:rsidRPr="001843BC" w:rsidRDefault="003A314C" w:rsidP="00F97F98">
            <w:pPr>
              <w:spacing w:line="240" w:lineRule="auto"/>
              <w:jc w:val="left"/>
              <w:rPr>
                <w:rFonts w:eastAsia="Times New Roman" w:cs="Times New Roman"/>
                <w:color w:val="000000"/>
                <w:szCs w:val="24"/>
              </w:rPr>
            </w:pPr>
          </w:p>
        </w:tc>
        <w:tc>
          <w:tcPr>
            <w:tcW w:w="873" w:type="pct"/>
            <w:tcBorders>
              <w:left w:val="single" w:sz="4" w:space="0" w:color="auto"/>
              <w:right w:val="single" w:sz="4" w:space="0" w:color="auto"/>
            </w:tcBorders>
            <w:noWrap/>
            <w:hideMark/>
          </w:tcPr>
          <w:p w14:paraId="5CAF628C"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4F646AF4"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5A67E12A" w14:textId="77777777" w:rsidR="003A314C" w:rsidRPr="001843BC" w:rsidRDefault="003A314C" w:rsidP="00F97F98">
            <w:pPr>
              <w:spacing w:line="240" w:lineRule="auto"/>
              <w:jc w:val="center"/>
              <w:rPr>
                <w:rFonts w:eastAsia="Times New Roman" w:cs="Times New Roman"/>
                <w:color w:val="000000"/>
                <w:szCs w:val="24"/>
                <w:u w:val="single"/>
              </w:rPr>
            </w:pPr>
            <w:r w:rsidRPr="001843BC">
              <w:rPr>
                <w:rFonts w:eastAsia="Times New Roman" w:cs="Times New Roman"/>
                <w:color w:val="000000"/>
                <w:szCs w:val="24"/>
                <w:u w:val="single"/>
              </w:rPr>
              <w:t>- 120,000.00</w:t>
            </w:r>
          </w:p>
        </w:tc>
      </w:tr>
      <w:tr w:rsidR="003A314C" w:rsidRPr="001843BC" w14:paraId="36C6B8EF" w14:textId="77777777" w:rsidTr="003A314C">
        <w:trPr>
          <w:trHeight w:val="315"/>
        </w:trPr>
        <w:tc>
          <w:tcPr>
            <w:tcW w:w="2380" w:type="pct"/>
            <w:tcBorders>
              <w:right w:val="single" w:sz="4" w:space="0" w:color="auto"/>
            </w:tcBorders>
            <w:noWrap/>
            <w:hideMark/>
          </w:tcPr>
          <w:p w14:paraId="564092F5" w14:textId="4B7C5695" w:rsidR="003A314C" w:rsidRPr="008225B6" w:rsidRDefault="003A314C" w:rsidP="00F97F98">
            <w:pPr>
              <w:spacing w:line="240" w:lineRule="auto"/>
              <w:jc w:val="left"/>
              <w:rPr>
                <w:rFonts w:eastAsia="Times New Roman" w:cs="Times New Roman"/>
                <w:color w:val="000000"/>
                <w:szCs w:val="24"/>
              </w:rPr>
            </w:pPr>
            <w:r>
              <w:rPr>
                <w:rFonts w:eastAsia="Times New Roman" w:cs="Times New Roman"/>
                <w:color w:val="000000"/>
                <w:szCs w:val="24"/>
              </w:rPr>
              <w:t>Earning before tax</w:t>
            </w:r>
          </w:p>
        </w:tc>
        <w:tc>
          <w:tcPr>
            <w:tcW w:w="873" w:type="pct"/>
            <w:tcBorders>
              <w:left w:val="single" w:sz="4" w:space="0" w:color="auto"/>
              <w:right w:val="single" w:sz="4" w:space="0" w:color="auto"/>
            </w:tcBorders>
            <w:noWrap/>
            <w:hideMark/>
          </w:tcPr>
          <w:p w14:paraId="0652A363"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2B52D366"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2384C001"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102,330.00</w:t>
            </w:r>
          </w:p>
        </w:tc>
      </w:tr>
      <w:tr w:rsidR="003A314C" w:rsidRPr="001843BC" w14:paraId="72D2876E" w14:textId="77777777" w:rsidTr="003A314C">
        <w:trPr>
          <w:trHeight w:val="315"/>
        </w:trPr>
        <w:tc>
          <w:tcPr>
            <w:tcW w:w="2380" w:type="pct"/>
            <w:tcBorders>
              <w:right w:val="single" w:sz="4" w:space="0" w:color="auto"/>
            </w:tcBorders>
            <w:noWrap/>
            <w:hideMark/>
          </w:tcPr>
          <w:p w14:paraId="00B1891C" w14:textId="77777777" w:rsidR="003A314C" w:rsidRPr="008225B6" w:rsidRDefault="003A314C" w:rsidP="00F97F98">
            <w:pPr>
              <w:spacing w:line="240" w:lineRule="auto"/>
              <w:jc w:val="left"/>
              <w:rPr>
                <w:rFonts w:eastAsia="Times New Roman" w:cs="Times New Roman"/>
                <w:color w:val="000000"/>
                <w:szCs w:val="24"/>
              </w:rPr>
            </w:pPr>
            <w:r>
              <w:rPr>
                <w:rFonts w:eastAsia="Times New Roman" w:cs="Times New Roman"/>
                <w:color w:val="000000"/>
                <w:szCs w:val="24"/>
              </w:rPr>
              <w:t>Tax</w:t>
            </w:r>
          </w:p>
        </w:tc>
        <w:tc>
          <w:tcPr>
            <w:tcW w:w="873" w:type="pct"/>
            <w:tcBorders>
              <w:left w:val="single" w:sz="4" w:space="0" w:color="auto"/>
              <w:right w:val="single" w:sz="4" w:space="0" w:color="auto"/>
            </w:tcBorders>
            <w:noWrap/>
            <w:hideMark/>
          </w:tcPr>
          <w:p w14:paraId="35E5BA4F"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492938F3"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4D7A95D2" w14:textId="77777777" w:rsidR="003A314C" w:rsidRPr="001843BC" w:rsidRDefault="003A314C" w:rsidP="00F97F98">
            <w:pPr>
              <w:spacing w:line="240" w:lineRule="auto"/>
              <w:jc w:val="center"/>
              <w:rPr>
                <w:rFonts w:eastAsia="Times New Roman" w:cs="Times New Roman"/>
                <w:color w:val="000000"/>
                <w:szCs w:val="24"/>
                <w:u w:val="single"/>
              </w:rPr>
            </w:pPr>
            <w:r w:rsidRPr="001843BC">
              <w:rPr>
                <w:rFonts w:eastAsia="Times New Roman" w:cs="Times New Roman"/>
                <w:color w:val="000000"/>
                <w:szCs w:val="24"/>
                <w:u w:val="single"/>
              </w:rPr>
              <w:t>- 100,000.00</w:t>
            </w:r>
          </w:p>
        </w:tc>
      </w:tr>
      <w:tr w:rsidR="003A314C" w:rsidRPr="001843BC" w14:paraId="7FB7EA7A" w14:textId="77777777" w:rsidTr="003A314C">
        <w:trPr>
          <w:trHeight w:val="315"/>
        </w:trPr>
        <w:tc>
          <w:tcPr>
            <w:tcW w:w="2380" w:type="pct"/>
            <w:tcBorders>
              <w:right w:val="single" w:sz="4" w:space="0" w:color="auto"/>
            </w:tcBorders>
            <w:noWrap/>
            <w:hideMark/>
          </w:tcPr>
          <w:p w14:paraId="11A2879E" w14:textId="2B0494B6" w:rsidR="003A314C" w:rsidRPr="008225B6" w:rsidRDefault="003A314C" w:rsidP="00F97F98">
            <w:pPr>
              <w:spacing w:line="240" w:lineRule="auto"/>
              <w:jc w:val="left"/>
              <w:rPr>
                <w:rFonts w:eastAsia="Times New Roman" w:cs="Times New Roman"/>
                <w:color w:val="000000"/>
                <w:szCs w:val="24"/>
              </w:rPr>
            </w:pPr>
            <w:r>
              <w:rPr>
                <w:rFonts w:eastAsia="Times New Roman" w:cs="Times New Roman"/>
                <w:color w:val="000000"/>
                <w:szCs w:val="24"/>
              </w:rPr>
              <w:t>Earnings after tax</w:t>
            </w:r>
          </w:p>
        </w:tc>
        <w:tc>
          <w:tcPr>
            <w:tcW w:w="873" w:type="pct"/>
            <w:tcBorders>
              <w:left w:val="single" w:sz="4" w:space="0" w:color="auto"/>
              <w:right w:val="single" w:sz="4" w:space="0" w:color="auto"/>
            </w:tcBorders>
            <w:noWrap/>
            <w:hideMark/>
          </w:tcPr>
          <w:p w14:paraId="2339673B"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6C3A0A10"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09A0FA88"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2,330.00</w:t>
            </w:r>
          </w:p>
        </w:tc>
      </w:tr>
      <w:tr w:rsidR="003A314C" w:rsidRPr="001843BC" w14:paraId="22B5F20C" w14:textId="77777777" w:rsidTr="003A314C">
        <w:trPr>
          <w:trHeight w:val="315"/>
        </w:trPr>
        <w:tc>
          <w:tcPr>
            <w:tcW w:w="2380" w:type="pct"/>
            <w:tcBorders>
              <w:right w:val="single" w:sz="4" w:space="0" w:color="auto"/>
            </w:tcBorders>
            <w:noWrap/>
          </w:tcPr>
          <w:p w14:paraId="6D54BE71" w14:textId="2422B4E7" w:rsidR="003A314C" w:rsidRDefault="003A314C" w:rsidP="00F97F98">
            <w:pPr>
              <w:spacing w:line="240" w:lineRule="auto"/>
              <w:jc w:val="left"/>
              <w:rPr>
                <w:rFonts w:eastAsia="Times New Roman" w:cs="Times New Roman"/>
                <w:color w:val="000000"/>
                <w:szCs w:val="24"/>
              </w:rPr>
            </w:pPr>
            <w:r>
              <w:rPr>
                <w:rFonts w:eastAsia="Times New Roman" w:cs="Times New Roman"/>
                <w:color w:val="000000"/>
                <w:szCs w:val="24"/>
              </w:rPr>
              <w:t>Retained earnings:</w:t>
            </w:r>
          </w:p>
        </w:tc>
        <w:tc>
          <w:tcPr>
            <w:tcW w:w="873" w:type="pct"/>
            <w:tcBorders>
              <w:left w:val="single" w:sz="4" w:space="0" w:color="auto"/>
              <w:right w:val="single" w:sz="4" w:space="0" w:color="auto"/>
            </w:tcBorders>
            <w:noWrap/>
          </w:tcPr>
          <w:p w14:paraId="671AE750"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tcPr>
          <w:p w14:paraId="0E28E86B"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tcPr>
          <w:p w14:paraId="52690A1E" w14:textId="77777777" w:rsidR="003A314C" w:rsidRPr="001843BC" w:rsidRDefault="003A314C" w:rsidP="00F97F98">
            <w:pPr>
              <w:spacing w:line="240" w:lineRule="auto"/>
              <w:jc w:val="center"/>
              <w:rPr>
                <w:rFonts w:eastAsia="Times New Roman" w:cs="Times New Roman"/>
                <w:color w:val="000000"/>
                <w:szCs w:val="24"/>
              </w:rPr>
            </w:pPr>
          </w:p>
        </w:tc>
      </w:tr>
      <w:tr w:rsidR="003A314C" w:rsidRPr="001843BC" w14:paraId="118BD826" w14:textId="77777777" w:rsidTr="003A314C">
        <w:trPr>
          <w:trHeight w:val="315"/>
        </w:trPr>
        <w:tc>
          <w:tcPr>
            <w:tcW w:w="2380" w:type="pct"/>
            <w:tcBorders>
              <w:right w:val="single" w:sz="4" w:space="0" w:color="auto"/>
            </w:tcBorders>
            <w:noWrap/>
            <w:hideMark/>
          </w:tcPr>
          <w:p w14:paraId="4DAB3791" w14:textId="2C919BC8" w:rsidR="003A314C" w:rsidRPr="003A314C" w:rsidRDefault="003A314C" w:rsidP="00F97F98">
            <w:pPr>
              <w:spacing w:line="240" w:lineRule="auto"/>
              <w:jc w:val="left"/>
              <w:rPr>
                <w:rFonts w:eastAsia="Times New Roman" w:cs="Times New Roman"/>
                <w:color w:val="000000"/>
                <w:szCs w:val="24"/>
              </w:rPr>
            </w:pPr>
            <w:r>
              <w:rPr>
                <w:rFonts w:eastAsia="Times New Roman" w:cs="Times New Roman"/>
                <w:color w:val="000000"/>
                <w:szCs w:val="24"/>
              </w:rPr>
              <w:t>Brought forward</w:t>
            </w:r>
          </w:p>
        </w:tc>
        <w:tc>
          <w:tcPr>
            <w:tcW w:w="873" w:type="pct"/>
            <w:tcBorders>
              <w:left w:val="single" w:sz="4" w:space="0" w:color="auto"/>
              <w:right w:val="single" w:sz="4" w:space="0" w:color="auto"/>
            </w:tcBorders>
            <w:noWrap/>
            <w:hideMark/>
          </w:tcPr>
          <w:p w14:paraId="3C7F8939"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03C0177E"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right w:val="single" w:sz="4" w:space="0" w:color="auto"/>
            </w:tcBorders>
            <w:noWrap/>
            <w:hideMark/>
          </w:tcPr>
          <w:p w14:paraId="7B51F0B2" w14:textId="77777777" w:rsidR="003A314C" w:rsidRPr="001843BC" w:rsidRDefault="003A314C" w:rsidP="00F97F98">
            <w:pPr>
              <w:spacing w:line="240" w:lineRule="auto"/>
              <w:jc w:val="center"/>
              <w:rPr>
                <w:rFonts w:eastAsia="Times New Roman" w:cs="Times New Roman"/>
                <w:color w:val="000000"/>
                <w:szCs w:val="24"/>
                <w:u w:val="single"/>
              </w:rPr>
            </w:pPr>
            <w:r w:rsidRPr="001843BC">
              <w:rPr>
                <w:rFonts w:eastAsia="Times New Roman" w:cs="Times New Roman"/>
                <w:color w:val="000000"/>
                <w:szCs w:val="24"/>
                <w:u w:val="single"/>
              </w:rPr>
              <w:t>132,000.00</w:t>
            </w:r>
          </w:p>
        </w:tc>
      </w:tr>
      <w:tr w:rsidR="003A314C" w:rsidRPr="001843BC" w14:paraId="7DC3FF6B" w14:textId="77777777" w:rsidTr="003A314C">
        <w:trPr>
          <w:trHeight w:val="315"/>
        </w:trPr>
        <w:tc>
          <w:tcPr>
            <w:tcW w:w="2380" w:type="pct"/>
            <w:tcBorders>
              <w:right w:val="single" w:sz="4" w:space="0" w:color="auto"/>
            </w:tcBorders>
            <w:noWrap/>
            <w:hideMark/>
          </w:tcPr>
          <w:p w14:paraId="3CEFEA78" w14:textId="37AB00BB" w:rsidR="003A314C" w:rsidRPr="008225B6" w:rsidRDefault="003A314C" w:rsidP="00F97F98">
            <w:pPr>
              <w:spacing w:line="240" w:lineRule="auto"/>
              <w:jc w:val="left"/>
              <w:rPr>
                <w:rFonts w:eastAsia="Times New Roman" w:cs="Times New Roman"/>
                <w:color w:val="000000"/>
                <w:szCs w:val="24"/>
              </w:rPr>
            </w:pPr>
            <w:r>
              <w:rPr>
                <w:rFonts w:eastAsia="Times New Roman" w:cs="Times New Roman"/>
                <w:color w:val="000000"/>
                <w:szCs w:val="24"/>
              </w:rPr>
              <w:t>Carried forward</w:t>
            </w:r>
          </w:p>
        </w:tc>
        <w:tc>
          <w:tcPr>
            <w:tcW w:w="873" w:type="pct"/>
            <w:tcBorders>
              <w:left w:val="single" w:sz="4" w:space="0" w:color="auto"/>
              <w:bottom w:val="single" w:sz="4" w:space="0" w:color="auto"/>
              <w:right w:val="single" w:sz="4" w:space="0" w:color="auto"/>
            </w:tcBorders>
            <w:noWrap/>
            <w:hideMark/>
          </w:tcPr>
          <w:p w14:paraId="5B02CE11"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bottom w:val="single" w:sz="4" w:space="0" w:color="auto"/>
              <w:right w:val="single" w:sz="4" w:space="0" w:color="auto"/>
            </w:tcBorders>
            <w:noWrap/>
            <w:hideMark/>
          </w:tcPr>
          <w:p w14:paraId="15A83F2A" w14:textId="77777777" w:rsidR="003A314C" w:rsidRPr="001843BC" w:rsidRDefault="003A314C" w:rsidP="00F97F98">
            <w:pPr>
              <w:spacing w:line="240" w:lineRule="auto"/>
              <w:jc w:val="center"/>
              <w:rPr>
                <w:rFonts w:eastAsia="Times New Roman" w:cs="Times New Roman"/>
                <w:color w:val="000000"/>
                <w:szCs w:val="24"/>
              </w:rPr>
            </w:pPr>
          </w:p>
        </w:tc>
        <w:tc>
          <w:tcPr>
            <w:tcW w:w="873" w:type="pct"/>
            <w:tcBorders>
              <w:left w:val="single" w:sz="4" w:space="0" w:color="auto"/>
              <w:bottom w:val="single" w:sz="4" w:space="0" w:color="auto"/>
              <w:right w:val="single" w:sz="4" w:space="0" w:color="auto"/>
            </w:tcBorders>
            <w:noWrap/>
            <w:hideMark/>
          </w:tcPr>
          <w:p w14:paraId="728BF1B1" w14:textId="77777777" w:rsidR="003A314C" w:rsidRPr="001843BC" w:rsidRDefault="003A314C" w:rsidP="00F97F98">
            <w:pPr>
              <w:spacing w:line="240" w:lineRule="auto"/>
              <w:jc w:val="center"/>
              <w:rPr>
                <w:rFonts w:eastAsia="Times New Roman" w:cs="Times New Roman"/>
                <w:color w:val="000000"/>
                <w:szCs w:val="24"/>
                <w:u w:val="double"/>
              </w:rPr>
            </w:pPr>
            <w:r w:rsidRPr="001843BC">
              <w:rPr>
                <w:rFonts w:eastAsia="Times New Roman" w:cs="Times New Roman"/>
                <w:color w:val="000000"/>
                <w:szCs w:val="24"/>
                <w:u w:val="double"/>
              </w:rPr>
              <w:t>134,330.00</w:t>
            </w:r>
          </w:p>
        </w:tc>
      </w:tr>
    </w:tbl>
    <w:p w14:paraId="31A1B3F6" w14:textId="77777777" w:rsidR="0051529F" w:rsidRPr="0051529F" w:rsidRDefault="0051529F" w:rsidP="0051529F"/>
    <w:p w14:paraId="3B94889D" w14:textId="77777777" w:rsidR="003A314C" w:rsidRDefault="003A314C" w:rsidP="003A314C"/>
    <w:p w14:paraId="42EEAA9A" w14:textId="77777777" w:rsidR="003A314C" w:rsidRDefault="003A314C" w:rsidP="003A314C"/>
    <w:p w14:paraId="7D410D88" w14:textId="5913B76D" w:rsidR="003A314C" w:rsidRDefault="003A314C" w:rsidP="003A314C">
      <w:r>
        <w:t>Statement of financial position</w:t>
      </w:r>
    </w:p>
    <w:tbl>
      <w:tblPr>
        <w:tblW w:w="5000" w:type="pct"/>
        <w:tblLook w:val="04A0" w:firstRow="1" w:lastRow="0" w:firstColumn="1" w:lastColumn="0" w:noHBand="0" w:noVBand="1"/>
      </w:tblPr>
      <w:tblGrid>
        <w:gridCol w:w="4443"/>
        <w:gridCol w:w="1476"/>
        <w:gridCol w:w="1476"/>
        <w:gridCol w:w="1631"/>
      </w:tblGrid>
      <w:tr w:rsidR="00F26C1D" w:rsidRPr="001843BC" w14:paraId="4FF26E77" w14:textId="77777777" w:rsidTr="00F26C1D">
        <w:trPr>
          <w:trHeight w:val="315"/>
        </w:trPr>
        <w:tc>
          <w:tcPr>
            <w:tcW w:w="2465" w:type="pct"/>
            <w:tcBorders>
              <w:bottom w:val="single" w:sz="4" w:space="0" w:color="auto"/>
            </w:tcBorders>
            <w:noWrap/>
            <w:hideMark/>
          </w:tcPr>
          <w:p w14:paraId="7B5304AB"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 </w:t>
            </w:r>
          </w:p>
        </w:tc>
        <w:tc>
          <w:tcPr>
            <w:tcW w:w="814" w:type="pct"/>
            <w:tcBorders>
              <w:bottom w:val="single" w:sz="4" w:space="0" w:color="auto"/>
            </w:tcBorders>
            <w:noWrap/>
            <w:hideMark/>
          </w:tcPr>
          <w:p w14:paraId="3AE71885"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 xml:space="preserve"> Amount </w:t>
            </w:r>
          </w:p>
        </w:tc>
        <w:tc>
          <w:tcPr>
            <w:tcW w:w="814" w:type="pct"/>
            <w:tcBorders>
              <w:bottom w:val="single" w:sz="4" w:space="0" w:color="auto"/>
            </w:tcBorders>
            <w:noWrap/>
            <w:hideMark/>
          </w:tcPr>
          <w:p w14:paraId="4EA47EA8"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 xml:space="preserve"> Amount </w:t>
            </w:r>
          </w:p>
        </w:tc>
        <w:tc>
          <w:tcPr>
            <w:tcW w:w="907" w:type="pct"/>
            <w:tcBorders>
              <w:bottom w:val="single" w:sz="4" w:space="0" w:color="auto"/>
            </w:tcBorders>
            <w:noWrap/>
            <w:hideMark/>
          </w:tcPr>
          <w:p w14:paraId="179BD2CB" w14:textId="77777777" w:rsidR="003A314C" w:rsidRPr="001843BC" w:rsidRDefault="003A314C" w:rsidP="00F97F98">
            <w:pPr>
              <w:spacing w:line="240" w:lineRule="auto"/>
              <w:jc w:val="center"/>
              <w:rPr>
                <w:rFonts w:eastAsia="Times New Roman" w:cs="Times New Roman"/>
                <w:color w:val="000000"/>
                <w:szCs w:val="24"/>
              </w:rPr>
            </w:pPr>
            <w:r w:rsidRPr="001843BC">
              <w:rPr>
                <w:rFonts w:eastAsia="Times New Roman" w:cs="Times New Roman"/>
                <w:color w:val="000000"/>
                <w:szCs w:val="24"/>
              </w:rPr>
              <w:t xml:space="preserve"> Amount </w:t>
            </w:r>
          </w:p>
        </w:tc>
      </w:tr>
      <w:tr w:rsidR="00F26C1D" w:rsidRPr="001843BC" w14:paraId="2FC1863A" w14:textId="77777777" w:rsidTr="00F26C1D">
        <w:trPr>
          <w:trHeight w:val="315"/>
        </w:trPr>
        <w:tc>
          <w:tcPr>
            <w:tcW w:w="2465" w:type="pct"/>
            <w:tcBorders>
              <w:top w:val="single" w:sz="4" w:space="0" w:color="auto"/>
              <w:right w:val="single" w:sz="4" w:space="0" w:color="auto"/>
            </w:tcBorders>
            <w:noWrap/>
            <w:hideMark/>
          </w:tcPr>
          <w:p w14:paraId="2284B854"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Cash and bank</w:t>
            </w:r>
          </w:p>
        </w:tc>
        <w:tc>
          <w:tcPr>
            <w:tcW w:w="814" w:type="pct"/>
            <w:tcBorders>
              <w:top w:val="single" w:sz="4" w:space="0" w:color="auto"/>
              <w:left w:val="single" w:sz="4" w:space="0" w:color="auto"/>
              <w:right w:val="single" w:sz="4" w:space="0" w:color="auto"/>
            </w:tcBorders>
            <w:noWrap/>
            <w:hideMark/>
          </w:tcPr>
          <w:p w14:paraId="58A033F9"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top w:val="single" w:sz="4" w:space="0" w:color="auto"/>
              <w:left w:val="single" w:sz="4" w:space="0" w:color="auto"/>
              <w:right w:val="single" w:sz="4" w:space="0" w:color="auto"/>
            </w:tcBorders>
            <w:noWrap/>
            <w:hideMark/>
          </w:tcPr>
          <w:p w14:paraId="14F6BFE9"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xml:space="preserve">     76,250.00 </w:t>
            </w:r>
          </w:p>
        </w:tc>
        <w:tc>
          <w:tcPr>
            <w:tcW w:w="907" w:type="pct"/>
            <w:tcBorders>
              <w:top w:val="single" w:sz="4" w:space="0" w:color="auto"/>
              <w:left w:val="single" w:sz="4" w:space="0" w:color="auto"/>
              <w:right w:val="single" w:sz="4" w:space="0" w:color="auto"/>
            </w:tcBorders>
            <w:noWrap/>
            <w:hideMark/>
          </w:tcPr>
          <w:p w14:paraId="592D0910"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3A314C" w:rsidRPr="001843BC" w14:paraId="31D6C484" w14:textId="77777777" w:rsidTr="00F26C1D">
        <w:trPr>
          <w:trHeight w:val="315"/>
        </w:trPr>
        <w:tc>
          <w:tcPr>
            <w:tcW w:w="2465" w:type="pct"/>
            <w:tcBorders>
              <w:right w:val="single" w:sz="4" w:space="0" w:color="auto"/>
            </w:tcBorders>
            <w:noWrap/>
            <w:hideMark/>
          </w:tcPr>
          <w:p w14:paraId="2E4729A0" w14:textId="77777777" w:rsidR="003A314C" w:rsidRPr="008225B6" w:rsidRDefault="003A314C" w:rsidP="00F97F98">
            <w:pPr>
              <w:spacing w:line="240" w:lineRule="auto"/>
              <w:jc w:val="left"/>
              <w:rPr>
                <w:rFonts w:eastAsia="Times New Roman" w:cs="Times New Roman"/>
                <w:color w:val="000000"/>
                <w:szCs w:val="24"/>
              </w:rPr>
            </w:pPr>
            <w:r>
              <w:rPr>
                <w:rFonts w:eastAsia="Times New Roman" w:cs="Times New Roman"/>
                <w:color w:val="000000"/>
                <w:szCs w:val="24"/>
              </w:rPr>
              <w:t>Inventory</w:t>
            </w:r>
          </w:p>
        </w:tc>
        <w:tc>
          <w:tcPr>
            <w:tcW w:w="814" w:type="pct"/>
            <w:tcBorders>
              <w:left w:val="single" w:sz="4" w:space="0" w:color="auto"/>
              <w:right w:val="single" w:sz="4" w:space="0" w:color="auto"/>
            </w:tcBorders>
            <w:noWrap/>
            <w:hideMark/>
          </w:tcPr>
          <w:p w14:paraId="7B14AEB2"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637EDF1E"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xml:space="preserve">   330,600.00 </w:t>
            </w:r>
          </w:p>
        </w:tc>
        <w:tc>
          <w:tcPr>
            <w:tcW w:w="907" w:type="pct"/>
            <w:tcBorders>
              <w:left w:val="single" w:sz="4" w:space="0" w:color="auto"/>
              <w:right w:val="single" w:sz="4" w:space="0" w:color="auto"/>
            </w:tcBorders>
            <w:noWrap/>
            <w:hideMark/>
          </w:tcPr>
          <w:p w14:paraId="154276DD"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F26C1D" w:rsidRPr="001843BC" w14:paraId="7A60459D" w14:textId="77777777" w:rsidTr="00F26C1D">
        <w:trPr>
          <w:trHeight w:val="315"/>
        </w:trPr>
        <w:tc>
          <w:tcPr>
            <w:tcW w:w="2465" w:type="pct"/>
            <w:tcBorders>
              <w:right w:val="single" w:sz="4" w:space="0" w:color="auto"/>
            </w:tcBorders>
            <w:noWrap/>
            <w:hideMark/>
          </w:tcPr>
          <w:p w14:paraId="173DD9B1" w14:textId="1CFF491E" w:rsidR="003A314C" w:rsidRPr="00F26C1D" w:rsidRDefault="00F26C1D" w:rsidP="00F97F98">
            <w:pPr>
              <w:spacing w:line="240" w:lineRule="auto"/>
              <w:jc w:val="left"/>
              <w:rPr>
                <w:rFonts w:eastAsia="Times New Roman" w:cs="Times New Roman"/>
                <w:color w:val="000000"/>
                <w:szCs w:val="24"/>
              </w:rPr>
            </w:pPr>
            <w:r>
              <w:rPr>
                <w:rFonts w:eastAsia="Times New Roman" w:cs="Times New Roman"/>
                <w:color w:val="000000"/>
                <w:szCs w:val="24"/>
              </w:rPr>
              <w:t>Debtors</w:t>
            </w:r>
          </w:p>
        </w:tc>
        <w:tc>
          <w:tcPr>
            <w:tcW w:w="814" w:type="pct"/>
            <w:tcBorders>
              <w:left w:val="single" w:sz="4" w:space="0" w:color="auto"/>
              <w:right w:val="single" w:sz="4" w:space="0" w:color="auto"/>
            </w:tcBorders>
            <w:noWrap/>
            <w:hideMark/>
          </w:tcPr>
          <w:p w14:paraId="3AD517B2"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xml:space="preserve">   170,125.00 </w:t>
            </w:r>
          </w:p>
        </w:tc>
        <w:tc>
          <w:tcPr>
            <w:tcW w:w="814" w:type="pct"/>
            <w:tcBorders>
              <w:left w:val="single" w:sz="4" w:space="0" w:color="auto"/>
              <w:right w:val="single" w:sz="4" w:space="0" w:color="auto"/>
            </w:tcBorders>
            <w:noWrap/>
            <w:hideMark/>
          </w:tcPr>
          <w:p w14:paraId="1BFACA94"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907" w:type="pct"/>
            <w:tcBorders>
              <w:left w:val="single" w:sz="4" w:space="0" w:color="auto"/>
              <w:right w:val="single" w:sz="4" w:space="0" w:color="auto"/>
            </w:tcBorders>
            <w:noWrap/>
            <w:hideMark/>
          </w:tcPr>
          <w:p w14:paraId="7F3A4B1B"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3A314C" w:rsidRPr="001843BC" w14:paraId="4BCBF12A" w14:textId="77777777" w:rsidTr="00F26C1D">
        <w:trPr>
          <w:trHeight w:val="315"/>
        </w:trPr>
        <w:tc>
          <w:tcPr>
            <w:tcW w:w="2465" w:type="pct"/>
            <w:tcBorders>
              <w:right w:val="single" w:sz="4" w:space="0" w:color="auto"/>
            </w:tcBorders>
            <w:noWrap/>
            <w:hideMark/>
          </w:tcPr>
          <w:p w14:paraId="5A5B8D26"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Unrecorded sales</w:t>
            </w:r>
          </w:p>
        </w:tc>
        <w:tc>
          <w:tcPr>
            <w:tcW w:w="814" w:type="pct"/>
            <w:tcBorders>
              <w:left w:val="single" w:sz="4" w:space="0" w:color="auto"/>
              <w:right w:val="single" w:sz="4" w:space="0" w:color="auto"/>
            </w:tcBorders>
            <w:noWrap/>
            <w:hideMark/>
          </w:tcPr>
          <w:p w14:paraId="0542C10D" w14:textId="77777777" w:rsidR="003A314C" w:rsidRPr="001843BC" w:rsidRDefault="003A314C" w:rsidP="00F97F98">
            <w:pPr>
              <w:spacing w:line="240" w:lineRule="auto"/>
              <w:jc w:val="left"/>
              <w:rPr>
                <w:rFonts w:eastAsia="Times New Roman" w:cs="Times New Roman"/>
                <w:color w:val="000000"/>
                <w:szCs w:val="24"/>
                <w:u w:val="single"/>
              </w:rPr>
            </w:pPr>
            <w:r w:rsidRPr="001843BC">
              <w:rPr>
                <w:rFonts w:eastAsia="Times New Roman" w:cs="Times New Roman"/>
                <w:color w:val="000000"/>
                <w:szCs w:val="24"/>
                <w:u w:val="single"/>
              </w:rPr>
              <w:t xml:space="preserve">          980.00 </w:t>
            </w:r>
          </w:p>
        </w:tc>
        <w:tc>
          <w:tcPr>
            <w:tcW w:w="814" w:type="pct"/>
            <w:tcBorders>
              <w:left w:val="single" w:sz="4" w:space="0" w:color="auto"/>
              <w:right w:val="single" w:sz="4" w:space="0" w:color="auto"/>
            </w:tcBorders>
            <w:noWrap/>
            <w:hideMark/>
          </w:tcPr>
          <w:p w14:paraId="6CF4C5D2"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907" w:type="pct"/>
            <w:tcBorders>
              <w:left w:val="single" w:sz="4" w:space="0" w:color="auto"/>
              <w:right w:val="single" w:sz="4" w:space="0" w:color="auto"/>
            </w:tcBorders>
            <w:noWrap/>
            <w:hideMark/>
          </w:tcPr>
          <w:p w14:paraId="0555E8AD"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F26C1D" w:rsidRPr="001843BC" w14:paraId="224BD4CE" w14:textId="77777777" w:rsidTr="00F26C1D">
        <w:trPr>
          <w:trHeight w:val="315"/>
        </w:trPr>
        <w:tc>
          <w:tcPr>
            <w:tcW w:w="2465" w:type="pct"/>
            <w:tcBorders>
              <w:right w:val="single" w:sz="4" w:space="0" w:color="auto"/>
            </w:tcBorders>
            <w:noWrap/>
            <w:hideMark/>
          </w:tcPr>
          <w:p w14:paraId="69EFBA90"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2CD50C24"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043F9527" w14:textId="77777777" w:rsidR="003A314C" w:rsidRPr="001843BC" w:rsidRDefault="003A314C" w:rsidP="00F97F98">
            <w:pPr>
              <w:spacing w:line="240" w:lineRule="auto"/>
              <w:jc w:val="left"/>
              <w:rPr>
                <w:rFonts w:eastAsia="Times New Roman" w:cs="Times New Roman"/>
                <w:color w:val="000000"/>
                <w:szCs w:val="24"/>
                <w:u w:val="single"/>
              </w:rPr>
            </w:pPr>
            <w:r w:rsidRPr="001843BC">
              <w:rPr>
                <w:rFonts w:eastAsia="Times New Roman" w:cs="Times New Roman"/>
                <w:color w:val="000000"/>
                <w:szCs w:val="24"/>
                <w:u w:val="single"/>
              </w:rPr>
              <w:t xml:space="preserve">   171,105.00 </w:t>
            </w:r>
          </w:p>
        </w:tc>
        <w:tc>
          <w:tcPr>
            <w:tcW w:w="907" w:type="pct"/>
            <w:tcBorders>
              <w:left w:val="single" w:sz="4" w:space="0" w:color="auto"/>
              <w:right w:val="single" w:sz="4" w:space="0" w:color="auto"/>
            </w:tcBorders>
            <w:noWrap/>
            <w:hideMark/>
          </w:tcPr>
          <w:p w14:paraId="1649A501"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3A314C" w:rsidRPr="001843BC" w14:paraId="58BF649A" w14:textId="77777777" w:rsidTr="00F26C1D">
        <w:trPr>
          <w:trHeight w:val="315"/>
        </w:trPr>
        <w:tc>
          <w:tcPr>
            <w:tcW w:w="2465" w:type="pct"/>
            <w:tcBorders>
              <w:right w:val="single" w:sz="4" w:space="0" w:color="auto"/>
            </w:tcBorders>
            <w:noWrap/>
            <w:hideMark/>
          </w:tcPr>
          <w:p w14:paraId="522FBA94"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Total current assets</w:t>
            </w:r>
          </w:p>
        </w:tc>
        <w:tc>
          <w:tcPr>
            <w:tcW w:w="814" w:type="pct"/>
            <w:tcBorders>
              <w:left w:val="single" w:sz="4" w:space="0" w:color="auto"/>
              <w:right w:val="single" w:sz="4" w:space="0" w:color="auto"/>
            </w:tcBorders>
            <w:noWrap/>
            <w:hideMark/>
          </w:tcPr>
          <w:p w14:paraId="0C158E25"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w:t>
            </w:r>
          </w:p>
        </w:tc>
        <w:tc>
          <w:tcPr>
            <w:tcW w:w="814" w:type="pct"/>
            <w:tcBorders>
              <w:left w:val="single" w:sz="4" w:space="0" w:color="auto"/>
              <w:right w:val="single" w:sz="4" w:space="0" w:color="auto"/>
            </w:tcBorders>
            <w:noWrap/>
            <w:hideMark/>
          </w:tcPr>
          <w:p w14:paraId="31FAD4C5"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w:t>
            </w:r>
          </w:p>
        </w:tc>
        <w:tc>
          <w:tcPr>
            <w:tcW w:w="907" w:type="pct"/>
            <w:tcBorders>
              <w:left w:val="single" w:sz="4" w:space="0" w:color="auto"/>
              <w:right w:val="single" w:sz="4" w:space="0" w:color="auto"/>
            </w:tcBorders>
            <w:noWrap/>
            <w:hideMark/>
          </w:tcPr>
          <w:p w14:paraId="7EC14D4C"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xml:space="preserve">     577,955.00 </w:t>
            </w:r>
          </w:p>
        </w:tc>
      </w:tr>
      <w:tr w:rsidR="00F26C1D" w:rsidRPr="001843BC" w14:paraId="6439A734" w14:textId="77777777" w:rsidTr="00F26C1D">
        <w:trPr>
          <w:trHeight w:val="315"/>
        </w:trPr>
        <w:tc>
          <w:tcPr>
            <w:tcW w:w="2465" w:type="pct"/>
            <w:tcBorders>
              <w:right w:val="single" w:sz="4" w:space="0" w:color="auto"/>
            </w:tcBorders>
            <w:noWrap/>
            <w:hideMark/>
          </w:tcPr>
          <w:p w14:paraId="41835BDC" w14:textId="77777777" w:rsidR="003A314C" w:rsidRPr="001843BC" w:rsidRDefault="003A314C" w:rsidP="00F97F98">
            <w:pPr>
              <w:spacing w:line="240" w:lineRule="auto"/>
              <w:jc w:val="left"/>
              <w:rPr>
                <w:rFonts w:eastAsia="Times New Roman" w:cs="Times New Roman"/>
                <w:color w:val="000000"/>
                <w:szCs w:val="24"/>
              </w:rPr>
            </w:pPr>
          </w:p>
        </w:tc>
        <w:tc>
          <w:tcPr>
            <w:tcW w:w="814" w:type="pct"/>
            <w:tcBorders>
              <w:left w:val="single" w:sz="4" w:space="0" w:color="auto"/>
              <w:right w:val="single" w:sz="4" w:space="0" w:color="auto"/>
            </w:tcBorders>
            <w:noWrap/>
            <w:hideMark/>
          </w:tcPr>
          <w:p w14:paraId="6767E0AF"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17238AA5"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907" w:type="pct"/>
            <w:tcBorders>
              <w:left w:val="single" w:sz="4" w:space="0" w:color="auto"/>
              <w:right w:val="single" w:sz="4" w:space="0" w:color="auto"/>
            </w:tcBorders>
            <w:noWrap/>
            <w:hideMark/>
          </w:tcPr>
          <w:p w14:paraId="498A9317"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3A314C" w:rsidRPr="001843BC" w14:paraId="4471C143" w14:textId="77777777" w:rsidTr="00F26C1D">
        <w:trPr>
          <w:trHeight w:val="315"/>
        </w:trPr>
        <w:tc>
          <w:tcPr>
            <w:tcW w:w="2465" w:type="pct"/>
            <w:tcBorders>
              <w:right w:val="single" w:sz="4" w:space="0" w:color="auto"/>
            </w:tcBorders>
            <w:noWrap/>
            <w:hideMark/>
          </w:tcPr>
          <w:p w14:paraId="12D06B88"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Plant and equipment</w:t>
            </w:r>
          </w:p>
        </w:tc>
        <w:tc>
          <w:tcPr>
            <w:tcW w:w="814" w:type="pct"/>
            <w:tcBorders>
              <w:left w:val="single" w:sz="4" w:space="0" w:color="auto"/>
              <w:right w:val="single" w:sz="4" w:space="0" w:color="auto"/>
            </w:tcBorders>
            <w:noWrap/>
            <w:hideMark/>
          </w:tcPr>
          <w:p w14:paraId="60B9FAA0"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59D0AB22"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907" w:type="pct"/>
            <w:tcBorders>
              <w:left w:val="single" w:sz="4" w:space="0" w:color="auto"/>
              <w:right w:val="single" w:sz="4" w:space="0" w:color="auto"/>
            </w:tcBorders>
            <w:noWrap/>
            <w:hideMark/>
          </w:tcPr>
          <w:p w14:paraId="35421D7B" w14:textId="77777777" w:rsidR="003A314C" w:rsidRPr="00F26C1D" w:rsidRDefault="003A314C" w:rsidP="00F97F98">
            <w:pPr>
              <w:spacing w:line="240" w:lineRule="auto"/>
              <w:jc w:val="left"/>
              <w:rPr>
                <w:rFonts w:eastAsia="Times New Roman" w:cs="Times New Roman"/>
                <w:b/>
                <w:bCs/>
                <w:color w:val="000000"/>
                <w:szCs w:val="24"/>
                <w:u w:val="single"/>
              </w:rPr>
            </w:pPr>
            <w:r w:rsidRPr="00F26C1D">
              <w:rPr>
                <w:rFonts w:eastAsia="Times New Roman" w:cs="Times New Roman"/>
                <w:b/>
                <w:bCs/>
                <w:color w:val="000000"/>
                <w:szCs w:val="24"/>
                <w:u w:val="single"/>
              </w:rPr>
              <w:t xml:space="preserve">     650,000.00 </w:t>
            </w:r>
          </w:p>
        </w:tc>
      </w:tr>
      <w:tr w:rsidR="00F26C1D" w:rsidRPr="001843BC" w14:paraId="60FE9F5C" w14:textId="77777777" w:rsidTr="00F26C1D">
        <w:trPr>
          <w:trHeight w:val="315"/>
        </w:trPr>
        <w:tc>
          <w:tcPr>
            <w:tcW w:w="2465" w:type="pct"/>
            <w:tcBorders>
              <w:right w:val="single" w:sz="4" w:space="0" w:color="auto"/>
            </w:tcBorders>
            <w:noWrap/>
            <w:hideMark/>
          </w:tcPr>
          <w:p w14:paraId="5B100F6A" w14:textId="77777777" w:rsidR="003A314C" w:rsidRPr="00F26C1D" w:rsidRDefault="003A314C" w:rsidP="00F97F98">
            <w:pPr>
              <w:spacing w:line="240" w:lineRule="auto"/>
              <w:jc w:val="right"/>
              <w:rPr>
                <w:rFonts w:eastAsia="Times New Roman" w:cs="Times New Roman"/>
                <w:b/>
                <w:bCs/>
                <w:color w:val="000000"/>
                <w:szCs w:val="24"/>
              </w:rPr>
            </w:pPr>
            <w:r w:rsidRPr="00F26C1D">
              <w:rPr>
                <w:rFonts w:eastAsia="Times New Roman" w:cs="Times New Roman"/>
                <w:b/>
                <w:bCs/>
                <w:color w:val="000000"/>
                <w:szCs w:val="24"/>
              </w:rPr>
              <w:t>Total assets</w:t>
            </w:r>
          </w:p>
        </w:tc>
        <w:tc>
          <w:tcPr>
            <w:tcW w:w="814" w:type="pct"/>
            <w:tcBorders>
              <w:left w:val="single" w:sz="4" w:space="0" w:color="auto"/>
              <w:right w:val="single" w:sz="4" w:space="0" w:color="auto"/>
            </w:tcBorders>
            <w:noWrap/>
            <w:hideMark/>
          </w:tcPr>
          <w:p w14:paraId="122C3AD0"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w:t>
            </w:r>
          </w:p>
        </w:tc>
        <w:tc>
          <w:tcPr>
            <w:tcW w:w="814" w:type="pct"/>
            <w:tcBorders>
              <w:left w:val="single" w:sz="4" w:space="0" w:color="auto"/>
              <w:right w:val="single" w:sz="4" w:space="0" w:color="auto"/>
            </w:tcBorders>
            <w:noWrap/>
            <w:hideMark/>
          </w:tcPr>
          <w:p w14:paraId="45D90738"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w:t>
            </w:r>
          </w:p>
        </w:tc>
        <w:tc>
          <w:tcPr>
            <w:tcW w:w="907" w:type="pct"/>
            <w:tcBorders>
              <w:left w:val="single" w:sz="4" w:space="0" w:color="auto"/>
              <w:right w:val="single" w:sz="4" w:space="0" w:color="auto"/>
            </w:tcBorders>
            <w:noWrap/>
            <w:hideMark/>
          </w:tcPr>
          <w:p w14:paraId="31F6B806" w14:textId="77777777" w:rsidR="003A314C" w:rsidRPr="00F26C1D" w:rsidRDefault="003A314C" w:rsidP="00F97F98">
            <w:pPr>
              <w:spacing w:line="240" w:lineRule="auto"/>
              <w:jc w:val="left"/>
              <w:rPr>
                <w:rFonts w:eastAsia="Times New Roman" w:cs="Times New Roman"/>
                <w:b/>
                <w:bCs/>
                <w:color w:val="000000"/>
                <w:szCs w:val="24"/>
                <w:u w:val="double"/>
              </w:rPr>
            </w:pPr>
            <w:r w:rsidRPr="00F26C1D">
              <w:rPr>
                <w:rFonts w:eastAsia="Times New Roman" w:cs="Times New Roman"/>
                <w:b/>
                <w:bCs/>
                <w:color w:val="000000"/>
                <w:szCs w:val="24"/>
                <w:u w:val="double"/>
              </w:rPr>
              <w:t xml:space="preserve">  1,227,955.00 </w:t>
            </w:r>
          </w:p>
        </w:tc>
      </w:tr>
      <w:tr w:rsidR="003A314C" w:rsidRPr="001843BC" w14:paraId="703DFA89" w14:textId="77777777" w:rsidTr="00F26C1D">
        <w:trPr>
          <w:trHeight w:val="315"/>
        </w:trPr>
        <w:tc>
          <w:tcPr>
            <w:tcW w:w="2465" w:type="pct"/>
            <w:tcBorders>
              <w:right w:val="single" w:sz="4" w:space="0" w:color="auto"/>
            </w:tcBorders>
            <w:noWrap/>
          </w:tcPr>
          <w:p w14:paraId="23347CD1" w14:textId="77777777" w:rsidR="003A314C" w:rsidRPr="001843BC" w:rsidRDefault="003A314C" w:rsidP="00F97F98">
            <w:pPr>
              <w:spacing w:line="240" w:lineRule="auto"/>
              <w:jc w:val="center"/>
              <w:rPr>
                <w:rFonts w:eastAsia="Times New Roman" w:cs="Times New Roman"/>
                <w:color w:val="000000"/>
                <w:szCs w:val="24"/>
              </w:rPr>
            </w:pPr>
          </w:p>
        </w:tc>
        <w:tc>
          <w:tcPr>
            <w:tcW w:w="814" w:type="pct"/>
            <w:tcBorders>
              <w:left w:val="single" w:sz="4" w:space="0" w:color="auto"/>
              <w:right w:val="single" w:sz="4" w:space="0" w:color="auto"/>
            </w:tcBorders>
            <w:noWrap/>
            <w:hideMark/>
          </w:tcPr>
          <w:p w14:paraId="2FA52316"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6D3FCF91"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907" w:type="pct"/>
            <w:tcBorders>
              <w:left w:val="single" w:sz="4" w:space="0" w:color="auto"/>
              <w:right w:val="single" w:sz="4" w:space="0" w:color="auto"/>
            </w:tcBorders>
            <w:noWrap/>
            <w:hideMark/>
          </w:tcPr>
          <w:p w14:paraId="440ADFF1"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F26C1D" w:rsidRPr="001843BC" w14:paraId="6F62B965" w14:textId="77777777" w:rsidTr="00F26C1D">
        <w:trPr>
          <w:trHeight w:val="315"/>
        </w:trPr>
        <w:tc>
          <w:tcPr>
            <w:tcW w:w="2465" w:type="pct"/>
            <w:tcBorders>
              <w:right w:val="single" w:sz="4" w:space="0" w:color="auto"/>
            </w:tcBorders>
            <w:noWrap/>
            <w:hideMark/>
          </w:tcPr>
          <w:p w14:paraId="14C15FBF"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Trade payables</w:t>
            </w:r>
          </w:p>
        </w:tc>
        <w:tc>
          <w:tcPr>
            <w:tcW w:w="814" w:type="pct"/>
            <w:tcBorders>
              <w:left w:val="single" w:sz="4" w:space="0" w:color="auto"/>
              <w:right w:val="single" w:sz="4" w:space="0" w:color="auto"/>
            </w:tcBorders>
            <w:noWrap/>
            <w:hideMark/>
          </w:tcPr>
          <w:p w14:paraId="5982CD2B"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0A05DFF6"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xml:space="preserve">   188,625.00 </w:t>
            </w:r>
          </w:p>
        </w:tc>
        <w:tc>
          <w:tcPr>
            <w:tcW w:w="907" w:type="pct"/>
            <w:tcBorders>
              <w:left w:val="single" w:sz="4" w:space="0" w:color="auto"/>
              <w:right w:val="single" w:sz="4" w:space="0" w:color="auto"/>
            </w:tcBorders>
            <w:noWrap/>
            <w:hideMark/>
          </w:tcPr>
          <w:p w14:paraId="1E6DA514"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3A314C" w:rsidRPr="001843BC" w14:paraId="33D4ABCF" w14:textId="77777777" w:rsidTr="00F26C1D">
        <w:trPr>
          <w:trHeight w:val="315"/>
        </w:trPr>
        <w:tc>
          <w:tcPr>
            <w:tcW w:w="2465" w:type="pct"/>
            <w:tcBorders>
              <w:right w:val="single" w:sz="4" w:space="0" w:color="auto"/>
            </w:tcBorders>
            <w:noWrap/>
            <w:hideMark/>
          </w:tcPr>
          <w:p w14:paraId="396F3C52"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Accrued Tax</w:t>
            </w:r>
          </w:p>
        </w:tc>
        <w:tc>
          <w:tcPr>
            <w:tcW w:w="814" w:type="pct"/>
            <w:tcBorders>
              <w:left w:val="single" w:sz="4" w:space="0" w:color="auto"/>
              <w:right w:val="single" w:sz="4" w:space="0" w:color="auto"/>
            </w:tcBorders>
            <w:noWrap/>
            <w:hideMark/>
          </w:tcPr>
          <w:p w14:paraId="7B69ED87"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29CA48C8"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xml:space="preserve">   100,000.00 </w:t>
            </w:r>
          </w:p>
        </w:tc>
        <w:tc>
          <w:tcPr>
            <w:tcW w:w="907" w:type="pct"/>
            <w:tcBorders>
              <w:left w:val="single" w:sz="4" w:space="0" w:color="auto"/>
              <w:right w:val="single" w:sz="4" w:space="0" w:color="auto"/>
            </w:tcBorders>
            <w:noWrap/>
            <w:hideMark/>
          </w:tcPr>
          <w:p w14:paraId="5056FA7F"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F26C1D" w:rsidRPr="001843BC" w14:paraId="098B7ADD" w14:textId="77777777" w:rsidTr="00F26C1D">
        <w:trPr>
          <w:trHeight w:val="315"/>
        </w:trPr>
        <w:tc>
          <w:tcPr>
            <w:tcW w:w="2465" w:type="pct"/>
            <w:tcBorders>
              <w:right w:val="single" w:sz="4" w:space="0" w:color="auto"/>
            </w:tcBorders>
            <w:noWrap/>
            <w:hideMark/>
          </w:tcPr>
          <w:p w14:paraId="00CFFD98"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Accrued interest</w:t>
            </w:r>
          </w:p>
        </w:tc>
        <w:tc>
          <w:tcPr>
            <w:tcW w:w="814" w:type="pct"/>
            <w:tcBorders>
              <w:left w:val="single" w:sz="4" w:space="0" w:color="auto"/>
              <w:right w:val="single" w:sz="4" w:space="0" w:color="auto"/>
            </w:tcBorders>
            <w:noWrap/>
            <w:hideMark/>
          </w:tcPr>
          <w:p w14:paraId="46405815"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2D7FE962"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xml:space="preserve">       2,000.00 </w:t>
            </w:r>
          </w:p>
        </w:tc>
        <w:tc>
          <w:tcPr>
            <w:tcW w:w="907" w:type="pct"/>
            <w:tcBorders>
              <w:left w:val="single" w:sz="4" w:space="0" w:color="auto"/>
              <w:right w:val="single" w:sz="4" w:space="0" w:color="auto"/>
            </w:tcBorders>
            <w:noWrap/>
            <w:hideMark/>
          </w:tcPr>
          <w:p w14:paraId="1F292C0C"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3A314C" w:rsidRPr="001843BC" w14:paraId="76B15C7C" w14:textId="77777777" w:rsidTr="00F26C1D">
        <w:trPr>
          <w:trHeight w:val="315"/>
        </w:trPr>
        <w:tc>
          <w:tcPr>
            <w:tcW w:w="2465" w:type="pct"/>
            <w:tcBorders>
              <w:right w:val="single" w:sz="4" w:space="0" w:color="auto"/>
            </w:tcBorders>
            <w:noWrap/>
            <w:hideMark/>
          </w:tcPr>
          <w:p w14:paraId="46F53418"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Accrued commission</w:t>
            </w:r>
          </w:p>
        </w:tc>
        <w:tc>
          <w:tcPr>
            <w:tcW w:w="814" w:type="pct"/>
            <w:tcBorders>
              <w:left w:val="single" w:sz="4" w:space="0" w:color="auto"/>
              <w:right w:val="single" w:sz="4" w:space="0" w:color="auto"/>
            </w:tcBorders>
            <w:noWrap/>
            <w:hideMark/>
          </w:tcPr>
          <w:p w14:paraId="47DC6552"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6D27C424" w14:textId="77777777" w:rsidR="003A314C" w:rsidRPr="001843BC" w:rsidRDefault="003A314C" w:rsidP="00F97F98">
            <w:pPr>
              <w:spacing w:line="240" w:lineRule="auto"/>
              <w:jc w:val="left"/>
              <w:rPr>
                <w:rFonts w:eastAsia="Times New Roman" w:cs="Times New Roman"/>
                <w:color w:val="000000"/>
                <w:szCs w:val="24"/>
                <w:u w:val="single"/>
              </w:rPr>
            </w:pPr>
            <w:r w:rsidRPr="001843BC">
              <w:rPr>
                <w:rFonts w:eastAsia="Times New Roman" w:cs="Times New Roman"/>
                <w:color w:val="000000"/>
                <w:szCs w:val="24"/>
                <w:u w:val="single"/>
              </w:rPr>
              <w:t xml:space="preserve">       3,000.00 </w:t>
            </w:r>
          </w:p>
        </w:tc>
        <w:tc>
          <w:tcPr>
            <w:tcW w:w="907" w:type="pct"/>
            <w:tcBorders>
              <w:left w:val="single" w:sz="4" w:space="0" w:color="auto"/>
              <w:right w:val="single" w:sz="4" w:space="0" w:color="auto"/>
            </w:tcBorders>
            <w:noWrap/>
            <w:hideMark/>
          </w:tcPr>
          <w:p w14:paraId="299C929D"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F26C1D" w:rsidRPr="001843BC" w14:paraId="4844987D" w14:textId="77777777" w:rsidTr="00F26C1D">
        <w:trPr>
          <w:trHeight w:val="315"/>
        </w:trPr>
        <w:tc>
          <w:tcPr>
            <w:tcW w:w="2465" w:type="pct"/>
            <w:tcBorders>
              <w:right w:val="single" w:sz="4" w:space="0" w:color="auto"/>
            </w:tcBorders>
            <w:noWrap/>
            <w:hideMark/>
          </w:tcPr>
          <w:p w14:paraId="0D35FDE1"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Total current liabilities</w:t>
            </w:r>
          </w:p>
        </w:tc>
        <w:tc>
          <w:tcPr>
            <w:tcW w:w="814" w:type="pct"/>
            <w:tcBorders>
              <w:left w:val="single" w:sz="4" w:space="0" w:color="auto"/>
              <w:right w:val="single" w:sz="4" w:space="0" w:color="auto"/>
            </w:tcBorders>
            <w:noWrap/>
            <w:hideMark/>
          </w:tcPr>
          <w:p w14:paraId="6B596BE4"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w:t>
            </w:r>
          </w:p>
        </w:tc>
        <w:tc>
          <w:tcPr>
            <w:tcW w:w="814" w:type="pct"/>
            <w:tcBorders>
              <w:left w:val="single" w:sz="4" w:space="0" w:color="auto"/>
              <w:right w:val="single" w:sz="4" w:space="0" w:color="auto"/>
            </w:tcBorders>
            <w:noWrap/>
            <w:hideMark/>
          </w:tcPr>
          <w:p w14:paraId="608CEAC9"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w:t>
            </w:r>
          </w:p>
        </w:tc>
        <w:tc>
          <w:tcPr>
            <w:tcW w:w="907" w:type="pct"/>
            <w:tcBorders>
              <w:left w:val="single" w:sz="4" w:space="0" w:color="auto"/>
              <w:right w:val="single" w:sz="4" w:space="0" w:color="auto"/>
            </w:tcBorders>
            <w:noWrap/>
            <w:hideMark/>
          </w:tcPr>
          <w:p w14:paraId="1917FCA9"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xml:space="preserve">     293,625.00 </w:t>
            </w:r>
          </w:p>
        </w:tc>
      </w:tr>
      <w:tr w:rsidR="003A314C" w:rsidRPr="001843BC" w14:paraId="493E2B4F" w14:textId="77777777" w:rsidTr="00F26C1D">
        <w:trPr>
          <w:trHeight w:val="315"/>
        </w:trPr>
        <w:tc>
          <w:tcPr>
            <w:tcW w:w="2465" w:type="pct"/>
            <w:tcBorders>
              <w:right w:val="single" w:sz="4" w:space="0" w:color="auto"/>
            </w:tcBorders>
            <w:noWrap/>
          </w:tcPr>
          <w:p w14:paraId="0A9ADCFD" w14:textId="77777777" w:rsidR="003A314C" w:rsidRPr="001843BC" w:rsidRDefault="003A314C" w:rsidP="00F97F98">
            <w:pPr>
              <w:spacing w:line="240" w:lineRule="auto"/>
              <w:jc w:val="left"/>
              <w:rPr>
                <w:rFonts w:eastAsia="Times New Roman" w:cs="Times New Roman"/>
                <w:color w:val="000000"/>
                <w:szCs w:val="24"/>
              </w:rPr>
            </w:pPr>
          </w:p>
        </w:tc>
        <w:tc>
          <w:tcPr>
            <w:tcW w:w="814" w:type="pct"/>
            <w:tcBorders>
              <w:left w:val="single" w:sz="4" w:space="0" w:color="auto"/>
              <w:right w:val="single" w:sz="4" w:space="0" w:color="auto"/>
            </w:tcBorders>
            <w:noWrap/>
            <w:hideMark/>
          </w:tcPr>
          <w:p w14:paraId="721C86C3"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4B6AD12A"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907" w:type="pct"/>
            <w:tcBorders>
              <w:left w:val="single" w:sz="4" w:space="0" w:color="auto"/>
              <w:right w:val="single" w:sz="4" w:space="0" w:color="auto"/>
            </w:tcBorders>
            <w:noWrap/>
            <w:hideMark/>
          </w:tcPr>
          <w:p w14:paraId="5BE70881"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F26C1D" w:rsidRPr="001843BC" w14:paraId="2CB50911" w14:textId="77777777" w:rsidTr="00F26C1D">
        <w:trPr>
          <w:trHeight w:val="315"/>
        </w:trPr>
        <w:tc>
          <w:tcPr>
            <w:tcW w:w="2465" w:type="pct"/>
            <w:tcBorders>
              <w:right w:val="single" w:sz="4" w:space="0" w:color="auto"/>
            </w:tcBorders>
            <w:noWrap/>
            <w:hideMark/>
          </w:tcPr>
          <w:p w14:paraId="7110457F"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4% Debentures</w:t>
            </w:r>
          </w:p>
        </w:tc>
        <w:tc>
          <w:tcPr>
            <w:tcW w:w="814" w:type="pct"/>
            <w:tcBorders>
              <w:left w:val="single" w:sz="4" w:space="0" w:color="auto"/>
              <w:right w:val="single" w:sz="4" w:space="0" w:color="auto"/>
            </w:tcBorders>
            <w:noWrap/>
            <w:hideMark/>
          </w:tcPr>
          <w:p w14:paraId="18470423"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777674E0"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907" w:type="pct"/>
            <w:tcBorders>
              <w:left w:val="single" w:sz="4" w:space="0" w:color="auto"/>
              <w:right w:val="single" w:sz="4" w:space="0" w:color="auto"/>
            </w:tcBorders>
            <w:noWrap/>
            <w:hideMark/>
          </w:tcPr>
          <w:p w14:paraId="166E9E21"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xml:space="preserve">     100,000.00 </w:t>
            </w:r>
          </w:p>
        </w:tc>
      </w:tr>
      <w:tr w:rsidR="003A314C" w:rsidRPr="001843BC" w14:paraId="2A7C992B" w14:textId="77777777" w:rsidTr="00F26C1D">
        <w:trPr>
          <w:trHeight w:val="315"/>
        </w:trPr>
        <w:tc>
          <w:tcPr>
            <w:tcW w:w="2465" w:type="pct"/>
            <w:tcBorders>
              <w:right w:val="single" w:sz="4" w:space="0" w:color="auto"/>
            </w:tcBorders>
            <w:noWrap/>
            <w:hideMark/>
          </w:tcPr>
          <w:p w14:paraId="3829AA0B" w14:textId="77777777" w:rsidR="003A314C" w:rsidRPr="00F26C1D" w:rsidRDefault="003A314C" w:rsidP="00F97F98">
            <w:pPr>
              <w:spacing w:line="240" w:lineRule="auto"/>
              <w:jc w:val="left"/>
              <w:rPr>
                <w:rFonts w:eastAsia="Times New Roman" w:cs="Times New Roman"/>
                <w:color w:val="000000"/>
                <w:szCs w:val="24"/>
                <w:u w:val="single"/>
              </w:rPr>
            </w:pPr>
            <w:r w:rsidRPr="00F26C1D">
              <w:rPr>
                <w:rFonts w:eastAsia="Times New Roman" w:cs="Times New Roman"/>
                <w:color w:val="000000"/>
                <w:szCs w:val="24"/>
                <w:u w:val="single"/>
              </w:rPr>
              <w:t>Equity:</w:t>
            </w:r>
          </w:p>
        </w:tc>
        <w:tc>
          <w:tcPr>
            <w:tcW w:w="814" w:type="pct"/>
            <w:tcBorders>
              <w:left w:val="single" w:sz="4" w:space="0" w:color="auto"/>
              <w:right w:val="single" w:sz="4" w:space="0" w:color="auto"/>
            </w:tcBorders>
            <w:noWrap/>
            <w:hideMark/>
          </w:tcPr>
          <w:p w14:paraId="316D2BCF"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44366670"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907" w:type="pct"/>
            <w:tcBorders>
              <w:left w:val="single" w:sz="4" w:space="0" w:color="auto"/>
              <w:right w:val="single" w:sz="4" w:space="0" w:color="auto"/>
            </w:tcBorders>
            <w:noWrap/>
            <w:hideMark/>
          </w:tcPr>
          <w:p w14:paraId="7604A00A"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F26C1D" w:rsidRPr="001843BC" w14:paraId="13458231" w14:textId="77777777" w:rsidTr="00F26C1D">
        <w:trPr>
          <w:trHeight w:val="315"/>
        </w:trPr>
        <w:tc>
          <w:tcPr>
            <w:tcW w:w="2465" w:type="pct"/>
            <w:tcBorders>
              <w:right w:val="single" w:sz="4" w:space="0" w:color="auto"/>
            </w:tcBorders>
            <w:noWrap/>
            <w:hideMark/>
          </w:tcPr>
          <w:p w14:paraId="090CD214"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£1 ordinary shares</w:t>
            </w:r>
          </w:p>
        </w:tc>
        <w:tc>
          <w:tcPr>
            <w:tcW w:w="814" w:type="pct"/>
            <w:tcBorders>
              <w:left w:val="single" w:sz="4" w:space="0" w:color="auto"/>
              <w:right w:val="single" w:sz="4" w:space="0" w:color="auto"/>
            </w:tcBorders>
            <w:noWrap/>
            <w:hideMark/>
          </w:tcPr>
          <w:p w14:paraId="4BE3F95F"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03E27C85"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xml:space="preserve">   500,000.00 </w:t>
            </w:r>
          </w:p>
        </w:tc>
        <w:tc>
          <w:tcPr>
            <w:tcW w:w="907" w:type="pct"/>
            <w:tcBorders>
              <w:left w:val="single" w:sz="4" w:space="0" w:color="auto"/>
              <w:right w:val="single" w:sz="4" w:space="0" w:color="auto"/>
            </w:tcBorders>
            <w:noWrap/>
            <w:hideMark/>
          </w:tcPr>
          <w:p w14:paraId="22CFA6FA"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3A314C" w:rsidRPr="001843BC" w14:paraId="0BAD0CE9" w14:textId="77777777" w:rsidTr="00F26C1D">
        <w:trPr>
          <w:trHeight w:val="315"/>
        </w:trPr>
        <w:tc>
          <w:tcPr>
            <w:tcW w:w="2465" w:type="pct"/>
            <w:tcBorders>
              <w:right w:val="single" w:sz="4" w:space="0" w:color="auto"/>
            </w:tcBorders>
            <w:noWrap/>
            <w:hideMark/>
          </w:tcPr>
          <w:p w14:paraId="6CA03C35"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10% £1 preference shares</w:t>
            </w:r>
          </w:p>
        </w:tc>
        <w:tc>
          <w:tcPr>
            <w:tcW w:w="814" w:type="pct"/>
            <w:tcBorders>
              <w:left w:val="single" w:sz="4" w:space="0" w:color="auto"/>
              <w:right w:val="single" w:sz="4" w:space="0" w:color="auto"/>
            </w:tcBorders>
            <w:noWrap/>
            <w:hideMark/>
          </w:tcPr>
          <w:p w14:paraId="5A32B61D"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66814FEC"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xml:space="preserve">   200,000.00 </w:t>
            </w:r>
          </w:p>
        </w:tc>
        <w:tc>
          <w:tcPr>
            <w:tcW w:w="907" w:type="pct"/>
            <w:tcBorders>
              <w:left w:val="single" w:sz="4" w:space="0" w:color="auto"/>
              <w:right w:val="single" w:sz="4" w:space="0" w:color="auto"/>
            </w:tcBorders>
            <w:noWrap/>
            <w:hideMark/>
          </w:tcPr>
          <w:p w14:paraId="09E40554"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F26C1D" w:rsidRPr="001843BC" w14:paraId="77FB57BD" w14:textId="77777777" w:rsidTr="00F26C1D">
        <w:trPr>
          <w:trHeight w:val="360"/>
        </w:trPr>
        <w:tc>
          <w:tcPr>
            <w:tcW w:w="2465" w:type="pct"/>
            <w:tcBorders>
              <w:right w:val="single" w:sz="4" w:space="0" w:color="auto"/>
            </w:tcBorders>
            <w:noWrap/>
            <w:hideMark/>
          </w:tcPr>
          <w:p w14:paraId="08D4EC43"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Retained profit C/F</w:t>
            </w:r>
          </w:p>
        </w:tc>
        <w:tc>
          <w:tcPr>
            <w:tcW w:w="814" w:type="pct"/>
            <w:tcBorders>
              <w:left w:val="single" w:sz="4" w:space="0" w:color="auto"/>
              <w:right w:val="single" w:sz="4" w:space="0" w:color="auto"/>
            </w:tcBorders>
            <w:noWrap/>
            <w:hideMark/>
          </w:tcPr>
          <w:p w14:paraId="6B7880DB"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c>
          <w:tcPr>
            <w:tcW w:w="814" w:type="pct"/>
            <w:tcBorders>
              <w:left w:val="single" w:sz="4" w:space="0" w:color="auto"/>
              <w:right w:val="single" w:sz="4" w:space="0" w:color="auto"/>
            </w:tcBorders>
            <w:noWrap/>
            <w:hideMark/>
          </w:tcPr>
          <w:p w14:paraId="08F44C72" w14:textId="77777777" w:rsidR="003A314C" w:rsidRPr="001843BC" w:rsidRDefault="003A314C" w:rsidP="00F97F98">
            <w:pPr>
              <w:spacing w:line="240" w:lineRule="auto"/>
              <w:jc w:val="left"/>
              <w:rPr>
                <w:rFonts w:eastAsia="Times New Roman" w:cs="Times New Roman"/>
                <w:color w:val="000000"/>
                <w:szCs w:val="24"/>
                <w:u w:val="single"/>
              </w:rPr>
            </w:pPr>
            <w:r w:rsidRPr="001843BC">
              <w:rPr>
                <w:rFonts w:eastAsia="Times New Roman" w:cs="Times New Roman"/>
                <w:color w:val="000000"/>
                <w:szCs w:val="24"/>
                <w:u w:val="single"/>
              </w:rPr>
              <w:t xml:space="preserve">   134,330.00 </w:t>
            </w:r>
          </w:p>
        </w:tc>
        <w:tc>
          <w:tcPr>
            <w:tcW w:w="907" w:type="pct"/>
            <w:tcBorders>
              <w:left w:val="single" w:sz="4" w:space="0" w:color="auto"/>
              <w:right w:val="single" w:sz="4" w:space="0" w:color="auto"/>
            </w:tcBorders>
            <w:noWrap/>
            <w:hideMark/>
          </w:tcPr>
          <w:p w14:paraId="1F2560B2" w14:textId="77777777" w:rsidR="003A314C" w:rsidRPr="001843BC" w:rsidRDefault="003A314C" w:rsidP="00F97F98">
            <w:pPr>
              <w:spacing w:line="240" w:lineRule="auto"/>
              <w:jc w:val="left"/>
              <w:rPr>
                <w:rFonts w:eastAsia="Times New Roman" w:cs="Times New Roman"/>
                <w:color w:val="000000"/>
                <w:szCs w:val="24"/>
              </w:rPr>
            </w:pPr>
            <w:r w:rsidRPr="001843BC">
              <w:rPr>
                <w:rFonts w:eastAsia="Times New Roman" w:cs="Times New Roman"/>
                <w:color w:val="000000"/>
                <w:szCs w:val="24"/>
              </w:rPr>
              <w:t> </w:t>
            </w:r>
          </w:p>
        </w:tc>
      </w:tr>
      <w:tr w:rsidR="003A314C" w:rsidRPr="001843BC" w14:paraId="4BD1513C" w14:textId="77777777" w:rsidTr="00F26C1D">
        <w:trPr>
          <w:trHeight w:val="315"/>
        </w:trPr>
        <w:tc>
          <w:tcPr>
            <w:tcW w:w="2465" w:type="pct"/>
            <w:tcBorders>
              <w:right w:val="single" w:sz="4" w:space="0" w:color="auto"/>
            </w:tcBorders>
            <w:noWrap/>
            <w:hideMark/>
          </w:tcPr>
          <w:p w14:paraId="0061EE04"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Total equity</w:t>
            </w:r>
          </w:p>
        </w:tc>
        <w:tc>
          <w:tcPr>
            <w:tcW w:w="814" w:type="pct"/>
            <w:tcBorders>
              <w:left w:val="single" w:sz="4" w:space="0" w:color="auto"/>
              <w:right w:val="single" w:sz="4" w:space="0" w:color="auto"/>
            </w:tcBorders>
            <w:noWrap/>
            <w:hideMark/>
          </w:tcPr>
          <w:p w14:paraId="47F4C8C6"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w:t>
            </w:r>
          </w:p>
        </w:tc>
        <w:tc>
          <w:tcPr>
            <w:tcW w:w="814" w:type="pct"/>
            <w:tcBorders>
              <w:left w:val="single" w:sz="4" w:space="0" w:color="auto"/>
              <w:right w:val="single" w:sz="4" w:space="0" w:color="auto"/>
            </w:tcBorders>
            <w:noWrap/>
            <w:hideMark/>
          </w:tcPr>
          <w:p w14:paraId="14C72C0D"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w:t>
            </w:r>
          </w:p>
        </w:tc>
        <w:tc>
          <w:tcPr>
            <w:tcW w:w="907" w:type="pct"/>
            <w:tcBorders>
              <w:left w:val="single" w:sz="4" w:space="0" w:color="auto"/>
              <w:right w:val="single" w:sz="4" w:space="0" w:color="auto"/>
            </w:tcBorders>
            <w:noWrap/>
            <w:hideMark/>
          </w:tcPr>
          <w:p w14:paraId="37F1A19A" w14:textId="77777777" w:rsidR="003A314C" w:rsidRPr="00F26C1D" w:rsidRDefault="003A314C" w:rsidP="00F97F98">
            <w:pPr>
              <w:spacing w:line="240" w:lineRule="auto"/>
              <w:jc w:val="left"/>
              <w:rPr>
                <w:rFonts w:eastAsia="Times New Roman" w:cs="Times New Roman"/>
                <w:b/>
                <w:bCs/>
                <w:color w:val="000000"/>
                <w:szCs w:val="24"/>
                <w:u w:val="single"/>
              </w:rPr>
            </w:pPr>
            <w:r w:rsidRPr="00F26C1D">
              <w:rPr>
                <w:rFonts w:eastAsia="Times New Roman" w:cs="Times New Roman"/>
                <w:b/>
                <w:bCs/>
                <w:color w:val="000000"/>
                <w:szCs w:val="24"/>
                <w:u w:val="single"/>
              </w:rPr>
              <w:t xml:space="preserve">     834,330.00 </w:t>
            </w:r>
          </w:p>
        </w:tc>
      </w:tr>
      <w:tr w:rsidR="00F26C1D" w:rsidRPr="001843BC" w14:paraId="060E4E25" w14:textId="77777777" w:rsidTr="00F26C1D">
        <w:trPr>
          <w:trHeight w:val="315"/>
        </w:trPr>
        <w:tc>
          <w:tcPr>
            <w:tcW w:w="2465" w:type="pct"/>
            <w:tcBorders>
              <w:bottom w:val="single" w:sz="4" w:space="0" w:color="auto"/>
              <w:right w:val="single" w:sz="4" w:space="0" w:color="auto"/>
            </w:tcBorders>
            <w:noWrap/>
            <w:hideMark/>
          </w:tcPr>
          <w:p w14:paraId="38263ECB" w14:textId="77777777" w:rsidR="003A314C" w:rsidRPr="00F26C1D" w:rsidRDefault="003A314C" w:rsidP="00F97F98">
            <w:pPr>
              <w:spacing w:line="240" w:lineRule="auto"/>
              <w:jc w:val="right"/>
              <w:rPr>
                <w:rFonts w:eastAsia="Times New Roman" w:cs="Times New Roman"/>
                <w:b/>
                <w:bCs/>
                <w:color w:val="000000"/>
                <w:szCs w:val="24"/>
              </w:rPr>
            </w:pPr>
            <w:r w:rsidRPr="00F26C1D">
              <w:rPr>
                <w:rFonts w:eastAsia="Times New Roman" w:cs="Times New Roman"/>
                <w:b/>
                <w:bCs/>
                <w:color w:val="000000"/>
                <w:szCs w:val="24"/>
              </w:rPr>
              <w:t>Total liability and equity</w:t>
            </w:r>
          </w:p>
        </w:tc>
        <w:tc>
          <w:tcPr>
            <w:tcW w:w="814" w:type="pct"/>
            <w:tcBorders>
              <w:left w:val="single" w:sz="4" w:space="0" w:color="auto"/>
              <w:bottom w:val="single" w:sz="4" w:space="0" w:color="auto"/>
              <w:right w:val="single" w:sz="4" w:space="0" w:color="auto"/>
            </w:tcBorders>
            <w:noWrap/>
            <w:hideMark/>
          </w:tcPr>
          <w:p w14:paraId="2E43BCFA"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w:t>
            </w:r>
          </w:p>
        </w:tc>
        <w:tc>
          <w:tcPr>
            <w:tcW w:w="814" w:type="pct"/>
            <w:tcBorders>
              <w:left w:val="single" w:sz="4" w:space="0" w:color="auto"/>
              <w:bottom w:val="single" w:sz="4" w:space="0" w:color="auto"/>
              <w:right w:val="single" w:sz="4" w:space="0" w:color="auto"/>
            </w:tcBorders>
            <w:noWrap/>
            <w:hideMark/>
          </w:tcPr>
          <w:p w14:paraId="77B58461" w14:textId="77777777" w:rsidR="003A314C" w:rsidRPr="00F26C1D" w:rsidRDefault="003A314C" w:rsidP="00F97F98">
            <w:pPr>
              <w:spacing w:line="240" w:lineRule="auto"/>
              <w:jc w:val="left"/>
              <w:rPr>
                <w:rFonts w:eastAsia="Times New Roman" w:cs="Times New Roman"/>
                <w:b/>
                <w:bCs/>
                <w:color w:val="000000"/>
                <w:szCs w:val="24"/>
              </w:rPr>
            </w:pPr>
            <w:r w:rsidRPr="00F26C1D">
              <w:rPr>
                <w:rFonts w:eastAsia="Times New Roman" w:cs="Times New Roman"/>
                <w:b/>
                <w:bCs/>
                <w:color w:val="000000"/>
                <w:szCs w:val="24"/>
              </w:rPr>
              <w:t> </w:t>
            </w:r>
          </w:p>
        </w:tc>
        <w:tc>
          <w:tcPr>
            <w:tcW w:w="907" w:type="pct"/>
            <w:tcBorders>
              <w:left w:val="single" w:sz="4" w:space="0" w:color="auto"/>
              <w:bottom w:val="single" w:sz="4" w:space="0" w:color="auto"/>
              <w:right w:val="single" w:sz="4" w:space="0" w:color="auto"/>
            </w:tcBorders>
            <w:noWrap/>
            <w:hideMark/>
          </w:tcPr>
          <w:p w14:paraId="09A47AF9" w14:textId="77777777" w:rsidR="003A314C" w:rsidRPr="00F26C1D" w:rsidRDefault="003A314C" w:rsidP="00F97F98">
            <w:pPr>
              <w:spacing w:line="240" w:lineRule="auto"/>
              <w:jc w:val="left"/>
              <w:rPr>
                <w:rFonts w:eastAsia="Times New Roman" w:cs="Times New Roman"/>
                <w:b/>
                <w:bCs/>
                <w:color w:val="000000"/>
                <w:szCs w:val="24"/>
                <w:u w:val="double"/>
              </w:rPr>
            </w:pPr>
            <w:r w:rsidRPr="00F26C1D">
              <w:rPr>
                <w:rFonts w:eastAsia="Times New Roman" w:cs="Times New Roman"/>
                <w:b/>
                <w:bCs/>
                <w:color w:val="000000"/>
                <w:szCs w:val="24"/>
                <w:u w:val="double"/>
              </w:rPr>
              <w:t xml:space="preserve">  1,227,955.00 </w:t>
            </w:r>
          </w:p>
        </w:tc>
      </w:tr>
    </w:tbl>
    <w:p w14:paraId="6470B680" w14:textId="77777777" w:rsidR="003A314C" w:rsidRDefault="003A314C" w:rsidP="003A314C"/>
    <w:p w14:paraId="36855CB9" w14:textId="77777777" w:rsidR="00F26C1D" w:rsidRDefault="00F26C1D">
      <w:pPr>
        <w:spacing w:line="259" w:lineRule="auto"/>
        <w:jc w:val="left"/>
        <w:rPr>
          <w:rFonts w:eastAsiaTheme="majorEastAsia" w:cstheme="majorBidi"/>
          <w:b/>
          <w:color w:val="0070C0"/>
          <w:szCs w:val="26"/>
        </w:rPr>
      </w:pPr>
      <w:r>
        <w:br w:type="page"/>
      </w:r>
    </w:p>
    <w:p w14:paraId="47557E9F" w14:textId="08A4D4D3" w:rsidR="0095643A" w:rsidRDefault="0095643A" w:rsidP="0095643A">
      <w:pPr>
        <w:pStyle w:val="Heading2"/>
      </w:pPr>
      <w:bookmarkStart w:id="2" w:name="_Toc111071407"/>
      <w:r>
        <w:t>Requirement B</w:t>
      </w:r>
      <w:bookmarkEnd w:id="2"/>
    </w:p>
    <w:p w14:paraId="075EA4FB" w14:textId="36EB5E08" w:rsidR="0095643A" w:rsidRDefault="0095643A" w:rsidP="0095643A">
      <w:r>
        <w:t xml:space="preserve">Financial position is one of the statements of financial statements. It is an important statement because it provides the figure for total assets, total liabilities, and total equity. </w:t>
      </w:r>
      <w:r w:rsidR="007219D9">
        <w:t>Equity is basically a part of liabilities</w:t>
      </w:r>
      <w:r w:rsidR="008D5FBA">
        <w:t xml:space="preserve"> (</w:t>
      </w:r>
      <w:r w:rsidR="008D5FBA" w:rsidRPr="002A1992">
        <w:rPr>
          <w:rFonts w:cs="Times New Roman"/>
          <w:color w:val="222222"/>
          <w:szCs w:val="24"/>
          <w:shd w:val="clear" w:color="auto" w:fill="FFFFFF"/>
        </w:rPr>
        <w:t>Henderson</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2015</w:t>
      </w:r>
      <w:r w:rsidR="008D5FBA">
        <w:rPr>
          <w:rFonts w:cs="Times New Roman"/>
          <w:color w:val="222222"/>
          <w:szCs w:val="24"/>
          <w:shd w:val="clear" w:color="auto" w:fill="FFFFFF"/>
        </w:rPr>
        <w:t>)</w:t>
      </w:r>
      <w:r w:rsidR="007219D9">
        <w:t>. As per the business entity concept, owners and businesses are considered two separate entities. That is why equity is considered as a liability but as an internal liability. So, the entire financial position has two separate parts: one is an asset and another liability.</w:t>
      </w:r>
    </w:p>
    <w:p w14:paraId="54A6DDD7" w14:textId="3BD6A8E2" w:rsidR="007219D9" w:rsidRDefault="007219D9" w:rsidP="0095643A">
      <w:r>
        <w:t>It needs to be noted that these assets and liabilities are not just absolute figures rather these are the reflection of the transactions that have been incurred throughout the year. All the transactions have</w:t>
      </w:r>
      <w:r w:rsidR="00847560">
        <w:t xml:space="preserve"> two impacts on the financial condition of the company and these two impacts need to be shown on the financial statements. And this concept is called the double entry system.</w:t>
      </w:r>
    </w:p>
    <w:p w14:paraId="38C3A055" w14:textId="71B749E4" w:rsidR="00847560" w:rsidRDefault="00847560" w:rsidP="0095643A">
      <w:r>
        <w:t>In a double entry system, transactions exert two impacts on the financial condition of the company</w:t>
      </w:r>
      <w:r w:rsidR="008D5FBA">
        <w:t xml:space="preserve"> (</w:t>
      </w:r>
      <w:r w:rsidR="008D5FBA" w:rsidRPr="002A1992">
        <w:rPr>
          <w:rFonts w:cs="Times New Roman"/>
          <w:color w:val="222222"/>
          <w:szCs w:val="24"/>
          <w:shd w:val="clear" w:color="auto" w:fill="FFFFFF"/>
        </w:rPr>
        <w:t xml:space="preserve">Harrison </w:t>
      </w:r>
      <w:r w:rsidR="008D5FBA">
        <w:rPr>
          <w:rFonts w:cs="Times New Roman"/>
          <w:color w:val="222222"/>
          <w:szCs w:val="24"/>
          <w:shd w:val="clear" w:color="auto" w:fill="FFFFFF"/>
        </w:rPr>
        <w:t>et al</w:t>
      </w:r>
      <w:r w:rsidR="008D5FBA" w:rsidRPr="002A1992">
        <w:rPr>
          <w:rFonts w:cs="Times New Roman"/>
          <w:color w:val="222222"/>
          <w:szCs w:val="24"/>
          <w:shd w:val="clear" w:color="auto" w:fill="FFFFFF"/>
        </w:rPr>
        <w:t>, 2014</w:t>
      </w:r>
      <w:r w:rsidR="008D5FBA">
        <w:rPr>
          <w:rFonts w:cs="Times New Roman"/>
          <w:color w:val="222222"/>
          <w:szCs w:val="24"/>
          <w:shd w:val="clear" w:color="auto" w:fill="FFFFFF"/>
        </w:rPr>
        <w:t>)</w:t>
      </w:r>
      <w:r>
        <w:t xml:space="preserve">. Normal people may think that a transaction may have one impact only but in reality, and as per the double entry system, each transaction has dual impacts. This concept can be proven with the help of the accounting equation. </w:t>
      </w:r>
    </w:p>
    <w:p w14:paraId="3D63356B" w14:textId="3C81187B" w:rsidR="00847560" w:rsidRDefault="00847560" w:rsidP="0095643A">
      <w:r>
        <w:t>Accounting equation is like other equation which has two sides: one is the asset side and another is the liability side</w:t>
      </w:r>
      <w:r w:rsidR="008D5FBA">
        <w:t xml:space="preserve"> (</w:t>
      </w:r>
      <w:r w:rsidR="008D5FBA" w:rsidRPr="002A1992">
        <w:rPr>
          <w:rFonts w:cs="Times New Roman"/>
          <w:color w:val="222222"/>
          <w:szCs w:val="24"/>
          <w:shd w:val="clear" w:color="auto" w:fill="FFFFFF"/>
        </w:rPr>
        <w:t>Warren</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2020</w:t>
      </w:r>
      <w:r w:rsidR="008D5FBA">
        <w:rPr>
          <w:rFonts w:cs="Times New Roman"/>
          <w:color w:val="222222"/>
          <w:szCs w:val="24"/>
          <w:shd w:val="clear" w:color="auto" w:fill="FFFFFF"/>
        </w:rPr>
        <w:t>)</w:t>
      </w:r>
      <w:r>
        <w:t xml:space="preserve">. There are two types of assets. One is current asset and the other is non-current asset. Current assets include receivables, inventory, cash, and cash equivalents, prepaid expenses, short-term investments, advances, etc. </w:t>
      </w:r>
      <w:r w:rsidR="009736BF">
        <w:t>And non-current assets include property, plant and equipment, vehicles, other non-current assets, etc.</w:t>
      </w:r>
    </w:p>
    <w:p w14:paraId="5FCE12EA" w14:textId="6BD6A1A5" w:rsidR="009736BF" w:rsidRDefault="009736BF" w:rsidP="0095643A">
      <w:r>
        <w:t>Current liabilities include bank overdraft, accrued expenses, short-term debts, etc. And non-current liabilities include long-term bank loans, debentures, etc. Equity includes share capital, share premium, and retained earnings.</w:t>
      </w:r>
    </w:p>
    <w:p w14:paraId="24042EE7" w14:textId="08F2BD71" w:rsidR="009736BF" w:rsidRDefault="009736BF" w:rsidP="0095643A">
      <w:r>
        <w:t>It has been already mentioned that these items are the reflection of all the transactions incurred during the year. Due to dual impacts, according to the double entry system, both asset and liability sides become equal.</w:t>
      </w:r>
    </w:p>
    <w:p w14:paraId="1B9B4BF6" w14:textId="57EAC561" w:rsidR="009736BF" w:rsidRDefault="009736BF" w:rsidP="0095643A">
      <w:r>
        <w:t>Accounting equation: Asset = Liability + Owner’s equity</w:t>
      </w:r>
      <w:r w:rsidR="008D5FBA">
        <w:t xml:space="preserve"> (</w:t>
      </w:r>
      <w:r w:rsidR="008D5FBA" w:rsidRPr="002A1992">
        <w:rPr>
          <w:rFonts w:cs="Times New Roman"/>
          <w:color w:val="222222"/>
          <w:szCs w:val="24"/>
          <w:shd w:val="clear" w:color="auto" w:fill="FFFFFF"/>
        </w:rPr>
        <w:t>Libby</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2014</w:t>
      </w:r>
      <w:r w:rsidR="008D5FBA">
        <w:rPr>
          <w:rFonts w:cs="Times New Roman"/>
          <w:color w:val="222222"/>
          <w:szCs w:val="24"/>
          <w:shd w:val="clear" w:color="auto" w:fill="FFFFFF"/>
        </w:rPr>
        <w:t>)</w:t>
      </w:r>
    </w:p>
    <w:p w14:paraId="2144074A" w14:textId="322EEACC" w:rsidR="009736BF" w:rsidRDefault="009736BF" w:rsidP="0095643A">
      <w:r>
        <w:t xml:space="preserve">For every transaction, there is </w:t>
      </w:r>
      <w:r w:rsidR="00D11E16">
        <w:t xml:space="preserve">a </w:t>
      </w:r>
      <w:r>
        <w:t xml:space="preserve">dual impact either on both sides or </w:t>
      </w:r>
      <w:r w:rsidR="00D11E16">
        <w:t xml:space="preserve">a </w:t>
      </w:r>
      <w:r>
        <w:t xml:space="preserve">dual impact on one side. For example, </w:t>
      </w:r>
      <w:r w:rsidR="00D11E16">
        <w:t xml:space="preserve">the </w:t>
      </w:r>
      <w:r>
        <w:t xml:space="preserve">Purchase of </w:t>
      </w:r>
      <w:r w:rsidR="00D11E16">
        <w:t xml:space="preserve">a </w:t>
      </w:r>
      <w:r>
        <w:t xml:space="preserve">vehicle </w:t>
      </w:r>
      <w:r w:rsidR="00D11E16">
        <w:t>in</w:t>
      </w:r>
      <w:r>
        <w:t xml:space="preserve"> cash. Here, </w:t>
      </w:r>
      <w:r w:rsidR="00D11E16">
        <w:t xml:space="preserve">the </w:t>
      </w:r>
      <w:r>
        <w:t xml:space="preserve">vehicle is a non-current asset. Due to </w:t>
      </w:r>
      <w:r w:rsidR="00D11E16">
        <w:t xml:space="preserve">the </w:t>
      </w:r>
      <w:r>
        <w:t xml:space="preserve">purchase it, </w:t>
      </w:r>
      <w:r w:rsidR="00D11E16">
        <w:t>assets</w:t>
      </w:r>
      <w:r>
        <w:t xml:space="preserve"> will be increased. On the other hand, the vehicle has been procured on cash and cash is a current asset. So, </w:t>
      </w:r>
      <w:r w:rsidR="00D11E16">
        <w:t xml:space="preserve">the </w:t>
      </w:r>
      <w:r>
        <w:t xml:space="preserve">dual impact will be on </w:t>
      </w:r>
      <w:r w:rsidR="00D11E16">
        <w:t xml:space="preserve">the </w:t>
      </w:r>
      <w:r>
        <w:t xml:space="preserve">Asset side. For vehicle “A” will be increased and for cash “A” will be decreased. </w:t>
      </w:r>
      <w:r w:rsidR="00D11E16">
        <w:t>Another example is “goods have been sold in cash”. Here, due to selling, revenue has been increased and revenue increases the equity. So, it will increase the “owner’s equity” portion of the equation. On the other hand, due to selling, cash has also been increased and cash is an asset. So, Assets will be increased.</w:t>
      </w:r>
    </w:p>
    <w:p w14:paraId="71BB2BCD" w14:textId="7A3314A4" w:rsidR="00D11E16" w:rsidRDefault="00D11E16" w:rsidP="0095643A">
      <w:r>
        <w:t xml:space="preserve">From these examples, it is clear that due to the double entry system, there is a dual impact, and due to this financial position balances. </w:t>
      </w:r>
    </w:p>
    <w:p w14:paraId="14ABC520" w14:textId="3BE08569" w:rsidR="004B4E77" w:rsidRDefault="004B4E77" w:rsidP="004B4E77">
      <w:pPr>
        <w:pStyle w:val="Heading1"/>
      </w:pPr>
      <w:bookmarkStart w:id="3" w:name="_Toc111071408"/>
      <w:r>
        <w:t>Question 2</w:t>
      </w:r>
      <w:bookmarkEnd w:id="3"/>
    </w:p>
    <w:p w14:paraId="2F6AE81C" w14:textId="4C37F83E" w:rsidR="004B4E77" w:rsidRDefault="00E43A76" w:rsidP="004B4E77">
      <w:r>
        <w:t>Financial ratios are also part of financial accounting that basically helps to figure out what the figures of financial statements are standing for. It means that from the number of financial statements, it is not easy to conclude whether the company is performing well or not. Suppose a company has incurred profit but the profit is not up to the mark as per the industry’s standard. But if the past records of the company are observed then it would be found that the company has earned quite good profit compared to the prior year. On the other hand, suppose a large market share company always has more revenue than the low market share. So, from the amount’s point of view the former one will be on higher position. But while the profit is compared to the revenue, true picture can be found. So, financial ratios help in many ways. Ten financial ratios have been calculated and analysed below.</w:t>
      </w:r>
    </w:p>
    <w:p w14:paraId="1A3B41E9" w14:textId="10610A78" w:rsidR="00E43A76" w:rsidRDefault="00E43A76" w:rsidP="00060BBB">
      <w:pPr>
        <w:pStyle w:val="Heading2"/>
      </w:pPr>
      <w:bookmarkStart w:id="4" w:name="_Toc111071409"/>
      <w:r w:rsidRPr="00E43A76">
        <w:t>Return on Capital employed</w:t>
      </w:r>
      <w:bookmarkEnd w:id="4"/>
    </w:p>
    <w:p w14:paraId="75DB5F3B" w14:textId="02A4FC91" w:rsidR="00E43A76" w:rsidRPr="00060BBB" w:rsidRDefault="00E43A76" w:rsidP="00E43A76">
      <w:pPr>
        <w:rPr>
          <w:b/>
          <w:bCs/>
        </w:rPr>
      </w:pPr>
      <w:r w:rsidRPr="00060BBB">
        <w:rPr>
          <w:b/>
          <w:bCs/>
        </w:rPr>
        <w:t>Given information,</w:t>
      </w:r>
    </w:p>
    <w:tbl>
      <w:tblPr>
        <w:tblW w:w="5000" w:type="pct"/>
        <w:tblLook w:val="04A0" w:firstRow="1" w:lastRow="0" w:firstColumn="1" w:lastColumn="0" w:noHBand="0" w:noVBand="1"/>
      </w:tblPr>
      <w:tblGrid>
        <w:gridCol w:w="5300"/>
        <w:gridCol w:w="1863"/>
        <w:gridCol w:w="1863"/>
      </w:tblGrid>
      <w:tr w:rsidR="003D6AA9" w:rsidRPr="003D6AA9" w14:paraId="37FB8AF1" w14:textId="77777777" w:rsidTr="00A5340B">
        <w:trPr>
          <w:trHeight w:val="315"/>
        </w:trPr>
        <w:tc>
          <w:tcPr>
            <w:tcW w:w="2935" w:type="pct"/>
            <w:tcBorders>
              <w:top w:val="nil"/>
              <w:left w:val="nil"/>
              <w:bottom w:val="single" w:sz="4" w:space="0" w:color="auto"/>
              <w:right w:val="nil"/>
            </w:tcBorders>
            <w:shd w:val="clear" w:color="auto" w:fill="auto"/>
            <w:noWrap/>
            <w:vAlign w:val="bottom"/>
            <w:hideMark/>
          </w:tcPr>
          <w:p w14:paraId="32710CF4" w14:textId="77777777" w:rsidR="003D6AA9" w:rsidRPr="003D6AA9" w:rsidRDefault="003D6AA9" w:rsidP="003D6AA9">
            <w:pPr>
              <w:spacing w:after="0" w:line="240" w:lineRule="auto"/>
              <w:jc w:val="left"/>
              <w:rPr>
                <w:rFonts w:eastAsia="Times New Roman" w:cs="Times New Roman"/>
                <w:sz w:val="20"/>
                <w:szCs w:val="24"/>
              </w:rPr>
            </w:pPr>
          </w:p>
        </w:tc>
        <w:tc>
          <w:tcPr>
            <w:tcW w:w="1032" w:type="pct"/>
            <w:tcBorders>
              <w:top w:val="nil"/>
              <w:left w:val="nil"/>
              <w:bottom w:val="single" w:sz="4" w:space="0" w:color="auto"/>
              <w:right w:val="nil"/>
            </w:tcBorders>
            <w:shd w:val="clear" w:color="auto" w:fill="auto"/>
            <w:noWrap/>
            <w:vAlign w:val="bottom"/>
            <w:hideMark/>
          </w:tcPr>
          <w:p w14:paraId="360AB5B2" w14:textId="77777777" w:rsidR="003D6AA9" w:rsidRPr="003D6AA9" w:rsidRDefault="003D6AA9" w:rsidP="003D6AA9">
            <w:pPr>
              <w:spacing w:after="0" w:line="240" w:lineRule="auto"/>
              <w:jc w:val="right"/>
              <w:rPr>
                <w:rFonts w:eastAsia="Times New Roman" w:cs="Times New Roman"/>
                <w:color w:val="000000"/>
                <w:szCs w:val="24"/>
              </w:rPr>
            </w:pPr>
            <w:r w:rsidRPr="003D6AA9">
              <w:rPr>
                <w:rFonts w:eastAsia="Times New Roman" w:cs="Times New Roman"/>
                <w:color w:val="000000"/>
                <w:szCs w:val="24"/>
              </w:rPr>
              <w:t>2021</w:t>
            </w:r>
          </w:p>
        </w:tc>
        <w:tc>
          <w:tcPr>
            <w:tcW w:w="1032" w:type="pct"/>
            <w:tcBorders>
              <w:top w:val="nil"/>
              <w:left w:val="nil"/>
              <w:bottom w:val="single" w:sz="4" w:space="0" w:color="auto"/>
              <w:right w:val="nil"/>
            </w:tcBorders>
            <w:shd w:val="clear" w:color="auto" w:fill="auto"/>
            <w:noWrap/>
            <w:vAlign w:val="bottom"/>
            <w:hideMark/>
          </w:tcPr>
          <w:p w14:paraId="53E94B53" w14:textId="77777777" w:rsidR="003D6AA9" w:rsidRPr="003D6AA9" w:rsidRDefault="003D6AA9" w:rsidP="003D6AA9">
            <w:pPr>
              <w:spacing w:after="0" w:line="240" w:lineRule="auto"/>
              <w:jc w:val="right"/>
              <w:rPr>
                <w:rFonts w:eastAsia="Times New Roman" w:cs="Times New Roman"/>
                <w:color w:val="000000"/>
                <w:szCs w:val="24"/>
              </w:rPr>
            </w:pPr>
            <w:r w:rsidRPr="003D6AA9">
              <w:rPr>
                <w:rFonts w:eastAsia="Times New Roman" w:cs="Times New Roman"/>
                <w:color w:val="000000"/>
                <w:szCs w:val="24"/>
              </w:rPr>
              <w:t>2020</w:t>
            </w:r>
          </w:p>
        </w:tc>
      </w:tr>
      <w:tr w:rsidR="003D6AA9" w:rsidRPr="003D6AA9" w14:paraId="23E337A9" w14:textId="77777777" w:rsidTr="00A5340B">
        <w:trPr>
          <w:trHeight w:val="315"/>
        </w:trPr>
        <w:tc>
          <w:tcPr>
            <w:tcW w:w="2935" w:type="pct"/>
            <w:tcBorders>
              <w:top w:val="single" w:sz="4" w:space="0" w:color="auto"/>
              <w:left w:val="nil"/>
              <w:bottom w:val="nil"/>
              <w:right w:val="nil"/>
            </w:tcBorders>
            <w:shd w:val="clear" w:color="auto" w:fill="auto"/>
            <w:noWrap/>
            <w:vAlign w:val="bottom"/>
            <w:hideMark/>
          </w:tcPr>
          <w:p w14:paraId="480E0695" w14:textId="77777777" w:rsidR="003D6AA9" w:rsidRPr="003D6AA9" w:rsidRDefault="003D6AA9" w:rsidP="003D6AA9">
            <w:pPr>
              <w:spacing w:after="0" w:line="240" w:lineRule="auto"/>
              <w:jc w:val="left"/>
              <w:rPr>
                <w:rFonts w:eastAsia="Times New Roman" w:cs="Times New Roman"/>
                <w:color w:val="000000"/>
                <w:szCs w:val="24"/>
              </w:rPr>
            </w:pPr>
            <w:r w:rsidRPr="003D6AA9">
              <w:rPr>
                <w:rFonts w:eastAsia="Times New Roman" w:cs="Times New Roman"/>
                <w:color w:val="000000"/>
                <w:szCs w:val="24"/>
              </w:rPr>
              <w:t>Ordinary share capital</w:t>
            </w:r>
          </w:p>
        </w:tc>
        <w:tc>
          <w:tcPr>
            <w:tcW w:w="1032" w:type="pct"/>
            <w:tcBorders>
              <w:top w:val="single" w:sz="4" w:space="0" w:color="auto"/>
              <w:left w:val="nil"/>
              <w:bottom w:val="nil"/>
              <w:right w:val="nil"/>
            </w:tcBorders>
            <w:shd w:val="clear" w:color="auto" w:fill="auto"/>
            <w:noWrap/>
            <w:vAlign w:val="bottom"/>
            <w:hideMark/>
          </w:tcPr>
          <w:p w14:paraId="5D1F6376" w14:textId="77777777" w:rsidR="003D6AA9" w:rsidRPr="003D6AA9" w:rsidRDefault="003D6AA9" w:rsidP="003D6AA9">
            <w:pPr>
              <w:spacing w:after="0" w:line="240" w:lineRule="auto"/>
              <w:jc w:val="right"/>
              <w:rPr>
                <w:rFonts w:eastAsia="Times New Roman" w:cs="Times New Roman"/>
                <w:color w:val="000000"/>
                <w:szCs w:val="24"/>
              </w:rPr>
            </w:pPr>
            <w:r w:rsidRPr="003D6AA9">
              <w:rPr>
                <w:rFonts w:eastAsia="Times New Roman" w:cs="Times New Roman"/>
                <w:color w:val="000000"/>
                <w:szCs w:val="24"/>
              </w:rPr>
              <w:t>300</w:t>
            </w:r>
          </w:p>
        </w:tc>
        <w:tc>
          <w:tcPr>
            <w:tcW w:w="1032" w:type="pct"/>
            <w:tcBorders>
              <w:top w:val="single" w:sz="4" w:space="0" w:color="auto"/>
              <w:left w:val="nil"/>
              <w:bottom w:val="nil"/>
              <w:right w:val="nil"/>
            </w:tcBorders>
            <w:shd w:val="clear" w:color="auto" w:fill="auto"/>
            <w:noWrap/>
            <w:vAlign w:val="bottom"/>
            <w:hideMark/>
          </w:tcPr>
          <w:p w14:paraId="18377DD6" w14:textId="77777777" w:rsidR="003D6AA9" w:rsidRPr="003D6AA9" w:rsidRDefault="003D6AA9" w:rsidP="003D6AA9">
            <w:pPr>
              <w:spacing w:after="0" w:line="240" w:lineRule="auto"/>
              <w:jc w:val="right"/>
              <w:rPr>
                <w:rFonts w:eastAsia="Times New Roman" w:cs="Times New Roman"/>
                <w:color w:val="000000"/>
                <w:szCs w:val="24"/>
              </w:rPr>
            </w:pPr>
            <w:r w:rsidRPr="003D6AA9">
              <w:rPr>
                <w:rFonts w:eastAsia="Times New Roman" w:cs="Times New Roman"/>
                <w:color w:val="000000"/>
                <w:szCs w:val="24"/>
              </w:rPr>
              <w:t>300</w:t>
            </w:r>
          </w:p>
        </w:tc>
      </w:tr>
      <w:tr w:rsidR="003D6AA9" w:rsidRPr="003D6AA9" w14:paraId="3A8F92E9" w14:textId="77777777" w:rsidTr="003D6AA9">
        <w:trPr>
          <w:trHeight w:val="315"/>
        </w:trPr>
        <w:tc>
          <w:tcPr>
            <w:tcW w:w="2935" w:type="pct"/>
            <w:tcBorders>
              <w:top w:val="nil"/>
              <w:left w:val="nil"/>
              <w:bottom w:val="nil"/>
              <w:right w:val="nil"/>
            </w:tcBorders>
            <w:shd w:val="clear" w:color="auto" w:fill="auto"/>
            <w:noWrap/>
            <w:vAlign w:val="bottom"/>
            <w:hideMark/>
          </w:tcPr>
          <w:p w14:paraId="5EDB1BB8" w14:textId="37AFB7C7" w:rsidR="003D6AA9" w:rsidRPr="003D6AA9" w:rsidRDefault="003D6AA9" w:rsidP="003D6AA9">
            <w:pPr>
              <w:spacing w:after="0" w:line="240" w:lineRule="auto"/>
              <w:jc w:val="left"/>
              <w:rPr>
                <w:rFonts w:eastAsia="Times New Roman" w:cs="Times New Roman"/>
                <w:color w:val="000000"/>
                <w:szCs w:val="24"/>
              </w:rPr>
            </w:pPr>
            <w:r w:rsidRPr="003D6AA9">
              <w:rPr>
                <w:rFonts w:eastAsia="Times New Roman" w:cs="Times New Roman"/>
                <w:color w:val="000000"/>
                <w:szCs w:val="24"/>
              </w:rPr>
              <w:t xml:space="preserve">Share </w:t>
            </w:r>
            <w:r>
              <w:rPr>
                <w:rFonts w:eastAsia="Times New Roman" w:cs="Times New Roman"/>
                <w:color w:val="000000"/>
                <w:szCs w:val="24"/>
              </w:rPr>
              <w:t>premium</w:t>
            </w:r>
          </w:p>
        </w:tc>
        <w:tc>
          <w:tcPr>
            <w:tcW w:w="1032" w:type="pct"/>
            <w:tcBorders>
              <w:top w:val="nil"/>
              <w:left w:val="nil"/>
              <w:bottom w:val="nil"/>
              <w:right w:val="nil"/>
            </w:tcBorders>
            <w:shd w:val="clear" w:color="auto" w:fill="auto"/>
            <w:noWrap/>
            <w:vAlign w:val="bottom"/>
            <w:hideMark/>
          </w:tcPr>
          <w:p w14:paraId="16C34D12" w14:textId="77777777" w:rsidR="003D6AA9" w:rsidRPr="003D6AA9" w:rsidRDefault="003D6AA9" w:rsidP="003D6AA9">
            <w:pPr>
              <w:spacing w:after="0" w:line="240" w:lineRule="auto"/>
              <w:jc w:val="right"/>
              <w:rPr>
                <w:rFonts w:eastAsia="Times New Roman" w:cs="Times New Roman"/>
                <w:color w:val="000000"/>
                <w:szCs w:val="24"/>
              </w:rPr>
            </w:pPr>
            <w:r w:rsidRPr="003D6AA9">
              <w:rPr>
                <w:rFonts w:eastAsia="Times New Roman" w:cs="Times New Roman"/>
                <w:color w:val="000000"/>
                <w:szCs w:val="24"/>
              </w:rPr>
              <w:t>1071</w:t>
            </w:r>
          </w:p>
        </w:tc>
        <w:tc>
          <w:tcPr>
            <w:tcW w:w="1032" w:type="pct"/>
            <w:tcBorders>
              <w:top w:val="nil"/>
              <w:left w:val="nil"/>
              <w:bottom w:val="nil"/>
              <w:right w:val="nil"/>
            </w:tcBorders>
            <w:shd w:val="clear" w:color="auto" w:fill="auto"/>
            <w:noWrap/>
            <w:vAlign w:val="bottom"/>
            <w:hideMark/>
          </w:tcPr>
          <w:p w14:paraId="5D705C3E" w14:textId="77777777" w:rsidR="003D6AA9" w:rsidRPr="003D6AA9" w:rsidRDefault="003D6AA9" w:rsidP="003D6AA9">
            <w:pPr>
              <w:spacing w:after="0" w:line="240" w:lineRule="auto"/>
              <w:jc w:val="right"/>
              <w:rPr>
                <w:rFonts w:eastAsia="Times New Roman" w:cs="Times New Roman"/>
                <w:color w:val="000000"/>
                <w:szCs w:val="24"/>
              </w:rPr>
            </w:pPr>
            <w:r w:rsidRPr="003D6AA9">
              <w:rPr>
                <w:rFonts w:eastAsia="Times New Roman" w:cs="Times New Roman"/>
                <w:color w:val="000000"/>
                <w:szCs w:val="24"/>
              </w:rPr>
              <w:t>1071</w:t>
            </w:r>
          </w:p>
        </w:tc>
      </w:tr>
      <w:tr w:rsidR="003D6AA9" w:rsidRPr="003D6AA9" w14:paraId="061B3053" w14:textId="77777777" w:rsidTr="003D6AA9">
        <w:trPr>
          <w:trHeight w:val="315"/>
        </w:trPr>
        <w:tc>
          <w:tcPr>
            <w:tcW w:w="2935" w:type="pct"/>
            <w:tcBorders>
              <w:top w:val="nil"/>
              <w:left w:val="nil"/>
              <w:bottom w:val="nil"/>
              <w:right w:val="nil"/>
            </w:tcBorders>
            <w:shd w:val="clear" w:color="auto" w:fill="auto"/>
            <w:noWrap/>
            <w:vAlign w:val="bottom"/>
            <w:hideMark/>
          </w:tcPr>
          <w:p w14:paraId="3103CD10" w14:textId="73FDE75E" w:rsidR="003D6AA9" w:rsidRPr="003D6AA9" w:rsidRDefault="003D6AA9" w:rsidP="003D6AA9">
            <w:pPr>
              <w:spacing w:after="0" w:line="240" w:lineRule="auto"/>
              <w:jc w:val="left"/>
              <w:rPr>
                <w:rFonts w:eastAsia="Times New Roman" w:cs="Times New Roman"/>
                <w:color w:val="000000"/>
                <w:szCs w:val="24"/>
              </w:rPr>
            </w:pPr>
            <w:r w:rsidRPr="003D6AA9">
              <w:rPr>
                <w:rFonts w:eastAsia="Times New Roman" w:cs="Times New Roman"/>
                <w:color w:val="000000"/>
                <w:szCs w:val="24"/>
              </w:rPr>
              <w:t>Retained</w:t>
            </w:r>
            <w:r>
              <w:rPr>
                <w:rFonts w:eastAsia="Times New Roman" w:cs="Times New Roman"/>
                <w:color w:val="000000"/>
                <w:szCs w:val="24"/>
              </w:rPr>
              <w:t xml:space="preserve"> profits</w:t>
            </w:r>
          </w:p>
        </w:tc>
        <w:tc>
          <w:tcPr>
            <w:tcW w:w="1032" w:type="pct"/>
            <w:tcBorders>
              <w:top w:val="nil"/>
              <w:left w:val="nil"/>
              <w:bottom w:val="nil"/>
              <w:right w:val="nil"/>
            </w:tcBorders>
            <w:shd w:val="clear" w:color="auto" w:fill="auto"/>
            <w:noWrap/>
            <w:vAlign w:val="bottom"/>
            <w:hideMark/>
          </w:tcPr>
          <w:p w14:paraId="79DE9F2C" w14:textId="77777777" w:rsidR="003D6AA9" w:rsidRPr="003D6AA9" w:rsidRDefault="003D6AA9" w:rsidP="003D6AA9">
            <w:pPr>
              <w:spacing w:after="0" w:line="240" w:lineRule="auto"/>
              <w:jc w:val="right"/>
              <w:rPr>
                <w:rFonts w:eastAsia="Times New Roman" w:cs="Times New Roman"/>
                <w:color w:val="000000"/>
                <w:szCs w:val="24"/>
                <w:u w:val="single"/>
              </w:rPr>
            </w:pPr>
            <w:r w:rsidRPr="003D6AA9">
              <w:rPr>
                <w:rFonts w:eastAsia="Times New Roman" w:cs="Times New Roman"/>
                <w:color w:val="000000"/>
                <w:szCs w:val="24"/>
                <w:u w:val="single"/>
              </w:rPr>
              <w:t>1717</w:t>
            </w:r>
          </w:p>
        </w:tc>
        <w:tc>
          <w:tcPr>
            <w:tcW w:w="1032" w:type="pct"/>
            <w:tcBorders>
              <w:top w:val="nil"/>
              <w:left w:val="nil"/>
              <w:bottom w:val="nil"/>
              <w:right w:val="nil"/>
            </w:tcBorders>
            <w:shd w:val="clear" w:color="auto" w:fill="auto"/>
            <w:noWrap/>
            <w:vAlign w:val="bottom"/>
            <w:hideMark/>
          </w:tcPr>
          <w:p w14:paraId="6C8D5C4F" w14:textId="77777777" w:rsidR="003D6AA9" w:rsidRPr="003D6AA9" w:rsidRDefault="003D6AA9" w:rsidP="003D6AA9">
            <w:pPr>
              <w:spacing w:after="0" w:line="240" w:lineRule="auto"/>
              <w:jc w:val="right"/>
              <w:rPr>
                <w:rFonts w:eastAsia="Times New Roman" w:cs="Times New Roman"/>
                <w:color w:val="000000"/>
                <w:szCs w:val="24"/>
                <w:u w:val="single"/>
              </w:rPr>
            </w:pPr>
            <w:r w:rsidRPr="003D6AA9">
              <w:rPr>
                <w:rFonts w:eastAsia="Times New Roman" w:cs="Times New Roman"/>
                <w:color w:val="000000"/>
                <w:szCs w:val="24"/>
                <w:u w:val="single"/>
              </w:rPr>
              <w:t>1541</w:t>
            </w:r>
          </w:p>
        </w:tc>
      </w:tr>
      <w:tr w:rsidR="003D6AA9" w:rsidRPr="003D6AA9" w14:paraId="245C8AFB" w14:textId="77777777" w:rsidTr="003D6AA9">
        <w:trPr>
          <w:trHeight w:val="315"/>
        </w:trPr>
        <w:tc>
          <w:tcPr>
            <w:tcW w:w="2935" w:type="pct"/>
            <w:tcBorders>
              <w:top w:val="nil"/>
              <w:left w:val="nil"/>
              <w:bottom w:val="nil"/>
              <w:right w:val="nil"/>
            </w:tcBorders>
            <w:shd w:val="clear" w:color="auto" w:fill="auto"/>
            <w:noWrap/>
            <w:vAlign w:val="bottom"/>
            <w:hideMark/>
          </w:tcPr>
          <w:p w14:paraId="5C1989BC" w14:textId="654B19F5" w:rsidR="003D6AA9" w:rsidRPr="003D6AA9" w:rsidRDefault="003D6AA9" w:rsidP="003D6AA9">
            <w:pPr>
              <w:spacing w:after="0" w:line="240" w:lineRule="auto"/>
              <w:jc w:val="left"/>
              <w:rPr>
                <w:rFonts w:eastAsia="Times New Roman" w:cs="Times New Roman"/>
                <w:color w:val="000000"/>
                <w:szCs w:val="24"/>
              </w:rPr>
            </w:pPr>
            <w:r>
              <w:rPr>
                <w:rFonts w:eastAsia="Times New Roman" w:cs="Times New Roman"/>
                <w:color w:val="000000"/>
                <w:szCs w:val="24"/>
              </w:rPr>
              <w:t>Total Equity</w:t>
            </w:r>
          </w:p>
        </w:tc>
        <w:tc>
          <w:tcPr>
            <w:tcW w:w="1032" w:type="pct"/>
            <w:tcBorders>
              <w:top w:val="nil"/>
              <w:left w:val="nil"/>
              <w:bottom w:val="nil"/>
              <w:right w:val="nil"/>
            </w:tcBorders>
            <w:shd w:val="clear" w:color="auto" w:fill="auto"/>
            <w:noWrap/>
            <w:vAlign w:val="bottom"/>
            <w:hideMark/>
          </w:tcPr>
          <w:p w14:paraId="5AC5EA3B" w14:textId="77777777" w:rsidR="003D6AA9" w:rsidRPr="003D6AA9" w:rsidRDefault="003D6AA9" w:rsidP="003D6AA9">
            <w:pPr>
              <w:spacing w:after="0" w:line="240" w:lineRule="auto"/>
              <w:jc w:val="right"/>
              <w:rPr>
                <w:rFonts w:eastAsia="Times New Roman" w:cs="Times New Roman"/>
                <w:color w:val="000000"/>
                <w:szCs w:val="24"/>
              </w:rPr>
            </w:pPr>
            <w:r w:rsidRPr="003D6AA9">
              <w:rPr>
                <w:rFonts w:eastAsia="Times New Roman" w:cs="Times New Roman"/>
                <w:color w:val="000000"/>
                <w:szCs w:val="24"/>
              </w:rPr>
              <w:t>3088</w:t>
            </w:r>
          </w:p>
        </w:tc>
        <w:tc>
          <w:tcPr>
            <w:tcW w:w="1032" w:type="pct"/>
            <w:tcBorders>
              <w:top w:val="nil"/>
              <w:left w:val="nil"/>
              <w:bottom w:val="nil"/>
              <w:right w:val="nil"/>
            </w:tcBorders>
            <w:shd w:val="clear" w:color="auto" w:fill="auto"/>
            <w:noWrap/>
            <w:vAlign w:val="bottom"/>
            <w:hideMark/>
          </w:tcPr>
          <w:p w14:paraId="75B7B9B7" w14:textId="77777777" w:rsidR="003D6AA9" w:rsidRPr="003D6AA9" w:rsidRDefault="003D6AA9" w:rsidP="003D6AA9">
            <w:pPr>
              <w:spacing w:after="0" w:line="240" w:lineRule="auto"/>
              <w:jc w:val="right"/>
              <w:rPr>
                <w:rFonts w:eastAsia="Times New Roman" w:cs="Times New Roman"/>
                <w:color w:val="000000"/>
                <w:szCs w:val="24"/>
              </w:rPr>
            </w:pPr>
            <w:r w:rsidRPr="003D6AA9">
              <w:rPr>
                <w:rFonts w:eastAsia="Times New Roman" w:cs="Times New Roman"/>
                <w:color w:val="000000"/>
                <w:szCs w:val="24"/>
              </w:rPr>
              <w:t>2912</w:t>
            </w:r>
          </w:p>
        </w:tc>
      </w:tr>
      <w:tr w:rsidR="003D6AA9" w:rsidRPr="003D6AA9" w14:paraId="3202CEC4" w14:textId="77777777" w:rsidTr="003D6AA9">
        <w:trPr>
          <w:trHeight w:val="315"/>
        </w:trPr>
        <w:tc>
          <w:tcPr>
            <w:tcW w:w="2935" w:type="pct"/>
            <w:tcBorders>
              <w:top w:val="nil"/>
              <w:left w:val="nil"/>
              <w:bottom w:val="nil"/>
              <w:right w:val="nil"/>
            </w:tcBorders>
            <w:shd w:val="clear" w:color="auto" w:fill="auto"/>
            <w:noWrap/>
            <w:vAlign w:val="bottom"/>
            <w:hideMark/>
          </w:tcPr>
          <w:p w14:paraId="0D4C8F6F" w14:textId="618DE542" w:rsidR="003D6AA9" w:rsidRPr="003D6AA9" w:rsidRDefault="003D6AA9" w:rsidP="003D6AA9">
            <w:pPr>
              <w:spacing w:after="0" w:line="240" w:lineRule="auto"/>
              <w:jc w:val="left"/>
              <w:rPr>
                <w:rFonts w:eastAsia="Times New Roman" w:cs="Times New Roman"/>
                <w:color w:val="000000"/>
                <w:szCs w:val="24"/>
              </w:rPr>
            </w:pPr>
            <w:r>
              <w:rPr>
                <w:rFonts w:eastAsia="Times New Roman" w:cs="Times New Roman"/>
                <w:color w:val="000000"/>
                <w:szCs w:val="24"/>
              </w:rPr>
              <w:t>Non-current liabilities</w:t>
            </w:r>
          </w:p>
        </w:tc>
        <w:tc>
          <w:tcPr>
            <w:tcW w:w="1032" w:type="pct"/>
            <w:tcBorders>
              <w:top w:val="nil"/>
              <w:left w:val="nil"/>
              <w:bottom w:val="nil"/>
              <w:right w:val="nil"/>
            </w:tcBorders>
            <w:shd w:val="clear" w:color="auto" w:fill="auto"/>
            <w:noWrap/>
            <w:vAlign w:val="bottom"/>
            <w:hideMark/>
          </w:tcPr>
          <w:p w14:paraId="4D275D68" w14:textId="77777777" w:rsidR="003D6AA9" w:rsidRPr="003D6AA9" w:rsidRDefault="003D6AA9" w:rsidP="003D6AA9">
            <w:pPr>
              <w:spacing w:after="0" w:line="240" w:lineRule="auto"/>
              <w:jc w:val="right"/>
              <w:rPr>
                <w:rFonts w:eastAsia="Times New Roman" w:cs="Times New Roman"/>
                <w:color w:val="000000"/>
                <w:szCs w:val="24"/>
                <w:u w:val="single"/>
              </w:rPr>
            </w:pPr>
            <w:r w:rsidRPr="003D6AA9">
              <w:rPr>
                <w:rFonts w:eastAsia="Times New Roman" w:cs="Times New Roman"/>
                <w:color w:val="000000"/>
                <w:szCs w:val="24"/>
                <w:u w:val="single"/>
              </w:rPr>
              <w:t>4137</w:t>
            </w:r>
          </w:p>
        </w:tc>
        <w:tc>
          <w:tcPr>
            <w:tcW w:w="1032" w:type="pct"/>
            <w:tcBorders>
              <w:top w:val="nil"/>
              <w:left w:val="nil"/>
              <w:bottom w:val="nil"/>
              <w:right w:val="nil"/>
            </w:tcBorders>
            <w:shd w:val="clear" w:color="auto" w:fill="auto"/>
            <w:noWrap/>
            <w:vAlign w:val="bottom"/>
            <w:hideMark/>
          </w:tcPr>
          <w:p w14:paraId="7A372E94" w14:textId="77777777" w:rsidR="003D6AA9" w:rsidRPr="003D6AA9" w:rsidRDefault="003D6AA9" w:rsidP="003D6AA9">
            <w:pPr>
              <w:spacing w:after="0" w:line="240" w:lineRule="auto"/>
              <w:jc w:val="right"/>
              <w:rPr>
                <w:rFonts w:eastAsia="Times New Roman" w:cs="Times New Roman"/>
                <w:color w:val="000000"/>
                <w:szCs w:val="24"/>
                <w:u w:val="single"/>
              </w:rPr>
            </w:pPr>
            <w:r w:rsidRPr="003D6AA9">
              <w:rPr>
                <w:rFonts w:eastAsia="Times New Roman" w:cs="Times New Roman"/>
                <w:color w:val="000000"/>
                <w:szCs w:val="24"/>
                <w:u w:val="single"/>
              </w:rPr>
              <w:t>4129</w:t>
            </w:r>
          </w:p>
        </w:tc>
      </w:tr>
      <w:tr w:rsidR="003D6AA9" w:rsidRPr="003D6AA9" w14:paraId="059B1EBF" w14:textId="77777777" w:rsidTr="003D6AA9">
        <w:trPr>
          <w:trHeight w:val="315"/>
        </w:trPr>
        <w:tc>
          <w:tcPr>
            <w:tcW w:w="2935" w:type="pct"/>
            <w:tcBorders>
              <w:top w:val="nil"/>
              <w:left w:val="nil"/>
              <w:bottom w:val="nil"/>
              <w:right w:val="nil"/>
            </w:tcBorders>
            <w:shd w:val="clear" w:color="auto" w:fill="auto"/>
            <w:noWrap/>
            <w:vAlign w:val="bottom"/>
            <w:hideMark/>
          </w:tcPr>
          <w:p w14:paraId="30C2F75E" w14:textId="77777777" w:rsidR="003D6AA9" w:rsidRPr="003D6AA9" w:rsidRDefault="003D6AA9" w:rsidP="003D6AA9">
            <w:pPr>
              <w:spacing w:after="0" w:line="240" w:lineRule="auto"/>
              <w:jc w:val="left"/>
              <w:rPr>
                <w:rFonts w:eastAsia="Times New Roman" w:cs="Times New Roman"/>
                <w:b/>
                <w:bCs/>
                <w:color w:val="000000"/>
                <w:szCs w:val="24"/>
              </w:rPr>
            </w:pPr>
            <w:r w:rsidRPr="003D6AA9">
              <w:rPr>
                <w:rFonts w:eastAsia="Times New Roman" w:cs="Times New Roman"/>
                <w:b/>
                <w:bCs/>
                <w:color w:val="000000"/>
                <w:szCs w:val="24"/>
              </w:rPr>
              <w:t>Capital employed</w:t>
            </w:r>
          </w:p>
        </w:tc>
        <w:tc>
          <w:tcPr>
            <w:tcW w:w="1032" w:type="pct"/>
            <w:tcBorders>
              <w:top w:val="nil"/>
              <w:left w:val="nil"/>
              <w:bottom w:val="nil"/>
              <w:right w:val="nil"/>
            </w:tcBorders>
            <w:shd w:val="clear" w:color="auto" w:fill="auto"/>
            <w:noWrap/>
            <w:vAlign w:val="bottom"/>
            <w:hideMark/>
          </w:tcPr>
          <w:p w14:paraId="42989389" w14:textId="77777777" w:rsidR="003D6AA9" w:rsidRPr="003D6AA9" w:rsidRDefault="003D6AA9" w:rsidP="003D6AA9">
            <w:pPr>
              <w:spacing w:after="0" w:line="240" w:lineRule="auto"/>
              <w:jc w:val="right"/>
              <w:rPr>
                <w:rFonts w:eastAsia="Times New Roman" w:cs="Times New Roman"/>
                <w:b/>
                <w:bCs/>
                <w:color w:val="000000"/>
                <w:szCs w:val="24"/>
                <w:u w:val="single"/>
              </w:rPr>
            </w:pPr>
            <w:r w:rsidRPr="003D6AA9">
              <w:rPr>
                <w:rFonts w:eastAsia="Times New Roman" w:cs="Times New Roman"/>
                <w:b/>
                <w:bCs/>
                <w:color w:val="000000"/>
                <w:szCs w:val="24"/>
                <w:u w:val="single"/>
              </w:rPr>
              <w:t>7225</w:t>
            </w:r>
          </w:p>
        </w:tc>
        <w:tc>
          <w:tcPr>
            <w:tcW w:w="1032" w:type="pct"/>
            <w:tcBorders>
              <w:top w:val="nil"/>
              <w:left w:val="nil"/>
              <w:bottom w:val="nil"/>
              <w:right w:val="nil"/>
            </w:tcBorders>
            <w:shd w:val="clear" w:color="auto" w:fill="auto"/>
            <w:noWrap/>
            <w:vAlign w:val="bottom"/>
            <w:hideMark/>
          </w:tcPr>
          <w:p w14:paraId="7260C60F" w14:textId="77777777" w:rsidR="003D6AA9" w:rsidRPr="003D6AA9" w:rsidRDefault="003D6AA9" w:rsidP="003D6AA9">
            <w:pPr>
              <w:spacing w:after="0" w:line="240" w:lineRule="auto"/>
              <w:jc w:val="right"/>
              <w:rPr>
                <w:rFonts w:eastAsia="Times New Roman" w:cs="Times New Roman"/>
                <w:b/>
                <w:bCs/>
                <w:color w:val="000000"/>
                <w:szCs w:val="24"/>
                <w:u w:val="single"/>
              </w:rPr>
            </w:pPr>
            <w:r w:rsidRPr="003D6AA9">
              <w:rPr>
                <w:rFonts w:eastAsia="Times New Roman" w:cs="Times New Roman"/>
                <w:b/>
                <w:bCs/>
                <w:color w:val="000000"/>
                <w:szCs w:val="24"/>
                <w:u w:val="single"/>
              </w:rPr>
              <w:t>7041</w:t>
            </w:r>
          </w:p>
        </w:tc>
      </w:tr>
      <w:tr w:rsidR="003D6AA9" w:rsidRPr="003D6AA9" w14:paraId="2CBB5A9C" w14:textId="77777777" w:rsidTr="003D6AA9">
        <w:trPr>
          <w:trHeight w:val="315"/>
        </w:trPr>
        <w:tc>
          <w:tcPr>
            <w:tcW w:w="2935" w:type="pct"/>
            <w:tcBorders>
              <w:top w:val="nil"/>
              <w:left w:val="nil"/>
              <w:bottom w:val="nil"/>
              <w:right w:val="nil"/>
            </w:tcBorders>
            <w:shd w:val="clear" w:color="auto" w:fill="auto"/>
            <w:noWrap/>
            <w:vAlign w:val="bottom"/>
            <w:hideMark/>
          </w:tcPr>
          <w:p w14:paraId="2AF72B14" w14:textId="77777777" w:rsidR="003D6AA9" w:rsidRPr="003D6AA9" w:rsidRDefault="003D6AA9" w:rsidP="003D6AA9">
            <w:pPr>
              <w:spacing w:after="0" w:line="240" w:lineRule="auto"/>
              <w:jc w:val="left"/>
              <w:rPr>
                <w:rFonts w:eastAsia="Times New Roman" w:cs="Times New Roman"/>
                <w:b/>
                <w:bCs/>
                <w:color w:val="000000"/>
                <w:szCs w:val="24"/>
              </w:rPr>
            </w:pPr>
            <w:r w:rsidRPr="003D6AA9">
              <w:rPr>
                <w:rFonts w:eastAsia="Times New Roman" w:cs="Times New Roman"/>
                <w:b/>
                <w:bCs/>
                <w:color w:val="000000"/>
                <w:szCs w:val="24"/>
              </w:rPr>
              <w:t>Operating profit</w:t>
            </w:r>
          </w:p>
        </w:tc>
        <w:tc>
          <w:tcPr>
            <w:tcW w:w="1032" w:type="pct"/>
            <w:tcBorders>
              <w:top w:val="nil"/>
              <w:left w:val="nil"/>
              <w:bottom w:val="nil"/>
              <w:right w:val="nil"/>
            </w:tcBorders>
            <w:shd w:val="clear" w:color="auto" w:fill="auto"/>
            <w:noWrap/>
            <w:vAlign w:val="bottom"/>
            <w:hideMark/>
          </w:tcPr>
          <w:p w14:paraId="673C5FC0" w14:textId="77777777" w:rsidR="003D6AA9" w:rsidRPr="003D6AA9" w:rsidRDefault="003D6AA9" w:rsidP="003D6AA9">
            <w:pPr>
              <w:spacing w:after="0" w:line="240" w:lineRule="auto"/>
              <w:jc w:val="right"/>
              <w:rPr>
                <w:rFonts w:eastAsia="Times New Roman" w:cs="Times New Roman"/>
                <w:b/>
                <w:bCs/>
                <w:color w:val="000000"/>
                <w:szCs w:val="24"/>
                <w:u w:val="single"/>
              </w:rPr>
            </w:pPr>
            <w:r w:rsidRPr="003D6AA9">
              <w:rPr>
                <w:rFonts w:eastAsia="Times New Roman" w:cs="Times New Roman"/>
                <w:b/>
                <w:bCs/>
                <w:color w:val="000000"/>
                <w:szCs w:val="24"/>
                <w:u w:val="single"/>
              </w:rPr>
              <w:t>805</w:t>
            </w:r>
          </w:p>
        </w:tc>
        <w:tc>
          <w:tcPr>
            <w:tcW w:w="1032" w:type="pct"/>
            <w:tcBorders>
              <w:top w:val="nil"/>
              <w:left w:val="nil"/>
              <w:bottom w:val="nil"/>
              <w:right w:val="nil"/>
            </w:tcBorders>
            <w:shd w:val="clear" w:color="auto" w:fill="auto"/>
            <w:noWrap/>
            <w:vAlign w:val="bottom"/>
            <w:hideMark/>
          </w:tcPr>
          <w:p w14:paraId="12323F84" w14:textId="77777777" w:rsidR="003D6AA9" w:rsidRPr="003D6AA9" w:rsidRDefault="003D6AA9" w:rsidP="003D6AA9">
            <w:pPr>
              <w:spacing w:after="0" w:line="240" w:lineRule="auto"/>
              <w:jc w:val="right"/>
              <w:rPr>
                <w:rFonts w:eastAsia="Times New Roman" w:cs="Times New Roman"/>
                <w:b/>
                <w:bCs/>
                <w:color w:val="000000"/>
                <w:szCs w:val="24"/>
                <w:u w:val="single"/>
              </w:rPr>
            </w:pPr>
            <w:r w:rsidRPr="003D6AA9">
              <w:rPr>
                <w:rFonts w:eastAsia="Times New Roman" w:cs="Times New Roman"/>
                <w:b/>
                <w:bCs/>
                <w:color w:val="000000"/>
                <w:szCs w:val="24"/>
                <w:u w:val="single"/>
              </w:rPr>
              <w:t>699</w:t>
            </w:r>
          </w:p>
        </w:tc>
      </w:tr>
    </w:tbl>
    <w:p w14:paraId="0E79F67C" w14:textId="1BA0FF9A" w:rsidR="00E43A76" w:rsidRDefault="00E43A76" w:rsidP="00E43A76"/>
    <w:p w14:paraId="43111D6B" w14:textId="77777777" w:rsidR="003D6AA9" w:rsidRDefault="003D6AA9" w:rsidP="00E43A76"/>
    <w:p w14:paraId="0A7A7CA2" w14:textId="2BF117F4" w:rsidR="003D6AA9" w:rsidRPr="00060BBB" w:rsidRDefault="003D6AA9" w:rsidP="00E43A76">
      <w:pPr>
        <w:rPr>
          <w:b/>
          <w:bCs/>
        </w:rPr>
      </w:pPr>
      <w:r w:rsidRPr="00060BBB">
        <w:rPr>
          <w:b/>
          <w:bCs/>
        </w:rPr>
        <w:t>Calculation</w:t>
      </w:r>
    </w:p>
    <w:tbl>
      <w:tblPr>
        <w:tblW w:w="5000" w:type="pct"/>
        <w:tblLook w:val="04A0" w:firstRow="1" w:lastRow="0" w:firstColumn="1" w:lastColumn="0" w:noHBand="0" w:noVBand="1"/>
      </w:tblPr>
      <w:tblGrid>
        <w:gridCol w:w="5738"/>
        <w:gridCol w:w="1639"/>
        <w:gridCol w:w="1639"/>
      </w:tblGrid>
      <w:tr w:rsidR="008D5FBA" w:rsidRPr="00060BBB" w14:paraId="1F9976A8" w14:textId="77777777" w:rsidTr="00060BBB">
        <w:trPr>
          <w:trHeight w:val="315"/>
        </w:trPr>
        <w:tc>
          <w:tcPr>
            <w:tcW w:w="2827" w:type="pct"/>
            <w:tcBorders>
              <w:top w:val="single" w:sz="4" w:space="0" w:color="auto"/>
              <w:left w:val="single" w:sz="4" w:space="0" w:color="auto"/>
              <w:bottom w:val="nil"/>
              <w:right w:val="single" w:sz="4" w:space="0" w:color="auto"/>
            </w:tcBorders>
            <w:shd w:val="clear" w:color="auto" w:fill="auto"/>
            <w:noWrap/>
            <w:vAlign w:val="bottom"/>
            <w:hideMark/>
          </w:tcPr>
          <w:p w14:paraId="4572DE0A" w14:textId="77777777" w:rsidR="00060BBB" w:rsidRPr="00060BBB" w:rsidRDefault="00060BBB" w:rsidP="00060BBB">
            <w:pPr>
              <w:spacing w:after="0" w:line="240" w:lineRule="auto"/>
              <w:jc w:val="left"/>
              <w:rPr>
                <w:rFonts w:eastAsia="Times New Roman" w:cs="Times New Roman"/>
                <w:color w:val="000000"/>
                <w:szCs w:val="24"/>
              </w:rPr>
            </w:pPr>
            <w:r w:rsidRPr="00060BBB">
              <w:rPr>
                <w:rFonts w:eastAsia="Times New Roman" w:cs="Times New Roman"/>
                <w:color w:val="000000"/>
                <w:szCs w:val="24"/>
              </w:rPr>
              <w:t>Formula</w:t>
            </w:r>
          </w:p>
        </w:tc>
        <w:tc>
          <w:tcPr>
            <w:tcW w:w="1086" w:type="pct"/>
            <w:tcBorders>
              <w:top w:val="single" w:sz="4" w:space="0" w:color="auto"/>
              <w:left w:val="single" w:sz="4" w:space="0" w:color="auto"/>
              <w:bottom w:val="nil"/>
              <w:right w:val="single" w:sz="4" w:space="0" w:color="auto"/>
            </w:tcBorders>
            <w:shd w:val="clear" w:color="auto" w:fill="auto"/>
            <w:noWrap/>
            <w:vAlign w:val="bottom"/>
            <w:hideMark/>
          </w:tcPr>
          <w:p w14:paraId="62BD1221" w14:textId="77777777" w:rsidR="00060BBB" w:rsidRPr="00060BBB" w:rsidRDefault="00060BBB" w:rsidP="00060BBB">
            <w:pPr>
              <w:spacing w:after="0" w:line="240" w:lineRule="auto"/>
              <w:jc w:val="center"/>
              <w:rPr>
                <w:rFonts w:eastAsia="Times New Roman" w:cs="Times New Roman"/>
                <w:color w:val="000000"/>
                <w:szCs w:val="24"/>
              </w:rPr>
            </w:pPr>
            <w:r w:rsidRPr="00060BBB">
              <w:rPr>
                <w:rFonts w:eastAsia="Times New Roman" w:cs="Times New Roman"/>
                <w:color w:val="000000"/>
                <w:szCs w:val="24"/>
              </w:rPr>
              <w:t>2021</w:t>
            </w:r>
          </w:p>
        </w:tc>
        <w:tc>
          <w:tcPr>
            <w:tcW w:w="1086" w:type="pct"/>
            <w:tcBorders>
              <w:top w:val="single" w:sz="4" w:space="0" w:color="auto"/>
              <w:left w:val="single" w:sz="4" w:space="0" w:color="auto"/>
              <w:bottom w:val="nil"/>
              <w:right w:val="single" w:sz="4" w:space="0" w:color="auto"/>
            </w:tcBorders>
            <w:shd w:val="clear" w:color="auto" w:fill="auto"/>
            <w:noWrap/>
            <w:vAlign w:val="bottom"/>
            <w:hideMark/>
          </w:tcPr>
          <w:p w14:paraId="0A6D566E" w14:textId="77777777" w:rsidR="00060BBB" w:rsidRPr="00060BBB" w:rsidRDefault="00060BBB" w:rsidP="00060BBB">
            <w:pPr>
              <w:spacing w:after="0" w:line="240" w:lineRule="auto"/>
              <w:jc w:val="center"/>
              <w:rPr>
                <w:rFonts w:eastAsia="Times New Roman" w:cs="Times New Roman"/>
                <w:color w:val="000000"/>
                <w:szCs w:val="24"/>
              </w:rPr>
            </w:pPr>
            <w:r w:rsidRPr="00060BBB">
              <w:rPr>
                <w:rFonts w:eastAsia="Times New Roman" w:cs="Times New Roman"/>
                <w:color w:val="000000"/>
                <w:szCs w:val="24"/>
              </w:rPr>
              <w:t>2020</w:t>
            </w:r>
          </w:p>
        </w:tc>
      </w:tr>
      <w:tr w:rsidR="008D5FBA" w:rsidRPr="00060BBB" w14:paraId="3CE63186" w14:textId="77777777" w:rsidTr="00060BBB">
        <w:trPr>
          <w:trHeight w:val="315"/>
        </w:trPr>
        <w:tc>
          <w:tcPr>
            <w:tcW w:w="2827" w:type="pct"/>
            <w:tcBorders>
              <w:top w:val="nil"/>
              <w:left w:val="single" w:sz="4" w:space="0" w:color="auto"/>
              <w:bottom w:val="nil"/>
              <w:right w:val="single" w:sz="4" w:space="0" w:color="auto"/>
            </w:tcBorders>
            <w:shd w:val="clear" w:color="auto" w:fill="auto"/>
            <w:noWrap/>
            <w:vAlign w:val="bottom"/>
            <w:hideMark/>
          </w:tcPr>
          <w:p w14:paraId="5D69C373" w14:textId="77777777" w:rsidR="00060BBB" w:rsidRPr="00060BBB" w:rsidRDefault="00060BBB" w:rsidP="00060BBB">
            <w:pPr>
              <w:spacing w:after="0" w:line="240" w:lineRule="auto"/>
              <w:jc w:val="left"/>
              <w:rPr>
                <w:rFonts w:eastAsia="Times New Roman" w:cs="Times New Roman"/>
                <w:b/>
                <w:bCs/>
                <w:color w:val="000000"/>
                <w:szCs w:val="24"/>
              </w:rPr>
            </w:pPr>
            <w:r w:rsidRPr="00060BBB">
              <w:rPr>
                <w:rFonts w:eastAsia="Times New Roman" w:cs="Times New Roman"/>
                <w:b/>
                <w:bCs/>
                <w:color w:val="000000"/>
                <w:szCs w:val="24"/>
              </w:rPr>
              <w:t>ROCE</w:t>
            </w:r>
          </w:p>
        </w:tc>
        <w:tc>
          <w:tcPr>
            <w:tcW w:w="1086" w:type="pct"/>
            <w:tcBorders>
              <w:top w:val="nil"/>
              <w:left w:val="single" w:sz="4" w:space="0" w:color="auto"/>
              <w:bottom w:val="nil"/>
              <w:right w:val="single" w:sz="4" w:space="0" w:color="auto"/>
            </w:tcBorders>
            <w:shd w:val="clear" w:color="auto" w:fill="auto"/>
            <w:noWrap/>
            <w:vAlign w:val="bottom"/>
            <w:hideMark/>
          </w:tcPr>
          <w:p w14:paraId="3D7C0A5D" w14:textId="77777777" w:rsidR="00060BBB" w:rsidRPr="00060BBB" w:rsidRDefault="00060BBB" w:rsidP="00060BBB">
            <w:pPr>
              <w:spacing w:after="0" w:line="240" w:lineRule="auto"/>
              <w:jc w:val="center"/>
              <w:rPr>
                <w:rFonts w:eastAsia="Times New Roman" w:cs="Times New Roman"/>
                <w:color w:val="000000"/>
                <w:szCs w:val="24"/>
              </w:rPr>
            </w:pPr>
          </w:p>
        </w:tc>
        <w:tc>
          <w:tcPr>
            <w:tcW w:w="1086" w:type="pct"/>
            <w:tcBorders>
              <w:top w:val="nil"/>
              <w:left w:val="single" w:sz="4" w:space="0" w:color="auto"/>
              <w:bottom w:val="nil"/>
              <w:right w:val="single" w:sz="4" w:space="0" w:color="auto"/>
            </w:tcBorders>
            <w:shd w:val="clear" w:color="auto" w:fill="auto"/>
            <w:noWrap/>
            <w:vAlign w:val="bottom"/>
            <w:hideMark/>
          </w:tcPr>
          <w:p w14:paraId="5AA667BA" w14:textId="77777777" w:rsidR="00060BBB" w:rsidRPr="00060BBB" w:rsidRDefault="00060BBB" w:rsidP="00060BBB">
            <w:pPr>
              <w:spacing w:after="0" w:line="240" w:lineRule="auto"/>
              <w:jc w:val="center"/>
              <w:rPr>
                <w:rFonts w:eastAsia="Times New Roman" w:cs="Times New Roman"/>
                <w:szCs w:val="24"/>
              </w:rPr>
            </w:pPr>
          </w:p>
        </w:tc>
      </w:tr>
      <w:tr w:rsidR="008D5FBA" w:rsidRPr="00060BBB" w14:paraId="127180FF" w14:textId="77777777" w:rsidTr="00060BBB">
        <w:trPr>
          <w:trHeight w:val="315"/>
        </w:trPr>
        <w:tc>
          <w:tcPr>
            <w:tcW w:w="2827" w:type="pct"/>
            <w:tcBorders>
              <w:top w:val="nil"/>
              <w:left w:val="single" w:sz="4" w:space="0" w:color="auto"/>
              <w:bottom w:val="nil"/>
              <w:right w:val="single" w:sz="4" w:space="0" w:color="auto"/>
            </w:tcBorders>
            <w:shd w:val="clear" w:color="auto" w:fill="auto"/>
            <w:noWrap/>
            <w:vAlign w:val="bottom"/>
            <w:hideMark/>
          </w:tcPr>
          <w:p w14:paraId="6606AB2F" w14:textId="07DCF971" w:rsidR="00060BBB" w:rsidRPr="008D5FBA" w:rsidRDefault="00060BBB" w:rsidP="00060BBB">
            <w:pPr>
              <w:spacing w:after="0" w:line="240" w:lineRule="auto"/>
              <w:jc w:val="left"/>
              <w:rPr>
                <w:rFonts w:eastAsia="Times New Roman" w:cs="Times New Roman"/>
                <w:color w:val="000000"/>
                <w:szCs w:val="24"/>
              </w:rPr>
            </w:pPr>
            <w:r w:rsidRPr="00060BBB">
              <w:rPr>
                <w:rFonts w:eastAsia="Times New Roman" w:cs="Times New Roman"/>
                <w:color w:val="000000"/>
                <w:szCs w:val="24"/>
              </w:rPr>
              <w:t>(Operating Profit/Capital employed) *100</w:t>
            </w:r>
            <w:r w:rsidR="008D5FBA">
              <w:rPr>
                <w:rFonts w:eastAsia="Times New Roman" w:cs="Times New Roman"/>
                <w:color w:val="000000"/>
                <w:szCs w:val="24"/>
              </w:rPr>
              <w:t xml:space="preserve"> (</w:t>
            </w:r>
            <w:r w:rsidR="008D5FBA" w:rsidRPr="002A1992">
              <w:rPr>
                <w:rFonts w:cs="Times New Roman"/>
                <w:color w:val="222222"/>
                <w:szCs w:val="24"/>
                <w:shd w:val="clear" w:color="auto" w:fill="FFFFFF"/>
              </w:rPr>
              <w:t>Horngren</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2012</w:t>
            </w:r>
            <w:r w:rsidR="008D5FBA">
              <w:rPr>
                <w:rFonts w:cs="Times New Roman"/>
                <w:color w:val="222222"/>
                <w:szCs w:val="24"/>
                <w:shd w:val="clear" w:color="auto" w:fill="FFFFFF"/>
              </w:rPr>
              <w:t>)</w:t>
            </w:r>
          </w:p>
        </w:tc>
        <w:tc>
          <w:tcPr>
            <w:tcW w:w="1086" w:type="pct"/>
            <w:tcBorders>
              <w:top w:val="nil"/>
              <w:left w:val="single" w:sz="4" w:space="0" w:color="auto"/>
              <w:bottom w:val="nil"/>
              <w:right w:val="single" w:sz="4" w:space="0" w:color="auto"/>
            </w:tcBorders>
            <w:shd w:val="clear" w:color="auto" w:fill="auto"/>
            <w:noWrap/>
            <w:vAlign w:val="bottom"/>
            <w:hideMark/>
          </w:tcPr>
          <w:p w14:paraId="28E20B2F" w14:textId="77777777" w:rsidR="00060BBB" w:rsidRPr="00060BBB" w:rsidRDefault="00060BBB" w:rsidP="00060BBB">
            <w:pPr>
              <w:spacing w:after="0" w:line="240" w:lineRule="auto"/>
              <w:jc w:val="center"/>
              <w:rPr>
                <w:rFonts w:eastAsia="Times New Roman" w:cs="Times New Roman"/>
                <w:color w:val="000000"/>
                <w:szCs w:val="24"/>
              </w:rPr>
            </w:pPr>
            <w:r w:rsidRPr="00060BBB">
              <w:rPr>
                <w:rFonts w:eastAsia="Times New Roman" w:cs="Times New Roman"/>
                <w:color w:val="000000"/>
                <w:szCs w:val="24"/>
              </w:rPr>
              <w:t>(805/7225) *100</w:t>
            </w:r>
          </w:p>
        </w:tc>
        <w:tc>
          <w:tcPr>
            <w:tcW w:w="1086" w:type="pct"/>
            <w:tcBorders>
              <w:top w:val="nil"/>
              <w:left w:val="single" w:sz="4" w:space="0" w:color="auto"/>
              <w:bottom w:val="nil"/>
              <w:right w:val="single" w:sz="4" w:space="0" w:color="auto"/>
            </w:tcBorders>
            <w:shd w:val="clear" w:color="auto" w:fill="auto"/>
            <w:noWrap/>
            <w:vAlign w:val="bottom"/>
            <w:hideMark/>
          </w:tcPr>
          <w:p w14:paraId="02D3CD24" w14:textId="77777777" w:rsidR="00060BBB" w:rsidRPr="00060BBB" w:rsidRDefault="00060BBB" w:rsidP="00060BBB">
            <w:pPr>
              <w:spacing w:after="0" w:line="240" w:lineRule="auto"/>
              <w:jc w:val="center"/>
              <w:rPr>
                <w:rFonts w:eastAsia="Times New Roman" w:cs="Times New Roman"/>
                <w:color w:val="000000"/>
                <w:szCs w:val="24"/>
              </w:rPr>
            </w:pPr>
            <w:r w:rsidRPr="00060BBB">
              <w:rPr>
                <w:rFonts w:eastAsia="Times New Roman" w:cs="Times New Roman"/>
                <w:color w:val="000000"/>
                <w:szCs w:val="24"/>
              </w:rPr>
              <w:t>(699/7041) *100</w:t>
            </w:r>
          </w:p>
        </w:tc>
      </w:tr>
      <w:tr w:rsidR="008D5FBA" w:rsidRPr="00060BBB" w14:paraId="2EF35584" w14:textId="77777777" w:rsidTr="00060BBB">
        <w:trPr>
          <w:trHeight w:val="315"/>
        </w:trPr>
        <w:tc>
          <w:tcPr>
            <w:tcW w:w="2827" w:type="pct"/>
            <w:tcBorders>
              <w:top w:val="nil"/>
              <w:left w:val="single" w:sz="4" w:space="0" w:color="auto"/>
              <w:bottom w:val="single" w:sz="4" w:space="0" w:color="auto"/>
              <w:right w:val="single" w:sz="4" w:space="0" w:color="auto"/>
            </w:tcBorders>
            <w:shd w:val="clear" w:color="auto" w:fill="auto"/>
            <w:noWrap/>
            <w:vAlign w:val="bottom"/>
            <w:hideMark/>
          </w:tcPr>
          <w:p w14:paraId="276E82D8" w14:textId="77777777" w:rsidR="00060BBB" w:rsidRPr="00060BBB" w:rsidRDefault="00060BBB" w:rsidP="00060BBB">
            <w:pPr>
              <w:spacing w:after="0" w:line="240" w:lineRule="auto"/>
              <w:jc w:val="left"/>
              <w:rPr>
                <w:rFonts w:eastAsia="Times New Roman" w:cs="Times New Roman"/>
                <w:color w:val="000000"/>
                <w:szCs w:val="24"/>
              </w:rPr>
            </w:pPr>
          </w:p>
        </w:tc>
        <w:tc>
          <w:tcPr>
            <w:tcW w:w="1086" w:type="pct"/>
            <w:tcBorders>
              <w:top w:val="nil"/>
              <w:left w:val="single" w:sz="4" w:space="0" w:color="auto"/>
              <w:bottom w:val="single" w:sz="4" w:space="0" w:color="auto"/>
              <w:right w:val="single" w:sz="4" w:space="0" w:color="auto"/>
            </w:tcBorders>
            <w:shd w:val="clear" w:color="auto" w:fill="auto"/>
            <w:noWrap/>
            <w:vAlign w:val="bottom"/>
            <w:hideMark/>
          </w:tcPr>
          <w:p w14:paraId="559E5888" w14:textId="77777777" w:rsidR="00060BBB" w:rsidRPr="00060BBB" w:rsidRDefault="00060BBB" w:rsidP="00060BBB">
            <w:pPr>
              <w:spacing w:after="0" w:line="240" w:lineRule="auto"/>
              <w:jc w:val="center"/>
              <w:rPr>
                <w:rFonts w:eastAsia="Times New Roman" w:cs="Times New Roman"/>
                <w:b/>
                <w:bCs/>
                <w:color w:val="4472C4" w:themeColor="accent1"/>
                <w:szCs w:val="24"/>
              </w:rPr>
            </w:pPr>
            <w:r w:rsidRPr="00060BBB">
              <w:rPr>
                <w:rFonts w:eastAsia="Times New Roman" w:cs="Times New Roman"/>
                <w:b/>
                <w:bCs/>
                <w:color w:val="4472C4" w:themeColor="accent1"/>
                <w:szCs w:val="24"/>
              </w:rPr>
              <w:t>11%</w:t>
            </w:r>
          </w:p>
        </w:tc>
        <w:tc>
          <w:tcPr>
            <w:tcW w:w="1086" w:type="pct"/>
            <w:tcBorders>
              <w:top w:val="nil"/>
              <w:left w:val="single" w:sz="4" w:space="0" w:color="auto"/>
              <w:bottom w:val="single" w:sz="4" w:space="0" w:color="auto"/>
              <w:right w:val="single" w:sz="4" w:space="0" w:color="auto"/>
            </w:tcBorders>
            <w:shd w:val="clear" w:color="auto" w:fill="auto"/>
            <w:noWrap/>
            <w:vAlign w:val="bottom"/>
            <w:hideMark/>
          </w:tcPr>
          <w:p w14:paraId="36B73EDC" w14:textId="77777777" w:rsidR="00060BBB" w:rsidRPr="00060BBB" w:rsidRDefault="00060BBB" w:rsidP="00060BBB">
            <w:pPr>
              <w:spacing w:after="0" w:line="240" w:lineRule="auto"/>
              <w:jc w:val="center"/>
              <w:rPr>
                <w:rFonts w:eastAsia="Times New Roman" w:cs="Times New Roman"/>
                <w:b/>
                <w:bCs/>
                <w:color w:val="4472C4" w:themeColor="accent1"/>
                <w:szCs w:val="24"/>
              </w:rPr>
            </w:pPr>
            <w:r w:rsidRPr="00060BBB">
              <w:rPr>
                <w:rFonts w:eastAsia="Times New Roman" w:cs="Times New Roman"/>
                <w:b/>
                <w:bCs/>
                <w:color w:val="4472C4" w:themeColor="accent1"/>
                <w:szCs w:val="24"/>
              </w:rPr>
              <w:t>10%</w:t>
            </w:r>
          </w:p>
        </w:tc>
      </w:tr>
    </w:tbl>
    <w:p w14:paraId="1AC52322" w14:textId="48246964" w:rsidR="003D6AA9" w:rsidRDefault="003D6AA9" w:rsidP="00E43A76"/>
    <w:p w14:paraId="37EC0343" w14:textId="38CF5B01" w:rsidR="00060BBB" w:rsidRDefault="00060BBB" w:rsidP="00E43A76">
      <w:pPr>
        <w:rPr>
          <w:b/>
          <w:bCs/>
        </w:rPr>
      </w:pPr>
      <w:r w:rsidRPr="00060BBB">
        <w:rPr>
          <w:b/>
          <w:bCs/>
        </w:rPr>
        <w:t>Analysis</w:t>
      </w:r>
    </w:p>
    <w:p w14:paraId="05E301DE" w14:textId="20AC5709" w:rsidR="00060BBB" w:rsidRPr="00060BBB" w:rsidRDefault="00060BBB" w:rsidP="00060BBB">
      <w:pPr>
        <w:pStyle w:val="ListParagraph"/>
        <w:numPr>
          <w:ilvl w:val="0"/>
          <w:numId w:val="1"/>
        </w:numPr>
        <w:rPr>
          <w:b/>
          <w:bCs/>
        </w:rPr>
      </w:pPr>
      <w:r>
        <w:t>ROCE compares the operating profit with the total capital employed and thus it considers whether the company is utilising the capital employed properly.</w:t>
      </w:r>
    </w:p>
    <w:p w14:paraId="0E93C665" w14:textId="3B279AE8" w:rsidR="00060BBB" w:rsidRPr="00060BBB" w:rsidRDefault="00060BBB" w:rsidP="00060BBB">
      <w:pPr>
        <w:pStyle w:val="ListParagraph"/>
        <w:numPr>
          <w:ilvl w:val="0"/>
          <w:numId w:val="1"/>
        </w:numPr>
        <w:rPr>
          <w:b/>
          <w:bCs/>
        </w:rPr>
      </w:pPr>
      <w:r>
        <w:t>Here, the company has incurred more ROCE in the year 2021 though the difference between 2020 and 2021 is only 1%.</w:t>
      </w:r>
    </w:p>
    <w:p w14:paraId="796E888D" w14:textId="60B4AE14" w:rsidR="00060BBB" w:rsidRPr="00060BBB" w:rsidRDefault="00060BBB" w:rsidP="00060BBB">
      <w:pPr>
        <w:pStyle w:val="ListParagraph"/>
        <w:numPr>
          <w:ilvl w:val="0"/>
          <w:numId w:val="1"/>
        </w:numPr>
        <w:rPr>
          <w:b/>
          <w:bCs/>
        </w:rPr>
      </w:pPr>
      <w:r>
        <w:t>From the table, it can be observed that the company has increased its capita so it also can be concluded that the company has properly utilised the increased capital to generate profit.</w:t>
      </w:r>
    </w:p>
    <w:p w14:paraId="0E8715ED" w14:textId="2DDBA23F" w:rsidR="00060BBB" w:rsidRDefault="00060BBB" w:rsidP="00060BBB">
      <w:pPr>
        <w:pStyle w:val="Heading2"/>
      </w:pPr>
      <w:bookmarkStart w:id="5" w:name="_Toc111071410"/>
      <w:r>
        <w:t>Return on Equity</w:t>
      </w:r>
      <w:bookmarkEnd w:id="5"/>
    </w:p>
    <w:p w14:paraId="5DEC282C" w14:textId="51B5A8FC" w:rsidR="00060BBB" w:rsidRPr="004D73DA" w:rsidRDefault="00060BBB" w:rsidP="00060BBB">
      <w:pPr>
        <w:rPr>
          <w:b/>
          <w:bCs/>
        </w:rPr>
      </w:pPr>
      <w:r w:rsidRPr="004D73DA">
        <w:rPr>
          <w:b/>
          <w:bCs/>
        </w:rPr>
        <w:t>Given information,</w:t>
      </w:r>
    </w:p>
    <w:tbl>
      <w:tblPr>
        <w:tblW w:w="5000" w:type="pct"/>
        <w:tblLook w:val="04A0" w:firstRow="1" w:lastRow="0" w:firstColumn="1" w:lastColumn="0" w:noHBand="0" w:noVBand="1"/>
      </w:tblPr>
      <w:tblGrid>
        <w:gridCol w:w="5300"/>
        <w:gridCol w:w="1863"/>
        <w:gridCol w:w="1863"/>
      </w:tblGrid>
      <w:tr w:rsidR="004D73DA" w:rsidRPr="004D73DA" w14:paraId="0F498906" w14:textId="77777777" w:rsidTr="00A5340B">
        <w:trPr>
          <w:trHeight w:val="315"/>
        </w:trPr>
        <w:tc>
          <w:tcPr>
            <w:tcW w:w="2936" w:type="pct"/>
            <w:tcBorders>
              <w:top w:val="nil"/>
              <w:left w:val="nil"/>
              <w:bottom w:val="single" w:sz="4" w:space="0" w:color="auto"/>
              <w:right w:val="nil"/>
            </w:tcBorders>
            <w:shd w:val="clear" w:color="auto" w:fill="auto"/>
            <w:noWrap/>
            <w:vAlign w:val="bottom"/>
            <w:hideMark/>
          </w:tcPr>
          <w:p w14:paraId="414CB841" w14:textId="77777777" w:rsidR="004D73DA" w:rsidRPr="004D73DA" w:rsidRDefault="004D73DA" w:rsidP="004D73DA">
            <w:pPr>
              <w:spacing w:after="0" w:line="240" w:lineRule="auto"/>
              <w:jc w:val="left"/>
              <w:rPr>
                <w:rFonts w:eastAsia="Times New Roman" w:cs="Times New Roman"/>
                <w:sz w:val="20"/>
                <w:szCs w:val="24"/>
              </w:rPr>
            </w:pPr>
          </w:p>
        </w:tc>
        <w:tc>
          <w:tcPr>
            <w:tcW w:w="1032" w:type="pct"/>
            <w:tcBorders>
              <w:top w:val="nil"/>
              <w:left w:val="nil"/>
              <w:bottom w:val="single" w:sz="4" w:space="0" w:color="auto"/>
              <w:right w:val="nil"/>
            </w:tcBorders>
            <w:shd w:val="clear" w:color="auto" w:fill="auto"/>
            <w:noWrap/>
            <w:vAlign w:val="bottom"/>
            <w:hideMark/>
          </w:tcPr>
          <w:p w14:paraId="37457BBE" w14:textId="77777777" w:rsidR="004D73DA" w:rsidRPr="004D73DA" w:rsidRDefault="004D73DA" w:rsidP="004D73DA">
            <w:pPr>
              <w:spacing w:after="0" w:line="240" w:lineRule="auto"/>
              <w:jc w:val="right"/>
              <w:rPr>
                <w:rFonts w:eastAsia="Times New Roman" w:cs="Times New Roman"/>
                <w:color w:val="000000"/>
                <w:szCs w:val="24"/>
              </w:rPr>
            </w:pPr>
            <w:r w:rsidRPr="004D73DA">
              <w:rPr>
                <w:rFonts w:eastAsia="Times New Roman" w:cs="Times New Roman"/>
                <w:color w:val="000000"/>
                <w:szCs w:val="24"/>
              </w:rPr>
              <w:t>2021</w:t>
            </w:r>
          </w:p>
        </w:tc>
        <w:tc>
          <w:tcPr>
            <w:tcW w:w="1032" w:type="pct"/>
            <w:tcBorders>
              <w:top w:val="nil"/>
              <w:left w:val="nil"/>
              <w:bottom w:val="single" w:sz="4" w:space="0" w:color="auto"/>
              <w:right w:val="nil"/>
            </w:tcBorders>
            <w:shd w:val="clear" w:color="auto" w:fill="auto"/>
            <w:noWrap/>
            <w:vAlign w:val="bottom"/>
            <w:hideMark/>
          </w:tcPr>
          <w:p w14:paraId="7FA8F199" w14:textId="77777777" w:rsidR="004D73DA" w:rsidRPr="004D73DA" w:rsidRDefault="004D73DA" w:rsidP="004D73DA">
            <w:pPr>
              <w:spacing w:after="0" w:line="240" w:lineRule="auto"/>
              <w:jc w:val="right"/>
              <w:rPr>
                <w:rFonts w:eastAsia="Times New Roman" w:cs="Times New Roman"/>
                <w:color w:val="000000"/>
                <w:szCs w:val="24"/>
              </w:rPr>
            </w:pPr>
            <w:r w:rsidRPr="004D73DA">
              <w:rPr>
                <w:rFonts w:eastAsia="Times New Roman" w:cs="Times New Roman"/>
                <w:color w:val="000000"/>
                <w:szCs w:val="24"/>
              </w:rPr>
              <w:t>2020</w:t>
            </w:r>
          </w:p>
        </w:tc>
      </w:tr>
      <w:tr w:rsidR="004D73DA" w:rsidRPr="004D73DA" w14:paraId="3004942F" w14:textId="77777777" w:rsidTr="00A5340B">
        <w:trPr>
          <w:trHeight w:val="315"/>
        </w:trPr>
        <w:tc>
          <w:tcPr>
            <w:tcW w:w="2936" w:type="pct"/>
            <w:tcBorders>
              <w:top w:val="single" w:sz="4" w:space="0" w:color="auto"/>
              <w:left w:val="nil"/>
              <w:bottom w:val="nil"/>
              <w:right w:val="nil"/>
            </w:tcBorders>
            <w:shd w:val="clear" w:color="auto" w:fill="auto"/>
            <w:noWrap/>
            <w:vAlign w:val="bottom"/>
            <w:hideMark/>
          </w:tcPr>
          <w:p w14:paraId="131A6A33" w14:textId="163A010C" w:rsidR="004D73DA" w:rsidRPr="004D73DA" w:rsidRDefault="004D73DA" w:rsidP="004D73DA">
            <w:pPr>
              <w:spacing w:after="0" w:line="240" w:lineRule="auto"/>
              <w:jc w:val="left"/>
              <w:rPr>
                <w:rFonts w:eastAsia="Times New Roman" w:cs="Times New Roman"/>
                <w:color w:val="000000"/>
                <w:szCs w:val="24"/>
              </w:rPr>
            </w:pPr>
            <w:r w:rsidRPr="003D6AA9">
              <w:rPr>
                <w:rFonts w:eastAsia="Times New Roman" w:cs="Times New Roman"/>
                <w:color w:val="000000"/>
                <w:szCs w:val="24"/>
              </w:rPr>
              <w:t>Ordinary share capital</w:t>
            </w:r>
          </w:p>
        </w:tc>
        <w:tc>
          <w:tcPr>
            <w:tcW w:w="1032" w:type="pct"/>
            <w:tcBorders>
              <w:top w:val="single" w:sz="4" w:space="0" w:color="auto"/>
              <w:left w:val="nil"/>
              <w:bottom w:val="nil"/>
              <w:right w:val="nil"/>
            </w:tcBorders>
            <w:shd w:val="clear" w:color="auto" w:fill="auto"/>
            <w:noWrap/>
            <w:vAlign w:val="bottom"/>
            <w:hideMark/>
          </w:tcPr>
          <w:p w14:paraId="7768D0C9" w14:textId="77777777" w:rsidR="004D73DA" w:rsidRPr="004D73DA" w:rsidRDefault="004D73DA" w:rsidP="004D73DA">
            <w:pPr>
              <w:spacing w:after="0" w:line="240" w:lineRule="auto"/>
              <w:jc w:val="right"/>
              <w:rPr>
                <w:rFonts w:eastAsia="Times New Roman" w:cs="Times New Roman"/>
                <w:color w:val="000000"/>
                <w:szCs w:val="24"/>
              </w:rPr>
            </w:pPr>
            <w:r w:rsidRPr="004D73DA">
              <w:rPr>
                <w:rFonts w:eastAsia="Times New Roman" w:cs="Times New Roman"/>
                <w:color w:val="000000"/>
                <w:szCs w:val="24"/>
              </w:rPr>
              <w:t>300</w:t>
            </w:r>
          </w:p>
        </w:tc>
        <w:tc>
          <w:tcPr>
            <w:tcW w:w="1032" w:type="pct"/>
            <w:tcBorders>
              <w:top w:val="single" w:sz="4" w:space="0" w:color="auto"/>
              <w:left w:val="nil"/>
              <w:bottom w:val="nil"/>
              <w:right w:val="nil"/>
            </w:tcBorders>
            <w:shd w:val="clear" w:color="auto" w:fill="auto"/>
            <w:noWrap/>
            <w:vAlign w:val="bottom"/>
            <w:hideMark/>
          </w:tcPr>
          <w:p w14:paraId="0B1E99F2" w14:textId="77777777" w:rsidR="004D73DA" w:rsidRPr="004D73DA" w:rsidRDefault="004D73DA" w:rsidP="004D73DA">
            <w:pPr>
              <w:spacing w:after="0" w:line="240" w:lineRule="auto"/>
              <w:jc w:val="right"/>
              <w:rPr>
                <w:rFonts w:eastAsia="Times New Roman" w:cs="Times New Roman"/>
                <w:color w:val="000000"/>
                <w:szCs w:val="24"/>
              </w:rPr>
            </w:pPr>
            <w:r w:rsidRPr="004D73DA">
              <w:rPr>
                <w:rFonts w:eastAsia="Times New Roman" w:cs="Times New Roman"/>
                <w:color w:val="000000"/>
                <w:szCs w:val="24"/>
              </w:rPr>
              <w:t>300</w:t>
            </w:r>
          </w:p>
        </w:tc>
      </w:tr>
      <w:tr w:rsidR="004D73DA" w:rsidRPr="004D73DA" w14:paraId="785EA6B6" w14:textId="77777777" w:rsidTr="004D73DA">
        <w:trPr>
          <w:trHeight w:val="315"/>
        </w:trPr>
        <w:tc>
          <w:tcPr>
            <w:tcW w:w="2936" w:type="pct"/>
            <w:tcBorders>
              <w:top w:val="nil"/>
              <w:left w:val="nil"/>
              <w:bottom w:val="nil"/>
              <w:right w:val="nil"/>
            </w:tcBorders>
            <w:shd w:val="clear" w:color="auto" w:fill="auto"/>
            <w:noWrap/>
            <w:vAlign w:val="bottom"/>
            <w:hideMark/>
          </w:tcPr>
          <w:p w14:paraId="3AB59C8D" w14:textId="1D13FE16" w:rsidR="004D73DA" w:rsidRPr="004D73DA" w:rsidRDefault="004D73DA" w:rsidP="004D73DA">
            <w:pPr>
              <w:spacing w:after="0" w:line="240" w:lineRule="auto"/>
              <w:jc w:val="left"/>
              <w:rPr>
                <w:rFonts w:eastAsia="Times New Roman" w:cs="Times New Roman"/>
                <w:color w:val="000000"/>
                <w:szCs w:val="24"/>
              </w:rPr>
            </w:pPr>
            <w:r w:rsidRPr="003D6AA9">
              <w:rPr>
                <w:rFonts w:eastAsia="Times New Roman" w:cs="Times New Roman"/>
                <w:color w:val="000000"/>
                <w:szCs w:val="24"/>
              </w:rPr>
              <w:t xml:space="preserve">Share </w:t>
            </w:r>
            <w:r>
              <w:rPr>
                <w:rFonts w:eastAsia="Times New Roman" w:cs="Times New Roman"/>
                <w:color w:val="000000"/>
                <w:szCs w:val="24"/>
              </w:rPr>
              <w:t>premium</w:t>
            </w:r>
          </w:p>
        </w:tc>
        <w:tc>
          <w:tcPr>
            <w:tcW w:w="1032" w:type="pct"/>
            <w:tcBorders>
              <w:top w:val="nil"/>
              <w:left w:val="nil"/>
              <w:bottom w:val="nil"/>
              <w:right w:val="nil"/>
            </w:tcBorders>
            <w:shd w:val="clear" w:color="auto" w:fill="auto"/>
            <w:noWrap/>
            <w:vAlign w:val="bottom"/>
            <w:hideMark/>
          </w:tcPr>
          <w:p w14:paraId="6443A004" w14:textId="77777777" w:rsidR="004D73DA" w:rsidRPr="004D73DA" w:rsidRDefault="004D73DA" w:rsidP="004D73DA">
            <w:pPr>
              <w:spacing w:after="0" w:line="240" w:lineRule="auto"/>
              <w:jc w:val="right"/>
              <w:rPr>
                <w:rFonts w:eastAsia="Times New Roman" w:cs="Times New Roman"/>
                <w:color w:val="000000"/>
                <w:szCs w:val="24"/>
              </w:rPr>
            </w:pPr>
            <w:r w:rsidRPr="004D73DA">
              <w:rPr>
                <w:rFonts w:eastAsia="Times New Roman" w:cs="Times New Roman"/>
                <w:color w:val="000000"/>
                <w:szCs w:val="24"/>
              </w:rPr>
              <w:t>1071</w:t>
            </w:r>
          </w:p>
        </w:tc>
        <w:tc>
          <w:tcPr>
            <w:tcW w:w="1032" w:type="pct"/>
            <w:tcBorders>
              <w:top w:val="nil"/>
              <w:left w:val="nil"/>
              <w:bottom w:val="nil"/>
              <w:right w:val="nil"/>
            </w:tcBorders>
            <w:shd w:val="clear" w:color="auto" w:fill="auto"/>
            <w:noWrap/>
            <w:vAlign w:val="bottom"/>
            <w:hideMark/>
          </w:tcPr>
          <w:p w14:paraId="115EAEA5" w14:textId="77777777" w:rsidR="004D73DA" w:rsidRPr="004D73DA" w:rsidRDefault="004D73DA" w:rsidP="004D73DA">
            <w:pPr>
              <w:spacing w:after="0" w:line="240" w:lineRule="auto"/>
              <w:jc w:val="right"/>
              <w:rPr>
                <w:rFonts w:eastAsia="Times New Roman" w:cs="Times New Roman"/>
                <w:color w:val="000000"/>
                <w:szCs w:val="24"/>
              </w:rPr>
            </w:pPr>
            <w:r w:rsidRPr="004D73DA">
              <w:rPr>
                <w:rFonts w:eastAsia="Times New Roman" w:cs="Times New Roman"/>
                <w:color w:val="000000"/>
                <w:szCs w:val="24"/>
              </w:rPr>
              <w:t>1071</w:t>
            </w:r>
          </w:p>
        </w:tc>
      </w:tr>
      <w:tr w:rsidR="004D73DA" w:rsidRPr="004D73DA" w14:paraId="24699E13" w14:textId="77777777" w:rsidTr="004D73DA">
        <w:trPr>
          <w:trHeight w:val="315"/>
        </w:trPr>
        <w:tc>
          <w:tcPr>
            <w:tcW w:w="2936" w:type="pct"/>
            <w:tcBorders>
              <w:top w:val="nil"/>
              <w:left w:val="nil"/>
              <w:bottom w:val="nil"/>
              <w:right w:val="nil"/>
            </w:tcBorders>
            <w:shd w:val="clear" w:color="auto" w:fill="auto"/>
            <w:noWrap/>
            <w:vAlign w:val="bottom"/>
            <w:hideMark/>
          </w:tcPr>
          <w:p w14:paraId="622E8BDA" w14:textId="6C6AB6F3" w:rsidR="004D73DA" w:rsidRPr="004D73DA" w:rsidRDefault="004D73DA" w:rsidP="004D73DA">
            <w:pPr>
              <w:spacing w:after="0" w:line="240" w:lineRule="auto"/>
              <w:jc w:val="left"/>
              <w:rPr>
                <w:rFonts w:eastAsia="Times New Roman" w:cs="Times New Roman"/>
                <w:color w:val="000000"/>
                <w:szCs w:val="24"/>
              </w:rPr>
            </w:pPr>
            <w:r w:rsidRPr="003D6AA9">
              <w:rPr>
                <w:rFonts w:eastAsia="Times New Roman" w:cs="Times New Roman"/>
                <w:color w:val="000000"/>
                <w:szCs w:val="24"/>
              </w:rPr>
              <w:t>Retained</w:t>
            </w:r>
            <w:r>
              <w:rPr>
                <w:rFonts w:eastAsia="Times New Roman" w:cs="Times New Roman"/>
                <w:color w:val="000000"/>
                <w:szCs w:val="24"/>
              </w:rPr>
              <w:t xml:space="preserve"> profits</w:t>
            </w:r>
          </w:p>
        </w:tc>
        <w:tc>
          <w:tcPr>
            <w:tcW w:w="1032" w:type="pct"/>
            <w:tcBorders>
              <w:top w:val="nil"/>
              <w:left w:val="nil"/>
              <w:bottom w:val="nil"/>
              <w:right w:val="nil"/>
            </w:tcBorders>
            <w:shd w:val="clear" w:color="auto" w:fill="auto"/>
            <w:noWrap/>
            <w:vAlign w:val="bottom"/>
            <w:hideMark/>
          </w:tcPr>
          <w:p w14:paraId="2EB80E3A" w14:textId="77777777" w:rsidR="004D73DA" w:rsidRPr="004D73DA" w:rsidRDefault="004D73DA" w:rsidP="004D73DA">
            <w:pPr>
              <w:spacing w:after="0" w:line="240" w:lineRule="auto"/>
              <w:jc w:val="right"/>
              <w:rPr>
                <w:rFonts w:eastAsia="Times New Roman" w:cs="Times New Roman"/>
                <w:color w:val="000000"/>
                <w:szCs w:val="24"/>
                <w:u w:val="single"/>
              </w:rPr>
            </w:pPr>
            <w:r w:rsidRPr="004D73DA">
              <w:rPr>
                <w:rFonts w:eastAsia="Times New Roman" w:cs="Times New Roman"/>
                <w:color w:val="000000"/>
                <w:szCs w:val="24"/>
                <w:u w:val="single"/>
              </w:rPr>
              <w:t>1717</w:t>
            </w:r>
          </w:p>
        </w:tc>
        <w:tc>
          <w:tcPr>
            <w:tcW w:w="1032" w:type="pct"/>
            <w:tcBorders>
              <w:top w:val="nil"/>
              <w:left w:val="nil"/>
              <w:bottom w:val="nil"/>
              <w:right w:val="nil"/>
            </w:tcBorders>
            <w:shd w:val="clear" w:color="auto" w:fill="auto"/>
            <w:noWrap/>
            <w:vAlign w:val="bottom"/>
            <w:hideMark/>
          </w:tcPr>
          <w:p w14:paraId="66068D5A" w14:textId="77777777" w:rsidR="004D73DA" w:rsidRPr="004D73DA" w:rsidRDefault="004D73DA" w:rsidP="004D73DA">
            <w:pPr>
              <w:spacing w:after="0" w:line="240" w:lineRule="auto"/>
              <w:jc w:val="right"/>
              <w:rPr>
                <w:rFonts w:eastAsia="Times New Roman" w:cs="Times New Roman"/>
                <w:color w:val="000000"/>
                <w:szCs w:val="24"/>
                <w:u w:val="single"/>
              </w:rPr>
            </w:pPr>
            <w:r w:rsidRPr="004D73DA">
              <w:rPr>
                <w:rFonts w:eastAsia="Times New Roman" w:cs="Times New Roman"/>
                <w:color w:val="000000"/>
                <w:szCs w:val="24"/>
                <w:u w:val="single"/>
              </w:rPr>
              <w:t>1541</w:t>
            </w:r>
          </w:p>
        </w:tc>
      </w:tr>
      <w:tr w:rsidR="004D73DA" w:rsidRPr="004D73DA" w14:paraId="66C5E922" w14:textId="77777777" w:rsidTr="004D73DA">
        <w:trPr>
          <w:trHeight w:val="315"/>
        </w:trPr>
        <w:tc>
          <w:tcPr>
            <w:tcW w:w="2936" w:type="pct"/>
            <w:tcBorders>
              <w:top w:val="nil"/>
              <w:left w:val="nil"/>
              <w:bottom w:val="nil"/>
              <w:right w:val="nil"/>
            </w:tcBorders>
            <w:shd w:val="clear" w:color="auto" w:fill="auto"/>
            <w:noWrap/>
            <w:vAlign w:val="bottom"/>
            <w:hideMark/>
          </w:tcPr>
          <w:p w14:paraId="02E1F35B" w14:textId="001E94AA" w:rsidR="004D73DA" w:rsidRPr="004D73DA" w:rsidRDefault="004D73DA" w:rsidP="004D73DA">
            <w:pPr>
              <w:spacing w:after="0" w:line="240" w:lineRule="auto"/>
              <w:jc w:val="left"/>
              <w:rPr>
                <w:rFonts w:eastAsia="Times New Roman" w:cs="Times New Roman"/>
                <w:b/>
                <w:bCs/>
                <w:color w:val="000000"/>
                <w:szCs w:val="24"/>
              </w:rPr>
            </w:pPr>
            <w:r w:rsidRPr="004D73DA">
              <w:rPr>
                <w:rFonts w:eastAsia="Times New Roman" w:cs="Times New Roman"/>
                <w:b/>
                <w:bCs/>
                <w:color w:val="000000"/>
                <w:szCs w:val="24"/>
              </w:rPr>
              <w:t>Total Equity</w:t>
            </w:r>
          </w:p>
        </w:tc>
        <w:tc>
          <w:tcPr>
            <w:tcW w:w="1032" w:type="pct"/>
            <w:tcBorders>
              <w:top w:val="nil"/>
              <w:left w:val="nil"/>
              <w:bottom w:val="nil"/>
              <w:right w:val="nil"/>
            </w:tcBorders>
            <w:shd w:val="clear" w:color="auto" w:fill="auto"/>
            <w:noWrap/>
            <w:vAlign w:val="bottom"/>
            <w:hideMark/>
          </w:tcPr>
          <w:p w14:paraId="3141A33B" w14:textId="77777777" w:rsidR="004D73DA" w:rsidRPr="004D73DA" w:rsidRDefault="004D73DA" w:rsidP="004D73DA">
            <w:pPr>
              <w:spacing w:after="0" w:line="240" w:lineRule="auto"/>
              <w:jc w:val="right"/>
              <w:rPr>
                <w:rFonts w:eastAsia="Times New Roman" w:cs="Times New Roman"/>
                <w:b/>
                <w:bCs/>
                <w:color w:val="000000"/>
                <w:szCs w:val="24"/>
              </w:rPr>
            </w:pPr>
            <w:r w:rsidRPr="004D73DA">
              <w:rPr>
                <w:rFonts w:eastAsia="Times New Roman" w:cs="Times New Roman"/>
                <w:b/>
                <w:bCs/>
                <w:color w:val="000000"/>
                <w:szCs w:val="24"/>
              </w:rPr>
              <w:t>3088</w:t>
            </w:r>
          </w:p>
        </w:tc>
        <w:tc>
          <w:tcPr>
            <w:tcW w:w="1032" w:type="pct"/>
            <w:tcBorders>
              <w:top w:val="nil"/>
              <w:left w:val="nil"/>
              <w:bottom w:val="nil"/>
              <w:right w:val="nil"/>
            </w:tcBorders>
            <w:shd w:val="clear" w:color="auto" w:fill="auto"/>
            <w:noWrap/>
            <w:vAlign w:val="bottom"/>
            <w:hideMark/>
          </w:tcPr>
          <w:p w14:paraId="3E1FD89E" w14:textId="77777777" w:rsidR="004D73DA" w:rsidRPr="004D73DA" w:rsidRDefault="004D73DA" w:rsidP="004D73DA">
            <w:pPr>
              <w:spacing w:after="0" w:line="240" w:lineRule="auto"/>
              <w:jc w:val="right"/>
              <w:rPr>
                <w:rFonts w:eastAsia="Times New Roman" w:cs="Times New Roman"/>
                <w:b/>
                <w:bCs/>
                <w:color w:val="000000"/>
                <w:szCs w:val="24"/>
              </w:rPr>
            </w:pPr>
            <w:r w:rsidRPr="004D73DA">
              <w:rPr>
                <w:rFonts w:eastAsia="Times New Roman" w:cs="Times New Roman"/>
                <w:b/>
                <w:bCs/>
                <w:color w:val="000000"/>
                <w:szCs w:val="24"/>
              </w:rPr>
              <w:t>2912</w:t>
            </w:r>
          </w:p>
        </w:tc>
      </w:tr>
      <w:tr w:rsidR="004D73DA" w:rsidRPr="004D73DA" w14:paraId="693C867B" w14:textId="77777777" w:rsidTr="004D73DA">
        <w:trPr>
          <w:trHeight w:val="315"/>
        </w:trPr>
        <w:tc>
          <w:tcPr>
            <w:tcW w:w="2936" w:type="pct"/>
            <w:tcBorders>
              <w:top w:val="nil"/>
              <w:left w:val="nil"/>
              <w:bottom w:val="nil"/>
              <w:right w:val="nil"/>
            </w:tcBorders>
            <w:shd w:val="clear" w:color="auto" w:fill="auto"/>
            <w:noWrap/>
            <w:vAlign w:val="bottom"/>
            <w:hideMark/>
          </w:tcPr>
          <w:p w14:paraId="70FE40DD" w14:textId="77777777" w:rsidR="004D73DA" w:rsidRPr="004D73DA" w:rsidRDefault="004D73DA" w:rsidP="004D73DA">
            <w:pPr>
              <w:spacing w:after="0" w:line="240" w:lineRule="auto"/>
              <w:jc w:val="left"/>
              <w:rPr>
                <w:rFonts w:eastAsia="Times New Roman" w:cs="Times New Roman"/>
                <w:b/>
                <w:bCs/>
                <w:color w:val="000000"/>
                <w:szCs w:val="24"/>
              </w:rPr>
            </w:pPr>
            <w:r w:rsidRPr="004D73DA">
              <w:rPr>
                <w:rFonts w:eastAsia="Times New Roman" w:cs="Times New Roman"/>
                <w:b/>
                <w:bCs/>
                <w:color w:val="000000"/>
                <w:szCs w:val="24"/>
              </w:rPr>
              <w:t>Profit</w:t>
            </w:r>
          </w:p>
        </w:tc>
        <w:tc>
          <w:tcPr>
            <w:tcW w:w="1032" w:type="pct"/>
            <w:tcBorders>
              <w:top w:val="nil"/>
              <w:left w:val="nil"/>
              <w:bottom w:val="nil"/>
              <w:right w:val="nil"/>
            </w:tcBorders>
            <w:shd w:val="clear" w:color="auto" w:fill="auto"/>
            <w:noWrap/>
            <w:vAlign w:val="bottom"/>
            <w:hideMark/>
          </w:tcPr>
          <w:p w14:paraId="650B5B57" w14:textId="77777777" w:rsidR="004D73DA" w:rsidRPr="004D73DA" w:rsidRDefault="004D73DA" w:rsidP="004D73DA">
            <w:pPr>
              <w:spacing w:after="0" w:line="240" w:lineRule="auto"/>
              <w:jc w:val="right"/>
              <w:rPr>
                <w:rFonts w:eastAsia="Times New Roman" w:cs="Times New Roman"/>
                <w:b/>
                <w:bCs/>
                <w:color w:val="000000"/>
                <w:szCs w:val="24"/>
              </w:rPr>
            </w:pPr>
            <w:r w:rsidRPr="004D73DA">
              <w:rPr>
                <w:rFonts w:eastAsia="Times New Roman" w:cs="Times New Roman"/>
                <w:b/>
                <w:bCs/>
                <w:color w:val="000000"/>
                <w:szCs w:val="24"/>
              </w:rPr>
              <w:t>431</w:t>
            </w:r>
          </w:p>
        </w:tc>
        <w:tc>
          <w:tcPr>
            <w:tcW w:w="1032" w:type="pct"/>
            <w:tcBorders>
              <w:top w:val="nil"/>
              <w:left w:val="nil"/>
              <w:bottom w:val="nil"/>
              <w:right w:val="nil"/>
            </w:tcBorders>
            <w:shd w:val="clear" w:color="auto" w:fill="auto"/>
            <w:noWrap/>
            <w:vAlign w:val="bottom"/>
            <w:hideMark/>
          </w:tcPr>
          <w:p w14:paraId="7FBBF896" w14:textId="77777777" w:rsidR="004D73DA" w:rsidRPr="004D73DA" w:rsidRDefault="004D73DA" w:rsidP="004D73DA">
            <w:pPr>
              <w:spacing w:after="0" w:line="240" w:lineRule="auto"/>
              <w:jc w:val="right"/>
              <w:rPr>
                <w:rFonts w:eastAsia="Times New Roman" w:cs="Times New Roman"/>
                <w:b/>
                <w:bCs/>
                <w:color w:val="000000"/>
                <w:szCs w:val="24"/>
              </w:rPr>
            </w:pPr>
            <w:r w:rsidRPr="004D73DA">
              <w:rPr>
                <w:rFonts w:eastAsia="Times New Roman" w:cs="Times New Roman"/>
                <w:b/>
                <w:bCs/>
                <w:color w:val="000000"/>
                <w:szCs w:val="24"/>
              </w:rPr>
              <w:t>366</w:t>
            </w:r>
          </w:p>
        </w:tc>
      </w:tr>
    </w:tbl>
    <w:p w14:paraId="4120A649" w14:textId="32794559" w:rsidR="00060BBB" w:rsidRDefault="00060BBB" w:rsidP="00060BBB"/>
    <w:p w14:paraId="716637E1" w14:textId="14C2BAA4" w:rsidR="004D73DA" w:rsidRDefault="004D73DA" w:rsidP="00060BBB">
      <w:pPr>
        <w:rPr>
          <w:b/>
          <w:bCs/>
        </w:rPr>
      </w:pPr>
      <w:r w:rsidRPr="004D73DA">
        <w:rPr>
          <w:b/>
          <w:bCs/>
        </w:rPr>
        <w:t>Calculation</w:t>
      </w:r>
    </w:p>
    <w:tbl>
      <w:tblPr>
        <w:tblW w:w="5000" w:type="pct"/>
        <w:tblLook w:val="04A0" w:firstRow="1" w:lastRow="0" w:firstColumn="1" w:lastColumn="0" w:noHBand="0" w:noVBand="1"/>
      </w:tblPr>
      <w:tblGrid>
        <w:gridCol w:w="4882"/>
        <w:gridCol w:w="2068"/>
        <w:gridCol w:w="2066"/>
      </w:tblGrid>
      <w:tr w:rsidR="004D73DA" w:rsidRPr="004D73DA" w14:paraId="1A3450F5" w14:textId="77777777" w:rsidTr="004D73DA">
        <w:trPr>
          <w:trHeight w:val="315"/>
        </w:trPr>
        <w:tc>
          <w:tcPr>
            <w:tcW w:w="2707" w:type="pct"/>
            <w:tcBorders>
              <w:top w:val="single" w:sz="4" w:space="0" w:color="auto"/>
              <w:left w:val="single" w:sz="4" w:space="0" w:color="auto"/>
              <w:bottom w:val="nil"/>
              <w:right w:val="single" w:sz="4" w:space="0" w:color="auto"/>
            </w:tcBorders>
            <w:shd w:val="clear" w:color="auto" w:fill="auto"/>
            <w:noWrap/>
            <w:vAlign w:val="bottom"/>
            <w:hideMark/>
          </w:tcPr>
          <w:p w14:paraId="4E789ED0" w14:textId="77777777" w:rsidR="004D73DA" w:rsidRPr="004D73DA" w:rsidRDefault="004D73DA" w:rsidP="004D73DA">
            <w:pPr>
              <w:spacing w:after="0" w:line="240" w:lineRule="auto"/>
              <w:jc w:val="left"/>
              <w:rPr>
                <w:rFonts w:eastAsia="Times New Roman" w:cs="Times New Roman"/>
                <w:color w:val="000000"/>
                <w:szCs w:val="24"/>
              </w:rPr>
            </w:pPr>
            <w:r w:rsidRPr="004D73DA">
              <w:rPr>
                <w:rFonts w:eastAsia="Times New Roman" w:cs="Times New Roman"/>
                <w:color w:val="000000"/>
                <w:szCs w:val="24"/>
              </w:rPr>
              <w:t>Formula</w:t>
            </w:r>
          </w:p>
        </w:tc>
        <w:tc>
          <w:tcPr>
            <w:tcW w:w="1147" w:type="pct"/>
            <w:tcBorders>
              <w:top w:val="single" w:sz="4" w:space="0" w:color="auto"/>
              <w:left w:val="nil"/>
              <w:bottom w:val="nil"/>
              <w:right w:val="single" w:sz="4" w:space="0" w:color="auto"/>
            </w:tcBorders>
            <w:shd w:val="clear" w:color="auto" w:fill="auto"/>
            <w:noWrap/>
            <w:vAlign w:val="bottom"/>
            <w:hideMark/>
          </w:tcPr>
          <w:p w14:paraId="0471742C" w14:textId="77777777" w:rsidR="004D73DA" w:rsidRPr="004D73DA" w:rsidRDefault="004D73DA" w:rsidP="004D73DA">
            <w:pPr>
              <w:spacing w:after="0" w:line="240" w:lineRule="auto"/>
              <w:jc w:val="center"/>
              <w:rPr>
                <w:rFonts w:eastAsia="Times New Roman" w:cs="Times New Roman"/>
                <w:color w:val="000000"/>
                <w:szCs w:val="24"/>
              </w:rPr>
            </w:pPr>
            <w:r w:rsidRPr="004D73DA">
              <w:rPr>
                <w:rFonts w:eastAsia="Times New Roman" w:cs="Times New Roman"/>
                <w:color w:val="000000"/>
                <w:szCs w:val="24"/>
              </w:rPr>
              <w:t>2021</w:t>
            </w:r>
          </w:p>
        </w:tc>
        <w:tc>
          <w:tcPr>
            <w:tcW w:w="1147" w:type="pct"/>
            <w:tcBorders>
              <w:top w:val="single" w:sz="4" w:space="0" w:color="auto"/>
              <w:left w:val="nil"/>
              <w:bottom w:val="nil"/>
              <w:right w:val="single" w:sz="4" w:space="0" w:color="auto"/>
            </w:tcBorders>
            <w:shd w:val="clear" w:color="auto" w:fill="auto"/>
            <w:noWrap/>
            <w:vAlign w:val="bottom"/>
            <w:hideMark/>
          </w:tcPr>
          <w:p w14:paraId="0F8270F6" w14:textId="77777777" w:rsidR="004D73DA" w:rsidRPr="004D73DA" w:rsidRDefault="004D73DA" w:rsidP="004D73DA">
            <w:pPr>
              <w:spacing w:after="0" w:line="240" w:lineRule="auto"/>
              <w:jc w:val="center"/>
              <w:rPr>
                <w:rFonts w:eastAsia="Times New Roman" w:cs="Times New Roman"/>
                <w:color w:val="000000"/>
                <w:szCs w:val="24"/>
              </w:rPr>
            </w:pPr>
            <w:r w:rsidRPr="004D73DA">
              <w:rPr>
                <w:rFonts w:eastAsia="Times New Roman" w:cs="Times New Roman"/>
                <w:color w:val="000000"/>
                <w:szCs w:val="24"/>
              </w:rPr>
              <w:t>2020</w:t>
            </w:r>
          </w:p>
        </w:tc>
      </w:tr>
      <w:tr w:rsidR="004D73DA" w:rsidRPr="004D73DA" w14:paraId="63290760" w14:textId="77777777" w:rsidTr="004D73DA">
        <w:trPr>
          <w:trHeight w:val="315"/>
        </w:trPr>
        <w:tc>
          <w:tcPr>
            <w:tcW w:w="2707" w:type="pct"/>
            <w:tcBorders>
              <w:top w:val="nil"/>
              <w:left w:val="single" w:sz="4" w:space="0" w:color="auto"/>
              <w:bottom w:val="nil"/>
              <w:right w:val="single" w:sz="4" w:space="0" w:color="auto"/>
            </w:tcBorders>
            <w:shd w:val="clear" w:color="auto" w:fill="auto"/>
            <w:noWrap/>
            <w:vAlign w:val="bottom"/>
            <w:hideMark/>
          </w:tcPr>
          <w:p w14:paraId="64127455" w14:textId="2EC069C1" w:rsidR="004D73DA" w:rsidRPr="004D73DA" w:rsidRDefault="004D73DA" w:rsidP="004D73DA">
            <w:pPr>
              <w:spacing w:after="0" w:line="240" w:lineRule="auto"/>
              <w:jc w:val="left"/>
              <w:rPr>
                <w:rFonts w:eastAsia="Times New Roman" w:cs="Times New Roman"/>
                <w:color w:val="000000"/>
                <w:szCs w:val="24"/>
              </w:rPr>
            </w:pPr>
            <w:r w:rsidRPr="004D73DA">
              <w:rPr>
                <w:rFonts w:eastAsia="Times New Roman" w:cs="Times New Roman"/>
                <w:color w:val="000000"/>
                <w:szCs w:val="24"/>
              </w:rPr>
              <w:t>ROE</w:t>
            </w:r>
          </w:p>
        </w:tc>
        <w:tc>
          <w:tcPr>
            <w:tcW w:w="1147" w:type="pct"/>
            <w:tcBorders>
              <w:top w:val="nil"/>
              <w:left w:val="nil"/>
              <w:bottom w:val="nil"/>
              <w:right w:val="single" w:sz="4" w:space="0" w:color="auto"/>
            </w:tcBorders>
            <w:shd w:val="clear" w:color="auto" w:fill="auto"/>
            <w:noWrap/>
            <w:vAlign w:val="bottom"/>
            <w:hideMark/>
          </w:tcPr>
          <w:p w14:paraId="3305DCF6" w14:textId="77777777" w:rsidR="004D73DA" w:rsidRPr="004D73DA" w:rsidRDefault="004D73DA" w:rsidP="004D73DA">
            <w:pPr>
              <w:spacing w:after="0" w:line="240" w:lineRule="auto"/>
              <w:jc w:val="center"/>
              <w:rPr>
                <w:rFonts w:eastAsia="Times New Roman" w:cs="Times New Roman"/>
                <w:color w:val="000000"/>
                <w:szCs w:val="24"/>
              </w:rPr>
            </w:pPr>
            <w:r w:rsidRPr="004D73DA">
              <w:rPr>
                <w:rFonts w:eastAsia="Times New Roman" w:cs="Times New Roman"/>
                <w:color w:val="000000"/>
                <w:szCs w:val="24"/>
              </w:rPr>
              <w:t> </w:t>
            </w:r>
          </w:p>
        </w:tc>
        <w:tc>
          <w:tcPr>
            <w:tcW w:w="1147" w:type="pct"/>
            <w:tcBorders>
              <w:top w:val="nil"/>
              <w:left w:val="nil"/>
              <w:bottom w:val="nil"/>
              <w:right w:val="single" w:sz="4" w:space="0" w:color="auto"/>
            </w:tcBorders>
            <w:shd w:val="clear" w:color="auto" w:fill="auto"/>
            <w:noWrap/>
            <w:vAlign w:val="bottom"/>
            <w:hideMark/>
          </w:tcPr>
          <w:p w14:paraId="02FA9B6B" w14:textId="77777777" w:rsidR="004D73DA" w:rsidRPr="004D73DA" w:rsidRDefault="004D73DA" w:rsidP="004D73DA">
            <w:pPr>
              <w:spacing w:after="0" w:line="240" w:lineRule="auto"/>
              <w:jc w:val="center"/>
              <w:rPr>
                <w:rFonts w:eastAsia="Times New Roman" w:cs="Times New Roman"/>
                <w:color w:val="000000"/>
                <w:szCs w:val="24"/>
              </w:rPr>
            </w:pPr>
            <w:r w:rsidRPr="004D73DA">
              <w:rPr>
                <w:rFonts w:eastAsia="Times New Roman" w:cs="Times New Roman"/>
                <w:color w:val="000000"/>
                <w:szCs w:val="24"/>
              </w:rPr>
              <w:t> </w:t>
            </w:r>
          </w:p>
        </w:tc>
      </w:tr>
      <w:tr w:rsidR="004D73DA" w:rsidRPr="004D73DA" w14:paraId="672BC73C" w14:textId="77777777" w:rsidTr="004D73DA">
        <w:trPr>
          <w:trHeight w:val="315"/>
        </w:trPr>
        <w:tc>
          <w:tcPr>
            <w:tcW w:w="2707" w:type="pct"/>
            <w:tcBorders>
              <w:top w:val="nil"/>
              <w:left w:val="single" w:sz="4" w:space="0" w:color="auto"/>
              <w:bottom w:val="nil"/>
              <w:right w:val="single" w:sz="4" w:space="0" w:color="auto"/>
            </w:tcBorders>
            <w:shd w:val="clear" w:color="auto" w:fill="auto"/>
            <w:noWrap/>
            <w:vAlign w:val="bottom"/>
            <w:hideMark/>
          </w:tcPr>
          <w:p w14:paraId="380CCDDC" w14:textId="77777777" w:rsidR="004D73DA" w:rsidRPr="004D73DA" w:rsidRDefault="004D73DA" w:rsidP="004D73DA">
            <w:pPr>
              <w:spacing w:after="0" w:line="240" w:lineRule="auto"/>
              <w:jc w:val="left"/>
              <w:rPr>
                <w:rFonts w:eastAsia="Times New Roman" w:cs="Times New Roman"/>
                <w:color w:val="000000"/>
                <w:szCs w:val="24"/>
              </w:rPr>
            </w:pPr>
            <w:r w:rsidRPr="004D73DA">
              <w:rPr>
                <w:rFonts w:eastAsia="Times New Roman" w:cs="Times New Roman"/>
                <w:color w:val="000000"/>
                <w:szCs w:val="24"/>
              </w:rPr>
              <w:t>(Net Profit/ Total equity) *100</w:t>
            </w:r>
          </w:p>
        </w:tc>
        <w:tc>
          <w:tcPr>
            <w:tcW w:w="1147" w:type="pct"/>
            <w:tcBorders>
              <w:top w:val="nil"/>
              <w:left w:val="nil"/>
              <w:bottom w:val="nil"/>
              <w:right w:val="single" w:sz="4" w:space="0" w:color="auto"/>
            </w:tcBorders>
            <w:shd w:val="clear" w:color="auto" w:fill="auto"/>
            <w:noWrap/>
            <w:vAlign w:val="bottom"/>
            <w:hideMark/>
          </w:tcPr>
          <w:p w14:paraId="5E42558D" w14:textId="77777777" w:rsidR="004D73DA" w:rsidRPr="004D73DA" w:rsidRDefault="004D73DA" w:rsidP="004D73DA">
            <w:pPr>
              <w:spacing w:after="0" w:line="240" w:lineRule="auto"/>
              <w:jc w:val="center"/>
              <w:rPr>
                <w:rFonts w:eastAsia="Times New Roman" w:cs="Times New Roman"/>
                <w:color w:val="000000"/>
                <w:szCs w:val="24"/>
              </w:rPr>
            </w:pPr>
            <w:r w:rsidRPr="004D73DA">
              <w:rPr>
                <w:rFonts w:eastAsia="Times New Roman" w:cs="Times New Roman"/>
                <w:color w:val="000000"/>
                <w:szCs w:val="24"/>
              </w:rPr>
              <w:t>(431/3088) *100</w:t>
            </w:r>
          </w:p>
        </w:tc>
        <w:tc>
          <w:tcPr>
            <w:tcW w:w="1147" w:type="pct"/>
            <w:tcBorders>
              <w:top w:val="nil"/>
              <w:left w:val="nil"/>
              <w:bottom w:val="nil"/>
              <w:right w:val="single" w:sz="4" w:space="0" w:color="auto"/>
            </w:tcBorders>
            <w:shd w:val="clear" w:color="auto" w:fill="auto"/>
            <w:noWrap/>
            <w:vAlign w:val="bottom"/>
            <w:hideMark/>
          </w:tcPr>
          <w:p w14:paraId="31D8D9E4" w14:textId="77777777" w:rsidR="004D73DA" w:rsidRPr="004D73DA" w:rsidRDefault="004D73DA" w:rsidP="004D73DA">
            <w:pPr>
              <w:spacing w:after="0" w:line="240" w:lineRule="auto"/>
              <w:jc w:val="center"/>
              <w:rPr>
                <w:rFonts w:eastAsia="Times New Roman" w:cs="Times New Roman"/>
                <w:color w:val="000000"/>
                <w:szCs w:val="24"/>
              </w:rPr>
            </w:pPr>
            <w:r w:rsidRPr="004D73DA">
              <w:rPr>
                <w:rFonts w:eastAsia="Times New Roman" w:cs="Times New Roman"/>
                <w:color w:val="000000"/>
                <w:szCs w:val="24"/>
              </w:rPr>
              <w:t>(366/2912) *100</w:t>
            </w:r>
          </w:p>
        </w:tc>
      </w:tr>
      <w:tr w:rsidR="004D73DA" w:rsidRPr="004D73DA" w14:paraId="3405DBAE" w14:textId="77777777" w:rsidTr="004D73DA">
        <w:trPr>
          <w:trHeight w:val="315"/>
        </w:trPr>
        <w:tc>
          <w:tcPr>
            <w:tcW w:w="2707" w:type="pct"/>
            <w:tcBorders>
              <w:top w:val="nil"/>
              <w:left w:val="single" w:sz="4" w:space="0" w:color="auto"/>
              <w:bottom w:val="single" w:sz="4" w:space="0" w:color="auto"/>
              <w:right w:val="single" w:sz="4" w:space="0" w:color="auto"/>
            </w:tcBorders>
            <w:shd w:val="clear" w:color="auto" w:fill="auto"/>
            <w:noWrap/>
            <w:vAlign w:val="bottom"/>
            <w:hideMark/>
          </w:tcPr>
          <w:p w14:paraId="1587269C" w14:textId="77777777" w:rsidR="004D73DA" w:rsidRPr="004D73DA" w:rsidRDefault="004D73DA" w:rsidP="004D73DA">
            <w:pPr>
              <w:spacing w:after="0" w:line="240" w:lineRule="auto"/>
              <w:jc w:val="left"/>
              <w:rPr>
                <w:rFonts w:eastAsia="Times New Roman" w:cs="Times New Roman"/>
                <w:color w:val="000000"/>
                <w:szCs w:val="24"/>
              </w:rPr>
            </w:pPr>
            <w:r w:rsidRPr="004D73DA">
              <w:rPr>
                <w:rFonts w:eastAsia="Times New Roman" w:cs="Times New Roman"/>
                <w:color w:val="000000"/>
                <w:szCs w:val="24"/>
              </w:rPr>
              <w:t> </w:t>
            </w:r>
          </w:p>
        </w:tc>
        <w:tc>
          <w:tcPr>
            <w:tcW w:w="1147" w:type="pct"/>
            <w:tcBorders>
              <w:top w:val="nil"/>
              <w:left w:val="nil"/>
              <w:bottom w:val="single" w:sz="4" w:space="0" w:color="auto"/>
              <w:right w:val="single" w:sz="4" w:space="0" w:color="auto"/>
            </w:tcBorders>
            <w:shd w:val="clear" w:color="auto" w:fill="auto"/>
            <w:noWrap/>
            <w:vAlign w:val="bottom"/>
            <w:hideMark/>
          </w:tcPr>
          <w:p w14:paraId="7CE0F207" w14:textId="77777777" w:rsidR="004D73DA" w:rsidRPr="004D73DA" w:rsidRDefault="004D73DA" w:rsidP="004D73DA">
            <w:pPr>
              <w:spacing w:after="0" w:line="240" w:lineRule="auto"/>
              <w:jc w:val="center"/>
              <w:rPr>
                <w:rFonts w:eastAsia="Times New Roman" w:cs="Times New Roman"/>
                <w:b/>
                <w:bCs/>
                <w:color w:val="0070C0"/>
                <w:szCs w:val="24"/>
              </w:rPr>
            </w:pPr>
            <w:r w:rsidRPr="004D73DA">
              <w:rPr>
                <w:rFonts w:eastAsia="Times New Roman" w:cs="Times New Roman"/>
                <w:b/>
                <w:bCs/>
                <w:color w:val="0070C0"/>
                <w:szCs w:val="24"/>
              </w:rPr>
              <w:t>14%</w:t>
            </w:r>
          </w:p>
        </w:tc>
        <w:tc>
          <w:tcPr>
            <w:tcW w:w="1147" w:type="pct"/>
            <w:tcBorders>
              <w:top w:val="nil"/>
              <w:left w:val="nil"/>
              <w:bottom w:val="single" w:sz="4" w:space="0" w:color="auto"/>
              <w:right w:val="single" w:sz="4" w:space="0" w:color="auto"/>
            </w:tcBorders>
            <w:shd w:val="clear" w:color="auto" w:fill="auto"/>
            <w:noWrap/>
            <w:vAlign w:val="bottom"/>
            <w:hideMark/>
          </w:tcPr>
          <w:p w14:paraId="5CB2020F" w14:textId="77777777" w:rsidR="004D73DA" w:rsidRPr="004D73DA" w:rsidRDefault="004D73DA" w:rsidP="004D73DA">
            <w:pPr>
              <w:spacing w:after="0" w:line="240" w:lineRule="auto"/>
              <w:jc w:val="center"/>
              <w:rPr>
                <w:rFonts w:eastAsia="Times New Roman" w:cs="Times New Roman"/>
                <w:b/>
                <w:bCs/>
                <w:color w:val="0070C0"/>
                <w:szCs w:val="24"/>
              </w:rPr>
            </w:pPr>
            <w:r w:rsidRPr="004D73DA">
              <w:rPr>
                <w:rFonts w:eastAsia="Times New Roman" w:cs="Times New Roman"/>
                <w:b/>
                <w:bCs/>
                <w:color w:val="0070C0"/>
                <w:szCs w:val="24"/>
              </w:rPr>
              <w:t>13%</w:t>
            </w:r>
          </w:p>
        </w:tc>
      </w:tr>
    </w:tbl>
    <w:p w14:paraId="0D7EF335" w14:textId="26A5EF86" w:rsidR="004D73DA" w:rsidRDefault="004D73DA" w:rsidP="00060BBB">
      <w:pPr>
        <w:rPr>
          <w:b/>
          <w:bCs/>
        </w:rPr>
      </w:pPr>
    </w:p>
    <w:p w14:paraId="46E2BC6C" w14:textId="78D27A49" w:rsidR="004D73DA" w:rsidRDefault="004D73DA" w:rsidP="00060BBB">
      <w:pPr>
        <w:rPr>
          <w:b/>
          <w:bCs/>
        </w:rPr>
      </w:pPr>
      <w:r>
        <w:rPr>
          <w:b/>
          <w:bCs/>
        </w:rPr>
        <w:t>Analysis</w:t>
      </w:r>
    </w:p>
    <w:p w14:paraId="3DAA44F8" w14:textId="3B7BD7D9" w:rsidR="004D73DA" w:rsidRDefault="004D73DA" w:rsidP="004D73DA">
      <w:pPr>
        <w:pStyle w:val="ListParagraph"/>
        <w:numPr>
          <w:ilvl w:val="0"/>
          <w:numId w:val="2"/>
        </w:numPr>
      </w:pPr>
      <w:r>
        <w:t>ROE compares the net profit with total equity. Unlike ROCE, here, net profit is considered because ultimately residual amount (net profit) is assigned to the shareholders</w:t>
      </w:r>
      <w:r w:rsidR="008D5FBA">
        <w:t xml:space="preserve"> (</w:t>
      </w:r>
      <w:r w:rsidR="008D5FBA" w:rsidRPr="002A1992">
        <w:rPr>
          <w:rFonts w:cs="Times New Roman"/>
          <w:color w:val="222222"/>
          <w:szCs w:val="24"/>
          <w:shd w:val="clear" w:color="auto" w:fill="FFFFFF"/>
        </w:rPr>
        <w:t>Henderson</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2015</w:t>
      </w:r>
      <w:r w:rsidR="008D5FBA">
        <w:rPr>
          <w:rFonts w:cs="Times New Roman"/>
          <w:color w:val="222222"/>
          <w:szCs w:val="24"/>
          <w:shd w:val="clear" w:color="auto" w:fill="FFFFFF"/>
        </w:rPr>
        <w:t>)</w:t>
      </w:r>
      <w:r>
        <w:t xml:space="preserve">. </w:t>
      </w:r>
    </w:p>
    <w:p w14:paraId="28793691" w14:textId="6EC640CD" w:rsidR="004D73DA" w:rsidRDefault="004D73DA" w:rsidP="004D73DA">
      <w:pPr>
        <w:pStyle w:val="ListParagraph"/>
        <w:numPr>
          <w:ilvl w:val="0"/>
          <w:numId w:val="2"/>
        </w:numPr>
      </w:pPr>
      <w:r>
        <w:t>Here, 2021 has more ROE than the year 2020.</w:t>
      </w:r>
    </w:p>
    <w:p w14:paraId="46B0D95B" w14:textId="5F6937A1" w:rsidR="004D73DA" w:rsidRDefault="004D73DA" w:rsidP="004D73DA">
      <w:pPr>
        <w:pStyle w:val="ListParagraph"/>
        <w:numPr>
          <w:ilvl w:val="0"/>
          <w:numId w:val="2"/>
        </w:numPr>
      </w:pPr>
      <w:r>
        <w:t>Probable reason can be found out from the table and that is higher equity has attracted higher net profit and also the company has properly utilised their increased equity.</w:t>
      </w:r>
    </w:p>
    <w:p w14:paraId="6287FF11" w14:textId="6F39F688" w:rsidR="004D73DA" w:rsidRDefault="004D73DA" w:rsidP="004D73DA">
      <w:pPr>
        <w:pStyle w:val="Heading2"/>
      </w:pPr>
      <w:bookmarkStart w:id="6" w:name="_Toc111071411"/>
      <w:r>
        <w:t>Earnings per share</w:t>
      </w:r>
      <w:bookmarkEnd w:id="6"/>
    </w:p>
    <w:p w14:paraId="1DB3A66F" w14:textId="51FF2235" w:rsidR="004D73DA" w:rsidRPr="00A5340B" w:rsidRDefault="004D73DA" w:rsidP="004D73DA">
      <w:pPr>
        <w:rPr>
          <w:b/>
          <w:bCs/>
        </w:rPr>
      </w:pPr>
      <w:r w:rsidRPr="00A5340B">
        <w:rPr>
          <w:b/>
          <w:bCs/>
        </w:rPr>
        <w:t>Given information,</w:t>
      </w:r>
    </w:p>
    <w:tbl>
      <w:tblPr>
        <w:tblW w:w="5000" w:type="pct"/>
        <w:tblLook w:val="04A0" w:firstRow="1" w:lastRow="0" w:firstColumn="1" w:lastColumn="0" w:noHBand="0" w:noVBand="1"/>
      </w:tblPr>
      <w:tblGrid>
        <w:gridCol w:w="5648"/>
        <w:gridCol w:w="1690"/>
        <w:gridCol w:w="1688"/>
      </w:tblGrid>
      <w:tr w:rsidR="00A5340B" w:rsidRPr="00A5340B" w14:paraId="63CB712A" w14:textId="77777777" w:rsidTr="00A5340B">
        <w:trPr>
          <w:trHeight w:val="315"/>
        </w:trPr>
        <w:tc>
          <w:tcPr>
            <w:tcW w:w="3129" w:type="pct"/>
            <w:tcBorders>
              <w:top w:val="nil"/>
              <w:left w:val="nil"/>
              <w:bottom w:val="single" w:sz="4" w:space="0" w:color="auto"/>
              <w:right w:val="nil"/>
            </w:tcBorders>
            <w:shd w:val="clear" w:color="auto" w:fill="auto"/>
            <w:noWrap/>
            <w:vAlign w:val="bottom"/>
            <w:hideMark/>
          </w:tcPr>
          <w:p w14:paraId="1F0B251C" w14:textId="77777777" w:rsidR="00A5340B" w:rsidRPr="00A5340B" w:rsidRDefault="00A5340B" w:rsidP="00A5340B">
            <w:pPr>
              <w:spacing w:after="0" w:line="240" w:lineRule="auto"/>
              <w:jc w:val="left"/>
              <w:rPr>
                <w:rFonts w:eastAsia="Times New Roman" w:cs="Times New Roman"/>
                <w:sz w:val="20"/>
                <w:szCs w:val="24"/>
              </w:rPr>
            </w:pPr>
          </w:p>
        </w:tc>
        <w:tc>
          <w:tcPr>
            <w:tcW w:w="936" w:type="pct"/>
            <w:tcBorders>
              <w:top w:val="nil"/>
              <w:left w:val="nil"/>
              <w:bottom w:val="single" w:sz="4" w:space="0" w:color="auto"/>
              <w:right w:val="nil"/>
            </w:tcBorders>
            <w:shd w:val="clear" w:color="auto" w:fill="auto"/>
            <w:noWrap/>
            <w:vAlign w:val="bottom"/>
            <w:hideMark/>
          </w:tcPr>
          <w:p w14:paraId="099B596C" w14:textId="77777777" w:rsidR="00A5340B" w:rsidRPr="00A5340B" w:rsidRDefault="00A5340B" w:rsidP="00A5340B">
            <w:pPr>
              <w:spacing w:after="0" w:line="240" w:lineRule="auto"/>
              <w:jc w:val="right"/>
              <w:rPr>
                <w:rFonts w:eastAsia="Times New Roman" w:cs="Times New Roman"/>
                <w:color w:val="000000"/>
                <w:szCs w:val="24"/>
              </w:rPr>
            </w:pPr>
            <w:r w:rsidRPr="00A5340B">
              <w:rPr>
                <w:rFonts w:eastAsia="Times New Roman" w:cs="Times New Roman"/>
                <w:color w:val="000000"/>
                <w:szCs w:val="24"/>
              </w:rPr>
              <w:t>2021</w:t>
            </w:r>
          </w:p>
        </w:tc>
        <w:tc>
          <w:tcPr>
            <w:tcW w:w="936" w:type="pct"/>
            <w:tcBorders>
              <w:top w:val="nil"/>
              <w:left w:val="nil"/>
              <w:bottom w:val="single" w:sz="4" w:space="0" w:color="auto"/>
              <w:right w:val="nil"/>
            </w:tcBorders>
            <w:shd w:val="clear" w:color="auto" w:fill="auto"/>
            <w:noWrap/>
            <w:vAlign w:val="bottom"/>
            <w:hideMark/>
          </w:tcPr>
          <w:p w14:paraId="27C24B31" w14:textId="77777777" w:rsidR="00A5340B" w:rsidRPr="00A5340B" w:rsidRDefault="00A5340B" w:rsidP="00A5340B">
            <w:pPr>
              <w:spacing w:after="0" w:line="240" w:lineRule="auto"/>
              <w:jc w:val="right"/>
              <w:rPr>
                <w:rFonts w:eastAsia="Times New Roman" w:cs="Times New Roman"/>
                <w:color w:val="000000"/>
                <w:szCs w:val="24"/>
              </w:rPr>
            </w:pPr>
            <w:r w:rsidRPr="00A5340B">
              <w:rPr>
                <w:rFonts w:eastAsia="Times New Roman" w:cs="Times New Roman"/>
                <w:color w:val="000000"/>
                <w:szCs w:val="24"/>
              </w:rPr>
              <w:t>2020</w:t>
            </w:r>
          </w:p>
        </w:tc>
      </w:tr>
      <w:tr w:rsidR="00A5340B" w:rsidRPr="00A5340B" w14:paraId="68A3242B" w14:textId="77777777" w:rsidTr="00A5340B">
        <w:trPr>
          <w:trHeight w:val="315"/>
        </w:trPr>
        <w:tc>
          <w:tcPr>
            <w:tcW w:w="3129" w:type="pct"/>
            <w:tcBorders>
              <w:top w:val="single" w:sz="4" w:space="0" w:color="auto"/>
              <w:left w:val="nil"/>
              <w:bottom w:val="nil"/>
              <w:right w:val="nil"/>
            </w:tcBorders>
            <w:shd w:val="clear" w:color="auto" w:fill="auto"/>
            <w:noWrap/>
            <w:vAlign w:val="bottom"/>
            <w:hideMark/>
          </w:tcPr>
          <w:p w14:paraId="0EC13459" w14:textId="77777777" w:rsidR="00A5340B" w:rsidRPr="00A5340B" w:rsidRDefault="00A5340B" w:rsidP="00A5340B">
            <w:pPr>
              <w:spacing w:after="0" w:line="240" w:lineRule="auto"/>
              <w:jc w:val="left"/>
              <w:rPr>
                <w:rFonts w:eastAsia="Times New Roman" w:cs="Times New Roman"/>
                <w:color w:val="000000"/>
                <w:szCs w:val="24"/>
              </w:rPr>
            </w:pPr>
            <w:r w:rsidRPr="00A5340B">
              <w:rPr>
                <w:rFonts w:eastAsia="Times New Roman" w:cs="Times New Roman"/>
                <w:color w:val="000000"/>
                <w:szCs w:val="24"/>
              </w:rPr>
              <w:t>Share price</w:t>
            </w:r>
          </w:p>
        </w:tc>
        <w:tc>
          <w:tcPr>
            <w:tcW w:w="936" w:type="pct"/>
            <w:tcBorders>
              <w:top w:val="single" w:sz="4" w:space="0" w:color="auto"/>
              <w:left w:val="nil"/>
              <w:bottom w:val="nil"/>
              <w:right w:val="nil"/>
            </w:tcBorders>
            <w:shd w:val="clear" w:color="auto" w:fill="auto"/>
            <w:noWrap/>
            <w:vAlign w:val="bottom"/>
            <w:hideMark/>
          </w:tcPr>
          <w:p w14:paraId="2501F6E0" w14:textId="77777777" w:rsidR="00A5340B" w:rsidRPr="00A5340B" w:rsidRDefault="00A5340B" w:rsidP="00A5340B">
            <w:pPr>
              <w:spacing w:after="0" w:line="240" w:lineRule="auto"/>
              <w:jc w:val="right"/>
              <w:rPr>
                <w:rFonts w:eastAsia="Times New Roman" w:cs="Times New Roman"/>
                <w:color w:val="000000"/>
                <w:szCs w:val="24"/>
              </w:rPr>
            </w:pPr>
            <w:r w:rsidRPr="00A5340B">
              <w:rPr>
                <w:rFonts w:eastAsia="Times New Roman" w:cs="Times New Roman"/>
                <w:color w:val="000000"/>
                <w:szCs w:val="24"/>
              </w:rPr>
              <w:t>0.5</w:t>
            </w:r>
          </w:p>
        </w:tc>
        <w:tc>
          <w:tcPr>
            <w:tcW w:w="936" w:type="pct"/>
            <w:tcBorders>
              <w:top w:val="single" w:sz="4" w:space="0" w:color="auto"/>
              <w:left w:val="nil"/>
              <w:bottom w:val="nil"/>
              <w:right w:val="nil"/>
            </w:tcBorders>
            <w:shd w:val="clear" w:color="auto" w:fill="auto"/>
            <w:noWrap/>
            <w:vAlign w:val="bottom"/>
            <w:hideMark/>
          </w:tcPr>
          <w:p w14:paraId="5768C039" w14:textId="77777777" w:rsidR="00A5340B" w:rsidRPr="00A5340B" w:rsidRDefault="00A5340B" w:rsidP="00A5340B">
            <w:pPr>
              <w:spacing w:after="0" w:line="240" w:lineRule="auto"/>
              <w:jc w:val="right"/>
              <w:rPr>
                <w:rFonts w:eastAsia="Times New Roman" w:cs="Times New Roman"/>
                <w:color w:val="000000"/>
                <w:szCs w:val="24"/>
              </w:rPr>
            </w:pPr>
            <w:r w:rsidRPr="00A5340B">
              <w:rPr>
                <w:rFonts w:eastAsia="Times New Roman" w:cs="Times New Roman"/>
                <w:color w:val="000000"/>
                <w:szCs w:val="24"/>
              </w:rPr>
              <w:t>0.5</w:t>
            </w:r>
          </w:p>
        </w:tc>
      </w:tr>
      <w:tr w:rsidR="00A5340B" w:rsidRPr="00A5340B" w14:paraId="07954427" w14:textId="77777777" w:rsidTr="00A5340B">
        <w:trPr>
          <w:trHeight w:val="315"/>
        </w:trPr>
        <w:tc>
          <w:tcPr>
            <w:tcW w:w="3129" w:type="pct"/>
            <w:tcBorders>
              <w:top w:val="nil"/>
              <w:left w:val="nil"/>
              <w:bottom w:val="nil"/>
              <w:right w:val="nil"/>
            </w:tcBorders>
            <w:shd w:val="clear" w:color="auto" w:fill="auto"/>
            <w:noWrap/>
            <w:vAlign w:val="bottom"/>
            <w:hideMark/>
          </w:tcPr>
          <w:p w14:paraId="55AF812D" w14:textId="77777777" w:rsidR="00A5340B" w:rsidRPr="00A5340B" w:rsidRDefault="00A5340B" w:rsidP="00A5340B">
            <w:pPr>
              <w:spacing w:after="0" w:line="240" w:lineRule="auto"/>
              <w:jc w:val="left"/>
              <w:rPr>
                <w:rFonts w:eastAsia="Times New Roman" w:cs="Times New Roman"/>
                <w:color w:val="000000"/>
                <w:szCs w:val="24"/>
              </w:rPr>
            </w:pPr>
            <w:r w:rsidRPr="00A5340B">
              <w:rPr>
                <w:rFonts w:eastAsia="Times New Roman" w:cs="Times New Roman"/>
                <w:color w:val="000000"/>
                <w:szCs w:val="24"/>
              </w:rPr>
              <w:t>Ordinary share capital</w:t>
            </w:r>
          </w:p>
        </w:tc>
        <w:tc>
          <w:tcPr>
            <w:tcW w:w="936" w:type="pct"/>
            <w:tcBorders>
              <w:top w:val="nil"/>
              <w:left w:val="nil"/>
              <w:bottom w:val="nil"/>
              <w:right w:val="nil"/>
            </w:tcBorders>
            <w:shd w:val="clear" w:color="auto" w:fill="auto"/>
            <w:noWrap/>
            <w:vAlign w:val="bottom"/>
            <w:hideMark/>
          </w:tcPr>
          <w:p w14:paraId="48FB8958" w14:textId="77777777" w:rsidR="00A5340B" w:rsidRPr="00A5340B" w:rsidRDefault="00A5340B" w:rsidP="00A5340B">
            <w:pPr>
              <w:spacing w:after="0" w:line="240" w:lineRule="auto"/>
              <w:jc w:val="right"/>
              <w:rPr>
                <w:rFonts w:eastAsia="Times New Roman" w:cs="Times New Roman"/>
                <w:color w:val="000000"/>
                <w:szCs w:val="24"/>
                <w:u w:val="single"/>
              </w:rPr>
            </w:pPr>
            <w:r w:rsidRPr="00A5340B">
              <w:rPr>
                <w:rFonts w:eastAsia="Times New Roman" w:cs="Times New Roman"/>
                <w:color w:val="000000"/>
                <w:szCs w:val="24"/>
                <w:u w:val="single"/>
              </w:rPr>
              <w:t>300</w:t>
            </w:r>
          </w:p>
        </w:tc>
        <w:tc>
          <w:tcPr>
            <w:tcW w:w="936" w:type="pct"/>
            <w:tcBorders>
              <w:top w:val="nil"/>
              <w:left w:val="nil"/>
              <w:bottom w:val="nil"/>
              <w:right w:val="nil"/>
            </w:tcBorders>
            <w:shd w:val="clear" w:color="auto" w:fill="auto"/>
            <w:noWrap/>
            <w:vAlign w:val="bottom"/>
            <w:hideMark/>
          </w:tcPr>
          <w:p w14:paraId="74D0C151" w14:textId="77777777" w:rsidR="00A5340B" w:rsidRPr="00A5340B" w:rsidRDefault="00A5340B" w:rsidP="00A5340B">
            <w:pPr>
              <w:spacing w:after="0" w:line="240" w:lineRule="auto"/>
              <w:jc w:val="right"/>
              <w:rPr>
                <w:rFonts w:eastAsia="Times New Roman" w:cs="Times New Roman"/>
                <w:color w:val="000000"/>
                <w:szCs w:val="24"/>
                <w:u w:val="single"/>
              </w:rPr>
            </w:pPr>
            <w:r w:rsidRPr="00A5340B">
              <w:rPr>
                <w:rFonts w:eastAsia="Times New Roman" w:cs="Times New Roman"/>
                <w:color w:val="000000"/>
                <w:szCs w:val="24"/>
                <w:u w:val="single"/>
              </w:rPr>
              <w:t>300</w:t>
            </w:r>
          </w:p>
        </w:tc>
      </w:tr>
      <w:tr w:rsidR="00A5340B" w:rsidRPr="00A5340B" w14:paraId="18EF03E4" w14:textId="77777777" w:rsidTr="00A5340B">
        <w:trPr>
          <w:trHeight w:val="315"/>
        </w:trPr>
        <w:tc>
          <w:tcPr>
            <w:tcW w:w="3129" w:type="pct"/>
            <w:tcBorders>
              <w:top w:val="nil"/>
              <w:left w:val="nil"/>
              <w:bottom w:val="nil"/>
              <w:right w:val="nil"/>
            </w:tcBorders>
            <w:shd w:val="clear" w:color="auto" w:fill="auto"/>
            <w:noWrap/>
            <w:vAlign w:val="bottom"/>
            <w:hideMark/>
          </w:tcPr>
          <w:p w14:paraId="04644C3C" w14:textId="77777777" w:rsidR="00A5340B" w:rsidRPr="00A5340B" w:rsidRDefault="00A5340B" w:rsidP="00A5340B">
            <w:pPr>
              <w:spacing w:after="0" w:line="240" w:lineRule="auto"/>
              <w:jc w:val="left"/>
              <w:rPr>
                <w:rFonts w:eastAsia="Times New Roman" w:cs="Times New Roman"/>
                <w:b/>
                <w:bCs/>
                <w:color w:val="000000"/>
                <w:szCs w:val="24"/>
              </w:rPr>
            </w:pPr>
            <w:r w:rsidRPr="00A5340B">
              <w:rPr>
                <w:rFonts w:eastAsia="Times New Roman" w:cs="Times New Roman"/>
                <w:b/>
                <w:bCs/>
                <w:color w:val="000000"/>
                <w:szCs w:val="24"/>
              </w:rPr>
              <w:t>Outstanding shares (Total/ Price)</w:t>
            </w:r>
          </w:p>
        </w:tc>
        <w:tc>
          <w:tcPr>
            <w:tcW w:w="936" w:type="pct"/>
            <w:tcBorders>
              <w:top w:val="nil"/>
              <w:left w:val="nil"/>
              <w:bottom w:val="nil"/>
              <w:right w:val="nil"/>
            </w:tcBorders>
            <w:shd w:val="clear" w:color="auto" w:fill="auto"/>
            <w:noWrap/>
            <w:vAlign w:val="bottom"/>
            <w:hideMark/>
          </w:tcPr>
          <w:p w14:paraId="16CD58E4" w14:textId="77777777" w:rsidR="00A5340B" w:rsidRPr="00A5340B" w:rsidRDefault="00A5340B" w:rsidP="00A5340B">
            <w:pPr>
              <w:spacing w:after="0" w:line="240" w:lineRule="auto"/>
              <w:jc w:val="right"/>
              <w:rPr>
                <w:rFonts w:eastAsia="Times New Roman" w:cs="Times New Roman"/>
                <w:b/>
                <w:bCs/>
                <w:color w:val="000000"/>
                <w:szCs w:val="24"/>
                <w:u w:val="single"/>
              </w:rPr>
            </w:pPr>
            <w:r w:rsidRPr="00A5340B">
              <w:rPr>
                <w:rFonts w:eastAsia="Times New Roman" w:cs="Times New Roman"/>
                <w:b/>
                <w:bCs/>
                <w:color w:val="000000"/>
                <w:szCs w:val="24"/>
                <w:u w:val="single"/>
              </w:rPr>
              <w:t>600</w:t>
            </w:r>
          </w:p>
        </w:tc>
        <w:tc>
          <w:tcPr>
            <w:tcW w:w="936" w:type="pct"/>
            <w:tcBorders>
              <w:top w:val="nil"/>
              <w:left w:val="nil"/>
              <w:bottom w:val="nil"/>
              <w:right w:val="nil"/>
            </w:tcBorders>
            <w:shd w:val="clear" w:color="auto" w:fill="auto"/>
            <w:noWrap/>
            <w:vAlign w:val="bottom"/>
            <w:hideMark/>
          </w:tcPr>
          <w:p w14:paraId="5ED7D40E" w14:textId="77777777" w:rsidR="00A5340B" w:rsidRPr="00A5340B" w:rsidRDefault="00A5340B" w:rsidP="00A5340B">
            <w:pPr>
              <w:spacing w:after="0" w:line="240" w:lineRule="auto"/>
              <w:jc w:val="right"/>
              <w:rPr>
                <w:rFonts w:eastAsia="Times New Roman" w:cs="Times New Roman"/>
                <w:b/>
                <w:bCs/>
                <w:color w:val="000000"/>
                <w:szCs w:val="24"/>
                <w:u w:val="single"/>
              </w:rPr>
            </w:pPr>
            <w:r w:rsidRPr="00A5340B">
              <w:rPr>
                <w:rFonts w:eastAsia="Times New Roman" w:cs="Times New Roman"/>
                <w:b/>
                <w:bCs/>
                <w:color w:val="000000"/>
                <w:szCs w:val="24"/>
                <w:u w:val="single"/>
              </w:rPr>
              <w:t>600</w:t>
            </w:r>
          </w:p>
        </w:tc>
      </w:tr>
      <w:tr w:rsidR="00A5340B" w:rsidRPr="00A5340B" w14:paraId="2796CC06" w14:textId="77777777" w:rsidTr="00A5340B">
        <w:trPr>
          <w:trHeight w:val="315"/>
        </w:trPr>
        <w:tc>
          <w:tcPr>
            <w:tcW w:w="3129" w:type="pct"/>
            <w:tcBorders>
              <w:top w:val="nil"/>
              <w:left w:val="nil"/>
              <w:bottom w:val="nil"/>
              <w:right w:val="nil"/>
            </w:tcBorders>
            <w:shd w:val="clear" w:color="auto" w:fill="auto"/>
            <w:noWrap/>
            <w:vAlign w:val="bottom"/>
            <w:hideMark/>
          </w:tcPr>
          <w:p w14:paraId="2474FD66" w14:textId="77777777" w:rsidR="00A5340B" w:rsidRPr="00A5340B" w:rsidRDefault="00A5340B" w:rsidP="00A5340B">
            <w:pPr>
              <w:spacing w:after="0" w:line="240" w:lineRule="auto"/>
              <w:jc w:val="left"/>
              <w:rPr>
                <w:rFonts w:eastAsia="Times New Roman" w:cs="Times New Roman"/>
                <w:b/>
                <w:bCs/>
                <w:color w:val="000000"/>
                <w:szCs w:val="24"/>
              </w:rPr>
            </w:pPr>
            <w:r w:rsidRPr="00A5340B">
              <w:rPr>
                <w:rFonts w:eastAsia="Times New Roman" w:cs="Times New Roman"/>
                <w:b/>
                <w:bCs/>
                <w:color w:val="000000"/>
                <w:szCs w:val="24"/>
              </w:rPr>
              <w:t>Profit</w:t>
            </w:r>
          </w:p>
        </w:tc>
        <w:tc>
          <w:tcPr>
            <w:tcW w:w="936" w:type="pct"/>
            <w:tcBorders>
              <w:top w:val="nil"/>
              <w:left w:val="nil"/>
              <w:bottom w:val="nil"/>
              <w:right w:val="nil"/>
            </w:tcBorders>
            <w:shd w:val="clear" w:color="auto" w:fill="auto"/>
            <w:noWrap/>
            <w:vAlign w:val="bottom"/>
            <w:hideMark/>
          </w:tcPr>
          <w:p w14:paraId="3729F50B" w14:textId="77777777" w:rsidR="00A5340B" w:rsidRPr="00A5340B" w:rsidRDefault="00A5340B" w:rsidP="00A5340B">
            <w:pPr>
              <w:spacing w:after="0" w:line="240" w:lineRule="auto"/>
              <w:jc w:val="right"/>
              <w:rPr>
                <w:rFonts w:eastAsia="Times New Roman" w:cs="Times New Roman"/>
                <w:b/>
                <w:bCs/>
                <w:color w:val="000000"/>
                <w:szCs w:val="24"/>
              </w:rPr>
            </w:pPr>
            <w:r w:rsidRPr="00A5340B">
              <w:rPr>
                <w:rFonts w:eastAsia="Times New Roman" w:cs="Times New Roman"/>
                <w:b/>
                <w:bCs/>
                <w:color w:val="000000"/>
                <w:szCs w:val="24"/>
              </w:rPr>
              <w:t>431</w:t>
            </w:r>
          </w:p>
        </w:tc>
        <w:tc>
          <w:tcPr>
            <w:tcW w:w="936" w:type="pct"/>
            <w:tcBorders>
              <w:top w:val="nil"/>
              <w:left w:val="nil"/>
              <w:bottom w:val="nil"/>
              <w:right w:val="nil"/>
            </w:tcBorders>
            <w:shd w:val="clear" w:color="auto" w:fill="auto"/>
            <w:noWrap/>
            <w:vAlign w:val="bottom"/>
            <w:hideMark/>
          </w:tcPr>
          <w:p w14:paraId="5FAA694E" w14:textId="77777777" w:rsidR="00A5340B" w:rsidRPr="00A5340B" w:rsidRDefault="00A5340B" w:rsidP="00A5340B">
            <w:pPr>
              <w:spacing w:after="0" w:line="240" w:lineRule="auto"/>
              <w:jc w:val="right"/>
              <w:rPr>
                <w:rFonts w:eastAsia="Times New Roman" w:cs="Times New Roman"/>
                <w:b/>
                <w:bCs/>
                <w:color w:val="000000"/>
                <w:szCs w:val="24"/>
              </w:rPr>
            </w:pPr>
            <w:r w:rsidRPr="00A5340B">
              <w:rPr>
                <w:rFonts w:eastAsia="Times New Roman" w:cs="Times New Roman"/>
                <w:b/>
                <w:bCs/>
                <w:color w:val="000000"/>
                <w:szCs w:val="24"/>
              </w:rPr>
              <w:t>366</w:t>
            </w:r>
          </w:p>
        </w:tc>
      </w:tr>
    </w:tbl>
    <w:p w14:paraId="43D01AAE" w14:textId="56F90F36" w:rsidR="00A5340B" w:rsidRDefault="00A5340B" w:rsidP="004D73DA"/>
    <w:p w14:paraId="2BC97CA9" w14:textId="0E860C93" w:rsidR="00A5340B" w:rsidRDefault="00A5340B" w:rsidP="004D73DA">
      <w:pPr>
        <w:rPr>
          <w:b/>
          <w:bCs/>
        </w:rPr>
      </w:pPr>
      <w:r w:rsidRPr="00A5340B">
        <w:rPr>
          <w:b/>
          <w:bCs/>
        </w:rPr>
        <w:t>Calculation</w:t>
      </w:r>
    </w:p>
    <w:tbl>
      <w:tblPr>
        <w:tblW w:w="5000" w:type="pct"/>
        <w:tblLook w:val="04A0" w:firstRow="1" w:lastRow="0" w:firstColumn="1" w:lastColumn="0" w:noHBand="0" w:noVBand="1"/>
      </w:tblPr>
      <w:tblGrid>
        <w:gridCol w:w="4882"/>
        <w:gridCol w:w="2068"/>
        <w:gridCol w:w="2066"/>
      </w:tblGrid>
      <w:tr w:rsidR="00A5340B" w:rsidRPr="00A5340B" w14:paraId="29F3FEE5" w14:textId="77777777" w:rsidTr="00A5340B">
        <w:trPr>
          <w:trHeight w:val="315"/>
        </w:trPr>
        <w:tc>
          <w:tcPr>
            <w:tcW w:w="2707" w:type="pct"/>
            <w:tcBorders>
              <w:top w:val="single" w:sz="4" w:space="0" w:color="auto"/>
              <w:left w:val="single" w:sz="4" w:space="0" w:color="auto"/>
              <w:bottom w:val="nil"/>
              <w:right w:val="single" w:sz="4" w:space="0" w:color="auto"/>
            </w:tcBorders>
            <w:shd w:val="clear" w:color="auto" w:fill="auto"/>
            <w:noWrap/>
            <w:vAlign w:val="bottom"/>
            <w:hideMark/>
          </w:tcPr>
          <w:p w14:paraId="5DF5BED0" w14:textId="77777777" w:rsidR="00A5340B" w:rsidRPr="00A5340B" w:rsidRDefault="00A5340B" w:rsidP="00A5340B">
            <w:pPr>
              <w:spacing w:after="0" w:line="240" w:lineRule="auto"/>
              <w:jc w:val="left"/>
              <w:rPr>
                <w:rFonts w:eastAsia="Times New Roman" w:cs="Times New Roman"/>
                <w:color w:val="000000"/>
                <w:szCs w:val="24"/>
              </w:rPr>
            </w:pPr>
            <w:r w:rsidRPr="00A5340B">
              <w:rPr>
                <w:rFonts w:eastAsia="Times New Roman" w:cs="Times New Roman"/>
                <w:color w:val="000000"/>
                <w:szCs w:val="24"/>
              </w:rPr>
              <w:t>Formula</w:t>
            </w:r>
          </w:p>
        </w:tc>
        <w:tc>
          <w:tcPr>
            <w:tcW w:w="1147" w:type="pct"/>
            <w:tcBorders>
              <w:top w:val="single" w:sz="4" w:space="0" w:color="auto"/>
              <w:left w:val="nil"/>
              <w:bottom w:val="nil"/>
              <w:right w:val="single" w:sz="4" w:space="0" w:color="auto"/>
            </w:tcBorders>
            <w:shd w:val="clear" w:color="auto" w:fill="auto"/>
            <w:noWrap/>
            <w:vAlign w:val="bottom"/>
            <w:hideMark/>
          </w:tcPr>
          <w:p w14:paraId="37A61B10" w14:textId="77777777" w:rsidR="00A5340B" w:rsidRPr="00A5340B" w:rsidRDefault="00A5340B" w:rsidP="00A5340B">
            <w:pPr>
              <w:spacing w:after="0" w:line="240" w:lineRule="auto"/>
              <w:jc w:val="center"/>
              <w:rPr>
                <w:rFonts w:eastAsia="Times New Roman" w:cs="Times New Roman"/>
                <w:color w:val="000000"/>
                <w:szCs w:val="24"/>
              </w:rPr>
            </w:pPr>
            <w:r w:rsidRPr="00A5340B">
              <w:rPr>
                <w:rFonts w:eastAsia="Times New Roman" w:cs="Times New Roman"/>
                <w:color w:val="000000"/>
                <w:szCs w:val="24"/>
              </w:rPr>
              <w:t>2021</w:t>
            </w:r>
          </w:p>
        </w:tc>
        <w:tc>
          <w:tcPr>
            <w:tcW w:w="1147" w:type="pct"/>
            <w:tcBorders>
              <w:top w:val="single" w:sz="4" w:space="0" w:color="auto"/>
              <w:left w:val="nil"/>
              <w:bottom w:val="nil"/>
              <w:right w:val="single" w:sz="4" w:space="0" w:color="auto"/>
            </w:tcBorders>
            <w:shd w:val="clear" w:color="auto" w:fill="auto"/>
            <w:noWrap/>
            <w:vAlign w:val="bottom"/>
            <w:hideMark/>
          </w:tcPr>
          <w:p w14:paraId="7A69050F" w14:textId="77777777" w:rsidR="00A5340B" w:rsidRPr="00A5340B" w:rsidRDefault="00A5340B" w:rsidP="00A5340B">
            <w:pPr>
              <w:spacing w:after="0" w:line="240" w:lineRule="auto"/>
              <w:jc w:val="center"/>
              <w:rPr>
                <w:rFonts w:eastAsia="Times New Roman" w:cs="Times New Roman"/>
                <w:color w:val="000000"/>
                <w:szCs w:val="24"/>
              </w:rPr>
            </w:pPr>
            <w:r w:rsidRPr="00A5340B">
              <w:rPr>
                <w:rFonts w:eastAsia="Times New Roman" w:cs="Times New Roman"/>
                <w:color w:val="000000"/>
                <w:szCs w:val="24"/>
              </w:rPr>
              <w:t>2020</w:t>
            </w:r>
          </w:p>
        </w:tc>
      </w:tr>
      <w:tr w:rsidR="00A5340B" w:rsidRPr="00A5340B" w14:paraId="075A55FF" w14:textId="77777777" w:rsidTr="00A5340B">
        <w:trPr>
          <w:trHeight w:val="315"/>
        </w:trPr>
        <w:tc>
          <w:tcPr>
            <w:tcW w:w="2707" w:type="pct"/>
            <w:tcBorders>
              <w:top w:val="nil"/>
              <w:left w:val="single" w:sz="4" w:space="0" w:color="auto"/>
              <w:bottom w:val="nil"/>
              <w:right w:val="single" w:sz="4" w:space="0" w:color="auto"/>
            </w:tcBorders>
            <w:shd w:val="clear" w:color="auto" w:fill="auto"/>
            <w:noWrap/>
            <w:vAlign w:val="bottom"/>
            <w:hideMark/>
          </w:tcPr>
          <w:p w14:paraId="10866725" w14:textId="77777777" w:rsidR="00A5340B" w:rsidRPr="00A5340B" w:rsidRDefault="00A5340B" w:rsidP="00A5340B">
            <w:pPr>
              <w:spacing w:after="0" w:line="240" w:lineRule="auto"/>
              <w:jc w:val="left"/>
              <w:rPr>
                <w:rFonts w:eastAsia="Times New Roman" w:cs="Times New Roman"/>
                <w:color w:val="000000"/>
                <w:szCs w:val="24"/>
              </w:rPr>
            </w:pPr>
            <w:r w:rsidRPr="00A5340B">
              <w:rPr>
                <w:rFonts w:eastAsia="Times New Roman" w:cs="Times New Roman"/>
                <w:color w:val="000000"/>
                <w:szCs w:val="24"/>
              </w:rPr>
              <w:t>EPS</w:t>
            </w:r>
          </w:p>
        </w:tc>
        <w:tc>
          <w:tcPr>
            <w:tcW w:w="1147" w:type="pct"/>
            <w:tcBorders>
              <w:top w:val="nil"/>
              <w:left w:val="nil"/>
              <w:bottom w:val="nil"/>
              <w:right w:val="single" w:sz="4" w:space="0" w:color="auto"/>
            </w:tcBorders>
            <w:shd w:val="clear" w:color="auto" w:fill="auto"/>
            <w:noWrap/>
            <w:vAlign w:val="bottom"/>
            <w:hideMark/>
          </w:tcPr>
          <w:p w14:paraId="0F2FA2A7" w14:textId="77777777" w:rsidR="00A5340B" w:rsidRPr="00A5340B" w:rsidRDefault="00A5340B" w:rsidP="00A5340B">
            <w:pPr>
              <w:spacing w:after="0" w:line="240" w:lineRule="auto"/>
              <w:jc w:val="center"/>
              <w:rPr>
                <w:rFonts w:eastAsia="Times New Roman" w:cs="Times New Roman"/>
                <w:color w:val="000000"/>
                <w:szCs w:val="24"/>
              </w:rPr>
            </w:pPr>
            <w:r w:rsidRPr="00A5340B">
              <w:rPr>
                <w:rFonts w:eastAsia="Times New Roman" w:cs="Times New Roman"/>
                <w:color w:val="000000"/>
                <w:szCs w:val="24"/>
              </w:rPr>
              <w:t> </w:t>
            </w:r>
          </w:p>
        </w:tc>
        <w:tc>
          <w:tcPr>
            <w:tcW w:w="1147" w:type="pct"/>
            <w:tcBorders>
              <w:top w:val="nil"/>
              <w:left w:val="nil"/>
              <w:bottom w:val="nil"/>
              <w:right w:val="single" w:sz="4" w:space="0" w:color="auto"/>
            </w:tcBorders>
            <w:shd w:val="clear" w:color="auto" w:fill="auto"/>
            <w:noWrap/>
            <w:vAlign w:val="bottom"/>
            <w:hideMark/>
          </w:tcPr>
          <w:p w14:paraId="317F9A97" w14:textId="77777777" w:rsidR="00A5340B" w:rsidRPr="00A5340B" w:rsidRDefault="00A5340B" w:rsidP="00A5340B">
            <w:pPr>
              <w:spacing w:after="0" w:line="240" w:lineRule="auto"/>
              <w:jc w:val="center"/>
              <w:rPr>
                <w:rFonts w:eastAsia="Times New Roman" w:cs="Times New Roman"/>
                <w:color w:val="000000"/>
                <w:szCs w:val="24"/>
              </w:rPr>
            </w:pPr>
            <w:r w:rsidRPr="00A5340B">
              <w:rPr>
                <w:rFonts w:eastAsia="Times New Roman" w:cs="Times New Roman"/>
                <w:color w:val="000000"/>
                <w:szCs w:val="24"/>
              </w:rPr>
              <w:t> </w:t>
            </w:r>
          </w:p>
        </w:tc>
      </w:tr>
      <w:tr w:rsidR="00A5340B" w:rsidRPr="00A5340B" w14:paraId="49C3C149" w14:textId="77777777" w:rsidTr="00A5340B">
        <w:trPr>
          <w:trHeight w:val="315"/>
        </w:trPr>
        <w:tc>
          <w:tcPr>
            <w:tcW w:w="2707" w:type="pct"/>
            <w:tcBorders>
              <w:top w:val="nil"/>
              <w:left w:val="single" w:sz="4" w:space="0" w:color="auto"/>
              <w:bottom w:val="nil"/>
              <w:right w:val="single" w:sz="4" w:space="0" w:color="auto"/>
            </w:tcBorders>
            <w:shd w:val="clear" w:color="auto" w:fill="auto"/>
            <w:noWrap/>
            <w:vAlign w:val="bottom"/>
            <w:hideMark/>
          </w:tcPr>
          <w:p w14:paraId="2FA1C186" w14:textId="77777777" w:rsidR="00A5340B" w:rsidRPr="00A5340B" w:rsidRDefault="00A5340B" w:rsidP="00A5340B">
            <w:pPr>
              <w:spacing w:after="0" w:line="240" w:lineRule="auto"/>
              <w:jc w:val="left"/>
              <w:rPr>
                <w:rFonts w:eastAsia="Times New Roman" w:cs="Times New Roman"/>
                <w:color w:val="000000"/>
                <w:szCs w:val="24"/>
              </w:rPr>
            </w:pPr>
            <w:r w:rsidRPr="00A5340B">
              <w:rPr>
                <w:rFonts w:eastAsia="Times New Roman" w:cs="Times New Roman"/>
                <w:color w:val="000000"/>
                <w:szCs w:val="24"/>
              </w:rPr>
              <w:t>Net Profit/ Outstanding shares</w:t>
            </w:r>
          </w:p>
        </w:tc>
        <w:tc>
          <w:tcPr>
            <w:tcW w:w="1147" w:type="pct"/>
            <w:tcBorders>
              <w:top w:val="nil"/>
              <w:left w:val="nil"/>
              <w:bottom w:val="nil"/>
              <w:right w:val="single" w:sz="4" w:space="0" w:color="auto"/>
            </w:tcBorders>
            <w:shd w:val="clear" w:color="auto" w:fill="auto"/>
            <w:noWrap/>
            <w:vAlign w:val="bottom"/>
            <w:hideMark/>
          </w:tcPr>
          <w:p w14:paraId="6B89F9C2" w14:textId="77777777" w:rsidR="00A5340B" w:rsidRPr="00A5340B" w:rsidRDefault="00A5340B" w:rsidP="00A5340B">
            <w:pPr>
              <w:spacing w:after="0" w:line="240" w:lineRule="auto"/>
              <w:jc w:val="center"/>
              <w:rPr>
                <w:rFonts w:eastAsia="Times New Roman" w:cs="Times New Roman"/>
                <w:color w:val="000000"/>
                <w:szCs w:val="24"/>
              </w:rPr>
            </w:pPr>
            <w:r w:rsidRPr="00A5340B">
              <w:rPr>
                <w:rFonts w:eastAsia="Times New Roman" w:cs="Times New Roman"/>
                <w:color w:val="000000"/>
                <w:szCs w:val="24"/>
              </w:rPr>
              <w:t>431/600</w:t>
            </w:r>
          </w:p>
        </w:tc>
        <w:tc>
          <w:tcPr>
            <w:tcW w:w="1147" w:type="pct"/>
            <w:tcBorders>
              <w:top w:val="nil"/>
              <w:left w:val="nil"/>
              <w:bottom w:val="nil"/>
              <w:right w:val="single" w:sz="4" w:space="0" w:color="auto"/>
            </w:tcBorders>
            <w:shd w:val="clear" w:color="auto" w:fill="auto"/>
            <w:noWrap/>
            <w:vAlign w:val="bottom"/>
            <w:hideMark/>
          </w:tcPr>
          <w:p w14:paraId="273F7DA4" w14:textId="77777777" w:rsidR="00A5340B" w:rsidRPr="00A5340B" w:rsidRDefault="00A5340B" w:rsidP="00A5340B">
            <w:pPr>
              <w:spacing w:after="0" w:line="240" w:lineRule="auto"/>
              <w:jc w:val="center"/>
              <w:rPr>
                <w:rFonts w:eastAsia="Times New Roman" w:cs="Times New Roman"/>
                <w:color w:val="000000"/>
                <w:szCs w:val="24"/>
              </w:rPr>
            </w:pPr>
            <w:r w:rsidRPr="00A5340B">
              <w:rPr>
                <w:rFonts w:eastAsia="Times New Roman" w:cs="Times New Roman"/>
                <w:color w:val="000000"/>
                <w:szCs w:val="24"/>
              </w:rPr>
              <w:t>366/600</w:t>
            </w:r>
          </w:p>
        </w:tc>
      </w:tr>
      <w:tr w:rsidR="00A5340B" w:rsidRPr="00A5340B" w14:paraId="62310AF1" w14:textId="77777777" w:rsidTr="00A5340B">
        <w:trPr>
          <w:trHeight w:val="315"/>
        </w:trPr>
        <w:tc>
          <w:tcPr>
            <w:tcW w:w="2707" w:type="pct"/>
            <w:tcBorders>
              <w:top w:val="nil"/>
              <w:left w:val="single" w:sz="4" w:space="0" w:color="auto"/>
              <w:bottom w:val="single" w:sz="4" w:space="0" w:color="auto"/>
              <w:right w:val="single" w:sz="4" w:space="0" w:color="auto"/>
            </w:tcBorders>
            <w:shd w:val="clear" w:color="auto" w:fill="auto"/>
            <w:noWrap/>
            <w:vAlign w:val="bottom"/>
            <w:hideMark/>
          </w:tcPr>
          <w:p w14:paraId="75DAFD03" w14:textId="77777777" w:rsidR="00A5340B" w:rsidRPr="00A5340B" w:rsidRDefault="00A5340B" w:rsidP="00A5340B">
            <w:pPr>
              <w:spacing w:after="0" w:line="240" w:lineRule="auto"/>
              <w:jc w:val="left"/>
              <w:rPr>
                <w:rFonts w:eastAsia="Times New Roman" w:cs="Times New Roman"/>
                <w:color w:val="000000"/>
                <w:szCs w:val="24"/>
              </w:rPr>
            </w:pPr>
            <w:r w:rsidRPr="00A5340B">
              <w:rPr>
                <w:rFonts w:eastAsia="Times New Roman" w:cs="Times New Roman"/>
                <w:color w:val="000000"/>
                <w:szCs w:val="24"/>
              </w:rPr>
              <w:t> </w:t>
            </w:r>
          </w:p>
        </w:tc>
        <w:tc>
          <w:tcPr>
            <w:tcW w:w="1147" w:type="pct"/>
            <w:tcBorders>
              <w:top w:val="nil"/>
              <w:left w:val="nil"/>
              <w:bottom w:val="single" w:sz="4" w:space="0" w:color="auto"/>
              <w:right w:val="single" w:sz="4" w:space="0" w:color="auto"/>
            </w:tcBorders>
            <w:shd w:val="clear" w:color="auto" w:fill="auto"/>
            <w:noWrap/>
            <w:vAlign w:val="bottom"/>
            <w:hideMark/>
          </w:tcPr>
          <w:p w14:paraId="6D2940B7" w14:textId="77777777" w:rsidR="00A5340B" w:rsidRPr="00A5340B" w:rsidRDefault="00A5340B" w:rsidP="00A5340B">
            <w:pPr>
              <w:spacing w:after="0" w:line="240" w:lineRule="auto"/>
              <w:jc w:val="center"/>
              <w:rPr>
                <w:rFonts w:eastAsia="Times New Roman" w:cs="Times New Roman"/>
                <w:b/>
                <w:bCs/>
                <w:color w:val="0070C0"/>
                <w:szCs w:val="24"/>
              </w:rPr>
            </w:pPr>
            <w:r w:rsidRPr="00A5340B">
              <w:rPr>
                <w:rFonts w:eastAsia="Times New Roman" w:cs="Times New Roman"/>
                <w:b/>
                <w:bCs/>
                <w:color w:val="0070C0"/>
                <w:szCs w:val="24"/>
              </w:rPr>
              <w:t>0.72</w:t>
            </w:r>
          </w:p>
        </w:tc>
        <w:tc>
          <w:tcPr>
            <w:tcW w:w="1147" w:type="pct"/>
            <w:tcBorders>
              <w:top w:val="nil"/>
              <w:left w:val="nil"/>
              <w:bottom w:val="single" w:sz="4" w:space="0" w:color="auto"/>
              <w:right w:val="single" w:sz="4" w:space="0" w:color="auto"/>
            </w:tcBorders>
            <w:shd w:val="clear" w:color="auto" w:fill="auto"/>
            <w:noWrap/>
            <w:vAlign w:val="bottom"/>
            <w:hideMark/>
          </w:tcPr>
          <w:p w14:paraId="62A4AA95" w14:textId="77777777" w:rsidR="00A5340B" w:rsidRPr="00A5340B" w:rsidRDefault="00A5340B" w:rsidP="00A5340B">
            <w:pPr>
              <w:spacing w:after="0" w:line="240" w:lineRule="auto"/>
              <w:jc w:val="center"/>
              <w:rPr>
                <w:rFonts w:eastAsia="Times New Roman" w:cs="Times New Roman"/>
                <w:b/>
                <w:bCs/>
                <w:color w:val="0070C0"/>
                <w:szCs w:val="24"/>
              </w:rPr>
            </w:pPr>
            <w:r w:rsidRPr="00A5340B">
              <w:rPr>
                <w:rFonts w:eastAsia="Times New Roman" w:cs="Times New Roman"/>
                <w:b/>
                <w:bCs/>
                <w:color w:val="0070C0"/>
                <w:szCs w:val="24"/>
              </w:rPr>
              <w:t>0.61</w:t>
            </w:r>
          </w:p>
        </w:tc>
      </w:tr>
    </w:tbl>
    <w:p w14:paraId="479D25CA" w14:textId="57770B37" w:rsidR="00A5340B" w:rsidRDefault="00A5340B" w:rsidP="00A5340B"/>
    <w:p w14:paraId="0CF62B0E" w14:textId="52CCA918" w:rsidR="00A5340B" w:rsidRDefault="00A5340B" w:rsidP="00A5340B">
      <w:pPr>
        <w:rPr>
          <w:b/>
          <w:bCs/>
        </w:rPr>
      </w:pPr>
      <w:r w:rsidRPr="00A5340B">
        <w:rPr>
          <w:b/>
          <w:bCs/>
        </w:rPr>
        <w:t>Analysis</w:t>
      </w:r>
    </w:p>
    <w:p w14:paraId="107FDF47" w14:textId="5D17A1D9" w:rsidR="00A5340B" w:rsidRPr="00A5340B" w:rsidRDefault="00A5340B" w:rsidP="00A5340B">
      <w:pPr>
        <w:pStyle w:val="ListParagraph"/>
        <w:numPr>
          <w:ilvl w:val="0"/>
          <w:numId w:val="3"/>
        </w:numPr>
        <w:rPr>
          <w:b/>
          <w:bCs/>
        </w:rPr>
      </w:pPr>
      <w:r>
        <w:t>Earnings per share determine how much profit has been earned by each shareholder. It indicates the performance and efficiency of the company</w:t>
      </w:r>
      <w:r w:rsidR="008D5FBA">
        <w:t xml:space="preserve"> (</w:t>
      </w:r>
      <w:r w:rsidR="008D5FBA" w:rsidRPr="002A1992">
        <w:rPr>
          <w:rFonts w:cs="Times New Roman"/>
          <w:color w:val="222222"/>
          <w:szCs w:val="24"/>
          <w:shd w:val="clear" w:color="auto" w:fill="FFFFFF"/>
        </w:rPr>
        <w:t>Libby</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2014</w:t>
      </w:r>
      <w:r w:rsidR="008D5FBA">
        <w:rPr>
          <w:rFonts w:cs="Times New Roman"/>
          <w:color w:val="222222"/>
          <w:szCs w:val="24"/>
          <w:shd w:val="clear" w:color="auto" w:fill="FFFFFF"/>
        </w:rPr>
        <w:t>)</w:t>
      </w:r>
      <w:r>
        <w:t>.</w:t>
      </w:r>
    </w:p>
    <w:p w14:paraId="72037304" w14:textId="44FDA729" w:rsidR="00A5340B" w:rsidRPr="00A5340B" w:rsidRDefault="00A5340B" w:rsidP="00A5340B">
      <w:pPr>
        <w:pStyle w:val="ListParagraph"/>
        <w:numPr>
          <w:ilvl w:val="0"/>
          <w:numId w:val="3"/>
        </w:numPr>
        <w:rPr>
          <w:b/>
          <w:bCs/>
        </w:rPr>
      </w:pPr>
      <w:r>
        <w:t>In the year 2021, EPS is higher than that of the year 2020. Because outstanding shares have not been changed but the net profit has been increased.</w:t>
      </w:r>
    </w:p>
    <w:p w14:paraId="23440631" w14:textId="568C449E" w:rsidR="00A5340B" w:rsidRPr="002D026F" w:rsidRDefault="00A5340B" w:rsidP="00A5340B">
      <w:pPr>
        <w:pStyle w:val="ListParagraph"/>
        <w:numPr>
          <w:ilvl w:val="0"/>
          <w:numId w:val="3"/>
        </w:numPr>
        <w:rPr>
          <w:b/>
          <w:bCs/>
        </w:rPr>
      </w:pPr>
      <w:r>
        <w:t xml:space="preserve">Probable reason </w:t>
      </w:r>
      <w:r w:rsidR="002D026F">
        <w:t>for</w:t>
      </w:r>
      <w:r>
        <w:t xml:space="preserve"> increasing profit </w:t>
      </w:r>
      <w:r w:rsidR="002D026F">
        <w:t xml:space="preserve">may be the demand and performance of the company has been increased. </w:t>
      </w:r>
    </w:p>
    <w:p w14:paraId="618CD46D" w14:textId="77777777" w:rsidR="00C6500A" w:rsidRDefault="00C6500A">
      <w:pPr>
        <w:spacing w:line="259" w:lineRule="auto"/>
        <w:jc w:val="left"/>
        <w:rPr>
          <w:rFonts w:eastAsiaTheme="majorEastAsia" w:cstheme="majorBidi"/>
          <w:b/>
          <w:color w:val="0070C0"/>
          <w:szCs w:val="26"/>
        </w:rPr>
      </w:pPr>
      <w:r>
        <w:br w:type="page"/>
      </w:r>
    </w:p>
    <w:p w14:paraId="5E31364A" w14:textId="46706984" w:rsidR="002D026F" w:rsidRDefault="002D026F" w:rsidP="002D026F">
      <w:pPr>
        <w:pStyle w:val="Heading2"/>
      </w:pPr>
      <w:bookmarkStart w:id="7" w:name="_Toc111071412"/>
      <w:r>
        <w:t>Net profit margin</w:t>
      </w:r>
      <w:bookmarkEnd w:id="7"/>
    </w:p>
    <w:p w14:paraId="5BF16324" w14:textId="0E215C4B" w:rsidR="002D026F" w:rsidRPr="002D026F" w:rsidRDefault="002D026F" w:rsidP="002D026F">
      <w:pPr>
        <w:rPr>
          <w:b/>
          <w:bCs/>
        </w:rPr>
      </w:pPr>
      <w:r w:rsidRPr="002D026F">
        <w:rPr>
          <w:b/>
          <w:bCs/>
        </w:rPr>
        <w:t>Given information,</w:t>
      </w:r>
    </w:p>
    <w:tbl>
      <w:tblPr>
        <w:tblW w:w="5000" w:type="pct"/>
        <w:tblLook w:val="04A0" w:firstRow="1" w:lastRow="0" w:firstColumn="1" w:lastColumn="0" w:noHBand="0" w:noVBand="1"/>
      </w:tblPr>
      <w:tblGrid>
        <w:gridCol w:w="5292"/>
        <w:gridCol w:w="1867"/>
        <w:gridCol w:w="1867"/>
      </w:tblGrid>
      <w:tr w:rsidR="002D026F" w:rsidRPr="002D026F" w14:paraId="7594762B" w14:textId="77777777" w:rsidTr="002D026F">
        <w:trPr>
          <w:trHeight w:val="315"/>
        </w:trPr>
        <w:tc>
          <w:tcPr>
            <w:tcW w:w="2931" w:type="pct"/>
            <w:tcBorders>
              <w:top w:val="nil"/>
              <w:left w:val="nil"/>
              <w:bottom w:val="single" w:sz="4" w:space="0" w:color="auto"/>
              <w:right w:val="nil"/>
            </w:tcBorders>
            <w:shd w:val="clear" w:color="auto" w:fill="auto"/>
            <w:noWrap/>
            <w:vAlign w:val="bottom"/>
            <w:hideMark/>
          </w:tcPr>
          <w:p w14:paraId="25617C17" w14:textId="77777777" w:rsidR="002D026F" w:rsidRPr="002D026F" w:rsidRDefault="002D026F" w:rsidP="002D026F">
            <w:pPr>
              <w:spacing w:after="0" w:line="240" w:lineRule="auto"/>
              <w:jc w:val="left"/>
              <w:rPr>
                <w:rFonts w:eastAsia="Times New Roman" w:cs="Times New Roman"/>
                <w:sz w:val="20"/>
                <w:szCs w:val="24"/>
              </w:rPr>
            </w:pPr>
          </w:p>
        </w:tc>
        <w:tc>
          <w:tcPr>
            <w:tcW w:w="1034" w:type="pct"/>
            <w:tcBorders>
              <w:top w:val="nil"/>
              <w:left w:val="nil"/>
              <w:bottom w:val="single" w:sz="4" w:space="0" w:color="auto"/>
              <w:right w:val="nil"/>
            </w:tcBorders>
            <w:shd w:val="clear" w:color="auto" w:fill="auto"/>
            <w:noWrap/>
            <w:vAlign w:val="bottom"/>
            <w:hideMark/>
          </w:tcPr>
          <w:p w14:paraId="27E24BD5" w14:textId="77777777" w:rsidR="002D026F" w:rsidRPr="002D026F" w:rsidRDefault="002D026F" w:rsidP="002D026F">
            <w:pPr>
              <w:spacing w:after="0" w:line="240" w:lineRule="auto"/>
              <w:jc w:val="right"/>
              <w:rPr>
                <w:rFonts w:eastAsia="Times New Roman" w:cs="Times New Roman"/>
                <w:color w:val="000000"/>
                <w:szCs w:val="24"/>
              </w:rPr>
            </w:pPr>
            <w:r w:rsidRPr="002D026F">
              <w:rPr>
                <w:rFonts w:eastAsia="Times New Roman" w:cs="Times New Roman"/>
                <w:color w:val="000000"/>
                <w:szCs w:val="24"/>
              </w:rPr>
              <w:t>2021</w:t>
            </w:r>
          </w:p>
        </w:tc>
        <w:tc>
          <w:tcPr>
            <w:tcW w:w="1034" w:type="pct"/>
            <w:tcBorders>
              <w:top w:val="nil"/>
              <w:left w:val="nil"/>
              <w:bottom w:val="single" w:sz="4" w:space="0" w:color="auto"/>
              <w:right w:val="nil"/>
            </w:tcBorders>
            <w:shd w:val="clear" w:color="auto" w:fill="auto"/>
            <w:noWrap/>
            <w:vAlign w:val="bottom"/>
            <w:hideMark/>
          </w:tcPr>
          <w:p w14:paraId="2F83FD2D" w14:textId="77777777" w:rsidR="002D026F" w:rsidRPr="002D026F" w:rsidRDefault="002D026F" w:rsidP="002D026F">
            <w:pPr>
              <w:spacing w:after="0" w:line="240" w:lineRule="auto"/>
              <w:jc w:val="right"/>
              <w:rPr>
                <w:rFonts w:eastAsia="Times New Roman" w:cs="Times New Roman"/>
                <w:color w:val="000000"/>
                <w:szCs w:val="24"/>
              </w:rPr>
            </w:pPr>
            <w:r w:rsidRPr="002D026F">
              <w:rPr>
                <w:rFonts w:eastAsia="Times New Roman" w:cs="Times New Roman"/>
                <w:color w:val="000000"/>
                <w:szCs w:val="24"/>
              </w:rPr>
              <w:t>2020</w:t>
            </w:r>
          </w:p>
        </w:tc>
      </w:tr>
      <w:tr w:rsidR="002D026F" w:rsidRPr="002D026F" w14:paraId="3C76D589" w14:textId="77777777" w:rsidTr="002D026F">
        <w:trPr>
          <w:trHeight w:val="315"/>
        </w:trPr>
        <w:tc>
          <w:tcPr>
            <w:tcW w:w="2931" w:type="pct"/>
            <w:tcBorders>
              <w:top w:val="single" w:sz="4" w:space="0" w:color="auto"/>
              <w:left w:val="nil"/>
              <w:bottom w:val="nil"/>
              <w:right w:val="nil"/>
            </w:tcBorders>
            <w:shd w:val="clear" w:color="auto" w:fill="auto"/>
            <w:noWrap/>
            <w:vAlign w:val="bottom"/>
            <w:hideMark/>
          </w:tcPr>
          <w:p w14:paraId="5B86531E" w14:textId="77777777" w:rsidR="002D026F" w:rsidRPr="002D026F" w:rsidRDefault="002D026F" w:rsidP="002D026F">
            <w:pPr>
              <w:spacing w:after="0" w:line="240" w:lineRule="auto"/>
              <w:jc w:val="left"/>
              <w:rPr>
                <w:rFonts w:eastAsia="Times New Roman" w:cs="Times New Roman"/>
                <w:color w:val="000000"/>
                <w:szCs w:val="24"/>
              </w:rPr>
            </w:pPr>
            <w:r w:rsidRPr="002D026F">
              <w:rPr>
                <w:rFonts w:eastAsia="Times New Roman" w:cs="Times New Roman"/>
                <w:color w:val="000000"/>
                <w:szCs w:val="24"/>
              </w:rPr>
              <w:t>Profit</w:t>
            </w:r>
          </w:p>
        </w:tc>
        <w:tc>
          <w:tcPr>
            <w:tcW w:w="1034" w:type="pct"/>
            <w:tcBorders>
              <w:top w:val="single" w:sz="4" w:space="0" w:color="auto"/>
              <w:left w:val="nil"/>
              <w:bottom w:val="nil"/>
              <w:right w:val="nil"/>
            </w:tcBorders>
            <w:shd w:val="clear" w:color="auto" w:fill="auto"/>
            <w:noWrap/>
            <w:vAlign w:val="bottom"/>
            <w:hideMark/>
          </w:tcPr>
          <w:p w14:paraId="4B2F9DB5" w14:textId="77777777" w:rsidR="002D026F" w:rsidRPr="002D026F" w:rsidRDefault="002D026F" w:rsidP="002D026F">
            <w:pPr>
              <w:spacing w:after="0" w:line="240" w:lineRule="auto"/>
              <w:jc w:val="right"/>
              <w:rPr>
                <w:rFonts w:eastAsia="Times New Roman" w:cs="Times New Roman"/>
                <w:color w:val="000000"/>
                <w:szCs w:val="24"/>
              </w:rPr>
            </w:pPr>
            <w:r w:rsidRPr="002D026F">
              <w:rPr>
                <w:rFonts w:eastAsia="Times New Roman" w:cs="Times New Roman"/>
                <w:color w:val="000000"/>
                <w:szCs w:val="24"/>
              </w:rPr>
              <w:t>431</w:t>
            </w:r>
          </w:p>
        </w:tc>
        <w:tc>
          <w:tcPr>
            <w:tcW w:w="1034" w:type="pct"/>
            <w:tcBorders>
              <w:top w:val="single" w:sz="4" w:space="0" w:color="auto"/>
              <w:left w:val="nil"/>
              <w:bottom w:val="nil"/>
              <w:right w:val="nil"/>
            </w:tcBorders>
            <w:shd w:val="clear" w:color="auto" w:fill="auto"/>
            <w:noWrap/>
            <w:vAlign w:val="bottom"/>
            <w:hideMark/>
          </w:tcPr>
          <w:p w14:paraId="7CC21399" w14:textId="77777777" w:rsidR="002D026F" w:rsidRPr="002D026F" w:rsidRDefault="002D026F" w:rsidP="002D026F">
            <w:pPr>
              <w:spacing w:after="0" w:line="240" w:lineRule="auto"/>
              <w:jc w:val="right"/>
              <w:rPr>
                <w:rFonts w:eastAsia="Times New Roman" w:cs="Times New Roman"/>
                <w:color w:val="000000"/>
                <w:szCs w:val="24"/>
              </w:rPr>
            </w:pPr>
            <w:r w:rsidRPr="002D026F">
              <w:rPr>
                <w:rFonts w:eastAsia="Times New Roman" w:cs="Times New Roman"/>
                <w:color w:val="000000"/>
                <w:szCs w:val="24"/>
              </w:rPr>
              <w:t>366</w:t>
            </w:r>
          </w:p>
        </w:tc>
      </w:tr>
      <w:tr w:rsidR="002D026F" w:rsidRPr="002D026F" w14:paraId="68299FB0" w14:textId="77777777" w:rsidTr="002D026F">
        <w:trPr>
          <w:trHeight w:val="315"/>
        </w:trPr>
        <w:tc>
          <w:tcPr>
            <w:tcW w:w="2931" w:type="pct"/>
            <w:tcBorders>
              <w:top w:val="nil"/>
              <w:left w:val="nil"/>
              <w:bottom w:val="nil"/>
              <w:right w:val="nil"/>
            </w:tcBorders>
            <w:shd w:val="clear" w:color="auto" w:fill="auto"/>
            <w:noWrap/>
            <w:vAlign w:val="bottom"/>
            <w:hideMark/>
          </w:tcPr>
          <w:p w14:paraId="35EAB379" w14:textId="77777777" w:rsidR="002D026F" w:rsidRPr="002D026F" w:rsidRDefault="002D026F" w:rsidP="002D026F">
            <w:pPr>
              <w:spacing w:after="0" w:line="240" w:lineRule="auto"/>
              <w:jc w:val="left"/>
              <w:rPr>
                <w:rFonts w:eastAsia="Times New Roman" w:cs="Times New Roman"/>
                <w:color w:val="000000"/>
                <w:szCs w:val="24"/>
              </w:rPr>
            </w:pPr>
            <w:r w:rsidRPr="002D026F">
              <w:rPr>
                <w:rFonts w:eastAsia="Times New Roman" w:cs="Times New Roman"/>
                <w:color w:val="000000"/>
                <w:szCs w:val="24"/>
              </w:rPr>
              <w:t>Sales revenue</w:t>
            </w:r>
          </w:p>
        </w:tc>
        <w:tc>
          <w:tcPr>
            <w:tcW w:w="1034" w:type="pct"/>
            <w:tcBorders>
              <w:top w:val="nil"/>
              <w:left w:val="nil"/>
              <w:bottom w:val="nil"/>
              <w:right w:val="nil"/>
            </w:tcBorders>
            <w:shd w:val="clear" w:color="auto" w:fill="auto"/>
            <w:noWrap/>
            <w:vAlign w:val="bottom"/>
            <w:hideMark/>
          </w:tcPr>
          <w:p w14:paraId="07F40679" w14:textId="77777777" w:rsidR="002D026F" w:rsidRPr="002D026F" w:rsidRDefault="002D026F" w:rsidP="002D026F">
            <w:pPr>
              <w:spacing w:after="0" w:line="240" w:lineRule="auto"/>
              <w:jc w:val="right"/>
              <w:rPr>
                <w:rFonts w:eastAsia="Times New Roman" w:cs="Times New Roman"/>
                <w:color w:val="000000"/>
                <w:szCs w:val="24"/>
              </w:rPr>
            </w:pPr>
            <w:r w:rsidRPr="002D026F">
              <w:rPr>
                <w:rFonts w:eastAsia="Times New Roman" w:cs="Times New Roman"/>
                <w:color w:val="000000"/>
                <w:szCs w:val="24"/>
              </w:rPr>
              <w:t>6738</w:t>
            </w:r>
          </w:p>
        </w:tc>
        <w:tc>
          <w:tcPr>
            <w:tcW w:w="1034" w:type="pct"/>
            <w:tcBorders>
              <w:top w:val="nil"/>
              <w:left w:val="nil"/>
              <w:bottom w:val="nil"/>
              <w:right w:val="nil"/>
            </w:tcBorders>
            <w:shd w:val="clear" w:color="auto" w:fill="auto"/>
            <w:noWrap/>
            <w:vAlign w:val="bottom"/>
            <w:hideMark/>
          </w:tcPr>
          <w:p w14:paraId="37A8F772" w14:textId="77777777" w:rsidR="002D026F" w:rsidRPr="002D026F" w:rsidRDefault="002D026F" w:rsidP="002D026F">
            <w:pPr>
              <w:spacing w:after="0" w:line="240" w:lineRule="auto"/>
              <w:jc w:val="right"/>
              <w:rPr>
                <w:rFonts w:eastAsia="Times New Roman" w:cs="Times New Roman"/>
                <w:color w:val="000000"/>
                <w:szCs w:val="24"/>
              </w:rPr>
            </w:pPr>
            <w:r w:rsidRPr="002D026F">
              <w:rPr>
                <w:rFonts w:eastAsia="Times New Roman" w:cs="Times New Roman"/>
                <w:color w:val="000000"/>
                <w:szCs w:val="24"/>
              </w:rPr>
              <w:t>6441</w:t>
            </w:r>
          </w:p>
        </w:tc>
      </w:tr>
    </w:tbl>
    <w:p w14:paraId="30DE5827" w14:textId="18CFE4AF" w:rsidR="002D026F" w:rsidRDefault="002D026F" w:rsidP="002D026F"/>
    <w:p w14:paraId="7A84BB81" w14:textId="0AA4C95D" w:rsidR="002D026F" w:rsidRDefault="002D026F" w:rsidP="00C6500A">
      <w:pPr>
        <w:spacing w:line="259" w:lineRule="auto"/>
        <w:jc w:val="left"/>
        <w:rPr>
          <w:b/>
          <w:bCs/>
        </w:rPr>
      </w:pPr>
      <w:r w:rsidRPr="002D026F">
        <w:rPr>
          <w:b/>
          <w:bCs/>
        </w:rPr>
        <w:t>Calculation</w:t>
      </w:r>
    </w:p>
    <w:tbl>
      <w:tblPr>
        <w:tblW w:w="5000" w:type="pct"/>
        <w:tblLook w:val="04A0" w:firstRow="1" w:lastRow="0" w:firstColumn="1" w:lastColumn="0" w:noHBand="0" w:noVBand="1"/>
      </w:tblPr>
      <w:tblGrid>
        <w:gridCol w:w="5430"/>
        <w:gridCol w:w="1793"/>
        <w:gridCol w:w="1793"/>
      </w:tblGrid>
      <w:tr w:rsidR="008D5FBA" w:rsidRPr="002D026F" w14:paraId="709C11E4" w14:textId="77777777" w:rsidTr="002D026F">
        <w:trPr>
          <w:trHeight w:val="315"/>
        </w:trPr>
        <w:tc>
          <w:tcPr>
            <w:tcW w:w="2707" w:type="pct"/>
            <w:tcBorders>
              <w:top w:val="single" w:sz="4" w:space="0" w:color="auto"/>
              <w:left w:val="single" w:sz="4" w:space="0" w:color="auto"/>
              <w:bottom w:val="nil"/>
              <w:right w:val="single" w:sz="4" w:space="0" w:color="auto"/>
            </w:tcBorders>
            <w:shd w:val="clear" w:color="auto" w:fill="auto"/>
            <w:noWrap/>
            <w:vAlign w:val="bottom"/>
            <w:hideMark/>
          </w:tcPr>
          <w:p w14:paraId="0A6FDAD1" w14:textId="77777777" w:rsidR="002D026F" w:rsidRPr="002D026F" w:rsidRDefault="002D026F" w:rsidP="002D026F">
            <w:pPr>
              <w:spacing w:after="0" w:line="240" w:lineRule="auto"/>
              <w:jc w:val="left"/>
              <w:rPr>
                <w:rFonts w:eastAsia="Times New Roman" w:cs="Times New Roman"/>
                <w:color w:val="000000"/>
                <w:szCs w:val="24"/>
              </w:rPr>
            </w:pPr>
            <w:r w:rsidRPr="002D026F">
              <w:rPr>
                <w:rFonts w:eastAsia="Times New Roman" w:cs="Times New Roman"/>
                <w:color w:val="000000"/>
                <w:szCs w:val="24"/>
              </w:rPr>
              <w:t>Formula</w:t>
            </w:r>
          </w:p>
        </w:tc>
        <w:tc>
          <w:tcPr>
            <w:tcW w:w="1147" w:type="pct"/>
            <w:tcBorders>
              <w:top w:val="single" w:sz="4" w:space="0" w:color="auto"/>
              <w:left w:val="nil"/>
              <w:bottom w:val="nil"/>
              <w:right w:val="single" w:sz="4" w:space="0" w:color="auto"/>
            </w:tcBorders>
            <w:shd w:val="clear" w:color="auto" w:fill="auto"/>
            <w:noWrap/>
            <w:vAlign w:val="bottom"/>
            <w:hideMark/>
          </w:tcPr>
          <w:p w14:paraId="002A4245" w14:textId="77777777" w:rsidR="002D026F" w:rsidRPr="002D026F" w:rsidRDefault="002D026F" w:rsidP="002D026F">
            <w:pPr>
              <w:spacing w:after="0" w:line="240" w:lineRule="auto"/>
              <w:jc w:val="center"/>
              <w:rPr>
                <w:rFonts w:eastAsia="Times New Roman" w:cs="Times New Roman"/>
                <w:color w:val="000000"/>
                <w:szCs w:val="24"/>
              </w:rPr>
            </w:pPr>
            <w:r w:rsidRPr="002D026F">
              <w:rPr>
                <w:rFonts w:eastAsia="Times New Roman" w:cs="Times New Roman"/>
                <w:color w:val="000000"/>
                <w:szCs w:val="24"/>
              </w:rPr>
              <w:t>2021</w:t>
            </w:r>
          </w:p>
        </w:tc>
        <w:tc>
          <w:tcPr>
            <w:tcW w:w="1147" w:type="pct"/>
            <w:tcBorders>
              <w:top w:val="single" w:sz="4" w:space="0" w:color="auto"/>
              <w:left w:val="nil"/>
              <w:bottom w:val="nil"/>
              <w:right w:val="single" w:sz="4" w:space="0" w:color="auto"/>
            </w:tcBorders>
            <w:shd w:val="clear" w:color="auto" w:fill="auto"/>
            <w:noWrap/>
            <w:vAlign w:val="bottom"/>
            <w:hideMark/>
          </w:tcPr>
          <w:p w14:paraId="703D0956" w14:textId="77777777" w:rsidR="002D026F" w:rsidRPr="002D026F" w:rsidRDefault="002D026F" w:rsidP="002D026F">
            <w:pPr>
              <w:spacing w:after="0" w:line="240" w:lineRule="auto"/>
              <w:jc w:val="center"/>
              <w:rPr>
                <w:rFonts w:eastAsia="Times New Roman" w:cs="Times New Roman"/>
                <w:color w:val="000000"/>
                <w:szCs w:val="24"/>
              </w:rPr>
            </w:pPr>
            <w:r w:rsidRPr="002D026F">
              <w:rPr>
                <w:rFonts w:eastAsia="Times New Roman" w:cs="Times New Roman"/>
                <w:color w:val="000000"/>
                <w:szCs w:val="24"/>
              </w:rPr>
              <w:t>2020</w:t>
            </w:r>
          </w:p>
        </w:tc>
      </w:tr>
      <w:tr w:rsidR="008D5FBA" w:rsidRPr="002D026F" w14:paraId="77BC8885" w14:textId="77777777" w:rsidTr="002D026F">
        <w:trPr>
          <w:trHeight w:val="315"/>
        </w:trPr>
        <w:tc>
          <w:tcPr>
            <w:tcW w:w="2707" w:type="pct"/>
            <w:tcBorders>
              <w:top w:val="nil"/>
              <w:left w:val="single" w:sz="4" w:space="0" w:color="auto"/>
              <w:bottom w:val="nil"/>
              <w:right w:val="single" w:sz="4" w:space="0" w:color="auto"/>
            </w:tcBorders>
            <w:shd w:val="clear" w:color="auto" w:fill="auto"/>
            <w:noWrap/>
            <w:vAlign w:val="bottom"/>
            <w:hideMark/>
          </w:tcPr>
          <w:p w14:paraId="2E674467" w14:textId="77777777" w:rsidR="002D026F" w:rsidRPr="002D026F" w:rsidRDefault="002D026F" w:rsidP="002D026F">
            <w:pPr>
              <w:spacing w:after="0" w:line="240" w:lineRule="auto"/>
              <w:jc w:val="left"/>
              <w:rPr>
                <w:rFonts w:eastAsia="Times New Roman" w:cs="Times New Roman"/>
                <w:color w:val="000000"/>
                <w:szCs w:val="24"/>
              </w:rPr>
            </w:pPr>
            <w:r w:rsidRPr="002D026F">
              <w:rPr>
                <w:rFonts w:eastAsia="Times New Roman" w:cs="Times New Roman"/>
                <w:color w:val="000000"/>
                <w:szCs w:val="24"/>
              </w:rPr>
              <w:t>Net profit margin</w:t>
            </w:r>
          </w:p>
        </w:tc>
        <w:tc>
          <w:tcPr>
            <w:tcW w:w="1147" w:type="pct"/>
            <w:tcBorders>
              <w:top w:val="nil"/>
              <w:left w:val="nil"/>
              <w:bottom w:val="nil"/>
              <w:right w:val="single" w:sz="4" w:space="0" w:color="auto"/>
            </w:tcBorders>
            <w:shd w:val="clear" w:color="auto" w:fill="auto"/>
            <w:noWrap/>
            <w:vAlign w:val="bottom"/>
            <w:hideMark/>
          </w:tcPr>
          <w:p w14:paraId="4AB7DE89" w14:textId="77777777" w:rsidR="002D026F" w:rsidRPr="002D026F" w:rsidRDefault="002D026F" w:rsidP="002D026F">
            <w:pPr>
              <w:spacing w:after="0" w:line="240" w:lineRule="auto"/>
              <w:jc w:val="center"/>
              <w:rPr>
                <w:rFonts w:eastAsia="Times New Roman" w:cs="Times New Roman"/>
                <w:color w:val="000000"/>
                <w:szCs w:val="24"/>
              </w:rPr>
            </w:pPr>
            <w:r w:rsidRPr="002D026F">
              <w:rPr>
                <w:rFonts w:eastAsia="Times New Roman" w:cs="Times New Roman"/>
                <w:color w:val="000000"/>
                <w:szCs w:val="24"/>
              </w:rPr>
              <w:t> </w:t>
            </w:r>
          </w:p>
        </w:tc>
        <w:tc>
          <w:tcPr>
            <w:tcW w:w="1147" w:type="pct"/>
            <w:tcBorders>
              <w:top w:val="nil"/>
              <w:left w:val="nil"/>
              <w:bottom w:val="nil"/>
              <w:right w:val="single" w:sz="4" w:space="0" w:color="auto"/>
            </w:tcBorders>
            <w:shd w:val="clear" w:color="auto" w:fill="auto"/>
            <w:noWrap/>
            <w:vAlign w:val="bottom"/>
            <w:hideMark/>
          </w:tcPr>
          <w:p w14:paraId="0AE113AD" w14:textId="77777777" w:rsidR="002D026F" w:rsidRPr="002D026F" w:rsidRDefault="002D026F" w:rsidP="002D026F">
            <w:pPr>
              <w:spacing w:after="0" w:line="240" w:lineRule="auto"/>
              <w:jc w:val="center"/>
              <w:rPr>
                <w:rFonts w:eastAsia="Times New Roman" w:cs="Times New Roman"/>
                <w:color w:val="000000"/>
                <w:szCs w:val="24"/>
              </w:rPr>
            </w:pPr>
            <w:r w:rsidRPr="002D026F">
              <w:rPr>
                <w:rFonts w:eastAsia="Times New Roman" w:cs="Times New Roman"/>
                <w:color w:val="000000"/>
                <w:szCs w:val="24"/>
              </w:rPr>
              <w:t> </w:t>
            </w:r>
          </w:p>
        </w:tc>
      </w:tr>
      <w:tr w:rsidR="008D5FBA" w:rsidRPr="002D026F" w14:paraId="5E2B7825" w14:textId="77777777" w:rsidTr="002D026F">
        <w:trPr>
          <w:trHeight w:val="315"/>
        </w:trPr>
        <w:tc>
          <w:tcPr>
            <w:tcW w:w="2707" w:type="pct"/>
            <w:tcBorders>
              <w:top w:val="nil"/>
              <w:left w:val="single" w:sz="4" w:space="0" w:color="auto"/>
              <w:bottom w:val="nil"/>
              <w:right w:val="single" w:sz="4" w:space="0" w:color="auto"/>
            </w:tcBorders>
            <w:shd w:val="clear" w:color="auto" w:fill="auto"/>
            <w:noWrap/>
            <w:vAlign w:val="bottom"/>
            <w:hideMark/>
          </w:tcPr>
          <w:p w14:paraId="16CE4AC2" w14:textId="2F0C2E55" w:rsidR="002D026F" w:rsidRPr="008D5FBA" w:rsidRDefault="002D026F" w:rsidP="002D026F">
            <w:pPr>
              <w:spacing w:after="0" w:line="240" w:lineRule="auto"/>
              <w:jc w:val="left"/>
              <w:rPr>
                <w:rFonts w:eastAsia="Times New Roman" w:cs="Times New Roman"/>
                <w:color w:val="000000"/>
                <w:szCs w:val="24"/>
              </w:rPr>
            </w:pPr>
            <w:r w:rsidRPr="002D026F">
              <w:rPr>
                <w:rFonts w:eastAsia="Times New Roman" w:cs="Times New Roman"/>
                <w:color w:val="000000"/>
                <w:szCs w:val="24"/>
              </w:rPr>
              <w:t>(Net Profit/ Sales revenue) *100</w:t>
            </w:r>
            <w:r w:rsidR="008D5FBA">
              <w:rPr>
                <w:rFonts w:eastAsia="Times New Roman" w:cs="Times New Roman"/>
                <w:color w:val="000000"/>
                <w:szCs w:val="24"/>
              </w:rPr>
              <w:t xml:space="preserve"> (</w:t>
            </w:r>
            <w:r w:rsidR="008D5FBA" w:rsidRPr="002A1992">
              <w:rPr>
                <w:rFonts w:cs="Times New Roman"/>
                <w:color w:val="222222"/>
                <w:szCs w:val="24"/>
                <w:shd w:val="clear" w:color="auto" w:fill="FFFFFF"/>
              </w:rPr>
              <w:t>Horngren</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2012</w:t>
            </w:r>
            <w:r w:rsidR="008D5FBA">
              <w:rPr>
                <w:rFonts w:cs="Times New Roman"/>
                <w:color w:val="222222"/>
                <w:szCs w:val="24"/>
                <w:shd w:val="clear" w:color="auto" w:fill="FFFFFF"/>
              </w:rPr>
              <w:t>)</w:t>
            </w:r>
          </w:p>
        </w:tc>
        <w:tc>
          <w:tcPr>
            <w:tcW w:w="1147" w:type="pct"/>
            <w:tcBorders>
              <w:top w:val="nil"/>
              <w:left w:val="nil"/>
              <w:bottom w:val="nil"/>
              <w:right w:val="single" w:sz="4" w:space="0" w:color="auto"/>
            </w:tcBorders>
            <w:shd w:val="clear" w:color="auto" w:fill="auto"/>
            <w:noWrap/>
            <w:vAlign w:val="bottom"/>
            <w:hideMark/>
          </w:tcPr>
          <w:p w14:paraId="0316B272" w14:textId="4B58F519" w:rsidR="002D026F" w:rsidRPr="002D026F" w:rsidRDefault="002D026F" w:rsidP="002D026F">
            <w:pPr>
              <w:spacing w:after="0" w:line="240" w:lineRule="auto"/>
              <w:jc w:val="center"/>
              <w:rPr>
                <w:rFonts w:eastAsia="Times New Roman" w:cs="Times New Roman"/>
                <w:color w:val="000000"/>
                <w:szCs w:val="24"/>
              </w:rPr>
            </w:pPr>
            <w:r w:rsidRPr="002D026F">
              <w:rPr>
                <w:rFonts w:eastAsia="Times New Roman" w:cs="Times New Roman"/>
                <w:color w:val="000000"/>
                <w:szCs w:val="24"/>
              </w:rPr>
              <w:t>(431/6738)</w:t>
            </w:r>
            <w:r>
              <w:rPr>
                <w:rFonts w:eastAsia="Times New Roman" w:cs="Times New Roman"/>
                <w:color w:val="000000"/>
                <w:szCs w:val="24"/>
              </w:rPr>
              <w:t xml:space="preserve"> </w:t>
            </w:r>
            <w:r w:rsidRPr="002D026F">
              <w:rPr>
                <w:rFonts w:eastAsia="Times New Roman" w:cs="Times New Roman"/>
                <w:color w:val="000000"/>
                <w:szCs w:val="24"/>
              </w:rPr>
              <w:t>*100</w:t>
            </w:r>
          </w:p>
        </w:tc>
        <w:tc>
          <w:tcPr>
            <w:tcW w:w="1147" w:type="pct"/>
            <w:tcBorders>
              <w:top w:val="nil"/>
              <w:left w:val="nil"/>
              <w:bottom w:val="nil"/>
              <w:right w:val="single" w:sz="4" w:space="0" w:color="auto"/>
            </w:tcBorders>
            <w:shd w:val="clear" w:color="auto" w:fill="auto"/>
            <w:noWrap/>
            <w:vAlign w:val="bottom"/>
            <w:hideMark/>
          </w:tcPr>
          <w:p w14:paraId="18C87B36" w14:textId="77777777" w:rsidR="002D026F" w:rsidRPr="002D026F" w:rsidRDefault="002D026F" w:rsidP="002D026F">
            <w:pPr>
              <w:spacing w:after="0" w:line="240" w:lineRule="auto"/>
              <w:jc w:val="center"/>
              <w:rPr>
                <w:rFonts w:eastAsia="Times New Roman" w:cs="Times New Roman"/>
                <w:color w:val="000000"/>
                <w:szCs w:val="24"/>
              </w:rPr>
            </w:pPr>
            <w:r w:rsidRPr="002D026F">
              <w:rPr>
                <w:rFonts w:eastAsia="Times New Roman" w:cs="Times New Roman"/>
                <w:color w:val="000000"/>
                <w:szCs w:val="24"/>
              </w:rPr>
              <w:t>(366/6441) *100</w:t>
            </w:r>
          </w:p>
        </w:tc>
      </w:tr>
      <w:tr w:rsidR="008D5FBA" w:rsidRPr="002D026F" w14:paraId="5720F2F2" w14:textId="77777777" w:rsidTr="002D026F">
        <w:trPr>
          <w:trHeight w:val="315"/>
        </w:trPr>
        <w:tc>
          <w:tcPr>
            <w:tcW w:w="2707" w:type="pct"/>
            <w:tcBorders>
              <w:top w:val="nil"/>
              <w:left w:val="single" w:sz="4" w:space="0" w:color="auto"/>
              <w:bottom w:val="single" w:sz="4" w:space="0" w:color="auto"/>
              <w:right w:val="single" w:sz="4" w:space="0" w:color="auto"/>
            </w:tcBorders>
            <w:shd w:val="clear" w:color="auto" w:fill="auto"/>
            <w:noWrap/>
            <w:vAlign w:val="bottom"/>
            <w:hideMark/>
          </w:tcPr>
          <w:p w14:paraId="44AD16C2" w14:textId="77777777" w:rsidR="002D026F" w:rsidRPr="002D026F" w:rsidRDefault="002D026F" w:rsidP="002D026F">
            <w:pPr>
              <w:spacing w:after="0" w:line="240" w:lineRule="auto"/>
              <w:jc w:val="left"/>
              <w:rPr>
                <w:rFonts w:eastAsia="Times New Roman" w:cs="Times New Roman"/>
                <w:color w:val="000000"/>
                <w:szCs w:val="24"/>
              </w:rPr>
            </w:pPr>
            <w:r w:rsidRPr="002D026F">
              <w:rPr>
                <w:rFonts w:eastAsia="Times New Roman" w:cs="Times New Roman"/>
                <w:color w:val="000000"/>
                <w:szCs w:val="24"/>
              </w:rPr>
              <w:t> </w:t>
            </w:r>
          </w:p>
        </w:tc>
        <w:tc>
          <w:tcPr>
            <w:tcW w:w="1147" w:type="pct"/>
            <w:tcBorders>
              <w:top w:val="nil"/>
              <w:left w:val="nil"/>
              <w:bottom w:val="single" w:sz="4" w:space="0" w:color="auto"/>
              <w:right w:val="single" w:sz="4" w:space="0" w:color="auto"/>
            </w:tcBorders>
            <w:shd w:val="clear" w:color="auto" w:fill="auto"/>
            <w:noWrap/>
            <w:vAlign w:val="bottom"/>
            <w:hideMark/>
          </w:tcPr>
          <w:p w14:paraId="3F4ED8DC" w14:textId="77777777" w:rsidR="002D026F" w:rsidRPr="002D026F" w:rsidRDefault="002D026F" w:rsidP="002D026F">
            <w:pPr>
              <w:spacing w:after="0" w:line="240" w:lineRule="auto"/>
              <w:jc w:val="center"/>
              <w:rPr>
                <w:rFonts w:eastAsia="Times New Roman" w:cs="Times New Roman"/>
                <w:b/>
                <w:bCs/>
                <w:color w:val="0070C0"/>
                <w:szCs w:val="24"/>
              </w:rPr>
            </w:pPr>
            <w:r w:rsidRPr="002D026F">
              <w:rPr>
                <w:rFonts w:eastAsia="Times New Roman" w:cs="Times New Roman"/>
                <w:b/>
                <w:bCs/>
                <w:color w:val="0070C0"/>
                <w:szCs w:val="24"/>
              </w:rPr>
              <w:t>6.40%</w:t>
            </w:r>
          </w:p>
        </w:tc>
        <w:tc>
          <w:tcPr>
            <w:tcW w:w="1147" w:type="pct"/>
            <w:tcBorders>
              <w:top w:val="nil"/>
              <w:left w:val="nil"/>
              <w:bottom w:val="single" w:sz="4" w:space="0" w:color="auto"/>
              <w:right w:val="single" w:sz="4" w:space="0" w:color="auto"/>
            </w:tcBorders>
            <w:shd w:val="clear" w:color="auto" w:fill="auto"/>
            <w:noWrap/>
            <w:vAlign w:val="bottom"/>
            <w:hideMark/>
          </w:tcPr>
          <w:p w14:paraId="4EE2353B" w14:textId="77777777" w:rsidR="002D026F" w:rsidRPr="002D026F" w:rsidRDefault="002D026F" w:rsidP="002D026F">
            <w:pPr>
              <w:spacing w:after="0" w:line="240" w:lineRule="auto"/>
              <w:jc w:val="center"/>
              <w:rPr>
                <w:rFonts w:eastAsia="Times New Roman" w:cs="Times New Roman"/>
                <w:b/>
                <w:bCs/>
                <w:color w:val="0070C0"/>
                <w:szCs w:val="24"/>
              </w:rPr>
            </w:pPr>
            <w:r w:rsidRPr="002D026F">
              <w:rPr>
                <w:rFonts w:eastAsia="Times New Roman" w:cs="Times New Roman"/>
                <w:b/>
                <w:bCs/>
                <w:color w:val="0070C0"/>
                <w:szCs w:val="24"/>
              </w:rPr>
              <w:t>5.68%</w:t>
            </w:r>
          </w:p>
        </w:tc>
      </w:tr>
    </w:tbl>
    <w:p w14:paraId="5EE99D14" w14:textId="2EBF9FB1" w:rsidR="002D026F" w:rsidRDefault="002D026F" w:rsidP="002D026F"/>
    <w:p w14:paraId="085E1A74" w14:textId="392C9FFF" w:rsidR="002D026F" w:rsidRPr="002D026F" w:rsidRDefault="002D026F" w:rsidP="002D026F">
      <w:pPr>
        <w:rPr>
          <w:b/>
          <w:bCs/>
        </w:rPr>
      </w:pPr>
      <w:r w:rsidRPr="002D026F">
        <w:rPr>
          <w:b/>
          <w:bCs/>
        </w:rPr>
        <w:t>Analysis</w:t>
      </w:r>
    </w:p>
    <w:p w14:paraId="0002DC19" w14:textId="43F7F240" w:rsidR="002D026F" w:rsidRDefault="002D026F" w:rsidP="002D026F">
      <w:pPr>
        <w:pStyle w:val="ListParagraph"/>
        <w:numPr>
          <w:ilvl w:val="0"/>
          <w:numId w:val="4"/>
        </w:numPr>
      </w:pPr>
      <w:r>
        <w:t>Net profit margin compares the profit with revenue</w:t>
      </w:r>
      <w:r w:rsidR="008D5FBA">
        <w:t xml:space="preserve"> (</w:t>
      </w:r>
      <w:r w:rsidR="008D5FBA" w:rsidRPr="002A1992">
        <w:rPr>
          <w:rFonts w:cs="Times New Roman"/>
          <w:color w:val="222222"/>
          <w:szCs w:val="24"/>
          <w:shd w:val="clear" w:color="auto" w:fill="FFFFFF"/>
        </w:rPr>
        <w:t>Warren</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2020</w:t>
      </w:r>
      <w:r w:rsidR="008D5FBA">
        <w:rPr>
          <w:rFonts w:cs="Times New Roman"/>
          <w:color w:val="222222"/>
          <w:szCs w:val="24"/>
          <w:shd w:val="clear" w:color="auto" w:fill="FFFFFF"/>
        </w:rPr>
        <w:t>)</w:t>
      </w:r>
      <w:r>
        <w:t>. This ratio basically enables the company to compare its margin with the other companies. Because in this way, low share and high share companies can be compared.</w:t>
      </w:r>
    </w:p>
    <w:p w14:paraId="0CA8CEBC" w14:textId="46588FF8" w:rsidR="002D026F" w:rsidRDefault="0047684C" w:rsidP="002D026F">
      <w:pPr>
        <w:pStyle w:val="ListParagraph"/>
        <w:numPr>
          <w:ilvl w:val="0"/>
          <w:numId w:val="4"/>
        </w:numPr>
      </w:pPr>
      <w:r>
        <w:t xml:space="preserve">In the year 2021, both revenue and profit are higher and thus the margin is also higher. On the </w:t>
      </w:r>
      <w:r w:rsidR="00C6500A">
        <w:t>other hand, 2020 has less revenue and profit so the margin is also lower than the year 2021.</w:t>
      </w:r>
    </w:p>
    <w:p w14:paraId="4E980133" w14:textId="7402E6B7" w:rsidR="00C6500A" w:rsidRDefault="00C6500A" w:rsidP="00C6500A">
      <w:pPr>
        <w:pStyle w:val="Heading2"/>
      </w:pPr>
      <w:bookmarkStart w:id="8" w:name="_Toc111071413"/>
      <w:r>
        <w:t>Asset Turnover</w:t>
      </w:r>
      <w:bookmarkEnd w:id="8"/>
    </w:p>
    <w:p w14:paraId="2E5A0360" w14:textId="118B7AC7" w:rsidR="00C6500A" w:rsidRPr="00407B1B" w:rsidRDefault="00C6500A" w:rsidP="00C6500A">
      <w:pPr>
        <w:rPr>
          <w:b/>
          <w:bCs/>
        </w:rPr>
      </w:pPr>
      <w:r w:rsidRPr="00407B1B">
        <w:rPr>
          <w:b/>
          <w:bCs/>
        </w:rPr>
        <w:t>Given information,</w:t>
      </w:r>
    </w:p>
    <w:tbl>
      <w:tblPr>
        <w:tblW w:w="5000" w:type="pct"/>
        <w:tblLook w:val="04A0" w:firstRow="1" w:lastRow="0" w:firstColumn="1" w:lastColumn="0" w:noHBand="0" w:noVBand="1"/>
      </w:tblPr>
      <w:tblGrid>
        <w:gridCol w:w="4416"/>
        <w:gridCol w:w="2370"/>
        <w:gridCol w:w="2240"/>
      </w:tblGrid>
      <w:tr w:rsidR="00C6500A" w:rsidRPr="00C6500A" w14:paraId="56988954" w14:textId="77777777" w:rsidTr="00C6500A">
        <w:trPr>
          <w:trHeight w:val="315"/>
        </w:trPr>
        <w:tc>
          <w:tcPr>
            <w:tcW w:w="2446" w:type="pct"/>
            <w:tcBorders>
              <w:top w:val="nil"/>
              <w:left w:val="nil"/>
              <w:bottom w:val="single" w:sz="4" w:space="0" w:color="auto"/>
              <w:right w:val="nil"/>
            </w:tcBorders>
            <w:shd w:val="clear" w:color="auto" w:fill="auto"/>
            <w:noWrap/>
            <w:vAlign w:val="bottom"/>
            <w:hideMark/>
          </w:tcPr>
          <w:p w14:paraId="173730F5" w14:textId="77777777" w:rsidR="00C6500A" w:rsidRPr="00C6500A" w:rsidRDefault="00C6500A" w:rsidP="00C6500A">
            <w:pPr>
              <w:spacing w:after="0" w:line="240" w:lineRule="auto"/>
              <w:jc w:val="left"/>
              <w:rPr>
                <w:rFonts w:eastAsia="Times New Roman" w:cs="Times New Roman"/>
                <w:sz w:val="20"/>
                <w:szCs w:val="24"/>
              </w:rPr>
            </w:pPr>
          </w:p>
        </w:tc>
        <w:tc>
          <w:tcPr>
            <w:tcW w:w="1313" w:type="pct"/>
            <w:tcBorders>
              <w:top w:val="nil"/>
              <w:left w:val="nil"/>
              <w:bottom w:val="single" w:sz="4" w:space="0" w:color="auto"/>
              <w:right w:val="nil"/>
            </w:tcBorders>
            <w:shd w:val="clear" w:color="auto" w:fill="auto"/>
            <w:noWrap/>
            <w:vAlign w:val="bottom"/>
            <w:hideMark/>
          </w:tcPr>
          <w:p w14:paraId="3B5DE379" w14:textId="77777777" w:rsidR="00C6500A" w:rsidRPr="00C6500A" w:rsidRDefault="00C6500A" w:rsidP="00407B1B">
            <w:pPr>
              <w:spacing w:after="0" w:line="240" w:lineRule="auto"/>
              <w:jc w:val="right"/>
              <w:rPr>
                <w:rFonts w:eastAsia="Times New Roman" w:cs="Times New Roman"/>
                <w:color w:val="000000"/>
                <w:szCs w:val="24"/>
              </w:rPr>
            </w:pPr>
            <w:r w:rsidRPr="00C6500A">
              <w:rPr>
                <w:rFonts w:eastAsia="Times New Roman" w:cs="Times New Roman"/>
                <w:color w:val="000000"/>
                <w:szCs w:val="24"/>
              </w:rPr>
              <w:t>2021</w:t>
            </w:r>
          </w:p>
        </w:tc>
        <w:tc>
          <w:tcPr>
            <w:tcW w:w="1241" w:type="pct"/>
            <w:tcBorders>
              <w:top w:val="nil"/>
              <w:left w:val="nil"/>
              <w:bottom w:val="single" w:sz="4" w:space="0" w:color="auto"/>
              <w:right w:val="nil"/>
            </w:tcBorders>
            <w:shd w:val="clear" w:color="auto" w:fill="auto"/>
            <w:noWrap/>
            <w:vAlign w:val="bottom"/>
            <w:hideMark/>
          </w:tcPr>
          <w:p w14:paraId="1BEC62D7" w14:textId="77777777" w:rsidR="00C6500A" w:rsidRPr="00C6500A" w:rsidRDefault="00C6500A" w:rsidP="00407B1B">
            <w:pPr>
              <w:spacing w:after="0" w:line="240" w:lineRule="auto"/>
              <w:jc w:val="right"/>
              <w:rPr>
                <w:rFonts w:eastAsia="Times New Roman" w:cs="Times New Roman"/>
                <w:color w:val="000000"/>
                <w:szCs w:val="24"/>
              </w:rPr>
            </w:pPr>
            <w:r w:rsidRPr="00C6500A">
              <w:rPr>
                <w:rFonts w:eastAsia="Times New Roman" w:cs="Times New Roman"/>
                <w:color w:val="000000"/>
                <w:szCs w:val="24"/>
              </w:rPr>
              <w:t>2020</w:t>
            </w:r>
          </w:p>
        </w:tc>
      </w:tr>
      <w:tr w:rsidR="00C6500A" w:rsidRPr="00C6500A" w14:paraId="712260CA" w14:textId="77777777" w:rsidTr="00C6500A">
        <w:trPr>
          <w:trHeight w:val="315"/>
        </w:trPr>
        <w:tc>
          <w:tcPr>
            <w:tcW w:w="2446" w:type="pct"/>
            <w:tcBorders>
              <w:top w:val="single" w:sz="4" w:space="0" w:color="auto"/>
              <w:left w:val="nil"/>
              <w:bottom w:val="nil"/>
              <w:right w:val="nil"/>
            </w:tcBorders>
            <w:shd w:val="clear" w:color="auto" w:fill="auto"/>
            <w:noWrap/>
            <w:vAlign w:val="bottom"/>
            <w:hideMark/>
          </w:tcPr>
          <w:p w14:paraId="34D93056" w14:textId="77777777" w:rsidR="00C6500A" w:rsidRPr="00C6500A" w:rsidRDefault="00C6500A" w:rsidP="00C6500A">
            <w:pPr>
              <w:spacing w:after="0" w:line="240" w:lineRule="auto"/>
              <w:jc w:val="left"/>
              <w:rPr>
                <w:rFonts w:eastAsia="Times New Roman" w:cs="Times New Roman"/>
                <w:color w:val="000000"/>
                <w:szCs w:val="24"/>
              </w:rPr>
            </w:pPr>
            <w:r w:rsidRPr="00C6500A">
              <w:rPr>
                <w:rFonts w:eastAsia="Times New Roman" w:cs="Times New Roman"/>
                <w:color w:val="000000"/>
                <w:szCs w:val="24"/>
              </w:rPr>
              <w:t>Sales revenue</w:t>
            </w:r>
          </w:p>
        </w:tc>
        <w:tc>
          <w:tcPr>
            <w:tcW w:w="1313" w:type="pct"/>
            <w:tcBorders>
              <w:top w:val="single" w:sz="4" w:space="0" w:color="auto"/>
              <w:left w:val="nil"/>
              <w:bottom w:val="nil"/>
              <w:right w:val="nil"/>
            </w:tcBorders>
            <w:shd w:val="clear" w:color="auto" w:fill="auto"/>
            <w:noWrap/>
            <w:vAlign w:val="bottom"/>
            <w:hideMark/>
          </w:tcPr>
          <w:p w14:paraId="0B201E66" w14:textId="523969A2" w:rsidR="00C6500A" w:rsidRPr="00C6500A" w:rsidRDefault="00C6500A" w:rsidP="00407B1B">
            <w:pPr>
              <w:spacing w:after="0" w:line="240" w:lineRule="auto"/>
              <w:jc w:val="right"/>
              <w:rPr>
                <w:rFonts w:eastAsia="Times New Roman" w:cs="Times New Roman"/>
                <w:color w:val="000000"/>
                <w:szCs w:val="24"/>
              </w:rPr>
            </w:pPr>
            <w:r w:rsidRPr="00C6500A">
              <w:rPr>
                <w:rFonts w:eastAsia="Times New Roman" w:cs="Times New Roman"/>
                <w:color w:val="000000"/>
                <w:szCs w:val="24"/>
              </w:rPr>
              <w:t>6,738</w:t>
            </w:r>
          </w:p>
        </w:tc>
        <w:tc>
          <w:tcPr>
            <w:tcW w:w="1241" w:type="pct"/>
            <w:tcBorders>
              <w:top w:val="single" w:sz="4" w:space="0" w:color="auto"/>
              <w:left w:val="nil"/>
              <w:bottom w:val="nil"/>
              <w:right w:val="nil"/>
            </w:tcBorders>
            <w:shd w:val="clear" w:color="auto" w:fill="auto"/>
            <w:noWrap/>
            <w:vAlign w:val="bottom"/>
            <w:hideMark/>
          </w:tcPr>
          <w:p w14:paraId="6A3AE9A5" w14:textId="4657F94F" w:rsidR="00C6500A" w:rsidRPr="00C6500A" w:rsidRDefault="00C6500A" w:rsidP="00407B1B">
            <w:pPr>
              <w:spacing w:after="0" w:line="240" w:lineRule="auto"/>
              <w:jc w:val="right"/>
              <w:rPr>
                <w:rFonts w:eastAsia="Times New Roman" w:cs="Times New Roman"/>
                <w:color w:val="000000"/>
                <w:szCs w:val="24"/>
              </w:rPr>
            </w:pPr>
            <w:r w:rsidRPr="00C6500A">
              <w:rPr>
                <w:rFonts w:eastAsia="Times New Roman" w:cs="Times New Roman"/>
                <w:color w:val="000000"/>
                <w:szCs w:val="24"/>
              </w:rPr>
              <w:t>6,441</w:t>
            </w:r>
          </w:p>
        </w:tc>
      </w:tr>
      <w:tr w:rsidR="00C6500A" w:rsidRPr="00C6500A" w14:paraId="529E6106" w14:textId="77777777" w:rsidTr="00C6500A">
        <w:trPr>
          <w:trHeight w:val="315"/>
        </w:trPr>
        <w:tc>
          <w:tcPr>
            <w:tcW w:w="2446" w:type="pct"/>
            <w:tcBorders>
              <w:top w:val="nil"/>
              <w:left w:val="nil"/>
              <w:bottom w:val="nil"/>
              <w:right w:val="nil"/>
            </w:tcBorders>
            <w:shd w:val="clear" w:color="auto" w:fill="auto"/>
            <w:noWrap/>
            <w:vAlign w:val="bottom"/>
            <w:hideMark/>
          </w:tcPr>
          <w:p w14:paraId="4EE81D44" w14:textId="77777777" w:rsidR="00C6500A" w:rsidRPr="00C6500A" w:rsidRDefault="00C6500A" w:rsidP="00C6500A">
            <w:pPr>
              <w:spacing w:after="0" w:line="240" w:lineRule="auto"/>
              <w:jc w:val="left"/>
              <w:rPr>
                <w:rFonts w:eastAsia="Times New Roman" w:cs="Times New Roman"/>
                <w:color w:val="000000"/>
                <w:szCs w:val="24"/>
              </w:rPr>
            </w:pPr>
            <w:r w:rsidRPr="00C6500A">
              <w:rPr>
                <w:rFonts w:eastAsia="Times New Roman" w:cs="Times New Roman"/>
                <w:color w:val="000000"/>
                <w:szCs w:val="24"/>
              </w:rPr>
              <w:t>Total assets</w:t>
            </w:r>
          </w:p>
        </w:tc>
        <w:tc>
          <w:tcPr>
            <w:tcW w:w="1313" w:type="pct"/>
            <w:tcBorders>
              <w:top w:val="nil"/>
              <w:left w:val="nil"/>
              <w:bottom w:val="nil"/>
              <w:right w:val="nil"/>
            </w:tcBorders>
            <w:shd w:val="clear" w:color="auto" w:fill="auto"/>
            <w:noWrap/>
            <w:vAlign w:val="bottom"/>
            <w:hideMark/>
          </w:tcPr>
          <w:p w14:paraId="39B7AB85" w14:textId="1004891F" w:rsidR="00C6500A" w:rsidRPr="00C6500A" w:rsidRDefault="00C6500A" w:rsidP="00407B1B">
            <w:pPr>
              <w:spacing w:after="0" w:line="240" w:lineRule="auto"/>
              <w:jc w:val="right"/>
              <w:rPr>
                <w:rFonts w:eastAsia="Times New Roman" w:cs="Times New Roman"/>
                <w:color w:val="000000"/>
                <w:szCs w:val="24"/>
              </w:rPr>
            </w:pPr>
            <w:r w:rsidRPr="00C6500A">
              <w:rPr>
                <w:rFonts w:eastAsia="Times New Roman" w:cs="Times New Roman"/>
                <w:color w:val="000000"/>
                <w:szCs w:val="24"/>
              </w:rPr>
              <w:t>9,736</w:t>
            </w:r>
          </w:p>
        </w:tc>
        <w:tc>
          <w:tcPr>
            <w:tcW w:w="1241" w:type="pct"/>
            <w:tcBorders>
              <w:top w:val="nil"/>
              <w:left w:val="nil"/>
              <w:bottom w:val="nil"/>
              <w:right w:val="nil"/>
            </w:tcBorders>
            <w:shd w:val="clear" w:color="auto" w:fill="auto"/>
            <w:noWrap/>
            <w:vAlign w:val="bottom"/>
            <w:hideMark/>
          </w:tcPr>
          <w:p w14:paraId="563BE3C8" w14:textId="2848E12D" w:rsidR="00C6500A" w:rsidRPr="00C6500A" w:rsidRDefault="00C6500A" w:rsidP="00407B1B">
            <w:pPr>
              <w:spacing w:after="0" w:line="240" w:lineRule="auto"/>
              <w:jc w:val="right"/>
              <w:rPr>
                <w:rFonts w:eastAsia="Times New Roman" w:cs="Times New Roman"/>
                <w:color w:val="000000"/>
                <w:szCs w:val="24"/>
              </w:rPr>
            </w:pPr>
            <w:r w:rsidRPr="00C6500A">
              <w:rPr>
                <w:rFonts w:eastAsia="Times New Roman" w:cs="Times New Roman"/>
                <w:color w:val="000000"/>
                <w:szCs w:val="24"/>
              </w:rPr>
              <w:t>10,087</w:t>
            </w:r>
          </w:p>
        </w:tc>
      </w:tr>
    </w:tbl>
    <w:p w14:paraId="78A241A5" w14:textId="0EF350FE" w:rsidR="00C6500A" w:rsidRDefault="00C6500A" w:rsidP="00C6500A"/>
    <w:p w14:paraId="2776EB5A" w14:textId="6D415189" w:rsidR="00407B1B" w:rsidRPr="00407B1B" w:rsidRDefault="00407B1B" w:rsidP="00C6500A">
      <w:pPr>
        <w:rPr>
          <w:b/>
          <w:bCs/>
        </w:rPr>
      </w:pPr>
      <w:r w:rsidRPr="00407B1B">
        <w:rPr>
          <w:b/>
          <w:bCs/>
        </w:rPr>
        <w:t>Calculation</w:t>
      </w:r>
    </w:p>
    <w:tbl>
      <w:tblPr>
        <w:tblW w:w="5000" w:type="pct"/>
        <w:tblLook w:val="04A0" w:firstRow="1" w:lastRow="0" w:firstColumn="1" w:lastColumn="0" w:noHBand="0" w:noVBand="1"/>
      </w:tblPr>
      <w:tblGrid>
        <w:gridCol w:w="4632"/>
        <w:gridCol w:w="2148"/>
        <w:gridCol w:w="2236"/>
      </w:tblGrid>
      <w:tr w:rsidR="00407B1B" w:rsidRPr="00407B1B" w14:paraId="646A94B0" w14:textId="77777777" w:rsidTr="00407B1B">
        <w:trPr>
          <w:trHeight w:val="315"/>
        </w:trPr>
        <w:tc>
          <w:tcPr>
            <w:tcW w:w="2569" w:type="pct"/>
            <w:tcBorders>
              <w:top w:val="single" w:sz="4" w:space="0" w:color="auto"/>
              <w:left w:val="single" w:sz="4" w:space="0" w:color="auto"/>
              <w:bottom w:val="nil"/>
              <w:right w:val="single" w:sz="4" w:space="0" w:color="auto"/>
            </w:tcBorders>
            <w:shd w:val="clear" w:color="auto" w:fill="auto"/>
            <w:noWrap/>
            <w:vAlign w:val="bottom"/>
            <w:hideMark/>
          </w:tcPr>
          <w:p w14:paraId="3BF75612" w14:textId="77777777" w:rsidR="00407B1B" w:rsidRPr="00407B1B" w:rsidRDefault="00407B1B" w:rsidP="00407B1B">
            <w:pPr>
              <w:spacing w:after="0" w:line="240" w:lineRule="auto"/>
              <w:jc w:val="left"/>
              <w:rPr>
                <w:rFonts w:eastAsia="Times New Roman" w:cs="Times New Roman"/>
                <w:color w:val="000000"/>
                <w:szCs w:val="24"/>
              </w:rPr>
            </w:pPr>
            <w:r w:rsidRPr="00407B1B">
              <w:rPr>
                <w:rFonts w:eastAsia="Times New Roman" w:cs="Times New Roman"/>
                <w:color w:val="000000"/>
                <w:szCs w:val="24"/>
              </w:rPr>
              <w:t>Formula</w:t>
            </w:r>
          </w:p>
        </w:tc>
        <w:tc>
          <w:tcPr>
            <w:tcW w:w="1191" w:type="pct"/>
            <w:tcBorders>
              <w:top w:val="single" w:sz="4" w:space="0" w:color="auto"/>
              <w:left w:val="nil"/>
              <w:bottom w:val="nil"/>
              <w:right w:val="single" w:sz="4" w:space="0" w:color="auto"/>
            </w:tcBorders>
            <w:shd w:val="clear" w:color="auto" w:fill="auto"/>
            <w:noWrap/>
            <w:vAlign w:val="bottom"/>
            <w:hideMark/>
          </w:tcPr>
          <w:p w14:paraId="1AADC9EE" w14:textId="77777777" w:rsidR="00407B1B" w:rsidRPr="00407B1B" w:rsidRDefault="00407B1B" w:rsidP="00407B1B">
            <w:pPr>
              <w:spacing w:after="0" w:line="240" w:lineRule="auto"/>
              <w:jc w:val="center"/>
              <w:rPr>
                <w:rFonts w:eastAsia="Times New Roman" w:cs="Times New Roman"/>
                <w:color w:val="000000"/>
                <w:szCs w:val="24"/>
              </w:rPr>
            </w:pPr>
            <w:r w:rsidRPr="00407B1B">
              <w:rPr>
                <w:rFonts w:eastAsia="Times New Roman" w:cs="Times New Roman"/>
                <w:color w:val="000000"/>
                <w:szCs w:val="24"/>
              </w:rPr>
              <w:t>2021</w:t>
            </w:r>
          </w:p>
        </w:tc>
        <w:tc>
          <w:tcPr>
            <w:tcW w:w="1240" w:type="pct"/>
            <w:tcBorders>
              <w:top w:val="single" w:sz="4" w:space="0" w:color="auto"/>
              <w:left w:val="nil"/>
              <w:bottom w:val="nil"/>
              <w:right w:val="single" w:sz="4" w:space="0" w:color="auto"/>
            </w:tcBorders>
            <w:shd w:val="clear" w:color="auto" w:fill="auto"/>
            <w:noWrap/>
            <w:vAlign w:val="bottom"/>
            <w:hideMark/>
          </w:tcPr>
          <w:p w14:paraId="18287DB0" w14:textId="77777777" w:rsidR="00407B1B" w:rsidRPr="00407B1B" w:rsidRDefault="00407B1B" w:rsidP="00407B1B">
            <w:pPr>
              <w:spacing w:after="0" w:line="240" w:lineRule="auto"/>
              <w:jc w:val="center"/>
              <w:rPr>
                <w:rFonts w:eastAsia="Times New Roman" w:cs="Times New Roman"/>
                <w:color w:val="000000"/>
                <w:szCs w:val="24"/>
              </w:rPr>
            </w:pPr>
            <w:r w:rsidRPr="00407B1B">
              <w:rPr>
                <w:rFonts w:eastAsia="Times New Roman" w:cs="Times New Roman"/>
                <w:color w:val="000000"/>
                <w:szCs w:val="24"/>
              </w:rPr>
              <w:t>2020</w:t>
            </w:r>
          </w:p>
        </w:tc>
      </w:tr>
      <w:tr w:rsidR="00407B1B" w:rsidRPr="00407B1B" w14:paraId="09231ACC" w14:textId="77777777" w:rsidTr="00407B1B">
        <w:trPr>
          <w:trHeight w:val="315"/>
        </w:trPr>
        <w:tc>
          <w:tcPr>
            <w:tcW w:w="2569" w:type="pct"/>
            <w:tcBorders>
              <w:top w:val="nil"/>
              <w:left w:val="single" w:sz="4" w:space="0" w:color="auto"/>
              <w:bottom w:val="nil"/>
              <w:right w:val="single" w:sz="4" w:space="0" w:color="auto"/>
            </w:tcBorders>
            <w:shd w:val="clear" w:color="auto" w:fill="auto"/>
            <w:noWrap/>
            <w:vAlign w:val="bottom"/>
            <w:hideMark/>
          </w:tcPr>
          <w:p w14:paraId="67D71647" w14:textId="77777777" w:rsidR="00407B1B" w:rsidRPr="00407B1B" w:rsidRDefault="00407B1B" w:rsidP="00407B1B">
            <w:pPr>
              <w:spacing w:after="0" w:line="240" w:lineRule="auto"/>
              <w:jc w:val="left"/>
              <w:rPr>
                <w:rFonts w:eastAsia="Times New Roman" w:cs="Times New Roman"/>
                <w:color w:val="000000"/>
                <w:szCs w:val="24"/>
              </w:rPr>
            </w:pPr>
            <w:r w:rsidRPr="00407B1B">
              <w:rPr>
                <w:rFonts w:eastAsia="Times New Roman" w:cs="Times New Roman"/>
                <w:color w:val="000000"/>
                <w:szCs w:val="24"/>
              </w:rPr>
              <w:t>Asset Turnover</w:t>
            </w:r>
          </w:p>
        </w:tc>
        <w:tc>
          <w:tcPr>
            <w:tcW w:w="1191" w:type="pct"/>
            <w:tcBorders>
              <w:top w:val="nil"/>
              <w:left w:val="nil"/>
              <w:bottom w:val="nil"/>
              <w:right w:val="single" w:sz="4" w:space="0" w:color="auto"/>
            </w:tcBorders>
            <w:shd w:val="clear" w:color="auto" w:fill="auto"/>
            <w:noWrap/>
            <w:vAlign w:val="bottom"/>
            <w:hideMark/>
          </w:tcPr>
          <w:p w14:paraId="417E82AD" w14:textId="77777777" w:rsidR="00407B1B" w:rsidRPr="00407B1B" w:rsidRDefault="00407B1B" w:rsidP="00407B1B">
            <w:pPr>
              <w:spacing w:after="0" w:line="240" w:lineRule="auto"/>
              <w:jc w:val="center"/>
              <w:rPr>
                <w:rFonts w:eastAsia="Times New Roman" w:cs="Times New Roman"/>
                <w:color w:val="000000"/>
                <w:szCs w:val="24"/>
              </w:rPr>
            </w:pPr>
            <w:r w:rsidRPr="00407B1B">
              <w:rPr>
                <w:rFonts w:eastAsia="Times New Roman" w:cs="Times New Roman"/>
                <w:color w:val="000000"/>
                <w:szCs w:val="24"/>
              </w:rPr>
              <w:t> </w:t>
            </w:r>
          </w:p>
        </w:tc>
        <w:tc>
          <w:tcPr>
            <w:tcW w:w="1240" w:type="pct"/>
            <w:tcBorders>
              <w:top w:val="nil"/>
              <w:left w:val="nil"/>
              <w:bottom w:val="nil"/>
              <w:right w:val="single" w:sz="4" w:space="0" w:color="auto"/>
            </w:tcBorders>
            <w:shd w:val="clear" w:color="auto" w:fill="auto"/>
            <w:noWrap/>
            <w:vAlign w:val="bottom"/>
            <w:hideMark/>
          </w:tcPr>
          <w:p w14:paraId="2D67FB5E" w14:textId="77777777" w:rsidR="00407B1B" w:rsidRPr="00407B1B" w:rsidRDefault="00407B1B" w:rsidP="00407B1B">
            <w:pPr>
              <w:spacing w:after="0" w:line="240" w:lineRule="auto"/>
              <w:jc w:val="center"/>
              <w:rPr>
                <w:rFonts w:eastAsia="Times New Roman" w:cs="Times New Roman"/>
                <w:color w:val="000000"/>
                <w:szCs w:val="24"/>
              </w:rPr>
            </w:pPr>
            <w:r w:rsidRPr="00407B1B">
              <w:rPr>
                <w:rFonts w:eastAsia="Times New Roman" w:cs="Times New Roman"/>
                <w:color w:val="000000"/>
                <w:szCs w:val="24"/>
              </w:rPr>
              <w:t> </w:t>
            </w:r>
          </w:p>
        </w:tc>
      </w:tr>
      <w:tr w:rsidR="00407B1B" w:rsidRPr="00407B1B" w14:paraId="5A694995" w14:textId="77777777" w:rsidTr="00407B1B">
        <w:trPr>
          <w:trHeight w:val="315"/>
        </w:trPr>
        <w:tc>
          <w:tcPr>
            <w:tcW w:w="2569" w:type="pct"/>
            <w:tcBorders>
              <w:top w:val="nil"/>
              <w:left w:val="single" w:sz="4" w:space="0" w:color="auto"/>
              <w:bottom w:val="nil"/>
              <w:right w:val="single" w:sz="4" w:space="0" w:color="auto"/>
            </w:tcBorders>
            <w:shd w:val="clear" w:color="auto" w:fill="auto"/>
            <w:noWrap/>
            <w:vAlign w:val="bottom"/>
            <w:hideMark/>
          </w:tcPr>
          <w:p w14:paraId="22C7A8D4" w14:textId="77777777" w:rsidR="00407B1B" w:rsidRPr="00407B1B" w:rsidRDefault="00407B1B" w:rsidP="00407B1B">
            <w:pPr>
              <w:spacing w:after="0" w:line="240" w:lineRule="auto"/>
              <w:jc w:val="left"/>
              <w:rPr>
                <w:rFonts w:eastAsia="Times New Roman" w:cs="Times New Roman"/>
                <w:color w:val="000000"/>
                <w:szCs w:val="24"/>
              </w:rPr>
            </w:pPr>
            <w:r w:rsidRPr="00407B1B">
              <w:rPr>
                <w:rFonts w:eastAsia="Times New Roman" w:cs="Times New Roman"/>
                <w:color w:val="000000"/>
                <w:szCs w:val="24"/>
              </w:rPr>
              <w:t>(Sales revenue/ Total assets) *100</w:t>
            </w:r>
          </w:p>
        </w:tc>
        <w:tc>
          <w:tcPr>
            <w:tcW w:w="1191" w:type="pct"/>
            <w:tcBorders>
              <w:top w:val="nil"/>
              <w:left w:val="nil"/>
              <w:bottom w:val="nil"/>
              <w:right w:val="single" w:sz="4" w:space="0" w:color="auto"/>
            </w:tcBorders>
            <w:shd w:val="clear" w:color="auto" w:fill="auto"/>
            <w:noWrap/>
            <w:vAlign w:val="bottom"/>
            <w:hideMark/>
          </w:tcPr>
          <w:p w14:paraId="60A480A4" w14:textId="5B7D6BED" w:rsidR="00407B1B" w:rsidRPr="00407B1B" w:rsidRDefault="00407B1B" w:rsidP="00407B1B">
            <w:pPr>
              <w:spacing w:after="0" w:line="240" w:lineRule="auto"/>
              <w:jc w:val="center"/>
              <w:rPr>
                <w:rFonts w:eastAsia="Times New Roman" w:cs="Times New Roman"/>
                <w:color w:val="000000"/>
                <w:szCs w:val="24"/>
              </w:rPr>
            </w:pPr>
            <w:r w:rsidRPr="00407B1B">
              <w:rPr>
                <w:rFonts w:eastAsia="Times New Roman" w:cs="Times New Roman"/>
                <w:color w:val="000000"/>
                <w:szCs w:val="24"/>
              </w:rPr>
              <w:t>(6738/9736)</w:t>
            </w:r>
            <w:r>
              <w:rPr>
                <w:rFonts w:eastAsia="Times New Roman" w:cs="Times New Roman"/>
                <w:color w:val="000000"/>
                <w:szCs w:val="24"/>
              </w:rPr>
              <w:t xml:space="preserve"> </w:t>
            </w:r>
            <w:r w:rsidRPr="00407B1B">
              <w:rPr>
                <w:rFonts w:eastAsia="Times New Roman" w:cs="Times New Roman"/>
                <w:color w:val="000000"/>
                <w:szCs w:val="24"/>
              </w:rPr>
              <w:t>*100</w:t>
            </w:r>
          </w:p>
        </w:tc>
        <w:tc>
          <w:tcPr>
            <w:tcW w:w="1240" w:type="pct"/>
            <w:tcBorders>
              <w:top w:val="nil"/>
              <w:left w:val="nil"/>
              <w:bottom w:val="nil"/>
              <w:right w:val="single" w:sz="4" w:space="0" w:color="auto"/>
            </w:tcBorders>
            <w:shd w:val="clear" w:color="auto" w:fill="auto"/>
            <w:noWrap/>
            <w:vAlign w:val="bottom"/>
            <w:hideMark/>
          </w:tcPr>
          <w:p w14:paraId="21E7F330" w14:textId="77777777" w:rsidR="00407B1B" w:rsidRPr="00407B1B" w:rsidRDefault="00407B1B" w:rsidP="00407B1B">
            <w:pPr>
              <w:spacing w:after="0" w:line="240" w:lineRule="auto"/>
              <w:jc w:val="center"/>
              <w:rPr>
                <w:rFonts w:eastAsia="Times New Roman" w:cs="Times New Roman"/>
                <w:color w:val="000000"/>
                <w:szCs w:val="24"/>
              </w:rPr>
            </w:pPr>
            <w:r w:rsidRPr="00407B1B">
              <w:rPr>
                <w:rFonts w:eastAsia="Times New Roman" w:cs="Times New Roman"/>
                <w:color w:val="000000"/>
                <w:szCs w:val="24"/>
              </w:rPr>
              <w:t>(6441/10087) *100</w:t>
            </w:r>
          </w:p>
        </w:tc>
      </w:tr>
      <w:tr w:rsidR="00407B1B" w:rsidRPr="00407B1B" w14:paraId="63E974DB" w14:textId="77777777" w:rsidTr="00407B1B">
        <w:trPr>
          <w:trHeight w:val="315"/>
        </w:trPr>
        <w:tc>
          <w:tcPr>
            <w:tcW w:w="2569" w:type="pct"/>
            <w:tcBorders>
              <w:top w:val="nil"/>
              <w:left w:val="single" w:sz="4" w:space="0" w:color="auto"/>
              <w:bottom w:val="single" w:sz="4" w:space="0" w:color="auto"/>
              <w:right w:val="single" w:sz="4" w:space="0" w:color="auto"/>
            </w:tcBorders>
            <w:shd w:val="clear" w:color="auto" w:fill="auto"/>
            <w:noWrap/>
            <w:vAlign w:val="bottom"/>
            <w:hideMark/>
          </w:tcPr>
          <w:p w14:paraId="1438CE78" w14:textId="77777777" w:rsidR="00407B1B" w:rsidRPr="00407B1B" w:rsidRDefault="00407B1B" w:rsidP="00407B1B">
            <w:pPr>
              <w:spacing w:after="0" w:line="240" w:lineRule="auto"/>
              <w:jc w:val="left"/>
              <w:rPr>
                <w:rFonts w:eastAsia="Times New Roman" w:cs="Times New Roman"/>
                <w:color w:val="000000"/>
                <w:szCs w:val="24"/>
              </w:rPr>
            </w:pPr>
            <w:r w:rsidRPr="00407B1B">
              <w:rPr>
                <w:rFonts w:eastAsia="Times New Roman" w:cs="Times New Roman"/>
                <w:color w:val="000000"/>
                <w:szCs w:val="24"/>
              </w:rPr>
              <w:t> </w:t>
            </w:r>
          </w:p>
        </w:tc>
        <w:tc>
          <w:tcPr>
            <w:tcW w:w="1191" w:type="pct"/>
            <w:tcBorders>
              <w:top w:val="nil"/>
              <w:left w:val="nil"/>
              <w:bottom w:val="single" w:sz="4" w:space="0" w:color="auto"/>
              <w:right w:val="single" w:sz="4" w:space="0" w:color="auto"/>
            </w:tcBorders>
            <w:shd w:val="clear" w:color="auto" w:fill="auto"/>
            <w:noWrap/>
            <w:vAlign w:val="bottom"/>
            <w:hideMark/>
          </w:tcPr>
          <w:p w14:paraId="6255964D" w14:textId="77777777" w:rsidR="00407B1B" w:rsidRPr="00407B1B" w:rsidRDefault="00407B1B" w:rsidP="00407B1B">
            <w:pPr>
              <w:spacing w:after="0" w:line="240" w:lineRule="auto"/>
              <w:jc w:val="center"/>
              <w:rPr>
                <w:rFonts w:eastAsia="Times New Roman" w:cs="Times New Roman"/>
                <w:b/>
                <w:bCs/>
                <w:color w:val="0070C0"/>
                <w:szCs w:val="24"/>
              </w:rPr>
            </w:pPr>
            <w:r w:rsidRPr="00407B1B">
              <w:rPr>
                <w:rFonts w:eastAsia="Times New Roman" w:cs="Times New Roman"/>
                <w:b/>
                <w:bCs/>
                <w:color w:val="0070C0"/>
                <w:szCs w:val="24"/>
              </w:rPr>
              <w:t>69.21%</w:t>
            </w:r>
          </w:p>
        </w:tc>
        <w:tc>
          <w:tcPr>
            <w:tcW w:w="1240" w:type="pct"/>
            <w:tcBorders>
              <w:top w:val="nil"/>
              <w:left w:val="nil"/>
              <w:bottom w:val="single" w:sz="4" w:space="0" w:color="auto"/>
              <w:right w:val="single" w:sz="4" w:space="0" w:color="auto"/>
            </w:tcBorders>
            <w:shd w:val="clear" w:color="auto" w:fill="auto"/>
            <w:noWrap/>
            <w:vAlign w:val="bottom"/>
            <w:hideMark/>
          </w:tcPr>
          <w:p w14:paraId="0873F778" w14:textId="77777777" w:rsidR="00407B1B" w:rsidRPr="00407B1B" w:rsidRDefault="00407B1B" w:rsidP="00407B1B">
            <w:pPr>
              <w:spacing w:after="0" w:line="240" w:lineRule="auto"/>
              <w:jc w:val="center"/>
              <w:rPr>
                <w:rFonts w:eastAsia="Times New Roman" w:cs="Times New Roman"/>
                <w:b/>
                <w:bCs/>
                <w:color w:val="0070C0"/>
                <w:szCs w:val="24"/>
              </w:rPr>
            </w:pPr>
            <w:r w:rsidRPr="00407B1B">
              <w:rPr>
                <w:rFonts w:eastAsia="Times New Roman" w:cs="Times New Roman"/>
                <w:b/>
                <w:bCs/>
                <w:color w:val="0070C0"/>
                <w:szCs w:val="24"/>
              </w:rPr>
              <w:t>63.85%</w:t>
            </w:r>
          </w:p>
        </w:tc>
      </w:tr>
    </w:tbl>
    <w:p w14:paraId="657A4474" w14:textId="5C92327C" w:rsidR="00C6500A" w:rsidRDefault="00C6500A" w:rsidP="00C6500A"/>
    <w:p w14:paraId="4EE31472" w14:textId="77777777" w:rsidR="00407B1B" w:rsidRDefault="00407B1B" w:rsidP="00C6500A">
      <w:pPr>
        <w:rPr>
          <w:b/>
          <w:bCs/>
        </w:rPr>
      </w:pPr>
    </w:p>
    <w:p w14:paraId="6B8173A0" w14:textId="77777777" w:rsidR="00407B1B" w:rsidRDefault="00407B1B" w:rsidP="00C6500A">
      <w:pPr>
        <w:rPr>
          <w:b/>
          <w:bCs/>
        </w:rPr>
      </w:pPr>
    </w:p>
    <w:p w14:paraId="6FA7B548" w14:textId="78944755" w:rsidR="00407B1B" w:rsidRDefault="00407B1B" w:rsidP="00C6500A">
      <w:pPr>
        <w:rPr>
          <w:b/>
          <w:bCs/>
        </w:rPr>
      </w:pPr>
      <w:r w:rsidRPr="00407B1B">
        <w:rPr>
          <w:b/>
          <w:bCs/>
        </w:rPr>
        <w:t>Analysis</w:t>
      </w:r>
    </w:p>
    <w:p w14:paraId="341066FA" w14:textId="7467BD18" w:rsidR="00407B1B" w:rsidRDefault="00407B1B" w:rsidP="00407B1B">
      <w:pPr>
        <w:pStyle w:val="ListParagraph"/>
        <w:numPr>
          <w:ilvl w:val="0"/>
          <w:numId w:val="5"/>
        </w:numPr>
      </w:pPr>
      <w:r>
        <w:t>Asset turnover compares the revenue with the total assets</w:t>
      </w:r>
      <w:r w:rsidR="008D5FBA">
        <w:t xml:space="preserve"> (</w:t>
      </w:r>
      <w:r w:rsidR="008D5FBA" w:rsidRPr="002A1992">
        <w:rPr>
          <w:rFonts w:cs="Times New Roman"/>
          <w:color w:val="222222"/>
          <w:szCs w:val="24"/>
          <w:shd w:val="clear" w:color="auto" w:fill="FFFFFF"/>
        </w:rPr>
        <w:t>Horngren</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2012</w:t>
      </w:r>
      <w:r w:rsidR="008D5FBA">
        <w:rPr>
          <w:rFonts w:cs="Times New Roman"/>
          <w:color w:val="222222"/>
          <w:szCs w:val="24"/>
          <w:shd w:val="clear" w:color="auto" w:fill="FFFFFF"/>
        </w:rPr>
        <w:t>)</w:t>
      </w:r>
      <w:r>
        <w:t>. So that the management can identify how revenue has been generated for each pound of assets.</w:t>
      </w:r>
    </w:p>
    <w:p w14:paraId="13C7DCEA" w14:textId="0A2122F6" w:rsidR="00407B1B" w:rsidRDefault="00407B1B" w:rsidP="00407B1B">
      <w:pPr>
        <w:pStyle w:val="ListParagraph"/>
        <w:numPr>
          <w:ilvl w:val="0"/>
          <w:numId w:val="5"/>
        </w:numPr>
      </w:pPr>
      <w:r>
        <w:t>In the financial year 2021, asset turnover is 69.21% and in the year 2020, asset turnover is 63.85%. So, the year 2021 has a higher asset turnover.</w:t>
      </w:r>
    </w:p>
    <w:p w14:paraId="303C1703" w14:textId="224FB3C0" w:rsidR="00407B1B" w:rsidRDefault="00407B1B" w:rsidP="00407B1B">
      <w:pPr>
        <w:pStyle w:val="ListParagraph"/>
        <w:numPr>
          <w:ilvl w:val="0"/>
          <w:numId w:val="5"/>
        </w:numPr>
      </w:pPr>
      <w:r>
        <w:t>It can be observed that the company’s total assets have decreased but revenue has increased. So, it can be predicted that the company has got rid of its non-value adding assets and hence increased the revenue.</w:t>
      </w:r>
    </w:p>
    <w:p w14:paraId="67172691" w14:textId="66AF9CC5" w:rsidR="00407B1B" w:rsidRDefault="00407B1B" w:rsidP="00407B1B">
      <w:pPr>
        <w:pStyle w:val="Heading2"/>
      </w:pPr>
      <w:bookmarkStart w:id="9" w:name="_Toc111071414"/>
      <w:r>
        <w:t>Stock holding days</w:t>
      </w:r>
      <w:bookmarkEnd w:id="9"/>
    </w:p>
    <w:p w14:paraId="7A1E3177" w14:textId="2C4A81C9" w:rsidR="00407B1B" w:rsidRPr="0020412A" w:rsidRDefault="00407B1B" w:rsidP="00407B1B">
      <w:pPr>
        <w:rPr>
          <w:b/>
          <w:bCs/>
        </w:rPr>
      </w:pPr>
      <w:r w:rsidRPr="0020412A">
        <w:rPr>
          <w:b/>
          <w:bCs/>
        </w:rPr>
        <w:t>Given information,</w:t>
      </w:r>
    </w:p>
    <w:tbl>
      <w:tblPr>
        <w:tblW w:w="5000" w:type="pct"/>
        <w:tblLook w:val="04A0" w:firstRow="1" w:lastRow="0" w:firstColumn="1" w:lastColumn="0" w:noHBand="0" w:noVBand="1"/>
      </w:tblPr>
      <w:tblGrid>
        <w:gridCol w:w="4416"/>
        <w:gridCol w:w="2370"/>
        <w:gridCol w:w="2240"/>
      </w:tblGrid>
      <w:tr w:rsidR="0020412A" w:rsidRPr="0020412A" w14:paraId="2F948BC7" w14:textId="77777777" w:rsidTr="0020412A">
        <w:trPr>
          <w:trHeight w:val="315"/>
        </w:trPr>
        <w:tc>
          <w:tcPr>
            <w:tcW w:w="2446" w:type="pct"/>
            <w:tcBorders>
              <w:top w:val="nil"/>
              <w:left w:val="nil"/>
              <w:bottom w:val="single" w:sz="4" w:space="0" w:color="auto"/>
              <w:right w:val="nil"/>
            </w:tcBorders>
            <w:shd w:val="clear" w:color="auto" w:fill="auto"/>
            <w:noWrap/>
            <w:vAlign w:val="bottom"/>
            <w:hideMark/>
          </w:tcPr>
          <w:p w14:paraId="1D6D291F" w14:textId="77777777" w:rsidR="0020412A" w:rsidRPr="0020412A" w:rsidRDefault="0020412A" w:rsidP="0020412A">
            <w:pPr>
              <w:spacing w:after="0" w:line="240" w:lineRule="auto"/>
              <w:jc w:val="left"/>
              <w:rPr>
                <w:rFonts w:eastAsia="Times New Roman" w:cs="Times New Roman"/>
                <w:color w:val="000000"/>
                <w:szCs w:val="24"/>
              </w:rPr>
            </w:pPr>
            <w:r w:rsidRPr="0020412A">
              <w:rPr>
                <w:rFonts w:eastAsia="Times New Roman" w:cs="Times New Roman"/>
                <w:color w:val="000000"/>
                <w:szCs w:val="24"/>
              </w:rPr>
              <w:t> </w:t>
            </w:r>
          </w:p>
        </w:tc>
        <w:tc>
          <w:tcPr>
            <w:tcW w:w="1313" w:type="pct"/>
            <w:tcBorders>
              <w:top w:val="nil"/>
              <w:left w:val="nil"/>
              <w:bottom w:val="single" w:sz="4" w:space="0" w:color="auto"/>
              <w:right w:val="nil"/>
            </w:tcBorders>
            <w:shd w:val="clear" w:color="auto" w:fill="auto"/>
            <w:noWrap/>
            <w:vAlign w:val="bottom"/>
            <w:hideMark/>
          </w:tcPr>
          <w:p w14:paraId="7FCF54BD" w14:textId="77777777" w:rsidR="0020412A" w:rsidRPr="0020412A" w:rsidRDefault="0020412A" w:rsidP="0020412A">
            <w:pPr>
              <w:spacing w:after="0" w:line="240" w:lineRule="auto"/>
              <w:jc w:val="right"/>
              <w:rPr>
                <w:rFonts w:eastAsia="Times New Roman" w:cs="Times New Roman"/>
                <w:color w:val="000000"/>
                <w:szCs w:val="24"/>
              </w:rPr>
            </w:pPr>
            <w:r w:rsidRPr="0020412A">
              <w:rPr>
                <w:rFonts w:eastAsia="Times New Roman" w:cs="Times New Roman"/>
                <w:color w:val="000000"/>
                <w:szCs w:val="24"/>
              </w:rPr>
              <w:t>2021</w:t>
            </w:r>
          </w:p>
        </w:tc>
        <w:tc>
          <w:tcPr>
            <w:tcW w:w="1241" w:type="pct"/>
            <w:tcBorders>
              <w:top w:val="nil"/>
              <w:left w:val="nil"/>
              <w:bottom w:val="single" w:sz="4" w:space="0" w:color="auto"/>
              <w:right w:val="nil"/>
            </w:tcBorders>
            <w:shd w:val="clear" w:color="auto" w:fill="auto"/>
            <w:noWrap/>
            <w:vAlign w:val="bottom"/>
            <w:hideMark/>
          </w:tcPr>
          <w:p w14:paraId="4FF2C5A1" w14:textId="77777777" w:rsidR="0020412A" w:rsidRPr="0020412A" w:rsidRDefault="0020412A" w:rsidP="0020412A">
            <w:pPr>
              <w:spacing w:after="0" w:line="240" w:lineRule="auto"/>
              <w:jc w:val="right"/>
              <w:rPr>
                <w:rFonts w:eastAsia="Times New Roman" w:cs="Times New Roman"/>
                <w:color w:val="000000"/>
                <w:szCs w:val="24"/>
              </w:rPr>
            </w:pPr>
            <w:r w:rsidRPr="0020412A">
              <w:rPr>
                <w:rFonts w:eastAsia="Times New Roman" w:cs="Times New Roman"/>
                <w:color w:val="000000"/>
                <w:szCs w:val="24"/>
              </w:rPr>
              <w:t>2020</w:t>
            </w:r>
          </w:p>
        </w:tc>
      </w:tr>
      <w:tr w:rsidR="0020412A" w:rsidRPr="0020412A" w14:paraId="58F0C65C" w14:textId="77777777" w:rsidTr="0020412A">
        <w:trPr>
          <w:trHeight w:val="315"/>
        </w:trPr>
        <w:tc>
          <w:tcPr>
            <w:tcW w:w="2446" w:type="pct"/>
            <w:tcBorders>
              <w:top w:val="nil"/>
              <w:left w:val="nil"/>
              <w:bottom w:val="nil"/>
              <w:right w:val="nil"/>
            </w:tcBorders>
            <w:shd w:val="clear" w:color="auto" w:fill="auto"/>
            <w:noWrap/>
            <w:vAlign w:val="bottom"/>
            <w:hideMark/>
          </w:tcPr>
          <w:p w14:paraId="70C32669" w14:textId="77777777" w:rsidR="0020412A" w:rsidRPr="0020412A" w:rsidRDefault="0020412A" w:rsidP="0020412A">
            <w:pPr>
              <w:spacing w:after="0" w:line="240" w:lineRule="auto"/>
              <w:jc w:val="left"/>
              <w:rPr>
                <w:rFonts w:eastAsia="Times New Roman" w:cs="Times New Roman"/>
                <w:color w:val="000000"/>
                <w:szCs w:val="24"/>
              </w:rPr>
            </w:pPr>
            <w:r w:rsidRPr="0020412A">
              <w:rPr>
                <w:rFonts w:eastAsia="Times New Roman" w:cs="Times New Roman"/>
                <w:color w:val="000000"/>
                <w:szCs w:val="24"/>
              </w:rPr>
              <w:t>Inventory</w:t>
            </w:r>
          </w:p>
        </w:tc>
        <w:tc>
          <w:tcPr>
            <w:tcW w:w="1313" w:type="pct"/>
            <w:tcBorders>
              <w:top w:val="nil"/>
              <w:left w:val="nil"/>
              <w:bottom w:val="nil"/>
              <w:right w:val="nil"/>
            </w:tcBorders>
            <w:shd w:val="clear" w:color="auto" w:fill="auto"/>
            <w:noWrap/>
            <w:vAlign w:val="bottom"/>
            <w:hideMark/>
          </w:tcPr>
          <w:p w14:paraId="09A5712D" w14:textId="77777777" w:rsidR="0020412A" w:rsidRPr="0020412A" w:rsidRDefault="0020412A" w:rsidP="0020412A">
            <w:pPr>
              <w:spacing w:after="0" w:line="240" w:lineRule="auto"/>
              <w:jc w:val="right"/>
              <w:rPr>
                <w:rFonts w:eastAsia="Times New Roman" w:cs="Times New Roman"/>
                <w:color w:val="000000"/>
                <w:szCs w:val="24"/>
              </w:rPr>
            </w:pPr>
            <w:r w:rsidRPr="0020412A">
              <w:rPr>
                <w:rFonts w:eastAsia="Times New Roman" w:cs="Times New Roman"/>
                <w:color w:val="000000"/>
                <w:szCs w:val="24"/>
              </w:rPr>
              <w:t>708</w:t>
            </w:r>
          </w:p>
        </w:tc>
        <w:tc>
          <w:tcPr>
            <w:tcW w:w="1241" w:type="pct"/>
            <w:tcBorders>
              <w:top w:val="nil"/>
              <w:left w:val="nil"/>
              <w:bottom w:val="nil"/>
              <w:right w:val="nil"/>
            </w:tcBorders>
            <w:shd w:val="clear" w:color="auto" w:fill="auto"/>
            <w:noWrap/>
            <w:vAlign w:val="bottom"/>
            <w:hideMark/>
          </w:tcPr>
          <w:p w14:paraId="2AF37589" w14:textId="77777777" w:rsidR="0020412A" w:rsidRPr="0020412A" w:rsidRDefault="0020412A" w:rsidP="0020412A">
            <w:pPr>
              <w:spacing w:after="0" w:line="240" w:lineRule="auto"/>
              <w:jc w:val="right"/>
              <w:rPr>
                <w:rFonts w:eastAsia="Times New Roman" w:cs="Times New Roman"/>
                <w:color w:val="000000"/>
                <w:szCs w:val="24"/>
              </w:rPr>
            </w:pPr>
            <w:r w:rsidRPr="0020412A">
              <w:rPr>
                <w:rFonts w:eastAsia="Times New Roman" w:cs="Times New Roman"/>
                <w:color w:val="000000"/>
                <w:szCs w:val="24"/>
              </w:rPr>
              <w:t>659</w:t>
            </w:r>
          </w:p>
        </w:tc>
      </w:tr>
      <w:tr w:rsidR="0020412A" w:rsidRPr="0020412A" w14:paraId="26CCE9F3" w14:textId="77777777" w:rsidTr="0020412A">
        <w:trPr>
          <w:trHeight w:val="315"/>
        </w:trPr>
        <w:tc>
          <w:tcPr>
            <w:tcW w:w="2446" w:type="pct"/>
            <w:tcBorders>
              <w:top w:val="nil"/>
              <w:left w:val="nil"/>
              <w:bottom w:val="nil"/>
              <w:right w:val="nil"/>
            </w:tcBorders>
            <w:shd w:val="clear" w:color="auto" w:fill="auto"/>
            <w:noWrap/>
            <w:vAlign w:val="bottom"/>
            <w:hideMark/>
          </w:tcPr>
          <w:p w14:paraId="27F69D1A" w14:textId="77777777" w:rsidR="0020412A" w:rsidRPr="0020412A" w:rsidRDefault="0020412A" w:rsidP="0020412A">
            <w:pPr>
              <w:spacing w:after="0" w:line="240" w:lineRule="auto"/>
              <w:jc w:val="left"/>
              <w:rPr>
                <w:rFonts w:eastAsia="Times New Roman" w:cs="Times New Roman"/>
                <w:color w:val="000000"/>
                <w:szCs w:val="24"/>
              </w:rPr>
            </w:pPr>
            <w:r w:rsidRPr="0020412A">
              <w:rPr>
                <w:rFonts w:eastAsia="Times New Roman" w:cs="Times New Roman"/>
                <w:color w:val="000000"/>
                <w:szCs w:val="24"/>
              </w:rPr>
              <w:t>Cost of sales</w:t>
            </w:r>
          </w:p>
        </w:tc>
        <w:tc>
          <w:tcPr>
            <w:tcW w:w="1313" w:type="pct"/>
            <w:tcBorders>
              <w:top w:val="nil"/>
              <w:left w:val="nil"/>
              <w:bottom w:val="nil"/>
              <w:right w:val="nil"/>
            </w:tcBorders>
            <w:shd w:val="clear" w:color="auto" w:fill="auto"/>
            <w:noWrap/>
            <w:vAlign w:val="bottom"/>
            <w:hideMark/>
          </w:tcPr>
          <w:p w14:paraId="3AF5B494" w14:textId="77777777" w:rsidR="0020412A" w:rsidRPr="0020412A" w:rsidRDefault="0020412A" w:rsidP="0020412A">
            <w:pPr>
              <w:spacing w:after="0" w:line="240" w:lineRule="auto"/>
              <w:jc w:val="right"/>
              <w:rPr>
                <w:rFonts w:eastAsia="Times New Roman" w:cs="Times New Roman"/>
                <w:color w:val="000000"/>
                <w:szCs w:val="24"/>
              </w:rPr>
            </w:pPr>
            <w:r w:rsidRPr="0020412A">
              <w:rPr>
                <w:rFonts w:eastAsia="Times New Roman" w:cs="Times New Roman"/>
                <w:color w:val="000000"/>
                <w:szCs w:val="24"/>
              </w:rPr>
              <w:t>3235</w:t>
            </w:r>
          </w:p>
        </w:tc>
        <w:tc>
          <w:tcPr>
            <w:tcW w:w="1241" w:type="pct"/>
            <w:tcBorders>
              <w:top w:val="nil"/>
              <w:left w:val="nil"/>
              <w:bottom w:val="nil"/>
              <w:right w:val="nil"/>
            </w:tcBorders>
            <w:shd w:val="clear" w:color="auto" w:fill="auto"/>
            <w:noWrap/>
            <w:vAlign w:val="bottom"/>
            <w:hideMark/>
          </w:tcPr>
          <w:p w14:paraId="7F1D6C33" w14:textId="77777777" w:rsidR="0020412A" w:rsidRPr="0020412A" w:rsidRDefault="0020412A" w:rsidP="0020412A">
            <w:pPr>
              <w:spacing w:after="0" w:line="240" w:lineRule="auto"/>
              <w:jc w:val="right"/>
              <w:rPr>
                <w:rFonts w:eastAsia="Times New Roman" w:cs="Times New Roman"/>
                <w:color w:val="000000"/>
                <w:szCs w:val="24"/>
              </w:rPr>
            </w:pPr>
            <w:r w:rsidRPr="0020412A">
              <w:rPr>
                <w:rFonts w:eastAsia="Times New Roman" w:cs="Times New Roman"/>
                <w:color w:val="000000"/>
                <w:szCs w:val="24"/>
              </w:rPr>
              <w:t>3096</w:t>
            </w:r>
          </w:p>
        </w:tc>
      </w:tr>
    </w:tbl>
    <w:p w14:paraId="4161CD04" w14:textId="5610760A" w:rsidR="00407B1B" w:rsidRDefault="00407B1B" w:rsidP="00407B1B"/>
    <w:p w14:paraId="508D31B4" w14:textId="1C1D075A" w:rsidR="0020412A" w:rsidRPr="0020412A" w:rsidRDefault="0020412A" w:rsidP="00407B1B">
      <w:pPr>
        <w:rPr>
          <w:b/>
          <w:bCs/>
        </w:rPr>
      </w:pPr>
      <w:r w:rsidRPr="0020412A">
        <w:rPr>
          <w:b/>
          <w:bCs/>
        </w:rPr>
        <w:t>Calculation</w:t>
      </w:r>
    </w:p>
    <w:tbl>
      <w:tblPr>
        <w:tblW w:w="5000" w:type="pct"/>
        <w:tblLook w:val="04A0" w:firstRow="1" w:lastRow="0" w:firstColumn="1" w:lastColumn="0" w:noHBand="0" w:noVBand="1"/>
      </w:tblPr>
      <w:tblGrid>
        <w:gridCol w:w="5430"/>
        <w:gridCol w:w="1793"/>
        <w:gridCol w:w="1793"/>
      </w:tblGrid>
      <w:tr w:rsidR="008D5FBA" w:rsidRPr="0020412A" w14:paraId="17F1FE02" w14:textId="77777777" w:rsidTr="0020412A">
        <w:trPr>
          <w:trHeight w:val="315"/>
        </w:trPr>
        <w:tc>
          <w:tcPr>
            <w:tcW w:w="2603" w:type="pct"/>
            <w:tcBorders>
              <w:top w:val="single" w:sz="4" w:space="0" w:color="auto"/>
              <w:left w:val="single" w:sz="4" w:space="0" w:color="auto"/>
              <w:bottom w:val="nil"/>
              <w:right w:val="single" w:sz="4" w:space="0" w:color="auto"/>
            </w:tcBorders>
            <w:shd w:val="clear" w:color="auto" w:fill="auto"/>
            <w:noWrap/>
            <w:vAlign w:val="bottom"/>
            <w:hideMark/>
          </w:tcPr>
          <w:p w14:paraId="320D18DE" w14:textId="77777777" w:rsidR="0020412A" w:rsidRPr="0020412A" w:rsidRDefault="0020412A" w:rsidP="0020412A">
            <w:pPr>
              <w:spacing w:after="0" w:line="240" w:lineRule="auto"/>
              <w:jc w:val="left"/>
              <w:rPr>
                <w:rFonts w:eastAsia="Times New Roman" w:cs="Times New Roman"/>
                <w:color w:val="000000"/>
                <w:szCs w:val="24"/>
              </w:rPr>
            </w:pPr>
            <w:r w:rsidRPr="0020412A">
              <w:rPr>
                <w:rFonts w:eastAsia="Times New Roman" w:cs="Times New Roman"/>
                <w:color w:val="000000"/>
                <w:szCs w:val="24"/>
              </w:rPr>
              <w:t>Formula</w:t>
            </w:r>
          </w:p>
        </w:tc>
        <w:tc>
          <w:tcPr>
            <w:tcW w:w="1141" w:type="pct"/>
            <w:tcBorders>
              <w:top w:val="single" w:sz="4" w:space="0" w:color="auto"/>
              <w:left w:val="nil"/>
              <w:bottom w:val="nil"/>
              <w:right w:val="single" w:sz="4" w:space="0" w:color="auto"/>
            </w:tcBorders>
            <w:shd w:val="clear" w:color="auto" w:fill="auto"/>
            <w:noWrap/>
            <w:vAlign w:val="bottom"/>
            <w:hideMark/>
          </w:tcPr>
          <w:p w14:paraId="3B7FDA9C" w14:textId="77777777" w:rsidR="0020412A" w:rsidRPr="0020412A" w:rsidRDefault="0020412A" w:rsidP="0020412A">
            <w:pPr>
              <w:spacing w:after="0" w:line="240" w:lineRule="auto"/>
              <w:jc w:val="center"/>
              <w:rPr>
                <w:rFonts w:eastAsia="Times New Roman" w:cs="Times New Roman"/>
                <w:color w:val="000000"/>
                <w:szCs w:val="24"/>
              </w:rPr>
            </w:pPr>
            <w:r w:rsidRPr="0020412A">
              <w:rPr>
                <w:rFonts w:eastAsia="Times New Roman" w:cs="Times New Roman"/>
                <w:color w:val="000000"/>
                <w:szCs w:val="24"/>
              </w:rPr>
              <w:t>2021</w:t>
            </w:r>
          </w:p>
        </w:tc>
        <w:tc>
          <w:tcPr>
            <w:tcW w:w="1256" w:type="pct"/>
            <w:tcBorders>
              <w:top w:val="single" w:sz="4" w:space="0" w:color="auto"/>
              <w:left w:val="nil"/>
              <w:bottom w:val="nil"/>
              <w:right w:val="single" w:sz="4" w:space="0" w:color="auto"/>
            </w:tcBorders>
            <w:shd w:val="clear" w:color="auto" w:fill="auto"/>
            <w:noWrap/>
            <w:vAlign w:val="bottom"/>
            <w:hideMark/>
          </w:tcPr>
          <w:p w14:paraId="32F263F8" w14:textId="77777777" w:rsidR="0020412A" w:rsidRPr="0020412A" w:rsidRDefault="0020412A" w:rsidP="0020412A">
            <w:pPr>
              <w:spacing w:after="0" w:line="240" w:lineRule="auto"/>
              <w:jc w:val="center"/>
              <w:rPr>
                <w:rFonts w:eastAsia="Times New Roman" w:cs="Times New Roman"/>
                <w:color w:val="000000"/>
                <w:szCs w:val="24"/>
              </w:rPr>
            </w:pPr>
            <w:r w:rsidRPr="0020412A">
              <w:rPr>
                <w:rFonts w:eastAsia="Times New Roman" w:cs="Times New Roman"/>
                <w:color w:val="000000"/>
                <w:szCs w:val="24"/>
              </w:rPr>
              <w:t>2020</w:t>
            </w:r>
          </w:p>
        </w:tc>
      </w:tr>
      <w:tr w:rsidR="008D5FBA" w:rsidRPr="0020412A" w14:paraId="55FAD2F2" w14:textId="77777777" w:rsidTr="0020412A">
        <w:trPr>
          <w:trHeight w:val="315"/>
        </w:trPr>
        <w:tc>
          <w:tcPr>
            <w:tcW w:w="2603" w:type="pct"/>
            <w:tcBorders>
              <w:top w:val="nil"/>
              <w:left w:val="single" w:sz="4" w:space="0" w:color="auto"/>
              <w:bottom w:val="nil"/>
              <w:right w:val="single" w:sz="4" w:space="0" w:color="auto"/>
            </w:tcBorders>
            <w:shd w:val="clear" w:color="auto" w:fill="auto"/>
            <w:noWrap/>
            <w:vAlign w:val="bottom"/>
            <w:hideMark/>
          </w:tcPr>
          <w:p w14:paraId="39AA4F32" w14:textId="77777777" w:rsidR="0020412A" w:rsidRPr="0020412A" w:rsidRDefault="0020412A" w:rsidP="0020412A">
            <w:pPr>
              <w:spacing w:after="0" w:line="240" w:lineRule="auto"/>
              <w:jc w:val="left"/>
              <w:rPr>
                <w:rFonts w:eastAsia="Times New Roman" w:cs="Times New Roman"/>
                <w:color w:val="000000"/>
                <w:szCs w:val="24"/>
              </w:rPr>
            </w:pPr>
            <w:r w:rsidRPr="0020412A">
              <w:rPr>
                <w:rFonts w:eastAsia="Times New Roman" w:cs="Times New Roman"/>
                <w:color w:val="000000"/>
                <w:szCs w:val="24"/>
              </w:rPr>
              <w:t>Stock holding days</w:t>
            </w:r>
          </w:p>
        </w:tc>
        <w:tc>
          <w:tcPr>
            <w:tcW w:w="1141" w:type="pct"/>
            <w:tcBorders>
              <w:top w:val="nil"/>
              <w:left w:val="nil"/>
              <w:bottom w:val="nil"/>
              <w:right w:val="single" w:sz="4" w:space="0" w:color="auto"/>
            </w:tcBorders>
            <w:shd w:val="clear" w:color="auto" w:fill="auto"/>
            <w:noWrap/>
            <w:vAlign w:val="bottom"/>
            <w:hideMark/>
          </w:tcPr>
          <w:p w14:paraId="55ACFB0B" w14:textId="77777777" w:rsidR="0020412A" w:rsidRPr="0020412A" w:rsidRDefault="0020412A" w:rsidP="0020412A">
            <w:pPr>
              <w:spacing w:after="0" w:line="240" w:lineRule="auto"/>
              <w:jc w:val="center"/>
              <w:rPr>
                <w:rFonts w:eastAsia="Times New Roman" w:cs="Times New Roman"/>
                <w:color w:val="000000"/>
                <w:szCs w:val="24"/>
              </w:rPr>
            </w:pPr>
            <w:r w:rsidRPr="0020412A">
              <w:rPr>
                <w:rFonts w:eastAsia="Times New Roman" w:cs="Times New Roman"/>
                <w:color w:val="000000"/>
                <w:szCs w:val="24"/>
              </w:rPr>
              <w:t> </w:t>
            </w:r>
          </w:p>
        </w:tc>
        <w:tc>
          <w:tcPr>
            <w:tcW w:w="1256" w:type="pct"/>
            <w:tcBorders>
              <w:top w:val="nil"/>
              <w:left w:val="nil"/>
              <w:bottom w:val="nil"/>
              <w:right w:val="single" w:sz="4" w:space="0" w:color="auto"/>
            </w:tcBorders>
            <w:shd w:val="clear" w:color="auto" w:fill="auto"/>
            <w:noWrap/>
            <w:vAlign w:val="bottom"/>
            <w:hideMark/>
          </w:tcPr>
          <w:p w14:paraId="6827B294" w14:textId="77777777" w:rsidR="0020412A" w:rsidRPr="0020412A" w:rsidRDefault="0020412A" w:rsidP="0020412A">
            <w:pPr>
              <w:spacing w:after="0" w:line="240" w:lineRule="auto"/>
              <w:jc w:val="center"/>
              <w:rPr>
                <w:rFonts w:eastAsia="Times New Roman" w:cs="Times New Roman"/>
                <w:color w:val="000000"/>
                <w:szCs w:val="24"/>
              </w:rPr>
            </w:pPr>
            <w:r w:rsidRPr="0020412A">
              <w:rPr>
                <w:rFonts w:eastAsia="Times New Roman" w:cs="Times New Roman"/>
                <w:color w:val="000000"/>
                <w:szCs w:val="24"/>
              </w:rPr>
              <w:t> </w:t>
            </w:r>
          </w:p>
        </w:tc>
      </w:tr>
      <w:tr w:rsidR="008D5FBA" w:rsidRPr="0020412A" w14:paraId="3DEB0A72" w14:textId="77777777" w:rsidTr="0020412A">
        <w:trPr>
          <w:trHeight w:val="315"/>
        </w:trPr>
        <w:tc>
          <w:tcPr>
            <w:tcW w:w="2603" w:type="pct"/>
            <w:tcBorders>
              <w:top w:val="nil"/>
              <w:left w:val="single" w:sz="4" w:space="0" w:color="auto"/>
              <w:bottom w:val="nil"/>
              <w:right w:val="single" w:sz="4" w:space="0" w:color="auto"/>
            </w:tcBorders>
            <w:shd w:val="clear" w:color="auto" w:fill="auto"/>
            <w:noWrap/>
            <w:vAlign w:val="bottom"/>
            <w:hideMark/>
          </w:tcPr>
          <w:p w14:paraId="127B7F6F" w14:textId="03E64C73" w:rsidR="0020412A" w:rsidRPr="008D5FBA" w:rsidRDefault="0020412A" w:rsidP="0020412A">
            <w:pPr>
              <w:spacing w:after="0" w:line="240" w:lineRule="auto"/>
              <w:jc w:val="left"/>
              <w:rPr>
                <w:rFonts w:eastAsia="Times New Roman" w:cs="Times New Roman"/>
                <w:color w:val="000000"/>
                <w:szCs w:val="24"/>
              </w:rPr>
            </w:pPr>
            <w:r w:rsidRPr="0020412A">
              <w:rPr>
                <w:rFonts w:eastAsia="Times New Roman" w:cs="Times New Roman"/>
                <w:color w:val="000000"/>
                <w:szCs w:val="24"/>
              </w:rPr>
              <w:t>(Inventory/ Cost of sales) *365</w:t>
            </w:r>
            <w:r w:rsidR="008D5FBA">
              <w:rPr>
                <w:rFonts w:eastAsia="Times New Roman" w:cs="Times New Roman"/>
                <w:color w:val="000000"/>
                <w:szCs w:val="24"/>
              </w:rPr>
              <w:t xml:space="preserve"> (</w:t>
            </w:r>
            <w:r w:rsidR="008D5FBA" w:rsidRPr="002A1992">
              <w:rPr>
                <w:rFonts w:cs="Times New Roman"/>
                <w:color w:val="222222"/>
                <w:szCs w:val="24"/>
                <w:shd w:val="clear" w:color="auto" w:fill="FFFFFF"/>
              </w:rPr>
              <w:t>Henderson</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2015</w:t>
            </w:r>
            <w:r w:rsidR="008D5FBA">
              <w:rPr>
                <w:rFonts w:cs="Times New Roman"/>
                <w:color w:val="222222"/>
                <w:szCs w:val="24"/>
                <w:shd w:val="clear" w:color="auto" w:fill="FFFFFF"/>
              </w:rPr>
              <w:t>)</w:t>
            </w:r>
          </w:p>
        </w:tc>
        <w:tc>
          <w:tcPr>
            <w:tcW w:w="1141" w:type="pct"/>
            <w:tcBorders>
              <w:top w:val="nil"/>
              <w:left w:val="nil"/>
              <w:bottom w:val="nil"/>
              <w:right w:val="single" w:sz="4" w:space="0" w:color="auto"/>
            </w:tcBorders>
            <w:shd w:val="clear" w:color="auto" w:fill="auto"/>
            <w:noWrap/>
            <w:vAlign w:val="bottom"/>
            <w:hideMark/>
          </w:tcPr>
          <w:p w14:paraId="26D47FEC" w14:textId="77777777" w:rsidR="0020412A" w:rsidRPr="0020412A" w:rsidRDefault="0020412A" w:rsidP="0020412A">
            <w:pPr>
              <w:spacing w:after="0" w:line="240" w:lineRule="auto"/>
              <w:jc w:val="center"/>
              <w:rPr>
                <w:rFonts w:eastAsia="Times New Roman" w:cs="Times New Roman"/>
                <w:color w:val="000000"/>
                <w:szCs w:val="24"/>
              </w:rPr>
            </w:pPr>
            <w:r w:rsidRPr="0020412A">
              <w:rPr>
                <w:rFonts w:eastAsia="Times New Roman" w:cs="Times New Roman"/>
                <w:color w:val="000000"/>
                <w:szCs w:val="24"/>
              </w:rPr>
              <w:t>(708/3235) *365</w:t>
            </w:r>
          </w:p>
        </w:tc>
        <w:tc>
          <w:tcPr>
            <w:tcW w:w="1256" w:type="pct"/>
            <w:tcBorders>
              <w:top w:val="nil"/>
              <w:left w:val="nil"/>
              <w:bottom w:val="nil"/>
              <w:right w:val="single" w:sz="4" w:space="0" w:color="auto"/>
            </w:tcBorders>
            <w:shd w:val="clear" w:color="auto" w:fill="auto"/>
            <w:noWrap/>
            <w:vAlign w:val="bottom"/>
            <w:hideMark/>
          </w:tcPr>
          <w:p w14:paraId="413C35DC" w14:textId="77777777" w:rsidR="0020412A" w:rsidRPr="0020412A" w:rsidRDefault="0020412A" w:rsidP="0020412A">
            <w:pPr>
              <w:spacing w:after="0" w:line="240" w:lineRule="auto"/>
              <w:jc w:val="center"/>
              <w:rPr>
                <w:rFonts w:eastAsia="Times New Roman" w:cs="Times New Roman"/>
                <w:color w:val="000000"/>
                <w:szCs w:val="24"/>
              </w:rPr>
            </w:pPr>
            <w:r w:rsidRPr="0020412A">
              <w:rPr>
                <w:rFonts w:eastAsia="Times New Roman" w:cs="Times New Roman"/>
                <w:color w:val="000000"/>
                <w:szCs w:val="24"/>
              </w:rPr>
              <w:t>(659/3096) *365</w:t>
            </w:r>
          </w:p>
        </w:tc>
      </w:tr>
      <w:tr w:rsidR="008D5FBA" w:rsidRPr="0020412A" w14:paraId="63F372C1" w14:textId="77777777" w:rsidTr="0020412A">
        <w:trPr>
          <w:trHeight w:val="315"/>
        </w:trPr>
        <w:tc>
          <w:tcPr>
            <w:tcW w:w="2603" w:type="pct"/>
            <w:tcBorders>
              <w:top w:val="nil"/>
              <w:left w:val="single" w:sz="4" w:space="0" w:color="auto"/>
              <w:bottom w:val="single" w:sz="4" w:space="0" w:color="auto"/>
              <w:right w:val="single" w:sz="4" w:space="0" w:color="auto"/>
            </w:tcBorders>
            <w:shd w:val="clear" w:color="auto" w:fill="auto"/>
            <w:noWrap/>
            <w:vAlign w:val="bottom"/>
            <w:hideMark/>
          </w:tcPr>
          <w:p w14:paraId="7CFC82DD" w14:textId="77777777" w:rsidR="0020412A" w:rsidRPr="0020412A" w:rsidRDefault="0020412A" w:rsidP="0020412A">
            <w:pPr>
              <w:spacing w:after="0" w:line="240" w:lineRule="auto"/>
              <w:jc w:val="left"/>
              <w:rPr>
                <w:rFonts w:eastAsia="Times New Roman" w:cs="Times New Roman"/>
                <w:color w:val="000000"/>
                <w:szCs w:val="24"/>
              </w:rPr>
            </w:pPr>
            <w:r w:rsidRPr="0020412A">
              <w:rPr>
                <w:rFonts w:eastAsia="Times New Roman" w:cs="Times New Roman"/>
                <w:color w:val="000000"/>
                <w:szCs w:val="24"/>
              </w:rPr>
              <w:t> </w:t>
            </w:r>
          </w:p>
        </w:tc>
        <w:tc>
          <w:tcPr>
            <w:tcW w:w="1141" w:type="pct"/>
            <w:tcBorders>
              <w:top w:val="nil"/>
              <w:left w:val="nil"/>
              <w:bottom w:val="single" w:sz="4" w:space="0" w:color="auto"/>
              <w:right w:val="single" w:sz="4" w:space="0" w:color="auto"/>
            </w:tcBorders>
            <w:shd w:val="clear" w:color="auto" w:fill="auto"/>
            <w:noWrap/>
            <w:vAlign w:val="bottom"/>
            <w:hideMark/>
          </w:tcPr>
          <w:p w14:paraId="7E35551D" w14:textId="77777777" w:rsidR="0020412A" w:rsidRPr="0020412A" w:rsidRDefault="0020412A" w:rsidP="0020412A">
            <w:pPr>
              <w:spacing w:after="0" w:line="240" w:lineRule="auto"/>
              <w:jc w:val="center"/>
              <w:rPr>
                <w:rFonts w:eastAsia="Times New Roman" w:cs="Times New Roman"/>
                <w:b/>
                <w:bCs/>
                <w:color w:val="0070C0"/>
                <w:szCs w:val="24"/>
              </w:rPr>
            </w:pPr>
            <w:r w:rsidRPr="0020412A">
              <w:rPr>
                <w:rFonts w:eastAsia="Times New Roman" w:cs="Times New Roman"/>
                <w:b/>
                <w:bCs/>
                <w:color w:val="0070C0"/>
                <w:szCs w:val="24"/>
              </w:rPr>
              <w:t>80</w:t>
            </w:r>
          </w:p>
        </w:tc>
        <w:tc>
          <w:tcPr>
            <w:tcW w:w="1256" w:type="pct"/>
            <w:tcBorders>
              <w:top w:val="nil"/>
              <w:left w:val="nil"/>
              <w:bottom w:val="single" w:sz="4" w:space="0" w:color="auto"/>
              <w:right w:val="single" w:sz="4" w:space="0" w:color="auto"/>
            </w:tcBorders>
            <w:shd w:val="clear" w:color="auto" w:fill="auto"/>
            <w:noWrap/>
            <w:vAlign w:val="bottom"/>
            <w:hideMark/>
          </w:tcPr>
          <w:p w14:paraId="5F0F2B0D" w14:textId="77777777" w:rsidR="0020412A" w:rsidRPr="0020412A" w:rsidRDefault="0020412A" w:rsidP="0020412A">
            <w:pPr>
              <w:spacing w:after="0" w:line="240" w:lineRule="auto"/>
              <w:jc w:val="center"/>
              <w:rPr>
                <w:rFonts w:eastAsia="Times New Roman" w:cs="Times New Roman"/>
                <w:b/>
                <w:bCs/>
                <w:color w:val="0070C0"/>
                <w:szCs w:val="24"/>
              </w:rPr>
            </w:pPr>
            <w:r w:rsidRPr="0020412A">
              <w:rPr>
                <w:rFonts w:eastAsia="Times New Roman" w:cs="Times New Roman"/>
                <w:b/>
                <w:bCs/>
                <w:color w:val="0070C0"/>
                <w:szCs w:val="24"/>
              </w:rPr>
              <w:t>78</w:t>
            </w:r>
          </w:p>
        </w:tc>
      </w:tr>
    </w:tbl>
    <w:p w14:paraId="7465050C" w14:textId="28E17878" w:rsidR="00407B1B" w:rsidRDefault="00407B1B" w:rsidP="00407B1B"/>
    <w:p w14:paraId="6CD76171" w14:textId="670D39A7" w:rsidR="0020412A" w:rsidRDefault="0020412A" w:rsidP="00407B1B">
      <w:pPr>
        <w:rPr>
          <w:b/>
          <w:bCs/>
        </w:rPr>
      </w:pPr>
      <w:r w:rsidRPr="0020412A">
        <w:rPr>
          <w:b/>
          <w:bCs/>
        </w:rPr>
        <w:t>Analysis</w:t>
      </w:r>
    </w:p>
    <w:p w14:paraId="0169B4FB" w14:textId="12B27C6C" w:rsidR="0020412A" w:rsidRDefault="0020412A" w:rsidP="0020412A">
      <w:pPr>
        <w:pStyle w:val="ListParagraph"/>
        <w:numPr>
          <w:ilvl w:val="0"/>
          <w:numId w:val="6"/>
        </w:numPr>
      </w:pPr>
      <w:r>
        <w:t>Stock holding days indicate a company’s efficiency of holding stocks</w:t>
      </w:r>
      <w:r w:rsidR="008D5FBA">
        <w:t xml:space="preserve"> (</w:t>
      </w:r>
      <w:r w:rsidR="008D5FBA" w:rsidRPr="002A1992">
        <w:rPr>
          <w:rFonts w:cs="Times New Roman"/>
          <w:color w:val="222222"/>
          <w:szCs w:val="24"/>
          <w:shd w:val="clear" w:color="auto" w:fill="FFFFFF"/>
        </w:rPr>
        <w:t>Warren</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2020</w:t>
      </w:r>
      <w:r w:rsidR="008D5FBA">
        <w:rPr>
          <w:rFonts w:cs="Times New Roman"/>
          <w:color w:val="222222"/>
          <w:szCs w:val="24"/>
          <w:shd w:val="clear" w:color="auto" w:fill="FFFFFF"/>
        </w:rPr>
        <w:t>)</w:t>
      </w:r>
      <w:r>
        <w:t>. Normally stocks are held for selling. So, if the stocks are held for many days, it means that there are some unplanned stockings of inventory.</w:t>
      </w:r>
    </w:p>
    <w:p w14:paraId="7DCA0BA6" w14:textId="4F139BF1" w:rsidR="0020412A" w:rsidRDefault="0020412A" w:rsidP="0020412A">
      <w:pPr>
        <w:pStyle w:val="ListParagraph"/>
        <w:numPr>
          <w:ilvl w:val="0"/>
          <w:numId w:val="6"/>
        </w:numPr>
      </w:pPr>
      <w:r>
        <w:t xml:space="preserve">The company held the stock for average 80 days in the year 2021 and 78 </w:t>
      </w:r>
      <w:r w:rsidR="008D5FBA">
        <w:t xml:space="preserve"> </w:t>
      </w:r>
      <w:r>
        <w:t>days in the year 2020. Holding days have been increased and this increase may associate with extra stocking cost.</w:t>
      </w:r>
    </w:p>
    <w:p w14:paraId="112DEF21" w14:textId="77777777" w:rsidR="008D5FBA" w:rsidRDefault="008D5FBA">
      <w:pPr>
        <w:spacing w:line="259" w:lineRule="auto"/>
        <w:jc w:val="left"/>
        <w:rPr>
          <w:rFonts w:eastAsiaTheme="majorEastAsia" w:cstheme="majorBidi"/>
          <w:b/>
          <w:color w:val="0070C0"/>
          <w:szCs w:val="26"/>
        </w:rPr>
      </w:pPr>
      <w:r>
        <w:br w:type="page"/>
      </w:r>
    </w:p>
    <w:p w14:paraId="01027F4B" w14:textId="53F8F723" w:rsidR="0020412A" w:rsidRDefault="0020412A" w:rsidP="0020412A">
      <w:pPr>
        <w:pStyle w:val="Heading2"/>
      </w:pPr>
      <w:bookmarkStart w:id="10" w:name="_Toc111071415"/>
      <w:r w:rsidRPr="0020412A">
        <w:t>Debtors’ collection days</w:t>
      </w:r>
      <w:bookmarkEnd w:id="10"/>
      <w:r w:rsidRPr="0020412A">
        <w:t xml:space="preserve"> </w:t>
      </w:r>
    </w:p>
    <w:p w14:paraId="02BF489E" w14:textId="23B0AB90" w:rsidR="0020412A" w:rsidRPr="001B7C13" w:rsidRDefault="0020412A" w:rsidP="0020412A">
      <w:pPr>
        <w:rPr>
          <w:b/>
          <w:bCs/>
        </w:rPr>
      </w:pPr>
      <w:r w:rsidRPr="001B7C13">
        <w:rPr>
          <w:b/>
          <w:bCs/>
        </w:rPr>
        <w:t>Given information,</w:t>
      </w:r>
    </w:p>
    <w:tbl>
      <w:tblPr>
        <w:tblW w:w="5000" w:type="pct"/>
        <w:tblLook w:val="04A0" w:firstRow="1" w:lastRow="0" w:firstColumn="1" w:lastColumn="0" w:noHBand="0" w:noVBand="1"/>
      </w:tblPr>
      <w:tblGrid>
        <w:gridCol w:w="4416"/>
        <w:gridCol w:w="2370"/>
        <w:gridCol w:w="2240"/>
      </w:tblGrid>
      <w:tr w:rsidR="001B7C13" w:rsidRPr="001B7C13" w14:paraId="5CF78E7C" w14:textId="77777777" w:rsidTr="001B7C13">
        <w:trPr>
          <w:trHeight w:val="315"/>
        </w:trPr>
        <w:tc>
          <w:tcPr>
            <w:tcW w:w="2446" w:type="pct"/>
            <w:tcBorders>
              <w:top w:val="nil"/>
              <w:left w:val="nil"/>
              <w:bottom w:val="single" w:sz="4" w:space="0" w:color="auto"/>
              <w:right w:val="nil"/>
            </w:tcBorders>
            <w:shd w:val="clear" w:color="auto" w:fill="auto"/>
            <w:noWrap/>
            <w:vAlign w:val="bottom"/>
            <w:hideMark/>
          </w:tcPr>
          <w:p w14:paraId="347396CE" w14:textId="77777777" w:rsidR="001B7C13" w:rsidRPr="001B7C13" w:rsidRDefault="001B7C13" w:rsidP="001B7C13">
            <w:pPr>
              <w:spacing w:after="0" w:line="240" w:lineRule="auto"/>
              <w:jc w:val="left"/>
              <w:rPr>
                <w:rFonts w:eastAsia="Times New Roman" w:cs="Times New Roman"/>
                <w:color w:val="000000"/>
                <w:szCs w:val="24"/>
              </w:rPr>
            </w:pPr>
            <w:r w:rsidRPr="001B7C13">
              <w:rPr>
                <w:rFonts w:eastAsia="Times New Roman" w:cs="Times New Roman"/>
                <w:color w:val="000000"/>
                <w:szCs w:val="24"/>
              </w:rPr>
              <w:t> </w:t>
            </w:r>
          </w:p>
        </w:tc>
        <w:tc>
          <w:tcPr>
            <w:tcW w:w="1313" w:type="pct"/>
            <w:tcBorders>
              <w:top w:val="nil"/>
              <w:left w:val="nil"/>
              <w:bottom w:val="single" w:sz="4" w:space="0" w:color="auto"/>
              <w:right w:val="nil"/>
            </w:tcBorders>
            <w:shd w:val="clear" w:color="auto" w:fill="auto"/>
            <w:noWrap/>
            <w:vAlign w:val="bottom"/>
            <w:hideMark/>
          </w:tcPr>
          <w:p w14:paraId="516D3207" w14:textId="77777777" w:rsidR="001B7C13" w:rsidRPr="001B7C13" w:rsidRDefault="001B7C13" w:rsidP="001B7C13">
            <w:pPr>
              <w:spacing w:after="0" w:line="240" w:lineRule="auto"/>
              <w:jc w:val="right"/>
              <w:rPr>
                <w:rFonts w:eastAsia="Times New Roman" w:cs="Times New Roman"/>
                <w:color w:val="000000"/>
                <w:szCs w:val="24"/>
              </w:rPr>
            </w:pPr>
            <w:r w:rsidRPr="001B7C13">
              <w:rPr>
                <w:rFonts w:eastAsia="Times New Roman" w:cs="Times New Roman"/>
                <w:color w:val="000000"/>
                <w:szCs w:val="24"/>
              </w:rPr>
              <w:t>2021</w:t>
            </w:r>
          </w:p>
        </w:tc>
        <w:tc>
          <w:tcPr>
            <w:tcW w:w="1241" w:type="pct"/>
            <w:tcBorders>
              <w:top w:val="nil"/>
              <w:left w:val="nil"/>
              <w:bottom w:val="single" w:sz="4" w:space="0" w:color="auto"/>
              <w:right w:val="nil"/>
            </w:tcBorders>
            <w:shd w:val="clear" w:color="auto" w:fill="auto"/>
            <w:noWrap/>
            <w:vAlign w:val="bottom"/>
            <w:hideMark/>
          </w:tcPr>
          <w:p w14:paraId="65252489" w14:textId="77777777" w:rsidR="001B7C13" w:rsidRPr="001B7C13" w:rsidRDefault="001B7C13" w:rsidP="001B7C13">
            <w:pPr>
              <w:spacing w:after="0" w:line="240" w:lineRule="auto"/>
              <w:jc w:val="right"/>
              <w:rPr>
                <w:rFonts w:eastAsia="Times New Roman" w:cs="Times New Roman"/>
                <w:color w:val="000000"/>
                <w:szCs w:val="24"/>
              </w:rPr>
            </w:pPr>
            <w:r w:rsidRPr="001B7C13">
              <w:rPr>
                <w:rFonts w:eastAsia="Times New Roman" w:cs="Times New Roman"/>
                <w:color w:val="000000"/>
                <w:szCs w:val="24"/>
              </w:rPr>
              <w:t>2020</w:t>
            </w:r>
          </w:p>
        </w:tc>
      </w:tr>
      <w:tr w:rsidR="001B7C13" w:rsidRPr="001B7C13" w14:paraId="50C46590" w14:textId="77777777" w:rsidTr="001B7C13">
        <w:trPr>
          <w:trHeight w:val="315"/>
        </w:trPr>
        <w:tc>
          <w:tcPr>
            <w:tcW w:w="2446" w:type="pct"/>
            <w:tcBorders>
              <w:top w:val="nil"/>
              <w:left w:val="nil"/>
              <w:bottom w:val="nil"/>
              <w:right w:val="nil"/>
            </w:tcBorders>
            <w:shd w:val="clear" w:color="auto" w:fill="auto"/>
            <w:noWrap/>
            <w:vAlign w:val="bottom"/>
            <w:hideMark/>
          </w:tcPr>
          <w:p w14:paraId="20220869" w14:textId="77777777" w:rsidR="001B7C13" w:rsidRPr="001B7C13" w:rsidRDefault="001B7C13" w:rsidP="001B7C13">
            <w:pPr>
              <w:spacing w:after="0" w:line="240" w:lineRule="auto"/>
              <w:jc w:val="left"/>
              <w:rPr>
                <w:rFonts w:eastAsia="Times New Roman" w:cs="Times New Roman"/>
                <w:color w:val="000000"/>
                <w:szCs w:val="24"/>
              </w:rPr>
            </w:pPr>
            <w:r w:rsidRPr="001B7C13">
              <w:rPr>
                <w:rFonts w:eastAsia="Times New Roman" w:cs="Times New Roman"/>
                <w:color w:val="000000"/>
                <w:szCs w:val="24"/>
              </w:rPr>
              <w:t>Debtors</w:t>
            </w:r>
          </w:p>
        </w:tc>
        <w:tc>
          <w:tcPr>
            <w:tcW w:w="1313" w:type="pct"/>
            <w:tcBorders>
              <w:top w:val="nil"/>
              <w:left w:val="nil"/>
              <w:bottom w:val="nil"/>
              <w:right w:val="nil"/>
            </w:tcBorders>
            <w:shd w:val="clear" w:color="auto" w:fill="auto"/>
            <w:noWrap/>
            <w:vAlign w:val="bottom"/>
            <w:hideMark/>
          </w:tcPr>
          <w:p w14:paraId="54A9640F" w14:textId="77777777" w:rsidR="001B7C13" w:rsidRPr="001B7C13" w:rsidRDefault="001B7C13" w:rsidP="001B7C13">
            <w:pPr>
              <w:spacing w:after="0" w:line="240" w:lineRule="auto"/>
              <w:jc w:val="right"/>
              <w:rPr>
                <w:rFonts w:eastAsia="Times New Roman" w:cs="Times New Roman"/>
                <w:color w:val="000000"/>
                <w:szCs w:val="24"/>
              </w:rPr>
            </w:pPr>
            <w:r w:rsidRPr="001B7C13">
              <w:rPr>
                <w:rFonts w:eastAsia="Times New Roman" w:cs="Times New Roman"/>
                <w:color w:val="000000"/>
                <w:szCs w:val="24"/>
              </w:rPr>
              <w:t>1249</w:t>
            </w:r>
          </w:p>
        </w:tc>
        <w:tc>
          <w:tcPr>
            <w:tcW w:w="1241" w:type="pct"/>
            <w:tcBorders>
              <w:top w:val="nil"/>
              <w:left w:val="nil"/>
              <w:bottom w:val="nil"/>
              <w:right w:val="nil"/>
            </w:tcBorders>
            <w:shd w:val="clear" w:color="auto" w:fill="auto"/>
            <w:noWrap/>
            <w:vAlign w:val="bottom"/>
            <w:hideMark/>
          </w:tcPr>
          <w:p w14:paraId="01706AF8" w14:textId="77777777" w:rsidR="001B7C13" w:rsidRPr="001B7C13" w:rsidRDefault="001B7C13" w:rsidP="001B7C13">
            <w:pPr>
              <w:spacing w:after="0" w:line="240" w:lineRule="auto"/>
              <w:jc w:val="right"/>
              <w:rPr>
                <w:rFonts w:eastAsia="Times New Roman" w:cs="Times New Roman"/>
                <w:color w:val="000000"/>
                <w:szCs w:val="24"/>
              </w:rPr>
            </w:pPr>
            <w:r w:rsidRPr="001B7C13">
              <w:rPr>
                <w:rFonts w:eastAsia="Times New Roman" w:cs="Times New Roman"/>
                <w:color w:val="000000"/>
                <w:szCs w:val="24"/>
              </w:rPr>
              <w:t>1287</w:t>
            </w:r>
          </w:p>
        </w:tc>
      </w:tr>
      <w:tr w:rsidR="001B7C13" w:rsidRPr="001B7C13" w14:paraId="78B2A9AE" w14:textId="77777777" w:rsidTr="001B7C13">
        <w:trPr>
          <w:trHeight w:val="315"/>
        </w:trPr>
        <w:tc>
          <w:tcPr>
            <w:tcW w:w="2446" w:type="pct"/>
            <w:tcBorders>
              <w:top w:val="nil"/>
              <w:left w:val="nil"/>
              <w:bottom w:val="nil"/>
              <w:right w:val="nil"/>
            </w:tcBorders>
            <w:shd w:val="clear" w:color="auto" w:fill="auto"/>
            <w:noWrap/>
            <w:vAlign w:val="bottom"/>
            <w:hideMark/>
          </w:tcPr>
          <w:p w14:paraId="19792B5E" w14:textId="77777777" w:rsidR="001B7C13" w:rsidRPr="001B7C13" w:rsidRDefault="001B7C13" w:rsidP="001B7C13">
            <w:pPr>
              <w:spacing w:after="0" w:line="240" w:lineRule="auto"/>
              <w:jc w:val="left"/>
              <w:rPr>
                <w:rFonts w:eastAsia="Times New Roman" w:cs="Times New Roman"/>
                <w:color w:val="000000"/>
                <w:szCs w:val="24"/>
              </w:rPr>
            </w:pPr>
            <w:r w:rsidRPr="001B7C13">
              <w:rPr>
                <w:rFonts w:eastAsia="Times New Roman" w:cs="Times New Roman"/>
                <w:color w:val="000000"/>
                <w:szCs w:val="24"/>
              </w:rPr>
              <w:t>Sales revenue</w:t>
            </w:r>
          </w:p>
        </w:tc>
        <w:tc>
          <w:tcPr>
            <w:tcW w:w="1313" w:type="pct"/>
            <w:tcBorders>
              <w:top w:val="nil"/>
              <w:left w:val="nil"/>
              <w:bottom w:val="nil"/>
              <w:right w:val="nil"/>
            </w:tcBorders>
            <w:shd w:val="clear" w:color="auto" w:fill="auto"/>
            <w:noWrap/>
            <w:vAlign w:val="bottom"/>
            <w:hideMark/>
          </w:tcPr>
          <w:p w14:paraId="58818339" w14:textId="77777777" w:rsidR="001B7C13" w:rsidRPr="001B7C13" w:rsidRDefault="001B7C13" w:rsidP="001B7C13">
            <w:pPr>
              <w:spacing w:after="0" w:line="240" w:lineRule="auto"/>
              <w:jc w:val="right"/>
              <w:rPr>
                <w:rFonts w:eastAsia="Times New Roman" w:cs="Times New Roman"/>
                <w:color w:val="000000"/>
                <w:szCs w:val="24"/>
              </w:rPr>
            </w:pPr>
            <w:r w:rsidRPr="001B7C13">
              <w:rPr>
                <w:rFonts w:eastAsia="Times New Roman" w:cs="Times New Roman"/>
                <w:color w:val="000000"/>
                <w:szCs w:val="24"/>
              </w:rPr>
              <w:t>6738</w:t>
            </w:r>
          </w:p>
        </w:tc>
        <w:tc>
          <w:tcPr>
            <w:tcW w:w="1241" w:type="pct"/>
            <w:tcBorders>
              <w:top w:val="nil"/>
              <w:left w:val="nil"/>
              <w:bottom w:val="nil"/>
              <w:right w:val="nil"/>
            </w:tcBorders>
            <w:shd w:val="clear" w:color="auto" w:fill="auto"/>
            <w:noWrap/>
            <w:vAlign w:val="bottom"/>
            <w:hideMark/>
          </w:tcPr>
          <w:p w14:paraId="7B9405E2" w14:textId="77777777" w:rsidR="001B7C13" w:rsidRPr="001B7C13" w:rsidRDefault="001B7C13" w:rsidP="001B7C13">
            <w:pPr>
              <w:spacing w:after="0" w:line="240" w:lineRule="auto"/>
              <w:jc w:val="right"/>
              <w:rPr>
                <w:rFonts w:eastAsia="Times New Roman" w:cs="Times New Roman"/>
                <w:color w:val="000000"/>
                <w:szCs w:val="24"/>
              </w:rPr>
            </w:pPr>
            <w:r w:rsidRPr="001B7C13">
              <w:rPr>
                <w:rFonts w:eastAsia="Times New Roman" w:cs="Times New Roman"/>
                <w:color w:val="000000"/>
                <w:szCs w:val="24"/>
              </w:rPr>
              <w:t>6441</w:t>
            </w:r>
          </w:p>
        </w:tc>
      </w:tr>
    </w:tbl>
    <w:p w14:paraId="4BB278FF" w14:textId="468F3C2E" w:rsidR="0020412A" w:rsidRDefault="001B7C13" w:rsidP="0020412A">
      <w:pPr>
        <w:rPr>
          <w:b/>
          <w:bCs/>
        </w:rPr>
      </w:pPr>
      <w:r w:rsidRPr="001B7C13">
        <w:rPr>
          <w:b/>
          <w:bCs/>
        </w:rPr>
        <w:t>Calculation</w:t>
      </w:r>
    </w:p>
    <w:tbl>
      <w:tblPr>
        <w:tblW w:w="5000" w:type="pct"/>
        <w:tblLook w:val="04A0" w:firstRow="1" w:lastRow="0" w:firstColumn="1" w:lastColumn="0" w:noHBand="0" w:noVBand="1"/>
      </w:tblPr>
      <w:tblGrid>
        <w:gridCol w:w="4895"/>
        <w:gridCol w:w="1956"/>
        <w:gridCol w:w="2165"/>
      </w:tblGrid>
      <w:tr w:rsidR="001B7C13" w:rsidRPr="001B7C13" w14:paraId="1D36A6D7" w14:textId="77777777" w:rsidTr="001B7C13">
        <w:trPr>
          <w:trHeight w:val="315"/>
        </w:trPr>
        <w:tc>
          <w:tcPr>
            <w:tcW w:w="2603" w:type="pct"/>
            <w:tcBorders>
              <w:top w:val="single" w:sz="4" w:space="0" w:color="auto"/>
              <w:left w:val="single" w:sz="4" w:space="0" w:color="auto"/>
              <w:bottom w:val="nil"/>
              <w:right w:val="single" w:sz="4" w:space="0" w:color="auto"/>
            </w:tcBorders>
            <w:shd w:val="clear" w:color="auto" w:fill="auto"/>
            <w:noWrap/>
            <w:vAlign w:val="bottom"/>
            <w:hideMark/>
          </w:tcPr>
          <w:p w14:paraId="0F337F06" w14:textId="77777777" w:rsidR="001B7C13" w:rsidRPr="001B7C13" w:rsidRDefault="001B7C13" w:rsidP="001B7C13">
            <w:pPr>
              <w:spacing w:after="0" w:line="240" w:lineRule="auto"/>
              <w:jc w:val="left"/>
              <w:rPr>
                <w:rFonts w:eastAsia="Times New Roman" w:cs="Times New Roman"/>
                <w:color w:val="000000"/>
                <w:szCs w:val="24"/>
              </w:rPr>
            </w:pPr>
            <w:r w:rsidRPr="001B7C13">
              <w:rPr>
                <w:rFonts w:eastAsia="Times New Roman" w:cs="Times New Roman"/>
                <w:color w:val="000000"/>
                <w:szCs w:val="24"/>
              </w:rPr>
              <w:t>Formula</w:t>
            </w:r>
          </w:p>
        </w:tc>
        <w:tc>
          <w:tcPr>
            <w:tcW w:w="1141" w:type="pct"/>
            <w:tcBorders>
              <w:top w:val="single" w:sz="4" w:space="0" w:color="auto"/>
              <w:left w:val="nil"/>
              <w:bottom w:val="nil"/>
              <w:right w:val="single" w:sz="4" w:space="0" w:color="auto"/>
            </w:tcBorders>
            <w:shd w:val="clear" w:color="auto" w:fill="auto"/>
            <w:noWrap/>
            <w:vAlign w:val="bottom"/>
            <w:hideMark/>
          </w:tcPr>
          <w:p w14:paraId="459CB5C3" w14:textId="77777777" w:rsidR="001B7C13" w:rsidRPr="001B7C13" w:rsidRDefault="001B7C13" w:rsidP="001B7C13">
            <w:pPr>
              <w:spacing w:after="0" w:line="240" w:lineRule="auto"/>
              <w:jc w:val="center"/>
              <w:rPr>
                <w:rFonts w:eastAsia="Times New Roman" w:cs="Times New Roman"/>
                <w:color w:val="000000"/>
                <w:szCs w:val="24"/>
              </w:rPr>
            </w:pPr>
            <w:r w:rsidRPr="001B7C13">
              <w:rPr>
                <w:rFonts w:eastAsia="Times New Roman" w:cs="Times New Roman"/>
                <w:color w:val="000000"/>
                <w:szCs w:val="24"/>
              </w:rPr>
              <w:t>2021</w:t>
            </w:r>
          </w:p>
        </w:tc>
        <w:tc>
          <w:tcPr>
            <w:tcW w:w="1256" w:type="pct"/>
            <w:tcBorders>
              <w:top w:val="single" w:sz="4" w:space="0" w:color="auto"/>
              <w:left w:val="nil"/>
              <w:bottom w:val="nil"/>
              <w:right w:val="single" w:sz="4" w:space="0" w:color="auto"/>
            </w:tcBorders>
            <w:shd w:val="clear" w:color="auto" w:fill="auto"/>
            <w:noWrap/>
            <w:vAlign w:val="bottom"/>
            <w:hideMark/>
          </w:tcPr>
          <w:p w14:paraId="27F5D69A" w14:textId="77777777" w:rsidR="001B7C13" w:rsidRPr="001B7C13" w:rsidRDefault="001B7C13" w:rsidP="001B7C13">
            <w:pPr>
              <w:spacing w:after="0" w:line="240" w:lineRule="auto"/>
              <w:jc w:val="center"/>
              <w:rPr>
                <w:rFonts w:eastAsia="Times New Roman" w:cs="Times New Roman"/>
                <w:color w:val="000000"/>
                <w:szCs w:val="24"/>
              </w:rPr>
            </w:pPr>
            <w:r w:rsidRPr="001B7C13">
              <w:rPr>
                <w:rFonts w:eastAsia="Times New Roman" w:cs="Times New Roman"/>
                <w:color w:val="000000"/>
                <w:szCs w:val="24"/>
              </w:rPr>
              <w:t>2020</w:t>
            </w:r>
          </w:p>
        </w:tc>
      </w:tr>
      <w:tr w:rsidR="001B7C13" w:rsidRPr="001B7C13" w14:paraId="793CE670" w14:textId="77777777" w:rsidTr="001B7C13">
        <w:trPr>
          <w:trHeight w:val="315"/>
        </w:trPr>
        <w:tc>
          <w:tcPr>
            <w:tcW w:w="2603" w:type="pct"/>
            <w:tcBorders>
              <w:top w:val="nil"/>
              <w:left w:val="single" w:sz="4" w:space="0" w:color="auto"/>
              <w:bottom w:val="nil"/>
              <w:right w:val="single" w:sz="4" w:space="0" w:color="auto"/>
            </w:tcBorders>
            <w:shd w:val="clear" w:color="auto" w:fill="auto"/>
            <w:noWrap/>
            <w:vAlign w:val="bottom"/>
            <w:hideMark/>
          </w:tcPr>
          <w:p w14:paraId="54AB583A" w14:textId="1E58AE11" w:rsidR="001B7C13" w:rsidRPr="001B7C13" w:rsidRDefault="001B7C13" w:rsidP="001B7C13">
            <w:pPr>
              <w:spacing w:after="0" w:line="240" w:lineRule="auto"/>
              <w:jc w:val="left"/>
              <w:rPr>
                <w:rFonts w:eastAsia="Times New Roman" w:cs="Times New Roman"/>
                <w:color w:val="000000"/>
                <w:szCs w:val="24"/>
              </w:rPr>
            </w:pPr>
            <w:r w:rsidRPr="001B7C13">
              <w:rPr>
                <w:rFonts w:eastAsia="Times New Roman" w:cs="Times New Roman"/>
                <w:color w:val="000000"/>
                <w:szCs w:val="24"/>
              </w:rPr>
              <w:t>Debtors</w:t>
            </w:r>
            <w:r>
              <w:rPr>
                <w:rFonts w:eastAsia="Times New Roman" w:cs="Times New Roman"/>
                <w:color w:val="000000"/>
                <w:szCs w:val="24"/>
              </w:rPr>
              <w:t>’</w:t>
            </w:r>
            <w:r w:rsidRPr="001B7C13">
              <w:rPr>
                <w:rFonts w:eastAsia="Times New Roman" w:cs="Times New Roman"/>
                <w:color w:val="000000"/>
                <w:szCs w:val="24"/>
              </w:rPr>
              <w:t xml:space="preserve"> collection days</w:t>
            </w:r>
          </w:p>
        </w:tc>
        <w:tc>
          <w:tcPr>
            <w:tcW w:w="1141" w:type="pct"/>
            <w:tcBorders>
              <w:top w:val="nil"/>
              <w:left w:val="nil"/>
              <w:bottom w:val="nil"/>
              <w:right w:val="single" w:sz="4" w:space="0" w:color="auto"/>
            </w:tcBorders>
            <w:shd w:val="clear" w:color="auto" w:fill="auto"/>
            <w:noWrap/>
            <w:vAlign w:val="bottom"/>
            <w:hideMark/>
          </w:tcPr>
          <w:p w14:paraId="4C6485E8" w14:textId="77777777" w:rsidR="001B7C13" w:rsidRPr="001B7C13" w:rsidRDefault="001B7C13" w:rsidP="001B7C13">
            <w:pPr>
              <w:spacing w:after="0" w:line="240" w:lineRule="auto"/>
              <w:jc w:val="center"/>
              <w:rPr>
                <w:rFonts w:eastAsia="Times New Roman" w:cs="Times New Roman"/>
                <w:color w:val="000000"/>
                <w:szCs w:val="24"/>
              </w:rPr>
            </w:pPr>
            <w:r w:rsidRPr="001B7C13">
              <w:rPr>
                <w:rFonts w:eastAsia="Times New Roman" w:cs="Times New Roman"/>
                <w:color w:val="000000"/>
                <w:szCs w:val="24"/>
              </w:rPr>
              <w:t> </w:t>
            </w:r>
          </w:p>
        </w:tc>
        <w:tc>
          <w:tcPr>
            <w:tcW w:w="1256" w:type="pct"/>
            <w:tcBorders>
              <w:top w:val="nil"/>
              <w:left w:val="nil"/>
              <w:bottom w:val="nil"/>
              <w:right w:val="single" w:sz="4" w:space="0" w:color="auto"/>
            </w:tcBorders>
            <w:shd w:val="clear" w:color="auto" w:fill="auto"/>
            <w:noWrap/>
            <w:vAlign w:val="bottom"/>
            <w:hideMark/>
          </w:tcPr>
          <w:p w14:paraId="4771F125" w14:textId="77777777" w:rsidR="001B7C13" w:rsidRPr="001B7C13" w:rsidRDefault="001B7C13" w:rsidP="001B7C13">
            <w:pPr>
              <w:spacing w:after="0" w:line="240" w:lineRule="auto"/>
              <w:jc w:val="center"/>
              <w:rPr>
                <w:rFonts w:eastAsia="Times New Roman" w:cs="Times New Roman"/>
                <w:color w:val="000000"/>
                <w:szCs w:val="24"/>
              </w:rPr>
            </w:pPr>
            <w:r w:rsidRPr="001B7C13">
              <w:rPr>
                <w:rFonts w:eastAsia="Times New Roman" w:cs="Times New Roman"/>
                <w:color w:val="000000"/>
                <w:szCs w:val="24"/>
              </w:rPr>
              <w:t> </w:t>
            </w:r>
          </w:p>
        </w:tc>
      </w:tr>
      <w:tr w:rsidR="001B7C13" w:rsidRPr="001B7C13" w14:paraId="364C272E" w14:textId="77777777" w:rsidTr="001B7C13">
        <w:trPr>
          <w:trHeight w:val="315"/>
        </w:trPr>
        <w:tc>
          <w:tcPr>
            <w:tcW w:w="2603" w:type="pct"/>
            <w:tcBorders>
              <w:top w:val="nil"/>
              <w:left w:val="single" w:sz="4" w:space="0" w:color="auto"/>
              <w:bottom w:val="nil"/>
              <w:right w:val="single" w:sz="4" w:space="0" w:color="auto"/>
            </w:tcBorders>
            <w:shd w:val="clear" w:color="auto" w:fill="auto"/>
            <w:noWrap/>
            <w:vAlign w:val="bottom"/>
            <w:hideMark/>
          </w:tcPr>
          <w:p w14:paraId="30615A43" w14:textId="3BAD8562" w:rsidR="001B7C13" w:rsidRPr="008D5FBA" w:rsidRDefault="001B7C13" w:rsidP="001B7C13">
            <w:pPr>
              <w:spacing w:after="0" w:line="240" w:lineRule="auto"/>
              <w:jc w:val="left"/>
              <w:rPr>
                <w:rFonts w:eastAsia="Times New Roman" w:cs="Times New Roman"/>
                <w:color w:val="000000"/>
                <w:szCs w:val="24"/>
              </w:rPr>
            </w:pPr>
            <w:r w:rsidRPr="001B7C13">
              <w:rPr>
                <w:rFonts w:eastAsia="Times New Roman" w:cs="Times New Roman"/>
                <w:color w:val="000000"/>
                <w:szCs w:val="24"/>
              </w:rPr>
              <w:t>(Debtor/ Sales revenue) *365</w:t>
            </w:r>
            <w:r w:rsidR="008D5FBA">
              <w:rPr>
                <w:rFonts w:eastAsia="Times New Roman" w:cs="Times New Roman"/>
                <w:color w:val="000000"/>
                <w:szCs w:val="24"/>
              </w:rPr>
              <w:t xml:space="preserve"> (</w:t>
            </w:r>
            <w:r w:rsidR="008D5FBA" w:rsidRPr="002A1992">
              <w:rPr>
                <w:rFonts w:cs="Times New Roman"/>
                <w:color w:val="222222"/>
                <w:szCs w:val="24"/>
                <w:shd w:val="clear" w:color="auto" w:fill="FFFFFF"/>
              </w:rPr>
              <w:t>Libby</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2014</w:t>
            </w:r>
            <w:r w:rsidR="008D5FBA">
              <w:rPr>
                <w:rFonts w:cs="Times New Roman"/>
                <w:color w:val="222222"/>
                <w:szCs w:val="24"/>
                <w:shd w:val="clear" w:color="auto" w:fill="FFFFFF"/>
              </w:rPr>
              <w:t>)</w:t>
            </w:r>
          </w:p>
        </w:tc>
        <w:tc>
          <w:tcPr>
            <w:tcW w:w="1141" w:type="pct"/>
            <w:tcBorders>
              <w:top w:val="nil"/>
              <w:left w:val="nil"/>
              <w:bottom w:val="nil"/>
              <w:right w:val="single" w:sz="4" w:space="0" w:color="auto"/>
            </w:tcBorders>
            <w:shd w:val="clear" w:color="auto" w:fill="auto"/>
            <w:noWrap/>
            <w:vAlign w:val="bottom"/>
            <w:hideMark/>
          </w:tcPr>
          <w:p w14:paraId="21D094AF" w14:textId="77777777" w:rsidR="001B7C13" w:rsidRPr="001B7C13" w:rsidRDefault="001B7C13" w:rsidP="001B7C13">
            <w:pPr>
              <w:spacing w:after="0" w:line="240" w:lineRule="auto"/>
              <w:jc w:val="center"/>
              <w:rPr>
                <w:rFonts w:eastAsia="Times New Roman" w:cs="Times New Roman"/>
                <w:color w:val="000000"/>
                <w:szCs w:val="24"/>
              </w:rPr>
            </w:pPr>
            <w:r w:rsidRPr="001B7C13">
              <w:rPr>
                <w:rFonts w:eastAsia="Times New Roman" w:cs="Times New Roman"/>
                <w:color w:val="000000"/>
                <w:szCs w:val="24"/>
              </w:rPr>
              <w:t>(1249/6738) *365</w:t>
            </w:r>
          </w:p>
        </w:tc>
        <w:tc>
          <w:tcPr>
            <w:tcW w:w="1256" w:type="pct"/>
            <w:tcBorders>
              <w:top w:val="nil"/>
              <w:left w:val="nil"/>
              <w:bottom w:val="nil"/>
              <w:right w:val="single" w:sz="4" w:space="0" w:color="auto"/>
            </w:tcBorders>
            <w:shd w:val="clear" w:color="auto" w:fill="auto"/>
            <w:noWrap/>
            <w:vAlign w:val="bottom"/>
            <w:hideMark/>
          </w:tcPr>
          <w:p w14:paraId="59E4B6F8" w14:textId="77777777" w:rsidR="001B7C13" w:rsidRPr="001B7C13" w:rsidRDefault="001B7C13" w:rsidP="001B7C13">
            <w:pPr>
              <w:spacing w:after="0" w:line="240" w:lineRule="auto"/>
              <w:jc w:val="center"/>
              <w:rPr>
                <w:rFonts w:eastAsia="Times New Roman" w:cs="Times New Roman"/>
                <w:color w:val="000000"/>
                <w:szCs w:val="24"/>
              </w:rPr>
            </w:pPr>
            <w:r w:rsidRPr="001B7C13">
              <w:rPr>
                <w:rFonts w:eastAsia="Times New Roman" w:cs="Times New Roman"/>
                <w:color w:val="000000"/>
                <w:szCs w:val="24"/>
              </w:rPr>
              <w:t>(1287/6441) *365</w:t>
            </w:r>
          </w:p>
        </w:tc>
      </w:tr>
      <w:tr w:rsidR="001B7C13" w:rsidRPr="001B7C13" w14:paraId="037E0FA7" w14:textId="77777777" w:rsidTr="001B7C13">
        <w:trPr>
          <w:trHeight w:val="315"/>
        </w:trPr>
        <w:tc>
          <w:tcPr>
            <w:tcW w:w="2603" w:type="pct"/>
            <w:tcBorders>
              <w:top w:val="nil"/>
              <w:left w:val="single" w:sz="4" w:space="0" w:color="auto"/>
              <w:bottom w:val="single" w:sz="4" w:space="0" w:color="auto"/>
              <w:right w:val="single" w:sz="4" w:space="0" w:color="auto"/>
            </w:tcBorders>
            <w:shd w:val="clear" w:color="auto" w:fill="auto"/>
            <w:noWrap/>
            <w:vAlign w:val="bottom"/>
            <w:hideMark/>
          </w:tcPr>
          <w:p w14:paraId="2287D672" w14:textId="77777777" w:rsidR="001B7C13" w:rsidRPr="001B7C13" w:rsidRDefault="001B7C13" w:rsidP="001B7C13">
            <w:pPr>
              <w:spacing w:after="0" w:line="240" w:lineRule="auto"/>
              <w:jc w:val="left"/>
              <w:rPr>
                <w:rFonts w:eastAsia="Times New Roman" w:cs="Times New Roman"/>
                <w:color w:val="000000"/>
                <w:szCs w:val="24"/>
              </w:rPr>
            </w:pPr>
            <w:r w:rsidRPr="001B7C13">
              <w:rPr>
                <w:rFonts w:eastAsia="Times New Roman" w:cs="Times New Roman"/>
                <w:color w:val="000000"/>
                <w:szCs w:val="24"/>
              </w:rPr>
              <w:t> </w:t>
            </w:r>
          </w:p>
        </w:tc>
        <w:tc>
          <w:tcPr>
            <w:tcW w:w="1141" w:type="pct"/>
            <w:tcBorders>
              <w:top w:val="nil"/>
              <w:left w:val="nil"/>
              <w:bottom w:val="single" w:sz="4" w:space="0" w:color="auto"/>
              <w:right w:val="single" w:sz="4" w:space="0" w:color="auto"/>
            </w:tcBorders>
            <w:shd w:val="clear" w:color="auto" w:fill="auto"/>
            <w:noWrap/>
            <w:vAlign w:val="bottom"/>
            <w:hideMark/>
          </w:tcPr>
          <w:p w14:paraId="503A98DF" w14:textId="77777777" w:rsidR="001B7C13" w:rsidRPr="001B7C13" w:rsidRDefault="001B7C13" w:rsidP="001B7C13">
            <w:pPr>
              <w:spacing w:after="0" w:line="240" w:lineRule="auto"/>
              <w:jc w:val="center"/>
              <w:rPr>
                <w:rFonts w:eastAsia="Times New Roman" w:cs="Times New Roman"/>
                <w:b/>
                <w:bCs/>
                <w:color w:val="0070C0"/>
                <w:szCs w:val="24"/>
              </w:rPr>
            </w:pPr>
            <w:r w:rsidRPr="001B7C13">
              <w:rPr>
                <w:rFonts w:eastAsia="Times New Roman" w:cs="Times New Roman"/>
                <w:b/>
                <w:bCs/>
                <w:color w:val="0070C0"/>
                <w:szCs w:val="24"/>
              </w:rPr>
              <w:t>68</w:t>
            </w:r>
          </w:p>
        </w:tc>
        <w:tc>
          <w:tcPr>
            <w:tcW w:w="1256" w:type="pct"/>
            <w:tcBorders>
              <w:top w:val="nil"/>
              <w:left w:val="nil"/>
              <w:bottom w:val="single" w:sz="4" w:space="0" w:color="auto"/>
              <w:right w:val="single" w:sz="4" w:space="0" w:color="auto"/>
            </w:tcBorders>
            <w:shd w:val="clear" w:color="auto" w:fill="auto"/>
            <w:noWrap/>
            <w:vAlign w:val="bottom"/>
            <w:hideMark/>
          </w:tcPr>
          <w:p w14:paraId="73078B75" w14:textId="77777777" w:rsidR="001B7C13" w:rsidRPr="001B7C13" w:rsidRDefault="001B7C13" w:rsidP="001B7C13">
            <w:pPr>
              <w:spacing w:after="0" w:line="240" w:lineRule="auto"/>
              <w:jc w:val="center"/>
              <w:rPr>
                <w:rFonts w:eastAsia="Times New Roman" w:cs="Times New Roman"/>
                <w:b/>
                <w:bCs/>
                <w:color w:val="0070C0"/>
                <w:szCs w:val="24"/>
              </w:rPr>
            </w:pPr>
            <w:r w:rsidRPr="001B7C13">
              <w:rPr>
                <w:rFonts w:eastAsia="Times New Roman" w:cs="Times New Roman"/>
                <w:b/>
                <w:bCs/>
                <w:color w:val="0070C0"/>
                <w:szCs w:val="24"/>
              </w:rPr>
              <w:t>73</w:t>
            </w:r>
          </w:p>
        </w:tc>
      </w:tr>
    </w:tbl>
    <w:p w14:paraId="0004799F" w14:textId="4B1A8E9A" w:rsidR="001B7C13" w:rsidRDefault="001B7C13" w:rsidP="0020412A">
      <w:pPr>
        <w:rPr>
          <w:b/>
          <w:bCs/>
        </w:rPr>
      </w:pPr>
    </w:p>
    <w:p w14:paraId="54DD8E46" w14:textId="021DD862" w:rsidR="001B7C13" w:rsidRDefault="001B7C13" w:rsidP="0020412A">
      <w:pPr>
        <w:rPr>
          <w:b/>
          <w:bCs/>
        </w:rPr>
      </w:pPr>
      <w:r>
        <w:rPr>
          <w:b/>
          <w:bCs/>
        </w:rPr>
        <w:t>Analysis</w:t>
      </w:r>
    </w:p>
    <w:p w14:paraId="4E02D023" w14:textId="145A1E3D" w:rsidR="001B7C13" w:rsidRDefault="001B7C13" w:rsidP="001B7C13">
      <w:pPr>
        <w:pStyle w:val="ListParagraph"/>
        <w:numPr>
          <w:ilvl w:val="0"/>
          <w:numId w:val="7"/>
        </w:numPr>
      </w:pPr>
      <w:r>
        <w:t>Debtors’ collection days indicate within how many days a company can collect the money from the debtors. Because these are the investments that may not produce any interest for the company and hence the company needs to collect that money fast so that any opportunity cost does not incur.</w:t>
      </w:r>
    </w:p>
    <w:p w14:paraId="4C1E0F13" w14:textId="72000262" w:rsidR="001B7C13" w:rsidRDefault="001B7C13" w:rsidP="001B7C13">
      <w:pPr>
        <w:pStyle w:val="ListParagraph"/>
        <w:numPr>
          <w:ilvl w:val="0"/>
          <w:numId w:val="7"/>
        </w:numPr>
      </w:pPr>
      <w:r>
        <w:t xml:space="preserve">The company has taken less time to collect money from the receivables in the year 2021 compared to the year 2020. </w:t>
      </w:r>
      <w:r w:rsidR="00BD6E85">
        <w:t>A probable reason could be the company has adopted a new cash management policy or may face liquidity issues.</w:t>
      </w:r>
    </w:p>
    <w:p w14:paraId="38EF76C5" w14:textId="12529657" w:rsidR="00BD6E85" w:rsidRDefault="00BD6E85" w:rsidP="00BD6E85">
      <w:pPr>
        <w:pStyle w:val="Heading2"/>
      </w:pPr>
      <w:bookmarkStart w:id="11" w:name="_Toc111071416"/>
      <w:r>
        <w:t>Current Ratio</w:t>
      </w:r>
      <w:bookmarkEnd w:id="11"/>
    </w:p>
    <w:p w14:paraId="055E419B" w14:textId="10661F15" w:rsidR="00BD6E85" w:rsidRPr="00BD6E85" w:rsidRDefault="00BD6E85" w:rsidP="00BD6E85">
      <w:pPr>
        <w:rPr>
          <w:b/>
          <w:bCs/>
        </w:rPr>
      </w:pPr>
      <w:r w:rsidRPr="00BD6E85">
        <w:rPr>
          <w:b/>
          <w:bCs/>
        </w:rPr>
        <w:t>Given information,</w:t>
      </w:r>
    </w:p>
    <w:tbl>
      <w:tblPr>
        <w:tblW w:w="5000" w:type="pct"/>
        <w:tblLook w:val="04A0" w:firstRow="1" w:lastRow="0" w:firstColumn="1" w:lastColumn="0" w:noHBand="0" w:noVBand="1"/>
      </w:tblPr>
      <w:tblGrid>
        <w:gridCol w:w="4416"/>
        <w:gridCol w:w="2370"/>
        <w:gridCol w:w="2240"/>
      </w:tblGrid>
      <w:tr w:rsidR="00BD6E85" w:rsidRPr="00BD6E85" w14:paraId="77032859" w14:textId="77777777" w:rsidTr="00BD6E85">
        <w:trPr>
          <w:trHeight w:val="315"/>
        </w:trPr>
        <w:tc>
          <w:tcPr>
            <w:tcW w:w="2446" w:type="pct"/>
            <w:tcBorders>
              <w:top w:val="nil"/>
              <w:left w:val="nil"/>
              <w:bottom w:val="single" w:sz="4" w:space="0" w:color="auto"/>
              <w:right w:val="nil"/>
            </w:tcBorders>
            <w:shd w:val="clear" w:color="auto" w:fill="auto"/>
            <w:noWrap/>
            <w:vAlign w:val="bottom"/>
            <w:hideMark/>
          </w:tcPr>
          <w:p w14:paraId="0B13CA2A" w14:textId="77777777" w:rsidR="00BD6E85" w:rsidRPr="00BD6E85" w:rsidRDefault="00BD6E85" w:rsidP="00BD6E85">
            <w:pPr>
              <w:spacing w:after="0" w:line="240" w:lineRule="auto"/>
              <w:jc w:val="left"/>
              <w:rPr>
                <w:rFonts w:eastAsia="Times New Roman" w:cs="Times New Roman"/>
                <w:sz w:val="20"/>
                <w:szCs w:val="24"/>
              </w:rPr>
            </w:pPr>
          </w:p>
        </w:tc>
        <w:tc>
          <w:tcPr>
            <w:tcW w:w="1313" w:type="pct"/>
            <w:tcBorders>
              <w:top w:val="nil"/>
              <w:left w:val="nil"/>
              <w:bottom w:val="single" w:sz="4" w:space="0" w:color="auto"/>
              <w:right w:val="nil"/>
            </w:tcBorders>
            <w:shd w:val="clear" w:color="auto" w:fill="auto"/>
            <w:noWrap/>
            <w:vAlign w:val="bottom"/>
            <w:hideMark/>
          </w:tcPr>
          <w:p w14:paraId="113F72A5" w14:textId="77777777" w:rsidR="00BD6E85" w:rsidRPr="00BD6E85" w:rsidRDefault="00BD6E85" w:rsidP="00BD6E85">
            <w:pPr>
              <w:spacing w:after="0" w:line="240" w:lineRule="auto"/>
              <w:jc w:val="right"/>
              <w:rPr>
                <w:rFonts w:eastAsia="Times New Roman" w:cs="Times New Roman"/>
                <w:color w:val="000000"/>
                <w:szCs w:val="24"/>
              </w:rPr>
            </w:pPr>
            <w:r w:rsidRPr="00BD6E85">
              <w:rPr>
                <w:rFonts w:eastAsia="Times New Roman" w:cs="Times New Roman"/>
                <w:color w:val="000000"/>
                <w:szCs w:val="24"/>
              </w:rPr>
              <w:t>2021</w:t>
            </w:r>
          </w:p>
        </w:tc>
        <w:tc>
          <w:tcPr>
            <w:tcW w:w="1241" w:type="pct"/>
            <w:tcBorders>
              <w:top w:val="nil"/>
              <w:left w:val="nil"/>
              <w:bottom w:val="single" w:sz="4" w:space="0" w:color="auto"/>
              <w:right w:val="nil"/>
            </w:tcBorders>
            <w:shd w:val="clear" w:color="auto" w:fill="auto"/>
            <w:noWrap/>
            <w:vAlign w:val="bottom"/>
            <w:hideMark/>
          </w:tcPr>
          <w:p w14:paraId="4A1DDF0F" w14:textId="77777777" w:rsidR="00BD6E85" w:rsidRPr="00BD6E85" w:rsidRDefault="00BD6E85" w:rsidP="00BD6E85">
            <w:pPr>
              <w:spacing w:after="0" w:line="240" w:lineRule="auto"/>
              <w:jc w:val="right"/>
              <w:rPr>
                <w:rFonts w:eastAsia="Times New Roman" w:cs="Times New Roman"/>
                <w:color w:val="000000"/>
                <w:szCs w:val="24"/>
              </w:rPr>
            </w:pPr>
            <w:r w:rsidRPr="00BD6E85">
              <w:rPr>
                <w:rFonts w:eastAsia="Times New Roman" w:cs="Times New Roman"/>
                <w:color w:val="000000"/>
                <w:szCs w:val="24"/>
              </w:rPr>
              <w:t>2020</w:t>
            </w:r>
          </w:p>
        </w:tc>
      </w:tr>
      <w:tr w:rsidR="00BD6E85" w:rsidRPr="00BD6E85" w14:paraId="41EE0990" w14:textId="77777777" w:rsidTr="00BD6E85">
        <w:trPr>
          <w:trHeight w:val="315"/>
        </w:trPr>
        <w:tc>
          <w:tcPr>
            <w:tcW w:w="2446" w:type="pct"/>
            <w:tcBorders>
              <w:top w:val="single" w:sz="4" w:space="0" w:color="auto"/>
              <w:left w:val="nil"/>
              <w:bottom w:val="nil"/>
              <w:right w:val="nil"/>
            </w:tcBorders>
            <w:shd w:val="clear" w:color="auto" w:fill="auto"/>
            <w:noWrap/>
            <w:vAlign w:val="bottom"/>
            <w:hideMark/>
          </w:tcPr>
          <w:p w14:paraId="4F2FDFBC" w14:textId="77777777" w:rsidR="00BD6E85" w:rsidRPr="00BD6E85" w:rsidRDefault="00BD6E85" w:rsidP="00BD6E85">
            <w:pPr>
              <w:spacing w:after="0" w:line="240" w:lineRule="auto"/>
              <w:jc w:val="left"/>
              <w:rPr>
                <w:rFonts w:eastAsia="Times New Roman" w:cs="Times New Roman"/>
                <w:color w:val="000000"/>
                <w:szCs w:val="24"/>
              </w:rPr>
            </w:pPr>
            <w:r w:rsidRPr="00BD6E85">
              <w:rPr>
                <w:rFonts w:eastAsia="Times New Roman" w:cs="Times New Roman"/>
                <w:color w:val="000000"/>
                <w:szCs w:val="24"/>
              </w:rPr>
              <w:t>Current assets</w:t>
            </w:r>
          </w:p>
        </w:tc>
        <w:tc>
          <w:tcPr>
            <w:tcW w:w="1313" w:type="pct"/>
            <w:tcBorders>
              <w:top w:val="single" w:sz="4" w:space="0" w:color="auto"/>
              <w:left w:val="nil"/>
              <w:bottom w:val="nil"/>
              <w:right w:val="nil"/>
            </w:tcBorders>
            <w:shd w:val="clear" w:color="auto" w:fill="auto"/>
            <w:noWrap/>
            <w:vAlign w:val="bottom"/>
            <w:hideMark/>
          </w:tcPr>
          <w:p w14:paraId="7AA6FD72" w14:textId="77777777" w:rsidR="00BD6E85" w:rsidRPr="00BD6E85" w:rsidRDefault="00BD6E85" w:rsidP="00BD6E85">
            <w:pPr>
              <w:spacing w:after="0" w:line="240" w:lineRule="auto"/>
              <w:jc w:val="right"/>
              <w:rPr>
                <w:rFonts w:eastAsia="Times New Roman" w:cs="Times New Roman"/>
                <w:color w:val="000000"/>
                <w:szCs w:val="24"/>
              </w:rPr>
            </w:pPr>
            <w:r w:rsidRPr="00BD6E85">
              <w:rPr>
                <w:rFonts w:eastAsia="Times New Roman" w:cs="Times New Roman"/>
                <w:color w:val="000000"/>
                <w:szCs w:val="24"/>
              </w:rPr>
              <w:t>2303</w:t>
            </w:r>
          </w:p>
        </w:tc>
        <w:tc>
          <w:tcPr>
            <w:tcW w:w="1241" w:type="pct"/>
            <w:tcBorders>
              <w:top w:val="single" w:sz="4" w:space="0" w:color="auto"/>
              <w:left w:val="nil"/>
              <w:bottom w:val="nil"/>
              <w:right w:val="nil"/>
            </w:tcBorders>
            <w:shd w:val="clear" w:color="auto" w:fill="auto"/>
            <w:noWrap/>
            <w:vAlign w:val="bottom"/>
            <w:hideMark/>
          </w:tcPr>
          <w:p w14:paraId="7355E98F" w14:textId="77777777" w:rsidR="00BD6E85" w:rsidRPr="00BD6E85" w:rsidRDefault="00BD6E85" w:rsidP="00BD6E85">
            <w:pPr>
              <w:spacing w:after="0" w:line="240" w:lineRule="auto"/>
              <w:jc w:val="right"/>
              <w:rPr>
                <w:rFonts w:eastAsia="Times New Roman" w:cs="Times New Roman"/>
                <w:color w:val="000000"/>
                <w:szCs w:val="24"/>
              </w:rPr>
            </w:pPr>
            <w:r w:rsidRPr="00BD6E85">
              <w:rPr>
                <w:rFonts w:eastAsia="Times New Roman" w:cs="Times New Roman"/>
                <w:color w:val="000000"/>
                <w:szCs w:val="24"/>
              </w:rPr>
              <w:t>2355</w:t>
            </w:r>
          </w:p>
        </w:tc>
      </w:tr>
      <w:tr w:rsidR="00BD6E85" w:rsidRPr="00BD6E85" w14:paraId="10A74383" w14:textId="77777777" w:rsidTr="00BD6E85">
        <w:trPr>
          <w:trHeight w:val="315"/>
        </w:trPr>
        <w:tc>
          <w:tcPr>
            <w:tcW w:w="2446" w:type="pct"/>
            <w:tcBorders>
              <w:top w:val="nil"/>
              <w:left w:val="nil"/>
              <w:bottom w:val="nil"/>
              <w:right w:val="nil"/>
            </w:tcBorders>
            <w:shd w:val="clear" w:color="auto" w:fill="auto"/>
            <w:noWrap/>
            <w:vAlign w:val="bottom"/>
            <w:hideMark/>
          </w:tcPr>
          <w:p w14:paraId="63F1A177" w14:textId="73A65AA3" w:rsidR="00BD6E85" w:rsidRPr="00BD6E85" w:rsidRDefault="00BD6E85" w:rsidP="00BD6E85">
            <w:pPr>
              <w:spacing w:after="0" w:line="240" w:lineRule="auto"/>
              <w:jc w:val="left"/>
              <w:rPr>
                <w:rFonts w:eastAsia="Times New Roman" w:cs="Times New Roman"/>
                <w:color w:val="000000"/>
                <w:szCs w:val="24"/>
              </w:rPr>
            </w:pPr>
            <w:r w:rsidRPr="00BD6E85">
              <w:rPr>
                <w:rFonts w:eastAsia="Times New Roman" w:cs="Times New Roman"/>
                <w:color w:val="000000"/>
                <w:szCs w:val="24"/>
              </w:rPr>
              <w:t>Current liabilities</w:t>
            </w:r>
          </w:p>
        </w:tc>
        <w:tc>
          <w:tcPr>
            <w:tcW w:w="1313" w:type="pct"/>
            <w:tcBorders>
              <w:top w:val="nil"/>
              <w:left w:val="nil"/>
              <w:bottom w:val="nil"/>
              <w:right w:val="nil"/>
            </w:tcBorders>
            <w:shd w:val="clear" w:color="auto" w:fill="auto"/>
            <w:noWrap/>
            <w:vAlign w:val="bottom"/>
            <w:hideMark/>
          </w:tcPr>
          <w:p w14:paraId="47CC4F5C" w14:textId="77777777" w:rsidR="00BD6E85" w:rsidRPr="00BD6E85" w:rsidRDefault="00BD6E85" w:rsidP="00BD6E85">
            <w:pPr>
              <w:spacing w:after="0" w:line="240" w:lineRule="auto"/>
              <w:jc w:val="right"/>
              <w:rPr>
                <w:rFonts w:eastAsia="Times New Roman" w:cs="Times New Roman"/>
                <w:color w:val="000000"/>
                <w:szCs w:val="24"/>
              </w:rPr>
            </w:pPr>
            <w:r w:rsidRPr="00BD6E85">
              <w:rPr>
                <w:rFonts w:eastAsia="Times New Roman" w:cs="Times New Roman"/>
                <w:color w:val="000000"/>
                <w:szCs w:val="24"/>
              </w:rPr>
              <w:t>2511</w:t>
            </w:r>
          </w:p>
        </w:tc>
        <w:tc>
          <w:tcPr>
            <w:tcW w:w="1241" w:type="pct"/>
            <w:tcBorders>
              <w:top w:val="nil"/>
              <w:left w:val="nil"/>
              <w:bottom w:val="nil"/>
              <w:right w:val="nil"/>
            </w:tcBorders>
            <w:shd w:val="clear" w:color="auto" w:fill="auto"/>
            <w:noWrap/>
            <w:vAlign w:val="bottom"/>
            <w:hideMark/>
          </w:tcPr>
          <w:p w14:paraId="040D634D" w14:textId="77777777" w:rsidR="00BD6E85" w:rsidRPr="00BD6E85" w:rsidRDefault="00BD6E85" w:rsidP="00BD6E85">
            <w:pPr>
              <w:spacing w:after="0" w:line="240" w:lineRule="auto"/>
              <w:jc w:val="right"/>
              <w:rPr>
                <w:rFonts w:eastAsia="Times New Roman" w:cs="Times New Roman"/>
                <w:color w:val="000000"/>
                <w:szCs w:val="24"/>
              </w:rPr>
            </w:pPr>
            <w:r w:rsidRPr="00BD6E85">
              <w:rPr>
                <w:rFonts w:eastAsia="Times New Roman" w:cs="Times New Roman"/>
                <w:color w:val="000000"/>
                <w:szCs w:val="24"/>
              </w:rPr>
              <w:t>3046</w:t>
            </w:r>
          </w:p>
        </w:tc>
      </w:tr>
    </w:tbl>
    <w:p w14:paraId="38C3209A" w14:textId="4FF00C03" w:rsidR="00BD6E85" w:rsidRDefault="00BD6E85" w:rsidP="00BD6E85"/>
    <w:p w14:paraId="47099F0A" w14:textId="0FACA415" w:rsidR="00BD6E85" w:rsidRDefault="00BD6E85" w:rsidP="00BD6E85">
      <w:pPr>
        <w:rPr>
          <w:b/>
          <w:bCs/>
        </w:rPr>
      </w:pPr>
      <w:r w:rsidRPr="00BD6E85">
        <w:rPr>
          <w:b/>
          <w:bCs/>
        </w:rPr>
        <w:t>Calculation</w:t>
      </w:r>
    </w:p>
    <w:tbl>
      <w:tblPr>
        <w:tblW w:w="5000" w:type="pct"/>
        <w:tblLook w:val="04A0" w:firstRow="1" w:lastRow="0" w:firstColumn="1" w:lastColumn="0" w:noHBand="0" w:noVBand="1"/>
      </w:tblPr>
      <w:tblGrid>
        <w:gridCol w:w="4694"/>
        <w:gridCol w:w="2057"/>
        <w:gridCol w:w="2265"/>
      </w:tblGrid>
      <w:tr w:rsidR="00BD6E85" w:rsidRPr="00BD6E85" w14:paraId="3C2BEEF9" w14:textId="77777777" w:rsidTr="00BD6E85">
        <w:trPr>
          <w:trHeight w:val="315"/>
        </w:trPr>
        <w:tc>
          <w:tcPr>
            <w:tcW w:w="2603" w:type="pct"/>
            <w:tcBorders>
              <w:top w:val="single" w:sz="4" w:space="0" w:color="auto"/>
              <w:left w:val="single" w:sz="4" w:space="0" w:color="auto"/>
              <w:bottom w:val="nil"/>
              <w:right w:val="single" w:sz="4" w:space="0" w:color="auto"/>
            </w:tcBorders>
            <w:shd w:val="clear" w:color="auto" w:fill="auto"/>
            <w:noWrap/>
            <w:vAlign w:val="bottom"/>
            <w:hideMark/>
          </w:tcPr>
          <w:p w14:paraId="1A85690A" w14:textId="77777777" w:rsidR="00BD6E85" w:rsidRPr="00BD6E85" w:rsidRDefault="00BD6E85" w:rsidP="00BD6E85">
            <w:pPr>
              <w:spacing w:after="0" w:line="240" w:lineRule="auto"/>
              <w:jc w:val="left"/>
              <w:rPr>
                <w:rFonts w:eastAsia="Times New Roman" w:cs="Times New Roman"/>
                <w:color w:val="000000"/>
                <w:szCs w:val="24"/>
              </w:rPr>
            </w:pPr>
            <w:r w:rsidRPr="00BD6E85">
              <w:rPr>
                <w:rFonts w:eastAsia="Times New Roman" w:cs="Times New Roman"/>
                <w:color w:val="000000"/>
                <w:szCs w:val="24"/>
              </w:rPr>
              <w:t>Formula</w:t>
            </w:r>
          </w:p>
        </w:tc>
        <w:tc>
          <w:tcPr>
            <w:tcW w:w="1141" w:type="pct"/>
            <w:tcBorders>
              <w:top w:val="single" w:sz="4" w:space="0" w:color="auto"/>
              <w:left w:val="nil"/>
              <w:bottom w:val="nil"/>
              <w:right w:val="single" w:sz="4" w:space="0" w:color="auto"/>
            </w:tcBorders>
            <w:shd w:val="clear" w:color="auto" w:fill="auto"/>
            <w:noWrap/>
            <w:vAlign w:val="bottom"/>
            <w:hideMark/>
          </w:tcPr>
          <w:p w14:paraId="0B1B61A1" w14:textId="77777777" w:rsidR="00BD6E85" w:rsidRPr="00BD6E85" w:rsidRDefault="00BD6E85" w:rsidP="00BD6E85">
            <w:pPr>
              <w:spacing w:after="0" w:line="240" w:lineRule="auto"/>
              <w:jc w:val="center"/>
              <w:rPr>
                <w:rFonts w:eastAsia="Times New Roman" w:cs="Times New Roman"/>
                <w:color w:val="000000"/>
                <w:szCs w:val="24"/>
              </w:rPr>
            </w:pPr>
            <w:r w:rsidRPr="00BD6E85">
              <w:rPr>
                <w:rFonts w:eastAsia="Times New Roman" w:cs="Times New Roman"/>
                <w:color w:val="000000"/>
                <w:szCs w:val="24"/>
              </w:rPr>
              <w:t>2021</w:t>
            </w:r>
          </w:p>
        </w:tc>
        <w:tc>
          <w:tcPr>
            <w:tcW w:w="1256" w:type="pct"/>
            <w:tcBorders>
              <w:top w:val="single" w:sz="4" w:space="0" w:color="auto"/>
              <w:left w:val="nil"/>
              <w:bottom w:val="nil"/>
              <w:right w:val="single" w:sz="4" w:space="0" w:color="auto"/>
            </w:tcBorders>
            <w:shd w:val="clear" w:color="auto" w:fill="auto"/>
            <w:noWrap/>
            <w:vAlign w:val="bottom"/>
            <w:hideMark/>
          </w:tcPr>
          <w:p w14:paraId="347D0B6C" w14:textId="77777777" w:rsidR="00BD6E85" w:rsidRPr="00BD6E85" w:rsidRDefault="00BD6E85" w:rsidP="00BD6E85">
            <w:pPr>
              <w:spacing w:after="0" w:line="240" w:lineRule="auto"/>
              <w:jc w:val="center"/>
              <w:rPr>
                <w:rFonts w:eastAsia="Times New Roman" w:cs="Times New Roman"/>
                <w:color w:val="000000"/>
                <w:szCs w:val="24"/>
              </w:rPr>
            </w:pPr>
            <w:r w:rsidRPr="00BD6E85">
              <w:rPr>
                <w:rFonts w:eastAsia="Times New Roman" w:cs="Times New Roman"/>
                <w:color w:val="000000"/>
                <w:szCs w:val="24"/>
              </w:rPr>
              <w:t>2020</w:t>
            </w:r>
          </w:p>
        </w:tc>
      </w:tr>
      <w:tr w:rsidR="00BD6E85" w:rsidRPr="00BD6E85" w14:paraId="1EF27657" w14:textId="77777777" w:rsidTr="00BD6E85">
        <w:trPr>
          <w:trHeight w:val="315"/>
        </w:trPr>
        <w:tc>
          <w:tcPr>
            <w:tcW w:w="2603" w:type="pct"/>
            <w:tcBorders>
              <w:top w:val="nil"/>
              <w:left w:val="single" w:sz="4" w:space="0" w:color="auto"/>
              <w:bottom w:val="nil"/>
              <w:right w:val="single" w:sz="4" w:space="0" w:color="auto"/>
            </w:tcBorders>
            <w:shd w:val="clear" w:color="auto" w:fill="auto"/>
            <w:noWrap/>
            <w:vAlign w:val="bottom"/>
            <w:hideMark/>
          </w:tcPr>
          <w:p w14:paraId="7C7B9DE5" w14:textId="77777777" w:rsidR="00BD6E85" w:rsidRPr="00BD6E85" w:rsidRDefault="00BD6E85" w:rsidP="00BD6E85">
            <w:pPr>
              <w:spacing w:after="0" w:line="240" w:lineRule="auto"/>
              <w:jc w:val="left"/>
              <w:rPr>
                <w:rFonts w:eastAsia="Times New Roman" w:cs="Times New Roman"/>
                <w:color w:val="000000"/>
                <w:szCs w:val="24"/>
              </w:rPr>
            </w:pPr>
            <w:r w:rsidRPr="00BD6E85">
              <w:rPr>
                <w:rFonts w:eastAsia="Times New Roman" w:cs="Times New Roman"/>
                <w:color w:val="000000"/>
                <w:szCs w:val="24"/>
              </w:rPr>
              <w:t>Current ratio</w:t>
            </w:r>
          </w:p>
        </w:tc>
        <w:tc>
          <w:tcPr>
            <w:tcW w:w="1141" w:type="pct"/>
            <w:tcBorders>
              <w:top w:val="nil"/>
              <w:left w:val="nil"/>
              <w:bottom w:val="nil"/>
              <w:right w:val="single" w:sz="4" w:space="0" w:color="auto"/>
            </w:tcBorders>
            <w:shd w:val="clear" w:color="auto" w:fill="auto"/>
            <w:noWrap/>
            <w:vAlign w:val="bottom"/>
            <w:hideMark/>
          </w:tcPr>
          <w:p w14:paraId="2D65596C" w14:textId="77777777" w:rsidR="00BD6E85" w:rsidRPr="00BD6E85" w:rsidRDefault="00BD6E85" w:rsidP="00BD6E85">
            <w:pPr>
              <w:spacing w:after="0" w:line="240" w:lineRule="auto"/>
              <w:jc w:val="center"/>
              <w:rPr>
                <w:rFonts w:eastAsia="Times New Roman" w:cs="Times New Roman"/>
                <w:color w:val="000000"/>
                <w:szCs w:val="24"/>
              </w:rPr>
            </w:pPr>
            <w:r w:rsidRPr="00BD6E85">
              <w:rPr>
                <w:rFonts w:eastAsia="Times New Roman" w:cs="Times New Roman"/>
                <w:color w:val="000000"/>
                <w:szCs w:val="24"/>
              </w:rPr>
              <w:t> </w:t>
            </w:r>
          </w:p>
        </w:tc>
        <w:tc>
          <w:tcPr>
            <w:tcW w:w="1256" w:type="pct"/>
            <w:tcBorders>
              <w:top w:val="nil"/>
              <w:left w:val="nil"/>
              <w:bottom w:val="nil"/>
              <w:right w:val="single" w:sz="4" w:space="0" w:color="auto"/>
            </w:tcBorders>
            <w:shd w:val="clear" w:color="auto" w:fill="auto"/>
            <w:noWrap/>
            <w:vAlign w:val="bottom"/>
            <w:hideMark/>
          </w:tcPr>
          <w:p w14:paraId="24244832" w14:textId="77777777" w:rsidR="00BD6E85" w:rsidRPr="00BD6E85" w:rsidRDefault="00BD6E85" w:rsidP="00BD6E85">
            <w:pPr>
              <w:spacing w:after="0" w:line="240" w:lineRule="auto"/>
              <w:jc w:val="center"/>
              <w:rPr>
                <w:rFonts w:eastAsia="Times New Roman" w:cs="Times New Roman"/>
                <w:color w:val="000000"/>
                <w:szCs w:val="24"/>
              </w:rPr>
            </w:pPr>
            <w:r w:rsidRPr="00BD6E85">
              <w:rPr>
                <w:rFonts w:eastAsia="Times New Roman" w:cs="Times New Roman"/>
                <w:color w:val="000000"/>
                <w:szCs w:val="24"/>
              </w:rPr>
              <w:t> </w:t>
            </w:r>
          </w:p>
        </w:tc>
      </w:tr>
      <w:tr w:rsidR="00BD6E85" w:rsidRPr="00BD6E85" w14:paraId="3762AFEA" w14:textId="77777777" w:rsidTr="00BD6E85">
        <w:trPr>
          <w:trHeight w:val="315"/>
        </w:trPr>
        <w:tc>
          <w:tcPr>
            <w:tcW w:w="2603" w:type="pct"/>
            <w:tcBorders>
              <w:top w:val="nil"/>
              <w:left w:val="single" w:sz="4" w:space="0" w:color="auto"/>
              <w:bottom w:val="nil"/>
              <w:right w:val="single" w:sz="4" w:space="0" w:color="auto"/>
            </w:tcBorders>
            <w:shd w:val="clear" w:color="auto" w:fill="auto"/>
            <w:noWrap/>
            <w:vAlign w:val="bottom"/>
            <w:hideMark/>
          </w:tcPr>
          <w:p w14:paraId="56B2A8B8" w14:textId="77777777" w:rsidR="00BD6E85" w:rsidRPr="00BD6E85" w:rsidRDefault="00BD6E85" w:rsidP="00BD6E85">
            <w:pPr>
              <w:spacing w:after="0" w:line="240" w:lineRule="auto"/>
              <w:jc w:val="left"/>
              <w:rPr>
                <w:rFonts w:eastAsia="Times New Roman" w:cs="Times New Roman"/>
                <w:color w:val="000000"/>
                <w:szCs w:val="24"/>
              </w:rPr>
            </w:pPr>
            <w:r w:rsidRPr="00BD6E85">
              <w:rPr>
                <w:rFonts w:eastAsia="Times New Roman" w:cs="Times New Roman"/>
                <w:color w:val="000000"/>
                <w:szCs w:val="24"/>
              </w:rPr>
              <w:t>Current assets: Current liabilities</w:t>
            </w:r>
          </w:p>
        </w:tc>
        <w:tc>
          <w:tcPr>
            <w:tcW w:w="1141" w:type="pct"/>
            <w:tcBorders>
              <w:top w:val="nil"/>
              <w:left w:val="nil"/>
              <w:bottom w:val="nil"/>
              <w:right w:val="single" w:sz="4" w:space="0" w:color="auto"/>
            </w:tcBorders>
            <w:shd w:val="clear" w:color="auto" w:fill="auto"/>
            <w:noWrap/>
            <w:vAlign w:val="bottom"/>
            <w:hideMark/>
          </w:tcPr>
          <w:p w14:paraId="1EFF6EC4" w14:textId="77777777" w:rsidR="00BD6E85" w:rsidRPr="00BD6E85" w:rsidRDefault="00BD6E85" w:rsidP="00BD6E85">
            <w:pPr>
              <w:spacing w:after="0" w:line="240" w:lineRule="auto"/>
              <w:jc w:val="center"/>
              <w:rPr>
                <w:rFonts w:eastAsia="Times New Roman" w:cs="Times New Roman"/>
                <w:color w:val="000000"/>
                <w:szCs w:val="24"/>
              </w:rPr>
            </w:pPr>
            <w:r w:rsidRPr="00BD6E85">
              <w:rPr>
                <w:rFonts w:eastAsia="Times New Roman" w:cs="Times New Roman"/>
                <w:color w:val="000000"/>
                <w:szCs w:val="24"/>
              </w:rPr>
              <w:t>2303: 2511</w:t>
            </w:r>
          </w:p>
        </w:tc>
        <w:tc>
          <w:tcPr>
            <w:tcW w:w="1256" w:type="pct"/>
            <w:tcBorders>
              <w:top w:val="nil"/>
              <w:left w:val="nil"/>
              <w:bottom w:val="nil"/>
              <w:right w:val="single" w:sz="4" w:space="0" w:color="auto"/>
            </w:tcBorders>
            <w:shd w:val="clear" w:color="auto" w:fill="auto"/>
            <w:noWrap/>
            <w:vAlign w:val="bottom"/>
            <w:hideMark/>
          </w:tcPr>
          <w:p w14:paraId="48491976" w14:textId="77777777" w:rsidR="00BD6E85" w:rsidRPr="00BD6E85" w:rsidRDefault="00BD6E85" w:rsidP="00BD6E85">
            <w:pPr>
              <w:spacing w:after="0" w:line="240" w:lineRule="auto"/>
              <w:jc w:val="center"/>
              <w:rPr>
                <w:rFonts w:eastAsia="Times New Roman" w:cs="Times New Roman"/>
                <w:color w:val="000000"/>
                <w:szCs w:val="24"/>
              </w:rPr>
            </w:pPr>
            <w:r w:rsidRPr="00BD6E85">
              <w:rPr>
                <w:rFonts w:eastAsia="Times New Roman" w:cs="Times New Roman"/>
                <w:color w:val="000000"/>
                <w:szCs w:val="24"/>
              </w:rPr>
              <w:t>2355: 3046</w:t>
            </w:r>
          </w:p>
        </w:tc>
      </w:tr>
      <w:tr w:rsidR="00BD6E85" w:rsidRPr="00BD6E85" w14:paraId="59175122" w14:textId="77777777" w:rsidTr="00BD6E85">
        <w:trPr>
          <w:trHeight w:val="315"/>
        </w:trPr>
        <w:tc>
          <w:tcPr>
            <w:tcW w:w="2603" w:type="pct"/>
            <w:tcBorders>
              <w:top w:val="nil"/>
              <w:left w:val="single" w:sz="4" w:space="0" w:color="auto"/>
              <w:bottom w:val="single" w:sz="4" w:space="0" w:color="auto"/>
              <w:right w:val="single" w:sz="4" w:space="0" w:color="auto"/>
            </w:tcBorders>
            <w:shd w:val="clear" w:color="auto" w:fill="auto"/>
            <w:noWrap/>
            <w:vAlign w:val="bottom"/>
            <w:hideMark/>
          </w:tcPr>
          <w:p w14:paraId="60037AFF" w14:textId="77777777" w:rsidR="00BD6E85" w:rsidRPr="00BD6E85" w:rsidRDefault="00BD6E85" w:rsidP="00BD6E85">
            <w:pPr>
              <w:spacing w:after="0" w:line="240" w:lineRule="auto"/>
              <w:jc w:val="left"/>
              <w:rPr>
                <w:rFonts w:eastAsia="Times New Roman" w:cs="Times New Roman"/>
                <w:color w:val="000000"/>
                <w:szCs w:val="24"/>
              </w:rPr>
            </w:pPr>
            <w:r w:rsidRPr="00BD6E85">
              <w:rPr>
                <w:rFonts w:eastAsia="Times New Roman" w:cs="Times New Roman"/>
                <w:color w:val="000000"/>
                <w:szCs w:val="24"/>
              </w:rPr>
              <w:t> </w:t>
            </w:r>
          </w:p>
        </w:tc>
        <w:tc>
          <w:tcPr>
            <w:tcW w:w="1141" w:type="pct"/>
            <w:tcBorders>
              <w:top w:val="nil"/>
              <w:left w:val="nil"/>
              <w:bottom w:val="single" w:sz="4" w:space="0" w:color="auto"/>
              <w:right w:val="single" w:sz="4" w:space="0" w:color="auto"/>
            </w:tcBorders>
            <w:shd w:val="clear" w:color="auto" w:fill="auto"/>
            <w:noWrap/>
            <w:vAlign w:val="bottom"/>
            <w:hideMark/>
          </w:tcPr>
          <w:p w14:paraId="0092846C" w14:textId="77777777" w:rsidR="00BD6E85" w:rsidRPr="00BD6E85" w:rsidRDefault="00BD6E85" w:rsidP="00BD6E85">
            <w:pPr>
              <w:spacing w:after="0" w:line="240" w:lineRule="auto"/>
              <w:jc w:val="center"/>
              <w:rPr>
                <w:rFonts w:eastAsia="Times New Roman" w:cs="Times New Roman"/>
                <w:b/>
                <w:bCs/>
                <w:color w:val="0070C0"/>
                <w:szCs w:val="24"/>
              </w:rPr>
            </w:pPr>
            <w:r w:rsidRPr="00BD6E85">
              <w:rPr>
                <w:rFonts w:eastAsia="Times New Roman" w:cs="Times New Roman"/>
                <w:b/>
                <w:bCs/>
                <w:color w:val="0070C0"/>
                <w:szCs w:val="24"/>
              </w:rPr>
              <w:t>0.92: 1</w:t>
            </w:r>
          </w:p>
        </w:tc>
        <w:tc>
          <w:tcPr>
            <w:tcW w:w="1256" w:type="pct"/>
            <w:tcBorders>
              <w:top w:val="nil"/>
              <w:left w:val="nil"/>
              <w:bottom w:val="single" w:sz="4" w:space="0" w:color="auto"/>
              <w:right w:val="single" w:sz="4" w:space="0" w:color="auto"/>
            </w:tcBorders>
            <w:shd w:val="clear" w:color="auto" w:fill="auto"/>
            <w:noWrap/>
            <w:vAlign w:val="bottom"/>
            <w:hideMark/>
          </w:tcPr>
          <w:p w14:paraId="0FEED969" w14:textId="77777777" w:rsidR="00BD6E85" w:rsidRPr="00BD6E85" w:rsidRDefault="00BD6E85" w:rsidP="00BD6E85">
            <w:pPr>
              <w:spacing w:after="0" w:line="240" w:lineRule="auto"/>
              <w:jc w:val="center"/>
              <w:rPr>
                <w:rFonts w:eastAsia="Times New Roman" w:cs="Times New Roman"/>
                <w:b/>
                <w:bCs/>
                <w:color w:val="0070C0"/>
                <w:szCs w:val="24"/>
              </w:rPr>
            </w:pPr>
            <w:r w:rsidRPr="00BD6E85">
              <w:rPr>
                <w:rFonts w:eastAsia="Times New Roman" w:cs="Times New Roman"/>
                <w:b/>
                <w:bCs/>
                <w:color w:val="0070C0"/>
                <w:szCs w:val="24"/>
              </w:rPr>
              <w:t>0.77: 1</w:t>
            </w:r>
          </w:p>
        </w:tc>
      </w:tr>
    </w:tbl>
    <w:p w14:paraId="6D1F60F7" w14:textId="281DC7F4" w:rsidR="00BD6E85" w:rsidRDefault="00BD6E85" w:rsidP="00BD6E85">
      <w:pPr>
        <w:rPr>
          <w:b/>
          <w:bCs/>
        </w:rPr>
      </w:pPr>
    </w:p>
    <w:p w14:paraId="685B6FC9" w14:textId="77777777" w:rsidR="008D5FBA" w:rsidRDefault="008D5FBA" w:rsidP="00BD6E85">
      <w:pPr>
        <w:rPr>
          <w:b/>
          <w:bCs/>
        </w:rPr>
      </w:pPr>
    </w:p>
    <w:p w14:paraId="1DB2D8F3" w14:textId="77777777" w:rsidR="008D5FBA" w:rsidRDefault="008D5FBA" w:rsidP="00BD6E85">
      <w:pPr>
        <w:rPr>
          <w:b/>
          <w:bCs/>
        </w:rPr>
      </w:pPr>
    </w:p>
    <w:p w14:paraId="198C99E9" w14:textId="16DC54ED" w:rsidR="00BD6E85" w:rsidRDefault="00BD6E85" w:rsidP="00BD6E85">
      <w:pPr>
        <w:rPr>
          <w:b/>
          <w:bCs/>
        </w:rPr>
      </w:pPr>
      <w:r>
        <w:rPr>
          <w:b/>
          <w:bCs/>
        </w:rPr>
        <w:t>Analysis</w:t>
      </w:r>
    </w:p>
    <w:p w14:paraId="548FFD80" w14:textId="10EE8F9B" w:rsidR="00BD6E85" w:rsidRDefault="00BD6E85" w:rsidP="00BD6E85">
      <w:pPr>
        <w:pStyle w:val="ListParagraph"/>
        <w:numPr>
          <w:ilvl w:val="0"/>
          <w:numId w:val="8"/>
        </w:numPr>
      </w:pPr>
      <w:r>
        <w:t xml:space="preserve">Current ratio indicates the liquidity position of a </w:t>
      </w:r>
      <w:r w:rsidR="008D5FBA">
        <w:t>company (</w:t>
      </w:r>
      <w:r w:rsidR="008D5FBA" w:rsidRPr="002A1992">
        <w:rPr>
          <w:rFonts w:cs="Times New Roman"/>
          <w:color w:val="222222"/>
          <w:szCs w:val="24"/>
          <w:shd w:val="clear" w:color="auto" w:fill="FFFFFF"/>
        </w:rPr>
        <w:t>Warren</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2020</w:t>
      </w:r>
      <w:r w:rsidR="008D5FBA">
        <w:rPr>
          <w:rFonts w:cs="Times New Roman"/>
          <w:color w:val="222222"/>
          <w:szCs w:val="24"/>
          <w:shd w:val="clear" w:color="auto" w:fill="FFFFFF"/>
        </w:rPr>
        <w:t>)</w:t>
      </w:r>
      <w:r>
        <w:t>.</w:t>
      </w:r>
    </w:p>
    <w:p w14:paraId="22639400" w14:textId="39875DB8" w:rsidR="00BD6E85" w:rsidRDefault="00BD6E85" w:rsidP="00BD6E85">
      <w:pPr>
        <w:pStyle w:val="ListParagraph"/>
        <w:numPr>
          <w:ilvl w:val="0"/>
          <w:numId w:val="8"/>
        </w:numPr>
      </w:pPr>
      <w:r>
        <w:t>Here, the company’s liquidity position is improving though still, the current liabilities are higher than current assets.</w:t>
      </w:r>
    </w:p>
    <w:p w14:paraId="6D1ED27A" w14:textId="192333BD" w:rsidR="00BD6E85" w:rsidRDefault="00BD6E85" w:rsidP="00BD6E85">
      <w:pPr>
        <w:pStyle w:val="ListParagraph"/>
        <w:numPr>
          <w:ilvl w:val="0"/>
          <w:numId w:val="8"/>
        </w:numPr>
      </w:pPr>
      <w:r>
        <w:t xml:space="preserve">In the year 2021, the current ratio is showing an improved ratio and the probable reason could be the fast collection of receivables and higher cash revenue. </w:t>
      </w:r>
    </w:p>
    <w:p w14:paraId="76848F9B" w14:textId="608CDCFF" w:rsidR="00BD6E85" w:rsidRDefault="00BD6E85" w:rsidP="00BD6E85">
      <w:pPr>
        <w:pStyle w:val="Heading2"/>
      </w:pPr>
      <w:bookmarkStart w:id="12" w:name="_Toc111071417"/>
      <w:r>
        <w:t>Gearing ratio</w:t>
      </w:r>
      <w:bookmarkEnd w:id="12"/>
    </w:p>
    <w:p w14:paraId="1707137B" w14:textId="31152A38" w:rsidR="00BD6E85" w:rsidRPr="00D9730B" w:rsidRDefault="00BD6E85" w:rsidP="00BD6E85">
      <w:pPr>
        <w:rPr>
          <w:b/>
          <w:bCs/>
        </w:rPr>
      </w:pPr>
      <w:r w:rsidRPr="00D9730B">
        <w:rPr>
          <w:b/>
          <w:bCs/>
        </w:rPr>
        <w:t>Given information,</w:t>
      </w:r>
    </w:p>
    <w:tbl>
      <w:tblPr>
        <w:tblW w:w="5000" w:type="pct"/>
        <w:tblLook w:val="04A0" w:firstRow="1" w:lastRow="0" w:firstColumn="1" w:lastColumn="0" w:noHBand="0" w:noVBand="1"/>
      </w:tblPr>
      <w:tblGrid>
        <w:gridCol w:w="4424"/>
        <w:gridCol w:w="2367"/>
        <w:gridCol w:w="2235"/>
      </w:tblGrid>
      <w:tr w:rsidR="00D9730B" w:rsidRPr="00D9730B" w14:paraId="6769606D" w14:textId="77777777" w:rsidTr="00D9730B">
        <w:trPr>
          <w:trHeight w:val="315"/>
        </w:trPr>
        <w:tc>
          <w:tcPr>
            <w:tcW w:w="2451" w:type="pct"/>
            <w:tcBorders>
              <w:top w:val="nil"/>
              <w:left w:val="nil"/>
              <w:bottom w:val="single" w:sz="4" w:space="0" w:color="auto"/>
              <w:right w:val="nil"/>
            </w:tcBorders>
            <w:shd w:val="clear" w:color="auto" w:fill="auto"/>
            <w:noWrap/>
            <w:vAlign w:val="bottom"/>
            <w:hideMark/>
          </w:tcPr>
          <w:p w14:paraId="4F92DA38" w14:textId="77777777" w:rsidR="00D9730B" w:rsidRPr="00D9730B" w:rsidRDefault="00D9730B" w:rsidP="00D9730B">
            <w:pPr>
              <w:spacing w:after="0" w:line="240" w:lineRule="auto"/>
              <w:jc w:val="left"/>
              <w:rPr>
                <w:rFonts w:eastAsia="Times New Roman" w:cs="Times New Roman"/>
                <w:sz w:val="20"/>
                <w:szCs w:val="24"/>
              </w:rPr>
            </w:pPr>
          </w:p>
        </w:tc>
        <w:tc>
          <w:tcPr>
            <w:tcW w:w="1311" w:type="pct"/>
            <w:tcBorders>
              <w:top w:val="nil"/>
              <w:left w:val="nil"/>
              <w:bottom w:val="single" w:sz="4" w:space="0" w:color="auto"/>
              <w:right w:val="nil"/>
            </w:tcBorders>
            <w:shd w:val="clear" w:color="auto" w:fill="auto"/>
            <w:noWrap/>
            <w:vAlign w:val="bottom"/>
            <w:hideMark/>
          </w:tcPr>
          <w:p w14:paraId="4FCA6AF0" w14:textId="77777777" w:rsidR="00D9730B" w:rsidRPr="00D9730B" w:rsidRDefault="00D9730B" w:rsidP="00D9730B">
            <w:pPr>
              <w:spacing w:after="0" w:line="240" w:lineRule="auto"/>
              <w:jc w:val="right"/>
              <w:rPr>
                <w:rFonts w:eastAsia="Times New Roman" w:cs="Times New Roman"/>
                <w:color w:val="000000"/>
                <w:szCs w:val="24"/>
              </w:rPr>
            </w:pPr>
            <w:r w:rsidRPr="00D9730B">
              <w:rPr>
                <w:rFonts w:eastAsia="Times New Roman" w:cs="Times New Roman"/>
                <w:color w:val="000000"/>
                <w:szCs w:val="24"/>
              </w:rPr>
              <w:t>2021</w:t>
            </w:r>
          </w:p>
        </w:tc>
        <w:tc>
          <w:tcPr>
            <w:tcW w:w="1239" w:type="pct"/>
            <w:tcBorders>
              <w:top w:val="nil"/>
              <w:left w:val="nil"/>
              <w:bottom w:val="single" w:sz="4" w:space="0" w:color="auto"/>
              <w:right w:val="nil"/>
            </w:tcBorders>
            <w:shd w:val="clear" w:color="auto" w:fill="auto"/>
            <w:noWrap/>
            <w:vAlign w:val="bottom"/>
            <w:hideMark/>
          </w:tcPr>
          <w:p w14:paraId="237555CD" w14:textId="77777777" w:rsidR="00D9730B" w:rsidRPr="00D9730B" w:rsidRDefault="00D9730B" w:rsidP="00D9730B">
            <w:pPr>
              <w:spacing w:after="0" w:line="240" w:lineRule="auto"/>
              <w:jc w:val="right"/>
              <w:rPr>
                <w:rFonts w:eastAsia="Times New Roman" w:cs="Times New Roman"/>
                <w:color w:val="000000"/>
                <w:szCs w:val="24"/>
              </w:rPr>
            </w:pPr>
            <w:r w:rsidRPr="00D9730B">
              <w:rPr>
                <w:rFonts w:eastAsia="Times New Roman" w:cs="Times New Roman"/>
                <w:color w:val="000000"/>
                <w:szCs w:val="24"/>
              </w:rPr>
              <w:t>2020</w:t>
            </w:r>
          </w:p>
        </w:tc>
      </w:tr>
      <w:tr w:rsidR="00D9730B" w:rsidRPr="00D9730B" w14:paraId="067CA207" w14:textId="77777777" w:rsidTr="00D9730B">
        <w:trPr>
          <w:trHeight w:val="315"/>
        </w:trPr>
        <w:tc>
          <w:tcPr>
            <w:tcW w:w="2451" w:type="pct"/>
            <w:tcBorders>
              <w:top w:val="single" w:sz="4" w:space="0" w:color="auto"/>
              <w:left w:val="nil"/>
              <w:bottom w:val="nil"/>
              <w:right w:val="nil"/>
            </w:tcBorders>
            <w:shd w:val="clear" w:color="auto" w:fill="auto"/>
            <w:noWrap/>
            <w:vAlign w:val="bottom"/>
            <w:hideMark/>
          </w:tcPr>
          <w:p w14:paraId="50A53653" w14:textId="77777777" w:rsidR="00D9730B" w:rsidRPr="00D9730B" w:rsidRDefault="00D9730B" w:rsidP="00D9730B">
            <w:pPr>
              <w:spacing w:after="0" w:line="240" w:lineRule="auto"/>
              <w:jc w:val="left"/>
              <w:rPr>
                <w:rFonts w:eastAsia="Times New Roman" w:cs="Times New Roman"/>
                <w:color w:val="000000"/>
                <w:szCs w:val="24"/>
              </w:rPr>
            </w:pPr>
            <w:r w:rsidRPr="00D9730B">
              <w:rPr>
                <w:rFonts w:eastAsia="Times New Roman" w:cs="Times New Roman"/>
                <w:color w:val="000000"/>
                <w:szCs w:val="24"/>
              </w:rPr>
              <w:t>Share holders' equity</w:t>
            </w:r>
          </w:p>
        </w:tc>
        <w:tc>
          <w:tcPr>
            <w:tcW w:w="1311" w:type="pct"/>
            <w:tcBorders>
              <w:top w:val="single" w:sz="4" w:space="0" w:color="auto"/>
              <w:left w:val="nil"/>
              <w:bottom w:val="nil"/>
              <w:right w:val="nil"/>
            </w:tcBorders>
            <w:shd w:val="clear" w:color="auto" w:fill="auto"/>
            <w:noWrap/>
            <w:vAlign w:val="bottom"/>
            <w:hideMark/>
          </w:tcPr>
          <w:p w14:paraId="6D21EA3D" w14:textId="77777777" w:rsidR="00D9730B" w:rsidRPr="00D9730B" w:rsidRDefault="00D9730B" w:rsidP="00D9730B">
            <w:pPr>
              <w:spacing w:after="0" w:line="240" w:lineRule="auto"/>
              <w:jc w:val="right"/>
              <w:rPr>
                <w:rFonts w:eastAsia="Times New Roman" w:cs="Times New Roman"/>
                <w:color w:val="000000"/>
                <w:szCs w:val="24"/>
              </w:rPr>
            </w:pPr>
            <w:r w:rsidRPr="00D9730B">
              <w:rPr>
                <w:rFonts w:eastAsia="Times New Roman" w:cs="Times New Roman"/>
                <w:color w:val="000000"/>
                <w:szCs w:val="24"/>
              </w:rPr>
              <w:t>3088</w:t>
            </w:r>
          </w:p>
        </w:tc>
        <w:tc>
          <w:tcPr>
            <w:tcW w:w="1239" w:type="pct"/>
            <w:tcBorders>
              <w:top w:val="single" w:sz="4" w:space="0" w:color="auto"/>
              <w:left w:val="nil"/>
              <w:bottom w:val="nil"/>
              <w:right w:val="nil"/>
            </w:tcBorders>
            <w:shd w:val="clear" w:color="auto" w:fill="auto"/>
            <w:noWrap/>
            <w:vAlign w:val="bottom"/>
            <w:hideMark/>
          </w:tcPr>
          <w:p w14:paraId="49240911" w14:textId="77777777" w:rsidR="00D9730B" w:rsidRPr="00D9730B" w:rsidRDefault="00D9730B" w:rsidP="00D9730B">
            <w:pPr>
              <w:spacing w:after="0" w:line="240" w:lineRule="auto"/>
              <w:jc w:val="right"/>
              <w:rPr>
                <w:rFonts w:eastAsia="Times New Roman" w:cs="Times New Roman"/>
                <w:color w:val="000000"/>
                <w:szCs w:val="24"/>
              </w:rPr>
            </w:pPr>
            <w:r w:rsidRPr="00D9730B">
              <w:rPr>
                <w:rFonts w:eastAsia="Times New Roman" w:cs="Times New Roman"/>
                <w:color w:val="000000"/>
                <w:szCs w:val="24"/>
              </w:rPr>
              <w:t>2912</w:t>
            </w:r>
          </w:p>
        </w:tc>
      </w:tr>
      <w:tr w:rsidR="00D9730B" w:rsidRPr="00D9730B" w14:paraId="3C0874A1" w14:textId="77777777" w:rsidTr="00D9730B">
        <w:trPr>
          <w:trHeight w:val="315"/>
        </w:trPr>
        <w:tc>
          <w:tcPr>
            <w:tcW w:w="2451" w:type="pct"/>
            <w:tcBorders>
              <w:top w:val="nil"/>
              <w:left w:val="nil"/>
              <w:bottom w:val="nil"/>
              <w:right w:val="nil"/>
            </w:tcBorders>
            <w:shd w:val="clear" w:color="auto" w:fill="auto"/>
            <w:noWrap/>
            <w:vAlign w:val="bottom"/>
            <w:hideMark/>
          </w:tcPr>
          <w:p w14:paraId="766099A4" w14:textId="77777777" w:rsidR="00D9730B" w:rsidRPr="00D9730B" w:rsidRDefault="00D9730B" w:rsidP="00D9730B">
            <w:pPr>
              <w:spacing w:after="0" w:line="240" w:lineRule="auto"/>
              <w:jc w:val="left"/>
              <w:rPr>
                <w:rFonts w:eastAsia="Times New Roman" w:cs="Times New Roman"/>
                <w:color w:val="000000"/>
                <w:szCs w:val="24"/>
              </w:rPr>
            </w:pPr>
            <w:r w:rsidRPr="00D9730B">
              <w:rPr>
                <w:rFonts w:eastAsia="Times New Roman" w:cs="Times New Roman"/>
                <w:color w:val="000000"/>
                <w:szCs w:val="24"/>
              </w:rPr>
              <w:t>Loans and other borrowings</w:t>
            </w:r>
          </w:p>
        </w:tc>
        <w:tc>
          <w:tcPr>
            <w:tcW w:w="1311" w:type="pct"/>
            <w:tcBorders>
              <w:top w:val="nil"/>
              <w:left w:val="nil"/>
              <w:bottom w:val="nil"/>
              <w:right w:val="nil"/>
            </w:tcBorders>
            <w:shd w:val="clear" w:color="auto" w:fill="auto"/>
            <w:noWrap/>
            <w:vAlign w:val="bottom"/>
            <w:hideMark/>
          </w:tcPr>
          <w:p w14:paraId="72F32422" w14:textId="77777777" w:rsidR="00D9730B" w:rsidRPr="00D9730B" w:rsidRDefault="00D9730B" w:rsidP="00D9730B">
            <w:pPr>
              <w:spacing w:after="0" w:line="240" w:lineRule="auto"/>
              <w:jc w:val="right"/>
              <w:rPr>
                <w:rFonts w:eastAsia="Times New Roman" w:cs="Times New Roman"/>
                <w:color w:val="000000"/>
                <w:szCs w:val="24"/>
              </w:rPr>
            </w:pPr>
            <w:r w:rsidRPr="00D9730B">
              <w:rPr>
                <w:rFonts w:eastAsia="Times New Roman" w:cs="Times New Roman"/>
                <w:color w:val="000000"/>
                <w:szCs w:val="24"/>
              </w:rPr>
              <w:t>4137</w:t>
            </w:r>
          </w:p>
        </w:tc>
        <w:tc>
          <w:tcPr>
            <w:tcW w:w="1239" w:type="pct"/>
            <w:tcBorders>
              <w:top w:val="nil"/>
              <w:left w:val="nil"/>
              <w:bottom w:val="nil"/>
              <w:right w:val="nil"/>
            </w:tcBorders>
            <w:shd w:val="clear" w:color="auto" w:fill="auto"/>
            <w:noWrap/>
            <w:vAlign w:val="bottom"/>
            <w:hideMark/>
          </w:tcPr>
          <w:p w14:paraId="74BE1A6B" w14:textId="77777777" w:rsidR="00D9730B" w:rsidRPr="00D9730B" w:rsidRDefault="00D9730B" w:rsidP="00D9730B">
            <w:pPr>
              <w:spacing w:after="0" w:line="240" w:lineRule="auto"/>
              <w:jc w:val="right"/>
              <w:rPr>
                <w:rFonts w:eastAsia="Times New Roman" w:cs="Times New Roman"/>
                <w:color w:val="000000"/>
                <w:szCs w:val="24"/>
              </w:rPr>
            </w:pPr>
            <w:r w:rsidRPr="00D9730B">
              <w:rPr>
                <w:rFonts w:eastAsia="Times New Roman" w:cs="Times New Roman"/>
                <w:color w:val="000000"/>
                <w:szCs w:val="24"/>
              </w:rPr>
              <w:t>4129</w:t>
            </w:r>
          </w:p>
        </w:tc>
      </w:tr>
    </w:tbl>
    <w:p w14:paraId="14016E81" w14:textId="28B8A426" w:rsidR="00BD6E85" w:rsidRDefault="00BD6E85" w:rsidP="00BD6E85"/>
    <w:p w14:paraId="4E7E1E85" w14:textId="38EF240E" w:rsidR="00D9730B" w:rsidRDefault="00D9730B" w:rsidP="00BD6E85">
      <w:pPr>
        <w:rPr>
          <w:b/>
          <w:bCs/>
        </w:rPr>
      </w:pPr>
      <w:r w:rsidRPr="00D9730B">
        <w:rPr>
          <w:b/>
          <w:bCs/>
        </w:rPr>
        <w:t>Calculation</w:t>
      </w:r>
    </w:p>
    <w:tbl>
      <w:tblPr>
        <w:tblW w:w="5000" w:type="pct"/>
        <w:tblLook w:val="04A0" w:firstRow="1" w:lastRow="0" w:firstColumn="1" w:lastColumn="0" w:noHBand="0" w:noVBand="1"/>
      </w:tblPr>
      <w:tblGrid>
        <w:gridCol w:w="4694"/>
        <w:gridCol w:w="2057"/>
        <w:gridCol w:w="2265"/>
      </w:tblGrid>
      <w:tr w:rsidR="00D9730B" w:rsidRPr="00D9730B" w14:paraId="22E1353F" w14:textId="77777777" w:rsidTr="00D9730B">
        <w:trPr>
          <w:trHeight w:val="315"/>
        </w:trPr>
        <w:tc>
          <w:tcPr>
            <w:tcW w:w="2603" w:type="pct"/>
            <w:tcBorders>
              <w:top w:val="single" w:sz="4" w:space="0" w:color="auto"/>
              <w:left w:val="single" w:sz="4" w:space="0" w:color="auto"/>
              <w:bottom w:val="nil"/>
              <w:right w:val="single" w:sz="4" w:space="0" w:color="auto"/>
            </w:tcBorders>
            <w:shd w:val="clear" w:color="auto" w:fill="auto"/>
            <w:noWrap/>
            <w:vAlign w:val="bottom"/>
            <w:hideMark/>
          </w:tcPr>
          <w:p w14:paraId="02D20CEF" w14:textId="77777777" w:rsidR="00D9730B" w:rsidRPr="00D9730B" w:rsidRDefault="00D9730B" w:rsidP="00D9730B">
            <w:pPr>
              <w:spacing w:after="0" w:line="240" w:lineRule="auto"/>
              <w:jc w:val="left"/>
              <w:rPr>
                <w:rFonts w:eastAsia="Times New Roman" w:cs="Times New Roman"/>
                <w:color w:val="000000"/>
                <w:szCs w:val="24"/>
              </w:rPr>
            </w:pPr>
            <w:r w:rsidRPr="00D9730B">
              <w:rPr>
                <w:rFonts w:eastAsia="Times New Roman" w:cs="Times New Roman"/>
                <w:color w:val="000000"/>
                <w:szCs w:val="24"/>
              </w:rPr>
              <w:t>Formula</w:t>
            </w:r>
          </w:p>
        </w:tc>
        <w:tc>
          <w:tcPr>
            <w:tcW w:w="1141" w:type="pct"/>
            <w:tcBorders>
              <w:top w:val="single" w:sz="4" w:space="0" w:color="auto"/>
              <w:left w:val="nil"/>
              <w:bottom w:val="nil"/>
              <w:right w:val="single" w:sz="4" w:space="0" w:color="auto"/>
            </w:tcBorders>
            <w:shd w:val="clear" w:color="auto" w:fill="auto"/>
            <w:noWrap/>
            <w:vAlign w:val="bottom"/>
            <w:hideMark/>
          </w:tcPr>
          <w:p w14:paraId="4F46E5D8" w14:textId="77777777" w:rsidR="00D9730B" w:rsidRPr="00D9730B" w:rsidRDefault="00D9730B" w:rsidP="00D9730B">
            <w:pPr>
              <w:spacing w:after="0" w:line="240" w:lineRule="auto"/>
              <w:jc w:val="center"/>
              <w:rPr>
                <w:rFonts w:eastAsia="Times New Roman" w:cs="Times New Roman"/>
                <w:color w:val="000000"/>
                <w:szCs w:val="24"/>
              </w:rPr>
            </w:pPr>
            <w:r w:rsidRPr="00D9730B">
              <w:rPr>
                <w:rFonts w:eastAsia="Times New Roman" w:cs="Times New Roman"/>
                <w:color w:val="000000"/>
                <w:szCs w:val="24"/>
              </w:rPr>
              <w:t>2021</w:t>
            </w:r>
          </w:p>
        </w:tc>
        <w:tc>
          <w:tcPr>
            <w:tcW w:w="1256" w:type="pct"/>
            <w:tcBorders>
              <w:top w:val="single" w:sz="4" w:space="0" w:color="auto"/>
              <w:left w:val="nil"/>
              <w:bottom w:val="nil"/>
              <w:right w:val="single" w:sz="4" w:space="0" w:color="auto"/>
            </w:tcBorders>
            <w:shd w:val="clear" w:color="auto" w:fill="auto"/>
            <w:noWrap/>
            <w:vAlign w:val="bottom"/>
            <w:hideMark/>
          </w:tcPr>
          <w:p w14:paraId="6DEC7213" w14:textId="77777777" w:rsidR="00D9730B" w:rsidRPr="00D9730B" w:rsidRDefault="00D9730B" w:rsidP="00D9730B">
            <w:pPr>
              <w:spacing w:after="0" w:line="240" w:lineRule="auto"/>
              <w:jc w:val="center"/>
              <w:rPr>
                <w:rFonts w:eastAsia="Times New Roman" w:cs="Times New Roman"/>
                <w:color w:val="000000"/>
                <w:szCs w:val="24"/>
              </w:rPr>
            </w:pPr>
            <w:r w:rsidRPr="00D9730B">
              <w:rPr>
                <w:rFonts w:eastAsia="Times New Roman" w:cs="Times New Roman"/>
                <w:color w:val="000000"/>
                <w:szCs w:val="24"/>
              </w:rPr>
              <w:t>2020</w:t>
            </w:r>
          </w:p>
        </w:tc>
      </w:tr>
      <w:tr w:rsidR="00D9730B" w:rsidRPr="00D9730B" w14:paraId="7178F1F4" w14:textId="77777777" w:rsidTr="00D9730B">
        <w:trPr>
          <w:trHeight w:val="315"/>
        </w:trPr>
        <w:tc>
          <w:tcPr>
            <w:tcW w:w="2603" w:type="pct"/>
            <w:tcBorders>
              <w:top w:val="nil"/>
              <w:left w:val="single" w:sz="4" w:space="0" w:color="auto"/>
              <w:bottom w:val="nil"/>
              <w:right w:val="single" w:sz="4" w:space="0" w:color="auto"/>
            </w:tcBorders>
            <w:shd w:val="clear" w:color="auto" w:fill="auto"/>
            <w:noWrap/>
            <w:vAlign w:val="bottom"/>
            <w:hideMark/>
          </w:tcPr>
          <w:p w14:paraId="34C46C8E" w14:textId="77777777" w:rsidR="00D9730B" w:rsidRPr="00D9730B" w:rsidRDefault="00D9730B" w:rsidP="00D9730B">
            <w:pPr>
              <w:spacing w:after="0" w:line="240" w:lineRule="auto"/>
              <w:jc w:val="left"/>
              <w:rPr>
                <w:rFonts w:eastAsia="Times New Roman" w:cs="Times New Roman"/>
                <w:color w:val="000000"/>
                <w:szCs w:val="24"/>
              </w:rPr>
            </w:pPr>
            <w:r w:rsidRPr="00D9730B">
              <w:rPr>
                <w:rFonts w:eastAsia="Times New Roman" w:cs="Times New Roman"/>
                <w:color w:val="000000"/>
                <w:szCs w:val="24"/>
              </w:rPr>
              <w:t>Gearing ratio</w:t>
            </w:r>
          </w:p>
        </w:tc>
        <w:tc>
          <w:tcPr>
            <w:tcW w:w="1141" w:type="pct"/>
            <w:tcBorders>
              <w:top w:val="nil"/>
              <w:left w:val="nil"/>
              <w:bottom w:val="nil"/>
              <w:right w:val="single" w:sz="4" w:space="0" w:color="auto"/>
            </w:tcBorders>
            <w:shd w:val="clear" w:color="auto" w:fill="auto"/>
            <w:noWrap/>
            <w:vAlign w:val="bottom"/>
            <w:hideMark/>
          </w:tcPr>
          <w:p w14:paraId="6E85660A" w14:textId="77777777" w:rsidR="00D9730B" w:rsidRPr="00D9730B" w:rsidRDefault="00D9730B" w:rsidP="00D9730B">
            <w:pPr>
              <w:spacing w:after="0" w:line="240" w:lineRule="auto"/>
              <w:jc w:val="center"/>
              <w:rPr>
                <w:rFonts w:eastAsia="Times New Roman" w:cs="Times New Roman"/>
                <w:color w:val="000000"/>
                <w:szCs w:val="24"/>
              </w:rPr>
            </w:pPr>
            <w:r w:rsidRPr="00D9730B">
              <w:rPr>
                <w:rFonts w:eastAsia="Times New Roman" w:cs="Times New Roman"/>
                <w:color w:val="000000"/>
                <w:szCs w:val="24"/>
              </w:rPr>
              <w:t> </w:t>
            </w:r>
          </w:p>
        </w:tc>
        <w:tc>
          <w:tcPr>
            <w:tcW w:w="1256" w:type="pct"/>
            <w:tcBorders>
              <w:top w:val="nil"/>
              <w:left w:val="nil"/>
              <w:bottom w:val="nil"/>
              <w:right w:val="single" w:sz="4" w:space="0" w:color="auto"/>
            </w:tcBorders>
            <w:shd w:val="clear" w:color="auto" w:fill="auto"/>
            <w:noWrap/>
            <w:vAlign w:val="bottom"/>
            <w:hideMark/>
          </w:tcPr>
          <w:p w14:paraId="0EA88166" w14:textId="77777777" w:rsidR="00D9730B" w:rsidRPr="00D9730B" w:rsidRDefault="00D9730B" w:rsidP="00D9730B">
            <w:pPr>
              <w:spacing w:after="0" w:line="240" w:lineRule="auto"/>
              <w:jc w:val="center"/>
              <w:rPr>
                <w:rFonts w:eastAsia="Times New Roman" w:cs="Times New Roman"/>
                <w:color w:val="000000"/>
                <w:szCs w:val="24"/>
              </w:rPr>
            </w:pPr>
            <w:r w:rsidRPr="00D9730B">
              <w:rPr>
                <w:rFonts w:eastAsia="Times New Roman" w:cs="Times New Roman"/>
                <w:color w:val="000000"/>
                <w:szCs w:val="24"/>
              </w:rPr>
              <w:t> </w:t>
            </w:r>
          </w:p>
        </w:tc>
      </w:tr>
      <w:tr w:rsidR="00D9730B" w:rsidRPr="00D9730B" w14:paraId="0955E106" w14:textId="77777777" w:rsidTr="00D9730B">
        <w:trPr>
          <w:trHeight w:val="315"/>
        </w:trPr>
        <w:tc>
          <w:tcPr>
            <w:tcW w:w="2603" w:type="pct"/>
            <w:tcBorders>
              <w:top w:val="nil"/>
              <w:left w:val="single" w:sz="4" w:space="0" w:color="auto"/>
              <w:bottom w:val="nil"/>
              <w:right w:val="single" w:sz="4" w:space="0" w:color="auto"/>
            </w:tcBorders>
            <w:shd w:val="clear" w:color="auto" w:fill="auto"/>
            <w:noWrap/>
            <w:vAlign w:val="bottom"/>
            <w:hideMark/>
          </w:tcPr>
          <w:p w14:paraId="47E71DEB" w14:textId="77777777" w:rsidR="00D9730B" w:rsidRPr="00D9730B" w:rsidRDefault="00D9730B" w:rsidP="00D9730B">
            <w:pPr>
              <w:spacing w:after="0" w:line="240" w:lineRule="auto"/>
              <w:jc w:val="left"/>
              <w:rPr>
                <w:rFonts w:eastAsia="Times New Roman" w:cs="Times New Roman"/>
                <w:color w:val="000000"/>
                <w:szCs w:val="24"/>
              </w:rPr>
            </w:pPr>
            <w:r w:rsidRPr="00D9730B">
              <w:rPr>
                <w:rFonts w:eastAsia="Times New Roman" w:cs="Times New Roman"/>
                <w:color w:val="000000"/>
                <w:szCs w:val="24"/>
              </w:rPr>
              <w:t>Debt/ Equity</w:t>
            </w:r>
          </w:p>
        </w:tc>
        <w:tc>
          <w:tcPr>
            <w:tcW w:w="1141" w:type="pct"/>
            <w:tcBorders>
              <w:top w:val="nil"/>
              <w:left w:val="nil"/>
              <w:bottom w:val="nil"/>
              <w:right w:val="single" w:sz="4" w:space="0" w:color="auto"/>
            </w:tcBorders>
            <w:shd w:val="clear" w:color="auto" w:fill="auto"/>
            <w:noWrap/>
            <w:vAlign w:val="bottom"/>
            <w:hideMark/>
          </w:tcPr>
          <w:p w14:paraId="08739904" w14:textId="77777777" w:rsidR="00D9730B" w:rsidRPr="00D9730B" w:rsidRDefault="00D9730B" w:rsidP="00D9730B">
            <w:pPr>
              <w:spacing w:after="0" w:line="240" w:lineRule="auto"/>
              <w:jc w:val="center"/>
              <w:rPr>
                <w:rFonts w:eastAsia="Times New Roman" w:cs="Times New Roman"/>
                <w:color w:val="000000"/>
                <w:szCs w:val="24"/>
              </w:rPr>
            </w:pPr>
            <w:r w:rsidRPr="00D9730B">
              <w:rPr>
                <w:rFonts w:eastAsia="Times New Roman" w:cs="Times New Roman"/>
                <w:color w:val="000000"/>
                <w:szCs w:val="24"/>
              </w:rPr>
              <w:t>4237/ 3088</w:t>
            </w:r>
          </w:p>
        </w:tc>
        <w:tc>
          <w:tcPr>
            <w:tcW w:w="1256" w:type="pct"/>
            <w:tcBorders>
              <w:top w:val="nil"/>
              <w:left w:val="nil"/>
              <w:bottom w:val="nil"/>
              <w:right w:val="single" w:sz="4" w:space="0" w:color="auto"/>
            </w:tcBorders>
            <w:shd w:val="clear" w:color="auto" w:fill="auto"/>
            <w:noWrap/>
            <w:vAlign w:val="bottom"/>
            <w:hideMark/>
          </w:tcPr>
          <w:p w14:paraId="55C1DD5B" w14:textId="77777777" w:rsidR="00D9730B" w:rsidRPr="00D9730B" w:rsidRDefault="00D9730B" w:rsidP="00D9730B">
            <w:pPr>
              <w:spacing w:after="0" w:line="240" w:lineRule="auto"/>
              <w:jc w:val="center"/>
              <w:rPr>
                <w:rFonts w:eastAsia="Times New Roman" w:cs="Times New Roman"/>
                <w:color w:val="000000"/>
                <w:szCs w:val="24"/>
              </w:rPr>
            </w:pPr>
            <w:r w:rsidRPr="00D9730B">
              <w:rPr>
                <w:rFonts w:eastAsia="Times New Roman" w:cs="Times New Roman"/>
                <w:color w:val="000000"/>
                <w:szCs w:val="24"/>
              </w:rPr>
              <w:t>4129/ 2912</w:t>
            </w:r>
          </w:p>
        </w:tc>
      </w:tr>
      <w:tr w:rsidR="00D9730B" w:rsidRPr="00D9730B" w14:paraId="612AF50C" w14:textId="77777777" w:rsidTr="00D9730B">
        <w:trPr>
          <w:trHeight w:val="315"/>
        </w:trPr>
        <w:tc>
          <w:tcPr>
            <w:tcW w:w="2603" w:type="pct"/>
            <w:tcBorders>
              <w:top w:val="nil"/>
              <w:left w:val="single" w:sz="4" w:space="0" w:color="auto"/>
              <w:bottom w:val="single" w:sz="4" w:space="0" w:color="auto"/>
              <w:right w:val="single" w:sz="4" w:space="0" w:color="auto"/>
            </w:tcBorders>
            <w:shd w:val="clear" w:color="auto" w:fill="auto"/>
            <w:noWrap/>
            <w:vAlign w:val="bottom"/>
            <w:hideMark/>
          </w:tcPr>
          <w:p w14:paraId="3EA66B69" w14:textId="77777777" w:rsidR="00D9730B" w:rsidRPr="00D9730B" w:rsidRDefault="00D9730B" w:rsidP="00D9730B">
            <w:pPr>
              <w:spacing w:after="0" w:line="240" w:lineRule="auto"/>
              <w:jc w:val="left"/>
              <w:rPr>
                <w:rFonts w:eastAsia="Times New Roman" w:cs="Times New Roman"/>
                <w:color w:val="000000"/>
                <w:szCs w:val="24"/>
              </w:rPr>
            </w:pPr>
            <w:r w:rsidRPr="00D9730B">
              <w:rPr>
                <w:rFonts w:eastAsia="Times New Roman" w:cs="Times New Roman"/>
                <w:color w:val="000000"/>
                <w:szCs w:val="24"/>
              </w:rPr>
              <w:t> </w:t>
            </w:r>
          </w:p>
        </w:tc>
        <w:tc>
          <w:tcPr>
            <w:tcW w:w="1141" w:type="pct"/>
            <w:tcBorders>
              <w:top w:val="nil"/>
              <w:left w:val="nil"/>
              <w:bottom w:val="single" w:sz="4" w:space="0" w:color="auto"/>
              <w:right w:val="single" w:sz="4" w:space="0" w:color="auto"/>
            </w:tcBorders>
            <w:shd w:val="clear" w:color="auto" w:fill="auto"/>
            <w:noWrap/>
            <w:vAlign w:val="bottom"/>
            <w:hideMark/>
          </w:tcPr>
          <w:p w14:paraId="117378E2" w14:textId="77777777" w:rsidR="00D9730B" w:rsidRPr="00D9730B" w:rsidRDefault="00D9730B" w:rsidP="00D9730B">
            <w:pPr>
              <w:spacing w:after="0" w:line="240" w:lineRule="auto"/>
              <w:jc w:val="center"/>
              <w:rPr>
                <w:rFonts w:eastAsia="Times New Roman" w:cs="Times New Roman"/>
                <w:b/>
                <w:bCs/>
                <w:color w:val="0070C0"/>
                <w:szCs w:val="24"/>
              </w:rPr>
            </w:pPr>
            <w:r w:rsidRPr="00D9730B">
              <w:rPr>
                <w:rFonts w:eastAsia="Times New Roman" w:cs="Times New Roman"/>
                <w:b/>
                <w:bCs/>
                <w:color w:val="0070C0"/>
                <w:szCs w:val="24"/>
              </w:rPr>
              <w:t>134%</w:t>
            </w:r>
          </w:p>
        </w:tc>
        <w:tc>
          <w:tcPr>
            <w:tcW w:w="1256" w:type="pct"/>
            <w:tcBorders>
              <w:top w:val="nil"/>
              <w:left w:val="nil"/>
              <w:bottom w:val="single" w:sz="4" w:space="0" w:color="auto"/>
              <w:right w:val="single" w:sz="4" w:space="0" w:color="auto"/>
            </w:tcBorders>
            <w:shd w:val="clear" w:color="auto" w:fill="auto"/>
            <w:noWrap/>
            <w:vAlign w:val="bottom"/>
            <w:hideMark/>
          </w:tcPr>
          <w:p w14:paraId="15F1327F" w14:textId="77777777" w:rsidR="00D9730B" w:rsidRPr="00D9730B" w:rsidRDefault="00D9730B" w:rsidP="00D9730B">
            <w:pPr>
              <w:spacing w:after="0" w:line="240" w:lineRule="auto"/>
              <w:jc w:val="center"/>
              <w:rPr>
                <w:rFonts w:eastAsia="Times New Roman" w:cs="Times New Roman"/>
                <w:b/>
                <w:bCs/>
                <w:color w:val="0070C0"/>
                <w:szCs w:val="24"/>
              </w:rPr>
            </w:pPr>
            <w:r w:rsidRPr="00D9730B">
              <w:rPr>
                <w:rFonts w:eastAsia="Times New Roman" w:cs="Times New Roman"/>
                <w:b/>
                <w:bCs/>
                <w:color w:val="0070C0"/>
                <w:szCs w:val="24"/>
              </w:rPr>
              <w:t>142%</w:t>
            </w:r>
          </w:p>
        </w:tc>
      </w:tr>
    </w:tbl>
    <w:p w14:paraId="4947111D" w14:textId="1833229C" w:rsidR="00D9730B" w:rsidRDefault="00D9730B" w:rsidP="00D9730B"/>
    <w:p w14:paraId="7CC38140" w14:textId="4BB59B52" w:rsidR="00D9730B" w:rsidRDefault="00D9730B" w:rsidP="00D9730B">
      <w:pPr>
        <w:rPr>
          <w:b/>
          <w:bCs/>
        </w:rPr>
      </w:pPr>
      <w:r w:rsidRPr="00D9730B">
        <w:rPr>
          <w:b/>
          <w:bCs/>
        </w:rPr>
        <w:t>Analysis</w:t>
      </w:r>
    </w:p>
    <w:p w14:paraId="1114661E" w14:textId="1308D5CE" w:rsidR="00D9730B" w:rsidRDefault="00D9730B" w:rsidP="00D9730B">
      <w:pPr>
        <w:pStyle w:val="ListParagraph"/>
        <w:numPr>
          <w:ilvl w:val="0"/>
          <w:numId w:val="9"/>
        </w:numPr>
      </w:pPr>
      <w:r>
        <w:t>Gearing ratio basically indicates how much debt equity has been used by the company as to get optimum capital structure a company needs to use both debt and equity capital</w:t>
      </w:r>
      <w:r w:rsidR="008D5FBA">
        <w:t xml:space="preserve"> (</w:t>
      </w:r>
      <w:r w:rsidR="008D5FBA" w:rsidRPr="002A1992">
        <w:rPr>
          <w:rFonts w:cs="Times New Roman"/>
          <w:color w:val="222222"/>
          <w:szCs w:val="24"/>
          <w:shd w:val="clear" w:color="auto" w:fill="FFFFFF"/>
        </w:rPr>
        <w:t>Horngren</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2012</w:t>
      </w:r>
      <w:r w:rsidR="008D5FBA">
        <w:rPr>
          <w:rFonts w:cs="Times New Roman"/>
          <w:color w:val="222222"/>
          <w:szCs w:val="24"/>
          <w:shd w:val="clear" w:color="auto" w:fill="FFFFFF"/>
        </w:rPr>
        <w:t>)</w:t>
      </w:r>
      <w:r>
        <w:t>.</w:t>
      </w:r>
    </w:p>
    <w:p w14:paraId="30A7D1EF" w14:textId="233F35E1" w:rsidR="00D9730B" w:rsidRDefault="00D9730B" w:rsidP="00D9730B">
      <w:pPr>
        <w:pStyle w:val="ListParagraph"/>
        <w:numPr>
          <w:ilvl w:val="0"/>
          <w:numId w:val="9"/>
        </w:numPr>
      </w:pPr>
      <w:r>
        <w:t xml:space="preserve">Here, Sweet Plc. has used 134% debt of equity in the year 2021 and 142% debt of equity in the 2020. </w:t>
      </w:r>
    </w:p>
    <w:p w14:paraId="6473CD20" w14:textId="4863105D" w:rsidR="00D9730B" w:rsidRDefault="00D9730B" w:rsidP="00D9730B">
      <w:pPr>
        <w:pStyle w:val="ListParagraph"/>
        <w:numPr>
          <w:ilvl w:val="0"/>
          <w:numId w:val="9"/>
        </w:numPr>
      </w:pPr>
      <w:r>
        <w:t>Such kind of higher debt may also attract more costs and pressure on the company.</w:t>
      </w:r>
    </w:p>
    <w:p w14:paraId="1B77AC22" w14:textId="79D5C543" w:rsidR="00D9730B" w:rsidRDefault="00D9730B" w:rsidP="00D9730B">
      <w:pPr>
        <w:pStyle w:val="Heading2"/>
      </w:pPr>
      <w:bookmarkStart w:id="13" w:name="_Toc111071418"/>
      <w:r>
        <w:t>Interest Cover</w:t>
      </w:r>
      <w:bookmarkEnd w:id="13"/>
    </w:p>
    <w:p w14:paraId="18FD96D3" w14:textId="11203B54" w:rsidR="00D9730B" w:rsidRDefault="00D9730B" w:rsidP="00D9730B">
      <w:r w:rsidRPr="00D9730B">
        <w:rPr>
          <w:b/>
          <w:bCs/>
        </w:rPr>
        <w:t>Given information</w:t>
      </w:r>
      <w:r>
        <w:t>,</w:t>
      </w:r>
    </w:p>
    <w:tbl>
      <w:tblPr>
        <w:tblW w:w="5000" w:type="pct"/>
        <w:tblLook w:val="04A0" w:firstRow="1" w:lastRow="0" w:firstColumn="1" w:lastColumn="0" w:noHBand="0" w:noVBand="1"/>
      </w:tblPr>
      <w:tblGrid>
        <w:gridCol w:w="4462"/>
        <w:gridCol w:w="2347"/>
        <w:gridCol w:w="2217"/>
      </w:tblGrid>
      <w:tr w:rsidR="0051529F" w:rsidRPr="0051529F" w14:paraId="1382758A" w14:textId="77777777" w:rsidTr="0051529F">
        <w:trPr>
          <w:trHeight w:val="315"/>
        </w:trPr>
        <w:tc>
          <w:tcPr>
            <w:tcW w:w="2472" w:type="pct"/>
            <w:tcBorders>
              <w:top w:val="nil"/>
              <w:left w:val="nil"/>
              <w:bottom w:val="single" w:sz="4" w:space="0" w:color="auto"/>
              <w:right w:val="nil"/>
            </w:tcBorders>
            <w:shd w:val="clear" w:color="auto" w:fill="auto"/>
            <w:noWrap/>
            <w:vAlign w:val="bottom"/>
            <w:hideMark/>
          </w:tcPr>
          <w:p w14:paraId="698E0104" w14:textId="77777777" w:rsidR="0051529F" w:rsidRPr="0051529F" w:rsidRDefault="0051529F" w:rsidP="0051529F">
            <w:pPr>
              <w:spacing w:after="0" w:line="240" w:lineRule="auto"/>
              <w:jc w:val="left"/>
              <w:rPr>
                <w:rFonts w:eastAsia="Times New Roman" w:cs="Times New Roman"/>
                <w:color w:val="000000"/>
                <w:szCs w:val="24"/>
              </w:rPr>
            </w:pPr>
            <w:r w:rsidRPr="0051529F">
              <w:rPr>
                <w:rFonts w:eastAsia="Times New Roman" w:cs="Times New Roman"/>
                <w:color w:val="000000"/>
                <w:szCs w:val="24"/>
              </w:rPr>
              <w:t> </w:t>
            </w:r>
          </w:p>
        </w:tc>
        <w:tc>
          <w:tcPr>
            <w:tcW w:w="1300" w:type="pct"/>
            <w:tcBorders>
              <w:top w:val="nil"/>
              <w:left w:val="nil"/>
              <w:bottom w:val="single" w:sz="4" w:space="0" w:color="auto"/>
              <w:right w:val="nil"/>
            </w:tcBorders>
            <w:shd w:val="clear" w:color="auto" w:fill="auto"/>
            <w:noWrap/>
            <w:vAlign w:val="bottom"/>
            <w:hideMark/>
          </w:tcPr>
          <w:p w14:paraId="07C9E2F4" w14:textId="77777777" w:rsidR="0051529F" w:rsidRPr="0051529F" w:rsidRDefault="0051529F" w:rsidP="0051529F">
            <w:pPr>
              <w:spacing w:after="0" w:line="240" w:lineRule="auto"/>
              <w:jc w:val="right"/>
              <w:rPr>
                <w:rFonts w:eastAsia="Times New Roman" w:cs="Times New Roman"/>
                <w:color w:val="000000"/>
                <w:szCs w:val="24"/>
              </w:rPr>
            </w:pPr>
            <w:r w:rsidRPr="0051529F">
              <w:rPr>
                <w:rFonts w:eastAsia="Times New Roman" w:cs="Times New Roman"/>
                <w:color w:val="000000"/>
                <w:szCs w:val="24"/>
              </w:rPr>
              <w:t>2021</w:t>
            </w:r>
          </w:p>
        </w:tc>
        <w:tc>
          <w:tcPr>
            <w:tcW w:w="1229" w:type="pct"/>
            <w:tcBorders>
              <w:top w:val="nil"/>
              <w:left w:val="nil"/>
              <w:bottom w:val="single" w:sz="4" w:space="0" w:color="auto"/>
              <w:right w:val="nil"/>
            </w:tcBorders>
            <w:shd w:val="clear" w:color="auto" w:fill="auto"/>
            <w:noWrap/>
            <w:vAlign w:val="bottom"/>
            <w:hideMark/>
          </w:tcPr>
          <w:p w14:paraId="67145EB7" w14:textId="77777777" w:rsidR="0051529F" w:rsidRPr="0051529F" w:rsidRDefault="0051529F" w:rsidP="0051529F">
            <w:pPr>
              <w:spacing w:after="0" w:line="240" w:lineRule="auto"/>
              <w:jc w:val="right"/>
              <w:rPr>
                <w:rFonts w:eastAsia="Times New Roman" w:cs="Times New Roman"/>
                <w:color w:val="000000"/>
                <w:szCs w:val="24"/>
              </w:rPr>
            </w:pPr>
            <w:r w:rsidRPr="0051529F">
              <w:rPr>
                <w:rFonts w:eastAsia="Times New Roman" w:cs="Times New Roman"/>
                <w:color w:val="000000"/>
                <w:szCs w:val="24"/>
              </w:rPr>
              <w:t>2020</w:t>
            </w:r>
          </w:p>
        </w:tc>
      </w:tr>
      <w:tr w:rsidR="0051529F" w:rsidRPr="0051529F" w14:paraId="19EB3608" w14:textId="77777777" w:rsidTr="0051529F">
        <w:trPr>
          <w:trHeight w:val="315"/>
        </w:trPr>
        <w:tc>
          <w:tcPr>
            <w:tcW w:w="2472" w:type="pct"/>
            <w:tcBorders>
              <w:top w:val="nil"/>
              <w:left w:val="nil"/>
              <w:bottom w:val="nil"/>
              <w:right w:val="nil"/>
            </w:tcBorders>
            <w:shd w:val="clear" w:color="auto" w:fill="auto"/>
            <w:noWrap/>
            <w:vAlign w:val="bottom"/>
            <w:hideMark/>
          </w:tcPr>
          <w:p w14:paraId="0EE3E78F" w14:textId="77777777" w:rsidR="0051529F" w:rsidRPr="0051529F" w:rsidRDefault="0051529F" w:rsidP="0051529F">
            <w:pPr>
              <w:spacing w:after="0" w:line="240" w:lineRule="auto"/>
              <w:jc w:val="left"/>
              <w:rPr>
                <w:rFonts w:eastAsia="Times New Roman" w:cs="Times New Roman"/>
                <w:color w:val="000000"/>
                <w:szCs w:val="24"/>
              </w:rPr>
            </w:pPr>
            <w:r w:rsidRPr="0051529F">
              <w:rPr>
                <w:rFonts w:eastAsia="Times New Roman" w:cs="Times New Roman"/>
                <w:color w:val="000000"/>
                <w:szCs w:val="24"/>
              </w:rPr>
              <w:t>Profit before interest and tax</w:t>
            </w:r>
          </w:p>
        </w:tc>
        <w:tc>
          <w:tcPr>
            <w:tcW w:w="1300" w:type="pct"/>
            <w:tcBorders>
              <w:top w:val="nil"/>
              <w:left w:val="nil"/>
              <w:bottom w:val="nil"/>
              <w:right w:val="nil"/>
            </w:tcBorders>
            <w:shd w:val="clear" w:color="auto" w:fill="auto"/>
            <w:noWrap/>
            <w:vAlign w:val="bottom"/>
            <w:hideMark/>
          </w:tcPr>
          <w:p w14:paraId="583703CF" w14:textId="77777777" w:rsidR="0051529F" w:rsidRPr="0051529F" w:rsidRDefault="0051529F" w:rsidP="0051529F">
            <w:pPr>
              <w:spacing w:after="0" w:line="240" w:lineRule="auto"/>
              <w:jc w:val="right"/>
              <w:rPr>
                <w:rFonts w:eastAsia="Times New Roman" w:cs="Times New Roman"/>
                <w:color w:val="000000"/>
                <w:szCs w:val="24"/>
              </w:rPr>
            </w:pPr>
            <w:r w:rsidRPr="0051529F">
              <w:rPr>
                <w:rFonts w:eastAsia="Times New Roman" w:cs="Times New Roman"/>
                <w:color w:val="000000"/>
                <w:szCs w:val="24"/>
              </w:rPr>
              <w:t>846</w:t>
            </w:r>
          </w:p>
        </w:tc>
        <w:tc>
          <w:tcPr>
            <w:tcW w:w="1229" w:type="pct"/>
            <w:tcBorders>
              <w:top w:val="nil"/>
              <w:left w:val="nil"/>
              <w:bottom w:val="nil"/>
              <w:right w:val="nil"/>
            </w:tcBorders>
            <w:shd w:val="clear" w:color="auto" w:fill="auto"/>
            <w:noWrap/>
            <w:vAlign w:val="bottom"/>
            <w:hideMark/>
          </w:tcPr>
          <w:p w14:paraId="5199F224" w14:textId="77777777" w:rsidR="0051529F" w:rsidRPr="0051529F" w:rsidRDefault="0051529F" w:rsidP="0051529F">
            <w:pPr>
              <w:spacing w:after="0" w:line="240" w:lineRule="auto"/>
              <w:jc w:val="right"/>
              <w:rPr>
                <w:rFonts w:eastAsia="Times New Roman" w:cs="Times New Roman"/>
                <w:color w:val="000000"/>
                <w:szCs w:val="24"/>
              </w:rPr>
            </w:pPr>
            <w:r w:rsidRPr="0051529F">
              <w:rPr>
                <w:rFonts w:eastAsia="Times New Roman" w:cs="Times New Roman"/>
                <w:color w:val="000000"/>
                <w:szCs w:val="24"/>
              </w:rPr>
              <w:t>720</w:t>
            </w:r>
          </w:p>
        </w:tc>
      </w:tr>
      <w:tr w:rsidR="0051529F" w:rsidRPr="0051529F" w14:paraId="099A7D22" w14:textId="77777777" w:rsidTr="0051529F">
        <w:trPr>
          <w:trHeight w:val="315"/>
        </w:trPr>
        <w:tc>
          <w:tcPr>
            <w:tcW w:w="2472" w:type="pct"/>
            <w:tcBorders>
              <w:top w:val="nil"/>
              <w:left w:val="nil"/>
              <w:bottom w:val="nil"/>
              <w:right w:val="nil"/>
            </w:tcBorders>
            <w:shd w:val="clear" w:color="auto" w:fill="auto"/>
            <w:noWrap/>
            <w:vAlign w:val="bottom"/>
            <w:hideMark/>
          </w:tcPr>
          <w:p w14:paraId="6F849A69" w14:textId="77777777" w:rsidR="0051529F" w:rsidRPr="0051529F" w:rsidRDefault="0051529F" w:rsidP="0051529F">
            <w:pPr>
              <w:spacing w:after="0" w:line="240" w:lineRule="auto"/>
              <w:jc w:val="left"/>
              <w:rPr>
                <w:rFonts w:eastAsia="Times New Roman" w:cs="Times New Roman"/>
                <w:color w:val="000000"/>
                <w:szCs w:val="24"/>
              </w:rPr>
            </w:pPr>
            <w:r w:rsidRPr="0051529F">
              <w:rPr>
                <w:rFonts w:eastAsia="Times New Roman" w:cs="Times New Roman"/>
                <w:color w:val="000000"/>
                <w:szCs w:val="24"/>
              </w:rPr>
              <w:t>Interest</w:t>
            </w:r>
          </w:p>
        </w:tc>
        <w:tc>
          <w:tcPr>
            <w:tcW w:w="1300" w:type="pct"/>
            <w:tcBorders>
              <w:top w:val="nil"/>
              <w:left w:val="nil"/>
              <w:bottom w:val="nil"/>
              <w:right w:val="nil"/>
            </w:tcBorders>
            <w:shd w:val="clear" w:color="auto" w:fill="auto"/>
            <w:noWrap/>
            <w:vAlign w:val="bottom"/>
            <w:hideMark/>
          </w:tcPr>
          <w:p w14:paraId="4D248F40" w14:textId="77777777" w:rsidR="0051529F" w:rsidRPr="0051529F" w:rsidRDefault="0051529F" w:rsidP="0051529F">
            <w:pPr>
              <w:spacing w:after="0" w:line="240" w:lineRule="auto"/>
              <w:jc w:val="right"/>
              <w:rPr>
                <w:rFonts w:eastAsia="Times New Roman" w:cs="Times New Roman"/>
                <w:color w:val="000000"/>
                <w:szCs w:val="24"/>
              </w:rPr>
            </w:pPr>
            <w:r w:rsidRPr="0051529F">
              <w:rPr>
                <w:rFonts w:eastAsia="Times New Roman" w:cs="Times New Roman"/>
                <w:color w:val="000000"/>
                <w:szCs w:val="24"/>
              </w:rPr>
              <w:t>226</w:t>
            </w:r>
          </w:p>
        </w:tc>
        <w:tc>
          <w:tcPr>
            <w:tcW w:w="1229" w:type="pct"/>
            <w:tcBorders>
              <w:top w:val="nil"/>
              <w:left w:val="nil"/>
              <w:bottom w:val="nil"/>
              <w:right w:val="nil"/>
            </w:tcBorders>
            <w:shd w:val="clear" w:color="auto" w:fill="auto"/>
            <w:noWrap/>
            <w:vAlign w:val="bottom"/>
            <w:hideMark/>
          </w:tcPr>
          <w:p w14:paraId="0E9873AD" w14:textId="77777777" w:rsidR="0051529F" w:rsidRPr="0051529F" w:rsidRDefault="0051529F" w:rsidP="0051529F">
            <w:pPr>
              <w:spacing w:after="0" w:line="240" w:lineRule="auto"/>
              <w:jc w:val="right"/>
              <w:rPr>
                <w:rFonts w:eastAsia="Times New Roman" w:cs="Times New Roman"/>
                <w:color w:val="000000"/>
                <w:szCs w:val="24"/>
              </w:rPr>
            </w:pPr>
            <w:r w:rsidRPr="0051529F">
              <w:rPr>
                <w:rFonts w:eastAsia="Times New Roman" w:cs="Times New Roman"/>
                <w:color w:val="000000"/>
                <w:szCs w:val="24"/>
              </w:rPr>
              <w:t>181</w:t>
            </w:r>
          </w:p>
        </w:tc>
      </w:tr>
    </w:tbl>
    <w:p w14:paraId="1C90C3A2" w14:textId="387FD83E" w:rsidR="00D9730B" w:rsidRDefault="00D9730B" w:rsidP="00D9730B"/>
    <w:p w14:paraId="1B979373" w14:textId="236BC3AA" w:rsidR="0051529F" w:rsidRDefault="0051529F" w:rsidP="00D9730B">
      <w:pPr>
        <w:rPr>
          <w:b/>
          <w:bCs/>
        </w:rPr>
      </w:pPr>
      <w:r w:rsidRPr="0051529F">
        <w:rPr>
          <w:b/>
          <w:bCs/>
        </w:rPr>
        <w:t>Calculation</w:t>
      </w:r>
    </w:p>
    <w:tbl>
      <w:tblPr>
        <w:tblW w:w="5000" w:type="pct"/>
        <w:tblLook w:val="04A0" w:firstRow="1" w:lastRow="0" w:firstColumn="1" w:lastColumn="0" w:noHBand="0" w:noVBand="1"/>
      </w:tblPr>
      <w:tblGrid>
        <w:gridCol w:w="4694"/>
        <w:gridCol w:w="2057"/>
        <w:gridCol w:w="2265"/>
      </w:tblGrid>
      <w:tr w:rsidR="0051529F" w:rsidRPr="0051529F" w14:paraId="58431616" w14:textId="77777777" w:rsidTr="0051529F">
        <w:trPr>
          <w:trHeight w:val="315"/>
        </w:trPr>
        <w:tc>
          <w:tcPr>
            <w:tcW w:w="2603" w:type="pct"/>
            <w:tcBorders>
              <w:top w:val="single" w:sz="4" w:space="0" w:color="auto"/>
              <w:left w:val="single" w:sz="4" w:space="0" w:color="auto"/>
              <w:bottom w:val="nil"/>
              <w:right w:val="single" w:sz="4" w:space="0" w:color="auto"/>
            </w:tcBorders>
            <w:shd w:val="clear" w:color="auto" w:fill="auto"/>
            <w:noWrap/>
            <w:vAlign w:val="bottom"/>
            <w:hideMark/>
          </w:tcPr>
          <w:p w14:paraId="2E20A9B4" w14:textId="77777777" w:rsidR="0051529F" w:rsidRPr="0051529F" w:rsidRDefault="0051529F" w:rsidP="0051529F">
            <w:pPr>
              <w:spacing w:after="0" w:line="240" w:lineRule="auto"/>
              <w:jc w:val="left"/>
              <w:rPr>
                <w:rFonts w:eastAsia="Times New Roman" w:cs="Times New Roman"/>
                <w:color w:val="000000"/>
                <w:szCs w:val="24"/>
              </w:rPr>
            </w:pPr>
            <w:r w:rsidRPr="0051529F">
              <w:rPr>
                <w:rFonts w:eastAsia="Times New Roman" w:cs="Times New Roman"/>
                <w:color w:val="000000"/>
                <w:szCs w:val="24"/>
              </w:rPr>
              <w:t>Formula</w:t>
            </w:r>
          </w:p>
        </w:tc>
        <w:tc>
          <w:tcPr>
            <w:tcW w:w="1141" w:type="pct"/>
            <w:tcBorders>
              <w:top w:val="single" w:sz="4" w:space="0" w:color="auto"/>
              <w:left w:val="nil"/>
              <w:bottom w:val="nil"/>
              <w:right w:val="single" w:sz="4" w:space="0" w:color="auto"/>
            </w:tcBorders>
            <w:shd w:val="clear" w:color="auto" w:fill="auto"/>
            <w:noWrap/>
            <w:vAlign w:val="bottom"/>
            <w:hideMark/>
          </w:tcPr>
          <w:p w14:paraId="361B1769" w14:textId="77777777" w:rsidR="0051529F" w:rsidRPr="0051529F" w:rsidRDefault="0051529F" w:rsidP="0051529F">
            <w:pPr>
              <w:spacing w:after="0" w:line="240" w:lineRule="auto"/>
              <w:jc w:val="center"/>
              <w:rPr>
                <w:rFonts w:eastAsia="Times New Roman" w:cs="Times New Roman"/>
                <w:color w:val="000000"/>
                <w:szCs w:val="24"/>
              </w:rPr>
            </w:pPr>
            <w:r w:rsidRPr="0051529F">
              <w:rPr>
                <w:rFonts w:eastAsia="Times New Roman" w:cs="Times New Roman"/>
                <w:color w:val="000000"/>
                <w:szCs w:val="24"/>
              </w:rPr>
              <w:t>2021</w:t>
            </w:r>
          </w:p>
        </w:tc>
        <w:tc>
          <w:tcPr>
            <w:tcW w:w="1256" w:type="pct"/>
            <w:tcBorders>
              <w:top w:val="single" w:sz="4" w:space="0" w:color="auto"/>
              <w:left w:val="nil"/>
              <w:bottom w:val="nil"/>
              <w:right w:val="single" w:sz="4" w:space="0" w:color="auto"/>
            </w:tcBorders>
            <w:shd w:val="clear" w:color="auto" w:fill="auto"/>
            <w:noWrap/>
            <w:vAlign w:val="bottom"/>
            <w:hideMark/>
          </w:tcPr>
          <w:p w14:paraId="485DF9C0" w14:textId="77777777" w:rsidR="0051529F" w:rsidRPr="0051529F" w:rsidRDefault="0051529F" w:rsidP="0051529F">
            <w:pPr>
              <w:spacing w:after="0" w:line="240" w:lineRule="auto"/>
              <w:jc w:val="center"/>
              <w:rPr>
                <w:rFonts w:eastAsia="Times New Roman" w:cs="Times New Roman"/>
                <w:color w:val="000000"/>
                <w:szCs w:val="24"/>
              </w:rPr>
            </w:pPr>
            <w:r w:rsidRPr="0051529F">
              <w:rPr>
                <w:rFonts w:eastAsia="Times New Roman" w:cs="Times New Roman"/>
                <w:color w:val="000000"/>
                <w:szCs w:val="24"/>
              </w:rPr>
              <w:t>2020</w:t>
            </w:r>
          </w:p>
        </w:tc>
      </w:tr>
      <w:tr w:rsidR="0051529F" w:rsidRPr="0051529F" w14:paraId="3751B25B" w14:textId="77777777" w:rsidTr="0051529F">
        <w:trPr>
          <w:trHeight w:val="315"/>
        </w:trPr>
        <w:tc>
          <w:tcPr>
            <w:tcW w:w="2603" w:type="pct"/>
            <w:tcBorders>
              <w:top w:val="nil"/>
              <w:left w:val="single" w:sz="4" w:space="0" w:color="auto"/>
              <w:bottom w:val="nil"/>
              <w:right w:val="single" w:sz="4" w:space="0" w:color="auto"/>
            </w:tcBorders>
            <w:shd w:val="clear" w:color="auto" w:fill="auto"/>
            <w:noWrap/>
            <w:vAlign w:val="bottom"/>
            <w:hideMark/>
          </w:tcPr>
          <w:p w14:paraId="20B333F1" w14:textId="77777777" w:rsidR="0051529F" w:rsidRPr="0051529F" w:rsidRDefault="0051529F" w:rsidP="0051529F">
            <w:pPr>
              <w:spacing w:after="0" w:line="240" w:lineRule="auto"/>
              <w:jc w:val="left"/>
              <w:rPr>
                <w:rFonts w:eastAsia="Times New Roman" w:cs="Times New Roman"/>
                <w:color w:val="000000"/>
                <w:szCs w:val="24"/>
              </w:rPr>
            </w:pPr>
            <w:r w:rsidRPr="0051529F">
              <w:rPr>
                <w:rFonts w:eastAsia="Times New Roman" w:cs="Times New Roman"/>
                <w:color w:val="000000"/>
                <w:szCs w:val="24"/>
              </w:rPr>
              <w:t>Interest cover</w:t>
            </w:r>
          </w:p>
        </w:tc>
        <w:tc>
          <w:tcPr>
            <w:tcW w:w="1141" w:type="pct"/>
            <w:tcBorders>
              <w:top w:val="nil"/>
              <w:left w:val="nil"/>
              <w:bottom w:val="nil"/>
              <w:right w:val="single" w:sz="4" w:space="0" w:color="auto"/>
            </w:tcBorders>
            <w:shd w:val="clear" w:color="auto" w:fill="auto"/>
            <w:noWrap/>
            <w:vAlign w:val="bottom"/>
            <w:hideMark/>
          </w:tcPr>
          <w:p w14:paraId="15DC7840" w14:textId="77777777" w:rsidR="0051529F" w:rsidRPr="0051529F" w:rsidRDefault="0051529F" w:rsidP="0051529F">
            <w:pPr>
              <w:spacing w:after="0" w:line="240" w:lineRule="auto"/>
              <w:jc w:val="center"/>
              <w:rPr>
                <w:rFonts w:eastAsia="Times New Roman" w:cs="Times New Roman"/>
                <w:color w:val="000000"/>
                <w:szCs w:val="24"/>
              </w:rPr>
            </w:pPr>
            <w:r w:rsidRPr="0051529F">
              <w:rPr>
                <w:rFonts w:eastAsia="Times New Roman" w:cs="Times New Roman"/>
                <w:color w:val="000000"/>
                <w:szCs w:val="24"/>
              </w:rPr>
              <w:t> </w:t>
            </w:r>
          </w:p>
        </w:tc>
        <w:tc>
          <w:tcPr>
            <w:tcW w:w="1256" w:type="pct"/>
            <w:tcBorders>
              <w:top w:val="nil"/>
              <w:left w:val="nil"/>
              <w:bottom w:val="nil"/>
              <w:right w:val="single" w:sz="4" w:space="0" w:color="auto"/>
            </w:tcBorders>
            <w:shd w:val="clear" w:color="auto" w:fill="auto"/>
            <w:noWrap/>
            <w:vAlign w:val="bottom"/>
            <w:hideMark/>
          </w:tcPr>
          <w:p w14:paraId="45FDDE9B" w14:textId="77777777" w:rsidR="0051529F" w:rsidRPr="0051529F" w:rsidRDefault="0051529F" w:rsidP="0051529F">
            <w:pPr>
              <w:spacing w:after="0" w:line="240" w:lineRule="auto"/>
              <w:jc w:val="center"/>
              <w:rPr>
                <w:rFonts w:eastAsia="Times New Roman" w:cs="Times New Roman"/>
                <w:color w:val="000000"/>
                <w:szCs w:val="24"/>
              </w:rPr>
            </w:pPr>
            <w:r w:rsidRPr="0051529F">
              <w:rPr>
                <w:rFonts w:eastAsia="Times New Roman" w:cs="Times New Roman"/>
                <w:color w:val="000000"/>
                <w:szCs w:val="24"/>
              </w:rPr>
              <w:t> </w:t>
            </w:r>
          </w:p>
        </w:tc>
      </w:tr>
      <w:tr w:rsidR="0051529F" w:rsidRPr="0051529F" w14:paraId="625B1358" w14:textId="77777777" w:rsidTr="0051529F">
        <w:trPr>
          <w:trHeight w:val="315"/>
        </w:trPr>
        <w:tc>
          <w:tcPr>
            <w:tcW w:w="2603" w:type="pct"/>
            <w:tcBorders>
              <w:top w:val="nil"/>
              <w:left w:val="single" w:sz="4" w:space="0" w:color="auto"/>
              <w:bottom w:val="nil"/>
              <w:right w:val="single" w:sz="4" w:space="0" w:color="auto"/>
            </w:tcBorders>
            <w:shd w:val="clear" w:color="auto" w:fill="auto"/>
            <w:noWrap/>
            <w:vAlign w:val="bottom"/>
            <w:hideMark/>
          </w:tcPr>
          <w:p w14:paraId="543422ED" w14:textId="77777777" w:rsidR="0051529F" w:rsidRPr="0051529F" w:rsidRDefault="0051529F" w:rsidP="0051529F">
            <w:pPr>
              <w:spacing w:after="0" w:line="240" w:lineRule="auto"/>
              <w:jc w:val="left"/>
              <w:rPr>
                <w:rFonts w:eastAsia="Times New Roman" w:cs="Times New Roman"/>
                <w:color w:val="000000"/>
                <w:szCs w:val="24"/>
              </w:rPr>
            </w:pPr>
            <w:r w:rsidRPr="0051529F">
              <w:rPr>
                <w:rFonts w:eastAsia="Times New Roman" w:cs="Times New Roman"/>
                <w:color w:val="000000"/>
                <w:szCs w:val="24"/>
              </w:rPr>
              <w:t>PBIT/ Interest</w:t>
            </w:r>
          </w:p>
        </w:tc>
        <w:tc>
          <w:tcPr>
            <w:tcW w:w="1141" w:type="pct"/>
            <w:tcBorders>
              <w:top w:val="nil"/>
              <w:left w:val="nil"/>
              <w:bottom w:val="nil"/>
              <w:right w:val="single" w:sz="4" w:space="0" w:color="auto"/>
            </w:tcBorders>
            <w:shd w:val="clear" w:color="auto" w:fill="auto"/>
            <w:noWrap/>
            <w:vAlign w:val="bottom"/>
            <w:hideMark/>
          </w:tcPr>
          <w:p w14:paraId="6F2CBE14" w14:textId="77777777" w:rsidR="0051529F" w:rsidRPr="0051529F" w:rsidRDefault="0051529F" w:rsidP="0051529F">
            <w:pPr>
              <w:spacing w:after="0" w:line="240" w:lineRule="auto"/>
              <w:jc w:val="center"/>
              <w:rPr>
                <w:rFonts w:eastAsia="Times New Roman" w:cs="Times New Roman"/>
                <w:color w:val="000000"/>
                <w:szCs w:val="24"/>
              </w:rPr>
            </w:pPr>
            <w:r w:rsidRPr="0051529F">
              <w:rPr>
                <w:rFonts w:eastAsia="Times New Roman" w:cs="Times New Roman"/>
                <w:color w:val="000000"/>
                <w:szCs w:val="24"/>
              </w:rPr>
              <w:t>846/226</w:t>
            </w:r>
          </w:p>
        </w:tc>
        <w:tc>
          <w:tcPr>
            <w:tcW w:w="1256" w:type="pct"/>
            <w:tcBorders>
              <w:top w:val="nil"/>
              <w:left w:val="nil"/>
              <w:bottom w:val="nil"/>
              <w:right w:val="single" w:sz="4" w:space="0" w:color="auto"/>
            </w:tcBorders>
            <w:shd w:val="clear" w:color="auto" w:fill="auto"/>
            <w:noWrap/>
            <w:vAlign w:val="bottom"/>
            <w:hideMark/>
          </w:tcPr>
          <w:p w14:paraId="2284F942" w14:textId="77777777" w:rsidR="0051529F" w:rsidRPr="0051529F" w:rsidRDefault="0051529F" w:rsidP="0051529F">
            <w:pPr>
              <w:spacing w:after="0" w:line="240" w:lineRule="auto"/>
              <w:jc w:val="center"/>
              <w:rPr>
                <w:rFonts w:eastAsia="Times New Roman" w:cs="Times New Roman"/>
                <w:color w:val="000000"/>
                <w:szCs w:val="24"/>
              </w:rPr>
            </w:pPr>
            <w:r w:rsidRPr="0051529F">
              <w:rPr>
                <w:rFonts w:eastAsia="Times New Roman" w:cs="Times New Roman"/>
                <w:color w:val="000000"/>
                <w:szCs w:val="24"/>
              </w:rPr>
              <w:t>720/181</w:t>
            </w:r>
          </w:p>
        </w:tc>
      </w:tr>
      <w:tr w:rsidR="0051529F" w:rsidRPr="0051529F" w14:paraId="18F98B5A" w14:textId="77777777" w:rsidTr="0051529F">
        <w:trPr>
          <w:trHeight w:val="315"/>
        </w:trPr>
        <w:tc>
          <w:tcPr>
            <w:tcW w:w="2603" w:type="pct"/>
            <w:tcBorders>
              <w:top w:val="nil"/>
              <w:left w:val="single" w:sz="4" w:space="0" w:color="auto"/>
              <w:bottom w:val="single" w:sz="4" w:space="0" w:color="auto"/>
              <w:right w:val="single" w:sz="4" w:space="0" w:color="auto"/>
            </w:tcBorders>
            <w:shd w:val="clear" w:color="auto" w:fill="auto"/>
            <w:noWrap/>
            <w:vAlign w:val="bottom"/>
            <w:hideMark/>
          </w:tcPr>
          <w:p w14:paraId="5B0203EA" w14:textId="77777777" w:rsidR="0051529F" w:rsidRPr="0051529F" w:rsidRDefault="0051529F" w:rsidP="0051529F">
            <w:pPr>
              <w:spacing w:after="0" w:line="240" w:lineRule="auto"/>
              <w:jc w:val="left"/>
              <w:rPr>
                <w:rFonts w:eastAsia="Times New Roman" w:cs="Times New Roman"/>
                <w:color w:val="000000"/>
                <w:szCs w:val="24"/>
              </w:rPr>
            </w:pPr>
            <w:r w:rsidRPr="0051529F">
              <w:rPr>
                <w:rFonts w:eastAsia="Times New Roman" w:cs="Times New Roman"/>
                <w:color w:val="000000"/>
                <w:szCs w:val="24"/>
              </w:rPr>
              <w:t> </w:t>
            </w:r>
          </w:p>
        </w:tc>
        <w:tc>
          <w:tcPr>
            <w:tcW w:w="1141" w:type="pct"/>
            <w:tcBorders>
              <w:top w:val="nil"/>
              <w:left w:val="nil"/>
              <w:bottom w:val="single" w:sz="4" w:space="0" w:color="auto"/>
              <w:right w:val="single" w:sz="4" w:space="0" w:color="auto"/>
            </w:tcBorders>
            <w:shd w:val="clear" w:color="auto" w:fill="auto"/>
            <w:noWrap/>
            <w:vAlign w:val="bottom"/>
            <w:hideMark/>
          </w:tcPr>
          <w:p w14:paraId="775D05E4" w14:textId="77777777" w:rsidR="0051529F" w:rsidRPr="0051529F" w:rsidRDefault="0051529F" w:rsidP="0051529F">
            <w:pPr>
              <w:spacing w:after="0" w:line="240" w:lineRule="auto"/>
              <w:jc w:val="center"/>
              <w:rPr>
                <w:rFonts w:eastAsia="Times New Roman" w:cs="Times New Roman"/>
                <w:b/>
                <w:bCs/>
                <w:color w:val="0070C0"/>
                <w:szCs w:val="24"/>
              </w:rPr>
            </w:pPr>
            <w:r w:rsidRPr="0051529F">
              <w:rPr>
                <w:rFonts w:eastAsia="Times New Roman" w:cs="Times New Roman"/>
                <w:b/>
                <w:bCs/>
                <w:color w:val="0070C0"/>
                <w:szCs w:val="24"/>
              </w:rPr>
              <w:t>3.74</w:t>
            </w:r>
          </w:p>
        </w:tc>
        <w:tc>
          <w:tcPr>
            <w:tcW w:w="1256" w:type="pct"/>
            <w:tcBorders>
              <w:top w:val="nil"/>
              <w:left w:val="nil"/>
              <w:bottom w:val="single" w:sz="4" w:space="0" w:color="auto"/>
              <w:right w:val="single" w:sz="4" w:space="0" w:color="auto"/>
            </w:tcBorders>
            <w:shd w:val="clear" w:color="auto" w:fill="auto"/>
            <w:noWrap/>
            <w:vAlign w:val="bottom"/>
            <w:hideMark/>
          </w:tcPr>
          <w:p w14:paraId="46B7EC85" w14:textId="77777777" w:rsidR="0051529F" w:rsidRPr="0051529F" w:rsidRDefault="0051529F" w:rsidP="0051529F">
            <w:pPr>
              <w:spacing w:after="0" w:line="240" w:lineRule="auto"/>
              <w:jc w:val="center"/>
              <w:rPr>
                <w:rFonts w:eastAsia="Times New Roman" w:cs="Times New Roman"/>
                <w:b/>
                <w:bCs/>
                <w:color w:val="0070C0"/>
                <w:szCs w:val="24"/>
              </w:rPr>
            </w:pPr>
            <w:r w:rsidRPr="0051529F">
              <w:rPr>
                <w:rFonts w:eastAsia="Times New Roman" w:cs="Times New Roman"/>
                <w:b/>
                <w:bCs/>
                <w:color w:val="0070C0"/>
                <w:szCs w:val="24"/>
              </w:rPr>
              <w:t>3.98</w:t>
            </w:r>
          </w:p>
        </w:tc>
      </w:tr>
    </w:tbl>
    <w:p w14:paraId="4A021953" w14:textId="77777777" w:rsidR="008D5FBA" w:rsidRDefault="008D5FBA" w:rsidP="0051529F">
      <w:pPr>
        <w:rPr>
          <w:b/>
          <w:bCs/>
        </w:rPr>
      </w:pPr>
    </w:p>
    <w:p w14:paraId="67048157" w14:textId="5C79DC37" w:rsidR="0051529F" w:rsidRPr="0051529F" w:rsidRDefault="0051529F" w:rsidP="0051529F">
      <w:pPr>
        <w:rPr>
          <w:b/>
          <w:bCs/>
        </w:rPr>
      </w:pPr>
      <w:r w:rsidRPr="0051529F">
        <w:rPr>
          <w:b/>
          <w:bCs/>
        </w:rPr>
        <w:t>Analysis</w:t>
      </w:r>
    </w:p>
    <w:p w14:paraId="08F74FD6" w14:textId="473D48F1" w:rsidR="0051529F" w:rsidRDefault="0051529F" w:rsidP="0051529F">
      <w:pPr>
        <w:pStyle w:val="ListParagraph"/>
        <w:numPr>
          <w:ilvl w:val="0"/>
          <w:numId w:val="10"/>
        </w:numPr>
      </w:pPr>
      <w:r>
        <w:t>Interest cover is an efficiency ratio that indicates how much profit is remaining for covering the interest</w:t>
      </w:r>
      <w:r w:rsidR="008D5FBA">
        <w:t xml:space="preserve"> (</w:t>
      </w:r>
      <w:r w:rsidR="008D5FBA" w:rsidRPr="002A1992">
        <w:rPr>
          <w:rFonts w:cs="Times New Roman"/>
          <w:color w:val="222222"/>
          <w:szCs w:val="24"/>
          <w:shd w:val="clear" w:color="auto" w:fill="FFFFFF"/>
        </w:rPr>
        <w:t>Warren</w:t>
      </w:r>
      <w:r w:rsidR="008D5FBA">
        <w:rPr>
          <w:rFonts w:cs="Times New Roman"/>
          <w:color w:val="222222"/>
          <w:szCs w:val="24"/>
          <w:shd w:val="clear" w:color="auto" w:fill="FFFFFF"/>
        </w:rPr>
        <w:t xml:space="preserve"> et al</w:t>
      </w:r>
      <w:r w:rsidR="008D5FBA" w:rsidRPr="002A1992">
        <w:rPr>
          <w:rFonts w:cs="Times New Roman"/>
          <w:color w:val="222222"/>
          <w:szCs w:val="24"/>
          <w:shd w:val="clear" w:color="auto" w:fill="FFFFFF"/>
        </w:rPr>
        <w:t>, 2020</w:t>
      </w:r>
      <w:r w:rsidR="008D5FBA">
        <w:rPr>
          <w:rFonts w:cs="Times New Roman"/>
          <w:color w:val="222222"/>
          <w:szCs w:val="24"/>
          <w:shd w:val="clear" w:color="auto" w:fill="FFFFFF"/>
        </w:rPr>
        <w:t>)</w:t>
      </w:r>
      <w:r>
        <w:t>.</w:t>
      </w:r>
    </w:p>
    <w:p w14:paraId="3FEAB8CC" w14:textId="0F1E482B" w:rsidR="0051529F" w:rsidRDefault="0051529F" w:rsidP="0051529F">
      <w:pPr>
        <w:pStyle w:val="ListParagraph"/>
        <w:numPr>
          <w:ilvl w:val="0"/>
          <w:numId w:val="10"/>
        </w:numPr>
      </w:pPr>
      <w:r>
        <w:t>From the gearing ratio it has been observed that the company’s debt has been decreased but here company’s interest cover ratio is decreased. On the other hand, the net margin is also higher. In spite of higher profit and lower debt, company’s interest cost is higher.</w:t>
      </w:r>
    </w:p>
    <w:p w14:paraId="4CF043CC" w14:textId="28A2F7E5" w:rsidR="00C8358A" w:rsidRDefault="0051529F" w:rsidP="0051529F">
      <w:pPr>
        <w:pStyle w:val="ListParagraph"/>
        <w:numPr>
          <w:ilvl w:val="0"/>
          <w:numId w:val="10"/>
        </w:numPr>
      </w:pPr>
      <w:r>
        <w:t>The company should consider this matter with great importance as why the interest cost has increased.</w:t>
      </w:r>
    </w:p>
    <w:p w14:paraId="16DC9DEB" w14:textId="5E30372D" w:rsidR="0051529F" w:rsidRDefault="00C8358A" w:rsidP="00C8358A">
      <w:pPr>
        <w:pStyle w:val="Heading1"/>
        <w:rPr>
          <w:u w:val="none"/>
        </w:rPr>
      </w:pPr>
      <w:r>
        <w:br w:type="page"/>
      </w:r>
      <w:bookmarkStart w:id="14" w:name="_Toc111071419"/>
      <w:r w:rsidRPr="00C8358A">
        <w:rPr>
          <w:u w:val="none"/>
        </w:rPr>
        <w:t>References</w:t>
      </w:r>
      <w:bookmarkEnd w:id="14"/>
    </w:p>
    <w:p w14:paraId="3895ED97" w14:textId="77777777" w:rsidR="008D5FBA" w:rsidRPr="002A1992" w:rsidRDefault="008D5FBA" w:rsidP="008D5FBA">
      <w:pPr>
        <w:rPr>
          <w:rFonts w:cs="Times New Roman"/>
          <w:color w:val="222222"/>
          <w:szCs w:val="24"/>
          <w:shd w:val="clear" w:color="auto" w:fill="FFFFFF"/>
        </w:rPr>
      </w:pPr>
      <w:r w:rsidRPr="002A1992">
        <w:rPr>
          <w:rFonts w:cs="Times New Roman"/>
          <w:color w:val="222222"/>
          <w:szCs w:val="24"/>
          <w:shd w:val="clear" w:color="auto" w:fill="FFFFFF"/>
        </w:rPr>
        <w:t>Harrison Jr, W.T., Horngren, C.T. and Thomas, C.W., 2014. </w:t>
      </w:r>
      <w:r w:rsidRPr="002A1992">
        <w:rPr>
          <w:rFonts w:cs="Times New Roman"/>
          <w:i/>
          <w:iCs/>
          <w:color w:val="222222"/>
          <w:szCs w:val="24"/>
          <w:shd w:val="clear" w:color="auto" w:fill="FFFFFF"/>
        </w:rPr>
        <w:t>Financial accounting</w:t>
      </w:r>
      <w:r w:rsidRPr="002A1992">
        <w:rPr>
          <w:rFonts w:cs="Times New Roman"/>
          <w:color w:val="222222"/>
          <w:szCs w:val="24"/>
          <w:shd w:val="clear" w:color="auto" w:fill="FFFFFF"/>
        </w:rPr>
        <w:t>. Pearson Education.</w:t>
      </w:r>
    </w:p>
    <w:p w14:paraId="6AC88C80" w14:textId="77777777" w:rsidR="008D5FBA" w:rsidRPr="002A1992" w:rsidRDefault="008D5FBA" w:rsidP="008D5FBA">
      <w:pPr>
        <w:rPr>
          <w:rFonts w:cs="Times New Roman"/>
          <w:color w:val="222222"/>
          <w:szCs w:val="24"/>
          <w:shd w:val="clear" w:color="auto" w:fill="FFFFFF"/>
        </w:rPr>
      </w:pPr>
      <w:r w:rsidRPr="002A1992">
        <w:rPr>
          <w:rFonts w:cs="Times New Roman"/>
          <w:color w:val="222222"/>
          <w:szCs w:val="24"/>
          <w:shd w:val="clear" w:color="auto" w:fill="FFFFFF"/>
        </w:rPr>
        <w:t>Henderson, S., Peirson, G., Herbohn, K. and Howieson, B., 2015. </w:t>
      </w:r>
      <w:r w:rsidRPr="002A1992">
        <w:rPr>
          <w:rFonts w:cs="Times New Roman"/>
          <w:i/>
          <w:iCs/>
          <w:color w:val="222222"/>
          <w:szCs w:val="24"/>
          <w:shd w:val="clear" w:color="auto" w:fill="FFFFFF"/>
        </w:rPr>
        <w:t>Issues in financial accounting</w:t>
      </w:r>
      <w:r w:rsidRPr="002A1992">
        <w:rPr>
          <w:rFonts w:cs="Times New Roman"/>
          <w:color w:val="222222"/>
          <w:szCs w:val="24"/>
          <w:shd w:val="clear" w:color="auto" w:fill="FFFFFF"/>
        </w:rPr>
        <w:t>. Pearson Higher Education AU.</w:t>
      </w:r>
    </w:p>
    <w:p w14:paraId="2AC2F1C1" w14:textId="77777777" w:rsidR="008D5FBA" w:rsidRPr="002A1992" w:rsidRDefault="008D5FBA" w:rsidP="008D5FBA">
      <w:pPr>
        <w:rPr>
          <w:rFonts w:cs="Times New Roman"/>
          <w:szCs w:val="24"/>
        </w:rPr>
      </w:pPr>
      <w:r w:rsidRPr="002A1992">
        <w:rPr>
          <w:rFonts w:cs="Times New Roman"/>
          <w:color w:val="222222"/>
          <w:szCs w:val="24"/>
          <w:shd w:val="clear" w:color="auto" w:fill="FFFFFF"/>
        </w:rPr>
        <w:t>Horngren, C., Harrison, W., Oliver, S., Best, P., Fraser, D. and Tan, R., 2012. </w:t>
      </w:r>
      <w:r w:rsidRPr="002A1992">
        <w:rPr>
          <w:rFonts w:cs="Times New Roman"/>
          <w:i/>
          <w:iCs/>
          <w:color w:val="222222"/>
          <w:szCs w:val="24"/>
          <w:shd w:val="clear" w:color="auto" w:fill="FFFFFF"/>
        </w:rPr>
        <w:t>Financial accounting</w:t>
      </w:r>
      <w:r w:rsidRPr="002A1992">
        <w:rPr>
          <w:rFonts w:cs="Times New Roman"/>
          <w:color w:val="222222"/>
          <w:szCs w:val="24"/>
          <w:shd w:val="clear" w:color="auto" w:fill="FFFFFF"/>
        </w:rPr>
        <w:t>. Pearson Higher Education AU.</w:t>
      </w:r>
    </w:p>
    <w:p w14:paraId="13C13848" w14:textId="77777777" w:rsidR="008D5FBA" w:rsidRPr="002A1992" w:rsidRDefault="008D5FBA" w:rsidP="008D5FBA">
      <w:pPr>
        <w:rPr>
          <w:rFonts w:cs="Times New Roman"/>
          <w:color w:val="222222"/>
          <w:szCs w:val="24"/>
          <w:shd w:val="clear" w:color="auto" w:fill="FFFFFF"/>
        </w:rPr>
      </w:pPr>
      <w:r w:rsidRPr="002A1992">
        <w:rPr>
          <w:rFonts w:cs="Times New Roman"/>
          <w:color w:val="222222"/>
          <w:szCs w:val="24"/>
          <w:shd w:val="clear" w:color="auto" w:fill="FFFFFF"/>
        </w:rPr>
        <w:t>Libby, R., Short, D. and Libby, P., 2014. </w:t>
      </w:r>
      <w:r w:rsidRPr="002A1992">
        <w:rPr>
          <w:rFonts w:cs="Times New Roman"/>
          <w:i/>
          <w:iCs/>
          <w:color w:val="222222"/>
          <w:szCs w:val="24"/>
          <w:shd w:val="clear" w:color="auto" w:fill="FFFFFF"/>
        </w:rPr>
        <w:t>EBOOK: Financial Accounting</w:t>
      </w:r>
      <w:r w:rsidRPr="002A1992">
        <w:rPr>
          <w:rFonts w:cs="Times New Roman"/>
          <w:color w:val="222222"/>
          <w:szCs w:val="24"/>
          <w:shd w:val="clear" w:color="auto" w:fill="FFFFFF"/>
        </w:rPr>
        <w:t>. McGraw Hill.</w:t>
      </w:r>
    </w:p>
    <w:p w14:paraId="7698DA59" w14:textId="77777777" w:rsidR="008D5FBA" w:rsidRPr="002A1992" w:rsidRDefault="008D5FBA" w:rsidP="008D5FBA">
      <w:pPr>
        <w:rPr>
          <w:rFonts w:cs="Times New Roman"/>
          <w:color w:val="222222"/>
          <w:szCs w:val="24"/>
          <w:shd w:val="clear" w:color="auto" w:fill="FFFFFF"/>
        </w:rPr>
      </w:pPr>
      <w:r w:rsidRPr="002A1992">
        <w:rPr>
          <w:rFonts w:cs="Times New Roman"/>
          <w:color w:val="222222"/>
          <w:szCs w:val="24"/>
          <w:shd w:val="clear" w:color="auto" w:fill="FFFFFF"/>
        </w:rPr>
        <w:t>Warren, C.S., Jonick, C. and Schneider, J., 2020. </w:t>
      </w:r>
      <w:r w:rsidRPr="002A1992">
        <w:rPr>
          <w:rFonts w:cs="Times New Roman"/>
          <w:i/>
          <w:iCs/>
          <w:color w:val="222222"/>
          <w:szCs w:val="24"/>
          <w:shd w:val="clear" w:color="auto" w:fill="FFFFFF"/>
        </w:rPr>
        <w:t>Financial accounting</w:t>
      </w:r>
      <w:r w:rsidRPr="002A1992">
        <w:rPr>
          <w:rFonts w:cs="Times New Roman"/>
          <w:color w:val="222222"/>
          <w:szCs w:val="24"/>
          <w:shd w:val="clear" w:color="auto" w:fill="FFFFFF"/>
        </w:rPr>
        <w:t>. Cengage Learning.</w:t>
      </w:r>
    </w:p>
    <w:p w14:paraId="7AC19009" w14:textId="77777777" w:rsidR="00C8358A" w:rsidRPr="00C8358A" w:rsidRDefault="00C8358A" w:rsidP="00C8358A"/>
    <w:sectPr w:rsidR="00C8358A" w:rsidRPr="00C835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2E6C9" w14:textId="77777777" w:rsidR="00EA7DB5" w:rsidRDefault="00EA7DB5" w:rsidP="00DB176B">
      <w:pPr>
        <w:spacing w:after="0" w:line="240" w:lineRule="auto"/>
      </w:pPr>
      <w:r>
        <w:separator/>
      </w:r>
    </w:p>
  </w:endnote>
  <w:endnote w:type="continuationSeparator" w:id="0">
    <w:p w14:paraId="0741873B" w14:textId="77777777" w:rsidR="00EA7DB5" w:rsidRDefault="00EA7DB5" w:rsidP="00DB1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0166E" w14:textId="77777777" w:rsidR="00EA7DB5" w:rsidRDefault="00EA7DB5" w:rsidP="00DB176B">
      <w:pPr>
        <w:spacing w:after="0" w:line="240" w:lineRule="auto"/>
      </w:pPr>
      <w:r>
        <w:separator/>
      </w:r>
    </w:p>
  </w:footnote>
  <w:footnote w:type="continuationSeparator" w:id="0">
    <w:p w14:paraId="2B8C9C74" w14:textId="77777777" w:rsidR="00EA7DB5" w:rsidRDefault="00EA7DB5" w:rsidP="00DB17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0190B"/>
    <w:multiLevelType w:val="hybridMultilevel"/>
    <w:tmpl w:val="DDF48C54"/>
    <w:lvl w:ilvl="0" w:tplc="08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9C03B68"/>
    <w:multiLevelType w:val="hybridMultilevel"/>
    <w:tmpl w:val="AEB6EC7E"/>
    <w:lvl w:ilvl="0" w:tplc="08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4442085"/>
    <w:multiLevelType w:val="hybridMultilevel"/>
    <w:tmpl w:val="891EC062"/>
    <w:lvl w:ilvl="0" w:tplc="08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1CAB01CA"/>
    <w:multiLevelType w:val="hybridMultilevel"/>
    <w:tmpl w:val="A30ED4F2"/>
    <w:lvl w:ilvl="0" w:tplc="08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220D0B6C"/>
    <w:multiLevelType w:val="hybridMultilevel"/>
    <w:tmpl w:val="A9048EAA"/>
    <w:lvl w:ilvl="0" w:tplc="08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27A3479E"/>
    <w:multiLevelType w:val="hybridMultilevel"/>
    <w:tmpl w:val="7AD4B99A"/>
    <w:lvl w:ilvl="0" w:tplc="08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357802C2"/>
    <w:multiLevelType w:val="hybridMultilevel"/>
    <w:tmpl w:val="D34803E2"/>
    <w:lvl w:ilvl="0" w:tplc="08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37E91DAE"/>
    <w:multiLevelType w:val="hybridMultilevel"/>
    <w:tmpl w:val="8F60BB0A"/>
    <w:lvl w:ilvl="0" w:tplc="08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5A0D5E9B"/>
    <w:multiLevelType w:val="hybridMultilevel"/>
    <w:tmpl w:val="3DE26BB0"/>
    <w:lvl w:ilvl="0" w:tplc="08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633E044F"/>
    <w:multiLevelType w:val="hybridMultilevel"/>
    <w:tmpl w:val="056AF218"/>
    <w:lvl w:ilvl="0" w:tplc="08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789935248">
    <w:abstractNumId w:val="8"/>
  </w:num>
  <w:num w:numId="2" w16cid:durableId="1381323418">
    <w:abstractNumId w:val="7"/>
  </w:num>
  <w:num w:numId="3" w16cid:durableId="2035883543">
    <w:abstractNumId w:val="1"/>
  </w:num>
  <w:num w:numId="4" w16cid:durableId="777218045">
    <w:abstractNumId w:val="3"/>
  </w:num>
  <w:num w:numId="5" w16cid:durableId="468939604">
    <w:abstractNumId w:val="6"/>
  </w:num>
  <w:num w:numId="6" w16cid:durableId="1572276514">
    <w:abstractNumId w:val="2"/>
  </w:num>
  <w:num w:numId="7" w16cid:durableId="938878009">
    <w:abstractNumId w:val="9"/>
  </w:num>
  <w:num w:numId="8" w16cid:durableId="411467350">
    <w:abstractNumId w:val="0"/>
  </w:num>
  <w:num w:numId="9" w16cid:durableId="840853651">
    <w:abstractNumId w:val="4"/>
  </w:num>
  <w:num w:numId="10" w16cid:durableId="1890779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1NgViczMjSyNTCyUdpeDU4uLM/DyQAuNaAIz9hIIsAAAA"/>
  </w:docVars>
  <w:rsids>
    <w:rsidRoot w:val="0038674C"/>
    <w:rsid w:val="00055A4D"/>
    <w:rsid w:val="00060BBB"/>
    <w:rsid w:val="000E7260"/>
    <w:rsid w:val="001B7C13"/>
    <w:rsid w:val="001D4D49"/>
    <w:rsid w:val="0020412A"/>
    <w:rsid w:val="00232C2A"/>
    <w:rsid w:val="002D026F"/>
    <w:rsid w:val="0038674C"/>
    <w:rsid w:val="003A314C"/>
    <w:rsid w:val="003D6AA9"/>
    <w:rsid w:val="003F08DE"/>
    <w:rsid w:val="00407B1B"/>
    <w:rsid w:val="0047684C"/>
    <w:rsid w:val="004B4E77"/>
    <w:rsid w:val="004D0067"/>
    <w:rsid w:val="004D73DA"/>
    <w:rsid w:val="0051529F"/>
    <w:rsid w:val="00560ECA"/>
    <w:rsid w:val="00586266"/>
    <w:rsid w:val="005F4685"/>
    <w:rsid w:val="00601608"/>
    <w:rsid w:val="006B7450"/>
    <w:rsid w:val="00720763"/>
    <w:rsid w:val="007219D9"/>
    <w:rsid w:val="00770303"/>
    <w:rsid w:val="00847560"/>
    <w:rsid w:val="008757F0"/>
    <w:rsid w:val="008D5FBA"/>
    <w:rsid w:val="008E1FEE"/>
    <w:rsid w:val="0092392E"/>
    <w:rsid w:val="00940B65"/>
    <w:rsid w:val="0095643A"/>
    <w:rsid w:val="009736BF"/>
    <w:rsid w:val="009B63A1"/>
    <w:rsid w:val="009D71AB"/>
    <w:rsid w:val="00A5340B"/>
    <w:rsid w:val="00AB4978"/>
    <w:rsid w:val="00B02E63"/>
    <w:rsid w:val="00BB27E0"/>
    <w:rsid w:val="00BD6E85"/>
    <w:rsid w:val="00C16259"/>
    <w:rsid w:val="00C6500A"/>
    <w:rsid w:val="00C8358A"/>
    <w:rsid w:val="00CF37DA"/>
    <w:rsid w:val="00D11E16"/>
    <w:rsid w:val="00D8062C"/>
    <w:rsid w:val="00D9730B"/>
    <w:rsid w:val="00DB176B"/>
    <w:rsid w:val="00DC1663"/>
    <w:rsid w:val="00E43A76"/>
    <w:rsid w:val="00EA7DB5"/>
    <w:rsid w:val="00F26C1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6B8B3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7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5643A"/>
    <w:pPr>
      <w:keepNext/>
      <w:keepLines/>
      <w:spacing w:before="240" w:after="0"/>
      <w:jc w:val="left"/>
      <w:outlineLvl w:val="0"/>
    </w:pPr>
    <w:rPr>
      <w:rFonts w:eastAsiaTheme="majorEastAsia"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060BBB"/>
    <w:pPr>
      <w:keepNext/>
      <w:keepLines/>
      <w:spacing w:before="40" w:after="0"/>
      <w:jc w:val="left"/>
      <w:outlineLvl w:val="1"/>
    </w:pPr>
    <w:rPr>
      <w:rFonts w:eastAsiaTheme="majorEastAsia" w:cstheme="majorBidi"/>
      <w:b/>
      <w:color w:val="0070C0"/>
      <w:szCs w:val="26"/>
    </w:rPr>
  </w:style>
  <w:style w:type="paragraph" w:styleId="Heading3">
    <w:name w:val="heading 3"/>
    <w:basedOn w:val="Normal"/>
    <w:next w:val="Normal"/>
    <w:link w:val="Heading3Char"/>
    <w:uiPriority w:val="9"/>
    <w:unhideWhenUsed/>
    <w:qFormat/>
    <w:rsid w:val="00B02E63"/>
    <w:pPr>
      <w:keepNext/>
      <w:spacing w:before="240" w:after="60"/>
      <w:outlineLvl w:val="2"/>
    </w:pPr>
    <w:rPr>
      <w:rFonts w:eastAsiaTheme="majorEastAsia" w:cstheme="majorBidi"/>
      <w:b/>
      <w:bCs/>
      <w:color w:val="002060"/>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43A"/>
    <w:rPr>
      <w:rFonts w:ascii="Times New Roman" w:eastAsiaTheme="majorEastAsia" w:hAnsi="Times New Roman" w:cstheme="majorBidi"/>
      <w:b/>
      <w:color w:val="000000" w:themeColor="text1"/>
      <w:sz w:val="32"/>
      <w:szCs w:val="32"/>
      <w:u w:val="single"/>
    </w:rPr>
  </w:style>
  <w:style w:type="character" w:customStyle="1" w:styleId="Heading2Char">
    <w:name w:val="Heading 2 Char"/>
    <w:basedOn w:val="DefaultParagraphFont"/>
    <w:link w:val="Heading2"/>
    <w:uiPriority w:val="9"/>
    <w:rsid w:val="00060BBB"/>
    <w:rPr>
      <w:rFonts w:ascii="Times New Roman" w:eastAsiaTheme="majorEastAsia" w:hAnsi="Times New Roman" w:cstheme="majorBidi"/>
      <w:b/>
      <w:color w:val="0070C0"/>
      <w:sz w:val="24"/>
      <w:szCs w:val="26"/>
    </w:rPr>
  </w:style>
  <w:style w:type="character" w:customStyle="1" w:styleId="Heading3Char">
    <w:name w:val="Heading 3 Char"/>
    <w:basedOn w:val="DefaultParagraphFont"/>
    <w:link w:val="Heading3"/>
    <w:uiPriority w:val="9"/>
    <w:rsid w:val="00B02E63"/>
    <w:rPr>
      <w:rFonts w:ascii="Times New Roman" w:eastAsiaTheme="majorEastAsia" w:hAnsi="Times New Roman" w:cstheme="majorBidi"/>
      <w:b/>
      <w:bCs/>
      <w:color w:val="002060"/>
      <w:sz w:val="26"/>
      <w:szCs w:val="26"/>
      <w:u w:val="single"/>
    </w:rPr>
  </w:style>
  <w:style w:type="paragraph" w:styleId="ListParagraph">
    <w:name w:val="List Paragraph"/>
    <w:basedOn w:val="Normal"/>
    <w:uiPriority w:val="34"/>
    <w:qFormat/>
    <w:rsid w:val="00060BBB"/>
    <w:pPr>
      <w:ind w:left="720"/>
      <w:contextualSpacing/>
    </w:pPr>
  </w:style>
  <w:style w:type="table" w:styleId="GridTable3">
    <w:name w:val="Grid Table 3"/>
    <w:basedOn w:val="TableNormal"/>
    <w:uiPriority w:val="48"/>
    <w:rsid w:val="003A314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OCHeading">
    <w:name w:val="TOC Heading"/>
    <w:basedOn w:val="Heading1"/>
    <w:next w:val="Normal"/>
    <w:uiPriority w:val="39"/>
    <w:unhideWhenUsed/>
    <w:qFormat/>
    <w:rsid w:val="008D5FBA"/>
    <w:pPr>
      <w:spacing w:line="259" w:lineRule="auto"/>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8D5FBA"/>
    <w:pPr>
      <w:spacing w:after="100"/>
    </w:pPr>
  </w:style>
  <w:style w:type="paragraph" w:styleId="TOC2">
    <w:name w:val="toc 2"/>
    <w:basedOn w:val="Normal"/>
    <w:next w:val="Normal"/>
    <w:autoRedefine/>
    <w:uiPriority w:val="39"/>
    <w:unhideWhenUsed/>
    <w:rsid w:val="008D5FBA"/>
    <w:pPr>
      <w:spacing w:after="100"/>
      <w:ind w:left="240"/>
    </w:pPr>
  </w:style>
  <w:style w:type="character" w:styleId="Hyperlink">
    <w:name w:val="Hyperlink"/>
    <w:basedOn w:val="DefaultParagraphFont"/>
    <w:uiPriority w:val="99"/>
    <w:unhideWhenUsed/>
    <w:rsid w:val="008D5FBA"/>
    <w:rPr>
      <w:color w:val="0563C1" w:themeColor="hyperlink"/>
      <w:u w:val="single"/>
    </w:rPr>
  </w:style>
  <w:style w:type="paragraph" w:styleId="Header">
    <w:name w:val="header"/>
    <w:basedOn w:val="Normal"/>
    <w:link w:val="HeaderChar"/>
    <w:uiPriority w:val="99"/>
    <w:unhideWhenUsed/>
    <w:rsid w:val="00DB17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76B"/>
    <w:rPr>
      <w:rFonts w:ascii="Times New Roman" w:hAnsi="Times New Roman"/>
      <w:sz w:val="24"/>
    </w:rPr>
  </w:style>
  <w:style w:type="paragraph" w:styleId="Footer">
    <w:name w:val="footer"/>
    <w:basedOn w:val="Normal"/>
    <w:link w:val="FooterChar"/>
    <w:uiPriority w:val="99"/>
    <w:unhideWhenUsed/>
    <w:rsid w:val="00DB17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76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33038">
      <w:bodyDiv w:val="1"/>
      <w:marLeft w:val="0"/>
      <w:marRight w:val="0"/>
      <w:marTop w:val="0"/>
      <w:marBottom w:val="0"/>
      <w:divBdr>
        <w:top w:val="none" w:sz="0" w:space="0" w:color="auto"/>
        <w:left w:val="none" w:sz="0" w:space="0" w:color="auto"/>
        <w:bottom w:val="none" w:sz="0" w:space="0" w:color="auto"/>
        <w:right w:val="none" w:sz="0" w:space="0" w:color="auto"/>
      </w:divBdr>
    </w:div>
    <w:div w:id="385448962">
      <w:bodyDiv w:val="1"/>
      <w:marLeft w:val="0"/>
      <w:marRight w:val="0"/>
      <w:marTop w:val="0"/>
      <w:marBottom w:val="0"/>
      <w:divBdr>
        <w:top w:val="none" w:sz="0" w:space="0" w:color="auto"/>
        <w:left w:val="none" w:sz="0" w:space="0" w:color="auto"/>
        <w:bottom w:val="none" w:sz="0" w:space="0" w:color="auto"/>
        <w:right w:val="none" w:sz="0" w:space="0" w:color="auto"/>
      </w:divBdr>
    </w:div>
    <w:div w:id="573317155">
      <w:bodyDiv w:val="1"/>
      <w:marLeft w:val="0"/>
      <w:marRight w:val="0"/>
      <w:marTop w:val="0"/>
      <w:marBottom w:val="0"/>
      <w:divBdr>
        <w:top w:val="none" w:sz="0" w:space="0" w:color="auto"/>
        <w:left w:val="none" w:sz="0" w:space="0" w:color="auto"/>
        <w:bottom w:val="none" w:sz="0" w:space="0" w:color="auto"/>
        <w:right w:val="none" w:sz="0" w:space="0" w:color="auto"/>
      </w:divBdr>
    </w:div>
    <w:div w:id="607201630">
      <w:bodyDiv w:val="1"/>
      <w:marLeft w:val="0"/>
      <w:marRight w:val="0"/>
      <w:marTop w:val="0"/>
      <w:marBottom w:val="0"/>
      <w:divBdr>
        <w:top w:val="none" w:sz="0" w:space="0" w:color="auto"/>
        <w:left w:val="none" w:sz="0" w:space="0" w:color="auto"/>
        <w:bottom w:val="none" w:sz="0" w:space="0" w:color="auto"/>
        <w:right w:val="none" w:sz="0" w:space="0" w:color="auto"/>
      </w:divBdr>
    </w:div>
    <w:div w:id="642201318">
      <w:bodyDiv w:val="1"/>
      <w:marLeft w:val="0"/>
      <w:marRight w:val="0"/>
      <w:marTop w:val="0"/>
      <w:marBottom w:val="0"/>
      <w:divBdr>
        <w:top w:val="none" w:sz="0" w:space="0" w:color="auto"/>
        <w:left w:val="none" w:sz="0" w:space="0" w:color="auto"/>
        <w:bottom w:val="none" w:sz="0" w:space="0" w:color="auto"/>
        <w:right w:val="none" w:sz="0" w:space="0" w:color="auto"/>
      </w:divBdr>
    </w:div>
    <w:div w:id="705835262">
      <w:bodyDiv w:val="1"/>
      <w:marLeft w:val="0"/>
      <w:marRight w:val="0"/>
      <w:marTop w:val="0"/>
      <w:marBottom w:val="0"/>
      <w:divBdr>
        <w:top w:val="none" w:sz="0" w:space="0" w:color="auto"/>
        <w:left w:val="none" w:sz="0" w:space="0" w:color="auto"/>
        <w:bottom w:val="none" w:sz="0" w:space="0" w:color="auto"/>
        <w:right w:val="none" w:sz="0" w:space="0" w:color="auto"/>
      </w:divBdr>
    </w:div>
    <w:div w:id="716590139">
      <w:bodyDiv w:val="1"/>
      <w:marLeft w:val="0"/>
      <w:marRight w:val="0"/>
      <w:marTop w:val="0"/>
      <w:marBottom w:val="0"/>
      <w:divBdr>
        <w:top w:val="none" w:sz="0" w:space="0" w:color="auto"/>
        <w:left w:val="none" w:sz="0" w:space="0" w:color="auto"/>
        <w:bottom w:val="none" w:sz="0" w:space="0" w:color="auto"/>
        <w:right w:val="none" w:sz="0" w:space="0" w:color="auto"/>
      </w:divBdr>
    </w:div>
    <w:div w:id="867258488">
      <w:bodyDiv w:val="1"/>
      <w:marLeft w:val="0"/>
      <w:marRight w:val="0"/>
      <w:marTop w:val="0"/>
      <w:marBottom w:val="0"/>
      <w:divBdr>
        <w:top w:val="none" w:sz="0" w:space="0" w:color="auto"/>
        <w:left w:val="none" w:sz="0" w:space="0" w:color="auto"/>
        <w:bottom w:val="none" w:sz="0" w:space="0" w:color="auto"/>
        <w:right w:val="none" w:sz="0" w:space="0" w:color="auto"/>
      </w:divBdr>
    </w:div>
    <w:div w:id="867644497">
      <w:bodyDiv w:val="1"/>
      <w:marLeft w:val="0"/>
      <w:marRight w:val="0"/>
      <w:marTop w:val="0"/>
      <w:marBottom w:val="0"/>
      <w:divBdr>
        <w:top w:val="none" w:sz="0" w:space="0" w:color="auto"/>
        <w:left w:val="none" w:sz="0" w:space="0" w:color="auto"/>
        <w:bottom w:val="none" w:sz="0" w:space="0" w:color="auto"/>
        <w:right w:val="none" w:sz="0" w:space="0" w:color="auto"/>
      </w:divBdr>
    </w:div>
    <w:div w:id="979267782">
      <w:bodyDiv w:val="1"/>
      <w:marLeft w:val="0"/>
      <w:marRight w:val="0"/>
      <w:marTop w:val="0"/>
      <w:marBottom w:val="0"/>
      <w:divBdr>
        <w:top w:val="none" w:sz="0" w:space="0" w:color="auto"/>
        <w:left w:val="none" w:sz="0" w:space="0" w:color="auto"/>
        <w:bottom w:val="none" w:sz="0" w:space="0" w:color="auto"/>
        <w:right w:val="none" w:sz="0" w:space="0" w:color="auto"/>
      </w:divBdr>
    </w:div>
    <w:div w:id="1088844926">
      <w:bodyDiv w:val="1"/>
      <w:marLeft w:val="0"/>
      <w:marRight w:val="0"/>
      <w:marTop w:val="0"/>
      <w:marBottom w:val="0"/>
      <w:divBdr>
        <w:top w:val="none" w:sz="0" w:space="0" w:color="auto"/>
        <w:left w:val="none" w:sz="0" w:space="0" w:color="auto"/>
        <w:bottom w:val="none" w:sz="0" w:space="0" w:color="auto"/>
        <w:right w:val="none" w:sz="0" w:space="0" w:color="auto"/>
      </w:divBdr>
    </w:div>
    <w:div w:id="1177159431">
      <w:bodyDiv w:val="1"/>
      <w:marLeft w:val="0"/>
      <w:marRight w:val="0"/>
      <w:marTop w:val="0"/>
      <w:marBottom w:val="0"/>
      <w:divBdr>
        <w:top w:val="none" w:sz="0" w:space="0" w:color="auto"/>
        <w:left w:val="none" w:sz="0" w:space="0" w:color="auto"/>
        <w:bottom w:val="none" w:sz="0" w:space="0" w:color="auto"/>
        <w:right w:val="none" w:sz="0" w:space="0" w:color="auto"/>
      </w:divBdr>
    </w:div>
    <w:div w:id="1218905120">
      <w:bodyDiv w:val="1"/>
      <w:marLeft w:val="0"/>
      <w:marRight w:val="0"/>
      <w:marTop w:val="0"/>
      <w:marBottom w:val="0"/>
      <w:divBdr>
        <w:top w:val="none" w:sz="0" w:space="0" w:color="auto"/>
        <w:left w:val="none" w:sz="0" w:space="0" w:color="auto"/>
        <w:bottom w:val="none" w:sz="0" w:space="0" w:color="auto"/>
        <w:right w:val="none" w:sz="0" w:space="0" w:color="auto"/>
      </w:divBdr>
    </w:div>
    <w:div w:id="1246457151">
      <w:bodyDiv w:val="1"/>
      <w:marLeft w:val="0"/>
      <w:marRight w:val="0"/>
      <w:marTop w:val="0"/>
      <w:marBottom w:val="0"/>
      <w:divBdr>
        <w:top w:val="none" w:sz="0" w:space="0" w:color="auto"/>
        <w:left w:val="none" w:sz="0" w:space="0" w:color="auto"/>
        <w:bottom w:val="none" w:sz="0" w:space="0" w:color="auto"/>
        <w:right w:val="none" w:sz="0" w:space="0" w:color="auto"/>
      </w:divBdr>
    </w:div>
    <w:div w:id="1309554925">
      <w:bodyDiv w:val="1"/>
      <w:marLeft w:val="0"/>
      <w:marRight w:val="0"/>
      <w:marTop w:val="0"/>
      <w:marBottom w:val="0"/>
      <w:divBdr>
        <w:top w:val="none" w:sz="0" w:space="0" w:color="auto"/>
        <w:left w:val="none" w:sz="0" w:space="0" w:color="auto"/>
        <w:bottom w:val="none" w:sz="0" w:space="0" w:color="auto"/>
        <w:right w:val="none" w:sz="0" w:space="0" w:color="auto"/>
      </w:divBdr>
    </w:div>
    <w:div w:id="1368027124">
      <w:bodyDiv w:val="1"/>
      <w:marLeft w:val="0"/>
      <w:marRight w:val="0"/>
      <w:marTop w:val="0"/>
      <w:marBottom w:val="0"/>
      <w:divBdr>
        <w:top w:val="none" w:sz="0" w:space="0" w:color="auto"/>
        <w:left w:val="none" w:sz="0" w:space="0" w:color="auto"/>
        <w:bottom w:val="none" w:sz="0" w:space="0" w:color="auto"/>
        <w:right w:val="none" w:sz="0" w:space="0" w:color="auto"/>
      </w:divBdr>
    </w:div>
    <w:div w:id="1623415671">
      <w:bodyDiv w:val="1"/>
      <w:marLeft w:val="0"/>
      <w:marRight w:val="0"/>
      <w:marTop w:val="0"/>
      <w:marBottom w:val="0"/>
      <w:divBdr>
        <w:top w:val="none" w:sz="0" w:space="0" w:color="auto"/>
        <w:left w:val="none" w:sz="0" w:space="0" w:color="auto"/>
        <w:bottom w:val="none" w:sz="0" w:space="0" w:color="auto"/>
        <w:right w:val="none" w:sz="0" w:space="0" w:color="auto"/>
      </w:divBdr>
    </w:div>
    <w:div w:id="1628050831">
      <w:bodyDiv w:val="1"/>
      <w:marLeft w:val="0"/>
      <w:marRight w:val="0"/>
      <w:marTop w:val="0"/>
      <w:marBottom w:val="0"/>
      <w:divBdr>
        <w:top w:val="none" w:sz="0" w:space="0" w:color="auto"/>
        <w:left w:val="none" w:sz="0" w:space="0" w:color="auto"/>
        <w:bottom w:val="none" w:sz="0" w:space="0" w:color="auto"/>
        <w:right w:val="none" w:sz="0" w:space="0" w:color="auto"/>
      </w:divBdr>
    </w:div>
    <w:div w:id="1704019672">
      <w:bodyDiv w:val="1"/>
      <w:marLeft w:val="0"/>
      <w:marRight w:val="0"/>
      <w:marTop w:val="0"/>
      <w:marBottom w:val="0"/>
      <w:divBdr>
        <w:top w:val="none" w:sz="0" w:space="0" w:color="auto"/>
        <w:left w:val="none" w:sz="0" w:space="0" w:color="auto"/>
        <w:bottom w:val="none" w:sz="0" w:space="0" w:color="auto"/>
        <w:right w:val="none" w:sz="0" w:space="0" w:color="auto"/>
      </w:divBdr>
    </w:div>
    <w:div w:id="1921786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0B65FA-B4A7-4174-ADC7-69DDEAB7D0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2191</Words>
  <Characters>12490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14652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2022-08-29T13:01:00Z</dcterms:created>
  <dcterms:modified xsi:type="dcterms:W3CDTF">2022-08-29T13:01:00Z</dcterms:modified>
  <cp:category/>
</cp:coreProperties>
</file>