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2312AB" w14:textId="2B051E05" w:rsidR="002C02EC" w:rsidRDefault="67D2055D" w:rsidP="67D2055D">
      <w:pPr>
        <w:jc w:val="center"/>
        <w:rPr>
          <w:rFonts w:eastAsiaTheme="minorEastAsia"/>
          <w:color w:val="000000" w:themeColor="text1"/>
          <w:sz w:val="24"/>
          <w:szCs w:val="24"/>
          <w:u w:val="single"/>
        </w:rPr>
      </w:pPr>
      <w:r w:rsidRPr="67D2055D">
        <w:rPr>
          <w:rFonts w:eastAsiaTheme="minorEastAsia"/>
          <w:b/>
          <w:bCs/>
          <w:sz w:val="24"/>
          <w:szCs w:val="24"/>
          <w:u w:val="single"/>
        </w:rPr>
        <w:t>Integrating Project (</w:t>
      </w:r>
      <w:r w:rsidRPr="67D2055D">
        <w:rPr>
          <w:rFonts w:eastAsiaTheme="minorEastAsia"/>
          <w:b/>
          <w:bCs/>
          <w:color w:val="000000" w:themeColor="text1"/>
          <w:sz w:val="24"/>
          <w:szCs w:val="24"/>
          <w:u w:val="single"/>
        </w:rPr>
        <w:t xml:space="preserve">M4X01506): </w:t>
      </w:r>
      <w:r w:rsidRPr="67D2055D">
        <w:rPr>
          <w:rFonts w:eastAsiaTheme="minorEastAsia"/>
          <w:color w:val="000000" w:themeColor="text1"/>
          <w:sz w:val="24"/>
          <w:szCs w:val="24"/>
          <w:u w:val="single"/>
        </w:rPr>
        <w:t>Soapbox</w:t>
      </w:r>
    </w:p>
    <w:p w14:paraId="5E5787A5" w14:textId="518E7EE9" w:rsidR="002C02EC" w:rsidRDefault="67D2055D" w:rsidP="67D2055D">
      <w:pPr>
        <w:jc w:val="center"/>
        <w:rPr>
          <w:rFonts w:eastAsiaTheme="minorEastAsia"/>
          <w:sz w:val="24"/>
          <w:szCs w:val="24"/>
        </w:rPr>
      </w:pPr>
      <w:r w:rsidRPr="67D2055D">
        <w:rPr>
          <w:rFonts w:eastAsiaTheme="minorEastAsia"/>
          <w:sz w:val="24"/>
          <w:szCs w:val="24"/>
        </w:rPr>
        <w:t>(</w:t>
      </w:r>
      <w:r w:rsidR="00227A48" w:rsidRPr="00227A48">
        <w:rPr>
          <w:rFonts w:eastAsiaTheme="minorEastAsia"/>
          <w:b/>
          <w:bCs/>
          <w:sz w:val="24"/>
          <w:szCs w:val="24"/>
        </w:rPr>
        <w:t>Team</w:t>
      </w:r>
      <w:r w:rsidR="00227A48">
        <w:rPr>
          <w:rFonts w:eastAsiaTheme="minorEastAsia"/>
          <w:b/>
          <w:bCs/>
          <w:sz w:val="24"/>
          <w:szCs w:val="24"/>
        </w:rPr>
        <w:t>:</w:t>
      </w:r>
      <w:r w:rsidR="00227A48">
        <w:rPr>
          <w:rFonts w:eastAsiaTheme="minorEastAsia"/>
          <w:sz w:val="24"/>
          <w:szCs w:val="24"/>
        </w:rPr>
        <w:t xml:space="preserve"> </w:t>
      </w:r>
      <w:r w:rsidRPr="67D2055D">
        <w:rPr>
          <w:rFonts w:eastAsiaTheme="minorEastAsia"/>
          <w:b/>
          <w:bCs/>
          <w:sz w:val="24"/>
          <w:szCs w:val="24"/>
        </w:rPr>
        <w:t xml:space="preserve">DSG </w:t>
      </w:r>
      <w:r w:rsidRPr="67D2055D">
        <w:rPr>
          <w:rFonts w:eastAsiaTheme="minorEastAsia"/>
          <w:sz w:val="24"/>
          <w:szCs w:val="24"/>
        </w:rPr>
        <w:t>– Aneurin Evans,</w:t>
      </w:r>
      <w:r w:rsidR="00227A48" w:rsidRPr="00227A48">
        <w:rPr>
          <w:rFonts w:eastAsiaTheme="minorEastAsia"/>
          <w:sz w:val="24"/>
          <w:szCs w:val="24"/>
        </w:rPr>
        <w:t xml:space="preserve"> </w:t>
      </w:r>
      <w:proofErr w:type="spellStart"/>
      <w:r w:rsidR="00227A48" w:rsidRPr="67D2055D">
        <w:rPr>
          <w:rFonts w:eastAsiaTheme="minorEastAsia"/>
          <w:sz w:val="24"/>
          <w:szCs w:val="24"/>
        </w:rPr>
        <w:t>Ar</w:t>
      </w:r>
      <w:r w:rsidR="00227A48">
        <w:rPr>
          <w:rFonts w:eastAsiaTheme="minorEastAsia"/>
          <w:sz w:val="24"/>
          <w:szCs w:val="24"/>
        </w:rPr>
        <w:t>ay</w:t>
      </w:r>
      <w:r w:rsidR="00227A48" w:rsidRPr="67D2055D">
        <w:rPr>
          <w:rFonts w:eastAsiaTheme="minorEastAsia"/>
          <w:sz w:val="24"/>
          <w:szCs w:val="24"/>
        </w:rPr>
        <w:t>n</w:t>
      </w:r>
      <w:proofErr w:type="spellEnd"/>
      <w:r w:rsidR="00227A48">
        <w:rPr>
          <w:rFonts w:eastAsiaTheme="minorEastAsia"/>
          <w:sz w:val="24"/>
          <w:szCs w:val="24"/>
        </w:rPr>
        <w:t xml:space="preserve"> </w:t>
      </w:r>
      <w:proofErr w:type="spellStart"/>
      <w:r w:rsidR="00227A48">
        <w:rPr>
          <w:rFonts w:eastAsiaTheme="minorEastAsia"/>
          <w:sz w:val="24"/>
          <w:szCs w:val="24"/>
        </w:rPr>
        <w:t>Adibmehr</w:t>
      </w:r>
      <w:proofErr w:type="spellEnd"/>
      <w:r w:rsidR="00227A48">
        <w:rPr>
          <w:rFonts w:eastAsiaTheme="minorEastAsia"/>
          <w:sz w:val="24"/>
          <w:szCs w:val="24"/>
        </w:rPr>
        <w:t>,</w:t>
      </w:r>
      <w:r w:rsidRPr="67D2055D">
        <w:rPr>
          <w:rFonts w:eastAsiaTheme="minorEastAsia"/>
          <w:sz w:val="24"/>
          <w:szCs w:val="24"/>
        </w:rPr>
        <w:t xml:space="preserve"> </w:t>
      </w:r>
      <w:r w:rsidR="00227A48">
        <w:rPr>
          <w:rFonts w:eastAsiaTheme="minorEastAsia"/>
          <w:sz w:val="24"/>
          <w:szCs w:val="24"/>
        </w:rPr>
        <w:t>James Holliman, Michael Reeves</w:t>
      </w:r>
      <w:r w:rsidRPr="67D2055D">
        <w:rPr>
          <w:rFonts w:eastAsiaTheme="minorEastAsia"/>
          <w:sz w:val="24"/>
          <w:szCs w:val="24"/>
        </w:rPr>
        <w:t>)</w:t>
      </w:r>
    </w:p>
    <w:p w14:paraId="4FC0DFC1" w14:textId="5C3C5AB1" w:rsidR="67D2055D" w:rsidRDefault="67D2055D" w:rsidP="67D2055D">
      <w:pPr>
        <w:jc w:val="center"/>
        <w:rPr>
          <w:rFonts w:eastAsiaTheme="minorEastAsia"/>
          <w:sz w:val="24"/>
          <w:szCs w:val="24"/>
        </w:rPr>
      </w:pPr>
    </w:p>
    <w:p w14:paraId="12702C11" w14:textId="1F23A229" w:rsidR="00A2412D" w:rsidRDefault="00A2412D" w:rsidP="00A2412D">
      <w:pPr>
        <w:rPr>
          <w:rFonts w:eastAsiaTheme="minorEastAsia"/>
          <w:b/>
          <w:bCs/>
          <w:sz w:val="24"/>
          <w:szCs w:val="24"/>
          <w:u w:val="single"/>
        </w:rPr>
      </w:pPr>
      <w:r w:rsidRPr="00A2412D">
        <w:rPr>
          <w:rFonts w:eastAsiaTheme="minorEastAsia"/>
          <w:b/>
          <w:bCs/>
          <w:sz w:val="24"/>
          <w:szCs w:val="24"/>
          <w:u w:val="single"/>
        </w:rPr>
        <w:t>Contents:</w:t>
      </w:r>
    </w:p>
    <w:p w14:paraId="3510CF38" w14:textId="6B1C2F6C" w:rsidR="00A2412D" w:rsidRDefault="00A2412D" w:rsidP="00A2412D">
      <w:pPr>
        <w:pStyle w:val="ListParagraph"/>
        <w:numPr>
          <w:ilvl w:val="0"/>
          <w:numId w:val="1"/>
        </w:numPr>
        <w:rPr>
          <w:rFonts w:eastAsiaTheme="minorEastAsia"/>
          <w:sz w:val="24"/>
          <w:szCs w:val="24"/>
        </w:rPr>
      </w:pPr>
      <w:r>
        <w:rPr>
          <w:rFonts w:eastAsiaTheme="minorEastAsia"/>
          <w:sz w:val="24"/>
          <w:szCs w:val="24"/>
        </w:rPr>
        <w:t>Introduction</w:t>
      </w:r>
    </w:p>
    <w:p w14:paraId="33542BE2" w14:textId="3435E8D8" w:rsidR="00A2412D" w:rsidRDefault="00A2412D" w:rsidP="00A2412D">
      <w:pPr>
        <w:pStyle w:val="ListParagraph"/>
        <w:numPr>
          <w:ilvl w:val="0"/>
          <w:numId w:val="1"/>
        </w:numPr>
        <w:rPr>
          <w:rFonts w:eastAsiaTheme="minorEastAsia"/>
          <w:sz w:val="24"/>
          <w:szCs w:val="24"/>
        </w:rPr>
      </w:pPr>
      <w:r>
        <w:rPr>
          <w:rFonts w:eastAsiaTheme="minorEastAsia"/>
          <w:sz w:val="24"/>
          <w:szCs w:val="24"/>
        </w:rPr>
        <w:t>Design</w:t>
      </w:r>
    </w:p>
    <w:p w14:paraId="13326CFB" w14:textId="2574E2B7" w:rsidR="00A2412D" w:rsidRDefault="00A2412D" w:rsidP="00A2412D">
      <w:pPr>
        <w:pStyle w:val="ListParagraph"/>
        <w:numPr>
          <w:ilvl w:val="0"/>
          <w:numId w:val="1"/>
        </w:numPr>
        <w:rPr>
          <w:rFonts w:eastAsiaTheme="minorEastAsia"/>
          <w:sz w:val="24"/>
          <w:szCs w:val="24"/>
        </w:rPr>
      </w:pPr>
      <w:r>
        <w:rPr>
          <w:rFonts w:eastAsiaTheme="minorEastAsia"/>
          <w:sz w:val="24"/>
          <w:szCs w:val="24"/>
        </w:rPr>
        <w:t>Environmental impact</w:t>
      </w:r>
    </w:p>
    <w:p w14:paraId="102A5169" w14:textId="5C710E65" w:rsidR="00A2412D" w:rsidRDefault="00A2412D" w:rsidP="00A2412D">
      <w:pPr>
        <w:pStyle w:val="ListParagraph"/>
        <w:numPr>
          <w:ilvl w:val="0"/>
          <w:numId w:val="1"/>
        </w:numPr>
        <w:rPr>
          <w:rFonts w:eastAsiaTheme="minorEastAsia"/>
          <w:sz w:val="24"/>
          <w:szCs w:val="24"/>
        </w:rPr>
      </w:pPr>
      <w:r>
        <w:rPr>
          <w:rFonts w:eastAsiaTheme="minorEastAsia"/>
          <w:sz w:val="24"/>
          <w:szCs w:val="24"/>
        </w:rPr>
        <w:t>Materials and costing</w:t>
      </w:r>
    </w:p>
    <w:p w14:paraId="78422329" w14:textId="08A0012D" w:rsidR="00A2412D" w:rsidRPr="00A2412D" w:rsidRDefault="00A2412D" w:rsidP="00A2412D">
      <w:pPr>
        <w:pStyle w:val="ListParagraph"/>
        <w:numPr>
          <w:ilvl w:val="0"/>
          <w:numId w:val="1"/>
        </w:numPr>
        <w:rPr>
          <w:rFonts w:eastAsiaTheme="minorEastAsia"/>
          <w:sz w:val="24"/>
          <w:szCs w:val="24"/>
        </w:rPr>
      </w:pPr>
      <w:r>
        <w:rPr>
          <w:rFonts w:eastAsiaTheme="minorEastAsia"/>
          <w:sz w:val="24"/>
          <w:szCs w:val="24"/>
        </w:rPr>
        <w:t>Conclusion and references page</w:t>
      </w:r>
    </w:p>
    <w:p w14:paraId="7B2951C2" w14:textId="77777777" w:rsidR="00A2412D" w:rsidRDefault="00A2412D" w:rsidP="67D2055D">
      <w:pPr>
        <w:rPr>
          <w:rFonts w:eastAsiaTheme="minorEastAsia"/>
          <w:b/>
          <w:bCs/>
          <w:sz w:val="24"/>
          <w:szCs w:val="24"/>
          <w:u w:val="single"/>
        </w:rPr>
      </w:pPr>
    </w:p>
    <w:p w14:paraId="7D6356D3" w14:textId="7D59DABC" w:rsidR="67D2055D" w:rsidRDefault="67D2055D" w:rsidP="67D2055D">
      <w:pPr>
        <w:rPr>
          <w:rFonts w:eastAsiaTheme="minorEastAsia"/>
          <w:b/>
          <w:bCs/>
          <w:sz w:val="24"/>
          <w:szCs w:val="24"/>
          <w:u w:val="single"/>
        </w:rPr>
      </w:pPr>
      <w:r w:rsidRPr="67D2055D">
        <w:rPr>
          <w:rFonts w:eastAsiaTheme="minorEastAsia"/>
          <w:b/>
          <w:bCs/>
          <w:sz w:val="24"/>
          <w:szCs w:val="24"/>
          <w:u w:val="single"/>
        </w:rPr>
        <w:t>Gantt chart/minutes:</w:t>
      </w:r>
      <w:r w:rsidR="00D65DAD">
        <w:rPr>
          <w:rFonts w:eastAsiaTheme="minorEastAsia"/>
          <w:b/>
          <w:bCs/>
          <w:sz w:val="24"/>
          <w:szCs w:val="24"/>
          <w:u w:val="single"/>
        </w:rPr>
        <w:t xml:space="preserve"> </w:t>
      </w:r>
      <w:proofErr w:type="spellStart"/>
      <w:r w:rsidR="00D65DAD" w:rsidRPr="00227A48">
        <w:rPr>
          <w:rFonts w:eastAsiaTheme="minorEastAsia"/>
          <w:sz w:val="24"/>
          <w:szCs w:val="24"/>
          <w:u w:val="single"/>
        </w:rPr>
        <w:t>Arayn</w:t>
      </w:r>
      <w:proofErr w:type="spellEnd"/>
      <w:r w:rsidR="00D65DAD" w:rsidRPr="00227A48">
        <w:rPr>
          <w:rFonts w:eastAsiaTheme="minorEastAsia"/>
          <w:sz w:val="24"/>
          <w:szCs w:val="24"/>
          <w:u w:val="single"/>
        </w:rPr>
        <w:t xml:space="preserve"> </w:t>
      </w:r>
      <w:proofErr w:type="spellStart"/>
      <w:r w:rsidR="00D65DAD" w:rsidRPr="00227A48">
        <w:rPr>
          <w:rFonts w:eastAsiaTheme="minorEastAsia"/>
          <w:sz w:val="24"/>
          <w:szCs w:val="24"/>
          <w:u w:val="single"/>
        </w:rPr>
        <w:t>Adibmehr</w:t>
      </w:r>
      <w:proofErr w:type="spellEnd"/>
      <w:r w:rsidR="00D65DAD" w:rsidRPr="00227A48">
        <w:rPr>
          <w:rFonts w:eastAsiaTheme="minorEastAsia"/>
          <w:sz w:val="24"/>
          <w:szCs w:val="24"/>
          <w:u w:val="single"/>
        </w:rPr>
        <w:t xml:space="preserve"> (1802462</w:t>
      </w:r>
      <w:r w:rsidR="00227A48" w:rsidRPr="00227A48">
        <w:rPr>
          <w:rFonts w:eastAsiaTheme="minorEastAsia"/>
          <w:sz w:val="24"/>
          <w:szCs w:val="24"/>
          <w:u w:val="single"/>
        </w:rPr>
        <w:t>)</w:t>
      </w:r>
    </w:p>
    <w:p w14:paraId="6D0681CF" w14:textId="61A25153" w:rsidR="67D2055D" w:rsidRDefault="67D2055D" w:rsidP="67D2055D">
      <w:pPr>
        <w:rPr>
          <w:rFonts w:eastAsiaTheme="minorEastAsia"/>
          <w:b/>
          <w:bCs/>
          <w:sz w:val="24"/>
          <w:szCs w:val="24"/>
          <w:u w:val="single"/>
        </w:rPr>
      </w:pPr>
    </w:p>
    <w:p w14:paraId="30EC1B78" w14:textId="77777777" w:rsidR="00A2412D" w:rsidRDefault="00227A48" w:rsidP="67D2055D">
      <w:pPr>
        <w:rPr>
          <w:rFonts w:eastAsiaTheme="minorEastAsia"/>
          <w:b/>
          <w:bCs/>
          <w:sz w:val="24"/>
          <w:szCs w:val="24"/>
          <w:u w:val="single"/>
        </w:rPr>
      </w:pPr>
      <w:r>
        <w:rPr>
          <w:noProof/>
        </w:rPr>
        <w:drawing>
          <wp:inline distT="0" distB="0" distL="0" distR="0" wp14:anchorId="465DC134" wp14:editId="372ABA65">
            <wp:extent cx="5731510" cy="5417820"/>
            <wp:effectExtent l="0" t="0" r="2540" b="1143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B6300DC" w14:textId="5AD4CDE8" w:rsidR="67D2055D" w:rsidRDefault="67D2055D" w:rsidP="67D2055D">
      <w:pPr>
        <w:rPr>
          <w:rFonts w:eastAsiaTheme="minorEastAsia"/>
          <w:b/>
          <w:bCs/>
          <w:sz w:val="24"/>
          <w:szCs w:val="24"/>
          <w:u w:val="single"/>
        </w:rPr>
      </w:pPr>
      <w:r w:rsidRPr="67D2055D">
        <w:rPr>
          <w:rFonts w:eastAsiaTheme="minorEastAsia"/>
          <w:b/>
          <w:bCs/>
          <w:sz w:val="24"/>
          <w:szCs w:val="24"/>
          <w:u w:val="single"/>
        </w:rPr>
        <w:lastRenderedPageBreak/>
        <w:t>Abstract:</w:t>
      </w:r>
    </w:p>
    <w:p w14:paraId="7F60CD55" w14:textId="62486A8E" w:rsidR="009F6D7B" w:rsidRDefault="00227A48" w:rsidP="67D2055D">
      <w:pPr>
        <w:rPr>
          <w:rFonts w:eastAsiaTheme="minorEastAsia"/>
          <w:sz w:val="24"/>
          <w:szCs w:val="24"/>
        </w:rPr>
      </w:pPr>
      <w:r>
        <w:rPr>
          <w:rFonts w:eastAsiaTheme="minorEastAsia"/>
          <w:sz w:val="24"/>
          <w:szCs w:val="24"/>
        </w:rPr>
        <w:t xml:space="preserve">This report will show the process that team DSG underwent to complete the soapbox assignment set at the beginning of the academic year. It will show the development of ideas and research </w:t>
      </w:r>
      <w:r w:rsidR="00CD620F">
        <w:rPr>
          <w:rFonts w:eastAsiaTheme="minorEastAsia"/>
          <w:sz w:val="24"/>
          <w:szCs w:val="24"/>
        </w:rPr>
        <w:t>which lead to coming</w:t>
      </w:r>
      <w:r>
        <w:rPr>
          <w:rFonts w:eastAsiaTheme="minorEastAsia"/>
          <w:sz w:val="24"/>
          <w:szCs w:val="24"/>
        </w:rPr>
        <w:t xml:space="preserve"> up with a final design that incorporated the whole groups ideas. Throughout the report, design and elements of the soapbox evolve into what is the final </w:t>
      </w:r>
      <w:r w:rsidR="00CD620F">
        <w:rPr>
          <w:rFonts w:eastAsiaTheme="minorEastAsia"/>
          <w:sz w:val="24"/>
          <w:szCs w:val="24"/>
        </w:rPr>
        <w:t>product</w:t>
      </w:r>
      <w:r w:rsidR="009F6D7B">
        <w:rPr>
          <w:rFonts w:eastAsiaTheme="minorEastAsia"/>
          <w:sz w:val="24"/>
          <w:szCs w:val="24"/>
        </w:rPr>
        <w:t xml:space="preserve">. A </w:t>
      </w:r>
      <w:r w:rsidR="00A2412D">
        <w:rPr>
          <w:rFonts w:eastAsiaTheme="minorEastAsia"/>
          <w:sz w:val="24"/>
          <w:szCs w:val="24"/>
        </w:rPr>
        <w:t>range</w:t>
      </w:r>
      <w:r w:rsidR="009F6D7B">
        <w:rPr>
          <w:rFonts w:eastAsiaTheme="minorEastAsia"/>
          <w:sz w:val="24"/>
          <w:szCs w:val="24"/>
        </w:rPr>
        <w:t xml:space="preserve"> of</w:t>
      </w:r>
      <w:r w:rsidR="00A2412D">
        <w:rPr>
          <w:rFonts w:eastAsiaTheme="minorEastAsia"/>
          <w:sz w:val="24"/>
          <w:szCs w:val="24"/>
        </w:rPr>
        <w:t xml:space="preserve"> different</w:t>
      </w:r>
      <w:r w:rsidR="009F6D7B">
        <w:rPr>
          <w:rFonts w:eastAsiaTheme="minorEastAsia"/>
          <w:sz w:val="24"/>
          <w:szCs w:val="24"/>
        </w:rPr>
        <w:t xml:space="preserve"> factors needed to be considered including </w:t>
      </w:r>
      <w:r w:rsidR="00CD620F">
        <w:rPr>
          <w:rFonts w:eastAsiaTheme="minorEastAsia"/>
          <w:sz w:val="24"/>
          <w:szCs w:val="24"/>
        </w:rPr>
        <w:t>materials, costing</w:t>
      </w:r>
      <w:r w:rsidR="00A2412D">
        <w:rPr>
          <w:rFonts w:eastAsiaTheme="minorEastAsia"/>
          <w:sz w:val="24"/>
          <w:szCs w:val="24"/>
        </w:rPr>
        <w:t xml:space="preserve"> and impact on the environment,</w:t>
      </w:r>
      <w:r w:rsidR="009F6D7B">
        <w:rPr>
          <w:rFonts w:eastAsiaTheme="minorEastAsia"/>
          <w:sz w:val="24"/>
          <w:szCs w:val="24"/>
        </w:rPr>
        <w:t xml:space="preserve"> a</w:t>
      </w:r>
      <w:r w:rsidR="00A2412D">
        <w:rPr>
          <w:rFonts w:eastAsiaTheme="minorEastAsia"/>
          <w:sz w:val="24"/>
          <w:szCs w:val="24"/>
        </w:rPr>
        <w:t>l</w:t>
      </w:r>
      <w:r w:rsidR="009F6D7B">
        <w:rPr>
          <w:rFonts w:eastAsiaTheme="minorEastAsia"/>
          <w:sz w:val="24"/>
          <w:szCs w:val="24"/>
        </w:rPr>
        <w:t>l of which</w:t>
      </w:r>
      <w:r w:rsidR="00A2412D">
        <w:rPr>
          <w:rFonts w:eastAsiaTheme="minorEastAsia"/>
          <w:sz w:val="24"/>
          <w:szCs w:val="24"/>
        </w:rPr>
        <w:t xml:space="preserve"> and more</w:t>
      </w:r>
      <w:r w:rsidR="009F6D7B">
        <w:rPr>
          <w:rFonts w:eastAsiaTheme="minorEastAsia"/>
          <w:sz w:val="24"/>
          <w:szCs w:val="24"/>
        </w:rPr>
        <w:t xml:space="preserve"> are discussed in th</w:t>
      </w:r>
      <w:r w:rsidR="00A2412D">
        <w:rPr>
          <w:rFonts w:eastAsiaTheme="minorEastAsia"/>
          <w:sz w:val="24"/>
          <w:szCs w:val="24"/>
        </w:rPr>
        <w:t>is</w:t>
      </w:r>
      <w:r w:rsidR="009F6D7B">
        <w:rPr>
          <w:rFonts w:eastAsiaTheme="minorEastAsia"/>
          <w:sz w:val="24"/>
          <w:szCs w:val="24"/>
        </w:rPr>
        <w:t xml:space="preserve"> report.</w:t>
      </w:r>
    </w:p>
    <w:p w14:paraId="635994DF" w14:textId="77777777" w:rsidR="00A2412D" w:rsidRDefault="00A2412D" w:rsidP="67D2055D">
      <w:pPr>
        <w:rPr>
          <w:rFonts w:eastAsiaTheme="minorEastAsia"/>
          <w:b/>
          <w:bCs/>
          <w:sz w:val="28"/>
          <w:szCs w:val="28"/>
          <w:u w:val="single"/>
        </w:rPr>
      </w:pPr>
    </w:p>
    <w:p w14:paraId="6FFB67BD" w14:textId="6CE68A6E" w:rsidR="67D2055D" w:rsidRPr="009F6D7B" w:rsidRDefault="67D2055D" w:rsidP="67D2055D">
      <w:pPr>
        <w:rPr>
          <w:rFonts w:eastAsiaTheme="minorEastAsia"/>
          <w:sz w:val="24"/>
          <w:szCs w:val="24"/>
        </w:rPr>
      </w:pPr>
      <w:r w:rsidRPr="67D2055D">
        <w:rPr>
          <w:rFonts w:eastAsiaTheme="minorEastAsia"/>
          <w:b/>
          <w:bCs/>
          <w:sz w:val="28"/>
          <w:szCs w:val="28"/>
          <w:u w:val="single"/>
        </w:rPr>
        <w:t>1)</w:t>
      </w:r>
      <w:r w:rsidRPr="67D2055D">
        <w:rPr>
          <w:rFonts w:eastAsiaTheme="minorEastAsia"/>
          <w:b/>
          <w:bCs/>
          <w:sz w:val="24"/>
          <w:szCs w:val="24"/>
          <w:u w:val="single"/>
        </w:rPr>
        <w:t xml:space="preserve"> Introduction: </w:t>
      </w:r>
      <w:r w:rsidRPr="67D2055D">
        <w:rPr>
          <w:rFonts w:eastAsiaTheme="minorEastAsia"/>
          <w:sz w:val="24"/>
          <w:szCs w:val="24"/>
          <w:u w:val="single"/>
        </w:rPr>
        <w:t>Michael Reeves</w:t>
      </w:r>
      <w:r w:rsidR="00227A48">
        <w:rPr>
          <w:rFonts w:eastAsiaTheme="minorEastAsia"/>
          <w:sz w:val="24"/>
          <w:szCs w:val="24"/>
          <w:u w:val="single"/>
        </w:rPr>
        <w:t xml:space="preserve"> (1905430)</w:t>
      </w:r>
    </w:p>
    <w:p w14:paraId="4C0967A9" w14:textId="691A9B38"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 xml:space="preserve">In this report it will be laying the preliminary details and designs of a soapbox, designed to the regulations for Richards castle soapbox derby and to be as competitive as possible while being affordable to build. Rob Marshall, a </w:t>
      </w:r>
      <w:proofErr w:type="spellStart"/>
      <w:r w:rsidRPr="67D2055D">
        <w:rPr>
          <w:rFonts w:eastAsiaTheme="minorEastAsia"/>
          <w:color w:val="000000" w:themeColor="text1"/>
          <w:sz w:val="24"/>
          <w:szCs w:val="24"/>
        </w:rPr>
        <w:t>RedBull</w:t>
      </w:r>
      <w:proofErr w:type="spellEnd"/>
      <w:r w:rsidRPr="67D2055D">
        <w:rPr>
          <w:rFonts w:eastAsiaTheme="minorEastAsia"/>
          <w:color w:val="000000" w:themeColor="text1"/>
          <w:sz w:val="24"/>
          <w:szCs w:val="24"/>
        </w:rPr>
        <w:t xml:space="preserve"> racing engineer, and judge for the one of </w:t>
      </w:r>
      <w:proofErr w:type="spellStart"/>
      <w:r w:rsidRPr="67D2055D">
        <w:rPr>
          <w:rFonts w:eastAsiaTheme="minorEastAsia"/>
          <w:color w:val="000000" w:themeColor="text1"/>
          <w:sz w:val="24"/>
          <w:szCs w:val="24"/>
        </w:rPr>
        <w:t>worlds</w:t>
      </w:r>
      <w:proofErr w:type="spellEnd"/>
      <w:r w:rsidRPr="67D2055D">
        <w:rPr>
          <w:rFonts w:eastAsiaTheme="minorEastAsia"/>
          <w:color w:val="000000" w:themeColor="text1"/>
          <w:sz w:val="24"/>
          <w:szCs w:val="24"/>
        </w:rPr>
        <w:t xml:space="preserve"> biggest soapbox races, </w:t>
      </w:r>
      <w:proofErr w:type="spellStart"/>
      <w:r w:rsidRPr="67D2055D">
        <w:rPr>
          <w:rFonts w:eastAsiaTheme="minorEastAsia"/>
          <w:color w:val="000000" w:themeColor="text1"/>
          <w:sz w:val="24"/>
          <w:szCs w:val="24"/>
        </w:rPr>
        <w:t>RedBull</w:t>
      </w:r>
      <w:proofErr w:type="spellEnd"/>
      <w:r w:rsidRPr="67D2055D">
        <w:rPr>
          <w:rFonts w:eastAsiaTheme="minorEastAsia"/>
          <w:color w:val="000000" w:themeColor="text1"/>
          <w:sz w:val="24"/>
          <w:szCs w:val="24"/>
        </w:rPr>
        <w:t xml:space="preserve"> soapbox race, suggests a few ideas and points to follow;</w:t>
      </w:r>
    </w:p>
    <w:p w14:paraId="28D254FC" w14:textId="35387200"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-Use a solid base</w:t>
      </w:r>
    </w:p>
    <w:p w14:paraId="6CE795E6" w14:textId="7F976441"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-Strong</w:t>
      </w:r>
    </w:p>
    <w:p w14:paraId="1357B0CB" w14:textId="52D7EB1C"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-Lightweight</w:t>
      </w:r>
    </w:p>
    <w:p w14:paraId="7AB835F9" w14:textId="03A29738"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-Low centre of mass</w:t>
      </w:r>
    </w:p>
    <w:p w14:paraId="5BBC1972" w14:textId="2C3EA397"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 xml:space="preserve">The course is 500m long and has a 50m descent across mixed terrain and the carts are expected to reach speeds of up to 30-40mph at some points. The maximum length and width are 2500mm and 1500mm respectively, also a ground clearance of 50mm is recommended to clear the start ramp. A roll bar is required both 35mm above the </w:t>
      </w:r>
      <w:proofErr w:type="gramStart"/>
      <w:r w:rsidRPr="67D2055D">
        <w:rPr>
          <w:rFonts w:eastAsiaTheme="minorEastAsia"/>
          <w:color w:val="000000" w:themeColor="text1"/>
          <w:sz w:val="24"/>
          <w:szCs w:val="24"/>
        </w:rPr>
        <w:t>drivers</w:t>
      </w:r>
      <w:proofErr w:type="gramEnd"/>
      <w:r w:rsidRPr="67D2055D">
        <w:rPr>
          <w:rFonts w:eastAsiaTheme="minorEastAsia"/>
          <w:color w:val="000000" w:themeColor="text1"/>
          <w:sz w:val="24"/>
          <w:szCs w:val="24"/>
        </w:rPr>
        <w:t xml:space="preserve"> head and 25mm in front of the drivers hands when on the steering are required as a minimum. </w:t>
      </w:r>
      <w:proofErr w:type="gramStart"/>
      <w:r w:rsidRPr="67D2055D">
        <w:rPr>
          <w:rFonts w:eastAsiaTheme="minorEastAsia"/>
          <w:color w:val="000000" w:themeColor="text1"/>
          <w:sz w:val="24"/>
          <w:szCs w:val="24"/>
        </w:rPr>
        <w:t>So</w:t>
      </w:r>
      <w:proofErr w:type="gramEnd"/>
      <w:r w:rsidRPr="67D2055D">
        <w:rPr>
          <w:rFonts w:eastAsiaTheme="minorEastAsia"/>
          <w:color w:val="000000" w:themeColor="text1"/>
          <w:sz w:val="24"/>
          <w:szCs w:val="24"/>
        </w:rPr>
        <w:t xml:space="preserve"> all of these have to be taken into account with design to keep weight and profile of the soap box to a minimum. The soapbox will also be made to have a ground clearance of 50mm to keep the centre of gravity as low as possible while still clearing the starting ramp, so as to improve the handling of the soap box. [1]</w:t>
      </w:r>
    </w:p>
    <w:p w14:paraId="22FF76ED" w14:textId="77777777" w:rsidR="001B5F20" w:rsidRDefault="001B5F20" w:rsidP="67D2055D">
      <w:pPr>
        <w:spacing w:line="240" w:lineRule="auto"/>
        <w:rPr>
          <w:rFonts w:eastAsiaTheme="minorEastAsia"/>
          <w:color w:val="000000" w:themeColor="text1"/>
          <w:sz w:val="24"/>
          <w:szCs w:val="24"/>
          <w:u w:val="single"/>
        </w:rPr>
      </w:pPr>
    </w:p>
    <w:p w14:paraId="5B629B57" w14:textId="51555F9A" w:rsidR="67D2055D" w:rsidRDefault="67D2055D" w:rsidP="67D2055D">
      <w:pPr>
        <w:spacing w:line="240" w:lineRule="auto"/>
        <w:rPr>
          <w:rFonts w:eastAsiaTheme="minorEastAsia"/>
          <w:color w:val="000000" w:themeColor="text1"/>
          <w:sz w:val="24"/>
          <w:szCs w:val="24"/>
        </w:rPr>
      </w:pPr>
    </w:p>
    <w:p w14:paraId="6A345347" w14:textId="77777777" w:rsidR="00A2412D" w:rsidRDefault="00A2412D" w:rsidP="67D2055D">
      <w:pPr>
        <w:spacing w:line="240" w:lineRule="auto"/>
        <w:rPr>
          <w:noProof/>
        </w:rPr>
      </w:pPr>
    </w:p>
    <w:p w14:paraId="62CB132C" w14:textId="77777777" w:rsidR="00A2412D" w:rsidRDefault="00A2412D" w:rsidP="67D2055D">
      <w:pPr>
        <w:spacing w:line="240" w:lineRule="auto"/>
        <w:rPr>
          <w:noProof/>
        </w:rPr>
      </w:pPr>
    </w:p>
    <w:p w14:paraId="04DF2A40" w14:textId="77777777" w:rsidR="00A2412D" w:rsidRDefault="00A2412D" w:rsidP="67D2055D">
      <w:pPr>
        <w:spacing w:line="240" w:lineRule="auto"/>
        <w:rPr>
          <w:noProof/>
        </w:rPr>
      </w:pPr>
    </w:p>
    <w:p w14:paraId="2EEA310D" w14:textId="77777777" w:rsidR="00A2412D" w:rsidRDefault="00A2412D" w:rsidP="67D2055D">
      <w:pPr>
        <w:spacing w:line="240" w:lineRule="auto"/>
        <w:rPr>
          <w:noProof/>
        </w:rPr>
      </w:pPr>
    </w:p>
    <w:p w14:paraId="19A37520" w14:textId="77777777" w:rsidR="00A2412D" w:rsidRDefault="00A2412D" w:rsidP="67D2055D">
      <w:pPr>
        <w:spacing w:line="240" w:lineRule="auto"/>
        <w:rPr>
          <w:noProof/>
        </w:rPr>
      </w:pPr>
    </w:p>
    <w:p w14:paraId="2328D52E" w14:textId="77777777" w:rsidR="00A2412D" w:rsidRDefault="00A2412D" w:rsidP="67D2055D">
      <w:pPr>
        <w:spacing w:line="240" w:lineRule="auto"/>
        <w:rPr>
          <w:noProof/>
        </w:rPr>
      </w:pPr>
    </w:p>
    <w:p w14:paraId="073D3F27" w14:textId="77777777" w:rsidR="00A2412D" w:rsidRDefault="00A2412D" w:rsidP="67D2055D">
      <w:pPr>
        <w:spacing w:line="240" w:lineRule="auto"/>
        <w:rPr>
          <w:noProof/>
        </w:rPr>
      </w:pPr>
    </w:p>
    <w:p w14:paraId="1A98F08B" w14:textId="62D1D58E" w:rsidR="00A2412D" w:rsidRPr="00A2412D" w:rsidRDefault="00A2412D" w:rsidP="67D2055D">
      <w:pPr>
        <w:spacing w:line="240" w:lineRule="auto"/>
        <w:rPr>
          <w:noProof/>
          <w:u w:val="single"/>
        </w:rPr>
      </w:pPr>
      <w:r w:rsidRPr="00A2412D">
        <w:rPr>
          <w:noProof/>
          <w:u w:val="single"/>
        </w:rPr>
        <w:lastRenderedPageBreak/>
        <w:t>Braking system</w:t>
      </w:r>
    </w:p>
    <w:p w14:paraId="04947170" w14:textId="53AC7889" w:rsidR="67D2055D" w:rsidRDefault="67D2055D" w:rsidP="67D2055D">
      <w:pPr>
        <w:spacing w:line="240" w:lineRule="auto"/>
        <w:rPr>
          <w:rFonts w:eastAsiaTheme="minorEastAsia"/>
          <w:sz w:val="24"/>
          <w:szCs w:val="24"/>
        </w:rPr>
      </w:pPr>
      <w:r>
        <w:rPr>
          <w:noProof/>
        </w:rPr>
        <w:drawing>
          <wp:inline distT="0" distB="0" distL="0" distR="0" wp14:anchorId="5395E352" wp14:editId="0D31D0BA">
            <wp:extent cx="3524250" cy="2819400"/>
            <wp:effectExtent l="0" t="0" r="0" b="0"/>
            <wp:docPr id="2088655117" name="Picture 2088655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524250" cy="2819400"/>
                    </a:xfrm>
                    <a:prstGeom prst="rect">
                      <a:avLst/>
                    </a:prstGeom>
                  </pic:spPr>
                </pic:pic>
              </a:graphicData>
            </a:graphic>
          </wp:inline>
        </w:drawing>
      </w:r>
      <w:r w:rsidRPr="67D2055D">
        <w:rPr>
          <w:rFonts w:eastAsiaTheme="minorEastAsia"/>
          <w:sz w:val="24"/>
          <w:szCs w:val="24"/>
        </w:rPr>
        <w:t>[2]</w:t>
      </w:r>
    </w:p>
    <w:p w14:paraId="67A0007E" w14:textId="244B0FC4"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 xml:space="preserve">For brakes, a disc and calliper system similar to those used on mountain bikes would be best as they are light, compact and effective. </w:t>
      </w:r>
      <w:proofErr w:type="gramStart"/>
      <w:r w:rsidRPr="67D2055D">
        <w:rPr>
          <w:rFonts w:eastAsiaTheme="minorEastAsia"/>
          <w:color w:val="000000" w:themeColor="text1"/>
          <w:sz w:val="24"/>
          <w:szCs w:val="24"/>
        </w:rPr>
        <w:t>Also</w:t>
      </w:r>
      <w:proofErr w:type="gramEnd"/>
      <w:r w:rsidRPr="67D2055D">
        <w:rPr>
          <w:rFonts w:eastAsiaTheme="minorEastAsia"/>
          <w:color w:val="000000" w:themeColor="text1"/>
          <w:sz w:val="24"/>
          <w:szCs w:val="24"/>
        </w:rPr>
        <w:t xml:space="preserve"> if they were to be hydraulic instead of cable, while being heavier, would allow for the brakes o be effectively and evenly controlled from one point. The most effective system would </w:t>
      </w:r>
      <w:proofErr w:type="spellStart"/>
      <w:r w:rsidRPr="67D2055D">
        <w:rPr>
          <w:rFonts w:eastAsiaTheme="minorEastAsia"/>
          <w:color w:val="000000" w:themeColor="text1"/>
          <w:sz w:val="24"/>
          <w:szCs w:val="24"/>
        </w:rPr>
        <w:t>e</w:t>
      </w:r>
      <w:proofErr w:type="spellEnd"/>
      <w:r w:rsidRPr="67D2055D">
        <w:rPr>
          <w:rFonts w:eastAsiaTheme="minorEastAsia"/>
          <w:color w:val="000000" w:themeColor="text1"/>
          <w:sz w:val="24"/>
          <w:szCs w:val="24"/>
        </w:rPr>
        <w:t xml:space="preserve"> to brake all four wheels with a disc and calliper each. </w:t>
      </w:r>
      <w:proofErr w:type="gramStart"/>
      <w:r w:rsidRPr="67D2055D">
        <w:rPr>
          <w:rFonts w:eastAsiaTheme="minorEastAsia"/>
          <w:color w:val="000000" w:themeColor="text1"/>
          <w:sz w:val="24"/>
          <w:szCs w:val="24"/>
        </w:rPr>
        <w:t>However</w:t>
      </w:r>
      <w:proofErr w:type="gramEnd"/>
      <w:r w:rsidRPr="67D2055D">
        <w:rPr>
          <w:rFonts w:eastAsiaTheme="minorEastAsia"/>
          <w:color w:val="000000" w:themeColor="text1"/>
          <w:sz w:val="24"/>
          <w:szCs w:val="24"/>
        </w:rPr>
        <w:t xml:space="preserve"> if </w:t>
      </w:r>
      <w:proofErr w:type="spellStart"/>
      <w:r w:rsidRPr="67D2055D">
        <w:rPr>
          <w:rFonts w:eastAsiaTheme="minorEastAsia"/>
          <w:color w:val="000000" w:themeColor="text1"/>
          <w:sz w:val="24"/>
          <w:szCs w:val="24"/>
        </w:rPr>
        <w:t>tis</w:t>
      </w:r>
      <w:proofErr w:type="spellEnd"/>
      <w:r w:rsidRPr="67D2055D">
        <w:rPr>
          <w:rFonts w:eastAsiaTheme="minorEastAsia"/>
          <w:color w:val="000000" w:themeColor="text1"/>
          <w:sz w:val="24"/>
          <w:szCs w:val="24"/>
        </w:rPr>
        <w:t xml:space="preserve"> was the case the rear of the cart would be susceptible to locking up. The best solution would be to have a disc on each front wheel and a single one for both of the back wheels on the rear axle. </w:t>
      </w:r>
    </w:p>
    <w:p w14:paraId="57548B55" w14:textId="3F40EE0E"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 xml:space="preserve">The calliper would be mounted onto the chassis and the hydraulic hose would be run down and along the chassis. </w:t>
      </w:r>
    </w:p>
    <w:p w14:paraId="31E8BFED" w14:textId="77777777" w:rsidR="009F6D7B" w:rsidRDefault="009F6D7B" w:rsidP="67D2055D">
      <w:pPr>
        <w:spacing w:line="240" w:lineRule="auto"/>
        <w:rPr>
          <w:rFonts w:eastAsiaTheme="minorEastAsia"/>
          <w:color w:val="000000" w:themeColor="text1"/>
          <w:sz w:val="24"/>
          <w:szCs w:val="24"/>
          <w:u w:val="single"/>
        </w:rPr>
      </w:pPr>
    </w:p>
    <w:p w14:paraId="7EB4AEBC" w14:textId="3FB23003"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u w:val="single"/>
        </w:rPr>
        <w:t>Driveability</w:t>
      </w:r>
    </w:p>
    <w:p w14:paraId="76351D7D" w14:textId="2889335B"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 xml:space="preserve">Driveability is the degree of smoothness and steadiness of a vehicle. There are many </w:t>
      </w:r>
      <w:proofErr w:type="spellStart"/>
      <w:r w:rsidRPr="67D2055D">
        <w:rPr>
          <w:rFonts w:eastAsiaTheme="minorEastAsia"/>
          <w:color w:val="000000" w:themeColor="text1"/>
          <w:sz w:val="24"/>
          <w:szCs w:val="24"/>
        </w:rPr>
        <w:t>was</w:t>
      </w:r>
      <w:proofErr w:type="spellEnd"/>
      <w:r w:rsidRPr="67D2055D">
        <w:rPr>
          <w:rFonts w:eastAsiaTheme="minorEastAsia"/>
          <w:color w:val="000000" w:themeColor="text1"/>
          <w:sz w:val="24"/>
          <w:szCs w:val="24"/>
        </w:rPr>
        <w:t xml:space="preserve"> we can keep the smoothness to the kart going through the track. We have decided  that the best way to do this is by using a handle bar steering system to keep the kart under control while going through the corners, just like the Swansea metropolitan collaboration ‘project </w:t>
      </w:r>
      <w:proofErr w:type="spellStart"/>
      <w:r w:rsidRPr="67D2055D">
        <w:rPr>
          <w:rFonts w:eastAsiaTheme="minorEastAsia"/>
          <w:color w:val="000000" w:themeColor="text1"/>
          <w:sz w:val="24"/>
          <w:szCs w:val="24"/>
        </w:rPr>
        <w:t>enduro</w:t>
      </w:r>
      <w:proofErr w:type="spellEnd"/>
      <w:r w:rsidRPr="67D2055D">
        <w:rPr>
          <w:rFonts w:eastAsiaTheme="minorEastAsia"/>
          <w:color w:val="000000" w:themeColor="text1"/>
          <w:sz w:val="24"/>
          <w:szCs w:val="24"/>
        </w:rPr>
        <w:t>’ uses on their gravity bike, as that worked well to keep the stability of the bike going down the course.</w:t>
      </w:r>
    </w:p>
    <w:p w14:paraId="0A49DA0C" w14:textId="308774CB" w:rsidR="67D2055D" w:rsidRDefault="67D2055D" w:rsidP="67D2055D">
      <w:pPr>
        <w:spacing w:line="240" w:lineRule="auto"/>
        <w:rPr>
          <w:rFonts w:eastAsiaTheme="minorEastAsia"/>
          <w:color w:val="000000" w:themeColor="text1"/>
          <w:sz w:val="24"/>
          <w:szCs w:val="24"/>
        </w:rPr>
      </w:pPr>
      <w:r>
        <w:rPr>
          <w:noProof/>
        </w:rPr>
        <w:lastRenderedPageBreak/>
        <w:drawing>
          <wp:inline distT="0" distB="0" distL="0" distR="0" wp14:anchorId="21B9C609" wp14:editId="18752125">
            <wp:extent cx="3486150" cy="3905250"/>
            <wp:effectExtent l="0" t="0" r="0" b="0"/>
            <wp:docPr id="1217018339" name="Picture 1217018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86150" cy="3905250"/>
                    </a:xfrm>
                    <a:prstGeom prst="rect">
                      <a:avLst/>
                    </a:prstGeom>
                  </pic:spPr>
                </pic:pic>
              </a:graphicData>
            </a:graphic>
          </wp:inline>
        </w:drawing>
      </w:r>
      <w:r w:rsidRPr="67D2055D">
        <w:rPr>
          <w:rFonts w:eastAsiaTheme="minorEastAsia"/>
          <w:color w:val="000000" w:themeColor="text1"/>
          <w:sz w:val="24"/>
          <w:szCs w:val="24"/>
        </w:rPr>
        <w:t xml:space="preserve">  [3]</w:t>
      </w:r>
    </w:p>
    <w:p w14:paraId="3D9CD7F0" w14:textId="67A63FA1"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 xml:space="preserve">The handle bars will be attached to the frame by a 50mm stem as this gives a short turning circle and we can make turns more efficiently. </w:t>
      </w:r>
    </w:p>
    <w:p w14:paraId="38844066" w14:textId="1804DAB3" w:rsidR="67D2055D" w:rsidRDefault="67D2055D" w:rsidP="67D2055D">
      <w:pPr>
        <w:spacing w:line="240" w:lineRule="auto"/>
        <w:rPr>
          <w:rFonts w:eastAsiaTheme="minorEastAsia"/>
          <w:color w:val="000000" w:themeColor="text1"/>
          <w:sz w:val="24"/>
          <w:szCs w:val="24"/>
        </w:rPr>
      </w:pPr>
    </w:p>
    <w:p w14:paraId="26BD1A44" w14:textId="11008B36"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 xml:space="preserve">[1]- </w:t>
      </w:r>
      <w:proofErr w:type="spellStart"/>
      <w:r w:rsidRPr="67D2055D">
        <w:rPr>
          <w:rFonts w:eastAsiaTheme="minorEastAsia"/>
          <w:color w:val="000000" w:themeColor="text1"/>
          <w:sz w:val="24"/>
          <w:szCs w:val="24"/>
        </w:rPr>
        <w:t>Ekuase</w:t>
      </w:r>
      <w:proofErr w:type="spellEnd"/>
      <w:r w:rsidRPr="67D2055D">
        <w:rPr>
          <w:rFonts w:eastAsiaTheme="minorEastAsia"/>
          <w:color w:val="000000" w:themeColor="text1"/>
          <w:sz w:val="24"/>
          <w:szCs w:val="24"/>
        </w:rPr>
        <w:t xml:space="preserve"> Austin, </w:t>
      </w:r>
      <w:proofErr w:type="spellStart"/>
      <w:r w:rsidRPr="67D2055D">
        <w:rPr>
          <w:rFonts w:eastAsiaTheme="minorEastAsia"/>
          <w:color w:val="000000" w:themeColor="text1"/>
          <w:sz w:val="24"/>
          <w:szCs w:val="24"/>
        </w:rPr>
        <w:t>Aduloju</w:t>
      </w:r>
      <w:proofErr w:type="spellEnd"/>
      <w:r w:rsidRPr="67D2055D">
        <w:rPr>
          <w:rFonts w:eastAsiaTheme="minorEastAsia"/>
          <w:color w:val="000000" w:themeColor="text1"/>
          <w:sz w:val="24"/>
          <w:szCs w:val="24"/>
        </w:rPr>
        <w:t xml:space="preserve"> Sunday Christopher, </w:t>
      </w:r>
      <w:proofErr w:type="spellStart"/>
      <w:r w:rsidRPr="67D2055D">
        <w:rPr>
          <w:rFonts w:eastAsiaTheme="minorEastAsia"/>
          <w:color w:val="000000" w:themeColor="text1"/>
          <w:sz w:val="24"/>
          <w:szCs w:val="24"/>
        </w:rPr>
        <w:t>Ogenekaro</w:t>
      </w:r>
      <w:proofErr w:type="spellEnd"/>
      <w:r w:rsidRPr="67D2055D">
        <w:rPr>
          <w:rFonts w:eastAsiaTheme="minorEastAsia"/>
          <w:color w:val="000000" w:themeColor="text1"/>
          <w:sz w:val="24"/>
          <w:szCs w:val="24"/>
        </w:rPr>
        <w:t xml:space="preserve"> Peter, </w:t>
      </w:r>
      <w:proofErr w:type="spellStart"/>
      <w:r w:rsidRPr="67D2055D">
        <w:rPr>
          <w:rFonts w:eastAsiaTheme="minorEastAsia"/>
          <w:color w:val="000000" w:themeColor="text1"/>
          <w:sz w:val="24"/>
          <w:szCs w:val="24"/>
        </w:rPr>
        <w:t>Ebhota</w:t>
      </w:r>
      <w:proofErr w:type="spellEnd"/>
      <w:r w:rsidRPr="67D2055D">
        <w:rPr>
          <w:rFonts w:eastAsiaTheme="minorEastAsia"/>
          <w:color w:val="000000" w:themeColor="text1"/>
          <w:sz w:val="24"/>
          <w:szCs w:val="24"/>
        </w:rPr>
        <w:t xml:space="preserve"> Williams Saturday, and Dania David E., “Determination of </w:t>
      </w:r>
      <w:proofErr w:type="spellStart"/>
      <w:r w:rsidRPr="67D2055D">
        <w:rPr>
          <w:rFonts w:eastAsiaTheme="minorEastAsia"/>
          <w:color w:val="000000" w:themeColor="text1"/>
          <w:sz w:val="24"/>
          <w:szCs w:val="24"/>
        </w:rPr>
        <w:t>Center</w:t>
      </w:r>
      <w:proofErr w:type="spellEnd"/>
      <w:r w:rsidRPr="67D2055D">
        <w:rPr>
          <w:rFonts w:eastAsiaTheme="minorEastAsia"/>
          <w:color w:val="000000" w:themeColor="text1"/>
          <w:sz w:val="24"/>
          <w:szCs w:val="24"/>
        </w:rPr>
        <w:t xml:space="preserve"> of Gravity and Dynamic Stability Evaluation of a Cargo-type Tricycle.” American Journal of Mechanical Engineering, vol. 3, no. 1 (2015): 26-31. </w:t>
      </w:r>
      <w:proofErr w:type="spellStart"/>
      <w:r w:rsidRPr="67D2055D">
        <w:rPr>
          <w:rFonts w:eastAsiaTheme="minorEastAsia"/>
          <w:color w:val="000000" w:themeColor="text1"/>
          <w:sz w:val="24"/>
          <w:szCs w:val="24"/>
        </w:rPr>
        <w:t>doi</w:t>
      </w:r>
      <w:proofErr w:type="spellEnd"/>
      <w:r w:rsidRPr="67D2055D">
        <w:rPr>
          <w:rFonts w:eastAsiaTheme="minorEastAsia"/>
          <w:color w:val="000000" w:themeColor="text1"/>
          <w:sz w:val="24"/>
          <w:szCs w:val="24"/>
        </w:rPr>
        <w:t>: 10.12691/ajme-3-1-5. Paragraph 1-Introduction.</w:t>
      </w:r>
    </w:p>
    <w:p w14:paraId="2681FFCF" w14:textId="5869292F" w:rsidR="67D2055D" w:rsidRDefault="67D2055D" w:rsidP="67D2055D">
      <w:pPr>
        <w:spacing w:line="240" w:lineRule="auto"/>
        <w:rPr>
          <w:rFonts w:eastAsiaTheme="minorEastAsia"/>
          <w:color w:val="000000" w:themeColor="text1"/>
          <w:sz w:val="24"/>
          <w:szCs w:val="24"/>
        </w:rPr>
      </w:pPr>
      <w:r w:rsidRPr="67D2055D">
        <w:rPr>
          <w:rFonts w:eastAsiaTheme="minorEastAsia"/>
          <w:color w:val="000000" w:themeColor="text1"/>
          <w:sz w:val="24"/>
          <w:szCs w:val="24"/>
        </w:rPr>
        <w:t xml:space="preserve">[2]- Anon, (2020). [online] Available at: </w:t>
      </w:r>
      <w:hyperlink r:id="rId8">
        <w:r w:rsidRPr="67D2055D">
          <w:rPr>
            <w:rStyle w:val="Hyperlink"/>
            <w:rFonts w:eastAsiaTheme="minorEastAsia"/>
            <w:color w:val="000000" w:themeColor="text1"/>
            <w:sz w:val="24"/>
            <w:szCs w:val="24"/>
          </w:rPr>
          <w:t>https://www.quora.com/Is-it-better-to-place-a-single-disc-brake-in-go-kart</w:t>
        </w:r>
      </w:hyperlink>
      <w:r w:rsidRPr="67D2055D">
        <w:rPr>
          <w:rFonts w:eastAsiaTheme="minorEastAsia"/>
          <w:color w:val="000000" w:themeColor="text1"/>
          <w:sz w:val="24"/>
          <w:szCs w:val="24"/>
        </w:rPr>
        <w:t xml:space="preserve"> [Accessed 21 Jan. 2020].</w:t>
      </w:r>
    </w:p>
    <w:p w14:paraId="6B0896A6" w14:textId="0283CCD2" w:rsidR="67D2055D" w:rsidRDefault="67D2055D" w:rsidP="67D2055D">
      <w:pPr>
        <w:rPr>
          <w:rFonts w:eastAsiaTheme="minorEastAsia"/>
          <w:color w:val="000000" w:themeColor="text1"/>
          <w:sz w:val="24"/>
          <w:szCs w:val="24"/>
        </w:rPr>
      </w:pPr>
      <w:r w:rsidRPr="67D2055D">
        <w:rPr>
          <w:rFonts w:eastAsiaTheme="minorEastAsia"/>
          <w:color w:val="000000" w:themeColor="text1"/>
          <w:sz w:val="24"/>
          <w:szCs w:val="24"/>
        </w:rPr>
        <w:t xml:space="preserve">[3]- Twitter.com. (2014). Project </w:t>
      </w:r>
      <w:proofErr w:type="spellStart"/>
      <w:r w:rsidRPr="67D2055D">
        <w:rPr>
          <w:rFonts w:eastAsiaTheme="minorEastAsia"/>
          <w:color w:val="000000" w:themeColor="text1"/>
          <w:sz w:val="24"/>
          <w:szCs w:val="24"/>
        </w:rPr>
        <w:t>ENDUROWales</w:t>
      </w:r>
      <w:proofErr w:type="spellEnd"/>
      <w:r w:rsidRPr="67D2055D">
        <w:rPr>
          <w:rFonts w:eastAsiaTheme="minorEastAsia"/>
          <w:color w:val="000000" w:themeColor="text1"/>
          <w:sz w:val="24"/>
          <w:szCs w:val="24"/>
        </w:rPr>
        <w:t xml:space="preserve"> (@</w:t>
      </w:r>
      <w:proofErr w:type="spellStart"/>
      <w:r w:rsidRPr="67D2055D">
        <w:rPr>
          <w:rFonts w:eastAsiaTheme="minorEastAsia"/>
          <w:color w:val="000000" w:themeColor="text1"/>
          <w:sz w:val="24"/>
          <w:szCs w:val="24"/>
        </w:rPr>
        <w:t>ProjectEnduro</w:t>
      </w:r>
      <w:proofErr w:type="spellEnd"/>
      <w:r w:rsidRPr="67D2055D">
        <w:rPr>
          <w:rFonts w:eastAsiaTheme="minorEastAsia"/>
          <w:color w:val="000000" w:themeColor="text1"/>
          <w:sz w:val="24"/>
          <w:szCs w:val="24"/>
        </w:rPr>
        <w:t xml:space="preserve">) | Twitter. [online] Available at: </w:t>
      </w:r>
      <w:hyperlink r:id="rId9">
        <w:r w:rsidRPr="67D2055D">
          <w:rPr>
            <w:rStyle w:val="Hyperlink"/>
            <w:rFonts w:eastAsiaTheme="minorEastAsia"/>
            <w:color w:val="000000" w:themeColor="text1"/>
            <w:sz w:val="24"/>
            <w:szCs w:val="24"/>
          </w:rPr>
          <w:t>https://twitter.com/projectenduro</w:t>
        </w:r>
      </w:hyperlink>
      <w:r w:rsidRPr="67D2055D">
        <w:rPr>
          <w:rFonts w:eastAsiaTheme="minorEastAsia"/>
          <w:color w:val="000000" w:themeColor="text1"/>
          <w:sz w:val="24"/>
          <w:szCs w:val="24"/>
        </w:rPr>
        <w:t xml:space="preserve"> [Accessed 21 Jan. 2020].</w:t>
      </w:r>
    </w:p>
    <w:p w14:paraId="07F0F918" w14:textId="6C0DCCED" w:rsidR="67D2055D" w:rsidRDefault="67D2055D" w:rsidP="67D2055D">
      <w:pPr>
        <w:rPr>
          <w:rFonts w:eastAsiaTheme="minorEastAsia"/>
          <w:color w:val="000000" w:themeColor="text1"/>
          <w:sz w:val="24"/>
          <w:szCs w:val="24"/>
        </w:rPr>
      </w:pPr>
    </w:p>
    <w:p w14:paraId="3A17BCDC" w14:textId="2E47F1EF" w:rsidR="67D2055D" w:rsidRDefault="67D2055D" w:rsidP="67D2055D">
      <w:pPr>
        <w:rPr>
          <w:rFonts w:eastAsiaTheme="minorEastAsia"/>
          <w:b/>
          <w:bCs/>
          <w:sz w:val="24"/>
          <w:szCs w:val="24"/>
          <w:u w:val="single"/>
        </w:rPr>
      </w:pPr>
      <w:r w:rsidRPr="67D2055D">
        <w:rPr>
          <w:rFonts w:eastAsiaTheme="minorEastAsia"/>
          <w:b/>
          <w:bCs/>
          <w:sz w:val="28"/>
          <w:szCs w:val="28"/>
          <w:u w:val="single"/>
        </w:rPr>
        <w:t>2)</w:t>
      </w:r>
      <w:r w:rsidRPr="67D2055D">
        <w:rPr>
          <w:rFonts w:eastAsiaTheme="minorEastAsia"/>
          <w:b/>
          <w:bCs/>
          <w:sz w:val="24"/>
          <w:szCs w:val="24"/>
          <w:u w:val="single"/>
        </w:rPr>
        <w:t xml:space="preserve"> Soapbox Design:</w:t>
      </w:r>
      <w:r w:rsidRPr="67D2055D">
        <w:rPr>
          <w:rFonts w:eastAsiaTheme="minorEastAsia"/>
          <w:sz w:val="24"/>
          <w:szCs w:val="24"/>
          <w:u w:val="single"/>
        </w:rPr>
        <w:t xml:space="preserve"> James Holliman (1901805)</w:t>
      </w:r>
    </w:p>
    <w:p w14:paraId="690BBAE9" w14:textId="6AFC2E34" w:rsidR="67D2055D" w:rsidRDefault="67D2055D" w:rsidP="67D2055D">
      <w:pPr>
        <w:rPr>
          <w:rFonts w:eastAsiaTheme="minorEastAsia"/>
          <w:sz w:val="24"/>
          <w:szCs w:val="24"/>
        </w:rPr>
      </w:pPr>
      <w:r w:rsidRPr="67D2055D">
        <w:rPr>
          <w:rFonts w:eastAsiaTheme="minorEastAsia"/>
          <w:sz w:val="24"/>
          <w:szCs w:val="24"/>
        </w:rPr>
        <w:t>A Soapbox can be designed in a variety of ways depending on the designer and materials used. Below is a list of each design concept created by the team:</w:t>
      </w:r>
    </w:p>
    <w:p w14:paraId="41130FB9" w14:textId="792A3FC0" w:rsidR="67D2055D" w:rsidRDefault="67D2055D" w:rsidP="67D2055D">
      <w:pPr>
        <w:rPr>
          <w:rFonts w:eastAsiaTheme="minorEastAsia"/>
          <w:b/>
          <w:bCs/>
          <w:sz w:val="24"/>
          <w:szCs w:val="24"/>
        </w:rPr>
      </w:pPr>
      <w:r w:rsidRPr="67D2055D">
        <w:rPr>
          <w:rFonts w:eastAsiaTheme="minorEastAsia"/>
          <w:b/>
          <w:bCs/>
          <w:sz w:val="24"/>
          <w:szCs w:val="24"/>
          <w:u w:val="single"/>
        </w:rPr>
        <w:t>Idea 1:</w:t>
      </w:r>
    </w:p>
    <w:p w14:paraId="75BC70A4" w14:textId="0E7B42AE" w:rsidR="67D2055D" w:rsidRDefault="67D2055D" w:rsidP="67D2055D">
      <w:pPr>
        <w:rPr>
          <w:rFonts w:eastAsiaTheme="minorEastAsia"/>
          <w:sz w:val="24"/>
          <w:szCs w:val="24"/>
        </w:rPr>
      </w:pPr>
      <w:r w:rsidRPr="67D2055D">
        <w:rPr>
          <w:rFonts w:eastAsiaTheme="minorEastAsia"/>
          <w:sz w:val="24"/>
          <w:szCs w:val="24"/>
        </w:rPr>
        <w:t>This design was good, as it was simple and easy to construct, but it had no aerodynamics. As a result of this it would not run very well, as the air would slam into the front of it and slow the soapbox down therefore it was decided to try other ideas.</w:t>
      </w:r>
    </w:p>
    <w:p w14:paraId="137F00E8" w14:textId="64FAD4AF" w:rsidR="67D2055D" w:rsidRDefault="67D2055D" w:rsidP="67D2055D">
      <w:pPr>
        <w:rPr>
          <w:rFonts w:eastAsiaTheme="minorEastAsia"/>
          <w:sz w:val="24"/>
          <w:szCs w:val="24"/>
        </w:rPr>
      </w:pPr>
      <w:r>
        <w:rPr>
          <w:noProof/>
        </w:rPr>
        <w:lastRenderedPageBreak/>
        <w:drawing>
          <wp:inline distT="0" distB="0" distL="0" distR="0" wp14:anchorId="2E94E446" wp14:editId="3A532170">
            <wp:extent cx="2362200" cy="2762250"/>
            <wp:effectExtent l="0" t="0" r="0" b="0"/>
            <wp:docPr id="75997668" name="Picture 75997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362200" cy="2762250"/>
                    </a:xfrm>
                    <a:prstGeom prst="rect">
                      <a:avLst/>
                    </a:prstGeom>
                  </pic:spPr>
                </pic:pic>
              </a:graphicData>
            </a:graphic>
          </wp:inline>
        </w:drawing>
      </w:r>
    </w:p>
    <w:p w14:paraId="503494AF" w14:textId="4B589242" w:rsidR="67D2055D" w:rsidRDefault="67D2055D" w:rsidP="67D2055D">
      <w:pPr>
        <w:rPr>
          <w:rFonts w:eastAsiaTheme="minorEastAsia"/>
          <w:b/>
          <w:bCs/>
          <w:sz w:val="24"/>
          <w:szCs w:val="24"/>
          <w:u w:val="single"/>
        </w:rPr>
      </w:pPr>
      <w:r w:rsidRPr="67D2055D">
        <w:rPr>
          <w:rFonts w:eastAsiaTheme="minorEastAsia"/>
          <w:b/>
          <w:bCs/>
          <w:sz w:val="24"/>
          <w:szCs w:val="24"/>
          <w:u w:val="single"/>
        </w:rPr>
        <w:t>Idea 2:</w:t>
      </w:r>
    </w:p>
    <w:p w14:paraId="2CA61219" w14:textId="4E5CBE24" w:rsidR="67D2055D" w:rsidRDefault="67D2055D" w:rsidP="67D2055D">
      <w:pPr>
        <w:rPr>
          <w:rFonts w:eastAsiaTheme="minorEastAsia"/>
          <w:sz w:val="24"/>
          <w:szCs w:val="24"/>
        </w:rPr>
      </w:pPr>
      <w:r w:rsidRPr="67D2055D">
        <w:rPr>
          <w:rFonts w:eastAsiaTheme="minorEastAsia"/>
          <w:sz w:val="24"/>
          <w:szCs w:val="24"/>
        </w:rPr>
        <w:t>This particular design was also simple but front heavy, so if, for example, it went over a ramp it would tip too far forwards and smash into the floor. Therefore, it was deemed best to go for a design that might get past the first ramp.</w:t>
      </w:r>
    </w:p>
    <w:p w14:paraId="66F08FDE" w14:textId="5398A8F5" w:rsidR="67D2055D" w:rsidRDefault="67D2055D" w:rsidP="67D2055D">
      <w:pPr>
        <w:rPr>
          <w:rFonts w:eastAsiaTheme="minorEastAsia"/>
          <w:sz w:val="24"/>
          <w:szCs w:val="24"/>
        </w:rPr>
      </w:pPr>
      <w:r>
        <w:rPr>
          <w:noProof/>
        </w:rPr>
        <w:drawing>
          <wp:inline distT="0" distB="0" distL="0" distR="0" wp14:anchorId="00038ABF" wp14:editId="2ECC8609">
            <wp:extent cx="1866900" cy="2628900"/>
            <wp:effectExtent l="0" t="0" r="0" b="0"/>
            <wp:docPr id="420663173" name="Picture 420663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1866900" cy="2628900"/>
                    </a:xfrm>
                    <a:prstGeom prst="rect">
                      <a:avLst/>
                    </a:prstGeom>
                  </pic:spPr>
                </pic:pic>
              </a:graphicData>
            </a:graphic>
          </wp:inline>
        </w:drawing>
      </w:r>
    </w:p>
    <w:p w14:paraId="790D4F07" w14:textId="77777777" w:rsidR="001B5F20" w:rsidRDefault="001B5F20" w:rsidP="67D2055D">
      <w:pPr>
        <w:rPr>
          <w:rFonts w:eastAsiaTheme="minorEastAsia"/>
          <w:b/>
          <w:bCs/>
          <w:sz w:val="24"/>
          <w:szCs w:val="24"/>
          <w:u w:val="single"/>
        </w:rPr>
      </w:pPr>
    </w:p>
    <w:p w14:paraId="66A3473C" w14:textId="7573DDB5" w:rsidR="67D2055D" w:rsidRDefault="67D2055D" w:rsidP="67D2055D">
      <w:pPr>
        <w:rPr>
          <w:rFonts w:eastAsiaTheme="minorEastAsia"/>
          <w:b/>
          <w:bCs/>
          <w:sz w:val="24"/>
          <w:szCs w:val="24"/>
          <w:u w:val="single"/>
        </w:rPr>
      </w:pPr>
      <w:r w:rsidRPr="67D2055D">
        <w:rPr>
          <w:rFonts w:eastAsiaTheme="minorEastAsia"/>
          <w:b/>
          <w:bCs/>
          <w:sz w:val="24"/>
          <w:szCs w:val="24"/>
          <w:u w:val="single"/>
        </w:rPr>
        <w:t>Idea 3:</w:t>
      </w:r>
    </w:p>
    <w:p w14:paraId="76448052" w14:textId="3CD05335" w:rsidR="67D2055D" w:rsidRDefault="67D2055D" w:rsidP="67D2055D">
      <w:pPr>
        <w:rPr>
          <w:rFonts w:eastAsiaTheme="minorEastAsia"/>
          <w:sz w:val="24"/>
          <w:szCs w:val="24"/>
        </w:rPr>
      </w:pPr>
      <w:r w:rsidRPr="67D2055D">
        <w:rPr>
          <w:rFonts w:eastAsiaTheme="minorEastAsia"/>
          <w:sz w:val="24"/>
          <w:szCs w:val="24"/>
        </w:rPr>
        <w:t>This is more complicated than the previous designs due to the inclusion of two masts and sails which would make the vehicle top heavy, causing it to be unbalanced. This was also not one of our preferred designs.</w:t>
      </w:r>
    </w:p>
    <w:p w14:paraId="6826D4D9" w14:textId="4C95A102" w:rsidR="67D2055D" w:rsidRDefault="67D2055D" w:rsidP="67D2055D">
      <w:pPr>
        <w:rPr>
          <w:rFonts w:eastAsiaTheme="minorEastAsia"/>
          <w:sz w:val="24"/>
          <w:szCs w:val="24"/>
        </w:rPr>
      </w:pPr>
      <w:r>
        <w:rPr>
          <w:noProof/>
        </w:rPr>
        <w:lastRenderedPageBreak/>
        <w:drawing>
          <wp:inline distT="0" distB="0" distL="0" distR="0" wp14:anchorId="4D24ED01" wp14:editId="3C04FB0C">
            <wp:extent cx="2057400" cy="1933575"/>
            <wp:effectExtent l="0" t="0" r="0" b="0"/>
            <wp:docPr id="1507200053" name="Picture 1507200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057400" cy="1933575"/>
                    </a:xfrm>
                    <a:prstGeom prst="rect">
                      <a:avLst/>
                    </a:prstGeom>
                  </pic:spPr>
                </pic:pic>
              </a:graphicData>
            </a:graphic>
          </wp:inline>
        </w:drawing>
      </w:r>
    </w:p>
    <w:p w14:paraId="1ACD0EB6" w14:textId="015E0C0D" w:rsidR="67D2055D" w:rsidRDefault="67D2055D" w:rsidP="67D2055D">
      <w:pPr>
        <w:rPr>
          <w:rFonts w:eastAsiaTheme="minorEastAsia"/>
          <w:b/>
          <w:bCs/>
          <w:sz w:val="24"/>
          <w:szCs w:val="24"/>
          <w:u w:val="single"/>
        </w:rPr>
      </w:pPr>
      <w:r w:rsidRPr="67D2055D">
        <w:rPr>
          <w:rFonts w:eastAsiaTheme="minorEastAsia"/>
          <w:b/>
          <w:bCs/>
          <w:sz w:val="24"/>
          <w:szCs w:val="24"/>
          <w:u w:val="single"/>
        </w:rPr>
        <w:t>Idea 4:</w:t>
      </w:r>
    </w:p>
    <w:p w14:paraId="09B347A5" w14:textId="663EF55F" w:rsidR="67D2055D" w:rsidRDefault="67D2055D" w:rsidP="67D2055D">
      <w:pPr>
        <w:rPr>
          <w:rFonts w:eastAsiaTheme="minorEastAsia"/>
          <w:sz w:val="24"/>
          <w:szCs w:val="24"/>
        </w:rPr>
      </w:pPr>
      <w:r w:rsidRPr="67D2055D">
        <w:rPr>
          <w:rFonts w:eastAsiaTheme="minorEastAsia"/>
          <w:sz w:val="24"/>
          <w:szCs w:val="24"/>
        </w:rPr>
        <w:t>This design was eventually chosen as it proved to be a simple but aerodynamic vehicle. This design could also be expanded upon, and the wings could act a form of suspension and a means of entry/exit, as well as providing a hole in the front section for the air to flow through.</w:t>
      </w:r>
    </w:p>
    <w:p w14:paraId="36802F00" w14:textId="544FC0D8" w:rsidR="67D2055D" w:rsidRDefault="67D2055D" w:rsidP="67D2055D">
      <w:pPr>
        <w:rPr>
          <w:rFonts w:eastAsiaTheme="minorEastAsia"/>
          <w:sz w:val="24"/>
          <w:szCs w:val="24"/>
        </w:rPr>
      </w:pPr>
      <w:r>
        <w:rPr>
          <w:noProof/>
        </w:rPr>
        <w:drawing>
          <wp:inline distT="0" distB="0" distL="0" distR="0" wp14:anchorId="385C74C4" wp14:editId="02AFA758">
            <wp:extent cx="2266950" cy="1885950"/>
            <wp:effectExtent l="0" t="0" r="0" b="0"/>
            <wp:docPr id="1720450238" name="Picture 1720450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266950" cy="1885950"/>
                    </a:xfrm>
                    <a:prstGeom prst="rect">
                      <a:avLst/>
                    </a:prstGeom>
                  </pic:spPr>
                </pic:pic>
              </a:graphicData>
            </a:graphic>
          </wp:inline>
        </w:drawing>
      </w:r>
    </w:p>
    <w:p w14:paraId="547B9803" w14:textId="77777777" w:rsidR="001B5F20" w:rsidRDefault="001B5F20" w:rsidP="67D2055D">
      <w:pPr>
        <w:rPr>
          <w:rFonts w:eastAsiaTheme="minorEastAsia"/>
          <w:b/>
          <w:bCs/>
          <w:sz w:val="24"/>
          <w:szCs w:val="24"/>
          <w:u w:val="single"/>
        </w:rPr>
      </w:pPr>
    </w:p>
    <w:p w14:paraId="66D13623" w14:textId="77777777" w:rsidR="001B5F20" w:rsidRDefault="001B5F20" w:rsidP="67D2055D">
      <w:pPr>
        <w:rPr>
          <w:rFonts w:eastAsiaTheme="minorEastAsia"/>
          <w:b/>
          <w:bCs/>
          <w:sz w:val="24"/>
          <w:szCs w:val="24"/>
          <w:u w:val="single"/>
        </w:rPr>
      </w:pPr>
    </w:p>
    <w:p w14:paraId="36D2F834" w14:textId="337C17C4" w:rsidR="67D2055D" w:rsidRDefault="67D2055D" w:rsidP="67D2055D">
      <w:pPr>
        <w:rPr>
          <w:rFonts w:eastAsiaTheme="minorEastAsia"/>
          <w:b/>
          <w:bCs/>
          <w:sz w:val="24"/>
          <w:szCs w:val="24"/>
        </w:rPr>
      </w:pPr>
      <w:r w:rsidRPr="67D2055D">
        <w:rPr>
          <w:rFonts w:eastAsiaTheme="minorEastAsia"/>
          <w:b/>
          <w:bCs/>
          <w:sz w:val="24"/>
          <w:szCs w:val="24"/>
          <w:u w:val="single"/>
        </w:rPr>
        <w:t xml:space="preserve">Idea 4 (Mark 2): </w:t>
      </w:r>
    </w:p>
    <w:p w14:paraId="29F1C719" w14:textId="24BCCDD9" w:rsidR="67D2055D" w:rsidRDefault="67D2055D" w:rsidP="67D2055D">
      <w:pPr>
        <w:rPr>
          <w:rFonts w:eastAsiaTheme="minorEastAsia"/>
          <w:sz w:val="24"/>
          <w:szCs w:val="24"/>
        </w:rPr>
      </w:pPr>
      <w:r w:rsidRPr="67D2055D">
        <w:rPr>
          <w:rFonts w:eastAsiaTheme="minorEastAsia"/>
          <w:sz w:val="24"/>
          <w:szCs w:val="24"/>
        </w:rPr>
        <w:t xml:space="preserve">This expansion of the initial chosen design includes the correct wheels, whilst including a grill in the front to let the air through whilst preventing solid objects (e.g. rocks, twigs ETC) from hitting the driver. </w:t>
      </w:r>
    </w:p>
    <w:p w14:paraId="6804A10A" w14:textId="25EAD30D" w:rsidR="67D2055D" w:rsidRDefault="67D2055D" w:rsidP="67D2055D">
      <w:pPr>
        <w:rPr>
          <w:rFonts w:eastAsiaTheme="minorEastAsia"/>
          <w:sz w:val="24"/>
          <w:szCs w:val="24"/>
        </w:rPr>
      </w:pPr>
      <w:r>
        <w:rPr>
          <w:noProof/>
        </w:rPr>
        <w:lastRenderedPageBreak/>
        <w:drawing>
          <wp:inline distT="0" distB="0" distL="0" distR="0" wp14:anchorId="30227D42" wp14:editId="7F36BF68">
            <wp:extent cx="1609725" cy="2047875"/>
            <wp:effectExtent l="0" t="0" r="0" b="0"/>
            <wp:docPr id="1872464074" name="Picture 1872464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609725" cy="2047875"/>
                    </a:xfrm>
                    <a:prstGeom prst="rect">
                      <a:avLst/>
                    </a:prstGeom>
                  </pic:spPr>
                </pic:pic>
              </a:graphicData>
            </a:graphic>
          </wp:inline>
        </w:drawing>
      </w:r>
    </w:p>
    <w:p w14:paraId="5DA1B30B" w14:textId="50D810D2" w:rsidR="67D2055D" w:rsidRDefault="67D2055D" w:rsidP="67D2055D">
      <w:pPr>
        <w:rPr>
          <w:rFonts w:eastAsiaTheme="minorEastAsia"/>
          <w:b/>
          <w:bCs/>
          <w:sz w:val="24"/>
          <w:szCs w:val="24"/>
          <w:u w:val="single"/>
        </w:rPr>
      </w:pPr>
      <w:r w:rsidRPr="67D2055D">
        <w:rPr>
          <w:rFonts w:eastAsiaTheme="minorEastAsia"/>
          <w:b/>
          <w:bCs/>
          <w:sz w:val="24"/>
          <w:szCs w:val="24"/>
          <w:u w:val="single"/>
        </w:rPr>
        <w:t>Idea 4 (final version):</w:t>
      </w:r>
    </w:p>
    <w:p w14:paraId="34312857" w14:textId="42DED255" w:rsidR="67D2055D" w:rsidRDefault="67D2055D" w:rsidP="67D2055D">
      <w:pPr>
        <w:rPr>
          <w:rFonts w:eastAsiaTheme="minorEastAsia"/>
          <w:sz w:val="24"/>
          <w:szCs w:val="24"/>
        </w:rPr>
      </w:pPr>
      <w:r w:rsidRPr="67D2055D">
        <w:rPr>
          <w:rFonts w:eastAsiaTheme="minorEastAsia"/>
          <w:sz w:val="24"/>
          <w:szCs w:val="24"/>
        </w:rPr>
        <w:t xml:space="preserve">This version raises the rear end of the vehicle upwards, to create a roll bar, but also includes all planes of the design, so that at the manufacturing stage, all sides are included. </w:t>
      </w:r>
    </w:p>
    <w:p w14:paraId="2A7FABF0" w14:textId="20D5754D" w:rsidR="67D2055D" w:rsidRDefault="67D2055D" w:rsidP="67D2055D">
      <w:pPr>
        <w:rPr>
          <w:rFonts w:eastAsiaTheme="minorEastAsia"/>
          <w:sz w:val="24"/>
          <w:szCs w:val="24"/>
        </w:rPr>
      </w:pPr>
      <w:r>
        <w:rPr>
          <w:noProof/>
        </w:rPr>
        <w:drawing>
          <wp:inline distT="0" distB="0" distL="0" distR="0" wp14:anchorId="2D236583" wp14:editId="747DEB44">
            <wp:extent cx="2447925" cy="3371850"/>
            <wp:effectExtent l="0" t="0" r="0" b="0"/>
            <wp:docPr id="1993323036" name="Picture 1993323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447925" cy="3371850"/>
                    </a:xfrm>
                    <a:prstGeom prst="rect">
                      <a:avLst/>
                    </a:prstGeom>
                  </pic:spPr>
                </pic:pic>
              </a:graphicData>
            </a:graphic>
          </wp:inline>
        </w:drawing>
      </w:r>
    </w:p>
    <w:p w14:paraId="426D07B2" w14:textId="3CBA1B9D"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b/>
          <w:bCs/>
          <w:color w:val="000000" w:themeColor="text1"/>
          <w:sz w:val="28"/>
          <w:szCs w:val="28"/>
          <w:u w:val="single"/>
        </w:rPr>
        <w:t>3)</w:t>
      </w:r>
      <w:r w:rsidRPr="67D2055D">
        <w:rPr>
          <w:rFonts w:ascii="Calibri" w:eastAsia="Calibri" w:hAnsi="Calibri" w:cs="Calibri"/>
          <w:b/>
          <w:bCs/>
          <w:color w:val="000000" w:themeColor="text1"/>
          <w:sz w:val="24"/>
          <w:szCs w:val="24"/>
          <w:u w:val="single"/>
        </w:rPr>
        <w:t xml:space="preserve"> Environmental impact: </w:t>
      </w:r>
      <w:r w:rsidRPr="67D2055D">
        <w:rPr>
          <w:rFonts w:ascii="Calibri" w:eastAsia="Calibri" w:hAnsi="Calibri" w:cs="Calibri"/>
          <w:color w:val="000000" w:themeColor="text1"/>
          <w:sz w:val="24"/>
          <w:szCs w:val="24"/>
          <w:u w:val="single"/>
        </w:rPr>
        <w:t>Aneurin Evans (1907963)</w:t>
      </w:r>
    </w:p>
    <w:p w14:paraId="08246974" w14:textId="22586FD9" w:rsidR="67D2055D" w:rsidRDefault="67D2055D" w:rsidP="67D2055D">
      <w:pPr>
        <w:ind w:firstLine="720"/>
        <w:rPr>
          <w:rFonts w:ascii="Calibri" w:eastAsia="Calibri" w:hAnsi="Calibri" w:cs="Calibri"/>
          <w:color w:val="000000" w:themeColor="text1"/>
          <w:sz w:val="24"/>
          <w:szCs w:val="24"/>
        </w:rPr>
      </w:pPr>
    </w:p>
    <w:p w14:paraId="36DDFAB6" w14:textId="10718BE3"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 xml:space="preserve">As I will be studying Energy &amp; Environmental Engineering next year, the group and I felt that it would be a good idea for me to look at ways to reduce the impact our soapbox has on the environment. As this is not a working car with an engine and fuel, the issue of carbon emissions is not an obstacle. This allows me to focus more on how we can use the most sustainable and reusable materials conceivable to make our soapboxes impact on the environment as small as possible. Firstly, materials </w:t>
      </w:r>
      <w:r w:rsidR="00CD620F">
        <w:rPr>
          <w:rFonts w:ascii="Calibri" w:eastAsia="Calibri" w:hAnsi="Calibri" w:cs="Calibri"/>
          <w:color w:val="000000" w:themeColor="text1"/>
          <w:sz w:val="24"/>
          <w:szCs w:val="24"/>
        </w:rPr>
        <w:t>that</w:t>
      </w:r>
      <w:r w:rsidRPr="67D2055D">
        <w:rPr>
          <w:rFonts w:ascii="Calibri" w:eastAsia="Calibri" w:hAnsi="Calibri" w:cs="Calibri"/>
          <w:color w:val="000000" w:themeColor="text1"/>
          <w:sz w:val="24"/>
          <w:szCs w:val="24"/>
        </w:rPr>
        <w:t xml:space="preserve"> are worse for the environment I will look to try to encourage the team to avoid. Obviously, there are some essential materials </w:t>
      </w:r>
      <w:r w:rsidRPr="67D2055D">
        <w:rPr>
          <w:rFonts w:ascii="Calibri" w:eastAsia="Calibri" w:hAnsi="Calibri" w:cs="Calibri"/>
          <w:color w:val="000000" w:themeColor="text1"/>
          <w:sz w:val="24"/>
          <w:szCs w:val="24"/>
        </w:rPr>
        <w:lastRenderedPageBreak/>
        <w:t xml:space="preserve">that may be bad for the environment, and some better materials that are out of our price range, so we will have to compromise on </w:t>
      </w:r>
      <w:r w:rsidR="00CD620F">
        <w:rPr>
          <w:rFonts w:ascii="Calibri" w:eastAsia="Calibri" w:hAnsi="Calibri" w:cs="Calibri"/>
          <w:color w:val="000000" w:themeColor="text1"/>
          <w:sz w:val="24"/>
          <w:szCs w:val="24"/>
        </w:rPr>
        <w:t>certain</w:t>
      </w:r>
      <w:r w:rsidRPr="67D2055D">
        <w:rPr>
          <w:rFonts w:ascii="Calibri" w:eastAsia="Calibri" w:hAnsi="Calibri" w:cs="Calibri"/>
          <w:color w:val="000000" w:themeColor="text1"/>
          <w:sz w:val="24"/>
          <w:szCs w:val="24"/>
        </w:rPr>
        <w:t xml:space="preserve"> things. </w:t>
      </w:r>
    </w:p>
    <w:p w14:paraId="618F9683" w14:textId="35F9BAF0"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 xml:space="preserve">Tyres are something that are very reusable. </w:t>
      </w:r>
      <w:r w:rsidR="00CD620F">
        <w:rPr>
          <w:rFonts w:ascii="Calibri" w:eastAsia="Calibri" w:hAnsi="Calibri" w:cs="Calibri"/>
          <w:color w:val="000000" w:themeColor="text1"/>
          <w:sz w:val="24"/>
          <w:szCs w:val="24"/>
        </w:rPr>
        <w:t>There are</w:t>
      </w:r>
      <w:r w:rsidRPr="67D2055D">
        <w:rPr>
          <w:rFonts w:ascii="Calibri" w:eastAsia="Calibri" w:hAnsi="Calibri" w:cs="Calibri"/>
          <w:color w:val="000000" w:themeColor="text1"/>
          <w:sz w:val="24"/>
          <w:szCs w:val="24"/>
        </w:rPr>
        <w:t xml:space="preserve"> many plastic/rubber products which </w:t>
      </w:r>
      <w:proofErr w:type="gramStart"/>
      <w:r w:rsidRPr="67D2055D">
        <w:rPr>
          <w:rFonts w:ascii="Calibri" w:eastAsia="Calibri" w:hAnsi="Calibri" w:cs="Calibri"/>
          <w:color w:val="000000" w:themeColor="text1"/>
          <w:sz w:val="24"/>
          <w:szCs w:val="24"/>
        </w:rPr>
        <w:t>are able to</w:t>
      </w:r>
      <w:proofErr w:type="gramEnd"/>
      <w:r w:rsidRPr="67D2055D">
        <w:rPr>
          <w:rFonts w:ascii="Calibri" w:eastAsia="Calibri" w:hAnsi="Calibri" w:cs="Calibri"/>
          <w:color w:val="000000" w:themeColor="text1"/>
          <w:sz w:val="24"/>
          <w:szCs w:val="24"/>
        </w:rPr>
        <w:t xml:space="preserve"> be reused as tyres, as well as tyres which can be remade into other products such as shoes. To start, the group were discussing which wheels they would use. We were thinking of using bike wheels and tyres. The options we had were either 26-inch or 20-inch wheels. I encouraged the group to use the smaller 20-inch wheels as, from an environmental perspective, the smaller wheels would mean smaller tyres, reducing the overall amount of materials we would be using. We took this into consideration and ended up deciding on 20-inch wheels as they were stronger and more durable than 26-inch ones, so everyone was happy. </w:t>
      </w:r>
    </w:p>
    <w:p w14:paraId="3F3F9ABB" w14:textId="72DE8B2E" w:rsidR="009F6D7B" w:rsidRDefault="67D2055D" w:rsidP="67D2055D">
      <w:pPr>
        <w:rPr>
          <w:rFonts w:ascii="Calibri" w:eastAsia="Calibri" w:hAnsi="Calibri" w:cs="Calibri"/>
          <w:color w:val="3C3C3C"/>
          <w:sz w:val="24"/>
          <w:szCs w:val="24"/>
        </w:rPr>
      </w:pPr>
      <w:r w:rsidRPr="67D2055D">
        <w:rPr>
          <w:rFonts w:ascii="Calibri" w:eastAsia="Calibri" w:hAnsi="Calibri" w:cs="Calibri"/>
          <w:i/>
          <w:iCs/>
          <w:color w:val="3C3C3C"/>
          <w:sz w:val="24"/>
          <w:szCs w:val="24"/>
        </w:rPr>
        <w:t xml:space="preserve">Reuse and Recycle: Ways to Use Your Old Bike Tubes and Tires </w:t>
      </w:r>
      <w:r w:rsidRPr="67D2055D">
        <w:rPr>
          <w:rFonts w:ascii="Calibri" w:eastAsia="Calibri" w:hAnsi="Calibri" w:cs="Calibri"/>
          <w:color w:val="3C3C3C"/>
          <w:sz w:val="24"/>
          <w:szCs w:val="24"/>
        </w:rPr>
        <w:t>(David Fielder: May 2018)</w:t>
      </w:r>
      <w:r w:rsidR="009F6D7B">
        <w:rPr>
          <w:rFonts w:ascii="Calibri" w:eastAsia="Calibri" w:hAnsi="Calibri" w:cs="Calibri"/>
          <w:color w:val="3C3C3C"/>
          <w:sz w:val="24"/>
          <w:szCs w:val="24"/>
        </w:rPr>
        <w:t xml:space="preserve"> Available at: </w:t>
      </w:r>
      <w:hyperlink r:id="rId16" w:history="1">
        <w:r w:rsidR="009F6D7B" w:rsidRPr="001F0D9C">
          <w:rPr>
            <w:rStyle w:val="Hyperlink"/>
            <w:rFonts w:ascii="Calibri" w:eastAsia="Calibri" w:hAnsi="Calibri" w:cs="Calibri"/>
            <w:sz w:val="24"/>
            <w:szCs w:val="24"/>
          </w:rPr>
          <w:t>https://www.liveabout.com/possibilities-for-your-old-tubes-and-tires-365782</w:t>
        </w:r>
      </w:hyperlink>
      <w:r w:rsidR="00A2412D">
        <w:rPr>
          <w:rFonts w:ascii="Calibri" w:eastAsia="Calibri" w:hAnsi="Calibri" w:cs="Calibri"/>
          <w:color w:val="3C3C3C"/>
          <w:sz w:val="24"/>
          <w:szCs w:val="24"/>
        </w:rPr>
        <w:t xml:space="preserve"> [Accessed Dec 2019]</w:t>
      </w:r>
    </w:p>
    <w:p w14:paraId="068F2B73" w14:textId="34763B80" w:rsidR="00A2412D" w:rsidRDefault="00A2412D" w:rsidP="67D2055D">
      <w:pPr>
        <w:rPr>
          <w:rFonts w:ascii="Calibri" w:hAnsi="Calibri" w:cs="Calibri"/>
          <w:sz w:val="24"/>
          <w:szCs w:val="24"/>
          <w:shd w:val="clear" w:color="auto" w:fill="FFFFFF"/>
        </w:rPr>
      </w:pPr>
      <w:r w:rsidRPr="00A2412D">
        <w:rPr>
          <w:rFonts w:ascii="Calibri" w:hAnsi="Calibri" w:cs="Calibri"/>
          <w:i/>
          <w:iCs/>
          <w:color w:val="262626" w:themeColor="text1" w:themeTint="D9"/>
          <w:sz w:val="24"/>
          <w:szCs w:val="24"/>
          <w:shd w:val="clear" w:color="auto" w:fill="FFFFFF"/>
        </w:rPr>
        <w:t>Renewable Materials for Automotive Manufacture - The Next Big Thing in Green Motoring?</w:t>
      </w:r>
      <w:r w:rsidRPr="00A2412D">
        <w:rPr>
          <w:rFonts w:ascii="Calibri" w:hAnsi="Calibri" w:cs="Calibri"/>
          <w:color w:val="262626" w:themeColor="text1" w:themeTint="D9"/>
          <w:sz w:val="24"/>
          <w:szCs w:val="24"/>
          <w:shd w:val="clear" w:color="auto" w:fill="FFFFFF"/>
        </w:rPr>
        <w:t xml:space="preserve"> (Nick Gilbert: 27 May 2013) Available at: </w:t>
      </w:r>
      <w:hyperlink r:id="rId17" w:history="1">
        <w:r w:rsidRPr="00444385">
          <w:rPr>
            <w:rStyle w:val="Hyperlink"/>
            <w:rFonts w:ascii="Calibri" w:hAnsi="Calibri" w:cs="Calibri"/>
            <w:sz w:val="24"/>
            <w:szCs w:val="24"/>
            <w:shd w:val="clear" w:color="auto" w:fill="FFFFFF"/>
          </w:rPr>
          <w:t>https://www.azom.com/article.aspx?ArticleID=9000</w:t>
        </w:r>
      </w:hyperlink>
      <w:r>
        <w:rPr>
          <w:rFonts w:ascii="Calibri" w:hAnsi="Calibri" w:cs="Calibri"/>
          <w:sz w:val="24"/>
          <w:szCs w:val="24"/>
          <w:shd w:val="clear" w:color="auto" w:fill="FFFFFF"/>
        </w:rPr>
        <w:t xml:space="preserve"> [Accessed Dec 2019]</w:t>
      </w:r>
    </w:p>
    <w:p w14:paraId="6E5732CD" w14:textId="77777777" w:rsidR="00A2412D" w:rsidRPr="00A2412D" w:rsidRDefault="00A2412D" w:rsidP="67D2055D">
      <w:pPr>
        <w:rPr>
          <w:rFonts w:ascii="Calibri" w:eastAsia="Calibri" w:hAnsi="Calibri" w:cs="Calibri"/>
          <w:color w:val="3C3C3C"/>
          <w:sz w:val="12"/>
          <w:szCs w:val="12"/>
        </w:rPr>
      </w:pPr>
    </w:p>
    <w:p w14:paraId="188FEE09" w14:textId="77777777" w:rsidR="00A2412D" w:rsidRDefault="00A2412D" w:rsidP="67D2055D">
      <w:pPr>
        <w:rPr>
          <w:rFonts w:ascii="Calibri" w:eastAsia="Calibri" w:hAnsi="Calibri" w:cs="Calibri"/>
          <w:color w:val="3C3C3C"/>
          <w:sz w:val="24"/>
          <w:szCs w:val="24"/>
        </w:rPr>
      </w:pPr>
    </w:p>
    <w:p w14:paraId="37C58E09" w14:textId="2EFF709C" w:rsidR="67D2055D" w:rsidRDefault="67D2055D" w:rsidP="67D2055D">
      <w:pPr>
        <w:rPr>
          <w:rFonts w:ascii="Calibri" w:eastAsia="Calibri" w:hAnsi="Calibri" w:cs="Calibri"/>
          <w:sz w:val="24"/>
          <w:szCs w:val="24"/>
        </w:rPr>
      </w:pPr>
      <w:r w:rsidRPr="67D2055D">
        <w:rPr>
          <w:rFonts w:ascii="Calibri" w:eastAsia="Calibri" w:hAnsi="Calibri" w:cs="Calibri"/>
          <w:b/>
          <w:bCs/>
          <w:sz w:val="28"/>
          <w:szCs w:val="28"/>
          <w:u w:val="single"/>
        </w:rPr>
        <w:t xml:space="preserve">4) </w:t>
      </w:r>
      <w:r w:rsidRPr="67D2055D">
        <w:rPr>
          <w:rFonts w:ascii="Calibri" w:eastAsia="Calibri" w:hAnsi="Calibri" w:cs="Calibri"/>
          <w:b/>
          <w:bCs/>
          <w:sz w:val="24"/>
          <w:szCs w:val="24"/>
          <w:u w:val="single"/>
        </w:rPr>
        <w:t>Materials:</w:t>
      </w:r>
      <w:r w:rsidRPr="67D2055D">
        <w:rPr>
          <w:rFonts w:ascii="Calibri" w:eastAsia="Calibri" w:hAnsi="Calibri" w:cs="Calibri"/>
          <w:sz w:val="24"/>
          <w:szCs w:val="24"/>
          <w:u w:val="single"/>
        </w:rPr>
        <w:t xml:space="preserve"> James Holliman (1901805)</w:t>
      </w:r>
    </w:p>
    <w:p w14:paraId="2F9F255E" w14:textId="77777777" w:rsidR="009F6D7B" w:rsidRDefault="009F6D7B" w:rsidP="67D2055D">
      <w:pPr>
        <w:spacing w:line="360" w:lineRule="auto"/>
        <w:jc w:val="both"/>
        <w:rPr>
          <w:rFonts w:ascii="Calibri" w:eastAsia="Calibri" w:hAnsi="Calibri" w:cs="Calibri"/>
          <w:sz w:val="24"/>
          <w:szCs w:val="24"/>
        </w:rPr>
      </w:pPr>
    </w:p>
    <w:p w14:paraId="085C4D91" w14:textId="4917C2F6" w:rsidR="67D2055D" w:rsidRDefault="67D2055D" w:rsidP="67D2055D">
      <w:pPr>
        <w:spacing w:line="360" w:lineRule="auto"/>
        <w:jc w:val="both"/>
        <w:rPr>
          <w:rFonts w:ascii="Calibri" w:eastAsia="Calibri" w:hAnsi="Calibri" w:cs="Calibri"/>
          <w:sz w:val="24"/>
          <w:szCs w:val="24"/>
        </w:rPr>
      </w:pPr>
      <w:r w:rsidRPr="67D2055D">
        <w:rPr>
          <w:rFonts w:ascii="Calibri" w:eastAsia="Calibri" w:hAnsi="Calibri" w:cs="Calibri"/>
          <w:sz w:val="24"/>
          <w:szCs w:val="24"/>
        </w:rPr>
        <w:t>There are many materials that can be used to design and make an efficient soapbox. The different materials have different purposes and work in different places depending on their properties. The following are some ideas of what could be used:</w:t>
      </w:r>
    </w:p>
    <w:p w14:paraId="3D2493A4" w14:textId="3E799536" w:rsidR="67D2055D" w:rsidRDefault="67D2055D" w:rsidP="67D2055D">
      <w:pPr>
        <w:spacing w:line="360" w:lineRule="auto"/>
        <w:jc w:val="both"/>
        <w:rPr>
          <w:rFonts w:ascii="Calibri" w:eastAsia="Calibri" w:hAnsi="Calibri" w:cs="Calibri"/>
          <w:sz w:val="24"/>
          <w:szCs w:val="24"/>
          <w:u w:val="single"/>
        </w:rPr>
      </w:pPr>
      <w:r w:rsidRPr="67D2055D">
        <w:rPr>
          <w:rFonts w:ascii="Calibri" w:eastAsia="Calibri" w:hAnsi="Calibri" w:cs="Calibri"/>
          <w:b/>
          <w:bCs/>
          <w:sz w:val="24"/>
          <w:szCs w:val="24"/>
          <w:u w:val="single"/>
        </w:rPr>
        <w:t>Chassis:</w:t>
      </w:r>
    </w:p>
    <w:p w14:paraId="7BF83FCB" w14:textId="683AF98C" w:rsidR="67D2055D" w:rsidRDefault="67D2055D" w:rsidP="67D2055D">
      <w:pPr>
        <w:spacing w:line="360" w:lineRule="auto"/>
        <w:jc w:val="both"/>
        <w:rPr>
          <w:rFonts w:ascii="Calibri" w:eastAsia="Calibri" w:hAnsi="Calibri" w:cs="Calibri"/>
          <w:sz w:val="24"/>
          <w:szCs w:val="24"/>
        </w:rPr>
      </w:pPr>
      <w:r w:rsidRPr="67D2055D">
        <w:rPr>
          <w:rFonts w:ascii="Calibri" w:eastAsia="Calibri" w:hAnsi="Calibri" w:cs="Calibri"/>
          <w:sz w:val="24"/>
          <w:szCs w:val="24"/>
        </w:rPr>
        <w:t>The chassis is the backbone of the soapbox and so needs to be strong, so soft metals such as aluminium cannot be used as they are too weak and malleable (Royal Society of Chemistry, 2019). In contrast, although titanium is strong, it is too expensive to use on the soapbox (Royal Society of Chemistry, 2019). So, the group decision is that steel would be the best metal as according to the World Steel Association (2019) it is durable, has good tensile and yield strength, good thermal conductivity and has an infinite fatigue life. By comparison, aluminium develops cracks if it gets flexed too many times it.</w:t>
      </w:r>
    </w:p>
    <w:p w14:paraId="11D57215" w14:textId="77777777" w:rsidR="00A2412D" w:rsidRDefault="00A2412D" w:rsidP="67D2055D">
      <w:pPr>
        <w:spacing w:line="360" w:lineRule="auto"/>
        <w:jc w:val="both"/>
        <w:rPr>
          <w:rFonts w:ascii="Calibri" w:eastAsia="Calibri" w:hAnsi="Calibri" w:cs="Calibri"/>
          <w:b/>
          <w:bCs/>
          <w:sz w:val="24"/>
          <w:szCs w:val="24"/>
          <w:u w:val="single"/>
        </w:rPr>
      </w:pPr>
    </w:p>
    <w:p w14:paraId="28AA4C4B" w14:textId="53417940" w:rsidR="67D2055D" w:rsidRDefault="67D2055D" w:rsidP="67D2055D">
      <w:pPr>
        <w:spacing w:line="360" w:lineRule="auto"/>
        <w:jc w:val="both"/>
        <w:rPr>
          <w:rFonts w:ascii="Calibri" w:eastAsia="Calibri" w:hAnsi="Calibri" w:cs="Calibri"/>
          <w:sz w:val="24"/>
          <w:szCs w:val="24"/>
          <w:u w:val="single"/>
        </w:rPr>
      </w:pPr>
      <w:r w:rsidRPr="67D2055D">
        <w:rPr>
          <w:rFonts w:ascii="Calibri" w:eastAsia="Calibri" w:hAnsi="Calibri" w:cs="Calibri"/>
          <w:b/>
          <w:bCs/>
          <w:sz w:val="24"/>
          <w:szCs w:val="24"/>
          <w:u w:val="single"/>
        </w:rPr>
        <w:lastRenderedPageBreak/>
        <w:t>Wheels and Brakes:</w:t>
      </w:r>
    </w:p>
    <w:p w14:paraId="638DC365" w14:textId="1389DE2F" w:rsidR="67D2055D" w:rsidRDefault="67D2055D" w:rsidP="67D2055D">
      <w:pPr>
        <w:spacing w:line="360" w:lineRule="auto"/>
        <w:jc w:val="both"/>
        <w:rPr>
          <w:rFonts w:ascii="Calibri" w:eastAsia="Calibri" w:hAnsi="Calibri" w:cs="Calibri"/>
          <w:sz w:val="24"/>
          <w:szCs w:val="24"/>
        </w:rPr>
      </w:pPr>
      <w:r w:rsidRPr="67D2055D">
        <w:rPr>
          <w:rFonts w:ascii="Calibri" w:eastAsia="Calibri" w:hAnsi="Calibri" w:cs="Calibri"/>
          <w:sz w:val="24"/>
          <w:szCs w:val="24"/>
        </w:rPr>
        <w:t>The wheels for the soapbox have to be light and of medium width.  Tyres have been chosen for the wheels to be durable (such as mountain bike wheels).  Then aluminium calliper brakes have been chosen as according to Henshaw (2004) they work best in the wet and are low cost (see Appendices 1 and 2). The other brake that could be used is a disc brake, but these need hydraulic operation which adds unwanted weight to the soapbox, so the calliper brake was selected.</w:t>
      </w:r>
    </w:p>
    <w:p w14:paraId="60616D80" w14:textId="6FE95AE3" w:rsidR="67D2055D" w:rsidRDefault="67D2055D" w:rsidP="67D2055D">
      <w:pPr>
        <w:spacing w:line="360" w:lineRule="auto"/>
        <w:jc w:val="both"/>
        <w:rPr>
          <w:rFonts w:ascii="Calibri" w:eastAsia="Calibri" w:hAnsi="Calibri" w:cs="Calibri"/>
          <w:sz w:val="24"/>
          <w:szCs w:val="24"/>
          <w:u w:val="single"/>
        </w:rPr>
      </w:pPr>
      <w:r w:rsidRPr="67D2055D">
        <w:rPr>
          <w:rFonts w:ascii="Calibri" w:eastAsia="Calibri" w:hAnsi="Calibri" w:cs="Calibri"/>
          <w:b/>
          <w:bCs/>
          <w:sz w:val="24"/>
          <w:szCs w:val="24"/>
          <w:u w:val="single"/>
        </w:rPr>
        <w:t>Steering systems:</w:t>
      </w:r>
    </w:p>
    <w:p w14:paraId="207A2ADC" w14:textId="77777777" w:rsidR="00A2412D" w:rsidRDefault="67D2055D" w:rsidP="67D2055D">
      <w:pPr>
        <w:spacing w:line="360" w:lineRule="auto"/>
        <w:jc w:val="both"/>
        <w:rPr>
          <w:rFonts w:ascii="Calibri" w:eastAsia="Calibri" w:hAnsi="Calibri" w:cs="Calibri"/>
          <w:sz w:val="24"/>
          <w:szCs w:val="24"/>
        </w:rPr>
      </w:pPr>
      <w:r w:rsidRPr="67D2055D">
        <w:rPr>
          <w:rFonts w:ascii="Calibri" w:eastAsia="Calibri" w:hAnsi="Calibri" w:cs="Calibri"/>
          <w:sz w:val="24"/>
          <w:szCs w:val="24"/>
        </w:rPr>
        <w:t xml:space="preserve">The group decided that the Steering system will be a modified rack and pinion system. The Motor Ombudsman (2018) have stated that this is a simple but effective steering system with few moving parts. It is also sturdy, strong and it does not weigh too much to slow the soapbox down, but it is not stiff or slow. </w:t>
      </w:r>
    </w:p>
    <w:p w14:paraId="547F2847" w14:textId="55DD28FC" w:rsidR="67D2055D" w:rsidRPr="00A2412D" w:rsidRDefault="67D2055D" w:rsidP="67D2055D">
      <w:pPr>
        <w:spacing w:line="360" w:lineRule="auto"/>
        <w:jc w:val="both"/>
        <w:rPr>
          <w:rFonts w:ascii="Calibri" w:eastAsia="Calibri" w:hAnsi="Calibri" w:cs="Calibri"/>
          <w:sz w:val="24"/>
          <w:szCs w:val="24"/>
        </w:rPr>
      </w:pPr>
      <w:r w:rsidRPr="67D2055D">
        <w:rPr>
          <w:rFonts w:ascii="Calibri" w:eastAsia="Calibri" w:hAnsi="Calibri" w:cs="Calibri"/>
          <w:b/>
          <w:bCs/>
          <w:sz w:val="24"/>
          <w:szCs w:val="24"/>
          <w:u w:val="single"/>
        </w:rPr>
        <w:t>Bodywork:</w:t>
      </w:r>
    </w:p>
    <w:p w14:paraId="2080B188" w14:textId="5CE2E01A" w:rsidR="67D2055D" w:rsidRDefault="67D2055D" w:rsidP="67D2055D">
      <w:pPr>
        <w:spacing w:line="360" w:lineRule="auto"/>
        <w:jc w:val="both"/>
        <w:rPr>
          <w:rFonts w:ascii="Calibri" w:eastAsia="Calibri" w:hAnsi="Calibri" w:cs="Calibri"/>
          <w:sz w:val="24"/>
          <w:szCs w:val="24"/>
        </w:rPr>
      </w:pPr>
      <w:r w:rsidRPr="67D2055D">
        <w:rPr>
          <w:rFonts w:ascii="Calibri" w:eastAsia="Calibri" w:hAnsi="Calibri" w:cs="Calibri"/>
          <w:sz w:val="24"/>
          <w:szCs w:val="24"/>
        </w:rPr>
        <w:t xml:space="preserve">The material chosen for the bodywork is ABS plastic because, according to </w:t>
      </w:r>
      <w:proofErr w:type="spellStart"/>
      <w:r w:rsidRPr="67D2055D">
        <w:rPr>
          <w:rFonts w:ascii="Calibri" w:eastAsia="Calibri" w:hAnsi="Calibri" w:cs="Calibri"/>
          <w:sz w:val="24"/>
          <w:szCs w:val="24"/>
        </w:rPr>
        <w:t>Isoper</w:t>
      </w:r>
      <w:proofErr w:type="spellEnd"/>
      <w:r w:rsidRPr="67D2055D">
        <w:rPr>
          <w:rFonts w:ascii="Calibri" w:eastAsia="Calibri" w:hAnsi="Calibri" w:cs="Calibri"/>
          <w:sz w:val="24"/>
          <w:szCs w:val="24"/>
        </w:rPr>
        <w:t xml:space="preserve"> (2016), ABS is strong and durable but can be moulded to any shape for the soapbox. It is also lightweight so it will not weigh the soapbox down.</w:t>
      </w:r>
    </w:p>
    <w:p w14:paraId="16FBE284" w14:textId="19F7A9E7" w:rsidR="67D2055D" w:rsidRDefault="67D2055D" w:rsidP="67D2055D">
      <w:pPr>
        <w:spacing w:line="360" w:lineRule="auto"/>
        <w:jc w:val="both"/>
        <w:rPr>
          <w:rFonts w:ascii="Calibri" w:eastAsia="Calibri" w:hAnsi="Calibri" w:cs="Calibri"/>
          <w:sz w:val="24"/>
          <w:szCs w:val="24"/>
          <w:u w:val="single"/>
        </w:rPr>
      </w:pPr>
      <w:r w:rsidRPr="67D2055D">
        <w:rPr>
          <w:rFonts w:ascii="Calibri" w:eastAsia="Calibri" w:hAnsi="Calibri" w:cs="Calibri"/>
          <w:b/>
          <w:bCs/>
          <w:sz w:val="24"/>
          <w:szCs w:val="24"/>
          <w:u w:val="single"/>
        </w:rPr>
        <w:t>Seat:</w:t>
      </w:r>
    </w:p>
    <w:p w14:paraId="11169826" w14:textId="608CB7DC" w:rsidR="67D2055D" w:rsidRDefault="67D2055D" w:rsidP="67D2055D">
      <w:pPr>
        <w:spacing w:line="360" w:lineRule="auto"/>
        <w:jc w:val="both"/>
        <w:rPr>
          <w:rFonts w:ascii="Calibri" w:eastAsia="Calibri" w:hAnsi="Calibri" w:cs="Calibri"/>
          <w:sz w:val="24"/>
          <w:szCs w:val="24"/>
        </w:rPr>
      </w:pPr>
      <w:r w:rsidRPr="67D2055D">
        <w:rPr>
          <w:rFonts w:ascii="Calibri" w:eastAsia="Calibri" w:hAnsi="Calibri" w:cs="Calibri"/>
          <w:sz w:val="24"/>
          <w:szCs w:val="24"/>
        </w:rPr>
        <w:t xml:space="preserve">A bucket seat has been chosen because it is light but sturdy so can take the impacts of the course. It also won’t let the driver slide about or fall off the soapbox but this does mean that it can be more difficult to get in and out of (Chua, 2019). </w:t>
      </w:r>
    </w:p>
    <w:p w14:paraId="775D0B0F" w14:textId="3B4FDD96" w:rsidR="67D2055D" w:rsidRDefault="67D2055D" w:rsidP="67D2055D">
      <w:pPr>
        <w:spacing w:line="360" w:lineRule="auto"/>
        <w:rPr>
          <w:rFonts w:ascii="Calibri" w:eastAsia="Calibri" w:hAnsi="Calibri" w:cs="Calibri"/>
          <w:sz w:val="24"/>
          <w:szCs w:val="24"/>
          <w:u w:val="single"/>
        </w:rPr>
      </w:pPr>
      <w:r w:rsidRPr="67D2055D">
        <w:rPr>
          <w:rFonts w:ascii="Calibri" w:eastAsia="Calibri" w:hAnsi="Calibri" w:cs="Calibri"/>
          <w:sz w:val="24"/>
          <w:szCs w:val="24"/>
          <w:u w:val="single"/>
        </w:rPr>
        <w:t>References:</w:t>
      </w:r>
    </w:p>
    <w:p w14:paraId="0A1B91C0" w14:textId="0D78039F" w:rsidR="67D2055D" w:rsidRDefault="67D2055D" w:rsidP="67D2055D">
      <w:pPr>
        <w:spacing w:line="240" w:lineRule="auto"/>
        <w:rPr>
          <w:rFonts w:ascii="Calibri" w:eastAsia="Calibri" w:hAnsi="Calibri" w:cs="Calibri"/>
          <w:sz w:val="24"/>
          <w:szCs w:val="24"/>
        </w:rPr>
      </w:pPr>
      <w:r w:rsidRPr="67D2055D">
        <w:rPr>
          <w:rFonts w:ascii="Calibri" w:eastAsia="Calibri" w:hAnsi="Calibri" w:cs="Calibri"/>
          <w:sz w:val="24"/>
          <w:szCs w:val="24"/>
        </w:rPr>
        <w:t xml:space="preserve">Bhatt, P. and </w:t>
      </w:r>
      <w:proofErr w:type="spellStart"/>
      <w:r w:rsidRPr="67D2055D">
        <w:rPr>
          <w:rFonts w:ascii="Calibri" w:eastAsia="Calibri" w:hAnsi="Calibri" w:cs="Calibri"/>
          <w:sz w:val="24"/>
          <w:szCs w:val="24"/>
        </w:rPr>
        <w:t>Goe</w:t>
      </w:r>
      <w:proofErr w:type="spellEnd"/>
      <w:r w:rsidRPr="67D2055D">
        <w:rPr>
          <w:rFonts w:ascii="Calibri" w:eastAsia="Calibri" w:hAnsi="Calibri" w:cs="Calibri"/>
          <w:sz w:val="24"/>
          <w:szCs w:val="24"/>
        </w:rPr>
        <w:t>, A. (2017) 'Carbon Fibres: Production, Properties and Potential Use', </w:t>
      </w:r>
      <w:r w:rsidRPr="67D2055D">
        <w:rPr>
          <w:rFonts w:ascii="Calibri" w:eastAsia="Calibri" w:hAnsi="Calibri" w:cs="Calibri"/>
          <w:i/>
          <w:iCs/>
          <w:sz w:val="24"/>
          <w:szCs w:val="24"/>
        </w:rPr>
        <w:t>Material Science Research India, </w:t>
      </w:r>
      <w:r w:rsidRPr="67D2055D">
        <w:rPr>
          <w:rFonts w:ascii="Calibri" w:eastAsia="Calibri" w:hAnsi="Calibri" w:cs="Calibri"/>
          <w:sz w:val="24"/>
          <w:szCs w:val="24"/>
        </w:rPr>
        <w:t>14(1), pp. 52-57. Available at: </w:t>
      </w:r>
      <w:hyperlink r:id="rId18">
        <w:r w:rsidRPr="67D2055D">
          <w:rPr>
            <w:rStyle w:val="Hyperlink"/>
            <w:rFonts w:ascii="Calibri" w:eastAsia="Calibri" w:hAnsi="Calibri" w:cs="Calibri"/>
            <w:i/>
            <w:iCs/>
            <w:sz w:val="24"/>
            <w:szCs w:val="24"/>
          </w:rPr>
          <w:t>http://dx.doi.org/10.13005/msri/140109</w:t>
        </w:r>
      </w:hyperlink>
      <w:r w:rsidRPr="67D2055D">
        <w:rPr>
          <w:rFonts w:ascii="Calibri" w:eastAsia="Calibri" w:hAnsi="Calibri" w:cs="Calibri"/>
          <w:sz w:val="24"/>
          <w:szCs w:val="24"/>
        </w:rPr>
        <w:t> (Accessed: 12th Oct 2019).</w:t>
      </w:r>
    </w:p>
    <w:p w14:paraId="488085D5" w14:textId="78E13684" w:rsidR="67D2055D" w:rsidRDefault="67D2055D" w:rsidP="67D2055D">
      <w:pPr>
        <w:spacing w:line="240" w:lineRule="auto"/>
        <w:rPr>
          <w:rFonts w:ascii="Calibri" w:eastAsia="Calibri" w:hAnsi="Calibri" w:cs="Calibri"/>
          <w:sz w:val="24"/>
          <w:szCs w:val="24"/>
        </w:rPr>
      </w:pPr>
      <w:r w:rsidRPr="67D2055D">
        <w:rPr>
          <w:rFonts w:ascii="Calibri" w:eastAsia="Calibri" w:hAnsi="Calibri" w:cs="Calibri"/>
          <w:sz w:val="24"/>
          <w:szCs w:val="24"/>
        </w:rPr>
        <w:t>Chua, J. (2019) </w:t>
      </w:r>
      <w:r w:rsidRPr="67D2055D">
        <w:rPr>
          <w:rFonts w:ascii="Calibri" w:eastAsia="Calibri" w:hAnsi="Calibri" w:cs="Calibri"/>
          <w:i/>
          <w:iCs/>
          <w:sz w:val="24"/>
          <w:szCs w:val="24"/>
        </w:rPr>
        <w:t>Bucket Seats: Their pros and cons, </w:t>
      </w:r>
      <w:r w:rsidRPr="67D2055D">
        <w:rPr>
          <w:rFonts w:ascii="Calibri" w:eastAsia="Calibri" w:hAnsi="Calibri" w:cs="Calibri"/>
          <w:sz w:val="24"/>
          <w:szCs w:val="24"/>
        </w:rPr>
        <w:t>Available at: </w:t>
      </w:r>
      <w:hyperlink r:id="rId19">
        <w:r w:rsidRPr="67D2055D">
          <w:rPr>
            <w:rStyle w:val="Hyperlink"/>
            <w:rFonts w:ascii="Calibri" w:eastAsia="Calibri" w:hAnsi="Calibri" w:cs="Calibri"/>
            <w:i/>
            <w:iCs/>
            <w:sz w:val="24"/>
            <w:szCs w:val="24"/>
          </w:rPr>
          <w:t>https://www.torque.com.sg/features/bucket-seats-pros-and-cons/</w:t>
        </w:r>
      </w:hyperlink>
      <w:r w:rsidRPr="67D2055D">
        <w:rPr>
          <w:rFonts w:ascii="Calibri" w:eastAsia="Calibri" w:hAnsi="Calibri" w:cs="Calibri"/>
          <w:sz w:val="24"/>
          <w:szCs w:val="24"/>
        </w:rPr>
        <w:t> (Accessed: 26th Oct 2019).</w:t>
      </w:r>
    </w:p>
    <w:p w14:paraId="2BA4B939" w14:textId="7FC01D0C" w:rsidR="67D2055D" w:rsidRDefault="67D2055D" w:rsidP="67D2055D">
      <w:pPr>
        <w:spacing w:line="240" w:lineRule="auto"/>
        <w:rPr>
          <w:rFonts w:ascii="Calibri" w:eastAsia="Calibri" w:hAnsi="Calibri" w:cs="Calibri"/>
          <w:sz w:val="24"/>
          <w:szCs w:val="24"/>
        </w:rPr>
      </w:pPr>
      <w:r w:rsidRPr="67D2055D">
        <w:rPr>
          <w:rFonts w:ascii="Calibri" w:eastAsia="Calibri" w:hAnsi="Calibri" w:cs="Calibri"/>
          <w:sz w:val="24"/>
          <w:szCs w:val="24"/>
        </w:rPr>
        <w:t>Henshaw, D. (2004) </w:t>
      </w:r>
      <w:r w:rsidRPr="67D2055D">
        <w:rPr>
          <w:rFonts w:ascii="Calibri" w:eastAsia="Calibri" w:hAnsi="Calibri" w:cs="Calibri"/>
          <w:i/>
          <w:iCs/>
          <w:sz w:val="24"/>
          <w:szCs w:val="24"/>
        </w:rPr>
        <w:t>Which Bicycle Brake System?, </w:t>
      </w:r>
      <w:r w:rsidRPr="67D2055D">
        <w:rPr>
          <w:rFonts w:ascii="Calibri" w:eastAsia="Calibri" w:hAnsi="Calibri" w:cs="Calibri"/>
          <w:sz w:val="24"/>
          <w:szCs w:val="24"/>
        </w:rPr>
        <w:t>Available at: </w:t>
      </w:r>
      <w:hyperlink r:id="rId20">
        <w:r w:rsidRPr="67D2055D">
          <w:rPr>
            <w:rStyle w:val="Hyperlink"/>
            <w:rFonts w:ascii="Calibri" w:eastAsia="Calibri" w:hAnsi="Calibri" w:cs="Calibri"/>
            <w:i/>
            <w:iCs/>
            <w:sz w:val="24"/>
            <w:szCs w:val="24"/>
          </w:rPr>
          <w:t>http://www.atob.org.uk/technical/which-bicycle-brake-system/</w:t>
        </w:r>
      </w:hyperlink>
      <w:r w:rsidRPr="67D2055D">
        <w:rPr>
          <w:rFonts w:ascii="Calibri" w:eastAsia="Calibri" w:hAnsi="Calibri" w:cs="Calibri"/>
          <w:sz w:val="24"/>
          <w:szCs w:val="24"/>
        </w:rPr>
        <w:t> (Accessed: 10th Oct 2019).</w:t>
      </w:r>
    </w:p>
    <w:p w14:paraId="5CB0368D" w14:textId="211BF6DF" w:rsidR="67D2055D" w:rsidRDefault="67D2055D" w:rsidP="67D2055D">
      <w:pPr>
        <w:spacing w:line="240" w:lineRule="auto"/>
        <w:rPr>
          <w:rFonts w:ascii="Calibri" w:eastAsia="Calibri" w:hAnsi="Calibri" w:cs="Calibri"/>
          <w:sz w:val="24"/>
          <w:szCs w:val="24"/>
        </w:rPr>
      </w:pPr>
      <w:proofErr w:type="spellStart"/>
      <w:r w:rsidRPr="67D2055D">
        <w:rPr>
          <w:rFonts w:ascii="Calibri" w:eastAsia="Calibri" w:hAnsi="Calibri" w:cs="Calibri"/>
          <w:sz w:val="24"/>
          <w:szCs w:val="24"/>
        </w:rPr>
        <w:lastRenderedPageBreak/>
        <w:t>Isoper</w:t>
      </w:r>
      <w:proofErr w:type="spellEnd"/>
      <w:r w:rsidRPr="67D2055D">
        <w:rPr>
          <w:rFonts w:ascii="Calibri" w:eastAsia="Calibri" w:hAnsi="Calibri" w:cs="Calibri"/>
          <w:sz w:val="24"/>
          <w:szCs w:val="24"/>
        </w:rPr>
        <w:t xml:space="preserve"> (2016) </w:t>
      </w:r>
      <w:r w:rsidRPr="67D2055D">
        <w:rPr>
          <w:rFonts w:ascii="Calibri" w:eastAsia="Calibri" w:hAnsi="Calibri" w:cs="Calibri"/>
          <w:i/>
          <w:iCs/>
          <w:sz w:val="24"/>
          <w:szCs w:val="24"/>
        </w:rPr>
        <w:t>What is ABS Plastic?, </w:t>
      </w:r>
      <w:r w:rsidRPr="67D2055D">
        <w:rPr>
          <w:rFonts w:ascii="Calibri" w:eastAsia="Calibri" w:hAnsi="Calibri" w:cs="Calibri"/>
          <w:sz w:val="24"/>
          <w:szCs w:val="24"/>
        </w:rPr>
        <w:t>Available at: </w:t>
      </w:r>
      <w:hyperlink r:id="rId21">
        <w:r w:rsidRPr="67D2055D">
          <w:rPr>
            <w:rStyle w:val="Hyperlink"/>
            <w:rFonts w:ascii="Calibri" w:eastAsia="Calibri" w:hAnsi="Calibri" w:cs="Calibri"/>
            <w:i/>
            <w:iCs/>
            <w:sz w:val="24"/>
            <w:szCs w:val="24"/>
          </w:rPr>
          <w:t>https://www.iosp.org/what-is-abs-plastic/</w:t>
        </w:r>
      </w:hyperlink>
      <w:r w:rsidRPr="67D2055D">
        <w:rPr>
          <w:rFonts w:ascii="Calibri" w:eastAsia="Calibri" w:hAnsi="Calibri" w:cs="Calibri"/>
          <w:sz w:val="24"/>
          <w:szCs w:val="24"/>
        </w:rPr>
        <w:t> (Accessed: 12th Oct 2019).</w:t>
      </w:r>
    </w:p>
    <w:p w14:paraId="48310645" w14:textId="541E2EA1" w:rsidR="67D2055D" w:rsidRDefault="67D2055D" w:rsidP="67D2055D">
      <w:pPr>
        <w:spacing w:line="240" w:lineRule="auto"/>
        <w:rPr>
          <w:rFonts w:ascii="Calibri" w:eastAsia="Calibri" w:hAnsi="Calibri" w:cs="Calibri"/>
          <w:sz w:val="24"/>
          <w:szCs w:val="24"/>
        </w:rPr>
      </w:pPr>
      <w:r w:rsidRPr="67D2055D">
        <w:rPr>
          <w:rFonts w:ascii="Calibri" w:eastAsia="Calibri" w:hAnsi="Calibri" w:cs="Calibri"/>
          <w:sz w:val="24"/>
          <w:szCs w:val="24"/>
        </w:rPr>
        <w:t>Royal Society of Chemistry (2019) </w:t>
      </w:r>
      <w:r w:rsidRPr="67D2055D">
        <w:rPr>
          <w:rFonts w:ascii="Calibri" w:eastAsia="Calibri" w:hAnsi="Calibri" w:cs="Calibri"/>
          <w:i/>
          <w:iCs/>
          <w:sz w:val="24"/>
          <w:szCs w:val="24"/>
        </w:rPr>
        <w:t>Periodic Table, </w:t>
      </w:r>
      <w:r w:rsidRPr="67D2055D">
        <w:rPr>
          <w:rFonts w:ascii="Calibri" w:eastAsia="Calibri" w:hAnsi="Calibri" w:cs="Calibri"/>
          <w:sz w:val="24"/>
          <w:szCs w:val="24"/>
        </w:rPr>
        <w:t>Available at: </w:t>
      </w:r>
      <w:hyperlink r:id="rId22">
        <w:r w:rsidRPr="67D2055D">
          <w:rPr>
            <w:rStyle w:val="Hyperlink"/>
            <w:rFonts w:ascii="Calibri" w:eastAsia="Calibri" w:hAnsi="Calibri" w:cs="Calibri"/>
            <w:i/>
            <w:iCs/>
            <w:sz w:val="24"/>
            <w:szCs w:val="24"/>
          </w:rPr>
          <w:t>https://www.rsc.org/periodic-table/</w:t>
        </w:r>
      </w:hyperlink>
      <w:r w:rsidRPr="67D2055D">
        <w:rPr>
          <w:rFonts w:ascii="Calibri" w:eastAsia="Calibri" w:hAnsi="Calibri" w:cs="Calibri"/>
          <w:sz w:val="24"/>
          <w:szCs w:val="24"/>
        </w:rPr>
        <w:t> (Accessed: 9th Oct 2019).</w:t>
      </w:r>
    </w:p>
    <w:p w14:paraId="3A7487F1" w14:textId="41C28B8C" w:rsidR="67D2055D" w:rsidRDefault="67D2055D" w:rsidP="67D2055D">
      <w:pPr>
        <w:spacing w:line="240" w:lineRule="auto"/>
        <w:rPr>
          <w:rFonts w:ascii="Calibri" w:eastAsia="Calibri" w:hAnsi="Calibri" w:cs="Calibri"/>
          <w:sz w:val="24"/>
          <w:szCs w:val="24"/>
        </w:rPr>
      </w:pPr>
      <w:r w:rsidRPr="67D2055D">
        <w:rPr>
          <w:rFonts w:ascii="Calibri" w:eastAsia="Calibri" w:hAnsi="Calibri" w:cs="Calibri"/>
          <w:sz w:val="24"/>
          <w:szCs w:val="24"/>
        </w:rPr>
        <w:t>The Motor Ombudsman (2018) </w:t>
      </w:r>
      <w:r w:rsidRPr="67D2055D">
        <w:rPr>
          <w:rFonts w:ascii="Calibri" w:eastAsia="Calibri" w:hAnsi="Calibri" w:cs="Calibri"/>
          <w:i/>
          <w:iCs/>
          <w:sz w:val="24"/>
          <w:szCs w:val="24"/>
        </w:rPr>
        <w:t>Getting to Know Rack and Pinion Steering, </w:t>
      </w:r>
      <w:r w:rsidRPr="67D2055D">
        <w:rPr>
          <w:rFonts w:ascii="Calibri" w:eastAsia="Calibri" w:hAnsi="Calibri" w:cs="Calibri"/>
          <w:sz w:val="24"/>
          <w:szCs w:val="24"/>
        </w:rPr>
        <w:t>Available at: </w:t>
      </w:r>
      <w:hyperlink r:id="rId23">
        <w:r w:rsidRPr="67D2055D">
          <w:rPr>
            <w:rStyle w:val="Hyperlink"/>
            <w:rFonts w:ascii="Calibri" w:eastAsia="Calibri" w:hAnsi="Calibri" w:cs="Calibri"/>
            <w:i/>
            <w:iCs/>
            <w:sz w:val="24"/>
            <w:szCs w:val="24"/>
          </w:rPr>
          <w:t>https://www.themotorombudsman.org/useful-information/motoring-advice/getting-to-know-rack-and-pinion-steering</w:t>
        </w:r>
      </w:hyperlink>
      <w:r w:rsidRPr="67D2055D">
        <w:rPr>
          <w:rFonts w:ascii="Calibri" w:eastAsia="Calibri" w:hAnsi="Calibri" w:cs="Calibri"/>
          <w:sz w:val="24"/>
          <w:szCs w:val="24"/>
        </w:rPr>
        <w:t> (Accessed: 14th Oct 2019).</w:t>
      </w:r>
    </w:p>
    <w:p w14:paraId="49266D8B" w14:textId="235D1308" w:rsidR="67D2055D" w:rsidRDefault="67D2055D" w:rsidP="67D2055D">
      <w:pPr>
        <w:spacing w:line="240" w:lineRule="auto"/>
        <w:rPr>
          <w:rFonts w:ascii="Calibri" w:eastAsia="Calibri" w:hAnsi="Calibri" w:cs="Calibri"/>
          <w:sz w:val="24"/>
          <w:szCs w:val="24"/>
        </w:rPr>
      </w:pPr>
      <w:r w:rsidRPr="67D2055D">
        <w:rPr>
          <w:rFonts w:ascii="Calibri" w:eastAsia="Calibri" w:hAnsi="Calibri" w:cs="Calibri"/>
          <w:sz w:val="24"/>
          <w:szCs w:val="24"/>
        </w:rPr>
        <w:t>World Steel Association (2019) </w:t>
      </w:r>
      <w:r w:rsidRPr="67D2055D">
        <w:rPr>
          <w:rFonts w:ascii="Calibri" w:eastAsia="Calibri" w:hAnsi="Calibri" w:cs="Calibri"/>
          <w:i/>
          <w:iCs/>
          <w:sz w:val="24"/>
          <w:szCs w:val="24"/>
        </w:rPr>
        <w:t>About Steel, </w:t>
      </w:r>
      <w:r w:rsidRPr="67D2055D">
        <w:rPr>
          <w:rFonts w:ascii="Calibri" w:eastAsia="Calibri" w:hAnsi="Calibri" w:cs="Calibri"/>
          <w:sz w:val="24"/>
          <w:szCs w:val="24"/>
        </w:rPr>
        <w:t>Available at: </w:t>
      </w:r>
      <w:hyperlink r:id="rId24">
        <w:r w:rsidRPr="67D2055D">
          <w:rPr>
            <w:rStyle w:val="Hyperlink"/>
            <w:rFonts w:ascii="Calibri" w:eastAsia="Calibri" w:hAnsi="Calibri" w:cs="Calibri"/>
            <w:i/>
            <w:iCs/>
            <w:sz w:val="24"/>
            <w:szCs w:val="24"/>
          </w:rPr>
          <w:t>https://www.worldsteel.org/about-steel.html</w:t>
        </w:r>
      </w:hyperlink>
      <w:r w:rsidRPr="67D2055D">
        <w:rPr>
          <w:rFonts w:ascii="Calibri" w:eastAsia="Calibri" w:hAnsi="Calibri" w:cs="Calibri"/>
          <w:sz w:val="24"/>
          <w:szCs w:val="24"/>
        </w:rPr>
        <w:t> (Accessed: 9th Oct 2019).</w:t>
      </w:r>
    </w:p>
    <w:p w14:paraId="619AB368" w14:textId="28695B2E" w:rsidR="67D2055D" w:rsidRDefault="67D2055D" w:rsidP="67D2055D">
      <w:pPr>
        <w:rPr>
          <w:rFonts w:ascii="Calibri" w:eastAsia="Calibri" w:hAnsi="Calibri" w:cs="Calibri"/>
          <w:color w:val="3C3C3C"/>
          <w:sz w:val="24"/>
          <w:szCs w:val="24"/>
        </w:rPr>
      </w:pPr>
    </w:p>
    <w:p w14:paraId="6BA21E0F" w14:textId="26649BC5" w:rsidR="67D2055D" w:rsidRDefault="67D2055D" w:rsidP="67D2055D">
      <w:pPr>
        <w:spacing w:line="240" w:lineRule="auto"/>
        <w:rPr>
          <w:rFonts w:ascii="Calibri" w:eastAsia="Calibri" w:hAnsi="Calibri" w:cs="Calibri"/>
          <w:color w:val="000000" w:themeColor="text1"/>
          <w:sz w:val="28"/>
          <w:szCs w:val="28"/>
        </w:rPr>
      </w:pPr>
      <w:r w:rsidRPr="67D2055D">
        <w:rPr>
          <w:rFonts w:ascii="Calibri" w:eastAsia="Calibri" w:hAnsi="Calibri" w:cs="Calibri"/>
          <w:b/>
          <w:bCs/>
          <w:color w:val="000000" w:themeColor="text1"/>
          <w:sz w:val="28"/>
          <w:szCs w:val="28"/>
        </w:rPr>
        <w:t>Appendix 1 (Cost):</w:t>
      </w:r>
    </w:p>
    <w:tbl>
      <w:tblPr>
        <w:tblStyle w:val="TableGrid"/>
        <w:tblW w:w="0" w:type="auto"/>
        <w:tblLayout w:type="fixed"/>
        <w:tblLook w:val="04A0" w:firstRow="1" w:lastRow="0" w:firstColumn="1" w:lastColumn="0" w:noHBand="0" w:noVBand="1"/>
      </w:tblPr>
      <w:tblGrid>
        <w:gridCol w:w="2256"/>
        <w:gridCol w:w="2256"/>
        <w:gridCol w:w="2256"/>
        <w:gridCol w:w="2256"/>
      </w:tblGrid>
      <w:tr w:rsidR="67D2055D" w14:paraId="494CBEF9" w14:textId="77777777" w:rsidTr="67D2055D">
        <w:tc>
          <w:tcPr>
            <w:tcW w:w="2256" w:type="dxa"/>
          </w:tcPr>
          <w:p w14:paraId="38882689" w14:textId="7DA6844A"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b/>
                <w:bCs/>
                <w:sz w:val="28"/>
                <w:szCs w:val="28"/>
              </w:rPr>
              <w:t>Description</w:t>
            </w:r>
          </w:p>
        </w:tc>
        <w:tc>
          <w:tcPr>
            <w:tcW w:w="2256" w:type="dxa"/>
          </w:tcPr>
          <w:p w14:paraId="6C64B6C6" w14:textId="3C982205"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b/>
                <w:bCs/>
                <w:sz w:val="28"/>
                <w:szCs w:val="28"/>
              </w:rPr>
              <w:t>Quantity</w:t>
            </w:r>
          </w:p>
        </w:tc>
        <w:tc>
          <w:tcPr>
            <w:tcW w:w="2256" w:type="dxa"/>
          </w:tcPr>
          <w:p w14:paraId="6620FE64" w14:textId="51ABE480"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b/>
                <w:bCs/>
                <w:sz w:val="28"/>
                <w:szCs w:val="28"/>
              </w:rPr>
              <w:t>Unit cost</w:t>
            </w:r>
          </w:p>
        </w:tc>
        <w:tc>
          <w:tcPr>
            <w:tcW w:w="2256" w:type="dxa"/>
          </w:tcPr>
          <w:p w14:paraId="07B736CE" w14:textId="70903FEE"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b/>
                <w:bCs/>
                <w:sz w:val="28"/>
                <w:szCs w:val="28"/>
              </w:rPr>
              <w:t>Total cost</w:t>
            </w:r>
          </w:p>
        </w:tc>
      </w:tr>
      <w:tr w:rsidR="67D2055D" w14:paraId="4E4AFAC7" w14:textId="77777777" w:rsidTr="67D2055D">
        <w:tc>
          <w:tcPr>
            <w:tcW w:w="2256" w:type="dxa"/>
          </w:tcPr>
          <w:p w14:paraId="108D6853" w14:textId="396D134E"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Steel</w:t>
            </w:r>
          </w:p>
        </w:tc>
        <w:tc>
          <w:tcPr>
            <w:tcW w:w="2256" w:type="dxa"/>
          </w:tcPr>
          <w:p w14:paraId="6994F7B2" w14:textId="31C9E808"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8 metres</w:t>
            </w:r>
          </w:p>
        </w:tc>
        <w:tc>
          <w:tcPr>
            <w:tcW w:w="2256" w:type="dxa"/>
          </w:tcPr>
          <w:p w14:paraId="523B1736" w14:textId="7DFB4E95"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£3.45 per metre</w:t>
            </w:r>
          </w:p>
        </w:tc>
        <w:tc>
          <w:tcPr>
            <w:tcW w:w="2256" w:type="dxa"/>
          </w:tcPr>
          <w:p w14:paraId="22134D72" w14:textId="0248F38C"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£27.60</w:t>
            </w:r>
          </w:p>
        </w:tc>
      </w:tr>
      <w:tr w:rsidR="67D2055D" w14:paraId="02821799" w14:textId="77777777" w:rsidTr="67D2055D">
        <w:tc>
          <w:tcPr>
            <w:tcW w:w="2256" w:type="dxa"/>
          </w:tcPr>
          <w:p w14:paraId="2ECF731C" w14:textId="068F3298"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Calliper brake</w:t>
            </w:r>
          </w:p>
        </w:tc>
        <w:tc>
          <w:tcPr>
            <w:tcW w:w="2256" w:type="dxa"/>
          </w:tcPr>
          <w:p w14:paraId="2B27F4E0" w14:textId="155AC1B7"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2</w:t>
            </w:r>
          </w:p>
        </w:tc>
        <w:tc>
          <w:tcPr>
            <w:tcW w:w="2256" w:type="dxa"/>
          </w:tcPr>
          <w:p w14:paraId="64C00D6A" w14:textId="330CB2DF"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11.99 per calliper</w:t>
            </w:r>
          </w:p>
        </w:tc>
        <w:tc>
          <w:tcPr>
            <w:tcW w:w="2256" w:type="dxa"/>
          </w:tcPr>
          <w:p w14:paraId="70A74DA3" w14:textId="04100BFD"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£23.98</w:t>
            </w:r>
          </w:p>
        </w:tc>
      </w:tr>
      <w:tr w:rsidR="67D2055D" w14:paraId="518FC42A" w14:textId="77777777" w:rsidTr="67D2055D">
        <w:tc>
          <w:tcPr>
            <w:tcW w:w="2256" w:type="dxa"/>
          </w:tcPr>
          <w:p w14:paraId="679812C1" w14:textId="5119A1BE"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20-inch BMX wheels</w:t>
            </w:r>
          </w:p>
        </w:tc>
        <w:tc>
          <w:tcPr>
            <w:tcW w:w="2256" w:type="dxa"/>
          </w:tcPr>
          <w:p w14:paraId="025A26D5" w14:textId="79975426"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4</w:t>
            </w:r>
          </w:p>
        </w:tc>
        <w:tc>
          <w:tcPr>
            <w:tcW w:w="2256" w:type="dxa"/>
          </w:tcPr>
          <w:p w14:paraId="1E5570EC" w14:textId="510B7D56"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£12.99 + £6.99</w:t>
            </w:r>
          </w:p>
        </w:tc>
        <w:tc>
          <w:tcPr>
            <w:tcW w:w="2256" w:type="dxa"/>
          </w:tcPr>
          <w:p w14:paraId="7B3E30ED" w14:textId="489D866E"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£79.92</w:t>
            </w:r>
          </w:p>
        </w:tc>
      </w:tr>
      <w:tr w:rsidR="67D2055D" w14:paraId="6558D930" w14:textId="77777777" w:rsidTr="67D2055D">
        <w:tc>
          <w:tcPr>
            <w:tcW w:w="2256" w:type="dxa"/>
          </w:tcPr>
          <w:p w14:paraId="54A8E538" w14:textId="2EB3C720"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ABS Plastic</w:t>
            </w:r>
          </w:p>
        </w:tc>
        <w:tc>
          <w:tcPr>
            <w:tcW w:w="2256" w:type="dxa"/>
          </w:tcPr>
          <w:p w14:paraId="665D79AA" w14:textId="61CC5616"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2500 x 1500 x 500</w:t>
            </w:r>
          </w:p>
        </w:tc>
        <w:tc>
          <w:tcPr>
            <w:tcW w:w="2256" w:type="dxa"/>
          </w:tcPr>
          <w:p w14:paraId="07030925" w14:textId="5AE48A26"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£2.49 148mm x 105mm x 2mm</w:t>
            </w:r>
          </w:p>
        </w:tc>
        <w:tc>
          <w:tcPr>
            <w:tcW w:w="2256" w:type="dxa"/>
          </w:tcPr>
          <w:p w14:paraId="77841581" w14:textId="5EE94D74"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£89.64</w:t>
            </w:r>
          </w:p>
        </w:tc>
      </w:tr>
      <w:tr w:rsidR="67D2055D" w14:paraId="39606E33" w14:textId="77777777" w:rsidTr="67D2055D">
        <w:tc>
          <w:tcPr>
            <w:tcW w:w="2256" w:type="dxa"/>
          </w:tcPr>
          <w:p w14:paraId="5917591A" w14:textId="21328A3F"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Rack and pinion</w:t>
            </w:r>
          </w:p>
        </w:tc>
        <w:tc>
          <w:tcPr>
            <w:tcW w:w="2256" w:type="dxa"/>
          </w:tcPr>
          <w:p w14:paraId="0A29B7FD" w14:textId="28E1BC81"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1</w:t>
            </w:r>
          </w:p>
        </w:tc>
        <w:tc>
          <w:tcPr>
            <w:tcW w:w="2256" w:type="dxa"/>
          </w:tcPr>
          <w:p w14:paraId="325E0D28" w14:textId="5A4E7B32"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£75.00</w:t>
            </w:r>
          </w:p>
        </w:tc>
        <w:tc>
          <w:tcPr>
            <w:tcW w:w="2256" w:type="dxa"/>
          </w:tcPr>
          <w:p w14:paraId="041AC43F" w14:textId="75F433C3"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£75.00</w:t>
            </w:r>
          </w:p>
        </w:tc>
      </w:tr>
      <w:tr w:rsidR="67D2055D" w14:paraId="2D870FB3" w14:textId="77777777" w:rsidTr="67D2055D">
        <w:tc>
          <w:tcPr>
            <w:tcW w:w="2256" w:type="dxa"/>
          </w:tcPr>
          <w:p w14:paraId="7D1CC6FC" w14:textId="24587ED0"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Handlebars</w:t>
            </w:r>
          </w:p>
        </w:tc>
        <w:tc>
          <w:tcPr>
            <w:tcW w:w="2256" w:type="dxa"/>
          </w:tcPr>
          <w:p w14:paraId="4FEC6FE6" w14:textId="5A4F14A2"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1</w:t>
            </w:r>
          </w:p>
        </w:tc>
        <w:tc>
          <w:tcPr>
            <w:tcW w:w="2256" w:type="dxa"/>
          </w:tcPr>
          <w:p w14:paraId="15A8C344" w14:textId="08614DC6"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£5.00</w:t>
            </w:r>
          </w:p>
        </w:tc>
        <w:tc>
          <w:tcPr>
            <w:tcW w:w="2256" w:type="dxa"/>
          </w:tcPr>
          <w:p w14:paraId="04355A50" w14:textId="7F764B26"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£5.00</w:t>
            </w:r>
          </w:p>
        </w:tc>
      </w:tr>
      <w:tr w:rsidR="67D2055D" w14:paraId="607A73E3" w14:textId="77777777" w:rsidTr="67D2055D">
        <w:tc>
          <w:tcPr>
            <w:tcW w:w="2256" w:type="dxa"/>
          </w:tcPr>
          <w:p w14:paraId="481ABE21" w14:textId="745EBD87"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Bucket seat</w:t>
            </w:r>
          </w:p>
        </w:tc>
        <w:tc>
          <w:tcPr>
            <w:tcW w:w="2256" w:type="dxa"/>
          </w:tcPr>
          <w:p w14:paraId="51924B2A" w14:textId="1CD631FE"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 xml:space="preserve">1 </w:t>
            </w:r>
          </w:p>
        </w:tc>
        <w:tc>
          <w:tcPr>
            <w:tcW w:w="2256" w:type="dxa"/>
          </w:tcPr>
          <w:p w14:paraId="03A34A8F" w14:textId="6DD6E663"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£55 + £12.50 postage</w:t>
            </w:r>
          </w:p>
        </w:tc>
        <w:tc>
          <w:tcPr>
            <w:tcW w:w="2256" w:type="dxa"/>
          </w:tcPr>
          <w:p w14:paraId="515682E3" w14:textId="5ABD9FF2"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£77.50</w:t>
            </w:r>
          </w:p>
        </w:tc>
      </w:tr>
      <w:tr w:rsidR="67D2055D" w14:paraId="15642A1C" w14:textId="77777777" w:rsidTr="67D2055D">
        <w:tc>
          <w:tcPr>
            <w:tcW w:w="2256" w:type="dxa"/>
          </w:tcPr>
          <w:p w14:paraId="226DC864" w14:textId="66F16145"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Total cost for project</w:t>
            </w:r>
          </w:p>
        </w:tc>
        <w:tc>
          <w:tcPr>
            <w:tcW w:w="2256" w:type="dxa"/>
          </w:tcPr>
          <w:p w14:paraId="73746C16" w14:textId="422FF6CF" w:rsidR="67D2055D" w:rsidRDefault="67D2055D" w:rsidP="67D2055D">
            <w:pPr>
              <w:spacing w:line="259" w:lineRule="auto"/>
              <w:rPr>
                <w:rFonts w:ascii="Calibri" w:eastAsia="Calibri" w:hAnsi="Calibri" w:cs="Calibri"/>
                <w:sz w:val="28"/>
                <w:szCs w:val="28"/>
              </w:rPr>
            </w:pPr>
          </w:p>
        </w:tc>
        <w:tc>
          <w:tcPr>
            <w:tcW w:w="2256" w:type="dxa"/>
          </w:tcPr>
          <w:p w14:paraId="6E213D8D" w14:textId="78093A42" w:rsidR="67D2055D" w:rsidRDefault="67D2055D" w:rsidP="67D2055D">
            <w:pPr>
              <w:spacing w:line="259" w:lineRule="auto"/>
              <w:rPr>
                <w:rFonts w:ascii="Calibri" w:eastAsia="Calibri" w:hAnsi="Calibri" w:cs="Calibri"/>
                <w:sz w:val="28"/>
                <w:szCs w:val="28"/>
              </w:rPr>
            </w:pPr>
          </w:p>
        </w:tc>
        <w:tc>
          <w:tcPr>
            <w:tcW w:w="2256" w:type="dxa"/>
          </w:tcPr>
          <w:p w14:paraId="132AF7E2" w14:textId="7943DD93" w:rsidR="67D2055D" w:rsidRDefault="67D2055D" w:rsidP="67D2055D">
            <w:pPr>
              <w:spacing w:line="259" w:lineRule="auto"/>
              <w:rPr>
                <w:rFonts w:ascii="Calibri" w:eastAsia="Calibri" w:hAnsi="Calibri" w:cs="Calibri"/>
                <w:sz w:val="28"/>
                <w:szCs w:val="28"/>
              </w:rPr>
            </w:pPr>
            <w:r w:rsidRPr="67D2055D">
              <w:rPr>
                <w:rFonts w:ascii="Calibri" w:eastAsia="Calibri" w:hAnsi="Calibri" w:cs="Calibri"/>
                <w:sz w:val="28"/>
                <w:szCs w:val="28"/>
              </w:rPr>
              <w:t>£378.64</w:t>
            </w:r>
          </w:p>
        </w:tc>
      </w:tr>
    </w:tbl>
    <w:p w14:paraId="3205C0A2" w14:textId="7D781576" w:rsidR="67D2055D" w:rsidRDefault="67D2055D" w:rsidP="67D2055D">
      <w:pPr>
        <w:spacing w:line="240" w:lineRule="auto"/>
        <w:rPr>
          <w:rFonts w:ascii="Calibri" w:eastAsia="Calibri" w:hAnsi="Calibri" w:cs="Calibri"/>
          <w:color w:val="000000" w:themeColor="text1"/>
          <w:sz w:val="28"/>
          <w:szCs w:val="28"/>
        </w:rPr>
      </w:pPr>
    </w:p>
    <w:p w14:paraId="78EEFE9C" w14:textId="7468B04C" w:rsidR="67D2055D" w:rsidRDefault="67D2055D" w:rsidP="67D2055D">
      <w:pPr>
        <w:rPr>
          <w:rFonts w:ascii="Calibri" w:eastAsia="Calibri" w:hAnsi="Calibri" w:cs="Calibri"/>
          <w:b/>
          <w:bCs/>
          <w:color w:val="000000" w:themeColor="text1"/>
          <w:sz w:val="24"/>
          <w:szCs w:val="24"/>
          <w:u w:val="single"/>
        </w:rPr>
      </w:pPr>
      <w:r w:rsidRPr="67D2055D">
        <w:rPr>
          <w:rFonts w:ascii="Calibri" w:eastAsia="Calibri" w:hAnsi="Calibri" w:cs="Calibri"/>
          <w:b/>
          <w:bCs/>
          <w:color w:val="000000" w:themeColor="text1"/>
          <w:sz w:val="24"/>
          <w:szCs w:val="24"/>
          <w:u w:val="single"/>
        </w:rPr>
        <w:t xml:space="preserve">Appendix 2: </w:t>
      </w:r>
      <w:r w:rsidRPr="67D2055D">
        <w:rPr>
          <w:rFonts w:ascii="Calibri" w:eastAsia="Calibri" w:hAnsi="Calibri" w:cs="Calibri"/>
          <w:color w:val="000000" w:themeColor="text1"/>
          <w:sz w:val="24"/>
          <w:szCs w:val="24"/>
          <w:u w:val="single"/>
        </w:rPr>
        <w:t>(Materials)</w:t>
      </w:r>
    </w:p>
    <w:p w14:paraId="4947309F" w14:textId="77777777" w:rsidR="00A2412D" w:rsidRDefault="00A2412D" w:rsidP="67D2055D">
      <w:pPr>
        <w:rPr>
          <w:rFonts w:ascii="Calibri" w:eastAsia="Calibri" w:hAnsi="Calibri" w:cs="Calibri"/>
          <w:b/>
          <w:bCs/>
          <w:color w:val="000000" w:themeColor="text1"/>
          <w:sz w:val="24"/>
          <w:szCs w:val="24"/>
          <w:u w:val="single"/>
        </w:rPr>
      </w:pPr>
    </w:p>
    <w:p w14:paraId="6F94EFD3" w14:textId="09CAEF33" w:rsidR="67D2055D" w:rsidRDefault="67D2055D" w:rsidP="67D2055D">
      <w:pPr>
        <w:rPr>
          <w:rFonts w:ascii="Calibri" w:eastAsia="Calibri" w:hAnsi="Calibri" w:cs="Calibri"/>
          <w:b/>
          <w:bCs/>
          <w:color w:val="000000" w:themeColor="text1"/>
          <w:sz w:val="24"/>
          <w:szCs w:val="24"/>
          <w:u w:val="single"/>
        </w:rPr>
      </w:pPr>
      <w:r w:rsidRPr="67D2055D">
        <w:rPr>
          <w:rFonts w:ascii="Calibri" w:eastAsia="Calibri" w:hAnsi="Calibri" w:cs="Calibri"/>
          <w:b/>
          <w:bCs/>
          <w:color w:val="000000" w:themeColor="text1"/>
          <w:sz w:val="24"/>
          <w:szCs w:val="24"/>
          <w:u w:val="single"/>
        </w:rPr>
        <w:t>Bucket seat:</w:t>
      </w:r>
    </w:p>
    <w:p w14:paraId="4496A8F2" w14:textId="055C0CEA" w:rsidR="67D2055D" w:rsidRDefault="67D2055D" w:rsidP="67D2055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£55 + £28.55 postage  (</w:t>
      </w:r>
      <w:hyperlink r:id="rId25">
        <w:r w:rsidRPr="67D2055D">
          <w:rPr>
            <w:rStyle w:val="Hyperlink"/>
            <w:rFonts w:ascii="Calibri" w:eastAsia="Calibri" w:hAnsi="Calibri" w:cs="Calibri"/>
            <w:color w:val="0000FF"/>
            <w:sz w:val="24"/>
            <w:szCs w:val="24"/>
          </w:rPr>
          <w:t>https://www.ebay.co.uk/i/153636764379?chn=ps&amp;norover=1&amp;mkevt=1&amp;mkrid=710-134428-41853-0&amp;mkcid=2&amp;itemid=153636764379&amp;targetid=520070987173&amp;device=c&amp;mktype=pla&amp;googleloc=1007460&amp;poi=&amp;campaignid=6466372026&amp;mkgroupid=74274107501&amp;rlsatarget=pla-520070987173&amp;abcId=1139366&amp;merchantid=6995734&amp;gclid=EAIaIQobChMI8pyvraO35QIVQ7UYCh3vWAnoEAkYAyABEgIjufD_BwE</w:t>
        </w:r>
      </w:hyperlink>
      <w:r w:rsidRPr="67D2055D">
        <w:rPr>
          <w:rFonts w:ascii="Calibri" w:eastAsia="Calibri" w:hAnsi="Calibri" w:cs="Calibri"/>
          <w:color w:val="0000FF"/>
          <w:sz w:val="24"/>
          <w:szCs w:val="24"/>
          <w:u w:val="single"/>
        </w:rPr>
        <w:t>)</w:t>
      </w:r>
    </w:p>
    <w:p w14:paraId="07B32D25" w14:textId="7D6067BE" w:rsidR="67D2055D" w:rsidRDefault="67D2055D" w:rsidP="67D2055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lastRenderedPageBreak/>
        <w:t>Ebay</w:t>
      </w:r>
      <w:proofErr w:type="spellEnd"/>
      <w:r w:rsidRPr="67D2055D">
        <w:rPr>
          <w:rFonts w:ascii="Calibri" w:eastAsia="Calibri" w:hAnsi="Calibri" w:cs="Calibri"/>
          <w:color w:val="000000" w:themeColor="text1"/>
          <w:sz w:val="24"/>
          <w:szCs w:val="24"/>
        </w:rPr>
        <w:t xml:space="preserve"> £55 +£12.50 (</w:t>
      </w:r>
      <w:hyperlink r:id="rId26">
        <w:r w:rsidRPr="67D2055D">
          <w:rPr>
            <w:rStyle w:val="Hyperlink"/>
            <w:rFonts w:ascii="Calibri" w:eastAsia="Calibri" w:hAnsi="Calibri" w:cs="Calibri"/>
            <w:color w:val="0000FF"/>
            <w:sz w:val="24"/>
            <w:szCs w:val="24"/>
          </w:rPr>
          <w:t>https://www.ebay.co.uk/i/163669394944?chn=ps&amp;norover=1&amp;mkevt=1&amp;mkrid=710-134428-41853-0&amp;mkcid=2&amp;itemid=163669394944&amp;targetid=521080671331&amp;device=c&amp;mktype=pla&amp;googleloc=1007460&amp;poi=&amp;campaignid=1782815730&amp;mkgroupid=70885937162&amp;rlsatarget=pla-521080671331&amp;abcId=1139356&amp;merchantid=6995734&amp;gclid=EAIaIQobChMI8pyvraO35QIVQ7UYCh3vWAnoEAkYCCABEgIhyfD_BwE</w:t>
        </w:r>
      </w:hyperlink>
      <w:r w:rsidRPr="67D2055D">
        <w:rPr>
          <w:rFonts w:ascii="Calibri" w:eastAsia="Calibri" w:hAnsi="Calibri" w:cs="Calibri"/>
          <w:color w:val="0000FF"/>
          <w:sz w:val="24"/>
          <w:szCs w:val="24"/>
          <w:u w:val="single"/>
        </w:rPr>
        <w:t>)</w:t>
      </w:r>
    </w:p>
    <w:p w14:paraId="538E3237" w14:textId="645E518B" w:rsidR="67D2055D" w:rsidRDefault="67D2055D" w:rsidP="67D2055D">
      <w:pPr>
        <w:rPr>
          <w:rFonts w:ascii="Calibri" w:eastAsia="Calibri" w:hAnsi="Calibri" w:cs="Calibri"/>
          <w:b/>
          <w:bCs/>
          <w:color w:val="000000" w:themeColor="text1"/>
          <w:sz w:val="24"/>
          <w:szCs w:val="24"/>
          <w:u w:val="single"/>
        </w:rPr>
      </w:pPr>
    </w:p>
    <w:p w14:paraId="63996010" w14:textId="2DC91904" w:rsidR="67D2055D" w:rsidRDefault="67D2055D" w:rsidP="67D2055D">
      <w:pPr>
        <w:rPr>
          <w:rFonts w:ascii="Calibri" w:eastAsia="Calibri" w:hAnsi="Calibri" w:cs="Calibri"/>
          <w:b/>
          <w:bCs/>
          <w:color w:val="000000" w:themeColor="text1"/>
          <w:sz w:val="24"/>
          <w:szCs w:val="24"/>
          <w:u w:val="single"/>
        </w:rPr>
      </w:pPr>
      <w:r w:rsidRPr="67D2055D">
        <w:rPr>
          <w:rFonts w:ascii="Calibri" w:eastAsia="Calibri" w:hAnsi="Calibri" w:cs="Calibri"/>
          <w:b/>
          <w:bCs/>
          <w:color w:val="000000" w:themeColor="text1"/>
          <w:sz w:val="24"/>
          <w:szCs w:val="24"/>
          <w:u w:val="single"/>
        </w:rPr>
        <w:t>Brake:</w:t>
      </w:r>
    </w:p>
    <w:p w14:paraId="5C679854" w14:textId="10F5761A"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 xml:space="preserve">Amazon £29.99 2 </w:t>
      </w:r>
      <w:proofErr w:type="spellStart"/>
      <w:r w:rsidRPr="67D2055D">
        <w:rPr>
          <w:rFonts w:ascii="Calibri" w:eastAsia="Calibri" w:hAnsi="Calibri" w:cs="Calibri"/>
          <w:color w:val="000000" w:themeColor="text1"/>
          <w:sz w:val="24"/>
          <w:szCs w:val="24"/>
        </w:rPr>
        <w:t>calipers</w:t>
      </w:r>
      <w:proofErr w:type="spellEnd"/>
      <w:r w:rsidRPr="67D2055D">
        <w:rPr>
          <w:rFonts w:ascii="Calibri" w:eastAsia="Calibri" w:hAnsi="Calibri" w:cs="Calibri"/>
          <w:color w:val="000000" w:themeColor="text1"/>
          <w:sz w:val="24"/>
          <w:szCs w:val="24"/>
        </w:rPr>
        <w:t xml:space="preserve"> (</w:t>
      </w:r>
      <w:hyperlink r:id="rId27">
        <w:r w:rsidRPr="67D2055D">
          <w:rPr>
            <w:rStyle w:val="Hyperlink"/>
            <w:rFonts w:ascii="Calibri" w:eastAsia="Calibri" w:hAnsi="Calibri" w:cs="Calibri"/>
            <w:color w:val="0000FF"/>
            <w:sz w:val="24"/>
            <w:szCs w:val="24"/>
          </w:rPr>
          <w:t>https://www.amazon.co.uk/Tektro-R359-47-57mm-Brake-Calipers/dp/B019VK6AJE/ref=asc_df_B019VK6AJE/?tag=googshopuk-21&amp;linkCode=df0&amp;hvadid=310135571037&amp;hvpos=1o4&amp;hvnetw=g&amp;hvrand=16582506956597598726&amp;hvpone=&amp;hvptwo=&amp;hvqmt=&amp;hvdev=c&amp;hvdvcmdl=&amp;hvlocint=&amp;hvlocphy=1007460&amp;hvtargid=pla-420274977740&amp;psc=1&amp;th=1&amp;psc=1</w:t>
        </w:r>
      </w:hyperlink>
      <w:r w:rsidRPr="67D2055D">
        <w:rPr>
          <w:rFonts w:ascii="Calibri" w:eastAsia="Calibri" w:hAnsi="Calibri" w:cs="Calibri"/>
          <w:color w:val="0000FF"/>
          <w:sz w:val="24"/>
          <w:szCs w:val="24"/>
          <w:u w:val="single"/>
        </w:rPr>
        <w:t>)</w:t>
      </w:r>
    </w:p>
    <w:p w14:paraId="57592965" w14:textId="3E74E5BF"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 xml:space="preserve">Decathlon 11.99 1 </w:t>
      </w:r>
      <w:proofErr w:type="spellStart"/>
      <w:r w:rsidRPr="67D2055D">
        <w:rPr>
          <w:rFonts w:ascii="Calibri" w:eastAsia="Calibri" w:hAnsi="Calibri" w:cs="Calibri"/>
          <w:color w:val="000000" w:themeColor="text1"/>
          <w:sz w:val="24"/>
          <w:szCs w:val="24"/>
        </w:rPr>
        <w:t>caliper</w:t>
      </w:r>
      <w:proofErr w:type="spellEnd"/>
      <w:r w:rsidRPr="67D2055D">
        <w:rPr>
          <w:rFonts w:ascii="Calibri" w:eastAsia="Calibri" w:hAnsi="Calibri" w:cs="Calibri"/>
          <w:color w:val="000000" w:themeColor="text1"/>
          <w:sz w:val="24"/>
          <w:szCs w:val="24"/>
        </w:rPr>
        <w:t xml:space="preserve"> (</w:t>
      </w:r>
      <w:hyperlink r:id="rId28">
        <w:r w:rsidRPr="67D2055D">
          <w:rPr>
            <w:rStyle w:val="Hyperlink"/>
            <w:rFonts w:ascii="Calibri" w:eastAsia="Calibri" w:hAnsi="Calibri" w:cs="Calibri"/>
            <w:color w:val="0000FF"/>
            <w:sz w:val="24"/>
            <w:szCs w:val="24"/>
          </w:rPr>
          <w:t>https://www.decathlon.co.uk/btwin-r312-rear-brake-caliper-id_8408191.html?iv_=__iv_p_1_g_69069928297_c_354973276231_w_pla-857303836317_n_g_d_c_v__l__t__r_1o8x_pla_y_15177021_f_online_o_2414526_z_GB_i_en_j_857303836317_s__e__h_1007460_ii__vi__&amp;gclid=EAIaIQobChMI-q-r5uSg5QIVz-F3Ch1lUwKaEAkYCCABEgJbwvD_BwE</w:t>
        </w:r>
      </w:hyperlink>
      <w:r w:rsidRPr="67D2055D">
        <w:rPr>
          <w:rFonts w:ascii="Calibri" w:eastAsia="Calibri" w:hAnsi="Calibri" w:cs="Calibri"/>
          <w:color w:val="0000FF"/>
          <w:sz w:val="24"/>
          <w:szCs w:val="24"/>
          <w:u w:val="single"/>
        </w:rPr>
        <w:t>)</w:t>
      </w:r>
    </w:p>
    <w:p w14:paraId="0B03E563" w14:textId="4A3BF5DB" w:rsidR="67D2055D" w:rsidRDefault="67D2055D" w:rsidP="67D2055D">
      <w:pPr>
        <w:rPr>
          <w:rFonts w:ascii="Calibri" w:eastAsia="Calibri" w:hAnsi="Calibri" w:cs="Calibri"/>
          <w:b/>
          <w:bCs/>
          <w:color w:val="000000" w:themeColor="text1"/>
          <w:sz w:val="24"/>
          <w:szCs w:val="24"/>
          <w:u w:val="single"/>
        </w:rPr>
      </w:pPr>
    </w:p>
    <w:p w14:paraId="475262DC" w14:textId="051990B9" w:rsidR="67D2055D" w:rsidRDefault="67D2055D" w:rsidP="67D2055D">
      <w:pPr>
        <w:rPr>
          <w:rFonts w:ascii="Calibri" w:eastAsia="Calibri" w:hAnsi="Calibri" w:cs="Calibri"/>
          <w:b/>
          <w:bCs/>
          <w:color w:val="000000" w:themeColor="text1"/>
          <w:sz w:val="24"/>
          <w:szCs w:val="24"/>
          <w:u w:val="single"/>
        </w:rPr>
      </w:pPr>
      <w:r w:rsidRPr="67D2055D">
        <w:rPr>
          <w:rFonts w:ascii="Calibri" w:eastAsia="Calibri" w:hAnsi="Calibri" w:cs="Calibri"/>
          <w:b/>
          <w:bCs/>
          <w:color w:val="000000" w:themeColor="text1"/>
          <w:sz w:val="24"/>
          <w:szCs w:val="24"/>
          <w:u w:val="single"/>
        </w:rPr>
        <w:t>Steel:</w:t>
      </w:r>
    </w:p>
    <w:p w14:paraId="3F2CE572" w14:textId="71469B96"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The metal store £13.25 2 metres (</w:t>
      </w:r>
      <w:hyperlink r:id="rId29">
        <w:r w:rsidRPr="67D2055D">
          <w:rPr>
            <w:rStyle w:val="Hyperlink"/>
            <w:rFonts w:ascii="Calibri" w:eastAsia="Calibri" w:hAnsi="Calibri" w:cs="Calibri"/>
            <w:color w:val="0000FF"/>
            <w:sz w:val="24"/>
            <w:szCs w:val="24"/>
          </w:rPr>
          <w:t>https://www.themetalstore.co.uk/products/stainless-steel-316-round-bar-2m?utm_source=google&amp;utm_medium=product_feed&amp;utm_campaign=products&amp;gclid=EAIaIQobChMI3JfS0f255QIVAZ6fCh0HUw0zEAkYASABEgLI_PD_BwE</w:t>
        </w:r>
      </w:hyperlink>
      <w:r w:rsidRPr="67D2055D">
        <w:rPr>
          <w:rFonts w:ascii="Calibri" w:eastAsia="Calibri" w:hAnsi="Calibri" w:cs="Calibri"/>
          <w:color w:val="0000FF"/>
          <w:sz w:val="24"/>
          <w:szCs w:val="24"/>
          <w:u w:val="single"/>
        </w:rPr>
        <w:t>)</w:t>
      </w:r>
    </w:p>
    <w:p w14:paraId="643F283D" w14:textId="198D865F"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Wickes £3.45 1 metre (</w:t>
      </w:r>
      <w:hyperlink r:id="rId30">
        <w:r w:rsidRPr="67D2055D">
          <w:rPr>
            <w:rStyle w:val="Hyperlink"/>
            <w:rFonts w:ascii="Calibri" w:eastAsia="Calibri" w:hAnsi="Calibri" w:cs="Calibri"/>
            <w:color w:val="0000FF"/>
            <w:sz w:val="24"/>
            <w:szCs w:val="24"/>
          </w:rPr>
          <w:t>https://www.wickes.co.uk/Wickes-5mm-Round-Bar---Drawn-Steel-1m/p/188304?utm_source=google&amp;scid=scplp188304&amp;sc_intid=188304&amp;gclid=EAIaIQobChMI3JfS0f255QIVAZ6fCh0HUw0zEAkYBSABEgKlEPD_BwE&amp;gclsrc=aw.ds</w:t>
        </w:r>
      </w:hyperlink>
      <w:r w:rsidRPr="67D2055D">
        <w:rPr>
          <w:rFonts w:ascii="Calibri" w:eastAsia="Calibri" w:hAnsi="Calibri" w:cs="Calibri"/>
          <w:color w:val="0000FF"/>
          <w:sz w:val="24"/>
          <w:szCs w:val="24"/>
          <w:u w:val="single"/>
        </w:rPr>
        <w:t>)</w:t>
      </w:r>
    </w:p>
    <w:p w14:paraId="5F1247BD" w14:textId="2E5791EB" w:rsidR="67D2055D" w:rsidRDefault="67D2055D" w:rsidP="67D2055D">
      <w:pPr>
        <w:rPr>
          <w:rFonts w:ascii="Calibri" w:eastAsia="Calibri" w:hAnsi="Calibri" w:cs="Calibri"/>
          <w:b/>
          <w:bCs/>
          <w:color w:val="000000" w:themeColor="text1"/>
          <w:sz w:val="24"/>
          <w:szCs w:val="24"/>
          <w:u w:val="single"/>
        </w:rPr>
      </w:pPr>
    </w:p>
    <w:p w14:paraId="6FC13700" w14:textId="7F8E5C98" w:rsidR="67D2055D" w:rsidRDefault="67D2055D" w:rsidP="67D2055D">
      <w:pPr>
        <w:rPr>
          <w:rFonts w:ascii="Calibri" w:eastAsia="Calibri" w:hAnsi="Calibri" w:cs="Calibri"/>
          <w:b/>
          <w:bCs/>
          <w:color w:val="000000" w:themeColor="text1"/>
          <w:sz w:val="24"/>
          <w:szCs w:val="24"/>
          <w:u w:val="single"/>
        </w:rPr>
      </w:pPr>
      <w:r w:rsidRPr="67D2055D">
        <w:rPr>
          <w:rFonts w:ascii="Calibri" w:eastAsia="Calibri" w:hAnsi="Calibri" w:cs="Calibri"/>
          <w:b/>
          <w:bCs/>
          <w:color w:val="000000" w:themeColor="text1"/>
          <w:sz w:val="24"/>
          <w:szCs w:val="24"/>
          <w:u w:val="single"/>
        </w:rPr>
        <w:t>Wheels and tyres:</w:t>
      </w:r>
    </w:p>
    <w:p w14:paraId="5486F5C9" w14:textId="6897DC4B"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Single track bikes £6.99 1 tyres (</w:t>
      </w:r>
      <w:hyperlink r:id="rId31">
        <w:r w:rsidRPr="67D2055D">
          <w:rPr>
            <w:rStyle w:val="Hyperlink"/>
            <w:rFonts w:ascii="Calibri" w:eastAsia="Calibri" w:hAnsi="Calibri" w:cs="Calibri"/>
            <w:color w:val="0000FF"/>
            <w:sz w:val="24"/>
            <w:szCs w:val="24"/>
          </w:rPr>
          <w:t>https://www.singletrackbikes.co.uk/m37b212s437p29493/Nutrak_20_X_2_0_Inch_Bmx_Freestyle_Tyre_Skinwall/RS_GB?gclid=EAIaIQobChMIwbiewYrJ5QIVVeDtCh2UZAPOEAkYAyABEgLNOPD_BwE</w:t>
        </w:r>
      </w:hyperlink>
      <w:r w:rsidRPr="67D2055D">
        <w:rPr>
          <w:rFonts w:ascii="Calibri" w:eastAsia="Calibri" w:hAnsi="Calibri" w:cs="Calibri"/>
          <w:color w:val="0000FF"/>
          <w:sz w:val="24"/>
          <w:szCs w:val="24"/>
          <w:u w:val="single"/>
        </w:rPr>
        <w:t>)</w:t>
      </w:r>
    </w:p>
    <w:p w14:paraId="6950148F" w14:textId="4AD708D1" w:rsidR="67D2055D" w:rsidRDefault="67D2055D" w:rsidP="67D2055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£8.79 1 tyres (</w:t>
      </w:r>
      <w:hyperlink r:id="rId32">
        <w:r w:rsidRPr="67D2055D">
          <w:rPr>
            <w:rStyle w:val="Hyperlink"/>
            <w:rFonts w:ascii="Calibri" w:eastAsia="Calibri" w:hAnsi="Calibri" w:cs="Calibri"/>
            <w:color w:val="0000FF"/>
            <w:sz w:val="24"/>
            <w:szCs w:val="24"/>
          </w:rPr>
          <w:t>https://www.ebay.co.uk/i/292112836180?chn=ps&amp;var=591073940967&amp;norover=1&amp;mkevt=1&amp;mkrid=710-134428-41853-0&amp;mkcid=2&amp;itemid=591073940967_292112836180&amp;targetid=522856877278&amp;device=c&amp;m</w:t>
        </w:r>
        <w:r w:rsidRPr="67D2055D">
          <w:rPr>
            <w:rStyle w:val="Hyperlink"/>
            <w:rFonts w:ascii="Calibri" w:eastAsia="Calibri" w:hAnsi="Calibri" w:cs="Calibri"/>
            <w:color w:val="0000FF"/>
            <w:sz w:val="24"/>
            <w:szCs w:val="24"/>
          </w:rPr>
          <w:lastRenderedPageBreak/>
          <w:t>ktype=pla&amp;googleloc=1007460&amp;campaignid=7412990377&amp;mkgroupid=76068633490&amp;rlsatarget=pla-522856877278&amp;abcId=1139366&amp;merchantid=137623558&amp;gclid=EAIaIQobChMIwbiewYrJ5QIVVeDtCh2UZAPOEAkYByABEgLR5PD_BwE</w:t>
        </w:r>
      </w:hyperlink>
      <w:r w:rsidRPr="67D2055D">
        <w:rPr>
          <w:rFonts w:ascii="Calibri" w:eastAsia="Calibri" w:hAnsi="Calibri" w:cs="Calibri"/>
          <w:color w:val="0000FF"/>
          <w:sz w:val="24"/>
          <w:szCs w:val="24"/>
          <w:u w:val="single"/>
        </w:rPr>
        <w:t>)</w:t>
      </w:r>
    </w:p>
    <w:p w14:paraId="406EC70E" w14:textId="64AFFD94" w:rsidR="67D2055D" w:rsidRDefault="67D2055D" w:rsidP="67D2055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£12.99 1 wheel (</w:t>
      </w:r>
      <w:hyperlink r:id="rId33">
        <w:r w:rsidRPr="67D2055D">
          <w:rPr>
            <w:rStyle w:val="Hyperlink"/>
            <w:rFonts w:ascii="Calibri" w:eastAsia="Calibri" w:hAnsi="Calibri" w:cs="Calibri"/>
            <w:color w:val="0000FF"/>
            <w:sz w:val="24"/>
            <w:szCs w:val="24"/>
          </w:rPr>
          <w:t>https://www.ebay.co.uk/i/183845670363?chn=ps&amp;norover=1&amp;mkevt=1&amp;mkrid=710-134428-41853-0&amp;mkcid=2&amp;itemid=183845670363&amp;targetid=522579777823&amp;device=c&amp;mktype=pla&amp;googleloc=1007460&amp;poi=&amp;campaignid=6744139845&amp;mkgroupid=78343140846&amp;rlsatarget=pla-522579777823&amp;abcId=1139126&amp;merchantid=6995734&amp;gclid=EAIaIQobChMI_8_ttIzJ5QIVQuDtCh1UwgnvEAkYBCABEgIhxfD_BwE</w:t>
        </w:r>
      </w:hyperlink>
      <w:r w:rsidRPr="67D2055D">
        <w:rPr>
          <w:rFonts w:ascii="Calibri" w:eastAsia="Calibri" w:hAnsi="Calibri" w:cs="Calibri"/>
          <w:color w:val="0000FF"/>
          <w:sz w:val="24"/>
          <w:szCs w:val="24"/>
          <w:u w:val="single"/>
        </w:rPr>
        <w:t>)</w:t>
      </w:r>
    </w:p>
    <w:p w14:paraId="535859D4" w14:textId="77777777" w:rsidR="00A2412D" w:rsidRDefault="67D2055D" w:rsidP="67D2055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Tredz</w:t>
      </w:r>
      <w:proofErr w:type="spellEnd"/>
      <w:r w:rsidRPr="67D2055D">
        <w:rPr>
          <w:rFonts w:ascii="Calibri" w:eastAsia="Calibri" w:hAnsi="Calibri" w:cs="Calibri"/>
          <w:color w:val="000000" w:themeColor="text1"/>
          <w:sz w:val="24"/>
          <w:szCs w:val="24"/>
        </w:rPr>
        <w:t xml:space="preserve"> £19.99 1 wheel (</w:t>
      </w:r>
      <w:hyperlink r:id="rId34">
        <w:r w:rsidRPr="67D2055D">
          <w:rPr>
            <w:rStyle w:val="Hyperlink"/>
            <w:rFonts w:ascii="Calibri" w:eastAsia="Calibri" w:hAnsi="Calibri" w:cs="Calibri"/>
            <w:color w:val="0000FF"/>
            <w:sz w:val="24"/>
            <w:szCs w:val="24"/>
          </w:rPr>
          <w:t>https://www.tredz.co.uk/.DiamondBack-Silver-3-8-inch-Nutted-With-ALEX-J303-36H-Rim-Front-BMX-Wheel_55721.htm?sku=155474&amp;utm_source=google&amp;utm_medium=cpc&amp;utm_campaign=google_shopping&amp;gclid=EAIaIQobChMI_8_ttIzJ5QIVQuDtCh1UwgnvEAkYDCABEgLuxPD_BwE#</w:t>
        </w:r>
      </w:hyperlink>
      <w:r w:rsidRPr="67D2055D">
        <w:rPr>
          <w:rFonts w:ascii="Calibri" w:eastAsia="Calibri" w:hAnsi="Calibri" w:cs="Calibri"/>
          <w:color w:val="0000FF"/>
          <w:sz w:val="24"/>
          <w:szCs w:val="24"/>
          <w:u w:val="single"/>
        </w:rPr>
        <w:t>)</w:t>
      </w:r>
    </w:p>
    <w:p w14:paraId="5CD8E30B" w14:textId="52D51375" w:rsidR="67D2055D" w:rsidRPr="00A2412D" w:rsidRDefault="67D2055D" w:rsidP="67D2055D">
      <w:pPr>
        <w:rPr>
          <w:rFonts w:ascii="Calibri" w:eastAsia="Calibri" w:hAnsi="Calibri" w:cs="Calibri"/>
          <w:color w:val="000000" w:themeColor="text1"/>
          <w:sz w:val="24"/>
          <w:szCs w:val="24"/>
        </w:rPr>
      </w:pPr>
      <w:r w:rsidRPr="67D2055D">
        <w:rPr>
          <w:rFonts w:ascii="Calibri" w:eastAsia="Calibri" w:hAnsi="Calibri" w:cs="Calibri"/>
          <w:b/>
          <w:bCs/>
          <w:color w:val="000000" w:themeColor="text1"/>
          <w:sz w:val="24"/>
          <w:szCs w:val="24"/>
          <w:u w:val="single"/>
        </w:rPr>
        <w:t>Handles:</w:t>
      </w:r>
    </w:p>
    <w:p w14:paraId="560B6CE5" w14:textId="6DA6D99F" w:rsidR="67D2055D" w:rsidRDefault="67D2055D" w:rsidP="67D2055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£5.00 (</w:t>
      </w:r>
      <w:hyperlink r:id="rId35">
        <w:r w:rsidRPr="67D2055D">
          <w:rPr>
            <w:rStyle w:val="Hyperlink"/>
            <w:rFonts w:ascii="Calibri" w:eastAsia="Calibri" w:hAnsi="Calibri" w:cs="Calibri"/>
            <w:color w:val="0000FF"/>
            <w:sz w:val="24"/>
            <w:szCs w:val="24"/>
          </w:rPr>
          <w:t>https://www.ebay.co.uk/i/323453628249?chn=ps&amp;norover=1&amp;mkevt=1&amp;mkrid=710-134428-41853-0&amp;mkcid=2&amp;itemid=323453628249&amp;targetid=522856824878&amp;device=c&amp;mktype=pla&amp;googleloc=1007460&amp;poi=&amp;campaignid=7412990377&amp;mkgroupid=76068633490&amp;rlsatarget=pla-522856824878&amp;abcId=1139366&amp;merchantid=6995734&amp;gclid=EAIaIQobChMI0KWlpI7J5QIVBLTtCh2aqQhyEAkYCyABEgKf_fD_BwE</w:t>
        </w:r>
      </w:hyperlink>
      <w:r w:rsidRPr="67D2055D">
        <w:rPr>
          <w:rFonts w:ascii="Calibri" w:eastAsia="Calibri" w:hAnsi="Calibri" w:cs="Calibri"/>
          <w:color w:val="0000FF"/>
          <w:sz w:val="24"/>
          <w:szCs w:val="24"/>
          <w:u w:val="single"/>
        </w:rPr>
        <w:t>)</w:t>
      </w:r>
    </w:p>
    <w:p w14:paraId="7584FB61" w14:textId="1884221D"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Decathlon £10.99 (</w:t>
      </w:r>
      <w:hyperlink r:id="rId36">
        <w:r w:rsidRPr="67D2055D">
          <w:rPr>
            <w:rStyle w:val="Hyperlink"/>
            <w:rFonts w:ascii="Calibri" w:eastAsia="Calibri" w:hAnsi="Calibri" w:cs="Calibri"/>
            <w:color w:val="0000FF"/>
            <w:sz w:val="24"/>
            <w:szCs w:val="24"/>
          </w:rPr>
          <w:t>https://www.decathlon.co.uk/bmx-222-mm-620-mm-handlebar-id_8521826.html?iv_=__iv_p_1_g_61980133654_c_316432589974_w_aud-308557096213:pla-329717981662_n_g_d_c_v__l__t__r_1o7x_pla_y_15177021_f_online_o_2631644_z_GB_i_en_j_329717981662_s__e__h_1007460_ii__vi__&amp;gclid=EAIaIQobChMI0KWlpI7J5QIVBLTtCh2aqQhyEAkYByABEgKLCvD_BwE</w:t>
        </w:r>
      </w:hyperlink>
      <w:r w:rsidRPr="67D2055D">
        <w:rPr>
          <w:rFonts w:ascii="Calibri" w:eastAsia="Calibri" w:hAnsi="Calibri" w:cs="Calibri"/>
          <w:color w:val="0000FF"/>
          <w:sz w:val="24"/>
          <w:szCs w:val="24"/>
          <w:u w:val="single"/>
        </w:rPr>
        <w:t>)</w:t>
      </w:r>
    </w:p>
    <w:p w14:paraId="009178D2" w14:textId="4508736A" w:rsidR="67D2055D" w:rsidRDefault="67D2055D" w:rsidP="67D2055D">
      <w:pPr>
        <w:rPr>
          <w:rFonts w:ascii="Calibri" w:eastAsia="Calibri" w:hAnsi="Calibri" w:cs="Calibri"/>
          <w:b/>
          <w:bCs/>
          <w:color w:val="000000" w:themeColor="text1"/>
          <w:sz w:val="24"/>
          <w:szCs w:val="24"/>
          <w:u w:val="single"/>
        </w:rPr>
      </w:pPr>
    </w:p>
    <w:p w14:paraId="335E03D6" w14:textId="19BFB971" w:rsidR="67D2055D" w:rsidRDefault="67D2055D" w:rsidP="67D2055D">
      <w:pPr>
        <w:rPr>
          <w:rFonts w:ascii="Calibri" w:eastAsia="Calibri" w:hAnsi="Calibri" w:cs="Calibri"/>
          <w:b/>
          <w:bCs/>
          <w:color w:val="000000" w:themeColor="text1"/>
          <w:sz w:val="24"/>
          <w:szCs w:val="24"/>
          <w:u w:val="single"/>
        </w:rPr>
      </w:pPr>
      <w:r w:rsidRPr="67D2055D">
        <w:rPr>
          <w:rFonts w:ascii="Calibri" w:eastAsia="Calibri" w:hAnsi="Calibri" w:cs="Calibri"/>
          <w:b/>
          <w:bCs/>
          <w:color w:val="000000" w:themeColor="text1"/>
          <w:sz w:val="24"/>
          <w:szCs w:val="24"/>
          <w:u w:val="single"/>
        </w:rPr>
        <w:t>Bodywork:</w:t>
      </w:r>
    </w:p>
    <w:p w14:paraId="2DC114CA" w14:textId="644829B0"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SWP  £53.74 2500x 1250x 1.5 (</w:t>
      </w:r>
      <w:hyperlink r:id="rId37">
        <w:r w:rsidRPr="67D2055D">
          <w:rPr>
            <w:rStyle w:val="Hyperlink"/>
            <w:rFonts w:ascii="Calibri" w:eastAsia="Calibri" w:hAnsi="Calibri" w:cs="Calibri"/>
            <w:color w:val="0000FF"/>
            <w:sz w:val="24"/>
            <w:szCs w:val="24"/>
          </w:rPr>
          <w:t>https://shop.stephen-webster.co.uk/product/abs-smooth-and-embossed-plastic-sheet/?gclid=EAIaIQobChMIwdPz1JDJ5QIVi7HtCh3URQTZEAkYBCABEgKZP_D_BwE</w:t>
        </w:r>
      </w:hyperlink>
      <w:r w:rsidRPr="67D2055D">
        <w:rPr>
          <w:rFonts w:ascii="Calibri" w:eastAsia="Calibri" w:hAnsi="Calibri" w:cs="Calibri"/>
          <w:color w:val="0000FF"/>
          <w:sz w:val="24"/>
          <w:szCs w:val="24"/>
          <w:u w:val="single"/>
        </w:rPr>
        <w:t>)</w:t>
      </w:r>
    </w:p>
    <w:p w14:paraId="31244DF8" w14:textId="78B7224A" w:rsidR="67D2055D" w:rsidRDefault="67D2055D" w:rsidP="67D2055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£2.49 148x 105x 2  (</w:t>
      </w:r>
      <w:hyperlink r:id="rId38">
        <w:r w:rsidRPr="67D2055D">
          <w:rPr>
            <w:rStyle w:val="Hyperlink"/>
            <w:rFonts w:ascii="Calibri" w:eastAsia="Calibri" w:hAnsi="Calibri" w:cs="Calibri"/>
            <w:color w:val="0000FF"/>
            <w:sz w:val="24"/>
            <w:szCs w:val="24"/>
          </w:rPr>
          <w:t>https://www.ebay.co.uk/i/282538396426?chn=ps&amp;var=581701183698&amp;norover=1&amp;mkevt=1&amp;mkrid=710-134428-41853-0&amp;mkcid=2&amp;itemid=581701183698_282538396426&amp;targetid=679553159032&amp;device=c&amp;m</w:t>
        </w:r>
        <w:r w:rsidRPr="67D2055D">
          <w:rPr>
            <w:rStyle w:val="Hyperlink"/>
            <w:rFonts w:ascii="Calibri" w:eastAsia="Calibri" w:hAnsi="Calibri" w:cs="Calibri"/>
            <w:color w:val="0000FF"/>
            <w:sz w:val="24"/>
            <w:szCs w:val="24"/>
          </w:rPr>
          <w:lastRenderedPageBreak/>
          <w:t>ktype=pla&amp;googleloc=1007460&amp;campaignid=7643169303&amp;mkgroupid=78014891181&amp;rlsatarget=pla-679553159032&amp;abcId=1139576&amp;merchantid=115232209&amp;gclid=EAIaIQobChMIwdPz1JDJ5QIVi7HtCh3URQTZEAkYAiABEgKWJ_D_BwE</w:t>
        </w:r>
      </w:hyperlink>
      <w:r w:rsidRPr="67D2055D">
        <w:rPr>
          <w:rFonts w:ascii="Calibri" w:eastAsia="Calibri" w:hAnsi="Calibri" w:cs="Calibri"/>
          <w:color w:val="0000FF"/>
          <w:sz w:val="24"/>
          <w:szCs w:val="24"/>
          <w:u w:val="single"/>
        </w:rPr>
        <w:t>)</w:t>
      </w:r>
    </w:p>
    <w:p w14:paraId="02C7D8D8" w14:textId="21DB424E" w:rsidR="67D2055D" w:rsidRDefault="67D2055D" w:rsidP="67D2055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£2.49 148x105x2 (</w:t>
      </w:r>
      <w:hyperlink r:id="rId39">
        <w:r w:rsidRPr="67D2055D">
          <w:rPr>
            <w:rStyle w:val="Hyperlink"/>
            <w:rFonts w:ascii="Calibri" w:eastAsia="Calibri" w:hAnsi="Calibri" w:cs="Calibri"/>
            <w:color w:val="0000FF"/>
            <w:sz w:val="24"/>
            <w:szCs w:val="24"/>
          </w:rPr>
          <w:t>https://www.ebay.co.uk/i/282538396426?chn=ps&amp;var=581701183698&amp;norover=1&amp;mkevt=1&amp;mkrid=710-134428-41853-0&amp;mkcid=2&amp;itemid=581701183698_282538396426&amp;targetid=679553159032&amp;device=c&amp;mktype=pla&amp;googleloc=1007460&amp;campaignid=7643169303&amp;mkgroupid=78014891181&amp;rlsatarget=pla-679553159032&amp;abcId=1139576&amp;merchantid=115232209&amp;gclid=EAIaIQobChMIwdPz1JDJ5QIVi7HtCh3URQTZEAkYAiABEgKWJ_D_BwE</w:t>
        </w:r>
      </w:hyperlink>
      <w:r w:rsidRPr="67D2055D">
        <w:rPr>
          <w:rFonts w:ascii="Calibri" w:eastAsia="Calibri" w:hAnsi="Calibri" w:cs="Calibri"/>
          <w:color w:val="0000FF"/>
          <w:sz w:val="24"/>
          <w:szCs w:val="24"/>
          <w:u w:val="single"/>
        </w:rPr>
        <w:t>)</w:t>
      </w:r>
    </w:p>
    <w:p w14:paraId="29771AEA" w14:textId="77777777" w:rsidR="00A2412D" w:rsidRDefault="00A2412D" w:rsidP="67D2055D">
      <w:pPr>
        <w:rPr>
          <w:rFonts w:ascii="Calibri" w:eastAsia="Calibri" w:hAnsi="Calibri" w:cs="Calibri"/>
          <w:b/>
          <w:bCs/>
          <w:color w:val="000000" w:themeColor="text1"/>
          <w:sz w:val="24"/>
          <w:szCs w:val="24"/>
          <w:u w:val="single"/>
        </w:rPr>
      </w:pPr>
    </w:p>
    <w:p w14:paraId="42E13123" w14:textId="7F7AEA2F" w:rsidR="67D2055D" w:rsidRDefault="67D2055D" w:rsidP="67D2055D">
      <w:pPr>
        <w:rPr>
          <w:rFonts w:ascii="Calibri" w:eastAsia="Calibri" w:hAnsi="Calibri" w:cs="Calibri"/>
          <w:color w:val="000000" w:themeColor="text1"/>
          <w:sz w:val="24"/>
          <w:szCs w:val="24"/>
          <w:u w:val="single"/>
        </w:rPr>
      </w:pPr>
      <w:r w:rsidRPr="67D2055D">
        <w:rPr>
          <w:rFonts w:ascii="Calibri" w:eastAsia="Calibri" w:hAnsi="Calibri" w:cs="Calibri"/>
          <w:b/>
          <w:bCs/>
          <w:color w:val="000000" w:themeColor="text1"/>
          <w:sz w:val="24"/>
          <w:szCs w:val="24"/>
          <w:u w:val="single"/>
        </w:rPr>
        <w:t>Steering systems:</w:t>
      </w:r>
    </w:p>
    <w:p w14:paraId="2D11D0C7" w14:textId="790742C1" w:rsidR="67D2055D" w:rsidRDefault="67D2055D" w:rsidP="67D2055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£75.00   (</w:t>
      </w:r>
      <w:hyperlink r:id="rId40">
        <w:r w:rsidRPr="67D2055D">
          <w:rPr>
            <w:rStyle w:val="Hyperlink"/>
            <w:rFonts w:ascii="Calibri" w:eastAsia="Calibri" w:hAnsi="Calibri" w:cs="Calibri"/>
            <w:color w:val="0000FF"/>
            <w:sz w:val="24"/>
            <w:szCs w:val="24"/>
          </w:rPr>
          <w:t>https://www.ebay.co.uk/i/152612046377?chn=ps&amp;norover=1&amp;mkevt=1&amp;mkrid=710-134428-41853-0&amp;mkcid=2&amp;itemid=152612046377&amp;targetid=522579834863&amp;device=c&amp;mktype=pla&amp;googleloc=9045370&amp;poi=&amp;campaignid=6744139845&amp;mkgroupid=78343140846&amp;rlsatarget=pla-522579834863&amp;abcId=1139126&amp;merchantid=119154656&amp;gclid=EAIaIQobChMIh4vGza3L5QIVg7TtCh3V_wnJEAkYAyABEgJwcfD_BwE</w:t>
        </w:r>
      </w:hyperlink>
      <w:r w:rsidRPr="67D2055D">
        <w:rPr>
          <w:rFonts w:ascii="Calibri" w:eastAsia="Calibri" w:hAnsi="Calibri" w:cs="Calibri"/>
          <w:color w:val="0000FF"/>
          <w:sz w:val="24"/>
          <w:szCs w:val="24"/>
          <w:u w:val="single"/>
        </w:rPr>
        <w:t>)</w:t>
      </w:r>
    </w:p>
    <w:p w14:paraId="422569D9" w14:textId="5DCD1156" w:rsidR="67D2055D" w:rsidRDefault="67D2055D" w:rsidP="67D2055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Amazon  £73.87 (</w:t>
      </w:r>
      <w:hyperlink r:id="rId41">
        <w:r w:rsidRPr="67D2055D">
          <w:rPr>
            <w:rStyle w:val="Hyperlink"/>
            <w:rFonts w:ascii="Calibri" w:eastAsia="Calibri" w:hAnsi="Calibri" w:cs="Calibri"/>
            <w:color w:val="0000FF"/>
            <w:sz w:val="24"/>
            <w:szCs w:val="24"/>
          </w:rPr>
          <w:t>https://www.amazon.co.uk/RUNGAO-110cc-Steering-Assembly-Pinion/dp/B07RPBCJYS/ref=asc_df_B07RPBCJYS/?tag=googshopuk-21&amp;linkCode=df0&amp;hvadid=218553489803&amp;hvpos=1o6&amp;hvnetw=g&amp;hvrand=18019370298310867101&amp;hvpone=&amp;hvptwo=&amp;hvqmt=&amp;hvdev=c&amp;hvdvcmdl=&amp;hvlocint=&amp;hvlocphy=9045370&amp;hvtargid=pla-763907822056&amp;psc=1</w:t>
        </w:r>
      </w:hyperlink>
      <w:r w:rsidRPr="67D2055D">
        <w:rPr>
          <w:rFonts w:ascii="Calibri" w:eastAsia="Calibri" w:hAnsi="Calibri" w:cs="Calibri"/>
          <w:color w:val="0000FF"/>
          <w:sz w:val="24"/>
          <w:szCs w:val="24"/>
          <w:u w:val="single"/>
        </w:rPr>
        <w:t>)</w:t>
      </w:r>
    </w:p>
    <w:p w14:paraId="34261F8E" w14:textId="22A98FE0" w:rsidR="67D2055D" w:rsidRDefault="67D2055D" w:rsidP="67D2055D">
      <w:pPr>
        <w:rPr>
          <w:rFonts w:ascii="Calibri" w:eastAsia="Calibri" w:hAnsi="Calibri" w:cs="Calibri"/>
          <w:color w:val="0000FF"/>
          <w:sz w:val="24"/>
          <w:szCs w:val="24"/>
          <w:u w:val="single"/>
        </w:rPr>
      </w:pPr>
    </w:p>
    <w:p w14:paraId="52576537" w14:textId="77777777" w:rsidR="001B5F20" w:rsidRDefault="001B5F20" w:rsidP="67D2055D">
      <w:pPr>
        <w:rPr>
          <w:rFonts w:ascii="Calibri" w:eastAsia="Calibri" w:hAnsi="Calibri" w:cs="Calibri"/>
          <w:b/>
          <w:bCs/>
          <w:sz w:val="28"/>
          <w:szCs w:val="28"/>
          <w:u w:val="single"/>
        </w:rPr>
      </w:pPr>
    </w:p>
    <w:p w14:paraId="0718FF98" w14:textId="564136FD" w:rsidR="67D2055D" w:rsidRDefault="67D2055D" w:rsidP="67D2055D">
      <w:pPr>
        <w:rPr>
          <w:rFonts w:ascii="Calibri" w:eastAsia="Calibri" w:hAnsi="Calibri" w:cs="Calibri"/>
          <w:color w:val="000000" w:themeColor="text1"/>
          <w:sz w:val="24"/>
          <w:szCs w:val="24"/>
          <w:u w:val="single"/>
        </w:rPr>
      </w:pPr>
      <w:r w:rsidRPr="67D2055D">
        <w:rPr>
          <w:rFonts w:ascii="Calibri" w:eastAsia="Calibri" w:hAnsi="Calibri" w:cs="Calibri"/>
          <w:b/>
          <w:bCs/>
          <w:sz w:val="28"/>
          <w:szCs w:val="28"/>
          <w:u w:val="single"/>
        </w:rPr>
        <w:t>5)</w:t>
      </w:r>
      <w:r w:rsidRPr="67D2055D">
        <w:rPr>
          <w:rFonts w:ascii="Calibri" w:eastAsia="Calibri" w:hAnsi="Calibri" w:cs="Calibri"/>
          <w:color w:val="0000FF"/>
          <w:sz w:val="24"/>
          <w:szCs w:val="24"/>
          <w:u w:val="single"/>
        </w:rPr>
        <w:t xml:space="preserve"> </w:t>
      </w:r>
      <w:r w:rsidRPr="67D2055D">
        <w:rPr>
          <w:rFonts w:ascii="Calibri" w:eastAsia="Calibri" w:hAnsi="Calibri" w:cs="Calibri"/>
          <w:b/>
          <w:bCs/>
          <w:color w:val="000000" w:themeColor="text1"/>
          <w:sz w:val="24"/>
          <w:szCs w:val="24"/>
          <w:u w:val="single"/>
        </w:rPr>
        <w:t>Conclusion:</w:t>
      </w:r>
      <w:r w:rsidRPr="67D2055D">
        <w:rPr>
          <w:rFonts w:ascii="Calibri" w:eastAsia="Calibri" w:hAnsi="Calibri" w:cs="Calibri"/>
          <w:color w:val="000000" w:themeColor="text1"/>
          <w:sz w:val="24"/>
          <w:szCs w:val="24"/>
          <w:u w:val="single"/>
        </w:rPr>
        <w:t xml:space="preserve"> Aneurin Evans (1907963)</w:t>
      </w:r>
    </w:p>
    <w:p w14:paraId="1EE75E61" w14:textId="1CC01E09" w:rsidR="001B5F20" w:rsidRDefault="001B5F20" w:rsidP="67D2055D">
      <w:pPr>
        <w:rPr>
          <w:rFonts w:ascii="Calibri" w:eastAsia="Calibri" w:hAnsi="Calibri" w:cs="Calibri"/>
          <w:color w:val="000000" w:themeColor="text1"/>
        </w:rPr>
      </w:pPr>
    </w:p>
    <w:p w14:paraId="114CFD50" w14:textId="27E8831A" w:rsidR="00530B74" w:rsidRPr="009F6D7B" w:rsidRDefault="00530B74" w:rsidP="67D2055D">
      <w:pPr>
        <w:rPr>
          <w:rFonts w:ascii="Calibri" w:eastAsia="Calibri" w:hAnsi="Calibri" w:cs="Calibri"/>
          <w:color w:val="000000" w:themeColor="text1"/>
          <w:sz w:val="24"/>
          <w:szCs w:val="24"/>
        </w:rPr>
      </w:pPr>
      <w:r w:rsidRPr="009F6D7B">
        <w:rPr>
          <w:rFonts w:ascii="Calibri" w:eastAsia="Calibri" w:hAnsi="Calibri" w:cs="Calibri"/>
          <w:color w:val="000000" w:themeColor="text1"/>
          <w:sz w:val="24"/>
          <w:szCs w:val="24"/>
        </w:rPr>
        <w:t xml:space="preserve">Looking back on the process so far, the group has enjoyed designing something relevant and solving pertinent problems for our future aspirations. We have had good, constructive sessions in which we have made big decisions on many important aspects of the soapbox such as design, materials and costing, in which each team member put forward their own ideas. </w:t>
      </w:r>
    </w:p>
    <w:p w14:paraId="018A02A8" w14:textId="2074164F" w:rsidR="004D0636" w:rsidRPr="009F6D7B" w:rsidRDefault="00530B74" w:rsidP="004D0636">
      <w:pPr>
        <w:spacing w:line="240" w:lineRule="auto"/>
        <w:rPr>
          <w:rFonts w:ascii="Calibri" w:eastAsia="Calibri" w:hAnsi="Calibri" w:cs="Calibri"/>
          <w:color w:val="000000" w:themeColor="text1"/>
          <w:sz w:val="24"/>
          <w:szCs w:val="24"/>
        </w:rPr>
      </w:pPr>
      <w:r w:rsidRPr="009F6D7B">
        <w:rPr>
          <w:rFonts w:ascii="Calibri" w:eastAsia="Calibri" w:hAnsi="Calibri" w:cs="Calibri"/>
          <w:color w:val="000000" w:themeColor="text1"/>
          <w:sz w:val="24"/>
          <w:szCs w:val="24"/>
        </w:rPr>
        <w:t>Michael is very interested in cars and found some very useful tips from Red Bull Soapbox</w:t>
      </w:r>
      <w:r w:rsidR="004D0636" w:rsidRPr="009F6D7B">
        <w:rPr>
          <w:rFonts w:ascii="Calibri" w:eastAsia="Calibri" w:hAnsi="Calibri" w:cs="Calibri"/>
          <w:color w:val="000000" w:themeColor="text1"/>
          <w:sz w:val="24"/>
          <w:szCs w:val="24"/>
        </w:rPr>
        <w:t xml:space="preserve"> judge and Red Bull engineer, Rob Marshall. We took the fundamentals of our soapbox being </w:t>
      </w:r>
      <w:r w:rsidR="004D0636" w:rsidRPr="009F6D7B">
        <w:rPr>
          <w:rFonts w:ascii="Calibri" w:eastAsia="Calibri" w:hAnsi="Calibri" w:cs="Calibri"/>
          <w:color w:val="000000" w:themeColor="text1"/>
          <w:sz w:val="24"/>
          <w:szCs w:val="24"/>
        </w:rPr>
        <w:lastRenderedPageBreak/>
        <w:t xml:space="preserve">strong, with a solid base, having a low centre of mass and being lightweight. These were key for us to ensure our soapbox would be stable and strong, without compromising speed. </w:t>
      </w:r>
    </w:p>
    <w:p w14:paraId="208895AA" w14:textId="537D8E9A" w:rsidR="004D0636" w:rsidRPr="009F6D7B" w:rsidRDefault="004D0636" w:rsidP="004D0636">
      <w:pPr>
        <w:spacing w:line="240" w:lineRule="auto"/>
        <w:rPr>
          <w:rFonts w:ascii="Calibri" w:eastAsia="Calibri" w:hAnsi="Calibri" w:cs="Calibri"/>
          <w:color w:val="000000" w:themeColor="text1"/>
          <w:sz w:val="24"/>
          <w:szCs w:val="24"/>
        </w:rPr>
      </w:pPr>
      <w:r w:rsidRPr="009F6D7B">
        <w:rPr>
          <w:rFonts w:ascii="Calibri" w:eastAsia="Calibri" w:hAnsi="Calibri" w:cs="Calibri"/>
          <w:color w:val="000000" w:themeColor="text1"/>
          <w:sz w:val="24"/>
          <w:szCs w:val="24"/>
        </w:rPr>
        <w:t>To do this, James drew some sketches of a soapbox which each evolve in shape and design. We constantly thought about how we could design our soapbox to limit air resistance/drag, whilst keeping in mind Rob Marshalls tips of stability. We knew we had to have enough downforce to keep the soapbox steady when cornering at high speeds and looked to do this through design coupled with a low centre of mass, which we feel is incorporated in our final design.</w:t>
      </w:r>
    </w:p>
    <w:p w14:paraId="12D47D6B" w14:textId="6238C5F6" w:rsidR="004D0636" w:rsidRDefault="004D0636" w:rsidP="004D0636">
      <w:pPr>
        <w:spacing w:line="240" w:lineRule="auto"/>
        <w:rPr>
          <w:rFonts w:ascii="Calibri" w:eastAsia="Calibri" w:hAnsi="Calibri" w:cs="Calibri"/>
          <w:color w:val="000000" w:themeColor="text1"/>
          <w:sz w:val="24"/>
          <w:szCs w:val="24"/>
        </w:rPr>
      </w:pPr>
      <w:r w:rsidRPr="009F6D7B">
        <w:rPr>
          <w:rFonts w:ascii="Calibri" w:eastAsia="Calibri" w:hAnsi="Calibri" w:cs="Calibri"/>
          <w:color w:val="000000" w:themeColor="text1"/>
          <w:sz w:val="24"/>
          <w:szCs w:val="24"/>
        </w:rPr>
        <w:t>Another essential aspect of the soapbox</w:t>
      </w:r>
      <w:r w:rsidR="00B22B22" w:rsidRPr="009F6D7B">
        <w:rPr>
          <w:rFonts w:ascii="Calibri" w:eastAsia="Calibri" w:hAnsi="Calibri" w:cs="Calibri"/>
          <w:color w:val="000000" w:themeColor="text1"/>
          <w:sz w:val="24"/>
          <w:szCs w:val="24"/>
        </w:rPr>
        <w:t xml:space="preserve"> to think about was which materials we should use. James compiled a number of potential materials, priced them and evaluated those that best met our criteria of</w:t>
      </w:r>
      <w:r w:rsidR="00CD620F">
        <w:rPr>
          <w:rFonts w:ascii="Calibri" w:eastAsia="Calibri" w:hAnsi="Calibri" w:cs="Calibri"/>
          <w:color w:val="000000" w:themeColor="text1"/>
          <w:sz w:val="24"/>
          <w:szCs w:val="24"/>
        </w:rPr>
        <w:t xml:space="preserve"> being</w:t>
      </w:r>
      <w:bookmarkStart w:id="0" w:name="_GoBack"/>
      <w:bookmarkEnd w:id="0"/>
      <w:r w:rsidR="00B22B22" w:rsidRPr="009F6D7B">
        <w:rPr>
          <w:rFonts w:ascii="Calibri" w:eastAsia="Calibri" w:hAnsi="Calibri" w:cs="Calibri"/>
          <w:color w:val="000000" w:themeColor="text1"/>
          <w:sz w:val="24"/>
          <w:szCs w:val="24"/>
        </w:rPr>
        <w:t xml:space="preserve"> strong, light and affordable. However, we were also conscious of the environmental impact our soapbox would have and wanted to limit it as much as possible. Nye gave suggestions on ways in which to improve our efficiency on waste materials and manufacturing processes by using as many recycled/recyclable materials as possible to use for the soapbox. Often though, such materials can be more expensive than their more damaging counterparts, however with James’ help we found some suitable materials that fit our criteria and which each team member was happy with.</w:t>
      </w:r>
    </w:p>
    <w:p w14:paraId="5F9459E9" w14:textId="594A38BA" w:rsidR="009F6D7B" w:rsidRDefault="009F6D7B" w:rsidP="004D0636">
      <w:pPr>
        <w:spacing w:line="240" w:lineRule="auto"/>
        <w:rPr>
          <w:rFonts w:ascii="Calibri" w:eastAsia="Calibri" w:hAnsi="Calibri" w:cs="Calibri"/>
          <w:color w:val="000000" w:themeColor="text1"/>
          <w:sz w:val="24"/>
          <w:szCs w:val="24"/>
        </w:rPr>
      </w:pPr>
    </w:p>
    <w:p w14:paraId="0F6F25CB" w14:textId="564C0C0C" w:rsidR="009F6D7B" w:rsidRPr="009F6D7B" w:rsidRDefault="009F6D7B" w:rsidP="004D0636">
      <w:pPr>
        <w:spacing w:line="240" w:lineRule="auto"/>
        <w:rPr>
          <w:rFonts w:ascii="Calibri" w:eastAsia="Calibri" w:hAnsi="Calibri" w:cs="Calibri"/>
          <w:b/>
          <w:bCs/>
          <w:color w:val="000000" w:themeColor="text1"/>
          <w:sz w:val="24"/>
          <w:szCs w:val="24"/>
          <w:u w:val="single"/>
        </w:rPr>
      </w:pPr>
      <w:r w:rsidRPr="009F6D7B">
        <w:rPr>
          <w:rFonts w:ascii="Calibri" w:eastAsia="Calibri" w:hAnsi="Calibri" w:cs="Calibri"/>
          <w:b/>
          <w:bCs/>
          <w:color w:val="000000" w:themeColor="text1"/>
          <w:sz w:val="24"/>
          <w:szCs w:val="24"/>
          <w:u w:val="single"/>
        </w:rPr>
        <w:t>References Page:</w:t>
      </w:r>
    </w:p>
    <w:p w14:paraId="1DFA4F9E" w14:textId="5BD32D97" w:rsidR="00530B74" w:rsidRDefault="00530B74" w:rsidP="67D2055D">
      <w:pPr>
        <w:rPr>
          <w:rFonts w:eastAsiaTheme="minorEastAsia"/>
          <w:color w:val="000000" w:themeColor="text1"/>
          <w:sz w:val="24"/>
          <w:szCs w:val="24"/>
        </w:rPr>
      </w:pPr>
    </w:p>
    <w:p w14:paraId="4F88E993" w14:textId="250F4F01" w:rsidR="00A2412D" w:rsidRPr="00A2412D" w:rsidRDefault="00A2412D" w:rsidP="67D2055D">
      <w:pPr>
        <w:rPr>
          <w:rFonts w:eastAsiaTheme="minorEastAsia"/>
          <w:b/>
          <w:bCs/>
          <w:color w:val="000000" w:themeColor="text1"/>
          <w:sz w:val="24"/>
          <w:szCs w:val="24"/>
          <w:u w:val="single"/>
        </w:rPr>
      </w:pPr>
      <w:r w:rsidRPr="00A2412D">
        <w:rPr>
          <w:rFonts w:eastAsiaTheme="minorEastAsia"/>
          <w:b/>
          <w:bCs/>
          <w:color w:val="000000" w:themeColor="text1"/>
          <w:sz w:val="24"/>
          <w:szCs w:val="24"/>
          <w:u w:val="single"/>
        </w:rPr>
        <w:t>Introduction:</w:t>
      </w:r>
    </w:p>
    <w:p w14:paraId="49C03996" w14:textId="66AA3F1A" w:rsidR="00A2412D" w:rsidRDefault="00A2412D" w:rsidP="00A2412D">
      <w:pPr>
        <w:spacing w:line="240" w:lineRule="auto"/>
        <w:rPr>
          <w:rFonts w:eastAsiaTheme="minorEastAsia"/>
          <w:color w:val="000000" w:themeColor="text1"/>
          <w:sz w:val="24"/>
          <w:szCs w:val="24"/>
        </w:rPr>
      </w:pPr>
      <w:proofErr w:type="spellStart"/>
      <w:r w:rsidRPr="67D2055D">
        <w:rPr>
          <w:rFonts w:eastAsiaTheme="minorEastAsia"/>
          <w:color w:val="000000" w:themeColor="text1"/>
          <w:sz w:val="24"/>
          <w:szCs w:val="24"/>
        </w:rPr>
        <w:t>Ekuase</w:t>
      </w:r>
      <w:proofErr w:type="spellEnd"/>
      <w:r w:rsidRPr="67D2055D">
        <w:rPr>
          <w:rFonts w:eastAsiaTheme="minorEastAsia"/>
          <w:color w:val="000000" w:themeColor="text1"/>
          <w:sz w:val="24"/>
          <w:szCs w:val="24"/>
        </w:rPr>
        <w:t xml:space="preserve"> Austin, </w:t>
      </w:r>
      <w:proofErr w:type="spellStart"/>
      <w:r w:rsidRPr="67D2055D">
        <w:rPr>
          <w:rFonts w:eastAsiaTheme="minorEastAsia"/>
          <w:color w:val="000000" w:themeColor="text1"/>
          <w:sz w:val="24"/>
          <w:szCs w:val="24"/>
        </w:rPr>
        <w:t>Aduloju</w:t>
      </w:r>
      <w:proofErr w:type="spellEnd"/>
      <w:r w:rsidRPr="67D2055D">
        <w:rPr>
          <w:rFonts w:eastAsiaTheme="minorEastAsia"/>
          <w:color w:val="000000" w:themeColor="text1"/>
          <w:sz w:val="24"/>
          <w:szCs w:val="24"/>
        </w:rPr>
        <w:t xml:space="preserve"> Sunday Christopher, </w:t>
      </w:r>
      <w:proofErr w:type="spellStart"/>
      <w:r w:rsidRPr="67D2055D">
        <w:rPr>
          <w:rFonts w:eastAsiaTheme="minorEastAsia"/>
          <w:color w:val="000000" w:themeColor="text1"/>
          <w:sz w:val="24"/>
          <w:szCs w:val="24"/>
        </w:rPr>
        <w:t>Ogenekaro</w:t>
      </w:r>
      <w:proofErr w:type="spellEnd"/>
      <w:r w:rsidRPr="67D2055D">
        <w:rPr>
          <w:rFonts w:eastAsiaTheme="minorEastAsia"/>
          <w:color w:val="000000" w:themeColor="text1"/>
          <w:sz w:val="24"/>
          <w:szCs w:val="24"/>
        </w:rPr>
        <w:t xml:space="preserve"> Peter, </w:t>
      </w:r>
      <w:proofErr w:type="spellStart"/>
      <w:r w:rsidRPr="67D2055D">
        <w:rPr>
          <w:rFonts w:eastAsiaTheme="minorEastAsia"/>
          <w:color w:val="000000" w:themeColor="text1"/>
          <w:sz w:val="24"/>
          <w:szCs w:val="24"/>
        </w:rPr>
        <w:t>Ebhota</w:t>
      </w:r>
      <w:proofErr w:type="spellEnd"/>
      <w:r w:rsidRPr="67D2055D">
        <w:rPr>
          <w:rFonts w:eastAsiaTheme="minorEastAsia"/>
          <w:color w:val="000000" w:themeColor="text1"/>
          <w:sz w:val="24"/>
          <w:szCs w:val="24"/>
        </w:rPr>
        <w:t xml:space="preserve"> Williams Saturday, and Dania David E., “Determination of </w:t>
      </w:r>
      <w:proofErr w:type="spellStart"/>
      <w:r w:rsidRPr="67D2055D">
        <w:rPr>
          <w:rFonts w:eastAsiaTheme="minorEastAsia"/>
          <w:color w:val="000000" w:themeColor="text1"/>
          <w:sz w:val="24"/>
          <w:szCs w:val="24"/>
        </w:rPr>
        <w:t>Center</w:t>
      </w:r>
      <w:proofErr w:type="spellEnd"/>
      <w:r w:rsidRPr="67D2055D">
        <w:rPr>
          <w:rFonts w:eastAsiaTheme="minorEastAsia"/>
          <w:color w:val="000000" w:themeColor="text1"/>
          <w:sz w:val="24"/>
          <w:szCs w:val="24"/>
        </w:rPr>
        <w:t xml:space="preserve"> of Gravity and Dynamic Stability Evaluation of a Cargo-type Tricycle.” American Journal of Mechanical Engineering, vol. 3, no. 1 (2015): 26-31. </w:t>
      </w:r>
      <w:proofErr w:type="spellStart"/>
      <w:r w:rsidRPr="67D2055D">
        <w:rPr>
          <w:rFonts w:eastAsiaTheme="minorEastAsia"/>
          <w:color w:val="000000" w:themeColor="text1"/>
          <w:sz w:val="24"/>
          <w:szCs w:val="24"/>
        </w:rPr>
        <w:t>doi</w:t>
      </w:r>
      <w:proofErr w:type="spellEnd"/>
      <w:r w:rsidRPr="67D2055D">
        <w:rPr>
          <w:rFonts w:eastAsiaTheme="minorEastAsia"/>
          <w:color w:val="000000" w:themeColor="text1"/>
          <w:sz w:val="24"/>
          <w:szCs w:val="24"/>
        </w:rPr>
        <w:t>: 10.12691/ajme-3-1-5. Paragraph 1-Introduction.</w:t>
      </w:r>
    </w:p>
    <w:p w14:paraId="6E6E1E75" w14:textId="062BAD1B" w:rsidR="00A2412D" w:rsidRDefault="00A2412D" w:rsidP="00A2412D">
      <w:pPr>
        <w:spacing w:line="240" w:lineRule="auto"/>
        <w:rPr>
          <w:rFonts w:eastAsiaTheme="minorEastAsia"/>
          <w:color w:val="000000" w:themeColor="text1"/>
          <w:sz w:val="24"/>
          <w:szCs w:val="24"/>
        </w:rPr>
      </w:pPr>
      <w:r w:rsidRPr="67D2055D">
        <w:rPr>
          <w:rFonts w:eastAsiaTheme="minorEastAsia"/>
          <w:color w:val="000000" w:themeColor="text1"/>
          <w:sz w:val="24"/>
          <w:szCs w:val="24"/>
        </w:rPr>
        <w:t xml:space="preserve">Anon, (2020). [online] Available at: </w:t>
      </w:r>
      <w:hyperlink r:id="rId42">
        <w:r w:rsidRPr="67D2055D">
          <w:rPr>
            <w:rStyle w:val="Hyperlink"/>
            <w:rFonts w:eastAsiaTheme="minorEastAsia"/>
            <w:color w:val="000000" w:themeColor="text1"/>
            <w:sz w:val="24"/>
            <w:szCs w:val="24"/>
          </w:rPr>
          <w:t>https://www.quora.com/Is-it-better-to-place-a-single-disc-brake-in-go-kart</w:t>
        </w:r>
      </w:hyperlink>
      <w:r w:rsidRPr="67D2055D">
        <w:rPr>
          <w:rFonts w:eastAsiaTheme="minorEastAsia"/>
          <w:color w:val="000000" w:themeColor="text1"/>
          <w:sz w:val="24"/>
          <w:szCs w:val="24"/>
        </w:rPr>
        <w:t xml:space="preserve"> [Accessed 21 Jan. 2020].</w:t>
      </w:r>
    </w:p>
    <w:p w14:paraId="11936F16" w14:textId="11C8EA91" w:rsidR="00A2412D" w:rsidRDefault="00A2412D" w:rsidP="00A2412D">
      <w:pPr>
        <w:rPr>
          <w:rFonts w:eastAsiaTheme="minorEastAsia"/>
          <w:color w:val="000000" w:themeColor="text1"/>
          <w:sz w:val="24"/>
          <w:szCs w:val="24"/>
        </w:rPr>
      </w:pPr>
      <w:r w:rsidRPr="67D2055D">
        <w:rPr>
          <w:rFonts w:eastAsiaTheme="minorEastAsia"/>
          <w:color w:val="000000" w:themeColor="text1"/>
          <w:sz w:val="24"/>
          <w:szCs w:val="24"/>
        </w:rPr>
        <w:t xml:space="preserve">Twitter.com. (2014). Project </w:t>
      </w:r>
      <w:proofErr w:type="spellStart"/>
      <w:r w:rsidRPr="67D2055D">
        <w:rPr>
          <w:rFonts w:eastAsiaTheme="minorEastAsia"/>
          <w:color w:val="000000" w:themeColor="text1"/>
          <w:sz w:val="24"/>
          <w:szCs w:val="24"/>
        </w:rPr>
        <w:t>ENDUROWales</w:t>
      </w:r>
      <w:proofErr w:type="spellEnd"/>
      <w:r w:rsidRPr="67D2055D">
        <w:rPr>
          <w:rFonts w:eastAsiaTheme="minorEastAsia"/>
          <w:color w:val="000000" w:themeColor="text1"/>
          <w:sz w:val="24"/>
          <w:szCs w:val="24"/>
        </w:rPr>
        <w:t xml:space="preserve"> (@</w:t>
      </w:r>
      <w:proofErr w:type="spellStart"/>
      <w:r w:rsidRPr="67D2055D">
        <w:rPr>
          <w:rFonts w:eastAsiaTheme="minorEastAsia"/>
          <w:color w:val="000000" w:themeColor="text1"/>
          <w:sz w:val="24"/>
          <w:szCs w:val="24"/>
        </w:rPr>
        <w:t>ProjectEnduro</w:t>
      </w:r>
      <w:proofErr w:type="spellEnd"/>
      <w:r w:rsidRPr="67D2055D">
        <w:rPr>
          <w:rFonts w:eastAsiaTheme="minorEastAsia"/>
          <w:color w:val="000000" w:themeColor="text1"/>
          <w:sz w:val="24"/>
          <w:szCs w:val="24"/>
        </w:rPr>
        <w:t xml:space="preserve">) | Twitter. [online] Available at: </w:t>
      </w:r>
      <w:hyperlink r:id="rId43">
        <w:r w:rsidRPr="67D2055D">
          <w:rPr>
            <w:rStyle w:val="Hyperlink"/>
            <w:rFonts w:eastAsiaTheme="minorEastAsia"/>
            <w:color w:val="000000" w:themeColor="text1"/>
            <w:sz w:val="24"/>
            <w:szCs w:val="24"/>
          </w:rPr>
          <w:t>https://twitter.com/projectenduro</w:t>
        </w:r>
      </w:hyperlink>
      <w:r w:rsidRPr="67D2055D">
        <w:rPr>
          <w:rFonts w:eastAsiaTheme="minorEastAsia"/>
          <w:color w:val="000000" w:themeColor="text1"/>
          <w:sz w:val="24"/>
          <w:szCs w:val="24"/>
        </w:rPr>
        <w:t xml:space="preserve"> [Accessed 21 Jan. 2020].</w:t>
      </w:r>
    </w:p>
    <w:p w14:paraId="63DB67C2" w14:textId="73286852" w:rsidR="00A2412D" w:rsidRDefault="00A2412D" w:rsidP="00A2412D">
      <w:pPr>
        <w:rPr>
          <w:rFonts w:eastAsiaTheme="minorEastAsia"/>
          <w:color w:val="000000" w:themeColor="text1"/>
          <w:sz w:val="24"/>
          <w:szCs w:val="24"/>
        </w:rPr>
      </w:pPr>
    </w:p>
    <w:p w14:paraId="703712BD" w14:textId="37B5D157" w:rsidR="00A2412D" w:rsidRDefault="00A2412D" w:rsidP="00A2412D">
      <w:pPr>
        <w:rPr>
          <w:rFonts w:eastAsiaTheme="minorEastAsia"/>
          <w:b/>
          <w:bCs/>
          <w:color w:val="000000" w:themeColor="text1"/>
          <w:sz w:val="24"/>
          <w:szCs w:val="24"/>
          <w:u w:val="single"/>
        </w:rPr>
      </w:pPr>
      <w:r w:rsidRPr="00A2412D">
        <w:rPr>
          <w:rFonts w:eastAsiaTheme="minorEastAsia"/>
          <w:b/>
          <w:bCs/>
          <w:color w:val="000000" w:themeColor="text1"/>
          <w:sz w:val="24"/>
          <w:szCs w:val="24"/>
          <w:u w:val="single"/>
        </w:rPr>
        <w:t>Environmental impact:</w:t>
      </w:r>
    </w:p>
    <w:p w14:paraId="6851C240" w14:textId="3A5418E9" w:rsidR="00A2412D" w:rsidRDefault="00A2412D" w:rsidP="00A2412D">
      <w:pPr>
        <w:rPr>
          <w:rFonts w:ascii="Calibri" w:eastAsia="Calibri" w:hAnsi="Calibri" w:cs="Calibri"/>
          <w:color w:val="3C3C3C"/>
          <w:sz w:val="24"/>
          <w:szCs w:val="24"/>
        </w:rPr>
      </w:pPr>
      <w:r w:rsidRPr="67D2055D">
        <w:rPr>
          <w:rFonts w:ascii="Calibri" w:eastAsia="Calibri" w:hAnsi="Calibri" w:cs="Calibri"/>
          <w:i/>
          <w:iCs/>
          <w:color w:val="3C3C3C"/>
          <w:sz w:val="24"/>
          <w:szCs w:val="24"/>
        </w:rPr>
        <w:t xml:space="preserve">Reuse and Recycle: Ways to Use Your Old Bike Tubes and Tires </w:t>
      </w:r>
      <w:r w:rsidRPr="67D2055D">
        <w:rPr>
          <w:rFonts w:ascii="Calibri" w:eastAsia="Calibri" w:hAnsi="Calibri" w:cs="Calibri"/>
          <w:color w:val="3C3C3C"/>
          <w:sz w:val="24"/>
          <w:szCs w:val="24"/>
        </w:rPr>
        <w:t>(David Fielder: May 2018)</w:t>
      </w:r>
      <w:r>
        <w:rPr>
          <w:rFonts w:ascii="Calibri" w:eastAsia="Calibri" w:hAnsi="Calibri" w:cs="Calibri"/>
          <w:color w:val="3C3C3C"/>
          <w:sz w:val="24"/>
          <w:szCs w:val="24"/>
        </w:rPr>
        <w:t xml:space="preserve"> Available at: </w:t>
      </w:r>
      <w:hyperlink r:id="rId44" w:history="1">
        <w:r w:rsidRPr="001F0D9C">
          <w:rPr>
            <w:rStyle w:val="Hyperlink"/>
            <w:rFonts w:ascii="Calibri" w:eastAsia="Calibri" w:hAnsi="Calibri" w:cs="Calibri"/>
            <w:sz w:val="24"/>
            <w:szCs w:val="24"/>
          </w:rPr>
          <w:t>https://www.liveabout.com/possibilities-for-your-old-tubes-and-tires-365782</w:t>
        </w:r>
      </w:hyperlink>
      <w:r>
        <w:rPr>
          <w:rFonts w:ascii="Calibri" w:eastAsia="Calibri" w:hAnsi="Calibri" w:cs="Calibri"/>
          <w:color w:val="3C3C3C"/>
          <w:sz w:val="24"/>
          <w:szCs w:val="24"/>
        </w:rPr>
        <w:t xml:space="preserve"> [Accessed Dec 2019]</w:t>
      </w:r>
    </w:p>
    <w:p w14:paraId="2395EF96" w14:textId="4CB9D107" w:rsidR="00A2412D" w:rsidRDefault="00A2412D" w:rsidP="00A2412D">
      <w:pPr>
        <w:rPr>
          <w:rFonts w:ascii="Calibri" w:hAnsi="Calibri" w:cs="Calibri"/>
          <w:sz w:val="24"/>
          <w:szCs w:val="24"/>
          <w:shd w:val="clear" w:color="auto" w:fill="FFFFFF"/>
        </w:rPr>
      </w:pPr>
      <w:r w:rsidRPr="00A2412D">
        <w:rPr>
          <w:rFonts w:ascii="Calibri" w:hAnsi="Calibri" w:cs="Calibri"/>
          <w:i/>
          <w:iCs/>
          <w:color w:val="262626" w:themeColor="text1" w:themeTint="D9"/>
          <w:sz w:val="24"/>
          <w:szCs w:val="24"/>
          <w:shd w:val="clear" w:color="auto" w:fill="FFFFFF"/>
        </w:rPr>
        <w:t>Renewable Materials for Automotive Manufacture - The Next Big Thing in Green Motoring?</w:t>
      </w:r>
      <w:r w:rsidRPr="00A2412D">
        <w:rPr>
          <w:rFonts w:ascii="Calibri" w:hAnsi="Calibri" w:cs="Calibri"/>
          <w:color w:val="262626" w:themeColor="text1" w:themeTint="D9"/>
          <w:sz w:val="24"/>
          <w:szCs w:val="24"/>
          <w:shd w:val="clear" w:color="auto" w:fill="FFFFFF"/>
        </w:rPr>
        <w:t xml:space="preserve"> (Nick Gilbert: 27 May 2013) Available at: </w:t>
      </w:r>
      <w:hyperlink r:id="rId45" w:history="1">
        <w:r w:rsidRPr="00444385">
          <w:rPr>
            <w:rStyle w:val="Hyperlink"/>
            <w:rFonts w:ascii="Calibri" w:hAnsi="Calibri" w:cs="Calibri"/>
            <w:sz w:val="24"/>
            <w:szCs w:val="24"/>
            <w:shd w:val="clear" w:color="auto" w:fill="FFFFFF"/>
          </w:rPr>
          <w:t>https://www.azom.com/article.aspx?ArticleID=9000</w:t>
        </w:r>
      </w:hyperlink>
      <w:r>
        <w:rPr>
          <w:rFonts w:ascii="Calibri" w:hAnsi="Calibri" w:cs="Calibri"/>
          <w:sz w:val="24"/>
          <w:szCs w:val="24"/>
          <w:shd w:val="clear" w:color="auto" w:fill="FFFFFF"/>
        </w:rPr>
        <w:t xml:space="preserve"> [Accessed Dec 2019]</w:t>
      </w:r>
    </w:p>
    <w:p w14:paraId="0F94C60C" w14:textId="597E7F4B" w:rsidR="00A2412D" w:rsidRDefault="00A2412D" w:rsidP="00A2412D">
      <w:pPr>
        <w:rPr>
          <w:rFonts w:ascii="Calibri" w:hAnsi="Calibri" w:cs="Calibri"/>
          <w:sz w:val="24"/>
          <w:szCs w:val="24"/>
          <w:shd w:val="clear" w:color="auto" w:fill="FFFFFF"/>
        </w:rPr>
      </w:pPr>
    </w:p>
    <w:p w14:paraId="64E63E47" w14:textId="7E036718" w:rsidR="00A2412D" w:rsidRDefault="00A2412D" w:rsidP="00A2412D">
      <w:pPr>
        <w:rPr>
          <w:rFonts w:ascii="Calibri" w:hAnsi="Calibri" w:cs="Calibri"/>
          <w:b/>
          <w:bCs/>
          <w:sz w:val="24"/>
          <w:szCs w:val="24"/>
          <w:u w:val="single"/>
          <w:shd w:val="clear" w:color="auto" w:fill="FFFFFF"/>
        </w:rPr>
      </w:pPr>
      <w:r w:rsidRPr="00A2412D">
        <w:rPr>
          <w:rFonts w:ascii="Calibri" w:hAnsi="Calibri" w:cs="Calibri"/>
          <w:b/>
          <w:bCs/>
          <w:sz w:val="24"/>
          <w:szCs w:val="24"/>
          <w:u w:val="single"/>
          <w:shd w:val="clear" w:color="auto" w:fill="FFFFFF"/>
        </w:rPr>
        <w:lastRenderedPageBreak/>
        <w:t>Materials:</w:t>
      </w:r>
    </w:p>
    <w:p w14:paraId="341F3F3D" w14:textId="77777777" w:rsidR="00A2412D" w:rsidRDefault="00A2412D" w:rsidP="00A2412D">
      <w:pPr>
        <w:spacing w:line="240" w:lineRule="auto"/>
        <w:rPr>
          <w:rFonts w:ascii="Calibri" w:eastAsia="Calibri" w:hAnsi="Calibri" w:cs="Calibri"/>
          <w:sz w:val="24"/>
          <w:szCs w:val="24"/>
        </w:rPr>
      </w:pPr>
      <w:r w:rsidRPr="67D2055D">
        <w:rPr>
          <w:rFonts w:ascii="Calibri" w:eastAsia="Calibri" w:hAnsi="Calibri" w:cs="Calibri"/>
          <w:sz w:val="24"/>
          <w:szCs w:val="24"/>
        </w:rPr>
        <w:t xml:space="preserve">Bhatt, P. and </w:t>
      </w:r>
      <w:proofErr w:type="spellStart"/>
      <w:r w:rsidRPr="67D2055D">
        <w:rPr>
          <w:rFonts w:ascii="Calibri" w:eastAsia="Calibri" w:hAnsi="Calibri" w:cs="Calibri"/>
          <w:sz w:val="24"/>
          <w:szCs w:val="24"/>
        </w:rPr>
        <w:t>Goe</w:t>
      </w:r>
      <w:proofErr w:type="spellEnd"/>
      <w:r w:rsidRPr="67D2055D">
        <w:rPr>
          <w:rFonts w:ascii="Calibri" w:eastAsia="Calibri" w:hAnsi="Calibri" w:cs="Calibri"/>
          <w:sz w:val="24"/>
          <w:szCs w:val="24"/>
        </w:rPr>
        <w:t>, A. (2017) 'Carbon Fibres: Production, Properties and Potential Use', </w:t>
      </w:r>
      <w:r w:rsidRPr="67D2055D">
        <w:rPr>
          <w:rFonts w:ascii="Calibri" w:eastAsia="Calibri" w:hAnsi="Calibri" w:cs="Calibri"/>
          <w:i/>
          <w:iCs/>
          <w:sz w:val="24"/>
          <w:szCs w:val="24"/>
        </w:rPr>
        <w:t>Material Science Research India, </w:t>
      </w:r>
      <w:r w:rsidRPr="67D2055D">
        <w:rPr>
          <w:rFonts w:ascii="Calibri" w:eastAsia="Calibri" w:hAnsi="Calibri" w:cs="Calibri"/>
          <w:sz w:val="24"/>
          <w:szCs w:val="24"/>
        </w:rPr>
        <w:t>14(1), pp. 52-57. Available at: </w:t>
      </w:r>
      <w:hyperlink r:id="rId46">
        <w:r w:rsidRPr="67D2055D">
          <w:rPr>
            <w:rStyle w:val="Hyperlink"/>
            <w:rFonts w:ascii="Calibri" w:eastAsia="Calibri" w:hAnsi="Calibri" w:cs="Calibri"/>
            <w:i/>
            <w:iCs/>
            <w:sz w:val="24"/>
            <w:szCs w:val="24"/>
          </w:rPr>
          <w:t>http://dx.doi.org/10.13005/msri/140109</w:t>
        </w:r>
      </w:hyperlink>
      <w:r w:rsidRPr="67D2055D">
        <w:rPr>
          <w:rFonts w:ascii="Calibri" w:eastAsia="Calibri" w:hAnsi="Calibri" w:cs="Calibri"/>
          <w:sz w:val="24"/>
          <w:szCs w:val="24"/>
        </w:rPr>
        <w:t> (Accessed: 12th Oct 2019).</w:t>
      </w:r>
    </w:p>
    <w:p w14:paraId="2DC9E6EC" w14:textId="77777777" w:rsidR="00A2412D" w:rsidRDefault="00A2412D" w:rsidP="00A2412D">
      <w:pPr>
        <w:spacing w:line="240" w:lineRule="auto"/>
        <w:rPr>
          <w:rFonts w:ascii="Calibri" w:eastAsia="Calibri" w:hAnsi="Calibri" w:cs="Calibri"/>
          <w:sz w:val="24"/>
          <w:szCs w:val="24"/>
        </w:rPr>
      </w:pPr>
      <w:r w:rsidRPr="67D2055D">
        <w:rPr>
          <w:rFonts w:ascii="Calibri" w:eastAsia="Calibri" w:hAnsi="Calibri" w:cs="Calibri"/>
          <w:sz w:val="24"/>
          <w:szCs w:val="24"/>
        </w:rPr>
        <w:t>Chua, J. (2019) </w:t>
      </w:r>
      <w:r w:rsidRPr="67D2055D">
        <w:rPr>
          <w:rFonts w:ascii="Calibri" w:eastAsia="Calibri" w:hAnsi="Calibri" w:cs="Calibri"/>
          <w:i/>
          <w:iCs/>
          <w:sz w:val="24"/>
          <w:szCs w:val="24"/>
        </w:rPr>
        <w:t>Bucket Seats: Their pros and cons, </w:t>
      </w:r>
      <w:r w:rsidRPr="67D2055D">
        <w:rPr>
          <w:rFonts w:ascii="Calibri" w:eastAsia="Calibri" w:hAnsi="Calibri" w:cs="Calibri"/>
          <w:sz w:val="24"/>
          <w:szCs w:val="24"/>
        </w:rPr>
        <w:t>Available at: </w:t>
      </w:r>
      <w:hyperlink r:id="rId47">
        <w:r w:rsidRPr="67D2055D">
          <w:rPr>
            <w:rStyle w:val="Hyperlink"/>
            <w:rFonts w:ascii="Calibri" w:eastAsia="Calibri" w:hAnsi="Calibri" w:cs="Calibri"/>
            <w:i/>
            <w:iCs/>
            <w:sz w:val="24"/>
            <w:szCs w:val="24"/>
          </w:rPr>
          <w:t>https://www.torque.com.sg/features/bucket-seats-pros-and-cons/</w:t>
        </w:r>
      </w:hyperlink>
      <w:r w:rsidRPr="67D2055D">
        <w:rPr>
          <w:rFonts w:ascii="Calibri" w:eastAsia="Calibri" w:hAnsi="Calibri" w:cs="Calibri"/>
          <w:sz w:val="24"/>
          <w:szCs w:val="24"/>
        </w:rPr>
        <w:t> (Accessed: 26th Oct 2019).</w:t>
      </w:r>
    </w:p>
    <w:p w14:paraId="35ACA475" w14:textId="77777777" w:rsidR="00A2412D" w:rsidRDefault="00A2412D" w:rsidP="00A2412D">
      <w:pPr>
        <w:spacing w:line="240" w:lineRule="auto"/>
        <w:rPr>
          <w:rFonts w:ascii="Calibri" w:eastAsia="Calibri" w:hAnsi="Calibri" w:cs="Calibri"/>
          <w:sz w:val="24"/>
          <w:szCs w:val="24"/>
        </w:rPr>
      </w:pPr>
      <w:r w:rsidRPr="67D2055D">
        <w:rPr>
          <w:rFonts w:ascii="Calibri" w:eastAsia="Calibri" w:hAnsi="Calibri" w:cs="Calibri"/>
          <w:sz w:val="24"/>
          <w:szCs w:val="24"/>
        </w:rPr>
        <w:t>Henshaw, D. (2004) </w:t>
      </w:r>
      <w:r w:rsidRPr="67D2055D">
        <w:rPr>
          <w:rFonts w:ascii="Calibri" w:eastAsia="Calibri" w:hAnsi="Calibri" w:cs="Calibri"/>
          <w:i/>
          <w:iCs/>
          <w:sz w:val="24"/>
          <w:szCs w:val="24"/>
        </w:rPr>
        <w:t>Which Bicycle Brake System?, </w:t>
      </w:r>
      <w:r w:rsidRPr="67D2055D">
        <w:rPr>
          <w:rFonts w:ascii="Calibri" w:eastAsia="Calibri" w:hAnsi="Calibri" w:cs="Calibri"/>
          <w:sz w:val="24"/>
          <w:szCs w:val="24"/>
        </w:rPr>
        <w:t>Available at: </w:t>
      </w:r>
      <w:hyperlink r:id="rId48">
        <w:r w:rsidRPr="67D2055D">
          <w:rPr>
            <w:rStyle w:val="Hyperlink"/>
            <w:rFonts w:ascii="Calibri" w:eastAsia="Calibri" w:hAnsi="Calibri" w:cs="Calibri"/>
            <w:i/>
            <w:iCs/>
            <w:sz w:val="24"/>
            <w:szCs w:val="24"/>
          </w:rPr>
          <w:t>http://www.atob.org.uk/technical/which-bicycle-brake-system/</w:t>
        </w:r>
      </w:hyperlink>
      <w:r w:rsidRPr="67D2055D">
        <w:rPr>
          <w:rFonts w:ascii="Calibri" w:eastAsia="Calibri" w:hAnsi="Calibri" w:cs="Calibri"/>
          <w:sz w:val="24"/>
          <w:szCs w:val="24"/>
        </w:rPr>
        <w:t> (Accessed: 10th Oct 2019).</w:t>
      </w:r>
    </w:p>
    <w:p w14:paraId="3B2DE33D" w14:textId="77777777" w:rsidR="00A2412D" w:rsidRDefault="00A2412D" w:rsidP="00A2412D">
      <w:pPr>
        <w:spacing w:line="240" w:lineRule="auto"/>
        <w:rPr>
          <w:rFonts w:ascii="Calibri" w:eastAsia="Calibri" w:hAnsi="Calibri" w:cs="Calibri"/>
          <w:sz w:val="24"/>
          <w:szCs w:val="24"/>
        </w:rPr>
      </w:pPr>
      <w:proofErr w:type="spellStart"/>
      <w:r w:rsidRPr="67D2055D">
        <w:rPr>
          <w:rFonts w:ascii="Calibri" w:eastAsia="Calibri" w:hAnsi="Calibri" w:cs="Calibri"/>
          <w:sz w:val="24"/>
          <w:szCs w:val="24"/>
        </w:rPr>
        <w:t>Isoper</w:t>
      </w:r>
      <w:proofErr w:type="spellEnd"/>
      <w:r w:rsidRPr="67D2055D">
        <w:rPr>
          <w:rFonts w:ascii="Calibri" w:eastAsia="Calibri" w:hAnsi="Calibri" w:cs="Calibri"/>
          <w:sz w:val="24"/>
          <w:szCs w:val="24"/>
        </w:rPr>
        <w:t xml:space="preserve"> (2016) </w:t>
      </w:r>
      <w:r w:rsidRPr="67D2055D">
        <w:rPr>
          <w:rFonts w:ascii="Calibri" w:eastAsia="Calibri" w:hAnsi="Calibri" w:cs="Calibri"/>
          <w:i/>
          <w:iCs/>
          <w:sz w:val="24"/>
          <w:szCs w:val="24"/>
        </w:rPr>
        <w:t>What is ABS Plastic?, </w:t>
      </w:r>
      <w:r w:rsidRPr="67D2055D">
        <w:rPr>
          <w:rFonts w:ascii="Calibri" w:eastAsia="Calibri" w:hAnsi="Calibri" w:cs="Calibri"/>
          <w:sz w:val="24"/>
          <w:szCs w:val="24"/>
        </w:rPr>
        <w:t>Available at: </w:t>
      </w:r>
      <w:hyperlink r:id="rId49">
        <w:r w:rsidRPr="67D2055D">
          <w:rPr>
            <w:rStyle w:val="Hyperlink"/>
            <w:rFonts w:ascii="Calibri" w:eastAsia="Calibri" w:hAnsi="Calibri" w:cs="Calibri"/>
            <w:i/>
            <w:iCs/>
            <w:sz w:val="24"/>
            <w:szCs w:val="24"/>
          </w:rPr>
          <w:t>https://www.iosp.org/what-is-abs-plastic/</w:t>
        </w:r>
      </w:hyperlink>
      <w:r w:rsidRPr="67D2055D">
        <w:rPr>
          <w:rFonts w:ascii="Calibri" w:eastAsia="Calibri" w:hAnsi="Calibri" w:cs="Calibri"/>
          <w:sz w:val="24"/>
          <w:szCs w:val="24"/>
        </w:rPr>
        <w:t> (Accessed: 12th Oct 2019).</w:t>
      </w:r>
    </w:p>
    <w:p w14:paraId="6A73609E" w14:textId="77777777" w:rsidR="00A2412D" w:rsidRDefault="00A2412D" w:rsidP="00A2412D">
      <w:pPr>
        <w:spacing w:line="240" w:lineRule="auto"/>
        <w:rPr>
          <w:rFonts w:ascii="Calibri" w:eastAsia="Calibri" w:hAnsi="Calibri" w:cs="Calibri"/>
          <w:sz w:val="24"/>
          <w:szCs w:val="24"/>
        </w:rPr>
      </w:pPr>
      <w:r w:rsidRPr="67D2055D">
        <w:rPr>
          <w:rFonts w:ascii="Calibri" w:eastAsia="Calibri" w:hAnsi="Calibri" w:cs="Calibri"/>
          <w:sz w:val="24"/>
          <w:szCs w:val="24"/>
        </w:rPr>
        <w:t>Royal Society of Chemistry (2019) </w:t>
      </w:r>
      <w:r w:rsidRPr="67D2055D">
        <w:rPr>
          <w:rFonts w:ascii="Calibri" w:eastAsia="Calibri" w:hAnsi="Calibri" w:cs="Calibri"/>
          <w:i/>
          <w:iCs/>
          <w:sz w:val="24"/>
          <w:szCs w:val="24"/>
        </w:rPr>
        <w:t>Periodic Table, </w:t>
      </w:r>
      <w:r w:rsidRPr="67D2055D">
        <w:rPr>
          <w:rFonts w:ascii="Calibri" w:eastAsia="Calibri" w:hAnsi="Calibri" w:cs="Calibri"/>
          <w:sz w:val="24"/>
          <w:szCs w:val="24"/>
        </w:rPr>
        <w:t>Available at: </w:t>
      </w:r>
      <w:hyperlink r:id="rId50">
        <w:r w:rsidRPr="67D2055D">
          <w:rPr>
            <w:rStyle w:val="Hyperlink"/>
            <w:rFonts w:ascii="Calibri" w:eastAsia="Calibri" w:hAnsi="Calibri" w:cs="Calibri"/>
            <w:i/>
            <w:iCs/>
            <w:sz w:val="24"/>
            <w:szCs w:val="24"/>
          </w:rPr>
          <w:t>https://www.rsc.org/periodic-table/</w:t>
        </w:r>
      </w:hyperlink>
      <w:r w:rsidRPr="67D2055D">
        <w:rPr>
          <w:rFonts w:ascii="Calibri" w:eastAsia="Calibri" w:hAnsi="Calibri" w:cs="Calibri"/>
          <w:sz w:val="24"/>
          <w:szCs w:val="24"/>
        </w:rPr>
        <w:t> (Accessed: 9th Oct 2019).</w:t>
      </w:r>
    </w:p>
    <w:p w14:paraId="674E75D9" w14:textId="77777777" w:rsidR="00A2412D" w:rsidRDefault="00A2412D" w:rsidP="00A2412D">
      <w:pPr>
        <w:spacing w:line="240" w:lineRule="auto"/>
        <w:rPr>
          <w:rFonts w:ascii="Calibri" w:eastAsia="Calibri" w:hAnsi="Calibri" w:cs="Calibri"/>
          <w:sz w:val="24"/>
          <w:szCs w:val="24"/>
        </w:rPr>
      </w:pPr>
      <w:r w:rsidRPr="67D2055D">
        <w:rPr>
          <w:rFonts w:ascii="Calibri" w:eastAsia="Calibri" w:hAnsi="Calibri" w:cs="Calibri"/>
          <w:sz w:val="24"/>
          <w:szCs w:val="24"/>
        </w:rPr>
        <w:t>The Motor Ombudsman (2018) </w:t>
      </w:r>
      <w:r w:rsidRPr="67D2055D">
        <w:rPr>
          <w:rFonts w:ascii="Calibri" w:eastAsia="Calibri" w:hAnsi="Calibri" w:cs="Calibri"/>
          <w:i/>
          <w:iCs/>
          <w:sz w:val="24"/>
          <w:szCs w:val="24"/>
        </w:rPr>
        <w:t>Getting to Know Rack and Pinion Steering, </w:t>
      </w:r>
      <w:r w:rsidRPr="67D2055D">
        <w:rPr>
          <w:rFonts w:ascii="Calibri" w:eastAsia="Calibri" w:hAnsi="Calibri" w:cs="Calibri"/>
          <w:sz w:val="24"/>
          <w:szCs w:val="24"/>
        </w:rPr>
        <w:t>Available at: </w:t>
      </w:r>
      <w:hyperlink r:id="rId51">
        <w:r w:rsidRPr="67D2055D">
          <w:rPr>
            <w:rStyle w:val="Hyperlink"/>
            <w:rFonts w:ascii="Calibri" w:eastAsia="Calibri" w:hAnsi="Calibri" w:cs="Calibri"/>
            <w:i/>
            <w:iCs/>
            <w:sz w:val="24"/>
            <w:szCs w:val="24"/>
          </w:rPr>
          <w:t>https://www.themotorombudsman.org/useful-information/motoring-advice/getting-to-know-rack-and-pinion-steering</w:t>
        </w:r>
      </w:hyperlink>
      <w:r w:rsidRPr="67D2055D">
        <w:rPr>
          <w:rFonts w:ascii="Calibri" w:eastAsia="Calibri" w:hAnsi="Calibri" w:cs="Calibri"/>
          <w:sz w:val="24"/>
          <w:szCs w:val="24"/>
        </w:rPr>
        <w:t> (Accessed: 14th Oct 2019).</w:t>
      </w:r>
    </w:p>
    <w:p w14:paraId="480BE79D" w14:textId="30A2DA10" w:rsidR="00A2412D" w:rsidRDefault="00A2412D" w:rsidP="00A2412D">
      <w:pPr>
        <w:spacing w:line="240" w:lineRule="auto"/>
        <w:rPr>
          <w:rFonts w:ascii="Calibri" w:eastAsia="Calibri" w:hAnsi="Calibri" w:cs="Calibri"/>
          <w:sz w:val="24"/>
          <w:szCs w:val="24"/>
        </w:rPr>
      </w:pPr>
      <w:r w:rsidRPr="67D2055D">
        <w:rPr>
          <w:rFonts w:ascii="Calibri" w:eastAsia="Calibri" w:hAnsi="Calibri" w:cs="Calibri"/>
          <w:sz w:val="24"/>
          <w:szCs w:val="24"/>
        </w:rPr>
        <w:t>World Steel Association (2019) </w:t>
      </w:r>
      <w:r w:rsidRPr="67D2055D">
        <w:rPr>
          <w:rFonts w:ascii="Calibri" w:eastAsia="Calibri" w:hAnsi="Calibri" w:cs="Calibri"/>
          <w:i/>
          <w:iCs/>
          <w:sz w:val="24"/>
          <w:szCs w:val="24"/>
        </w:rPr>
        <w:t>About Steel, </w:t>
      </w:r>
      <w:r w:rsidRPr="67D2055D">
        <w:rPr>
          <w:rFonts w:ascii="Calibri" w:eastAsia="Calibri" w:hAnsi="Calibri" w:cs="Calibri"/>
          <w:sz w:val="24"/>
          <w:szCs w:val="24"/>
        </w:rPr>
        <w:t>Available at: </w:t>
      </w:r>
      <w:hyperlink r:id="rId52">
        <w:r w:rsidRPr="67D2055D">
          <w:rPr>
            <w:rStyle w:val="Hyperlink"/>
            <w:rFonts w:ascii="Calibri" w:eastAsia="Calibri" w:hAnsi="Calibri" w:cs="Calibri"/>
            <w:i/>
            <w:iCs/>
            <w:sz w:val="24"/>
            <w:szCs w:val="24"/>
          </w:rPr>
          <w:t>https://www.worldsteel.org/about-steel.html</w:t>
        </w:r>
      </w:hyperlink>
      <w:r w:rsidRPr="67D2055D">
        <w:rPr>
          <w:rFonts w:ascii="Calibri" w:eastAsia="Calibri" w:hAnsi="Calibri" w:cs="Calibri"/>
          <w:sz w:val="24"/>
          <w:szCs w:val="24"/>
        </w:rPr>
        <w:t> (Accessed: 9th Oct 2019).</w:t>
      </w:r>
    </w:p>
    <w:p w14:paraId="72945DA5" w14:textId="40D967DF" w:rsidR="00A2412D" w:rsidRDefault="00A2412D" w:rsidP="00A2412D">
      <w:pPr>
        <w:spacing w:line="240" w:lineRule="auto"/>
        <w:rPr>
          <w:rFonts w:ascii="Calibri" w:eastAsia="Calibri" w:hAnsi="Calibri" w:cs="Calibri"/>
          <w:sz w:val="24"/>
          <w:szCs w:val="24"/>
        </w:rPr>
      </w:pPr>
    </w:p>
    <w:p w14:paraId="6F72A343" w14:textId="3B46CC19" w:rsidR="00A2412D" w:rsidRDefault="00A2412D" w:rsidP="00A2412D">
      <w:pPr>
        <w:spacing w:line="240" w:lineRule="auto"/>
        <w:rPr>
          <w:rFonts w:ascii="Calibri" w:eastAsia="Calibri" w:hAnsi="Calibri" w:cs="Calibri"/>
          <w:b/>
          <w:bCs/>
          <w:sz w:val="24"/>
          <w:szCs w:val="24"/>
          <w:u w:val="single"/>
        </w:rPr>
      </w:pPr>
      <w:r w:rsidRPr="00A2412D">
        <w:rPr>
          <w:rFonts w:ascii="Calibri" w:eastAsia="Calibri" w:hAnsi="Calibri" w:cs="Calibri"/>
          <w:b/>
          <w:bCs/>
          <w:sz w:val="24"/>
          <w:szCs w:val="24"/>
          <w:u w:val="single"/>
        </w:rPr>
        <w:t>Costing:</w:t>
      </w:r>
    </w:p>
    <w:p w14:paraId="6B020782" w14:textId="77777777" w:rsidR="00A2412D" w:rsidRDefault="00A2412D" w:rsidP="00A2412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£55 + £28.55 postage  (</w:t>
      </w:r>
      <w:hyperlink r:id="rId53">
        <w:r w:rsidRPr="67D2055D">
          <w:rPr>
            <w:rStyle w:val="Hyperlink"/>
            <w:rFonts w:ascii="Calibri" w:eastAsia="Calibri" w:hAnsi="Calibri" w:cs="Calibri"/>
            <w:color w:val="0000FF"/>
            <w:sz w:val="24"/>
            <w:szCs w:val="24"/>
          </w:rPr>
          <w:t>https://www.ebay.co.uk/i/153636764379?chn=ps&amp;norover=1&amp;mkevt=1&amp;mkrid=710-134428-41853-0&amp;mkcid=2&amp;itemid=153636764379&amp;targetid=520070987173&amp;device=c&amp;mktype=pla&amp;googleloc=1007460&amp;poi=&amp;campaignid=6466372026&amp;mkgroupid=74274107501&amp;rlsatarget=pla-520070987173&amp;abcId=1139366&amp;merchantid=6995734&amp;gclid=EAIaIQobChMI8pyvraO35QIVQ7UYCh3vWAnoEAkYAyABEgIjufD_BwE</w:t>
        </w:r>
      </w:hyperlink>
      <w:r w:rsidRPr="67D2055D">
        <w:rPr>
          <w:rFonts w:ascii="Calibri" w:eastAsia="Calibri" w:hAnsi="Calibri" w:cs="Calibri"/>
          <w:color w:val="0000FF"/>
          <w:sz w:val="24"/>
          <w:szCs w:val="24"/>
          <w:u w:val="single"/>
        </w:rPr>
        <w:t>)</w:t>
      </w:r>
    </w:p>
    <w:p w14:paraId="02133D31" w14:textId="51D7BB61" w:rsidR="00A2412D" w:rsidRPr="00A2412D" w:rsidRDefault="00A2412D" w:rsidP="00A2412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£55 +£12.50 (</w:t>
      </w:r>
      <w:hyperlink r:id="rId54">
        <w:r w:rsidRPr="67D2055D">
          <w:rPr>
            <w:rStyle w:val="Hyperlink"/>
            <w:rFonts w:ascii="Calibri" w:eastAsia="Calibri" w:hAnsi="Calibri" w:cs="Calibri"/>
            <w:color w:val="0000FF"/>
            <w:sz w:val="24"/>
            <w:szCs w:val="24"/>
          </w:rPr>
          <w:t>https://www.ebay.co.uk/i/163669394944?chn=ps&amp;norover=1&amp;mkevt=1&amp;mkrid=710-134428-41853-0&amp;mkcid=2&amp;itemid=163669394944&amp;targetid=521080671331&amp;device=c&amp;mktype=pla&amp;googleloc=1007460&amp;poi=&amp;campaignid=1782815730&amp;mkgroupid=70885937162&amp;rlsatarget=pla-521080671331&amp;abcId=1139356&amp;merchantid=6995734&amp;gclid=EAIaIQobChMI8pyvraO35QIVQ7UYCh3vWAnoEAkYCCABEgIhyfD_BwE</w:t>
        </w:r>
      </w:hyperlink>
      <w:r w:rsidRPr="67D2055D">
        <w:rPr>
          <w:rFonts w:ascii="Calibri" w:eastAsia="Calibri" w:hAnsi="Calibri" w:cs="Calibri"/>
          <w:color w:val="0000FF"/>
          <w:sz w:val="24"/>
          <w:szCs w:val="24"/>
          <w:u w:val="single"/>
        </w:rPr>
        <w:t>)</w:t>
      </w:r>
    </w:p>
    <w:p w14:paraId="371F38C6" w14:textId="77777777" w:rsidR="00A2412D" w:rsidRDefault="00A2412D" w:rsidP="00A2412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 xml:space="preserve">Amazon £29.99 2 </w:t>
      </w:r>
      <w:proofErr w:type="spellStart"/>
      <w:r w:rsidRPr="67D2055D">
        <w:rPr>
          <w:rFonts w:ascii="Calibri" w:eastAsia="Calibri" w:hAnsi="Calibri" w:cs="Calibri"/>
          <w:color w:val="000000" w:themeColor="text1"/>
          <w:sz w:val="24"/>
          <w:szCs w:val="24"/>
        </w:rPr>
        <w:t>calipers</w:t>
      </w:r>
      <w:proofErr w:type="spellEnd"/>
      <w:r w:rsidRPr="67D2055D">
        <w:rPr>
          <w:rFonts w:ascii="Calibri" w:eastAsia="Calibri" w:hAnsi="Calibri" w:cs="Calibri"/>
          <w:color w:val="000000" w:themeColor="text1"/>
          <w:sz w:val="24"/>
          <w:szCs w:val="24"/>
        </w:rPr>
        <w:t xml:space="preserve"> (</w:t>
      </w:r>
      <w:hyperlink r:id="rId55">
        <w:r w:rsidRPr="67D2055D">
          <w:rPr>
            <w:rStyle w:val="Hyperlink"/>
            <w:rFonts w:ascii="Calibri" w:eastAsia="Calibri" w:hAnsi="Calibri" w:cs="Calibri"/>
            <w:color w:val="0000FF"/>
            <w:sz w:val="24"/>
            <w:szCs w:val="24"/>
          </w:rPr>
          <w:t>https://www.amazon.co.uk/Tektro-R359-47-57mm-Brake-Calipers/dp/B019VK6AJE/ref=asc_df_B019VK6AJE/?tag=googshopuk-21&amp;linkCode=df0&amp;hvadid=310135571037&amp;hvpos=1o4&amp;hvnetw=g&amp;hvrand=1658250695659</w:t>
        </w:r>
        <w:r w:rsidRPr="67D2055D">
          <w:rPr>
            <w:rStyle w:val="Hyperlink"/>
            <w:rFonts w:ascii="Calibri" w:eastAsia="Calibri" w:hAnsi="Calibri" w:cs="Calibri"/>
            <w:color w:val="0000FF"/>
            <w:sz w:val="24"/>
            <w:szCs w:val="24"/>
          </w:rPr>
          <w:lastRenderedPageBreak/>
          <w:t>7598726&amp;hvpone=&amp;hvptwo=&amp;hvqmt=&amp;hvdev=c&amp;hvdvcmdl=&amp;hvlocint=&amp;hvlocphy=1007460&amp;hvtargid=pla-420274977740&amp;psc=1&amp;th=1&amp;psc=1</w:t>
        </w:r>
      </w:hyperlink>
      <w:r w:rsidRPr="67D2055D">
        <w:rPr>
          <w:rFonts w:ascii="Calibri" w:eastAsia="Calibri" w:hAnsi="Calibri" w:cs="Calibri"/>
          <w:color w:val="0000FF"/>
          <w:sz w:val="24"/>
          <w:szCs w:val="24"/>
          <w:u w:val="single"/>
        </w:rPr>
        <w:t>)</w:t>
      </w:r>
    </w:p>
    <w:p w14:paraId="7E7AFD72" w14:textId="2876E2D3" w:rsidR="00A2412D" w:rsidRPr="00A2412D" w:rsidRDefault="00A2412D" w:rsidP="00A2412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 xml:space="preserve">Decathlon 11.99 1 </w:t>
      </w:r>
      <w:proofErr w:type="spellStart"/>
      <w:r w:rsidRPr="67D2055D">
        <w:rPr>
          <w:rFonts w:ascii="Calibri" w:eastAsia="Calibri" w:hAnsi="Calibri" w:cs="Calibri"/>
          <w:color w:val="000000" w:themeColor="text1"/>
          <w:sz w:val="24"/>
          <w:szCs w:val="24"/>
        </w:rPr>
        <w:t>caliper</w:t>
      </w:r>
      <w:proofErr w:type="spellEnd"/>
      <w:r w:rsidRPr="67D2055D">
        <w:rPr>
          <w:rFonts w:ascii="Calibri" w:eastAsia="Calibri" w:hAnsi="Calibri" w:cs="Calibri"/>
          <w:color w:val="000000" w:themeColor="text1"/>
          <w:sz w:val="24"/>
          <w:szCs w:val="24"/>
        </w:rPr>
        <w:t xml:space="preserve"> (</w:t>
      </w:r>
      <w:hyperlink r:id="rId56">
        <w:r w:rsidRPr="67D2055D">
          <w:rPr>
            <w:rStyle w:val="Hyperlink"/>
            <w:rFonts w:ascii="Calibri" w:eastAsia="Calibri" w:hAnsi="Calibri" w:cs="Calibri"/>
            <w:color w:val="0000FF"/>
            <w:sz w:val="24"/>
            <w:szCs w:val="24"/>
          </w:rPr>
          <w:t>https://www.decathlon.co.uk/btwin-r312-rear-brake-caliper-id_8408191.html?iv_=__iv_p_1_g_69069928297_c_354973276231_w_pla-857303836317_n_g_d_c_v__l__t__r_1o8x_pla_y_15177021_f_online_o_2414526_z_GB_i_en_j_857303836317_s__e__h_1007460_ii__vi__&amp;gclid=EAIaIQobChMI-q-r5uSg5QIVz-F3Ch1lUwKaEAkYCCABEgJbwvD_BwE</w:t>
        </w:r>
      </w:hyperlink>
      <w:r w:rsidRPr="67D2055D">
        <w:rPr>
          <w:rFonts w:ascii="Calibri" w:eastAsia="Calibri" w:hAnsi="Calibri" w:cs="Calibri"/>
          <w:color w:val="0000FF"/>
          <w:sz w:val="24"/>
          <w:szCs w:val="24"/>
          <w:u w:val="single"/>
        </w:rPr>
        <w:t>)</w:t>
      </w:r>
    </w:p>
    <w:p w14:paraId="4F5A043C" w14:textId="77777777" w:rsidR="00A2412D" w:rsidRDefault="00A2412D" w:rsidP="00A2412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The metal store £13.25 2 metres (</w:t>
      </w:r>
      <w:hyperlink r:id="rId57">
        <w:r w:rsidRPr="67D2055D">
          <w:rPr>
            <w:rStyle w:val="Hyperlink"/>
            <w:rFonts w:ascii="Calibri" w:eastAsia="Calibri" w:hAnsi="Calibri" w:cs="Calibri"/>
            <w:color w:val="0000FF"/>
            <w:sz w:val="24"/>
            <w:szCs w:val="24"/>
          </w:rPr>
          <w:t>https://www.themetalstore.co.uk/products/stainless-steel-316-round-bar-2m?utm_source=google&amp;utm_medium=product_feed&amp;utm_campaign=products&amp;gclid=EAIaIQobChMI3JfS0f255QIVAZ6fCh0HUw0zEAkYASABEgLI_PD_BwE</w:t>
        </w:r>
      </w:hyperlink>
      <w:r w:rsidRPr="67D2055D">
        <w:rPr>
          <w:rFonts w:ascii="Calibri" w:eastAsia="Calibri" w:hAnsi="Calibri" w:cs="Calibri"/>
          <w:color w:val="0000FF"/>
          <w:sz w:val="24"/>
          <w:szCs w:val="24"/>
          <w:u w:val="single"/>
        </w:rPr>
        <w:t>)</w:t>
      </w:r>
    </w:p>
    <w:p w14:paraId="49FCF7AD" w14:textId="15A4436D" w:rsidR="00A2412D" w:rsidRPr="00A2412D" w:rsidRDefault="00A2412D" w:rsidP="00A2412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Wickes £3.45 1 metre (</w:t>
      </w:r>
      <w:hyperlink r:id="rId58">
        <w:r w:rsidRPr="67D2055D">
          <w:rPr>
            <w:rStyle w:val="Hyperlink"/>
            <w:rFonts w:ascii="Calibri" w:eastAsia="Calibri" w:hAnsi="Calibri" w:cs="Calibri"/>
            <w:color w:val="0000FF"/>
            <w:sz w:val="24"/>
            <w:szCs w:val="24"/>
          </w:rPr>
          <w:t>https://www.wickes.co.uk/Wickes-5mm-Round-Bar---Drawn-Steel-1m/p/188304?utm_source=google&amp;scid=scplp188304&amp;sc_intid=188304&amp;gclid=EAIaIQobChMI3JfS0f255QIVAZ6fCh0HUw0zEAkYBSABEgKlEPD_BwE&amp;gclsrc=aw.ds</w:t>
        </w:r>
      </w:hyperlink>
      <w:r w:rsidRPr="67D2055D">
        <w:rPr>
          <w:rFonts w:ascii="Calibri" w:eastAsia="Calibri" w:hAnsi="Calibri" w:cs="Calibri"/>
          <w:color w:val="0000FF"/>
          <w:sz w:val="24"/>
          <w:szCs w:val="24"/>
          <w:u w:val="single"/>
        </w:rPr>
        <w:t>)</w:t>
      </w:r>
    </w:p>
    <w:p w14:paraId="08B678D9" w14:textId="77777777" w:rsidR="00A2412D" w:rsidRDefault="00A2412D" w:rsidP="00A2412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Single track bikes £6.99 1 tyres (</w:t>
      </w:r>
      <w:hyperlink r:id="rId59">
        <w:r w:rsidRPr="67D2055D">
          <w:rPr>
            <w:rStyle w:val="Hyperlink"/>
            <w:rFonts w:ascii="Calibri" w:eastAsia="Calibri" w:hAnsi="Calibri" w:cs="Calibri"/>
            <w:color w:val="0000FF"/>
            <w:sz w:val="24"/>
            <w:szCs w:val="24"/>
          </w:rPr>
          <w:t>https://www.singletrackbikes.co.uk/m37b212s437p29493/Nutrak_20_X_2_0_Inch_Bmx_Freestyle_Tyre_Skinwall/RS_GB?gclid=EAIaIQobChMIwbiewYrJ5QIVVeDtCh2UZAPOEAkYAyABEgLNOPD_BwE</w:t>
        </w:r>
      </w:hyperlink>
      <w:r w:rsidRPr="67D2055D">
        <w:rPr>
          <w:rFonts w:ascii="Calibri" w:eastAsia="Calibri" w:hAnsi="Calibri" w:cs="Calibri"/>
          <w:color w:val="0000FF"/>
          <w:sz w:val="24"/>
          <w:szCs w:val="24"/>
          <w:u w:val="single"/>
        </w:rPr>
        <w:t>)</w:t>
      </w:r>
    </w:p>
    <w:p w14:paraId="5B46DDDE" w14:textId="77777777" w:rsidR="00A2412D" w:rsidRDefault="00A2412D" w:rsidP="00A2412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£8.79 1 tyres (</w:t>
      </w:r>
      <w:hyperlink r:id="rId60">
        <w:r w:rsidRPr="67D2055D">
          <w:rPr>
            <w:rStyle w:val="Hyperlink"/>
            <w:rFonts w:ascii="Calibri" w:eastAsia="Calibri" w:hAnsi="Calibri" w:cs="Calibri"/>
            <w:color w:val="0000FF"/>
            <w:sz w:val="24"/>
            <w:szCs w:val="24"/>
          </w:rPr>
          <w:t>https://www.ebay.co.uk/i/292112836180?chn=ps&amp;var=591073940967&amp;norover=1&amp;mkevt=1&amp;mkrid=710-134428-41853-0&amp;mkcid=2&amp;itemid=591073940967_292112836180&amp;targetid=522856877278&amp;device=c&amp;mktype=pla&amp;googleloc=1007460&amp;campaignid=7412990377&amp;mkgroupid=76068633490&amp;rlsatarget=pla-522856877278&amp;abcId=1139366&amp;merchantid=137623558&amp;gclid=EAIaIQobChMIwbiewYrJ5QIVVeDtCh2UZAPOEAkYByABEgLR5PD_BwE</w:t>
        </w:r>
      </w:hyperlink>
      <w:r w:rsidRPr="67D2055D">
        <w:rPr>
          <w:rFonts w:ascii="Calibri" w:eastAsia="Calibri" w:hAnsi="Calibri" w:cs="Calibri"/>
          <w:color w:val="0000FF"/>
          <w:sz w:val="24"/>
          <w:szCs w:val="24"/>
          <w:u w:val="single"/>
        </w:rPr>
        <w:t>)</w:t>
      </w:r>
    </w:p>
    <w:p w14:paraId="48BA80F6" w14:textId="77777777" w:rsidR="00A2412D" w:rsidRDefault="00A2412D" w:rsidP="00A2412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£12.99 1 wheel (</w:t>
      </w:r>
      <w:hyperlink r:id="rId61">
        <w:r w:rsidRPr="67D2055D">
          <w:rPr>
            <w:rStyle w:val="Hyperlink"/>
            <w:rFonts w:ascii="Calibri" w:eastAsia="Calibri" w:hAnsi="Calibri" w:cs="Calibri"/>
            <w:color w:val="0000FF"/>
            <w:sz w:val="24"/>
            <w:szCs w:val="24"/>
          </w:rPr>
          <w:t>https://www.ebay.co.uk/i/183845670363?chn=ps&amp;norover=1&amp;mkevt=1&amp;mkrid=710-134428-41853-0&amp;mkcid=2&amp;itemid=183845670363&amp;targetid=522579777823&amp;device=c&amp;mktype=pla&amp;googleloc=1007460&amp;poi=&amp;campaignid=6744139845&amp;mkgroupid=78343140846&amp;rlsatarget=pla-522579777823&amp;abcId=1139126&amp;merchantid=6995734&amp;gclid=EAIaIQobChMI_8_ttIzJ5QIVQuDtCh1UwgnvEAkYBCABEgIhxfD_BwE</w:t>
        </w:r>
      </w:hyperlink>
      <w:r w:rsidRPr="67D2055D">
        <w:rPr>
          <w:rFonts w:ascii="Calibri" w:eastAsia="Calibri" w:hAnsi="Calibri" w:cs="Calibri"/>
          <w:color w:val="0000FF"/>
          <w:sz w:val="24"/>
          <w:szCs w:val="24"/>
          <w:u w:val="single"/>
        </w:rPr>
        <w:t>)</w:t>
      </w:r>
    </w:p>
    <w:p w14:paraId="2B5EB9D8" w14:textId="004D371F" w:rsidR="00A2412D" w:rsidRPr="00A2412D" w:rsidRDefault="00A2412D" w:rsidP="00A2412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Tredz</w:t>
      </w:r>
      <w:proofErr w:type="spellEnd"/>
      <w:r w:rsidRPr="67D2055D">
        <w:rPr>
          <w:rFonts w:ascii="Calibri" w:eastAsia="Calibri" w:hAnsi="Calibri" w:cs="Calibri"/>
          <w:color w:val="000000" w:themeColor="text1"/>
          <w:sz w:val="24"/>
          <w:szCs w:val="24"/>
        </w:rPr>
        <w:t xml:space="preserve"> £19.99 1 wheel (</w:t>
      </w:r>
      <w:hyperlink r:id="rId62">
        <w:r w:rsidRPr="67D2055D">
          <w:rPr>
            <w:rStyle w:val="Hyperlink"/>
            <w:rFonts w:ascii="Calibri" w:eastAsia="Calibri" w:hAnsi="Calibri" w:cs="Calibri"/>
            <w:color w:val="0000FF"/>
            <w:sz w:val="24"/>
            <w:szCs w:val="24"/>
          </w:rPr>
          <w:t>https://www.tredz.co.uk/.DiamondBack-Silver-3-8-inch-Nutted-With-ALEX-J303-36H-Rim-Front-BMX-Wheel_55721.htm?sku=155474&amp;utm_source=google&amp;utm_medium=cpc&amp;utm_campaign=google_shopping&amp;gclid=EAIaIQobChMI_8_ttIzJ5QIVQuDtCh1UwgnvEAkYDCABEgLuxPD_BwE#</w:t>
        </w:r>
      </w:hyperlink>
      <w:r w:rsidRPr="67D2055D">
        <w:rPr>
          <w:rFonts w:ascii="Calibri" w:eastAsia="Calibri" w:hAnsi="Calibri" w:cs="Calibri"/>
          <w:color w:val="0000FF"/>
          <w:sz w:val="24"/>
          <w:szCs w:val="24"/>
          <w:u w:val="single"/>
        </w:rPr>
        <w:t>)</w:t>
      </w:r>
    </w:p>
    <w:p w14:paraId="6C0C6DFB" w14:textId="77777777" w:rsidR="00A2412D" w:rsidRDefault="00A2412D" w:rsidP="00A2412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£5.00 (</w:t>
      </w:r>
      <w:hyperlink r:id="rId63">
        <w:r w:rsidRPr="67D2055D">
          <w:rPr>
            <w:rStyle w:val="Hyperlink"/>
            <w:rFonts w:ascii="Calibri" w:eastAsia="Calibri" w:hAnsi="Calibri" w:cs="Calibri"/>
            <w:color w:val="0000FF"/>
            <w:sz w:val="24"/>
            <w:szCs w:val="24"/>
          </w:rPr>
          <w:t>https://www.ebay.co.uk/i/323453628249?chn=ps&amp;norover=1&amp;mkevt=1&amp;mkrid=710-</w:t>
        </w:r>
        <w:r w:rsidRPr="67D2055D">
          <w:rPr>
            <w:rStyle w:val="Hyperlink"/>
            <w:rFonts w:ascii="Calibri" w:eastAsia="Calibri" w:hAnsi="Calibri" w:cs="Calibri"/>
            <w:color w:val="0000FF"/>
            <w:sz w:val="24"/>
            <w:szCs w:val="24"/>
          </w:rPr>
          <w:lastRenderedPageBreak/>
          <w:t>134428-41853-0&amp;mkcid=2&amp;itemid=323453628249&amp;targetid=522856824878&amp;device=c&amp;mktype=pla&amp;googleloc=1007460&amp;poi=&amp;campaignid=7412990377&amp;mkgroupid=76068633490&amp;rlsatarget=pla-522856824878&amp;abcId=1139366&amp;merchantid=6995734&amp;gclid=EAIaIQobChMI0KWlpI7J5QIVBLTtCh2aqQhyEAkYCyABEgKf_fD_BwE</w:t>
        </w:r>
      </w:hyperlink>
      <w:r w:rsidRPr="67D2055D">
        <w:rPr>
          <w:rFonts w:ascii="Calibri" w:eastAsia="Calibri" w:hAnsi="Calibri" w:cs="Calibri"/>
          <w:color w:val="0000FF"/>
          <w:sz w:val="24"/>
          <w:szCs w:val="24"/>
          <w:u w:val="single"/>
        </w:rPr>
        <w:t>)</w:t>
      </w:r>
    </w:p>
    <w:p w14:paraId="119FC7D8" w14:textId="37820EC8" w:rsidR="00A2412D" w:rsidRPr="00A2412D" w:rsidRDefault="00A2412D" w:rsidP="00A2412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Decathlon £10.99 (</w:t>
      </w:r>
      <w:hyperlink r:id="rId64">
        <w:r w:rsidRPr="67D2055D">
          <w:rPr>
            <w:rStyle w:val="Hyperlink"/>
            <w:rFonts w:ascii="Calibri" w:eastAsia="Calibri" w:hAnsi="Calibri" w:cs="Calibri"/>
            <w:color w:val="0000FF"/>
            <w:sz w:val="24"/>
            <w:szCs w:val="24"/>
          </w:rPr>
          <w:t>https://www.decathlon.co.uk/bmx-222-mm-620-mm-handlebar-id_8521826.html?iv_=__iv_p_1_g_61980133654_c_316432589974_w_aud-308557096213:pla-329717981662_n_g_d_c_v__l__t__r_1o7x_pla_y_15177021_f_online_o_2631644_z_GB_i_en_j_329717981662_s__e__h_1007460_ii__vi__&amp;gclid=EAIaIQobChMI0KWlpI7J5QIVBLTtCh2aqQhyEAkYByABEgKLCvD_BwE</w:t>
        </w:r>
      </w:hyperlink>
      <w:r w:rsidRPr="67D2055D">
        <w:rPr>
          <w:rFonts w:ascii="Calibri" w:eastAsia="Calibri" w:hAnsi="Calibri" w:cs="Calibri"/>
          <w:color w:val="0000FF"/>
          <w:sz w:val="24"/>
          <w:szCs w:val="24"/>
          <w:u w:val="single"/>
        </w:rPr>
        <w:t>)</w:t>
      </w:r>
    </w:p>
    <w:p w14:paraId="39C25168" w14:textId="77777777" w:rsidR="00A2412D" w:rsidRDefault="00A2412D" w:rsidP="00A2412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SWP  £53.74 2500x 1250x 1.5 (</w:t>
      </w:r>
      <w:hyperlink r:id="rId65">
        <w:r w:rsidRPr="67D2055D">
          <w:rPr>
            <w:rStyle w:val="Hyperlink"/>
            <w:rFonts w:ascii="Calibri" w:eastAsia="Calibri" w:hAnsi="Calibri" w:cs="Calibri"/>
            <w:color w:val="0000FF"/>
            <w:sz w:val="24"/>
            <w:szCs w:val="24"/>
          </w:rPr>
          <w:t>https://shop.stephen-webster.co.uk/product/abs-smooth-and-embossed-plastic-sheet/?gclid=EAIaIQobChMIwdPz1JDJ5QIVi7HtCh3URQTZEAkYBCABEgKZP_D_BwE</w:t>
        </w:r>
      </w:hyperlink>
      <w:r w:rsidRPr="67D2055D">
        <w:rPr>
          <w:rFonts w:ascii="Calibri" w:eastAsia="Calibri" w:hAnsi="Calibri" w:cs="Calibri"/>
          <w:color w:val="0000FF"/>
          <w:sz w:val="24"/>
          <w:szCs w:val="24"/>
          <w:u w:val="single"/>
        </w:rPr>
        <w:t>)</w:t>
      </w:r>
    </w:p>
    <w:p w14:paraId="6EB9D580" w14:textId="77777777" w:rsidR="00A2412D" w:rsidRDefault="00A2412D" w:rsidP="00A2412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£2.49 148x 105x 2  (</w:t>
      </w:r>
      <w:hyperlink r:id="rId66">
        <w:r w:rsidRPr="67D2055D">
          <w:rPr>
            <w:rStyle w:val="Hyperlink"/>
            <w:rFonts w:ascii="Calibri" w:eastAsia="Calibri" w:hAnsi="Calibri" w:cs="Calibri"/>
            <w:color w:val="0000FF"/>
            <w:sz w:val="24"/>
            <w:szCs w:val="24"/>
          </w:rPr>
          <w:t>https://www.ebay.co.uk/i/282538396426?chn=ps&amp;var=581701183698&amp;norover=1&amp;mkevt=1&amp;mkrid=710-134428-41853-0&amp;mkcid=2&amp;itemid=581701183698_282538396426&amp;targetid=679553159032&amp;device=c&amp;mktype=pla&amp;googleloc=1007460&amp;campaignid=7643169303&amp;mkgroupid=78014891181&amp;rlsatarget=pla-679553159032&amp;abcId=1139576&amp;merchantid=115232209&amp;gclid=EAIaIQobChMIwdPz1JDJ5QIVi7HtCh3URQTZEAkYAiABEgKWJ_D_BwE</w:t>
        </w:r>
      </w:hyperlink>
      <w:r w:rsidRPr="67D2055D">
        <w:rPr>
          <w:rFonts w:ascii="Calibri" w:eastAsia="Calibri" w:hAnsi="Calibri" w:cs="Calibri"/>
          <w:color w:val="0000FF"/>
          <w:sz w:val="24"/>
          <w:szCs w:val="24"/>
          <w:u w:val="single"/>
        </w:rPr>
        <w:t>)</w:t>
      </w:r>
    </w:p>
    <w:p w14:paraId="45E8DF50" w14:textId="7A6E7AC2" w:rsidR="00A2412D" w:rsidRPr="00A2412D" w:rsidRDefault="00A2412D" w:rsidP="00A2412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£2.49 148x105x2 (</w:t>
      </w:r>
      <w:hyperlink r:id="rId67">
        <w:r w:rsidRPr="67D2055D">
          <w:rPr>
            <w:rStyle w:val="Hyperlink"/>
            <w:rFonts w:ascii="Calibri" w:eastAsia="Calibri" w:hAnsi="Calibri" w:cs="Calibri"/>
            <w:color w:val="0000FF"/>
            <w:sz w:val="24"/>
            <w:szCs w:val="24"/>
          </w:rPr>
          <w:t>https://www.ebay.co.uk/i/282538396426?chn=ps&amp;var=581701183698&amp;norover=1&amp;mkevt=1&amp;mkrid=710-134428-41853-0&amp;mkcid=2&amp;itemid=581701183698_282538396426&amp;targetid=679553159032&amp;device=c&amp;mktype=pla&amp;googleloc=1007460&amp;campaignid=7643169303&amp;mkgroupid=78014891181&amp;rlsatarget=pla-679553159032&amp;abcId=1139576&amp;merchantid=115232209&amp;gclid=EAIaIQobChMIwdPz1JDJ5QIVi7HtCh3URQTZEAkYAiABEgKWJ_D_BwE</w:t>
        </w:r>
      </w:hyperlink>
      <w:r w:rsidRPr="67D2055D">
        <w:rPr>
          <w:rFonts w:ascii="Calibri" w:eastAsia="Calibri" w:hAnsi="Calibri" w:cs="Calibri"/>
          <w:color w:val="0000FF"/>
          <w:sz w:val="24"/>
          <w:szCs w:val="24"/>
          <w:u w:val="single"/>
        </w:rPr>
        <w:t>)</w:t>
      </w:r>
    </w:p>
    <w:p w14:paraId="11CBE358" w14:textId="77777777" w:rsidR="00A2412D" w:rsidRDefault="00A2412D" w:rsidP="00A2412D">
      <w:pPr>
        <w:rPr>
          <w:rFonts w:ascii="Calibri" w:eastAsia="Calibri" w:hAnsi="Calibri" w:cs="Calibri"/>
          <w:color w:val="000000" w:themeColor="text1"/>
          <w:sz w:val="24"/>
          <w:szCs w:val="24"/>
        </w:rPr>
      </w:pPr>
      <w:proofErr w:type="spellStart"/>
      <w:r w:rsidRPr="67D2055D">
        <w:rPr>
          <w:rFonts w:ascii="Calibri" w:eastAsia="Calibri" w:hAnsi="Calibri" w:cs="Calibri"/>
          <w:color w:val="000000" w:themeColor="text1"/>
          <w:sz w:val="24"/>
          <w:szCs w:val="24"/>
        </w:rPr>
        <w:t>Ebay</w:t>
      </w:r>
      <w:proofErr w:type="spellEnd"/>
      <w:r w:rsidRPr="67D2055D">
        <w:rPr>
          <w:rFonts w:ascii="Calibri" w:eastAsia="Calibri" w:hAnsi="Calibri" w:cs="Calibri"/>
          <w:color w:val="000000" w:themeColor="text1"/>
          <w:sz w:val="24"/>
          <w:szCs w:val="24"/>
        </w:rPr>
        <w:t xml:space="preserve"> £75.00   (</w:t>
      </w:r>
      <w:hyperlink r:id="rId68">
        <w:r w:rsidRPr="67D2055D">
          <w:rPr>
            <w:rStyle w:val="Hyperlink"/>
            <w:rFonts w:ascii="Calibri" w:eastAsia="Calibri" w:hAnsi="Calibri" w:cs="Calibri"/>
            <w:color w:val="0000FF"/>
            <w:sz w:val="24"/>
            <w:szCs w:val="24"/>
          </w:rPr>
          <w:t>https://www.ebay.co.uk/i/152612046377?chn=ps&amp;norover=1&amp;mkevt=1&amp;mkrid=710-134428-41853-0&amp;mkcid=2&amp;itemid=152612046377&amp;targetid=522579834863&amp;device=c&amp;mktype=pla&amp;googleloc=9045370&amp;poi=&amp;campaignid=6744139845&amp;mkgroupid=78343140846&amp;rlsatarget=pla-522579834863&amp;abcId=1139126&amp;merchantid=119154656&amp;gclid=EAIaIQobChMIh4vGza3L5QIVg7TtCh3V_wnJEAkYAyABEgJwcfD_BwE</w:t>
        </w:r>
      </w:hyperlink>
      <w:r w:rsidRPr="67D2055D">
        <w:rPr>
          <w:rFonts w:ascii="Calibri" w:eastAsia="Calibri" w:hAnsi="Calibri" w:cs="Calibri"/>
          <w:color w:val="0000FF"/>
          <w:sz w:val="24"/>
          <w:szCs w:val="24"/>
          <w:u w:val="single"/>
        </w:rPr>
        <w:t>)</w:t>
      </w:r>
    </w:p>
    <w:p w14:paraId="55DD744B" w14:textId="77777777" w:rsidR="00A2412D" w:rsidRDefault="00A2412D" w:rsidP="00A2412D">
      <w:pPr>
        <w:rPr>
          <w:rFonts w:ascii="Calibri" w:eastAsia="Calibri" w:hAnsi="Calibri" w:cs="Calibri"/>
          <w:color w:val="000000" w:themeColor="text1"/>
          <w:sz w:val="24"/>
          <w:szCs w:val="24"/>
        </w:rPr>
      </w:pPr>
      <w:r w:rsidRPr="67D2055D">
        <w:rPr>
          <w:rFonts w:ascii="Calibri" w:eastAsia="Calibri" w:hAnsi="Calibri" w:cs="Calibri"/>
          <w:color w:val="000000" w:themeColor="text1"/>
          <w:sz w:val="24"/>
          <w:szCs w:val="24"/>
        </w:rPr>
        <w:t>Amazon  £73.87 (</w:t>
      </w:r>
      <w:hyperlink r:id="rId69">
        <w:r w:rsidRPr="67D2055D">
          <w:rPr>
            <w:rStyle w:val="Hyperlink"/>
            <w:rFonts w:ascii="Calibri" w:eastAsia="Calibri" w:hAnsi="Calibri" w:cs="Calibri"/>
            <w:color w:val="0000FF"/>
            <w:sz w:val="24"/>
            <w:szCs w:val="24"/>
          </w:rPr>
          <w:t>https://www.amazon.co.uk/RUNGAO-110cc-Steering-Assembly-Pinion/dp/B07RPBCJYS/ref=asc_df_B07RPBCJYS/?tag=googshopuk-21&amp;linkCode=df0&amp;hvadid=218553489803&amp;hvpos=1o6&amp;hvnetw=g&amp;hvrand=1801937029831</w:t>
        </w:r>
        <w:r w:rsidRPr="67D2055D">
          <w:rPr>
            <w:rStyle w:val="Hyperlink"/>
            <w:rFonts w:ascii="Calibri" w:eastAsia="Calibri" w:hAnsi="Calibri" w:cs="Calibri"/>
            <w:color w:val="0000FF"/>
            <w:sz w:val="24"/>
            <w:szCs w:val="24"/>
          </w:rPr>
          <w:lastRenderedPageBreak/>
          <w:t>0867101&amp;hvpone=&amp;hvptwo=&amp;hvqmt=&amp;hvdev=c&amp;hvdvcmdl=&amp;hvlocint=&amp;hvlocphy=9045370&amp;hvtargid=pla-763907822056&amp;psc=1</w:t>
        </w:r>
      </w:hyperlink>
      <w:r w:rsidRPr="67D2055D">
        <w:rPr>
          <w:rFonts w:ascii="Calibri" w:eastAsia="Calibri" w:hAnsi="Calibri" w:cs="Calibri"/>
          <w:color w:val="0000FF"/>
          <w:sz w:val="24"/>
          <w:szCs w:val="24"/>
          <w:u w:val="single"/>
        </w:rPr>
        <w:t>)</w:t>
      </w:r>
    </w:p>
    <w:p w14:paraId="2610BBD1" w14:textId="77777777" w:rsidR="00A2412D" w:rsidRPr="00A2412D" w:rsidRDefault="00A2412D" w:rsidP="00A2412D">
      <w:pPr>
        <w:spacing w:line="240" w:lineRule="auto"/>
        <w:rPr>
          <w:rFonts w:ascii="Calibri" w:eastAsia="Calibri" w:hAnsi="Calibri" w:cs="Calibri"/>
          <w:b/>
          <w:bCs/>
          <w:sz w:val="24"/>
          <w:szCs w:val="24"/>
          <w:u w:val="single"/>
        </w:rPr>
      </w:pPr>
    </w:p>
    <w:p w14:paraId="6397081D" w14:textId="77777777" w:rsidR="00A2412D" w:rsidRDefault="00A2412D" w:rsidP="00A2412D">
      <w:pPr>
        <w:rPr>
          <w:rFonts w:ascii="Calibri" w:hAnsi="Calibri" w:cs="Calibri"/>
          <w:b/>
          <w:bCs/>
          <w:sz w:val="24"/>
          <w:szCs w:val="24"/>
          <w:u w:val="single"/>
          <w:shd w:val="clear" w:color="auto" w:fill="FFFFFF"/>
        </w:rPr>
      </w:pPr>
    </w:p>
    <w:p w14:paraId="72DA778D" w14:textId="42294965" w:rsidR="00A2412D" w:rsidRDefault="00A2412D" w:rsidP="00A2412D">
      <w:pPr>
        <w:rPr>
          <w:rFonts w:ascii="Calibri" w:hAnsi="Calibri" w:cs="Calibri"/>
          <w:b/>
          <w:bCs/>
          <w:sz w:val="24"/>
          <w:szCs w:val="24"/>
          <w:u w:val="single"/>
          <w:shd w:val="clear" w:color="auto" w:fill="FFFFFF"/>
        </w:rPr>
      </w:pPr>
    </w:p>
    <w:p w14:paraId="44F17431" w14:textId="77777777" w:rsidR="00A2412D" w:rsidRPr="00A2412D" w:rsidRDefault="00A2412D" w:rsidP="00A2412D">
      <w:pPr>
        <w:rPr>
          <w:rFonts w:ascii="Calibri" w:hAnsi="Calibri" w:cs="Calibri"/>
          <w:b/>
          <w:bCs/>
          <w:sz w:val="24"/>
          <w:szCs w:val="24"/>
          <w:u w:val="single"/>
          <w:shd w:val="clear" w:color="auto" w:fill="FFFFFF"/>
        </w:rPr>
      </w:pPr>
    </w:p>
    <w:p w14:paraId="758E1F40" w14:textId="77777777" w:rsidR="00A2412D" w:rsidRPr="00A2412D" w:rsidRDefault="00A2412D" w:rsidP="00A2412D">
      <w:pPr>
        <w:rPr>
          <w:rFonts w:eastAsiaTheme="minorEastAsia"/>
          <w:b/>
          <w:bCs/>
          <w:color w:val="000000" w:themeColor="text1"/>
          <w:sz w:val="24"/>
          <w:szCs w:val="24"/>
          <w:u w:val="single"/>
        </w:rPr>
      </w:pPr>
    </w:p>
    <w:p w14:paraId="5756B274" w14:textId="544081CB" w:rsidR="00A2412D" w:rsidRPr="00A2412D" w:rsidRDefault="00A2412D" w:rsidP="67D2055D">
      <w:pPr>
        <w:rPr>
          <w:rFonts w:ascii="Calibri" w:eastAsia="Calibri" w:hAnsi="Calibri" w:cs="Calibri"/>
          <w:color w:val="000000" w:themeColor="text1"/>
        </w:rPr>
      </w:pPr>
    </w:p>
    <w:p w14:paraId="6CDA074A" w14:textId="071EED4E" w:rsidR="67D2055D" w:rsidRDefault="67D2055D" w:rsidP="67D2055D">
      <w:pPr>
        <w:rPr>
          <w:rFonts w:ascii="Calibri" w:eastAsia="Calibri" w:hAnsi="Calibri" w:cs="Calibri"/>
          <w:color w:val="0000FF"/>
          <w:sz w:val="24"/>
          <w:szCs w:val="24"/>
          <w:u w:val="single"/>
        </w:rPr>
      </w:pPr>
    </w:p>
    <w:p w14:paraId="393F2DE5" w14:textId="0FF2B72E" w:rsidR="67D2055D" w:rsidRDefault="67D2055D" w:rsidP="67D2055D">
      <w:pPr>
        <w:rPr>
          <w:rFonts w:eastAsiaTheme="minorEastAsia"/>
          <w:sz w:val="24"/>
          <w:szCs w:val="24"/>
        </w:rPr>
      </w:pPr>
    </w:p>
    <w:p w14:paraId="06220CFF" w14:textId="08B9B6BF" w:rsidR="67D2055D" w:rsidRDefault="67D2055D" w:rsidP="67D2055D"/>
    <w:p w14:paraId="588A9C12" w14:textId="7B8C1715" w:rsidR="67D2055D" w:rsidRDefault="67D2055D" w:rsidP="67D2055D"/>
    <w:p w14:paraId="20EFD012" w14:textId="6283EE5E" w:rsidR="67D2055D" w:rsidRDefault="67D2055D" w:rsidP="67D2055D">
      <w:pPr>
        <w:rPr>
          <w:b/>
          <w:bCs/>
          <w:u w:val="single"/>
        </w:rPr>
      </w:pPr>
    </w:p>
    <w:p w14:paraId="1ABE4DCC" w14:textId="4A110AEE" w:rsidR="67D2055D" w:rsidRDefault="67D2055D" w:rsidP="67D2055D">
      <w:pPr>
        <w:rPr>
          <w:b/>
          <w:bCs/>
          <w:u w:val="single"/>
        </w:rPr>
      </w:pPr>
    </w:p>
    <w:p w14:paraId="05D6A7CF" w14:textId="7C9BDB20" w:rsidR="67D2055D" w:rsidRDefault="67D2055D" w:rsidP="67D2055D">
      <w:pPr>
        <w:rPr>
          <w:b/>
          <w:bCs/>
          <w:u w:val="single"/>
        </w:rPr>
      </w:pPr>
    </w:p>
    <w:p w14:paraId="47D02AC9" w14:textId="21BBF41F" w:rsidR="67D2055D" w:rsidRDefault="67D2055D" w:rsidP="67D2055D">
      <w:pPr>
        <w:rPr>
          <w:b/>
          <w:bCs/>
          <w:u w:val="single"/>
        </w:rPr>
      </w:pPr>
    </w:p>
    <w:sectPr w:rsidR="67D2055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9D4605"/>
    <w:multiLevelType w:val="hybridMultilevel"/>
    <w:tmpl w:val="274837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E5A905"/>
    <w:rsid w:val="001B5F20"/>
    <w:rsid w:val="00227A48"/>
    <w:rsid w:val="002C02EC"/>
    <w:rsid w:val="004D0636"/>
    <w:rsid w:val="00530B74"/>
    <w:rsid w:val="009F6D7B"/>
    <w:rsid w:val="00A2412D"/>
    <w:rsid w:val="00B22B22"/>
    <w:rsid w:val="00CD620F"/>
    <w:rsid w:val="00D65DAD"/>
    <w:rsid w:val="51E5A905"/>
    <w:rsid w:val="67D2055D"/>
    <w:rsid w:val="77F48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5A905"/>
  <w15:chartTrackingRefBased/>
  <w15:docId w15:val="{FEB12286-F37F-46BB-B6BF-C18034F19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9F6D7B"/>
    <w:rPr>
      <w:color w:val="605E5C"/>
      <w:shd w:val="clear" w:color="auto" w:fill="E1DFDD"/>
    </w:rPr>
  </w:style>
  <w:style w:type="paragraph" w:styleId="ListParagraph">
    <w:name w:val="List Paragraph"/>
    <w:basedOn w:val="Normal"/>
    <w:uiPriority w:val="34"/>
    <w:qFormat/>
    <w:rsid w:val="00A241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dx.doi.org/10.13005/msri/140109" TargetMode="External"/><Relationship Id="rId26" Type="http://schemas.openxmlformats.org/officeDocument/2006/relationships/hyperlink" Target="https://www.ebay.co.uk/i/163669394944?chn=ps&amp;norover=1&amp;mkevt=1&amp;mkrid=710-134428-41853-0&amp;mkcid=2&amp;itemid=163669394944&amp;targetid=521080671331&amp;device=c&amp;mktype=pla&amp;googleloc=1007460&amp;poi=&amp;campaignid=1782815730&amp;mkgroupid=70885937162&amp;rlsatarget=pla-521080671331&amp;abcId=1139356&amp;merchantid=6995734&amp;gclid=EAIaIQobChMI8pyvraO35QIVQ7UYCh3vWAnoEAkYCCABEgIhyfD_BwE" TargetMode="External"/><Relationship Id="rId39" Type="http://schemas.openxmlformats.org/officeDocument/2006/relationships/hyperlink" Target="https://www.ebay.co.uk/i/282538396426?chn=ps&amp;var=581701183698&amp;norover=1&amp;mkevt=1&amp;mkrid=710-134428-41853-0&amp;mkcid=2&amp;itemid=581701183698_282538396426&amp;targetid=679553159032&amp;device=c&amp;mktype=pla&amp;googleloc=1007460&amp;campaignid=7643169303&amp;mkgroupid=78014891181&amp;rlsatarget=pla-679553159032&amp;abcId=1139576&amp;merchantid=115232209&amp;gclid=EAIaIQobChMIwdPz1JDJ5QIVi7HtCh3URQTZEAkYAiABEgKWJ_D_BwE" TargetMode="External"/><Relationship Id="rId21" Type="http://schemas.openxmlformats.org/officeDocument/2006/relationships/hyperlink" Target="https://www.iosp.org/what-is-abs-plastic/" TargetMode="External"/><Relationship Id="rId34" Type="http://schemas.openxmlformats.org/officeDocument/2006/relationships/hyperlink" Target="https://www.tredz.co.uk/.DiamondBack-Silver-3-8-inch-Nutted-With-ALEX-J303-36H-Rim-Front-BMX-Wheel_55721.htm?sku=155474&amp;utm_source=google&amp;utm_medium=cpc&amp;utm_campaign=google_shopping&amp;gclid=EAIaIQobChMI_8_ttIzJ5QIVQuDtCh1UwgnvEAkYDCABEgLuxPD_BwE" TargetMode="External"/><Relationship Id="rId42" Type="http://schemas.openxmlformats.org/officeDocument/2006/relationships/hyperlink" Target="https://www.quora.com/Is-it-better-to-place-a-single-disc-brake-in-go-kart" TargetMode="External"/><Relationship Id="rId47" Type="http://schemas.openxmlformats.org/officeDocument/2006/relationships/hyperlink" Target="https://www.torque.com.sg/features/bucket-seats-pros-and-cons/" TargetMode="External"/><Relationship Id="rId50" Type="http://schemas.openxmlformats.org/officeDocument/2006/relationships/hyperlink" Target="https://www.rsc.org/periodic-table/" TargetMode="External"/><Relationship Id="rId55" Type="http://schemas.openxmlformats.org/officeDocument/2006/relationships/hyperlink" Target="https://www.amazon.co.uk/Tektro-R359-47-57mm-Brake-Calipers/dp/B019VK6AJE/ref=asc_df_B019VK6AJE/?tag=googshopuk-21&amp;linkCode=df0&amp;hvadid=310135571037&amp;hvpos=1o4&amp;hvnetw=g&amp;hvrand=16582506956597598726&amp;hvpone=&amp;hvptwo=&amp;hvqmt=&amp;hvdev=c&amp;hvdvcmdl=&amp;hvlocint=&amp;hvlocphy=1007460&amp;hvtargid=pla-420274977740&amp;psc=1&amp;th=1&amp;psc=1" TargetMode="External"/><Relationship Id="rId63" Type="http://schemas.openxmlformats.org/officeDocument/2006/relationships/hyperlink" Target="https://www.ebay.co.uk/i/323453628249?chn=ps&amp;norover=1&amp;mkevt=1&amp;mkrid=710-134428-41853-0&amp;mkcid=2&amp;itemid=323453628249&amp;targetid=522856824878&amp;device=c&amp;mktype=pla&amp;googleloc=1007460&amp;poi=&amp;campaignid=7412990377&amp;mkgroupid=76068633490&amp;rlsatarget=pla-522856824878&amp;abcId=1139366&amp;merchantid=6995734&amp;gclid=EAIaIQobChMI0KWlpI7J5QIVBLTtCh2aqQhyEAkYCyABEgKf_fD_BwE" TargetMode="External"/><Relationship Id="rId68" Type="http://schemas.openxmlformats.org/officeDocument/2006/relationships/hyperlink" Target="https://www.ebay.co.uk/i/152612046377?chn=ps&amp;norover=1&amp;mkevt=1&amp;mkrid=710-134428-41853-0&amp;mkcid=2&amp;itemid=152612046377&amp;targetid=522579834863&amp;device=c&amp;mktype=pla&amp;googleloc=9045370&amp;poi=&amp;campaignid=6744139845&amp;mkgroupid=78343140846&amp;rlsatarget=pla-522579834863&amp;abcId=1139126&amp;merchantid=119154656&amp;gclid=EAIaIQobChMIh4vGza3L5QIVg7TtCh3V_wnJEAkYAyABEgJwcfD_BwE" TargetMode="External"/><Relationship Id="rId7" Type="http://schemas.openxmlformats.org/officeDocument/2006/relationships/image" Target="media/image2.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iveabout.com/possibilities-for-your-old-tubes-and-tires-365782" TargetMode="External"/><Relationship Id="rId29" Type="http://schemas.openxmlformats.org/officeDocument/2006/relationships/hyperlink" Target="https://www.themetalstore.co.uk/products/stainless-steel-316-round-bar-2m?utm_source=google&amp;utm_medium=product_feed&amp;utm_campaign=products&amp;gclid=EAIaIQobChMI3JfS0f255QIVAZ6fCh0HUw0zEAkYASABEgLI_PD_BwE"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hyperlink" Target="https://www.worldsteel.org/about-steel.html" TargetMode="External"/><Relationship Id="rId32" Type="http://schemas.openxmlformats.org/officeDocument/2006/relationships/hyperlink" Target="https://www.ebay.co.uk/i/292112836180?chn=ps&amp;var=591073940967&amp;norover=1&amp;mkevt=1&amp;mkrid=710-134428-41853-0&amp;mkcid=2&amp;itemid=591073940967_292112836180&amp;targetid=522856877278&amp;device=c&amp;mktype=pla&amp;googleloc=1007460&amp;campaignid=7412990377&amp;mkgroupid=76068633490&amp;rlsatarget=pla-522856877278&amp;abcId=1139366&amp;merchantid=137623558&amp;gclid=EAIaIQobChMIwbiewYrJ5QIVVeDtCh2UZAPOEAkYByABEgLR5PD_BwE" TargetMode="External"/><Relationship Id="rId37" Type="http://schemas.openxmlformats.org/officeDocument/2006/relationships/hyperlink" Target="https://shop.stephen-webster.co.uk/product/abs-smooth-and-embossed-plastic-sheet/?gclid=EAIaIQobChMIwdPz1JDJ5QIVi7HtCh3URQTZEAkYBCABEgKZP_D_BwE" TargetMode="External"/><Relationship Id="rId40" Type="http://schemas.openxmlformats.org/officeDocument/2006/relationships/hyperlink" Target="https://www.ebay.co.uk/i/152612046377?chn=ps&amp;norover=1&amp;mkevt=1&amp;mkrid=710-134428-41853-0&amp;mkcid=2&amp;itemid=152612046377&amp;targetid=522579834863&amp;device=c&amp;mktype=pla&amp;googleloc=9045370&amp;poi=&amp;campaignid=6744139845&amp;mkgroupid=78343140846&amp;rlsatarget=pla-522579834863&amp;abcId=1139126&amp;merchantid=119154656&amp;gclid=EAIaIQobChMIh4vGza3L5QIVg7TtCh3V_wnJEAkYAyABEgJwcfD_BwE" TargetMode="External"/><Relationship Id="rId45" Type="http://schemas.openxmlformats.org/officeDocument/2006/relationships/hyperlink" Target="https://www.azom.com/article.aspx?ArticleID=9000" TargetMode="External"/><Relationship Id="rId53" Type="http://schemas.openxmlformats.org/officeDocument/2006/relationships/hyperlink" Target="https://www.ebay.co.uk/i/153636764379?chn=ps&amp;norover=1&amp;mkevt=1&amp;mkrid=710-134428-41853-0&amp;mkcid=2&amp;itemid=153636764379&amp;targetid=520070987173&amp;device=c&amp;mktype=pla&amp;googleloc=1007460&amp;poi=&amp;campaignid=6466372026&amp;mkgroupid=74274107501&amp;rlsatarget=pla-520070987173&amp;abcId=1139366&amp;merchantid=6995734&amp;gclid=EAIaIQobChMI8pyvraO35QIVQ7UYCh3vWAnoEAkYAyABEgIjufD_BwE" TargetMode="External"/><Relationship Id="rId58" Type="http://schemas.openxmlformats.org/officeDocument/2006/relationships/hyperlink" Target="https://www.wickes.co.uk/Wickes-5mm-Round-Bar---Drawn-Steel-1m/p/188304?utm_source=google&amp;scid=scplp188304&amp;sc_intid=188304&amp;gclid=EAIaIQobChMI3JfS0f255QIVAZ6fCh0HUw0zEAkYBSABEgKlEPD_BwE&amp;gclsrc=aw.ds" TargetMode="External"/><Relationship Id="rId66" Type="http://schemas.openxmlformats.org/officeDocument/2006/relationships/hyperlink" Target="https://www.ebay.co.uk/i/282538396426?chn=ps&amp;var=581701183698&amp;norover=1&amp;mkevt=1&amp;mkrid=710-134428-41853-0&amp;mkcid=2&amp;itemid=581701183698_282538396426&amp;targetid=679553159032&amp;device=c&amp;mktype=pla&amp;googleloc=1007460&amp;campaignid=7643169303&amp;mkgroupid=78014891181&amp;rlsatarget=pla-679553159032&amp;abcId=1139576&amp;merchantid=115232209&amp;gclid=EAIaIQobChMIwdPz1JDJ5QIVi7HtCh3URQTZEAkYAiABEgKWJ_D_BwE" TargetMode="External"/><Relationship Id="rId5" Type="http://schemas.openxmlformats.org/officeDocument/2006/relationships/chart" Target="charts/chart1.xml"/><Relationship Id="rId15" Type="http://schemas.openxmlformats.org/officeDocument/2006/relationships/image" Target="media/image8.png"/><Relationship Id="rId23" Type="http://schemas.openxmlformats.org/officeDocument/2006/relationships/hyperlink" Target="https://www.themotorombudsman.org/useful-information/motoring-advice/getting-to-know-rack-and-pinion-steering" TargetMode="External"/><Relationship Id="rId28" Type="http://schemas.openxmlformats.org/officeDocument/2006/relationships/hyperlink" Target="https://www.decathlon.co.uk/btwin-r312-rear-brake-caliper-id_8408191.html?iv_=__iv_p_1_g_69069928297_c_354973276231_w_pla-857303836317_n_g_d_c_v__l__t__r_1o8x_pla_y_15177021_f_online_o_2414526_z_GB_i_en_j_857303836317_s__e__h_1007460_ii__vi__&amp;gclid=EAIaIQobChMI-q-r5uSg5QIVz-F3Ch1lUwKaEAkYCCABEgJbwvD_BwE" TargetMode="External"/><Relationship Id="rId36" Type="http://schemas.openxmlformats.org/officeDocument/2006/relationships/hyperlink" Target="https://www.decathlon.co.uk/bmx-222-mm-620-mm-handlebar-id_8521826.html?iv_=__iv_p_1_g_61980133654_c_316432589974_w_aud-308557096213:pla-329717981662_n_g_d_c_v__l__t__r_1o7x_pla_y_15177021_f_online_o_2631644_z_GB_i_en_j_329717981662_s__e__h_1007460_ii__vi__&amp;gclid=EAIaIQobChMI0KWlpI7J5QIVBLTtCh2aqQhyEAkYByABEgKLCvD_BwE" TargetMode="External"/><Relationship Id="rId49" Type="http://schemas.openxmlformats.org/officeDocument/2006/relationships/hyperlink" Target="https://www.iosp.org/what-is-abs-plastic/" TargetMode="External"/><Relationship Id="rId57" Type="http://schemas.openxmlformats.org/officeDocument/2006/relationships/hyperlink" Target="https://www.themetalstore.co.uk/products/stainless-steel-316-round-bar-2m?utm_source=google&amp;utm_medium=product_feed&amp;utm_campaign=products&amp;gclid=EAIaIQobChMI3JfS0f255QIVAZ6fCh0HUw0zEAkYASABEgLI_PD_BwE" TargetMode="External"/><Relationship Id="rId61" Type="http://schemas.openxmlformats.org/officeDocument/2006/relationships/hyperlink" Target="https://www.ebay.co.uk/i/183845670363?chn=ps&amp;norover=1&amp;mkevt=1&amp;mkrid=710-134428-41853-0&amp;mkcid=2&amp;itemid=183845670363&amp;targetid=522579777823&amp;device=c&amp;mktype=pla&amp;googleloc=1007460&amp;poi=&amp;campaignid=6744139845&amp;mkgroupid=78343140846&amp;rlsatarget=pla-522579777823&amp;abcId=1139126&amp;merchantid=6995734&amp;gclid=EAIaIQobChMI_8_ttIzJ5QIVQuDtCh1UwgnvEAkYBCABEgIhxfD_BwE" TargetMode="External"/><Relationship Id="rId10" Type="http://schemas.openxmlformats.org/officeDocument/2006/relationships/image" Target="media/image3.png"/><Relationship Id="rId19" Type="http://schemas.openxmlformats.org/officeDocument/2006/relationships/hyperlink" Target="https://www.torque.com.sg/features/bucket-seats-pros-and-cons/" TargetMode="External"/><Relationship Id="rId31" Type="http://schemas.openxmlformats.org/officeDocument/2006/relationships/hyperlink" Target="https://www.singletrackbikes.co.uk/m37b212s437p29493/Nutrak_20_X_2_0_Inch_Bmx_Freestyle_Tyre_Skinwall/RS_GB?gclid=EAIaIQobChMIwbiewYrJ5QIVVeDtCh2UZAPOEAkYAyABEgLNOPD_BwE" TargetMode="External"/><Relationship Id="rId44" Type="http://schemas.openxmlformats.org/officeDocument/2006/relationships/hyperlink" Target="https://www.liveabout.com/possibilities-for-your-old-tubes-and-tires-365782" TargetMode="External"/><Relationship Id="rId52" Type="http://schemas.openxmlformats.org/officeDocument/2006/relationships/hyperlink" Target="https://www.worldsteel.org/about-steel.html" TargetMode="External"/><Relationship Id="rId60" Type="http://schemas.openxmlformats.org/officeDocument/2006/relationships/hyperlink" Target="https://www.ebay.co.uk/i/292112836180?chn=ps&amp;var=591073940967&amp;norover=1&amp;mkevt=1&amp;mkrid=710-134428-41853-0&amp;mkcid=2&amp;itemid=591073940967_292112836180&amp;targetid=522856877278&amp;device=c&amp;mktype=pla&amp;googleloc=1007460&amp;campaignid=7412990377&amp;mkgroupid=76068633490&amp;rlsatarget=pla-522856877278&amp;abcId=1139366&amp;merchantid=137623558&amp;gclid=EAIaIQobChMIwbiewYrJ5QIVVeDtCh2UZAPOEAkYByABEgLR5PD_BwE" TargetMode="External"/><Relationship Id="rId65" Type="http://schemas.openxmlformats.org/officeDocument/2006/relationships/hyperlink" Target="https://shop.stephen-webster.co.uk/product/abs-smooth-and-embossed-plastic-sheet/?gclid=EAIaIQobChMIwdPz1JDJ5QIVi7HtCh3URQTZEAkYBCABEgKZP_D_BwE" TargetMode="External"/><Relationship Id="rId4" Type="http://schemas.openxmlformats.org/officeDocument/2006/relationships/webSettings" Target="webSettings.xml"/><Relationship Id="rId9" Type="http://schemas.openxmlformats.org/officeDocument/2006/relationships/hyperlink" Target="https://twitter.com/projectenduro" TargetMode="External"/><Relationship Id="rId14" Type="http://schemas.openxmlformats.org/officeDocument/2006/relationships/image" Target="media/image7.png"/><Relationship Id="rId22" Type="http://schemas.openxmlformats.org/officeDocument/2006/relationships/hyperlink" Target="https://www.rsc.org/periodic-table/" TargetMode="External"/><Relationship Id="rId27" Type="http://schemas.openxmlformats.org/officeDocument/2006/relationships/hyperlink" Target="https://www.amazon.co.uk/Tektro-R359-47-57mm-Brake-Calipers/dp/B019VK6AJE/ref=asc_df_B019VK6AJE/?tag=googshopuk-21&amp;linkCode=df0&amp;hvadid=310135571037&amp;hvpos=1o4&amp;hvnetw=g&amp;hvrand=16582506956597598726&amp;hvpone=&amp;hvptwo=&amp;hvqmt=&amp;hvdev=c&amp;hvdvcmdl=&amp;hvlocint=&amp;hvlocphy=1007460&amp;hvtargid=pla-420274977740&amp;psc=1&amp;th=1&amp;psc=1" TargetMode="External"/><Relationship Id="rId30" Type="http://schemas.openxmlformats.org/officeDocument/2006/relationships/hyperlink" Target="https://www.wickes.co.uk/Wickes-5mm-Round-Bar---Drawn-Steel-1m/p/188304?utm_source=google&amp;scid=scplp188304&amp;sc_intid=188304&amp;gclid=EAIaIQobChMI3JfS0f255QIVAZ6fCh0HUw0zEAkYBSABEgKlEPD_BwE&amp;gclsrc=aw.ds" TargetMode="External"/><Relationship Id="rId35" Type="http://schemas.openxmlformats.org/officeDocument/2006/relationships/hyperlink" Target="https://www.ebay.co.uk/i/323453628249?chn=ps&amp;norover=1&amp;mkevt=1&amp;mkrid=710-134428-41853-0&amp;mkcid=2&amp;itemid=323453628249&amp;targetid=522856824878&amp;device=c&amp;mktype=pla&amp;googleloc=1007460&amp;poi=&amp;campaignid=7412990377&amp;mkgroupid=76068633490&amp;rlsatarget=pla-522856824878&amp;abcId=1139366&amp;merchantid=6995734&amp;gclid=EAIaIQobChMI0KWlpI7J5QIVBLTtCh2aqQhyEAkYCyABEgKf_fD_BwE" TargetMode="External"/><Relationship Id="rId43" Type="http://schemas.openxmlformats.org/officeDocument/2006/relationships/hyperlink" Target="https://twitter.com/projectenduro" TargetMode="External"/><Relationship Id="rId48" Type="http://schemas.openxmlformats.org/officeDocument/2006/relationships/hyperlink" Target="http://www.atob.org.uk/technical/which-bicycle-brake-system/" TargetMode="External"/><Relationship Id="rId56" Type="http://schemas.openxmlformats.org/officeDocument/2006/relationships/hyperlink" Target="https://www.decathlon.co.uk/btwin-r312-rear-brake-caliper-id_8408191.html?iv_=__iv_p_1_g_69069928297_c_354973276231_w_pla-857303836317_n_g_d_c_v__l__t__r_1o8x_pla_y_15177021_f_online_o_2414526_z_GB_i_en_j_857303836317_s__e__h_1007460_ii__vi__&amp;gclid=EAIaIQobChMI-q-r5uSg5QIVz-F3Ch1lUwKaEAkYCCABEgJbwvD_BwE" TargetMode="External"/><Relationship Id="rId64" Type="http://schemas.openxmlformats.org/officeDocument/2006/relationships/hyperlink" Target="https://www.decathlon.co.uk/bmx-222-mm-620-mm-handlebar-id_8521826.html?iv_=__iv_p_1_g_61980133654_c_316432589974_w_aud-308557096213:pla-329717981662_n_g_d_c_v__l__t__r_1o7x_pla_y_15177021_f_online_o_2631644_z_GB_i_en_j_329717981662_s__e__h_1007460_ii__vi__&amp;gclid=EAIaIQobChMI0KWlpI7J5QIVBLTtCh2aqQhyEAkYByABEgKLCvD_BwE" TargetMode="External"/><Relationship Id="rId69" Type="http://schemas.openxmlformats.org/officeDocument/2006/relationships/hyperlink" Target="https://www.amazon.co.uk/RUNGAO-110cc-Steering-Assembly-Pinion/dp/B07RPBCJYS/ref=asc_df_B07RPBCJYS/?tag=googshopuk-21&amp;linkCode=df0&amp;hvadid=218553489803&amp;hvpos=1o6&amp;hvnetw=g&amp;hvrand=18019370298310867101&amp;hvpone=&amp;hvptwo=&amp;hvqmt=&amp;hvdev=c&amp;hvdvcmdl=&amp;hvlocint=&amp;hvlocphy=9045370&amp;hvtargid=pla-763907822056&amp;psc=1" TargetMode="External"/><Relationship Id="rId8" Type="http://schemas.openxmlformats.org/officeDocument/2006/relationships/hyperlink" Target="https://www.quora.com/Is-it-better-to-place-a-single-disc-brake-in-go-kart" TargetMode="External"/><Relationship Id="rId51" Type="http://schemas.openxmlformats.org/officeDocument/2006/relationships/hyperlink" Target="https://www.themotorombudsman.org/useful-information/motoring-advice/getting-to-know-rack-and-pinion-steering"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azom.com/article.aspx?ArticleID=9000" TargetMode="External"/><Relationship Id="rId25" Type="http://schemas.openxmlformats.org/officeDocument/2006/relationships/hyperlink" Target="https://www.ebay.co.uk/i/153636764379?chn=ps&amp;norover=1&amp;mkevt=1&amp;mkrid=710-134428-41853-0&amp;mkcid=2&amp;itemid=153636764379&amp;targetid=520070987173&amp;device=c&amp;mktype=pla&amp;googleloc=1007460&amp;poi=&amp;campaignid=6466372026&amp;mkgroupid=74274107501&amp;rlsatarget=pla-520070987173&amp;abcId=1139366&amp;merchantid=6995734&amp;gclid=EAIaIQobChMI8pyvraO35QIVQ7UYCh3vWAnoEAkYAyABEgIjufD_BwE" TargetMode="External"/><Relationship Id="rId33" Type="http://schemas.openxmlformats.org/officeDocument/2006/relationships/hyperlink" Target="https://www.ebay.co.uk/i/183845670363?chn=ps&amp;norover=1&amp;mkevt=1&amp;mkrid=710-134428-41853-0&amp;mkcid=2&amp;itemid=183845670363&amp;targetid=522579777823&amp;device=c&amp;mktype=pla&amp;googleloc=1007460&amp;poi=&amp;campaignid=6744139845&amp;mkgroupid=78343140846&amp;rlsatarget=pla-522579777823&amp;abcId=1139126&amp;merchantid=6995734&amp;gclid=EAIaIQobChMI_8_ttIzJ5QIVQuDtCh1UwgnvEAkYBCABEgIhxfD_BwE" TargetMode="External"/><Relationship Id="rId38" Type="http://schemas.openxmlformats.org/officeDocument/2006/relationships/hyperlink" Target="https://www.ebay.co.uk/i/282538396426?chn=ps&amp;var=581701183698&amp;norover=1&amp;mkevt=1&amp;mkrid=710-134428-41853-0&amp;mkcid=2&amp;itemid=581701183698_282538396426&amp;targetid=679553159032&amp;device=c&amp;mktype=pla&amp;googleloc=1007460&amp;campaignid=7643169303&amp;mkgroupid=78014891181&amp;rlsatarget=pla-679553159032&amp;abcId=1139576&amp;merchantid=115232209&amp;gclid=EAIaIQobChMIwdPz1JDJ5QIVi7HtCh3URQTZEAkYAiABEgKWJ_D_BwE" TargetMode="External"/><Relationship Id="rId46" Type="http://schemas.openxmlformats.org/officeDocument/2006/relationships/hyperlink" Target="http://dx.doi.org/10.13005/msri/140109" TargetMode="External"/><Relationship Id="rId59" Type="http://schemas.openxmlformats.org/officeDocument/2006/relationships/hyperlink" Target="https://www.singletrackbikes.co.uk/m37b212s437p29493/Nutrak_20_X_2_0_Inch_Bmx_Freestyle_Tyre_Skinwall/RS_GB?gclid=EAIaIQobChMIwbiewYrJ5QIVVeDtCh2UZAPOEAkYAyABEgLNOPD_BwE" TargetMode="External"/><Relationship Id="rId67" Type="http://schemas.openxmlformats.org/officeDocument/2006/relationships/hyperlink" Target="https://www.ebay.co.uk/i/282538396426?chn=ps&amp;var=581701183698&amp;norover=1&amp;mkevt=1&amp;mkrid=710-134428-41853-0&amp;mkcid=2&amp;itemid=581701183698_282538396426&amp;targetid=679553159032&amp;device=c&amp;mktype=pla&amp;googleloc=1007460&amp;campaignid=7643169303&amp;mkgroupid=78014891181&amp;rlsatarget=pla-679553159032&amp;abcId=1139576&amp;merchantid=115232209&amp;gclid=EAIaIQobChMIwdPz1JDJ5QIVi7HtCh3URQTZEAkYAiABEgKWJ_D_BwE" TargetMode="External"/><Relationship Id="rId20" Type="http://schemas.openxmlformats.org/officeDocument/2006/relationships/hyperlink" Target="http://www.atob.org.uk/technical/which-bicycle-brake-system/" TargetMode="External"/><Relationship Id="rId41" Type="http://schemas.openxmlformats.org/officeDocument/2006/relationships/hyperlink" Target="https://www.amazon.co.uk/RUNGAO-110cc-Steering-Assembly-Pinion/dp/B07RPBCJYS/ref=asc_df_B07RPBCJYS/?tag=googshopuk-21&amp;linkCode=df0&amp;hvadid=218553489803&amp;hvpos=1o6&amp;hvnetw=g&amp;hvrand=18019370298310867101&amp;hvpone=&amp;hvptwo=&amp;hvqmt=&amp;hvdev=c&amp;hvdvcmdl=&amp;hvlocint=&amp;hvlocphy=9045370&amp;hvtargid=pla-763907822056&amp;psc=1" TargetMode="External"/><Relationship Id="rId54" Type="http://schemas.openxmlformats.org/officeDocument/2006/relationships/hyperlink" Target="https://www.ebay.co.uk/i/163669394944?chn=ps&amp;norover=1&amp;mkevt=1&amp;mkrid=710-134428-41853-0&amp;mkcid=2&amp;itemid=163669394944&amp;targetid=521080671331&amp;device=c&amp;mktype=pla&amp;googleloc=1007460&amp;poi=&amp;campaignid=1782815730&amp;mkgroupid=70885937162&amp;rlsatarget=pla-521080671331&amp;abcId=1139356&amp;merchantid=6995734&amp;gclid=EAIaIQobChMI8pyvraO35QIVQ7UYCh3vWAnoEAkYCCABEgIhyfD_BwE" TargetMode="External"/><Relationship Id="rId62" Type="http://schemas.openxmlformats.org/officeDocument/2006/relationships/hyperlink" Target="https://www.tredz.co.uk/.DiamondBack-Silver-3-8-inch-Nutted-With-ALEX-J303-36H-Rim-Front-BMX-Wheel_55721.htm?sku=155474&amp;utm_source=google&amp;utm_medium=cpc&amp;utm_campaign=google_shopping&amp;gclid=EAIaIQobChMI_8_ttIzJ5QIVQuDtCh1UwgnvEAkYDCABEgLuxPD_BwE" TargetMode="External"/><Relationship Id="rId7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Downloads\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Team</a:t>
            </a:r>
            <a:r>
              <a:rPr lang="en-GB" baseline="0"/>
              <a:t> DSG Project Timeline</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8609107428005063E-2"/>
          <c:y val="0.10306704391247661"/>
          <c:w val="0.89832180068400536"/>
          <c:h val="0.85237031275487518"/>
        </c:manualLayout>
      </c:layout>
      <c:barChart>
        <c:barDir val="bar"/>
        <c:grouping val="stacked"/>
        <c:varyColors val="0"/>
        <c:ser>
          <c:idx val="0"/>
          <c:order val="0"/>
          <c:spPr>
            <a:noFill/>
            <a:ln>
              <a:noFill/>
            </a:ln>
            <a:effectLst/>
          </c:spPr>
          <c:invertIfNegative val="0"/>
          <c:cat>
            <c:strRef>
              <c:f>'[Gantt Chart.xlsx]Sheet1'!$A$2:$A$9</c:f>
              <c:strCache>
                <c:ptCount val="8"/>
                <c:pt idx="0">
                  <c:v>Team Assembly</c:v>
                </c:pt>
                <c:pt idx="1">
                  <c:v>Assignment of Jobs</c:v>
                </c:pt>
                <c:pt idx="2">
                  <c:v>Topic Resaerch</c:v>
                </c:pt>
                <c:pt idx="3">
                  <c:v>Group Discussion</c:v>
                </c:pt>
                <c:pt idx="4">
                  <c:v>Sharing of Research Material</c:v>
                </c:pt>
                <c:pt idx="5">
                  <c:v>Further Research</c:v>
                </c:pt>
                <c:pt idx="6">
                  <c:v>Merging of contents</c:v>
                </c:pt>
                <c:pt idx="7">
                  <c:v>Finalising contents</c:v>
                </c:pt>
              </c:strCache>
            </c:strRef>
          </c:cat>
          <c:val>
            <c:numRef>
              <c:f>'[Gantt Chart.xlsx]Sheet1'!$B$2:$B$9</c:f>
              <c:numCache>
                <c:formatCode>m/d/yyyy</c:formatCode>
                <c:ptCount val="8"/>
                <c:pt idx="0">
                  <c:v>43738</c:v>
                </c:pt>
                <c:pt idx="1">
                  <c:v>43752</c:v>
                </c:pt>
                <c:pt idx="2">
                  <c:v>43759</c:v>
                </c:pt>
                <c:pt idx="3">
                  <c:v>43780</c:v>
                </c:pt>
                <c:pt idx="4">
                  <c:v>43787</c:v>
                </c:pt>
                <c:pt idx="5">
                  <c:v>43794</c:v>
                </c:pt>
                <c:pt idx="6">
                  <c:v>43801</c:v>
                </c:pt>
                <c:pt idx="7">
                  <c:v>43846</c:v>
                </c:pt>
              </c:numCache>
            </c:numRef>
          </c:val>
          <c:extLst>
            <c:ext xmlns:c16="http://schemas.microsoft.com/office/drawing/2014/chart" uri="{C3380CC4-5D6E-409C-BE32-E72D297353CC}">
              <c16:uniqueId val="{00000000-60E1-497E-B503-742B91002B99}"/>
            </c:ext>
          </c:extLst>
        </c:ser>
        <c:ser>
          <c:idx val="1"/>
          <c:order val="1"/>
          <c:tx>
            <c:strRef>
              <c:f>'[Gantt Chart.xlsx]Sheet1'!$D$1</c:f>
              <c:strCache>
                <c:ptCount val="1"/>
                <c:pt idx="0">
                  <c:v>Duration</c:v>
                </c:pt>
              </c:strCache>
            </c:strRef>
          </c:tx>
          <c:spPr>
            <a:solidFill>
              <a:schemeClr val="accent2"/>
            </a:solidFill>
            <a:ln>
              <a:noFill/>
            </a:ln>
            <a:effectLst/>
          </c:spPr>
          <c:invertIfNegative val="0"/>
          <c:cat>
            <c:strRef>
              <c:f>'[Gantt Chart.xlsx]Sheet1'!$A$2:$A$9</c:f>
              <c:strCache>
                <c:ptCount val="8"/>
                <c:pt idx="0">
                  <c:v>Team Assembly</c:v>
                </c:pt>
                <c:pt idx="1">
                  <c:v>Assignment of Jobs</c:v>
                </c:pt>
                <c:pt idx="2">
                  <c:v>Topic Resaerch</c:v>
                </c:pt>
                <c:pt idx="3">
                  <c:v>Group Discussion</c:v>
                </c:pt>
                <c:pt idx="4">
                  <c:v>Sharing of Research Material</c:v>
                </c:pt>
                <c:pt idx="5">
                  <c:v>Further Research</c:v>
                </c:pt>
                <c:pt idx="6">
                  <c:v>Merging of contents</c:v>
                </c:pt>
                <c:pt idx="7">
                  <c:v>Finalising contents</c:v>
                </c:pt>
              </c:strCache>
            </c:strRef>
          </c:cat>
          <c:val>
            <c:numRef>
              <c:f>'[Gantt Chart.xlsx]Sheet1'!$D$2:$D$9</c:f>
              <c:numCache>
                <c:formatCode>General</c:formatCode>
                <c:ptCount val="8"/>
                <c:pt idx="0">
                  <c:v>14</c:v>
                </c:pt>
                <c:pt idx="1">
                  <c:v>7</c:v>
                </c:pt>
                <c:pt idx="2">
                  <c:v>21</c:v>
                </c:pt>
                <c:pt idx="3">
                  <c:v>7</c:v>
                </c:pt>
                <c:pt idx="4">
                  <c:v>7</c:v>
                </c:pt>
                <c:pt idx="5">
                  <c:v>7</c:v>
                </c:pt>
                <c:pt idx="6">
                  <c:v>14</c:v>
                </c:pt>
                <c:pt idx="7">
                  <c:v>7</c:v>
                </c:pt>
              </c:numCache>
            </c:numRef>
          </c:val>
          <c:extLst>
            <c:ext xmlns:c16="http://schemas.microsoft.com/office/drawing/2014/chart" uri="{C3380CC4-5D6E-409C-BE32-E72D297353CC}">
              <c16:uniqueId val="{00000001-60E1-497E-B503-742B91002B99}"/>
            </c:ext>
          </c:extLst>
        </c:ser>
        <c:dLbls>
          <c:showLegendKey val="0"/>
          <c:showVal val="0"/>
          <c:showCatName val="0"/>
          <c:showSerName val="0"/>
          <c:showPercent val="0"/>
          <c:showBubbleSize val="0"/>
        </c:dLbls>
        <c:gapWidth val="150"/>
        <c:overlap val="100"/>
        <c:axId val="645481392"/>
        <c:axId val="645476496"/>
      </c:barChart>
      <c:catAx>
        <c:axId val="64548139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476496"/>
        <c:crosses val="autoZero"/>
        <c:auto val="1"/>
        <c:lblAlgn val="ctr"/>
        <c:lblOffset val="100"/>
        <c:noMultiLvlLbl val="0"/>
      </c:catAx>
      <c:valAx>
        <c:axId val="645476496"/>
        <c:scaling>
          <c:orientation val="minMax"/>
          <c:max val="43853"/>
          <c:min val="43738"/>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4813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18</Pages>
  <Words>5823</Words>
  <Characters>33195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Aneurin Evans (1907963)</dc:creator>
  <cp:keywords/>
  <dc:description/>
  <cp:lastModifiedBy>Nye Evans</cp:lastModifiedBy>
  <cp:revision>4</cp:revision>
  <dcterms:created xsi:type="dcterms:W3CDTF">2020-01-27T10:36:00Z</dcterms:created>
  <dcterms:modified xsi:type="dcterms:W3CDTF">2020-01-27T10:46:00Z</dcterms:modified>
</cp:coreProperties>
</file>