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9E268" w14:textId="77777777" w:rsidR="00276F5E" w:rsidRPr="00276F5E" w:rsidRDefault="006F3253" w:rsidP="00276F5E">
      <w:pPr>
        <w:pStyle w:val="Normal1"/>
        <w:jc w:val="center"/>
        <w:rPr>
          <w:b/>
          <w:sz w:val="32"/>
          <w:szCs w:val="32"/>
        </w:rPr>
      </w:pPr>
      <w:r w:rsidRPr="00276F5E">
        <w:rPr>
          <w:b/>
          <w:sz w:val="32"/>
          <w:szCs w:val="32"/>
        </w:rPr>
        <w:t>Skills for the Workplace</w:t>
      </w:r>
    </w:p>
    <w:p w14:paraId="555F5A6A" w14:textId="77777777" w:rsidR="00276F5E" w:rsidRPr="00276F5E" w:rsidRDefault="006F3253" w:rsidP="00276F5E">
      <w:pPr>
        <w:pStyle w:val="Normal1"/>
        <w:jc w:val="center"/>
      </w:pPr>
      <w:r w:rsidRPr="00276F5E">
        <w:t>Module code: BMSW4001</w:t>
      </w:r>
    </w:p>
    <w:p w14:paraId="461C7BE9" w14:textId="79AFFA95" w:rsidR="00276F5E" w:rsidRPr="00276F5E" w:rsidRDefault="006F3253" w:rsidP="00276F5E">
      <w:pPr>
        <w:pStyle w:val="Normal1"/>
        <w:jc w:val="center"/>
      </w:pPr>
      <w:r w:rsidRPr="00276F5E">
        <w:t>Module Name: Academic and Employability Skills</w:t>
      </w:r>
    </w:p>
    <w:p w14:paraId="6F2D1C97" w14:textId="384080C6" w:rsidR="00276F5E" w:rsidRPr="00276F5E" w:rsidRDefault="006F3253" w:rsidP="00276F5E">
      <w:pPr>
        <w:pStyle w:val="Normal1"/>
        <w:jc w:val="center"/>
      </w:pPr>
      <w:r w:rsidRPr="00276F5E">
        <w:t>Assignment Title: ACE Practical Portfolio</w:t>
      </w:r>
    </w:p>
    <w:p w14:paraId="4DCA6698" w14:textId="3FE4A9CC" w:rsidR="00276F5E" w:rsidRPr="00276F5E" w:rsidRDefault="006F3253" w:rsidP="00276F5E">
      <w:pPr>
        <w:pStyle w:val="Normal1"/>
        <w:jc w:val="center"/>
      </w:pPr>
      <w:r w:rsidRPr="00276F5E">
        <w:t xml:space="preserve">Student </w:t>
      </w:r>
      <w:proofErr w:type="spellStart"/>
      <w:r w:rsidRPr="00276F5E">
        <w:t>Name:</w:t>
      </w:r>
      <w:r w:rsidR="007E328E">
        <w:t>Alexandru</w:t>
      </w:r>
      <w:proofErr w:type="spellEnd"/>
      <w:r w:rsidR="007E328E">
        <w:t xml:space="preserve"> Andrei </w:t>
      </w:r>
      <w:proofErr w:type="spellStart"/>
      <w:r w:rsidR="005570FB">
        <w:t>Dahore</w:t>
      </w:r>
      <w:proofErr w:type="spellEnd"/>
      <w:r w:rsidR="005570FB">
        <w:t xml:space="preserve"> </w:t>
      </w:r>
    </w:p>
    <w:p w14:paraId="68CEC3F6" w14:textId="6D1C63F5" w:rsidR="00276F5E" w:rsidRPr="00276F5E" w:rsidRDefault="006F3253" w:rsidP="00276F5E">
      <w:pPr>
        <w:pStyle w:val="Normal1"/>
        <w:jc w:val="center"/>
      </w:pPr>
      <w:r w:rsidRPr="00276F5E">
        <w:t>Student ID:</w:t>
      </w:r>
      <w:r w:rsidR="00620875">
        <w:t xml:space="preserve">2130564 </w:t>
      </w:r>
    </w:p>
    <w:p w14:paraId="5B140B6E" w14:textId="15CFCD61" w:rsidR="00276F5E" w:rsidRPr="00276F5E" w:rsidRDefault="006F3253" w:rsidP="00276F5E">
      <w:pPr>
        <w:spacing w:line="360" w:lineRule="auto"/>
        <w:jc w:val="center"/>
      </w:pPr>
      <w:r w:rsidRPr="00276F5E">
        <w:t xml:space="preserve">Lecturer’s </w:t>
      </w:r>
      <w:proofErr w:type="spellStart"/>
      <w:r w:rsidRPr="00276F5E">
        <w:t>Name:</w:t>
      </w:r>
      <w:r w:rsidR="005570FB">
        <w:t>Joanna</w:t>
      </w:r>
      <w:proofErr w:type="spellEnd"/>
      <w:r w:rsidR="005570FB">
        <w:t xml:space="preserve"> Walsh </w:t>
      </w:r>
    </w:p>
    <w:p w14:paraId="00000009" w14:textId="1202BF7F" w:rsidR="00844222" w:rsidRPr="00276F5E" w:rsidRDefault="006F3253" w:rsidP="00276F5E">
      <w:pPr>
        <w:spacing w:line="360" w:lineRule="auto"/>
        <w:jc w:val="center"/>
      </w:pPr>
      <w:r w:rsidRPr="00276F5E">
        <w:t>Submission date:</w:t>
      </w:r>
      <w:r w:rsidR="008E6AA8">
        <w:t xml:space="preserve"> </w:t>
      </w:r>
      <w:r w:rsidR="00620875">
        <w:t>02</w:t>
      </w:r>
      <w:r>
        <w:t>/09/2022</w:t>
      </w:r>
      <w:r w:rsidRPr="00276F5E">
        <w:br w:type="page"/>
      </w:r>
    </w:p>
    <w:sdt>
      <w:sdtPr>
        <w:rPr>
          <w:rFonts w:ascii="Arial" w:eastAsia="Arial" w:hAnsi="Arial" w:cs="Arial"/>
          <w:color w:val="auto"/>
          <w:sz w:val="22"/>
          <w:szCs w:val="22"/>
          <w:lang w:val="en-GB" w:eastAsia="en-GB"/>
        </w:rPr>
        <w:id w:val="1861008589"/>
        <w:docPartObj>
          <w:docPartGallery w:val="Table of Contents"/>
          <w:docPartUnique/>
        </w:docPartObj>
      </w:sdtPr>
      <w:sdtEndPr>
        <w:rPr>
          <w:b/>
          <w:bCs/>
          <w:noProof/>
        </w:rPr>
      </w:sdtEndPr>
      <w:sdtContent>
        <w:p w14:paraId="7F7EAF99" w14:textId="76CEB9D4" w:rsidR="00F769E3" w:rsidRPr="00F769E3" w:rsidRDefault="006F3253" w:rsidP="00F769E3">
          <w:pPr>
            <w:pStyle w:val="TOCHeading"/>
            <w:spacing w:line="360" w:lineRule="auto"/>
            <w:jc w:val="center"/>
            <w:rPr>
              <w:rFonts w:ascii="Arial" w:hAnsi="Arial" w:cs="Arial"/>
              <w:b/>
              <w:bCs/>
              <w:color w:val="000000" w:themeColor="text1"/>
              <w:sz w:val="28"/>
              <w:szCs w:val="28"/>
            </w:rPr>
          </w:pPr>
          <w:r w:rsidRPr="00F769E3">
            <w:rPr>
              <w:rFonts w:ascii="Arial" w:hAnsi="Arial" w:cs="Arial"/>
              <w:b/>
              <w:bCs/>
              <w:color w:val="000000" w:themeColor="text1"/>
              <w:sz w:val="28"/>
              <w:szCs w:val="28"/>
            </w:rPr>
            <w:t>Table of Contents</w:t>
          </w:r>
        </w:p>
        <w:p w14:paraId="286789F1" w14:textId="20DB714F" w:rsidR="00F769E3" w:rsidRPr="00F769E3" w:rsidRDefault="006F3253" w:rsidP="00F769E3">
          <w:pPr>
            <w:pStyle w:val="TOC1"/>
            <w:tabs>
              <w:tab w:val="right" w:leader="dot" w:pos="9350"/>
            </w:tabs>
            <w:spacing w:line="360" w:lineRule="auto"/>
            <w:jc w:val="both"/>
            <w:rPr>
              <w:noProof/>
            </w:rPr>
          </w:pPr>
          <w:r w:rsidRPr="00F769E3">
            <w:fldChar w:fldCharType="begin"/>
          </w:r>
          <w:r w:rsidRPr="00F769E3">
            <w:instrText xml:space="preserve"> TOC \o "1-3" \h \z \u </w:instrText>
          </w:r>
          <w:r w:rsidRPr="00F769E3">
            <w:fldChar w:fldCharType="separate"/>
          </w:r>
          <w:hyperlink w:anchor="_Toc110595623" w:history="1">
            <w:r w:rsidRPr="00F769E3">
              <w:rPr>
                <w:rStyle w:val="Hyperlink"/>
                <w:noProof/>
              </w:rPr>
              <w:t>Introduction</w:t>
            </w:r>
            <w:r w:rsidRPr="00F769E3">
              <w:rPr>
                <w:noProof/>
                <w:webHidden/>
              </w:rPr>
              <w:tab/>
            </w:r>
            <w:r w:rsidRPr="00F769E3">
              <w:rPr>
                <w:noProof/>
                <w:webHidden/>
              </w:rPr>
              <w:fldChar w:fldCharType="begin"/>
            </w:r>
            <w:r w:rsidRPr="00F769E3">
              <w:rPr>
                <w:noProof/>
                <w:webHidden/>
              </w:rPr>
              <w:instrText xml:space="preserve"> PAGEREF _Toc110595623 \h </w:instrText>
            </w:r>
            <w:r w:rsidRPr="00F769E3">
              <w:rPr>
                <w:noProof/>
                <w:webHidden/>
              </w:rPr>
            </w:r>
            <w:r w:rsidRPr="00F769E3">
              <w:rPr>
                <w:noProof/>
                <w:webHidden/>
              </w:rPr>
              <w:fldChar w:fldCharType="separate"/>
            </w:r>
            <w:r w:rsidRPr="00F769E3">
              <w:rPr>
                <w:noProof/>
                <w:webHidden/>
              </w:rPr>
              <w:t>3</w:t>
            </w:r>
            <w:r w:rsidRPr="00F769E3">
              <w:rPr>
                <w:noProof/>
                <w:webHidden/>
              </w:rPr>
              <w:fldChar w:fldCharType="end"/>
            </w:r>
          </w:hyperlink>
        </w:p>
        <w:p w14:paraId="272399ED" w14:textId="1C5A7C33" w:rsidR="00F769E3" w:rsidRPr="00F769E3" w:rsidRDefault="006F3253" w:rsidP="00F769E3">
          <w:pPr>
            <w:pStyle w:val="TOC1"/>
            <w:tabs>
              <w:tab w:val="right" w:leader="dot" w:pos="9350"/>
            </w:tabs>
            <w:spacing w:line="360" w:lineRule="auto"/>
            <w:jc w:val="both"/>
            <w:rPr>
              <w:noProof/>
            </w:rPr>
          </w:pPr>
          <w:hyperlink w:anchor="_Toc110595624" w:history="1">
            <w:r w:rsidRPr="00F769E3">
              <w:rPr>
                <w:rStyle w:val="Hyperlink"/>
                <w:noProof/>
              </w:rPr>
              <w:t>Organising Study Skills</w:t>
            </w:r>
            <w:r w:rsidRPr="00F769E3">
              <w:rPr>
                <w:noProof/>
                <w:webHidden/>
              </w:rPr>
              <w:tab/>
            </w:r>
            <w:r w:rsidRPr="00F769E3">
              <w:rPr>
                <w:noProof/>
                <w:webHidden/>
              </w:rPr>
              <w:fldChar w:fldCharType="begin"/>
            </w:r>
            <w:r w:rsidRPr="00F769E3">
              <w:rPr>
                <w:noProof/>
                <w:webHidden/>
              </w:rPr>
              <w:instrText xml:space="preserve"> PAGEREF _Toc110595624 \h </w:instrText>
            </w:r>
            <w:r w:rsidRPr="00F769E3">
              <w:rPr>
                <w:noProof/>
                <w:webHidden/>
              </w:rPr>
            </w:r>
            <w:r w:rsidRPr="00F769E3">
              <w:rPr>
                <w:noProof/>
                <w:webHidden/>
              </w:rPr>
              <w:fldChar w:fldCharType="separate"/>
            </w:r>
            <w:r w:rsidRPr="00F769E3">
              <w:rPr>
                <w:noProof/>
                <w:webHidden/>
              </w:rPr>
              <w:t>3</w:t>
            </w:r>
            <w:r w:rsidRPr="00F769E3">
              <w:rPr>
                <w:noProof/>
                <w:webHidden/>
              </w:rPr>
              <w:fldChar w:fldCharType="end"/>
            </w:r>
          </w:hyperlink>
        </w:p>
        <w:p w14:paraId="1BD4D57E" w14:textId="0A6FD0AB" w:rsidR="00F769E3" w:rsidRPr="00F769E3" w:rsidRDefault="006F3253" w:rsidP="00F769E3">
          <w:pPr>
            <w:pStyle w:val="TOC1"/>
            <w:tabs>
              <w:tab w:val="right" w:leader="dot" w:pos="9350"/>
            </w:tabs>
            <w:spacing w:line="360" w:lineRule="auto"/>
            <w:jc w:val="both"/>
            <w:rPr>
              <w:noProof/>
            </w:rPr>
          </w:pPr>
          <w:hyperlink w:anchor="_Toc110595625" w:history="1">
            <w:r w:rsidRPr="00F769E3">
              <w:rPr>
                <w:rStyle w:val="Hyperlink"/>
                <w:noProof/>
              </w:rPr>
              <w:t>Academic Writing Skills</w:t>
            </w:r>
            <w:r w:rsidRPr="00F769E3">
              <w:rPr>
                <w:noProof/>
                <w:webHidden/>
              </w:rPr>
              <w:tab/>
            </w:r>
            <w:r w:rsidRPr="00F769E3">
              <w:rPr>
                <w:noProof/>
                <w:webHidden/>
              </w:rPr>
              <w:fldChar w:fldCharType="begin"/>
            </w:r>
            <w:r w:rsidRPr="00F769E3">
              <w:rPr>
                <w:noProof/>
                <w:webHidden/>
              </w:rPr>
              <w:instrText xml:space="preserve"> PAGEREF _Toc110595625 \h </w:instrText>
            </w:r>
            <w:r w:rsidRPr="00F769E3">
              <w:rPr>
                <w:noProof/>
                <w:webHidden/>
              </w:rPr>
            </w:r>
            <w:r w:rsidRPr="00F769E3">
              <w:rPr>
                <w:noProof/>
                <w:webHidden/>
              </w:rPr>
              <w:fldChar w:fldCharType="separate"/>
            </w:r>
            <w:r w:rsidRPr="00F769E3">
              <w:rPr>
                <w:noProof/>
                <w:webHidden/>
              </w:rPr>
              <w:t>4</w:t>
            </w:r>
            <w:r w:rsidRPr="00F769E3">
              <w:rPr>
                <w:noProof/>
                <w:webHidden/>
              </w:rPr>
              <w:fldChar w:fldCharType="end"/>
            </w:r>
          </w:hyperlink>
        </w:p>
        <w:p w14:paraId="4F0F05AF" w14:textId="32BDDADF" w:rsidR="00F769E3" w:rsidRPr="00F769E3" w:rsidRDefault="006F3253" w:rsidP="00F769E3">
          <w:pPr>
            <w:pStyle w:val="TOC1"/>
            <w:tabs>
              <w:tab w:val="right" w:leader="dot" w:pos="9350"/>
            </w:tabs>
            <w:spacing w:line="360" w:lineRule="auto"/>
            <w:jc w:val="both"/>
            <w:rPr>
              <w:noProof/>
            </w:rPr>
          </w:pPr>
          <w:hyperlink w:anchor="_Toc110595626" w:history="1">
            <w:r w:rsidRPr="00F769E3">
              <w:rPr>
                <w:rStyle w:val="Hyperlink"/>
                <w:noProof/>
              </w:rPr>
              <w:t>Time Management Skills</w:t>
            </w:r>
            <w:r w:rsidRPr="00F769E3">
              <w:rPr>
                <w:noProof/>
                <w:webHidden/>
              </w:rPr>
              <w:tab/>
            </w:r>
            <w:r w:rsidRPr="00F769E3">
              <w:rPr>
                <w:noProof/>
                <w:webHidden/>
              </w:rPr>
              <w:fldChar w:fldCharType="begin"/>
            </w:r>
            <w:r w:rsidRPr="00F769E3">
              <w:rPr>
                <w:noProof/>
                <w:webHidden/>
              </w:rPr>
              <w:instrText xml:space="preserve"> PAGEREF _Toc110595626 \h </w:instrText>
            </w:r>
            <w:r w:rsidRPr="00F769E3">
              <w:rPr>
                <w:noProof/>
                <w:webHidden/>
              </w:rPr>
            </w:r>
            <w:r w:rsidRPr="00F769E3">
              <w:rPr>
                <w:noProof/>
                <w:webHidden/>
              </w:rPr>
              <w:fldChar w:fldCharType="separate"/>
            </w:r>
            <w:r w:rsidRPr="00F769E3">
              <w:rPr>
                <w:noProof/>
                <w:webHidden/>
              </w:rPr>
              <w:t>4</w:t>
            </w:r>
            <w:r w:rsidRPr="00F769E3">
              <w:rPr>
                <w:noProof/>
                <w:webHidden/>
              </w:rPr>
              <w:fldChar w:fldCharType="end"/>
            </w:r>
          </w:hyperlink>
        </w:p>
        <w:p w14:paraId="0E59EC49" w14:textId="60E68A17" w:rsidR="00F769E3" w:rsidRPr="00F769E3" w:rsidRDefault="006F3253" w:rsidP="00F769E3">
          <w:pPr>
            <w:pStyle w:val="TOC1"/>
            <w:tabs>
              <w:tab w:val="right" w:leader="dot" w:pos="9350"/>
            </w:tabs>
            <w:spacing w:line="360" w:lineRule="auto"/>
            <w:jc w:val="both"/>
            <w:rPr>
              <w:noProof/>
            </w:rPr>
          </w:pPr>
          <w:hyperlink w:anchor="_Toc110595627" w:history="1">
            <w:r w:rsidRPr="00F769E3">
              <w:rPr>
                <w:rStyle w:val="Hyperlink"/>
                <w:noProof/>
              </w:rPr>
              <w:t>Public Speaking and giving presentations</w:t>
            </w:r>
            <w:r w:rsidRPr="00F769E3">
              <w:rPr>
                <w:noProof/>
                <w:webHidden/>
              </w:rPr>
              <w:tab/>
            </w:r>
            <w:r w:rsidRPr="00F769E3">
              <w:rPr>
                <w:noProof/>
                <w:webHidden/>
              </w:rPr>
              <w:fldChar w:fldCharType="begin"/>
            </w:r>
            <w:r w:rsidRPr="00F769E3">
              <w:rPr>
                <w:noProof/>
                <w:webHidden/>
              </w:rPr>
              <w:instrText xml:space="preserve"> PAGEREF _Toc11059562</w:instrText>
            </w:r>
            <w:r w:rsidRPr="00F769E3">
              <w:rPr>
                <w:noProof/>
                <w:webHidden/>
              </w:rPr>
              <w:instrText xml:space="preserve">7 \h </w:instrText>
            </w:r>
            <w:r w:rsidRPr="00F769E3">
              <w:rPr>
                <w:noProof/>
                <w:webHidden/>
              </w:rPr>
            </w:r>
            <w:r w:rsidRPr="00F769E3">
              <w:rPr>
                <w:noProof/>
                <w:webHidden/>
              </w:rPr>
              <w:fldChar w:fldCharType="separate"/>
            </w:r>
            <w:r w:rsidRPr="00F769E3">
              <w:rPr>
                <w:noProof/>
                <w:webHidden/>
              </w:rPr>
              <w:t>5</w:t>
            </w:r>
            <w:r w:rsidRPr="00F769E3">
              <w:rPr>
                <w:noProof/>
                <w:webHidden/>
              </w:rPr>
              <w:fldChar w:fldCharType="end"/>
            </w:r>
          </w:hyperlink>
        </w:p>
        <w:p w14:paraId="2ACA5A9A" w14:textId="58F04B95" w:rsidR="00F769E3" w:rsidRPr="00F769E3" w:rsidRDefault="006F3253" w:rsidP="00F769E3">
          <w:pPr>
            <w:pStyle w:val="TOC1"/>
            <w:tabs>
              <w:tab w:val="right" w:leader="dot" w:pos="9350"/>
            </w:tabs>
            <w:spacing w:line="360" w:lineRule="auto"/>
            <w:jc w:val="both"/>
            <w:rPr>
              <w:noProof/>
            </w:rPr>
          </w:pPr>
          <w:hyperlink w:anchor="_Toc110595628" w:history="1">
            <w:r w:rsidRPr="00F769E3">
              <w:rPr>
                <w:rStyle w:val="Hyperlink"/>
                <w:noProof/>
              </w:rPr>
              <w:t>Personal Reflection of the Presentation</w:t>
            </w:r>
            <w:r w:rsidRPr="00F769E3">
              <w:rPr>
                <w:noProof/>
                <w:webHidden/>
              </w:rPr>
              <w:tab/>
            </w:r>
            <w:r w:rsidRPr="00F769E3">
              <w:rPr>
                <w:noProof/>
                <w:webHidden/>
              </w:rPr>
              <w:fldChar w:fldCharType="begin"/>
            </w:r>
            <w:r w:rsidRPr="00F769E3">
              <w:rPr>
                <w:noProof/>
                <w:webHidden/>
              </w:rPr>
              <w:instrText xml:space="preserve"> PAGEREF _Toc110595628 \h </w:instrText>
            </w:r>
            <w:r w:rsidRPr="00F769E3">
              <w:rPr>
                <w:noProof/>
                <w:webHidden/>
              </w:rPr>
            </w:r>
            <w:r w:rsidRPr="00F769E3">
              <w:rPr>
                <w:noProof/>
                <w:webHidden/>
              </w:rPr>
              <w:fldChar w:fldCharType="separate"/>
            </w:r>
            <w:r w:rsidRPr="00F769E3">
              <w:rPr>
                <w:noProof/>
                <w:webHidden/>
              </w:rPr>
              <w:t>6</w:t>
            </w:r>
            <w:r w:rsidRPr="00F769E3">
              <w:rPr>
                <w:noProof/>
                <w:webHidden/>
              </w:rPr>
              <w:fldChar w:fldCharType="end"/>
            </w:r>
          </w:hyperlink>
        </w:p>
        <w:p w14:paraId="3002949F" w14:textId="1B64E14A" w:rsidR="00F769E3" w:rsidRPr="00F769E3" w:rsidRDefault="006F3253" w:rsidP="00F769E3">
          <w:pPr>
            <w:pStyle w:val="TOC1"/>
            <w:tabs>
              <w:tab w:val="right" w:leader="dot" w:pos="9350"/>
            </w:tabs>
            <w:spacing w:line="360" w:lineRule="auto"/>
            <w:jc w:val="both"/>
            <w:rPr>
              <w:noProof/>
            </w:rPr>
          </w:pPr>
          <w:hyperlink w:anchor="_Toc110595629" w:history="1">
            <w:r w:rsidRPr="00F769E3">
              <w:rPr>
                <w:rStyle w:val="Hyperlink"/>
                <w:noProof/>
              </w:rPr>
              <w:t>Recommendations</w:t>
            </w:r>
            <w:r w:rsidRPr="00F769E3">
              <w:rPr>
                <w:noProof/>
                <w:webHidden/>
              </w:rPr>
              <w:tab/>
            </w:r>
            <w:r w:rsidRPr="00F769E3">
              <w:rPr>
                <w:noProof/>
                <w:webHidden/>
              </w:rPr>
              <w:fldChar w:fldCharType="begin"/>
            </w:r>
            <w:r w:rsidRPr="00F769E3">
              <w:rPr>
                <w:noProof/>
                <w:webHidden/>
              </w:rPr>
              <w:instrText xml:space="preserve"> PAGEREF _Toc1105956</w:instrText>
            </w:r>
            <w:r w:rsidRPr="00F769E3">
              <w:rPr>
                <w:noProof/>
                <w:webHidden/>
              </w:rPr>
              <w:instrText xml:space="preserve">29 \h </w:instrText>
            </w:r>
            <w:r w:rsidRPr="00F769E3">
              <w:rPr>
                <w:noProof/>
                <w:webHidden/>
              </w:rPr>
            </w:r>
            <w:r w:rsidRPr="00F769E3">
              <w:rPr>
                <w:noProof/>
                <w:webHidden/>
              </w:rPr>
              <w:fldChar w:fldCharType="separate"/>
            </w:r>
            <w:r w:rsidRPr="00F769E3">
              <w:rPr>
                <w:noProof/>
                <w:webHidden/>
              </w:rPr>
              <w:t>7</w:t>
            </w:r>
            <w:r w:rsidRPr="00F769E3">
              <w:rPr>
                <w:noProof/>
                <w:webHidden/>
              </w:rPr>
              <w:fldChar w:fldCharType="end"/>
            </w:r>
          </w:hyperlink>
        </w:p>
        <w:p w14:paraId="6E0C66F5" w14:textId="5D70B921" w:rsidR="00F769E3" w:rsidRPr="00F769E3" w:rsidRDefault="006F3253" w:rsidP="00F769E3">
          <w:pPr>
            <w:pStyle w:val="TOC1"/>
            <w:tabs>
              <w:tab w:val="right" w:leader="dot" w:pos="9350"/>
            </w:tabs>
            <w:spacing w:line="360" w:lineRule="auto"/>
            <w:jc w:val="both"/>
            <w:rPr>
              <w:noProof/>
            </w:rPr>
          </w:pPr>
          <w:hyperlink w:anchor="_Toc110595630" w:history="1">
            <w:r w:rsidRPr="00F769E3">
              <w:rPr>
                <w:rStyle w:val="Hyperlink"/>
                <w:noProof/>
              </w:rPr>
              <w:t>Conclusion</w:t>
            </w:r>
            <w:r w:rsidRPr="00F769E3">
              <w:rPr>
                <w:noProof/>
                <w:webHidden/>
              </w:rPr>
              <w:tab/>
            </w:r>
            <w:r w:rsidRPr="00F769E3">
              <w:rPr>
                <w:noProof/>
                <w:webHidden/>
              </w:rPr>
              <w:fldChar w:fldCharType="begin"/>
            </w:r>
            <w:r w:rsidRPr="00F769E3">
              <w:rPr>
                <w:noProof/>
                <w:webHidden/>
              </w:rPr>
              <w:instrText xml:space="preserve"> PAGEREF _Toc110595630 \h </w:instrText>
            </w:r>
            <w:r w:rsidRPr="00F769E3">
              <w:rPr>
                <w:noProof/>
                <w:webHidden/>
              </w:rPr>
            </w:r>
            <w:r w:rsidRPr="00F769E3">
              <w:rPr>
                <w:noProof/>
                <w:webHidden/>
              </w:rPr>
              <w:fldChar w:fldCharType="separate"/>
            </w:r>
            <w:r w:rsidRPr="00F769E3">
              <w:rPr>
                <w:noProof/>
                <w:webHidden/>
              </w:rPr>
              <w:t>7</w:t>
            </w:r>
            <w:r w:rsidRPr="00F769E3">
              <w:rPr>
                <w:noProof/>
                <w:webHidden/>
              </w:rPr>
              <w:fldChar w:fldCharType="end"/>
            </w:r>
          </w:hyperlink>
        </w:p>
        <w:p w14:paraId="6CD6C4FB" w14:textId="061299C8" w:rsidR="00F769E3" w:rsidRPr="00F769E3" w:rsidRDefault="006F3253" w:rsidP="00F769E3">
          <w:pPr>
            <w:pStyle w:val="TOC1"/>
            <w:tabs>
              <w:tab w:val="right" w:leader="dot" w:pos="9350"/>
            </w:tabs>
            <w:spacing w:line="360" w:lineRule="auto"/>
            <w:jc w:val="both"/>
            <w:rPr>
              <w:noProof/>
            </w:rPr>
          </w:pPr>
          <w:hyperlink w:anchor="_Toc110595631" w:history="1">
            <w:r w:rsidRPr="00F769E3">
              <w:rPr>
                <w:rStyle w:val="Hyperlink"/>
                <w:noProof/>
              </w:rPr>
              <w:t>References</w:t>
            </w:r>
            <w:r w:rsidRPr="00F769E3">
              <w:rPr>
                <w:noProof/>
                <w:webHidden/>
              </w:rPr>
              <w:tab/>
            </w:r>
            <w:r w:rsidRPr="00F769E3">
              <w:rPr>
                <w:noProof/>
                <w:webHidden/>
              </w:rPr>
              <w:fldChar w:fldCharType="begin"/>
            </w:r>
            <w:r w:rsidRPr="00F769E3">
              <w:rPr>
                <w:noProof/>
                <w:webHidden/>
              </w:rPr>
              <w:instrText xml:space="preserve"> PAGEREF _Toc110595631 \h </w:instrText>
            </w:r>
            <w:r w:rsidRPr="00F769E3">
              <w:rPr>
                <w:noProof/>
                <w:webHidden/>
              </w:rPr>
            </w:r>
            <w:r w:rsidRPr="00F769E3">
              <w:rPr>
                <w:noProof/>
                <w:webHidden/>
              </w:rPr>
              <w:fldChar w:fldCharType="separate"/>
            </w:r>
            <w:r w:rsidRPr="00F769E3">
              <w:rPr>
                <w:noProof/>
                <w:webHidden/>
              </w:rPr>
              <w:t>9</w:t>
            </w:r>
            <w:r w:rsidRPr="00F769E3">
              <w:rPr>
                <w:noProof/>
                <w:webHidden/>
              </w:rPr>
              <w:fldChar w:fldCharType="end"/>
            </w:r>
          </w:hyperlink>
        </w:p>
        <w:p w14:paraId="3A238103" w14:textId="12A248C7" w:rsidR="00F769E3" w:rsidRDefault="006F3253" w:rsidP="00F769E3">
          <w:pPr>
            <w:spacing w:line="360" w:lineRule="auto"/>
            <w:jc w:val="both"/>
          </w:pPr>
          <w:r w:rsidRPr="00F769E3">
            <w:rPr>
              <w:b/>
              <w:bCs/>
              <w:noProof/>
            </w:rPr>
            <w:fldChar w:fldCharType="end"/>
          </w:r>
        </w:p>
      </w:sdtContent>
    </w:sdt>
    <w:p w14:paraId="1F3DF47D" w14:textId="77777777" w:rsidR="00CA032D" w:rsidRDefault="006F3253">
      <w:pPr>
        <w:rPr>
          <w:color w:val="FF0000"/>
        </w:rPr>
      </w:pPr>
      <w:r>
        <w:rPr>
          <w:color w:val="FF0000"/>
        </w:rPr>
        <w:br w:type="page"/>
      </w:r>
    </w:p>
    <w:p w14:paraId="0000000A" w14:textId="7B32A620" w:rsidR="00844222" w:rsidRPr="00CA032D" w:rsidRDefault="006F3253" w:rsidP="00F769E3">
      <w:pPr>
        <w:pStyle w:val="Heading1"/>
      </w:pPr>
      <w:bookmarkStart w:id="0" w:name="_Toc110595623"/>
      <w:r w:rsidRPr="00CA032D">
        <w:t>Introduction</w:t>
      </w:r>
      <w:bookmarkEnd w:id="0"/>
      <w:r w:rsidRPr="00CA032D">
        <w:t xml:space="preserve"> </w:t>
      </w:r>
    </w:p>
    <w:p w14:paraId="0000000E" w14:textId="602C2252" w:rsidR="00844222" w:rsidRPr="00CA032D" w:rsidRDefault="006F3253" w:rsidP="00276F5E">
      <w:pPr>
        <w:spacing w:line="360" w:lineRule="auto"/>
        <w:jc w:val="both"/>
        <w:rPr>
          <w:color w:val="000000" w:themeColor="text1"/>
        </w:rPr>
      </w:pPr>
      <w:r w:rsidRPr="00CA032D">
        <w:rPr>
          <w:color w:val="000000" w:themeColor="text1"/>
        </w:rPr>
        <w:t xml:space="preserve">Academic and employability skills are very well known two skills which are required in our daily </w:t>
      </w:r>
      <w:r w:rsidR="00F769E3" w:rsidRPr="00CA032D">
        <w:rPr>
          <w:color w:val="000000" w:themeColor="text1"/>
        </w:rPr>
        <w:t>life.</w:t>
      </w:r>
      <w:r w:rsidRPr="00CA032D">
        <w:rPr>
          <w:color w:val="000000" w:themeColor="text1"/>
        </w:rPr>
        <w:t xml:space="preserve"> Academic skill enhances academic uprightness, erudition and capacity in a student's life. This skill is needed for making students carrier life.</w:t>
      </w:r>
      <w:r w:rsidR="008E6AA8">
        <w:rPr>
          <w:color w:val="000000" w:themeColor="text1"/>
        </w:rPr>
        <w:t xml:space="preserve"> </w:t>
      </w:r>
      <w:r w:rsidRPr="00CA032D">
        <w:rPr>
          <w:color w:val="000000" w:themeColor="text1"/>
        </w:rPr>
        <w:t>With the</w:t>
      </w:r>
      <w:r w:rsidRPr="00CA032D">
        <w:rPr>
          <w:color w:val="000000" w:themeColor="text1"/>
        </w:rPr>
        <w:t xml:space="preserve"> help of this skill, one can increase</w:t>
      </w:r>
      <w:r w:rsidR="008E6AA8">
        <w:rPr>
          <w:color w:val="000000" w:themeColor="text1"/>
        </w:rPr>
        <w:t xml:space="preserve"> </w:t>
      </w:r>
      <w:r w:rsidRPr="00CA032D">
        <w:rPr>
          <w:color w:val="000000" w:themeColor="text1"/>
        </w:rPr>
        <w:t xml:space="preserve">listening skills, language skills, writing skills and learning </w:t>
      </w:r>
      <w:r w:rsidR="00F769E3" w:rsidRPr="00CA032D">
        <w:rPr>
          <w:color w:val="000000" w:themeColor="text1"/>
        </w:rPr>
        <w:t>skills. The academic</w:t>
      </w:r>
      <w:r w:rsidRPr="00CA032D">
        <w:rPr>
          <w:color w:val="000000" w:themeColor="text1"/>
        </w:rPr>
        <w:t xml:space="preserve"> skill also helps the students to develop their skills and get good marks in the examination. The students also complete their project </w:t>
      </w:r>
      <w:r w:rsidRPr="00CA032D">
        <w:rPr>
          <w:color w:val="000000" w:themeColor="text1"/>
        </w:rPr>
        <w:t xml:space="preserve">work and assignments with the help of academic skills. Academics help hindrances in the integration of the development of employability </w:t>
      </w:r>
      <w:r w:rsidR="00F769E3" w:rsidRPr="00CA032D">
        <w:rPr>
          <w:color w:val="000000" w:themeColor="text1"/>
        </w:rPr>
        <w:t>skills (</w:t>
      </w:r>
      <w:r w:rsidRPr="00CA032D">
        <w:rPr>
          <w:color w:val="000000" w:themeColor="text1"/>
        </w:rPr>
        <w:t>Coronei,2020). On the other hand, employability skills define a branch of skills which is required to understand</w:t>
      </w:r>
      <w:r w:rsidRPr="00CA032D">
        <w:rPr>
          <w:color w:val="000000" w:themeColor="text1"/>
        </w:rPr>
        <w:t xml:space="preserve"> for taking a job. Employability skill shows a better way for a future career. This skill is very effective for performance in the workplace. In this report, organising study </w:t>
      </w:r>
      <w:r w:rsidR="00F769E3" w:rsidRPr="00CA032D">
        <w:rPr>
          <w:color w:val="000000" w:themeColor="text1"/>
        </w:rPr>
        <w:t>skills, academic</w:t>
      </w:r>
      <w:r w:rsidRPr="00CA032D">
        <w:rPr>
          <w:color w:val="000000" w:themeColor="text1"/>
        </w:rPr>
        <w:t xml:space="preserve"> writing skills, and time management skills are discussed. Organi</w:t>
      </w:r>
      <w:r w:rsidRPr="00CA032D">
        <w:rPr>
          <w:color w:val="000000" w:themeColor="text1"/>
        </w:rPr>
        <w:t xml:space="preserve">sing study skills are needed to study efficiently. Academic writing skills enhance their writing power, as a result, they can easily make assignments and projects. Time management skills teach the students about dedication. In this report, public speaking </w:t>
      </w:r>
      <w:r w:rsidRPr="00CA032D">
        <w:rPr>
          <w:color w:val="000000" w:themeColor="text1"/>
        </w:rPr>
        <w:t xml:space="preserve">and giving presentations, personal reflection on the presentation and some recommendations were also </w:t>
      </w:r>
      <w:r w:rsidR="00F769E3" w:rsidRPr="00CA032D">
        <w:rPr>
          <w:color w:val="000000" w:themeColor="text1"/>
        </w:rPr>
        <w:t>elaborated on. My</w:t>
      </w:r>
      <w:r w:rsidRPr="00CA032D">
        <w:rPr>
          <w:color w:val="000000" w:themeColor="text1"/>
        </w:rPr>
        <w:t xml:space="preserve"> Reflection o</w:t>
      </w:r>
      <w:r w:rsidR="00F769E3">
        <w:rPr>
          <w:color w:val="000000" w:themeColor="text1"/>
        </w:rPr>
        <w:t>n</w:t>
      </w:r>
      <w:r w:rsidRPr="00CA032D">
        <w:rPr>
          <w:color w:val="000000" w:themeColor="text1"/>
        </w:rPr>
        <w:t xml:space="preserve"> the presentation will be given below.</w:t>
      </w:r>
    </w:p>
    <w:p w14:paraId="0000000F" w14:textId="782F0203" w:rsidR="00844222" w:rsidRPr="00CA032D" w:rsidRDefault="006F3253" w:rsidP="00F769E3">
      <w:pPr>
        <w:pStyle w:val="Heading1"/>
      </w:pPr>
      <w:bookmarkStart w:id="1" w:name="_Toc110595624"/>
      <w:r w:rsidRPr="00CA032D">
        <w:t>Organising Study Skills</w:t>
      </w:r>
      <w:bookmarkEnd w:id="1"/>
      <w:r w:rsidRPr="00CA032D">
        <w:t xml:space="preserve"> </w:t>
      </w:r>
    </w:p>
    <w:p w14:paraId="00000011" w14:textId="5ABD44D0" w:rsidR="00844222" w:rsidRPr="00CA032D" w:rsidRDefault="006F3253" w:rsidP="00276F5E">
      <w:pPr>
        <w:spacing w:line="360" w:lineRule="auto"/>
        <w:jc w:val="both"/>
        <w:rPr>
          <w:color w:val="000000" w:themeColor="text1"/>
        </w:rPr>
      </w:pPr>
      <w:r w:rsidRPr="00CA032D">
        <w:rPr>
          <w:color w:val="000000" w:themeColor="text1"/>
        </w:rPr>
        <w:t>Organising study skills enable the students</w:t>
      </w:r>
      <w:r w:rsidR="008E6AA8">
        <w:rPr>
          <w:color w:val="000000" w:themeColor="text1"/>
        </w:rPr>
        <w:t xml:space="preserve"> </w:t>
      </w:r>
      <w:r w:rsidRPr="00CA032D">
        <w:rPr>
          <w:color w:val="000000" w:themeColor="text1"/>
        </w:rPr>
        <w:t>to develop indep</w:t>
      </w:r>
      <w:r w:rsidRPr="00CA032D">
        <w:rPr>
          <w:color w:val="000000" w:themeColor="text1"/>
        </w:rPr>
        <w:t>endently. and organise their study plan. They can make their study environment for processing, comprehending and organising what they hear and read in the classroom. The students can also plan their homework and determine effective test strategies.</w:t>
      </w:r>
      <w:r w:rsidR="00F769E3">
        <w:rPr>
          <w:color w:val="000000" w:themeColor="text1"/>
        </w:rPr>
        <w:t xml:space="preserve"> O</w:t>
      </w:r>
      <w:r w:rsidRPr="00CA032D">
        <w:rPr>
          <w:color w:val="000000" w:themeColor="text1"/>
        </w:rPr>
        <w:t>rganis</w:t>
      </w:r>
      <w:r w:rsidRPr="00CA032D">
        <w:rPr>
          <w:color w:val="000000" w:themeColor="text1"/>
        </w:rPr>
        <w:t xml:space="preserve">ing study skills also help to organise the informal economic status of </w:t>
      </w:r>
      <w:r w:rsidR="00F769E3" w:rsidRPr="00CA032D">
        <w:rPr>
          <w:color w:val="000000" w:themeColor="text1"/>
        </w:rPr>
        <w:t>workers (</w:t>
      </w:r>
      <w:r w:rsidRPr="00CA032D">
        <w:rPr>
          <w:color w:val="000000" w:themeColor="text1"/>
        </w:rPr>
        <w:t>Karim and Salam,2019). Organising study skill is more effective than all the academic skills. This</w:t>
      </w:r>
      <w:r w:rsidR="008E6AA8">
        <w:rPr>
          <w:color w:val="000000" w:themeColor="text1"/>
        </w:rPr>
        <w:t xml:space="preserve"> </w:t>
      </w:r>
      <w:r w:rsidRPr="00CA032D">
        <w:rPr>
          <w:color w:val="000000" w:themeColor="text1"/>
        </w:rPr>
        <w:t>skill must be had for every student as they do not know about organising when</w:t>
      </w:r>
      <w:r w:rsidRPr="00CA032D">
        <w:rPr>
          <w:color w:val="000000" w:themeColor="text1"/>
        </w:rPr>
        <w:t xml:space="preserve"> they study. Every child is an individual one so they should have individual concepts for studies. Sometimes, due to a lack of organising skills some students are behind. Some ways can be applied to increase someone's organising skills. They are</w:t>
      </w:r>
      <w:r w:rsidR="00F769E3">
        <w:rPr>
          <w:color w:val="000000" w:themeColor="text1"/>
        </w:rPr>
        <w:t>;</w:t>
      </w:r>
    </w:p>
    <w:p w14:paraId="00000013" w14:textId="11578686" w:rsidR="00844222" w:rsidRPr="00F769E3" w:rsidRDefault="006F3253" w:rsidP="00F769E3">
      <w:pPr>
        <w:pStyle w:val="ListParagraph"/>
        <w:numPr>
          <w:ilvl w:val="0"/>
          <w:numId w:val="3"/>
        </w:numPr>
        <w:spacing w:line="360" w:lineRule="auto"/>
        <w:jc w:val="both"/>
        <w:rPr>
          <w:color w:val="000000" w:themeColor="text1"/>
        </w:rPr>
      </w:pPr>
      <w:r w:rsidRPr="00F769E3">
        <w:rPr>
          <w:b/>
          <w:bCs/>
          <w:color w:val="000000" w:themeColor="text1"/>
        </w:rPr>
        <w:t>Study spa</w:t>
      </w:r>
      <w:r w:rsidRPr="00F769E3">
        <w:rPr>
          <w:b/>
          <w:bCs/>
          <w:color w:val="000000" w:themeColor="text1"/>
        </w:rPr>
        <w:t>ce</w:t>
      </w:r>
      <w:r w:rsidR="00F769E3" w:rsidRPr="00F769E3">
        <w:rPr>
          <w:b/>
          <w:bCs/>
          <w:color w:val="000000" w:themeColor="text1"/>
        </w:rPr>
        <w:t xml:space="preserve">: </w:t>
      </w:r>
      <w:r w:rsidRPr="00F769E3">
        <w:rPr>
          <w:color w:val="000000" w:themeColor="text1"/>
        </w:rPr>
        <w:t>A proper place for studying is very important.</w:t>
      </w:r>
      <w:r w:rsidR="008E6AA8" w:rsidRPr="00F769E3">
        <w:rPr>
          <w:color w:val="000000" w:themeColor="text1"/>
        </w:rPr>
        <w:t xml:space="preserve"> </w:t>
      </w:r>
      <w:r w:rsidRPr="00F769E3">
        <w:rPr>
          <w:color w:val="000000" w:themeColor="text1"/>
        </w:rPr>
        <w:t xml:space="preserve">Most of the time Students learn their lessons at </w:t>
      </w:r>
      <w:r w:rsidR="00F769E3" w:rsidRPr="00F769E3">
        <w:rPr>
          <w:color w:val="000000" w:themeColor="text1"/>
        </w:rPr>
        <w:t>home, but</w:t>
      </w:r>
      <w:r w:rsidRPr="00F769E3">
        <w:rPr>
          <w:color w:val="000000" w:themeColor="text1"/>
        </w:rPr>
        <w:t xml:space="preserve"> sometimes it is not appropriate for learning. So they must choose an accurate place where they concentrate on their studies.</w:t>
      </w:r>
    </w:p>
    <w:p w14:paraId="00000015" w14:textId="0A15256A" w:rsidR="00844222" w:rsidRPr="00F769E3" w:rsidRDefault="006F3253" w:rsidP="00F769E3">
      <w:pPr>
        <w:pStyle w:val="ListParagraph"/>
        <w:numPr>
          <w:ilvl w:val="0"/>
          <w:numId w:val="3"/>
        </w:numPr>
        <w:spacing w:line="360" w:lineRule="auto"/>
        <w:jc w:val="both"/>
        <w:rPr>
          <w:color w:val="000000" w:themeColor="text1"/>
        </w:rPr>
      </w:pPr>
      <w:r w:rsidRPr="00F769E3">
        <w:rPr>
          <w:b/>
          <w:bCs/>
          <w:color w:val="000000" w:themeColor="text1"/>
        </w:rPr>
        <w:t>Study environment</w:t>
      </w:r>
      <w:r w:rsidR="00F769E3" w:rsidRPr="00F769E3">
        <w:rPr>
          <w:b/>
          <w:bCs/>
          <w:color w:val="000000" w:themeColor="text1"/>
        </w:rPr>
        <w:t>:</w:t>
      </w:r>
      <w:r w:rsidRPr="00F769E3">
        <w:rPr>
          <w:color w:val="000000" w:themeColor="text1"/>
        </w:rPr>
        <w:t xml:space="preserve"> A </w:t>
      </w:r>
      <w:r w:rsidRPr="00F769E3">
        <w:rPr>
          <w:color w:val="000000" w:themeColor="text1"/>
        </w:rPr>
        <w:t>perfect environment is needed for writing notes and accessing some computer work. The distraction and annoying things should execute from the environment.</w:t>
      </w:r>
    </w:p>
    <w:p w14:paraId="0000001A" w14:textId="68787DAC" w:rsidR="00844222" w:rsidRPr="00F769E3" w:rsidRDefault="006F3253" w:rsidP="00F769E3">
      <w:pPr>
        <w:pStyle w:val="ListParagraph"/>
        <w:numPr>
          <w:ilvl w:val="0"/>
          <w:numId w:val="3"/>
        </w:numPr>
        <w:spacing w:line="360" w:lineRule="auto"/>
        <w:jc w:val="both"/>
        <w:rPr>
          <w:color w:val="000000" w:themeColor="text1"/>
        </w:rPr>
      </w:pPr>
      <w:r w:rsidRPr="00F769E3">
        <w:rPr>
          <w:b/>
          <w:bCs/>
          <w:color w:val="000000" w:themeColor="text1"/>
        </w:rPr>
        <w:t>Study time</w:t>
      </w:r>
      <w:r w:rsidR="00F769E3" w:rsidRPr="00F769E3">
        <w:rPr>
          <w:b/>
          <w:bCs/>
          <w:color w:val="000000" w:themeColor="text1"/>
        </w:rPr>
        <w:t xml:space="preserve">: </w:t>
      </w:r>
      <w:r w:rsidRPr="00F769E3">
        <w:rPr>
          <w:color w:val="000000" w:themeColor="text1"/>
        </w:rPr>
        <w:t>Students should make a proper timetable for when and how they conduct their learning proc</w:t>
      </w:r>
      <w:r w:rsidRPr="00F769E3">
        <w:rPr>
          <w:color w:val="000000" w:themeColor="text1"/>
        </w:rPr>
        <w:t>ess.</w:t>
      </w:r>
    </w:p>
    <w:p w14:paraId="0000001B" w14:textId="055D85F0" w:rsidR="00844222" w:rsidRPr="00CA032D" w:rsidRDefault="006F3253" w:rsidP="00F769E3">
      <w:pPr>
        <w:pStyle w:val="Heading1"/>
      </w:pPr>
      <w:bookmarkStart w:id="2" w:name="_Toc110595625"/>
      <w:r w:rsidRPr="00CA032D">
        <w:t>Academic Writing Skills</w:t>
      </w:r>
      <w:bookmarkEnd w:id="2"/>
    </w:p>
    <w:p w14:paraId="0000001D" w14:textId="304D3728" w:rsidR="00844222" w:rsidRPr="00CA032D" w:rsidRDefault="006F3253" w:rsidP="00276F5E">
      <w:pPr>
        <w:spacing w:line="360" w:lineRule="auto"/>
        <w:jc w:val="both"/>
        <w:rPr>
          <w:color w:val="000000" w:themeColor="text1"/>
        </w:rPr>
      </w:pPr>
      <w:r w:rsidRPr="00CA032D">
        <w:rPr>
          <w:color w:val="000000" w:themeColor="text1"/>
        </w:rPr>
        <w:t xml:space="preserve">Students should enhance their writing skills as it is required for their carrier. Academic writing skills are also developed in the classroom with the help of some collaborative </w:t>
      </w:r>
      <w:r w:rsidR="00F769E3" w:rsidRPr="00CA032D">
        <w:rPr>
          <w:color w:val="000000" w:themeColor="text1"/>
        </w:rPr>
        <w:t>tools (</w:t>
      </w:r>
      <w:r w:rsidRPr="00CA032D">
        <w:rPr>
          <w:color w:val="000000" w:themeColor="text1"/>
        </w:rPr>
        <w:t>Shayakhmetova et al.,</w:t>
      </w:r>
      <w:r w:rsidR="00F769E3">
        <w:rPr>
          <w:color w:val="000000" w:themeColor="text1"/>
        </w:rPr>
        <w:t xml:space="preserve"> </w:t>
      </w:r>
      <w:r w:rsidRPr="00CA032D">
        <w:rPr>
          <w:color w:val="000000" w:themeColor="text1"/>
        </w:rPr>
        <w:t xml:space="preserve">2020). </w:t>
      </w:r>
      <w:r w:rsidRPr="00CA032D">
        <w:rPr>
          <w:color w:val="000000" w:themeColor="text1"/>
        </w:rPr>
        <w:t>Sometimes the</w:t>
      </w:r>
      <w:r w:rsidR="008E6AA8">
        <w:rPr>
          <w:color w:val="000000" w:themeColor="text1"/>
        </w:rPr>
        <w:t xml:space="preserve"> </w:t>
      </w:r>
      <w:r w:rsidRPr="00CA032D">
        <w:rPr>
          <w:color w:val="000000" w:themeColor="text1"/>
        </w:rPr>
        <w:t>students</w:t>
      </w:r>
      <w:r w:rsidR="008E6AA8">
        <w:rPr>
          <w:color w:val="000000" w:themeColor="text1"/>
        </w:rPr>
        <w:t xml:space="preserve"> </w:t>
      </w:r>
      <w:r w:rsidRPr="00CA032D">
        <w:rPr>
          <w:color w:val="000000" w:themeColor="text1"/>
        </w:rPr>
        <w:t xml:space="preserve">submit their academic paper which can be a thesis or a research paper where writing skill is very important. If they do not increase their writing </w:t>
      </w:r>
      <w:r w:rsidR="00F769E3" w:rsidRPr="00CA032D">
        <w:rPr>
          <w:color w:val="000000" w:themeColor="text1"/>
        </w:rPr>
        <w:t>skill, they</w:t>
      </w:r>
      <w:r w:rsidRPr="00CA032D">
        <w:rPr>
          <w:color w:val="000000" w:themeColor="text1"/>
        </w:rPr>
        <w:t xml:space="preserve"> are not able to grow their career properly. Academic writing skill is a po</w:t>
      </w:r>
      <w:r w:rsidRPr="00CA032D">
        <w:rPr>
          <w:color w:val="000000" w:themeColor="text1"/>
        </w:rPr>
        <w:t xml:space="preserve">werful and critical aspect in the stage of doctoral </w:t>
      </w:r>
      <w:r w:rsidR="00F769E3" w:rsidRPr="00CA032D">
        <w:rPr>
          <w:color w:val="000000" w:themeColor="text1"/>
        </w:rPr>
        <w:t>programmes (</w:t>
      </w:r>
      <w:r w:rsidRPr="00CA032D">
        <w:rPr>
          <w:color w:val="000000" w:themeColor="text1"/>
        </w:rPr>
        <w:t>Celik,</w:t>
      </w:r>
      <w:r w:rsidR="00F769E3">
        <w:rPr>
          <w:color w:val="000000" w:themeColor="text1"/>
        </w:rPr>
        <w:t xml:space="preserve"> </w:t>
      </w:r>
      <w:r w:rsidRPr="00CA032D">
        <w:rPr>
          <w:color w:val="000000" w:themeColor="text1"/>
        </w:rPr>
        <w:t xml:space="preserve">2020). Academic writing skill also increases knowledge and grammatical errors about writing. In this </w:t>
      </w:r>
      <w:r w:rsidR="00F769E3" w:rsidRPr="00CA032D">
        <w:rPr>
          <w:color w:val="000000" w:themeColor="text1"/>
        </w:rPr>
        <w:t>condition, there</w:t>
      </w:r>
      <w:r w:rsidRPr="00CA032D">
        <w:rPr>
          <w:color w:val="000000" w:themeColor="text1"/>
        </w:rPr>
        <w:t xml:space="preserve"> are some ways to improve their writing skill.</w:t>
      </w:r>
    </w:p>
    <w:p w14:paraId="0000001F" w14:textId="7D225779" w:rsidR="00844222" w:rsidRPr="00F769E3" w:rsidRDefault="006F3253" w:rsidP="00F769E3">
      <w:pPr>
        <w:pStyle w:val="ListParagraph"/>
        <w:numPr>
          <w:ilvl w:val="0"/>
          <w:numId w:val="4"/>
        </w:numPr>
        <w:spacing w:line="360" w:lineRule="auto"/>
        <w:jc w:val="both"/>
        <w:rPr>
          <w:color w:val="000000" w:themeColor="text1"/>
        </w:rPr>
      </w:pPr>
      <w:r w:rsidRPr="00F769E3">
        <w:rPr>
          <w:b/>
          <w:bCs/>
          <w:color w:val="000000" w:themeColor="text1"/>
        </w:rPr>
        <w:t>Time management</w:t>
      </w:r>
      <w:r w:rsidR="00F769E3" w:rsidRPr="00F769E3">
        <w:rPr>
          <w:b/>
          <w:bCs/>
          <w:color w:val="000000" w:themeColor="text1"/>
        </w:rPr>
        <w:t xml:space="preserve">: </w:t>
      </w:r>
      <w:r w:rsidRPr="00F769E3">
        <w:rPr>
          <w:color w:val="000000" w:themeColor="text1"/>
        </w:rPr>
        <w:t>Mana</w:t>
      </w:r>
      <w:r w:rsidRPr="00F769E3">
        <w:rPr>
          <w:color w:val="000000" w:themeColor="text1"/>
        </w:rPr>
        <w:t>ging time is great to work for a student. Time management teaches students to prioritise their constant work. They should maintain the period to finish their academic papers. Enough time is required to submit these papers so the students finish them with t</w:t>
      </w:r>
      <w:r w:rsidRPr="00F769E3">
        <w:rPr>
          <w:color w:val="000000" w:themeColor="text1"/>
        </w:rPr>
        <w:t>heir hard work. They should take time to research, write and edit academic papers.</w:t>
      </w:r>
    </w:p>
    <w:p w14:paraId="00000021" w14:textId="6CDE17CC" w:rsidR="00844222" w:rsidRPr="00F769E3" w:rsidRDefault="006F3253" w:rsidP="00F769E3">
      <w:pPr>
        <w:pStyle w:val="ListParagraph"/>
        <w:numPr>
          <w:ilvl w:val="0"/>
          <w:numId w:val="4"/>
        </w:numPr>
        <w:spacing w:line="360" w:lineRule="auto"/>
        <w:jc w:val="both"/>
        <w:rPr>
          <w:color w:val="000000" w:themeColor="text1"/>
        </w:rPr>
      </w:pPr>
      <w:r w:rsidRPr="00F769E3">
        <w:rPr>
          <w:b/>
          <w:bCs/>
          <w:color w:val="000000" w:themeColor="text1"/>
        </w:rPr>
        <w:t>Research</w:t>
      </w:r>
      <w:r w:rsidR="00F769E3" w:rsidRPr="00F769E3">
        <w:rPr>
          <w:b/>
          <w:bCs/>
          <w:color w:val="000000" w:themeColor="text1"/>
        </w:rPr>
        <w:t xml:space="preserve">: </w:t>
      </w:r>
      <w:r w:rsidRPr="00F769E3">
        <w:rPr>
          <w:color w:val="000000" w:themeColor="text1"/>
        </w:rPr>
        <w:t xml:space="preserve">In the case of academic writing skills, research must be used. At first, the students research their subject topic. Students gain and gather enough information to </w:t>
      </w:r>
      <w:r w:rsidRPr="00F769E3">
        <w:rPr>
          <w:color w:val="000000" w:themeColor="text1"/>
        </w:rPr>
        <w:t>complete the academic work. Research work takes concentration and time. So the students have the patience to complete it as it is a long lengthy process.</w:t>
      </w:r>
    </w:p>
    <w:p w14:paraId="00000026" w14:textId="34EE315B" w:rsidR="00844222" w:rsidRPr="00F769E3" w:rsidRDefault="006F3253" w:rsidP="00F769E3">
      <w:pPr>
        <w:pStyle w:val="ListParagraph"/>
        <w:numPr>
          <w:ilvl w:val="0"/>
          <w:numId w:val="4"/>
        </w:numPr>
        <w:spacing w:line="360" w:lineRule="auto"/>
        <w:jc w:val="both"/>
        <w:rPr>
          <w:color w:val="000000" w:themeColor="text1"/>
        </w:rPr>
      </w:pPr>
      <w:r w:rsidRPr="00F769E3">
        <w:rPr>
          <w:b/>
          <w:bCs/>
          <w:color w:val="000000" w:themeColor="text1"/>
        </w:rPr>
        <w:t>Knowing the audience</w:t>
      </w:r>
      <w:r w:rsidR="00F769E3" w:rsidRPr="00F769E3">
        <w:rPr>
          <w:b/>
          <w:bCs/>
          <w:color w:val="000000" w:themeColor="text1"/>
        </w:rPr>
        <w:t>: S</w:t>
      </w:r>
      <w:r w:rsidRPr="00F769E3">
        <w:rPr>
          <w:color w:val="000000" w:themeColor="text1"/>
        </w:rPr>
        <w:t>ome audiences read the journal and academic papers carefully so the students mu</w:t>
      </w:r>
      <w:r w:rsidRPr="00F769E3">
        <w:rPr>
          <w:color w:val="000000" w:themeColor="text1"/>
        </w:rPr>
        <w:t>st have enough knowledge to answer these questions. If the students could not properly finish their research work, they would fail to overcome this situation.</w:t>
      </w:r>
    </w:p>
    <w:p w14:paraId="00000027" w14:textId="76013205" w:rsidR="00844222" w:rsidRPr="00CA032D" w:rsidRDefault="006F3253" w:rsidP="00F769E3">
      <w:pPr>
        <w:pStyle w:val="Heading1"/>
      </w:pPr>
      <w:bookmarkStart w:id="3" w:name="_Toc110595626"/>
      <w:r w:rsidRPr="00CA032D">
        <w:t>Time Management Skills</w:t>
      </w:r>
      <w:bookmarkEnd w:id="3"/>
    </w:p>
    <w:p w14:paraId="00000029" w14:textId="2DBCFE84" w:rsidR="00844222" w:rsidRPr="00CA032D" w:rsidRDefault="006F3253" w:rsidP="00276F5E">
      <w:pPr>
        <w:spacing w:line="360" w:lineRule="auto"/>
        <w:jc w:val="both"/>
        <w:rPr>
          <w:color w:val="000000" w:themeColor="text1"/>
        </w:rPr>
      </w:pPr>
      <w:r w:rsidRPr="00CA032D">
        <w:rPr>
          <w:color w:val="000000" w:themeColor="text1"/>
        </w:rPr>
        <w:t>Time management is needed to finish our work within the deadline. Time man</w:t>
      </w:r>
      <w:r w:rsidRPr="00CA032D">
        <w:rPr>
          <w:color w:val="000000" w:themeColor="text1"/>
        </w:rPr>
        <w:t>agement improves someone's</w:t>
      </w:r>
      <w:r w:rsidR="008E6AA8">
        <w:rPr>
          <w:color w:val="000000" w:themeColor="text1"/>
        </w:rPr>
        <w:t xml:space="preserve"> </w:t>
      </w:r>
      <w:r w:rsidRPr="00CA032D">
        <w:rPr>
          <w:color w:val="000000" w:themeColor="text1"/>
        </w:rPr>
        <w:t xml:space="preserve">productivity and </w:t>
      </w:r>
      <w:r w:rsidR="008E6AA8" w:rsidRPr="00CA032D">
        <w:rPr>
          <w:color w:val="000000" w:themeColor="text1"/>
        </w:rPr>
        <w:t>efficiency. Time</w:t>
      </w:r>
      <w:r w:rsidRPr="00CA032D">
        <w:rPr>
          <w:color w:val="000000" w:themeColor="text1"/>
        </w:rPr>
        <w:t xml:space="preserve"> management also helps to promote communication and physiological aspect</w:t>
      </w:r>
      <w:r w:rsidR="008E6AA8">
        <w:rPr>
          <w:color w:val="000000" w:themeColor="text1"/>
        </w:rPr>
        <w:t xml:space="preserve"> </w:t>
      </w:r>
      <w:r w:rsidRPr="00CA032D">
        <w:rPr>
          <w:color w:val="000000" w:themeColor="text1"/>
        </w:rPr>
        <w:t>(Farokhzadian et al.,</w:t>
      </w:r>
      <w:r w:rsidR="00F769E3">
        <w:rPr>
          <w:color w:val="000000" w:themeColor="text1"/>
        </w:rPr>
        <w:t xml:space="preserve"> </w:t>
      </w:r>
      <w:r w:rsidRPr="00CA032D">
        <w:rPr>
          <w:color w:val="000000" w:themeColor="text1"/>
        </w:rPr>
        <w:t>2020).</w:t>
      </w:r>
      <w:r w:rsidR="008E6AA8">
        <w:rPr>
          <w:color w:val="000000" w:themeColor="text1"/>
        </w:rPr>
        <w:t xml:space="preserve"> </w:t>
      </w:r>
      <w:r w:rsidRPr="00CA032D">
        <w:rPr>
          <w:color w:val="000000" w:themeColor="text1"/>
        </w:rPr>
        <w:t>It is one kind of special skill that is cultivated by the people and some students. These skil</w:t>
      </w:r>
      <w:r w:rsidRPr="00CA032D">
        <w:rPr>
          <w:color w:val="000000" w:themeColor="text1"/>
        </w:rPr>
        <w:t>ls are required in every step of our life. We do not perform a single task with the help of time. Time teaches us the value of life. Students should also maintain a timetable to finish their study work and lessons. If they could not maintain time, they fee</w:t>
      </w:r>
      <w:r w:rsidRPr="00CA032D">
        <w:rPr>
          <w:color w:val="000000" w:themeColor="text1"/>
        </w:rPr>
        <w:t>l stressed which is not good for their health. Time management skill is one of the hardest skills to achieve. Many students lost their studies because of time.</w:t>
      </w:r>
      <w:r w:rsidR="008E6AA8">
        <w:rPr>
          <w:color w:val="000000" w:themeColor="text1"/>
        </w:rPr>
        <w:t xml:space="preserve"> </w:t>
      </w:r>
      <w:r w:rsidRPr="00CA032D">
        <w:rPr>
          <w:color w:val="000000" w:themeColor="text1"/>
        </w:rPr>
        <w:t xml:space="preserve">Time management is an integral part of higher </w:t>
      </w:r>
      <w:r w:rsidR="008E6AA8" w:rsidRPr="00CA032D">
        <w:rPr>
          <w:color w:val="000000" w:themeColor="text1"/>
        </w:rPr>
        <w:t>studies (</w:t>
      </w:r>
      <w:r w:rsidRPr="00CA032D">
        <w:rPr>
          <w:color w:val="000000" w:themeColor="text1"/>
        </w:rPr>
        <w:t>Sainz et al.,</w:t>
      </w:r>
      <w:r w:rsidR="00F769E3">
        <w:rPr>
          <w:color w:val="000000" w:themeColor="text1"/>
        </w:rPr>
        <w:t xml:space="preserve"> </w:t>
      </w:r>
      <w:r w:rsidRPr="00CA032D">
        <w:rPr>
          <w:color w:val="000000" w:themeColor="text1"/>
        </w:rPr>
        <w:t>2019</w:t>
      </w:r>
      <w:r w:rsidR="008E6AA8" w:rsidRPr="00CA032D">
        <w:rPr>
          <w:color w:val="000000" w:themeColor="text1"/>
        </w:rPr>
        <w:t>). As</w:t>
      </w:r>
      <w:r w:rsidRPr="00CA032D">
        <w:rPr>
          <w:color w:val="000000" w:themeColor="text1"/>
        </w:rPr>
        <w:t xml:space="preserve"> they do not finis</w:t>
      </w:r>
      <w:r w:rsidRPr="00CA032D">
        <w:rPr>
          <w:color w:val="000000" w:themeColor="text1"/>
        </w:rPr>
        <w:t xml:space="preserve">h their lesson, they may fail the examination. So they must distinguish between their urgent and important work. If the students recognize their important work, then they can achieve time management skills. There are some procedures to achieve </w:t>
      </w:r>
      <w:r w:rsidR="008E6AA8" w:rsidRPr="00CA032D">
        <w:rPr>
          <w:color w:val="000000" w:themeColor="text1"/>
        </w:rPr>
        <w:t>this skill</w:t>
      </w:r>
      <w:r w:rsidRPr="00CA032D">
        <w:rPr>
          <w:color w:val="000000" w:themeColor="text1"/>
        </w:rPr>
        <w:t xml:space="preserve">, </w:t>
      </w:r>
      <w:r w:rsidRPr="00CA032D">
        <w:rPr>
          <w:color w:val="000000" w:themeColor="text1"/>
        </w:rPr>
        <w:t xml:space="preserve">which </w:t>
      </w:r>
      <w:r w:rsidR="008E6AA8">
        <w:rPr>
          <w:color w:val="000000" w:themeColor="text1"/>
        </w:rPr>
        <w:t>are;</w:t>
      </w:r>
    </w:p>
    <w:p w14:paraId="0000002B" w14:textId="3A65A933" w:rsidR="00844222" w:rsidRPr="00F769E3" w:rsidRDefault="006F3253" w:rsidP="00F769E3">
      <w:pPr>
        <w:pStyle w:val="ListParagraph"/>
        <w:numPr>
          <w:ilvl w:val="0"/>
          <w:numId w:val="5"/>
        </w:numPr>
        <w:spacing w:line="360" w:lineRule="auto"/>
        <w:jc w:val="both"/>
        <w:rPr>
          <w:color w:val="000000" w:themeColor="text1"/>
        </w:rPr>
      </w:pPr>
      <w:r w:rsidRPr="00F769E3">
        <w:rPr>
          <w:b/>
          <w:bCs/>
          <w:color w:val="000000" w:themeColor="text1"/>
        </w:rPr>
        <w:t>Keep organised</w:t>
      </w:r>
      <w:r w:rsidR="00F769E3" w:rsidRPr="00F769E3">
        <w:rPr>
          <w:b/>
          <w:bCs/>
          <w:color w:val="000000" w:themeColor="text1"/>
        </w:rPr>
        <w:t>:</w:t>
      </w:r>
      <w:r w:rsidRPr="00F769E3">
        <w:rPr>
          <w:color w:val="000000" w:themeColor="text1"/>
        </w:rPr>
        <w:t xml:space="preserve"> </w:t>
      </w:r>
      <w:r w:rsidR="00F769E3" w:rsidRPr="00F769E3">
        <w:rPr>
          <w:color w:val="000000" w:themeColor="text1"/>
        </w:rPr>
        <w:t>S</w:t>
      </w:r>
      <w:r w:rsidRPr="00F769E3">
        <w:rPr>
          <w:color w:val="000000" w:themeColor="text1"/>
        </w:rPr>
        <w:t>tudents must be organised about their work. They need a proper organisation to complete their tasks and work on time. If the students can not set a plan for what to do then they may be depressed. An organisation student is also motivated and stress-free al</w:t>
      </w:r>
      <w:r w:rsidRPr="00F769E3">
        <w:rPr>
          <w:color w:val="000000" w:themeColor="text1"/>
        </w:rPr>
        <w:t xml:space="preserve">l time. The students also create </w:t>
      </w:r>
      <w:r w:rsidR="008E6AA8" w:rsidRPr="00F769E3">
        <w:rPr>
          <w:color w:val="000000" w:themeColor="text1"/>
        </w:rPr>
        <w:t>self-esteem</w:t>
      </w:r>
      <w:r w:rsidRPr="00F769E3">
        <w:rPr>
          <w:color w:val="000000" w:themeColor="text1"/>
        </w:rPr>
        <w:t xml:space="preserve"> through the organisation procedure.</w:t>
      </w:r>
    </w:p>
    <w:p w14:paraId="0000002D" w14:textId="652EBE9D" w:rsidR="00844222" w:rsidRPr="00F769E3" w:rsidRDefault="006F3253" w:rsidP="00F769E3">
      <w:pPr>
        <w:pStyle w:val="ListParagraph"/>
        <w:numPr>
          <w:ilvl w:val="0"/>
          <w:numId w:val="5"/>
        </w:numPr>
        <w:spacing w:line="360" w:lineRule="auto"/>
        <w:jc w:val="both"/>
        <w:rPr>
          <w:color w:val="000000" w:themeColor="text1"/>
        </w:rPr>
      </w:pPr>
      <w:r w:rsidRPr="00F769E3">
        <w:rPr>
          <w:b/>
          <w:bCs/>
          <w:color w:val="000000" w:themeColor="text1"/>
        </w:rPr>
        <w:t>Create a to-do list</w:t>
      </w:r>
      <w:r w:rsidR="00F769E3" w:rsidRPr="00F769E3">
        <w:rPr>
          <w:b/>
          <w:bCs/>
          <w:color w:val="000000" w:themeColor="text1"/>
        </w:rPr>
        <w:t>:</w:t>
      </w:r>
      <w:r w:rsidRPr="00F769E3">
        <w:rPr>
          <w:color w:val="000000" w:themeColor="text1"/>
        </w:rPr>
        <w:t xml:space="preserve"> </w:t>
      </w:r>
      <w:r w:rsidR="00F769E3" w:rsidRPr="00F769E3">
        <w:rPr>
          <w:color w:val="000000" w:themeColor="text1"/>
        </w:rPr>
        <w:t>S</w:t>
      </w:r>
      <w:r w:rsidRPr="00F769E3">
        <w:rPr>
          <w:color w:val="000000" w:themeColor="text1"/>
        </w:rPr>
        <w:t>tudents can create a list of what to do in their period. They can note down their important work at first. And later the students can add some leisure wo</w:t>
      </w:r>
      <w:r w:rsidRPr="00F769E3">
        <w:rPr>
          <w:color w:val="000000" w:themeColor="text1"/>
        </w:rPr>
        <w:t xml:space="preserve">rk which they can do in their free time. </w:t>
      </w:r>
    </w:p>
    <w:p w14:paraId="00000040" w14:textId="771A01D1" w:rsidR="00844222" w:rsidRPr="00F769E3" w:rsidRDefault="006F3253" w:rsidP="00F769E3">
      <w:pPr>
        <w:pStyle w:val="ListParagraph"/>
        <w:numPr>
          <w:ilvl w:val="0"/>
          <w:numId w:val="5"/>
        </w:numPr>
        <w:spacing w:line="360" w:lineRule="auto"/>
        <w:jc w:val="both"/>
        <w:rPr>
          <w:color w:val="000000" w:themeColor="text1"/>
        </w:rPr>
      </w:pPr>
      <w:r w:rsidRPr="00F769E3">
        <w:rPr>
          <w:b/>
          <w:bCs/>
          <w:color w:val="000000" w:themeColor="text1"/>
        </w:rPr>
        <w:t>Select the best moment to work</w:t>
      </w:r>
      <w:r w:rsidR="00F769E3" w:rsidRPr="00F769E3">
        <w:rPr>
          <w:b/>
          <w:bCs/>
          <w:color w:val="000000" w:themeColor="text1"/>
        </w:rPr>
        <w:t>:</w:t>
      </w:r>
      <w:r w:rsidRPr="00F769E3">
        <w:rPr>
          <w:color w:val="000000" w:themeColor="text1"/>
        </w:rPr>
        <w:t xml:space="preserve"> A person should take a moment when they do their work. Every work should take some time to finish properly. Hurrying and worrying always distract students and people</w:t>
      </w:r>
      <w:r w:rsidR="008E6AA8" w:rsidRPr="00F769E3">
        <w:rPr>
          <w:color w:val="000000" w:themeColor="text1"/>
        </w:rPr>
        <w:t xml:space="preserve"> </w:t>
      </w:r>
      <w:r w:rsidRPr="00F769E3">
        <w:rPr>
          <w:color w:val="000000" w:themeColor="text1"/>
        </w:rPr>
        <w:t xml:space="preserve">from work. </w:t>
      </w:r>
      <w:r w:rsidR="008E6AA8" w:rsidRPr="00F769E3">
        <w:rPr>
          <w:color w:val="000000" w:themeColor="text1"/>
        </w:rPr>
        <w:t>So,</w:t>
      </w:r>
      <w:r w:rsidRPr="00F769E3">
        <w:rPr>
          <w:color w:val="000000" w:themeColor="text1"/>
        </w:rPr>
        <w:t xml:space="preserve"> t</w:t>
      </w:r>
      <w:r w:rsidRPr="00F769E3">
        <w:rPr>
          <w:color w:val="000000" w:themeColor="text1"/>
        </w:rPr>
        <w:t>hey should be more productive when they do difficult jobs.</w:t>
      </w:r>
    </w:p>
    <w:p w14:paraId="00000041" w14:textId="1B29D6F6" w:rsidR="00844222" w:rsidRPr="00CA032D" w:rsidRDefault="006F3253" w:rsidP="008E6AA8">
      <w:pPr>
        <w:pStyle w:val="Heading1"/>
      </w:pPr>
      <w:bookmarkStart w:id="4" w:name="_Toc110595627"/>
      <w:r w:rsidRPr="00CA032D">
        <w:t>Public Speaking and giving presentations</w:t>
      </w:r>
      <w:bookmarkEnd w:id="4"/>
      <w:r w:rsidRPr="00CA032D">
        <w:t xml:space="preserve"> </w:t>
      </w:r>
    </w:p>
    <w:p w14:paraId="00000042" w14:textId="07DAC7B8" w:rsidR="00844222" w:rsidRPr="00CA032D" w:rsidRDefault="006F3253" w:rsidP="00276F5E">
      <w:pPr>
        <w:spacing w:line="360" w:lineRule="auto"/>
        <w:jc w:val="both"/>
        <w:rPr>
          <w:color w:val="000000" w:themeColor="text1"/>
        </w:rPr>
      </w:pPr>
      <w:r w:rsidRPr="00CA032D">
        <w:rPr>
          <w:color w:val="000000" w:themeColor="text1"/>
        </w:rPr>
        <w:t xml:space="preserve">Public speaking or oration means delivering any idea, thought, feeling or any queries to the listener and by this getting attention from the opposite </w:t>
      </w:r>
      <w:r w:rsidR="008E6AA8" w:rsidRPr="00CA032D">
        <w:rPr>
          <w:color w:val="000000" w:themeColor="text1"/>
        </w:rPr>
        <w:t>(Girsang</w:t>
      </w:r>
      <w:r w:rsidRPr="00CA032D">
        <w:rPr>
          <w:color w:val="000000" w:themeColor="text1"/>
        </w:rPr>
        <w:t>, 2018). Preparing presentation and public speaking ability is a mandatory soft skill that everyone should have (Lindner et al., 2019). Students should learn and practise the way of delivering presentations and public speaking in front of everyone, so t</w:t>
      </w:r>
      <w:r w:rsidRPr="00CA032D">
        <w:rPr>
          <w:color w:val="000000" w:themeColor="text1"/>
        </w:rPr>
        <w:t>he mistakes can be cleared. It will be helpful to develop their career graph also as recruiters like to have those skills in candidates. To deliver a presentation and public speaking skills with full of confidence one should improve</w:t>
      </w:r>
      <w:r w:rsidR="008E6AA8">
        <w:rPr>
          <w:color w:val="000000" w:themeColor="text1"/>
        </w:rPr>
        <w:t xml:space="preserve"> </w:t>
      </w:r>
      <w:r w:rsidRPr="00CA032D">
        <w:rPr>
          <w:color w:val="000000" w:themeColor="text1"/>
        </w:rPr>
        <w:t>some other skills which</w:t>
      </w:r>
      <w:r w:rsidRPr="00CA032D">
        <w:rPr>
          <w:color w:val="000000" w:themeColor="text1"/>
        </w:rPr>
        <w:t xml:space="preserve"> are discussed below</w:t>
      </w:r>
      <w:r w:rsidR="008E6AA8">
        <w:rPr>
          <w:color w:val="000000" w:themeColor="text1"/>
        </w:rPr>
        <w:t>.</w:t>
      </w:r>
    </w:p>
    <w:p w14:paraId="00000043" w14:textId="4DEFF66B" w:rsidR="00844222" w:rsidRPr="00CA032D" w:rsidRDefault="006F3253" w:rsidP="00276F5E">
      <w:pPr>
        <w:numPr>
          <w:ilvl w:val="0"/>
          <w:numId w:val="2"/>
        </w:numPr>
        <w:spacing w:line="360" w:lineRule="auto"/>
        <w:jc w:val="both"/>
        <w:rPr>
          <w:b/>
          <w:color w:val="000000" w:themeColor="text1"/>
        </w:rPr>
      </w:pPr>
      <w:r w:rsidRPr="00CA032D">
        <w:rPr>
          <w:b/>
          <w:color w:val="000000" w:themeColor="text1"/>
        </w:rPr>
        <w:t>Communication skill:</w:t>
      </w:r>
      <w:r w:rsidRPr="00CA032D">
        <w:rPr>
          <w:color w:val="000000" w:themeColor="text1"/>
        </w:rPr>
        <w:t xml:space="preserve"> </w:t>
      </w:r>
      <w:r w:rsidR="008E6AA8">
        <w:rPr>
          <w:color w:val="000000" w:themeColor="text1"/>
        </w:rPr>
        <w:t>C</w:t>
      </w:r>
      <w:r w:rsidRPr="00CA032D">
        <w:rPr>
          <w:color w:val="000000" w:themeColor="text1"/>
        </w:rPr>
        <w:t xml:space="preserve">ommunication skills are taking the first position to start t developing public speaking skills </w:t>
      </w:r>
      <w:r w:rsidR="008E6AA8" w:rsidRPr="00CA032D">
        <w:rPr>
          <w:color w:val="000000" w:themeColor="text1"/>
        </w:rPr>
        <w:t>(Rao</w:t>
      </w:r>
      <w:r w:rsidRPr="00CA032D">
        <w:rPr>
          <w:color w:val="000000" w:themeColor="text1"/>
        </w:rPr>
        <w:t xml:space="preserve">, 2019). To improve communication </w:t>
      </w:r>
      <w:r w:rsidR="008E6AA8" w:rsidRPr="00CA032D">
        <w:rPr>
          <w:color w:val="000000" w:themeColor="text1"/>
        </w:rPr>
        <w:t>skills,</w:t>
      </w:r>
      <w:r w:rsidRPr="00CA032D">
        <w:rPr>
          <w:color w:val="000000" w:themeColor="text1"/>
        </w:rPr>
        <w:t xml:space="preserve"> one should be clear and conscious about the topic they are going to dis</w:t>
      </w:r>
      <w:r w:rsidRPr="00CA032D">
        <w:rPr>
          <w:color w:val="000000" w:themeColor="text1"/>
        </w:rPr>
        <w:t>cuss, should practise active listening capacity and be mindful of the nonverbal communication and the tone of the speaker. Should try to create positive organisational harmony by creating a proper communication strategy.</w:t>
      </w:r>
    </w:p>
    <w:p w14:paraId="00000044" w14:textId="679E7BAF" w:rsidR="00844222" w:rsidRPr="00CA032D" w:rsidRDefault="006F3253" w:rsidP="00276F5E">
      <w:pPr>
        <w:numPr>
          <w:ilvl w:val="0"/>
          <w:numId w:val="2"/>
        </w:numPr>
        <w:spacing w:line="360" w:lineRule="auto"/>
        <w:jc w:val="both"/>
        <w:rPr>
          <w:b/>
          <w:color w:val="000000" w:themeColor="text1"/>
        </w:rPr>
      </w:pPr>
      <w:r w:rsidRPr="00CA032D">
        <w:rPr>
          <w:b/>
          <w:color w:val="000000" w:themeColor="text1"/>
        </w:rPr>
        <w:t>Clear vocabulary:</w:t>
      </w:r>
      <w:r w:rsidR="008E6AA8">
        <w:rPr>
          <w:b/>
          <w:color w:val="000000" w:themeColor="text1"/>
        </w:rPr>
        <w:t xml:space="preserve"> </w:t>
      </w:r>
      <w:r w:rsidRPr="00CA032D">
        <w:rPr>
          <w:color w:val="000000" w:themeColor="text1"/>
        </w:rPr>
        <w:t>Rich vocabulary a</w:t>
      </w:r>
      <w:r w:rsidRPr="00CA032D">
        <w:rPr>
          <w:color w:val="000000" w:themeColor="text1"/>
        </w:rPr>
        <w:t>nd knowledge of proper use of words help to enlarge the communication skills. To improve vocabulary power students should develop reading habits and try to use new words at the time of conversation, and try to play word games to enrich their vocabulary pow</w:t>
      </w:r>
      <w:r w:rsidRPr="00CA032D">
        <w:rPr>
          <w:color w:val="000000" w:themeColor="text1"/>
        </w:rPr>
        <w:t>er.</w:t>
      </w:r>
      <w:r w:rsidR="008E6AA8">
        <w:rPr>
          <w:color w:val="000000" w:themeColor="text1"/>
        </w:rPr>
        <w:t xml:space="preserve"> </w:t>
      </w:r>
    </w:p>
    <w:p w14:paraId="00000045" w14:textId="21F0993E" w:rsidR="00844222" w:rsidRPr="00CA032D" w:rsidRDefault="006F3253" w:rsidP="00276F5E">
      <w:pPr>
        <w:numPr>
          <w:ilvl w:val="0"/>
          <w:numId w:val="2"/>
        </w:numPr>
        <w:spacing w:line="360" w:lineRule="auto"/>
        <w:jc w:val="both"/>
        <w:rPr>
          <w:b/>
          <w:color w:val="000000" w:themeColor="text1"/>
        </w:rPr>
      </w:pPr>
      <w:r w:rsidRPr="00CA032D">
        <w:rPr>
          <w:b/>
          <w:color w:val="000000" w:themeColor="text1"/>
        </w:rPr>
        <w:t>Presentation style:</w:t>
      </w:r>
      <w:r w:rsidR="008E6AA8">
        <w:rPr>
          <w:b/>
          <w:color w:val="000000" w:themeColor="text1"/>
        </w:rPr>
        <w:t xml:space="preserve"> </w:t>
      </w:r>
      <w:r w:rsidR="008E6AA8">
        <w:rPr>
          <w:color w:val="000000" w:themeColor="text1"/>
        </w:rPr>
        <w:t>P</w:t>
      </w:r>
      <w:r w:rsidRPr="00CA032D">
        <w:rPr>
          <w:color w:val="000000" w:themeColor="text1"/>
        </w:rPr>
        <w:t xml:space="preserve">resentation style is another key point that helps to develop public speaking skills </w:t>
      </w:r>
      <w:r w:rsidR="008E6AA8" w:rsidRPr="00CA032D">
        <w:rPr>
          <w:color w:val="000000" w:themeColor="text1"/>
        </w:rPr>
        <w:t>(Namaziandost</w:t>
      </w:r>
      <w:r w:rsidRPr="00CA032D">
        <w:rPr>
          <w:color w:val="000000" w:themeColor="text1"/>
        </w:rPr>
        <w:t xml:space="preserve">, Esfahani and Nasri, 2018). To improve their presentation ability students should use the necessary information and should </w:t>
      </w:r>
      <w:r w:rsidRPr="00CA032D">
        <w:rPr>
          <w:color w:val="000000" w:themeColor="text1"/>
        </w:rPr>
        <w:t>learn it without note, should practice in front of a mirror, and must think positively.</w:t>
      </w:r>
    </w:p>
    <w:p w14:paraId="00000050" w14:textId="7DF091A9" w:rsidR="00844222" w:rsidRPr="00CA032D" w:rsidRDefault="006F3253" w:rsidP="00276F5E">
      <w:pPr>
        <w:numPr>
          <w:ilvl w:val="0"/>
          <w:numId w:val="2"/>
        </w:numPr>
        <w:spacing w:line="360" w:lineRule="auto"/>
        <w:jc w:val="both"/>
        <w:rPr>
          <w:b/>
          <w:color w:val="000000" w:themeColor="text1"/>
        </w:rPr>
      </w:pPr>
      <w:r w:rsidRPr="00CA032D">
        <w:rPr>
          <w:b/>
          <w:color w:val="000000" w:themeColor="text1"/>
        </w:rPr>
        <w:t>Confidence:</w:t>
      </w:r>
      <w:r w:rsidR="00CA032D">
        <w:rPr>
          <w:b/>
          <w:color w:val="000000" w:themeColor="text1"/>
        </w:rPr>
        <w:t xml:space="preserve"> </w:t>
      </w:r>
      <w:r w:rsidRPr="00CA032D">
        <w:rPr>
          <w:color w:val="000000" w:themeColor="text1"/>
        </w:rPr>
        <w:t xml:space="preserve">Many students have all the ability to public speaking but lack confidence they </w:t>
      </w:r>
      <w:r w:rsidR="00CA032D" w:rsidRPr="00CA032D">
        <w:rPr>
          <w:color w:val="000000" w:themeColor="text1"/>
        </w:rPr>
        <w:t>cannot</w:t>
      </w:r>
      <w:r w:rsidRPr="00CA032D">
        <w:rPr>
          <w:color w:val="000000" w:themeColor="text1"/>
        </w:rPr>
        <w:t xml:space="preserve"> express themself (Al-Khresheh and Khaerurrozikin 2020). To develop con</w:t>
      </w:r>
      <w:r w:rsidRPr="00CA032D">
        <w:rPr>
          <w:color w:val="000000" w:themeColor="text1"/>
        </w:rPr>
        <w:t>fidence level students should be positive and set some goals and try hard to achieve this, and should try to things about the point they are perfect in.</w:t>
      </w:r>
    </w:p>
    <w:p w14:paraId="00000051" w14:textId="0EBC73A4" w:rsidR="00844222" w:rsidRPr="00CA032D" w:rsidRDefault="006F3253" w:rsidP="00CA032D">
      <w:pPr>
        <w:pStyle w:val="Heading1"/>
      </w:pPr>
      <w:bookmarkStart w:id="5" w:name="_Toc110595628"/>
      <w:r w:rsidRPr="00CA032D">
        <w:t>Personal Reflection on the Presentation</w:t>
      </w:r>
      <w:bookmarkEnd w:id="5"/>
      <w:r w:rsidRPr="00CA032D">
        <w:t xml:space="preserve"> </w:t>
      </w:r>
    </w:p>
    <w:p w14:paraId="00000053" w14:textId="7A827945" w:rsidR="00844222" w:rsidRPr="00CA032D" w:rsidRDefault="006F3253" w:rsidP="00276F5E">
      <w:pPr>
        <w:spacing w:line="360" w:lineRule="auto"/>
        <w:jc w:val="both"/>
        <w:rPr>
          <w:color w:val="000000" w:themeColor="text1"/>
        </w:rPr>
      </w:pPr>
      <w:r w:rsidRPr="00CA032D">
        <w:rPr>
          <w:color w:val="000000" w:themeColor="text1"/>
        </w:rPr>
        <w:t>In this context, I'm going to present my opinion about the aca</w:t>
      </w:r>
      <w:r w:rsidRPr="00CA032D">
        <w:rPr>
          <w:color w:val="000000" w:themeColor="text1"/>
        </w:rPr>
        <w:t>demic and employability skills that exactly a perfect employee should have. The mandatory quality that must be required to improve academic human resource management will be discussed in this presentation. To be a successful H</w:t>
      </w:r>
      <w:r w:rsidR="00CA032D">
        <w:rPr>
          <w:color w:val="000000" w:themeColor="text1"/>
        </w:rPr>
        <w:t>R</w:t>
      </w:r>
      <w:r w:rsidRPr="00CA032D">
        <w:rPr>
          <w:color w:val="000000" w:themeColor="text1"/>
        </w:rPr>
        <w:t>, one must have some skills t</w:t>
      </w:r>
      <w:r w:rsidRPr="00CA032D">
        <w:rPr>
          <w:color w:val="000000" w:themeColor="text1"/>
        </w:rPr>
        <w:t xml:space="preserve">o develop, like public speaking, time management and many more. Through this discussion, I gained an idea of what point I should develop to build my successful career and that will also enlarge my </w:t>
      </w:r>
      <w:r w:rsidR="00CA032D" w:rsidRPr="00CA032D">
        <w:rPr>
          <w:color w:val="000000" w:themeColor="text1"/>
        </w:rPr>
        <w:t>problem-solving</w:t>
      </w:r>
      <w:r w:rsidRPr="00CA032D">
        <w:rPr>
          <w:color w:val="000000" w:themeColor="text1"/>
        </w:rPr>
        <w:t xml:space="preserve"> capacity. </w:t>
      </w:r>
    </w:p>
    <w:p w14:paraId="00000054" w14:textId="6B3A280A" w:rsidR="00844222" w:rsidRPr="00CA032D" w:rsidRDefault="006F3253" w:rsidP="00276F5E">
      <w:pPr>
        <w:spacing w:line="360" w:lineRule="auto"/>
        <w:jc w:val="both"/>
        <w:rPr>
          <w:b/>
          <w:color w:val="000000" w:themeColor="text1"/>
        </w:rPr>
      </w:pPr>
      <w:r w:rsidRPr="00CA032D">
        <w:rPr>
          <w:b/>
          <w:color w:val="000000" w:themeColor="text1"/>
        </w:rPr>
        <w:t>Personal Analysis</w:t>
      </w:r>
    </w:p>
    <w:p w14:paraId="00000055" w14:textId="542B6116" w:rsidR="00844222" w:rsidRPr="00CA032D" w:rsidRDefault="006F3253" w:rsidP="00276F5E">
      <w:pPr>
        <w:numPr>
          <w:ilvl w:val="0"/>
          <w:numId w:val="1"/>
        </w:numPr>
        <w:spacing w:line="360" w:lineRule="auto"/>
        <w:jc w:val="both"/>
        <w:rPr>
          <w:b/>
          <w:color w:val="000000" w:themeColor="text1"/>
        </w:rPr>
      </w:pPr>
      <w:r w:rsidRPr="00CA032D">
        <w:rPr>
          <w:b/>
          <w:color w:val="000000" w:themeColor="text1"/>
        </w:rPr>
        <w:t>Feelings:</w:t>
      </w:r>
      <w:r w:rsidRPr="00CA032D">
        <w:rPr>
          <w:color w:val="000000" w:themeColor="text1"/>
        </w:rPr>
        <w:t xml:space="preserve"> I th</w:t>
      </w:r>
      <w:r w:rsidRPr="00CA032D">
        <w:rPr>
          <w:color w:val="000000" w:themeColor="text1"/>
        </w:rPr>
        <w:t xml:space="preserve">ink I have enough </w:t>
      </w:r>
      <w:r w:rsidR="00CA032D" w:rsidRPr="00CA032D">
        <w:rPr>
          <w:color w:val="000000" w:themeColor="text1"/>
        </w:rPr>
        <w:t>fe</w:t>
      </w:r>
      <w:r w:rsidRPr="00CA032D">
        <w:rPr>
          <w:color w:val="000000" w:themeColor="text1"/>
        </w:rPr>
        <w:t>elings about my subordinates and colleagues whom I'm going to work with. While doing this presentation I know that my public speaking skill is improving and I'm not getting tents when I converse with others.</w:t>
      </w:r>
    </w:p>
    <w:p w14:paraId="00000056" w14:textId="217A055B" w:rsidR="00844222" w:rsidRPr="00CA032D" w:rsidRDefault="006F3253" w:rsidP="00276F5E">
      <w:pPr>
        <w:numPr>
          <w:ilvl w:val="0"/>
          <w:numId w:val="1"/>
        </w:numPr>
        <w:spacing w:line="360" w:lineRule="auto"/>
        <w:jc w:val="both"/>
        <w:rPr>
          <w:b/>
          <w:color w:val="000000" w:themeColor="text1"/>
        </w:rPr>
      </w:pPr>
      <w:r w:rsidRPr="00CA032D">
        <w:rPr>
          <w:b/>
          <w:color w:val="000000" w:themeColor="text1"/>
        </w:rPr>
        <w:t>Descriptions:</w:t>
      </w:r>
      <w:r w:rsidR="00CA032D">
        <w:rPr>
          <w:b/>
          <w:color w:val="000000" w:themeColor="text1"/>
        </w:rPr>
        <w:t xml:space="preserve"> </w:t>
      </w:r>
      <w:r w:rsidRPr="00CA032D">
        <w:rPr>
          <w:color w:val="000000" w:themeColor="text1"/>
        </w:rPr>
        <w:t xml:space="preserve">My skill will </w:t>
      </w:r>
      <w:r w:rsidRPr="00CA032D">
        <w:rPr>
          <w:color w:val="000000" w:themeColor="text1"/>
        </w:rPr>
        <w:t xml:space="preserve">be improved by doing more management events and planning </w:t>
      </w:r>
      <w:r w:rsidR="00CA032D" w:rsidRPr="00CA032D">
        <w:rPr>
          <w:color w:val="000000" w:themeColor="text1"/>
        </w:rPr>
        <w:t>sessions. While</w:t>
      </w:r>
      <w:r w:rsidRPr="00CA032D">
        <w:rPr>
          <w:color w:val="000000" w:themeColor="text1"/>
        </w:rPr>
        <w:t xml:space="preserve"> doing these assignments I learn about more time management </w:t>
      </w:r>
      <w:r w:rsidR="00CA032D" w:rsidRPr="00CA032D">
        <w:rPr>
          <w:color w:val="000000" w:themeColor="text1"/>
        </w:rPr>
        <w:t>tools to</w:t>
      </w:r>
      <w:r w:rsidRPr="00CA032D">
        <w:rPr>
          <w:color w:val="000000" w:themeColor="text1"/>
        </w:rPr>
        <w:t xml:space="preserve"> improve my time management skill.</w:t>
      </w:r>
    </w:p>
    <w:p w14:paraId="00000057" w14:textId="56EC8747" w:rsidR="00844222" w:rsidRPr="00CA032D" w:rsidRDefault="006F3253" w:rsidP="00276F5E">
      <w:pPr>
        <w:numPr>
          <w:ilvl w:val="0"/>
          <w:numId w:val="1"/>
        </w:numPr>
        <w:spacing w:line="360" w:lineRule="auto"/>
        <w:jc w:val="both"/>
        <w:rPr>
          <w:b/>
          <w:color w:val="000000" w:themeColor="text1"/>
        </w:rPr>
      </w:pPr>
      <w:r w:rsidRPr="00CA032D">
        <w:rPr>
          <w:b/>
          <w:color w:val="000000" w:themeColor="text1"/>
        </w:rPr>
        <w:t>Evaluation:</w:t>
      </w:r>
      <w:r w:rsidR="00CA032D">
        <w:rPr>
          <w:b/>
          <w:color w:val="000000" w:themeColor="text1"/>
        </w:rPr>
        <w:t xml:space="preserve"> </w:t>
      </w:r>
      <w:r w:rsidRPr="00CA032D">
        <w:rPr>
          <w:color w:val="000000" w:themeColor="text1"/>
        </w:rPr>
        <w:t xml:space="preserve">As I have enough </w:t>
      </w:r>
      <w:r w:rsidR="00CA032D" w:rsidRPr="00CA032D">
        <w:rPr>
          <w:color w:val="000000" w:themeColor="text1"/>
        </w:rPr>
        <w:t>felt</w:t>
      </w:r>
      <w:r w:rsidRPr="00CA032D">
        <w:rPr>
          <w:color w:val="000000" w:themeColor="text1"/>
        </w:rPr>
        <w:t xml:space="preserve"> about my team </w:t>
      </w:r>
      <w:r w:rsidR="00CA032D" w:rsidRPr="00CA032D">
        <w:rPr>
          <w:color w:val="000000" w:themeColor="text1"/>
        </w:rPr>
        <w:t>members,</w:t>
      </w:r>
      <w:r w:rsidRPr="00CA032D">
        <w:rPr>
          <w:color w:val="000000" w:themeColor="text1"/>
        </w:rPr>
        <w:t xml:space="preserve"> I recognised that the ma</w:t>
      </w:r>
      <w:r w:rsidRPr="00CA032D">
        <w:rPr>
          <w:color w:val="000000" w:themeColor="text1"/>
        </w:rPr>
        <w:t xml:space="preserve">nagement of team skills is good and as I'm working to improve my </w:t>
      </w:r>
      <w:r w:rsidR="00CA032D" w:rsidRPr="00CA032D">
        <w:rPr>
          <w:color w:val="000000" w:themeColor="text1"/>
        </w:rPr>
        <w:t>problem-solving</w:t>
      </w:r>
      <w:r w:rsidRPr="00CA032D">
        <w:rPr>
          <w:color w:val="000000" w:themeColor="text1"/>
        </w:rPr>
        <w:t xml:space="preserve"> capacity it will help me to improve my career graph.</w:t>
      </w:r>
    </w:p>
    <w:p w14:paraId="00000058" w14:textId="04A9E0CD" w:rsidR="00844222" w:rsidRPr="00CA032D" w:rsidRDefault="006F3253" w:rsidP="00276F5E">
      <w:pPr>
        <w:numPr>
          <w:ilvl w:val="0"/>
          <w:numId w:val="1"/>
        </w:numPr>
        <w:spacing w:line="360" w:lineRule="auto"/>
        <w:jc w:val="both"/>
        <w:rPr>
          <w:b/>
          <w:color w:val="000000" w:themeColor="text1"/>
        </w:rPr>
      </w:pPr>
      <w:r w:rsidRPr="00CA032D">
        <w:rPr>
          <w:b/>
          <w:color w:val="000000" w:themeColor="text1"/>
        </w:rPr>
        <w:t xml:space="preserve">Analysis: </w:t>
      </w:r>
      <w:r w:rsidRPr="00CA032D">
        <w:rPr>
          <w:color w:val="000000" w:themeColor="text1"/>
        </w:rPr>
        <w:t xml:space="preserve">I think that as I’m trying to improve </w:t>
      </w:r>
      <w:r w:rsidR="00CA032D" w:rsidRPr="00CA032D">
        <w:rPr>
          <w:color w:val="000000" w:themeColor="text1"/>
        </w:rPr>
        <w:t>myself, only</w:t>
      </w:r>
      <w:r w:rsidRPr="00CA032D">
        <w:rPr>
          <w:color w:val="000000" w:themeColor="text1"/>
        </w:rPr>
        <w:t xml:space="preserve"> financial barriers can create a challenge to build a successf</w:t>
      </w:r>
      <w:r w:rsidRPr="00CA032D">
        <w:rPr>
          <w:color w:val="000000" w:themeColor="text1"/>
        </w:rPr>
        <w:t>ul career of mine to be an HRM. My communication skill is very good but still I try to improve in this area.</w:t>
      </w:r>
    </w:p>
    <w:p w14:paraId="0000005E" w14:textId="01F19A3D" w:rsidR="00844222" w:rsidRPr="00CA032D" w:rsidRDefault="006F3253" w:rsidP="00276F5E">
      <w:pPr>
        <w:numPr>
          <w:ilvl w:val="0"/>
          <w:numId w:val="1"/>
        </w:numPr>
        <w:spacing w:line="360" w:lineRule="auto"/>
        <w:jc w:val="both"/>
        <w:rPr>
          <w:b/>
          <w:color w:val="000000" w:themeColor="text1"/>
        </w:rPr>
      </w:pPr>
      <w:r w:rsidRPr="00CA032D">
        <w:rPr>
          <w:b/>
          <w:color w:val="000000" w:themeColor="text1"/>
        </w:rPr>
        <w:t xml:space="preserve">Action plan: </w:t>
      </w:r>
      <w:r w:rsidRPr="00CA032D">
        <w:rPr>
          <w:color w:val="000000" w:themeColor="text1"/>
        </w:rPr>
        <w:t xml:space="preserve">As I already have the idea of my communication </w:t>
      </w:r>
      <w:r w:rsidR="00CA032D" w:rsidRPr="00CA032D">
        <w:rPr>
          <w:color w:val="000000" w:themeColor="text1"/>
        </w:rPr>
        <w:t>skill,</w:t>
      </w:r>
      <w:r w:rsidRPr="00CA032D">
        <w:rPr>
          <w:color w:val="000000" w:themeColor="text1"/>
        </w:rPr>
        <w:t xml:space="preserve"> I want to improve my listening skills also, as listening is very important to be</w:t>
      </w:r>
      <w:r w:rsidRPr="00CA032D">
        <w:rPr>
          <w:color w:val="000000" w:themeColor="text1"/>
        </w:rPr>
        <w:t xml:space="preserve">coming a good HR. </w:t>
      </w:r>
      <w:r w:rsidR="00CA032D" w:rsidRPr="00CA032D">
        <w:rPr>
          <w:color w:val="000000" w:themeColor="text1"/>
        </w:rPr>
        <w:t>So,</w:t>
      </w:r>
      <w:r w:rsidRPr="00CA032D">
        <w:rPr>
          <w:color w:val="000000" w:themeColor="text1"/>
        </w:rPr>
        <w:t xml:space="preserve"> I practise communicating with my friend and try to improve my patience level to listen to every word they speak.</w:t>
      </w:r>
    </w:p>
    <w:p w14:paraId="0000005F" w14:textId="16E9FD64" w:rsidR="00844222" w:rsidRPr="00CA032D" w:rsidRDefault="006F3253" w:rsidP="00CA032D">
      <w:pPr>
        <w:pStyle w:val="Heading1"/>
      </w:pPr>
      <w:bookmarkStart w:id="6" w:name="_Toc110595629"/>
      <w:r w:rsidRPr="00CA032D">
        <w:t>Recommendations</w:t>
      </w:r>
      <w:bookmarkEnd w:id="6"/>
      <w:r w:rsidRPr="00CA032D">
        <w:t xml:space="preserve"> </w:t>
      </w:r>
    </w:p>
    <w:p w14:paraId="00000064" w14:textId="2D587B97" w:rsidR="00844222" w:rsidRPr="00CA032D" w:rsidRDefault="006F3253" w:rsidP="00276F5E">
      <w:pPr>
        <w:spacing w:line="360" w:lineRule="auto"/>
        <w:jc w:val="both"/>
        <w:rPr>
          <w:color w:val="000000" w:themeColor="text1"/>
        </w:rPr>
      </w:pPr>
      <w:r w:rsidRPr="00CA032D">
        <w:rPr>
          <w:color w:val="000000" w:themeColor="text1"/>
        </w:rPr>
        <w:t xml:space="preserve">Recruiters of most organisations explore the academic and employability skills of candidates to </w:t>
      </w:r>
      <w:r w:rsidRPr="00CA032D">
        <w:rPr>
          <w:color w:val="000000" w:themeColor="text1"/>
        </w:rPr>
        <w:t>recruit new employees in their workplace (Byrne, 2022</w:t>
      </w:r>
      <w:r w:rsidR="00CA032D" w:rsidRPr="00CA032D">
        <w:rPr>
          <w:color w:val="000000" w:themeColor="text1"/>
        </w:rPr>
        <w:t>).</w:t>
      </w:r>
      <w:r w:rsidRPr="00CA032D">
        <w:rPr>
          <w:color w:val="000000" w:themeColor="text1"/>
        </w:rPr>
        <w:t xml:space="preserve"> So, the students who already have those skills get the opportunity to start their careers with good concerns. Academic skills and employability skills play an undoubtful role in building up a good aca</w:t>
      </w:r>
      <w:r w:rsidRPr="00CA032D">
        <w:rPr>
          <w:color w:val="000000" w:themeColor="text1"/>
        </w:rPr>
        <w:t>demic as well as a good professional career, so every student should work on this area to have a bright future. Employability skills not only provide them with good job opportunities but also help them to improve in their workplace. They should know the im</w:t>
      </w:r>
      <w:r w:rsidRPr="00CA032D">
        <w:rPr>
          <w:color w:val="000000" w:themeColor="text1"/>
        </w:rPr>
        <w:t>portance of time management skills, as it is the only way to have success in both professional and personal life. Academic writing is also important to build the writing skills for reports or presentations. So, the student should choose a noise and disturb</w:t>
      </w:r>
      <w:r w:rsidRPr="00CA032D">
        <w:rPr>
          <w:color w:val="000000" w:themeColor="text1"/>
        </w:rPr>
        <w:t>ance-free place to improve their inner quality of them. In these reports how academic skills and employability skills play a significant role in one's career graph is thoroughly discussed.</w:t>
      </w:r>
    </w:p>
    <w:p w14:paraId="00000065" w14:textId="1AF2F6E6" w:rsidR="00844222" w:rsidRPr="00CA032D" w:rsidRDefault="006F3253" w:rsidP="00CA032D">
      <w:pPr>
        <w:pStyle w:val="Heading1"/>
      </w:pPr>
      <w:bookmarkStart w:id="7" w:name="_Toc110595630"/>
      <w:r w:rsidRPr="00CA032D">
        <w:t>Conclusion</w:t>
      </w:r>
      <w:bookmarkEnd w:id="7"/>
      <w:r w:rsidRPr="00CA032D">
        <w:t xml:space="preserve"> </w:t>
      </w:r>
    </w:p>
    <w:p w14:paraId="00000066" w14:textId="17B69289" w:rsidR="00844222" w:rsidRPr="00CA032D" w:rsidRDefault="006F3253" w:rsidP="00276F5E">
      <w:pPr>
        <w:spacing w:line="360" w:lineRule="auto"/>
        <w:jc w:val="both"/>
        <w:rPr>
          <w:color w:val="000000" w:themeColor="text1"/>
        </w:rPr>
      </w:pPr>
      <w:r w:rsidRPr="00CA032D">
        <w:rPr>
          <w:color w:val="000000" w:themeColor="text1"/>
        </w:rPr>
        <w:t>As per the discussion above it can clearly be announced</w:t>
      </w:r>
      <w:r w:rsidRPr="00CA032D">
        <w:rPr>
          <w:color w:val="000000" w:themeColor="text1"/>
        </w:rPr>
        <w:t xml:space="preserve"> that both academic and employability skills play a very significant role to build a successful career. Every student should learn the process of how they can improve their professional as well as academic careers. Academic skills not only just have good m</w:t>
      </w:r>
      <w:r w:rsidRPr="00CA032D">
        <w:rPr>
          <w:color w:val="000000" w:themeColor="text1"/>
        </w:rPr>
        <w:t xml:space="preserve">arks in their assessment but also help to gain the knowledge of how to prepare good assignments. With the help of academic </w:t>
      </w:r>
      <w:r w:rsidR="00CA032D" w:rsidRPr="00CA032D">
        <w:rPr>
          <w:color w:val="000000" w:themeColor="text1"/>
        </w:rPr>
        <w:t>skills,</w:t>
      </w:r>
      <w:r w:rsidRPr="00CA032D">
        <w:rPr>
          <w:color w:val="000000" w:themeColor="text1"/>
        </w:rPr>
        <w:t xml:space="preserve"> they can also be recognised in not only their friend circle but also in job </w:t>
      </w:r>
      <w:r w:rsidR="00CA032D" w:rsidRPr="00CA032D">
        <w:rPr>
          <w:color w:val="000000" w:themeColor="text1"/>
        </w:rPr>
        <w:t>markets, as</w:t>
      </w:r>
      <w:r w:rsidRPr="00CA032D">
        <w:rPr>
          <w:color w:val="000000" w:themeColor="text1"/>
        </w:rPr>
        <w:t xml:space="preserve"> recruiters search for good and smart </w:t>
      </w:r>
      <w:r w:rsidRPr="00CA032D">
        <w:rPr>
          <w:color w:val="000000" w:themeColor="text1"/>
        </w:rPr>
        <w:t>academic career people. But only academic skill is not enough to build a successful career. So, they should also focus on developing employability skills. Employability skills help not only just to get a good job but also help to develop a career. So, stud</w:t>
      </w:r>
      <w:r w:rsidRPr="00CA032D">
        <w:rPr>
          <w:color w:val="000000" w:themeColor="text1"/>
        </w:rPr>
        <w:t xml:space="preserve">ents should first ensure that their study environment should not disturbed. They should also work on academic writing </w:t>
      </w:r>
      <w:r w:rsidR="00CA032D" w:rsidRPr="00CA032D">
        <w:rPr>
          <w:color w:val="000000" w:themeColor="text1"/>
        </w:rPr>
        <w:t>skills,</w:t>
      </w:r>
      <w:r w:rsidRPr="00CA032D">
        <w:rPr>
          <w:color w:val="000000" w:themeColor="text1"/>
        </w:rPr>
        <w:t xml:space="preserve"> as it is very important to prepare any report or presentation. Here in this presentation, the importance of time management is als</w:t>
      </w:r>
      <w:r w:rsidRPr="00CA032D">
        <w:rPr>
          <w:color w:val="000000" w:themeColor="text1"/>
        </w:rPr>
        <w:t>o discussed, as it plays an important role in both personal and professional life.</w:t>
      </w:r>
      <w:r w:rsidR="008E6AA8">
        <w:rPr>
          <w:color w:val="000000" w:themeColor="text1"/>
        </w:rPr>
        <w:t xml:space="preserve"> </w:t>
      </w:r>
      <w:r w:rsidRPr="00CA032D">
        <w:rPr>
          <w:color w:val="000000" w:themeColor="text1"/>
        </w:rPr>
        <w:t>To prepare for a successful career one should try to improve their public speaking ability which plays a significant role in both academic and professional careers. In these</w:t>
      </w:r>
      <w:r w:rsidRPr="00CA032D">
        <w:rPr>
          <w:color w:val="000000" w:themeColor="text1"/>
        </w:rPr>
        <w:t xml:space="preserve"> presentations, the role </w:t>
      </w:r>
      <w:r w:rsidR="00CA032D" w:rsidRPr="00CA032D">
        <w:rPr>
          <w:color w:val="000000" w:themeColor="text1"/>
        </w:rPr>
        <w:t>of organising</w:t>
      </w:r>
      <w:r w:rsidRPr="00CA032D">
        <w:rPr>
          <w:color w:val="000000" w:themeColor="text1"/>
        </w:rPr>
        <w:t xml:space="preserve"> study skills, academic writing skills, time management skills and public speaking skills were broadly discussed. With the help of this assignment, their importance in successful careers is well discussed. Here my refl</w:t>
      </w:r>
      <w:r w:rsidRPr="00CA032D">
        <w:rPr>
          <w:color w:val="000000" w:themeColor="text1"/>
        </w:rPr>
        <w:t>ections are also elaborately stated.</w:t>
      </w:r>
    </w:p>
    <w:p w14:paraId="00000067" w14:textId="77777777" w:rsidR="00844222" w:rsidRPr="00CA032D" w:rsidRDefault="006F3253" w:rsidP="00276F5E">
      <w:pPr>
        <w:spacing w:line="360" w:lineRule="auto"/>
        <w:jc w:val="both"/>
        <w:rPr>
          <w:color w:val="000000" w:themeColor="text1"/>
        </w:rPr>
      </w:pPr>
      <w:r w:rsidRPr="00CA032D">
        <w:rPr>
          <w:color w:val="000000" w:themeColor="text1"/>
        </w:rPr>
        <w:br w:type="page"/>
      </w:r>
    </w:p>
    <w:p w14:paraId="536553D3" w14:textId="7437CB46" w:rsidR="00CA032D" w:rsidRPr="00CA032D" w:rsidRDefault="006F3253" w:rsidP="00CA032D">
      <w:pPr>
        <w:pStyle w:val="Heading1"/>
      </w:pPr>
      <w:bookmarkStart w:id="8" w:name="_Toc110595631"/>
      <w:r w:rsidRPr="00CA032D">
        <w:t>References</w:t>
      </w:r>
      <w:bookmarkEnd w:id="8"/>
    </w:p>
    <w:p w14:paraId="714D9D17" w14:textId="77777777" w:rsidR="00CA032D" w:rsidRPr="00CA032D" w:rsidRDefault="006F3253" w:rsidP="00276F5E">
      <w:pPr>
        <w:spacing w:line="360" w:lineRule="auto"/>
        <w:jc w:val="both"/>
        <w:rPr>
          <w:color w:val="000000" w:themeColor="text1"/>
        </w:rPr>
      </w:pPr>
      <w:r w:rsidRPr="00CA032D">
        <w:rPr>
          <w:color w:val="000000" w:themeColor="text1"/>
        </w:rPr>
        <w:t>Al-Khresheh, M.H., Khaerurrozikin, A. and Zaid, A.H., 2020. The efficiency of using pictures in teaching speaking skills of non-native Arabic beginner students. Universal Journal of Educational Research, 8(</w:t>
      </w:r>
      <w:r w:rsidRPr="00CA032D">
        <w:rPr>
          <w:color w:val="000000" w:themeColor="text1"/>
        </w:rPr>
        <w:t xml:space="preserve">3), pp.872-878. Available at: </w:t>
      </w:r>
      <w:hyperlink r:id="rId8" w:history="1">
        <w:r w:rsidRPr="00CA032D">
          <w:rPr>
            <w:color w:val="000000" w:themeColor="text1"/>
            <w:u w:val="single"/>
          </w:rPr>
          <w:t>https://www.researchgate.net/profile/Mohammad-Al-Khresheh/publication/339612578_The_Efficiency_of_Using_Pictures_in_Teaching_Speaking_Skills_of_Non-nat</w:t>
        </w:r>
        <w:r w:rsidRPr="00CA032D">
          <w:rPr>
            <w:color w:val="000000" w:themeColor="text1"/>
            <w:u w:val="single"/>
          </w:rPr>
          <w:t>ive_Arabic_Beginner_Students/links/5e5bf54d299bf1bdb84ab31e/The-Efficiency-of-Using-Pictures-in-Teaching-Speaking-Skills-of-Non-native-Arabic-Beginner-Students.pdf</w:t>
        </w:r>
      </w:hyperlink>
    </w:p>
    <w:p w14:paraId="49907A95" w14:textId="77777777" w:rsidR="00CA032D" w:rsidRPr="00CA032D" w:rsidRDefault="006F3253" w:rsidP="00276F5E">
      <w:pPr>
        <w:spacing w:line="360" w:lineRule="auto"/>
        <w:jc w:val="both"/>
        <w:rPr>
          <w:color w:val="000000" w:themeColor="text1"/>
        </w:rPr>
      </w:pPr>
      <w:r w:rsidRPr="00CA032D">
        <w:rPr>
          <w:color w:val="000000" w:themeColor="text1"/>
        </w:rPr>
        <w:t xml:space="preserve">Byrne, C., 2022. What determines perceived graduate employability? Exploring the effects of </w:t>
      </w:r>
      <w:r w:rsidRPr="00CA032D">
        <w:rPr>
          <w:color w:val="000000" w:themeColor="text1"/>
        </w:rPr>
        <w:t>personal characteristics, academic achievements and graduate skills in a survey experiment. Studies in Higher Education, 47(1), pp.159-176. Available at:</w:t>
      </w:r>
      <w:hyperlink r:id="rId9" w:anchor=".Yuy25XZBzIU" w:history="1">
        <w:r w:rsidRPr="00CA032D">
          <w:rPr>
            <w:color w:val="000000" w:themeColor="text1"/>
            <w:u w:val="single"/>
          </w:rPr>
          <w:t>https://srhe.tandfonline.com/doi/abs/10.1080/03075079.2020.1735329?journalCode=cshe20#.Yuy25XZBzIU</w:t>
        </w:r>
      </w:hyperlink>
    </w:p>
    <w:p w14:paraId="46BB9074" w14:textId="77777777" w:rsidR="00CA032D" w:rsidRPr="00CA032D" w:rsidRDefault="006F3253" w:rsidP="00276F5E">
      <w:pPr>
        <w:spacing w:line="360" w:lineRule="auto"/>
        <w:jc w:val="both"/>
        <w:rPr>
          <w:color w:val="000000" w:themeColor="text1"/>
          <w:highlight w:val="white"/>
        </w:rPr>
      </w:pPr>
      <w:r w:rsidRPr="00CA032D">
        <w:rPr>
          <w:color w:val="000000" w:themeColor="text1"/>
          <w:highlight w:val="white"/>
        </w:rPr>
        <w:t xml:space="preserve">Çelik, S., 2020. Building Critical Academic Writing Skills: The Impact of Instructor Feedback on Turkish ELT Graduate Students. </w:t>
      </w:r>
      <w:r w:rsidRPr="00CA032D">
        <w:rPr>
          <w:i/>
          <w:color w:val="000000" w:themeColor="text1"/>
          <w:highlight w:val="white"/>
        </w:rPr>
        <w:t>TESL-EJ</w:t>
      </w:r>
      <w:r w:rsidRPr="00CA032D">
        <w:rPr>
          <w:color w:val="000000" w:themeColor="text1"/>
          <w:highlight w:val="white"/>
        </w:rPr>
        <w:t xml:space="preserve">, </w:t>
      </w:r>
      <w:r w:rsidRPr="00CA032D">
        <w:rPr>
          <w:i/>
          <w:color w:val="000000" w:themeColor="text1"/>
          <w:highlight w:val="white"/>
        </w:rPr>
        <w:t>24</w:t>
      </w:r>
      <w:r w:rsidRPr="00CA032D">
        <w:rPr>
          <w:color w:val="000000" w:themeColor="text1"/>
          <w:highlight w:val="white"/>
        </w:rPr>
        <w:t>(</w:t>
      </w:r>
      <w:r w:rsidRPr="00CA032D">
        <w:rPr>
          <w:color w:val="000000" w:themeColor="text1"/>
          <w:highlight w:val="white"/>
        </w:rPr>
        <w:t xml:space="preserve">3), p.n3. Available at: </w:t>
      </w:r>
      <w:hyperlink r:id="rId10" w:history="1">
        <w:r w:rsidRPr="00CA032D">
          <w:rPr>
            <w:color w:val="000000" w:themeColor="text1"/>
            <w:highlight w:val="white"/>
            <w:u w:val="single"/>
          </w:rPr>
          <w:t>https://eric.ed.gov/?id=EJ1275864</w:t>
        </w:r>
      </w:hyperlink>
    </w:p>
    <w:p w14:paraId="24A18251" w14:textId="77777777" w:rsidR="00CA032D" w:rsidRPr="00CA032D" w:rsidRDefault="006F3253" w:rsidP="00276F5E">
      <w:pPr>
        <w:spacing w:line="360" w:lineRule="auto"/>
        <w:jc w:val="both"/>
        <w:rPr>
          <w:i/>
          <w:color w:val="000000" w:themeColor="text1"/>
          <w:highlight w:val="white"/>
        </w:rPr>
      </w:pPr>
      <w:r w:rsidRPr="00CA032D">
        <w:rPr>
          <w:color w:val="000000" w:themeColor="text1"/>
          <w:highlight w:val="white"/>
        </w:rPr>
        <w:t xml:space="preserve">Cotronei-Baird, V.S., 2020. Academic hindrances in the integration of employability skills development in teaching and assessment practice. </w:t>
      </w:r>
      <w:r w:rsidRPr="00CA032D">
        <w:rPr>
          <w:i/>
          <w:color w:val="000000" w:themeColor="text1"/>
          <w:highlight w:val="white"/>
        </w:rPr>
        <w:t>Higher E</w:t>
      </w:r>
      <w:r w:rsidRPr="00CA032D">
        <w:rPr>
          <w:i/>
          <w:color w:val="000000" w:themeColor="text1"/>
          <w:highlight w:val="white"/>
        </w:rPr>
        <w:t xml:space="preserve">ducation. Available at: </w:t>
      </w:r>
      <w:hyperlink r:id="rId11" w:history="1">
        <w:r w:rsidRPr="00CA032D">
          <w:rPr>
            <w:i/>
            <w:color w:val="000000" w:themeColor="text1"/>
            <w:highlight w:val="white"/>
            <w:u w:val="single"/>
          </w:rPr>
          <w:t>https://link.springer.com/article/10.1007/s10734-019-00405-4ti</w:t>
        </w:r>
      </w:hyperlink>
    </w:p>
    <w:p w14:paraId="63111E89" w14:textId="77777777" w:rsidR="00CA032D" w:rsidRPr="00CA032D" w:rsidRDefault="006F3253" w:rsidP="00276F5E">
      <w:pPr>
        <w:spacing w:line="360" w:lineRule="auto"/>
        <w:jc w:val="both"/>
        <w:rPr>
          <w:color w:val="000000" w:themeColor="text1"/>
          <w:highlight w:val="white"/>
        </w:rPr>
      </w:pPr>
      <w:r w:rsidRPr="00CA032D">
        <w:rPr>
          <w:color w:val="000000" w:themeColor="text1"/>
          <w:highlight w:val="white"/>
        </w:rPr>
        <w:t>Farokhzadian, J., Miri, S., Doostkami, M., Rezahosseini, Z. and Shahrbabaki</w:t>
      </w:r>
      <w:r w:rsidRPr="00CA032D">
        <w:rPr>
          <w:color w:val="000000" w:themeColor="text1"/>
          <w:highlight w:val="white"/>
        </w:rPr>
        <w:t xml:space="preserve">, P.M., 2020. Promoting the psychosocial and communication aspects of nursing care quality using time management skills training. </w:t>
      </w:r>
      <w:r w:rsidRPr="00CA032D">
        <w:rPr>
          <w:i/>
          <w:color w:val="000000" w:themeColor="text1"/>
          <w:highlight w:val="white"/>
        </w:rPr>
        <w:t>Journal of Education and Health Promotion</w:t>
      </w:r>
      <w:r w:rsidRPr="00CA032D">
        <w:rPr>
          <w:color w:val="000000" w:themeColor="text1"/>
          <w:highlight w:val="white"/>
        </w:rPr>
        <w:t xml:space="preserve">, </w:t>
      </w:r>
      <w:r w:rsidRPr="00CA032D">
        <w:rPr>
          <w:i/>
          <w:color w:val="000000" w:themeColor="text1"/>
          <w:highlight w:val="white"/>
        </w:rPr>
        <w:t>9</w:t>
      </w:r>
      <w:r w:rsidRPr="00CA032D">
        <w:rPr>
          <w:color w:val="000000" w:themeColor="text1"/>
          <w:highlight w:val="white"/>
        </w:rPr>
        <w:t xml:space="preserve">. Available at: </w:t>
      </w:r>
      <w:hyperlink r:id="rId12" w:history="1">
        <w:r w:rsidRPr="00CA032D">
          <w:rPr>
            <w:color w:val="000000" w:themeColor="text1"/>
            <w:highlight w:val="white"/>
            <w:u w:val="single"/>
          </w:rPr>
          <w:t>https://www.ncbi.nlm.nih.gov/pmc/articles/PMC7871930/</w:t>
        </w:r>
      </w:hyperlink>
    </w:p>
    <w:p w14:paraId="22CD680E" w14:textId="77777777" w:rsidR="00CA032D" w:rsidRPr="00CA032D" w:rsidRDefault="006F3253" w:rsidP="00276F5E">
      <w:pPr>
        <w:spacing w:line="360" w:lineRule="auto"/>
        <w:jc w:val="both"/>
        <w:rPr>
          <w:color w:val="000000" w:themeColor="text1"/>
        </w:rPr>
      </w:pPr>
      <w:r w:rsidRPr="00CA032D">
        <w:rPr>
          <w:color w:val="000000" w:themeColor="text1"/>
        </w:rPr>
        <w:t xml:space="preserve">Girsang, L.R.M., 2018. ‘Public Speaking’Sebagai Bagian Dari Komunikasi Efektif (Kegiatan Pkm Di Sma Kristoforus 2, Jakarta Barat). Jurnal Pengabdian dan Kewirausahaan, 2(2). Available at: </w:t>
      </w:r>
      <w:hyperlink r:id="rId13" w:history="1">
        <w:r w:rsidRPr="00CA032D">
          <w:rPr>
            <w:color w:val="000000" w:themeColor="text1"/>
            <w:u w:val="single"/>
          </w:rPr>
          <w:t>https://core.ac.uk/download/pdf/268050112.pdf</w:t>
        </w:r>
      </w:hyperlink>
    </w:p>
    <w:p w14:paraId="3D1DA559" w14:textId="77777777" w:rsidR="00CA032D" w:rsidRPr="00CA032D" w:rsidRDefault="006F3253" w:rsidP="00276F5E">
      <w:pPr>
        <w:spacing w:line="360" w:lineRule="auto"/>
        <w:jc w:val="both"/>
        <w:rPr>
          <w:iCs/>
          <w:color w:val="000000" w:themeColor="text1"/>
          <w:highlight w:val="white"/>
        </w:rPr>
      </w:pPr>
      <w:r w:rsidRPr="00CA032D">
        <w:rPr>
          <w:iCs/>
          <w:color w:val="000000" w:themeColor="text1"/>
          <w:highlight w:val="white"/>
        </w:rPr>
        <w:t>Karim, M.R. and Salam, K.A., 2019. Organising the Informal Economy Workers: A BILS Study of Rickshaw Pullers in Dhaka City. BANGLADESH INSTITUTE OF LABOUR STU</w:t>
      </w:r>
      <w:r w:rsidRPr="00CA032D">
        <w:rPr>
          <w:iCs/>
          <w:color w:val="000000" w:themeColor="text1"/>
          <w:highlight w:val="white"/>
        </w:rPr>
        <w:t xml:space="preserve">DIES-BILS, p.9. Available at: </w:t>
      </w:r>
      <w:hyperlink r:id="rId14" w:anchor="page=10" w:history="1">
        <w:r w:rsidRPr="00CA032D">
          <w:rPr>
            <w:iCs/>
            <w:color w:val="000000" w:themeColor="text1"/>
            <w:highlight w:val="white"/>
            <w:u w:val="single"/>
          </w:rPr>
          <w:t>http://bilsbd.org/wp-content/uploads/2020/08/Labour-A-BILS-Journal-July-December-2019.pdf#page=10</w:t>
        </w:r>
      </w:hyperlink>
    </w:p>
    <w:p w14:paraId="355D0D04" w14:textId="77777777" w:rsidR="00CA032D" w:rsidRPr="00CA032D" w:rsidRDefault="006F3253" w:rsidP="00276F5E">
      <w:pPr>
        <w:spacing w:line="360" w:lineRule="auto"/>
        <w:jc w:val="both"/>
        <w:rPr>
          <w:color w:val="000000" w:themeColor="text1"/>
        </w:rPr>
      </w:pPr>
      <w:r w:rsidRPr="00CA032D">
        <w:rPr>
          <w:color w:val="000000" w:themeColor="text1"/>
        </w:rPr>
        <w:t xml:space="preserve">Lindner, </w:t>
      </w:r>
      <w:r w:rsidRPr="00CA032D">
        <w:rPr>
          <w:color w:val="000000" w:themeColor="text1"/>
        </w:rPr>
        <w:t>P., Miloff, A., Fagernäs, S., Andersen, J., Sigeman, M., Andersson, G., Furmark, T. and Carlbring, P., 2019. Therapist-led and self-led one-session virtual reality exposure therapy for public speaking anxiety with consumer hardware and software: A randomiz</w:t>
      </w:r>
      <w:r w:rsidRPr="00CA032D">
        <w:rPr>
          <w:color w:val="000000" w:themeColor="text1"/>
        </w:rPr>
        <w:t xml:space="preserve">ed controlled trial. Journal of anxiety disorders, 61, pp.45-54. Available at: </w:t>
      </w:r>
      <w:hyperlink r:id="rId15" w:history="1">
        <w:r w:rsidRPr="00CA032D">
          <w:rPr>
            <w:color w:val="000000" w:themeColor="text1"/>
            <w:u w:val="single"/>
          </w:rPr>
          <w:t>https://www.researchgate.net/profile/Philip-Lindner/publication/326596872_Therapist-led_and_self-led_one-session_virtual_reality_exposure_therapy_for_public_speaking_anxiety_with_consumer_hardware_and_software_A_randomized_controlle</w:t>
        </w:r>
        <w:r w:rsidRPr="00CA032D">
          <w:rPr>
            <w:color w:val="000000" w:themeColor="text1"/>
            <w:u w:val="single"/>
          </w:rPr>
          <w:t>d_trial/links/5b794463299bf1d5a714f52f/Therapist-led-and-self-led-one-session-virtual-reality-exposure-therapy-for-public-speaking-anxiety-with-consumer-hardware-and-software-A-randomized-controlled-trial.pdf</w:t>
        </w:r>
      </w:hyperlink>
    </w:p>
    <w:p w14:paraId="4DC92972" w14:textId="77777777" w:rsidR="00CA032D" w:rsidRPr="00CA032D" w:rsidRDefault="006F3253" w:rsidP="00276F5E">
      <w:pPr>
        <w:spacing w:line="360" w:lineRule="auto"/>
        <w:jc w:val="both"/>
        <w:rPr>
          <w:color w:val="000000" w:themeColor="text1"/>
        </w:rPr>
      </w:pPr>
      <w:r w:rsidRPr="00CA032D">
        <w:rPr>
          <w:color w:val="000000" w:themeColor="text1"/>
        </w:rPr>
        <w:t>Namaziandost, E., Esfahani, F.R., Nasri</w:t>
      </w:r>
      <w:r w:rsidRPr="00CA032D">
        <w:rPr>
          <w:color w:val="000000" w:themeColor="text1"/>
        </w:rPr>
        <w:t xml:space="preserve">, M. and Mirshekaran, R., 2018. The effect of gallery walk technique on pre-intermediate EFL learners’ speaking skill. Language Teaching Research Quarterly, 8, pp.1-15. Available at: </w:t>
      </w:r>
      <w:hyperlink r:id="rId16" w:history="1">
        <w:r w:rsidRPr="00CA032D">
          <w:rPr>
            <w:color w:val="000000" w:themeColor="text1"/>
            <w:u w:val="single"/>
          </w:rPr>
          <w:t>https://www.eurokd.com/Resources/Uploaded/Articles/6049dc4e406949a9ae5af7b189b50e20/202005111349001_15.pdf</w:t>
        </w:r>
      </w:hyperlink>
    </w:p>
    <w:p w14:paraId="3947CFD5" w14:textId="77777777" w:rsidR="00CA032D" w:rsidRPr="00CA032D" w:rsidRDefault="006F3253" w:rsidP="00276F5E">
      <w:pPr>
        <w:spacing w:line="360" w:lineRule="auto"/>
        <w:jc w:val="both"/>
        <w:rPr>
          <w:color w:val="000000" w:themeColor="text1"/>
        </w:rPr>
      </w:pPr>
      <w:r w:rsidRPr="00CA032D">
        <w:rPr>
          <w:color w:val="000000" w:themeColor="text1"/>
        </w:rPr>
        <w:t>Rao, P.S., 2019. The importance of speaking skills in English classrooms. Alford Council of Interna</w:t>
      </w:r>
      <w:r w:rsidRPr="00CA032D">
        <w:rPr>
          <w:color w:val="000000" w:themeColor="text1"/>
        </w:rPr>
        <w:t xml:space="preserve">tional English &amp; Literature Journal (ACIELJ), 2(2), pp.6-18. Available at: </w:t>
      </w:r>
      <w:hyperlink r:id="rId17" w:history="1">
        <w:r w:rsidRPr="00CA032D">
          <w:rPr>
            <w:color w:val="000000" w:themeColor="text1"/>
            <w:u w:val="single"/>
          </w:rPr>
          <w:t>https://www.researchgate.net/profile/Parupalli-Rao/publication/334283040_THE_IMPORTANCE_OF_SPEAKING_SKILLS_IN_ENGLISH_CLASSROOMS/links/5d21b2db458515c11c18dbf3/THE-IMPORTANCE-OF-SPEAKING-SKILLS-IN-ENGL</w:t>
        </w:r>
        <w:r w:rsidRPr="00CA032D">
          <w:rPr>
            <w:color w:val="000000" w:themeColor="text1"/>
            <w:u w:val="single"/>
          </w:rPr>
          <w:t>ISH-CLASSROOMS.pdf</w:t>
        </w:r>
      </w:hyperlink>
    </w:p>
    <w:p w14:paraId="12FCFAEB" w14:textId="77777777" w:rsidR="00CA032D" w:rsidRPr="00CA032D" w:rsidRDefault="006F3253" w:rsidP="00276F5E">
      <w:pPr>
        <w:spacing w:line="360" w:lineRule="auto"/>
        <w:jc w:val="both"/>
        <w:rPr>
          <w:color w:val="000000" w:themeColor="text1"/>
          <w:highlight w:val="white"/>
        </w:rPr>
      </w:pPr>
      <w:r w:rsidRPr="00CA032D">
        <w:rPr>
          <w:color w:val="000000" w:themeColor="text1"/>
          <w:highlight w:val="white"/>
        </w:rPr>
        <w:t xml:space="preserve">Sainz, M.A., Ferrero, A.M. and Ugidos, A., 2019. Time management: skills to learn and put into practice. </w:t>
      </w:r>
      <w:r w:rsidRPr="00CA032D">
        <w:rPr>
          <w:i/>
          <w:color w:val="000000" w:themeColor="text1"/>
          <w:highlight w:val="white"/>
        </w:rPr>
        <w:t>Education+ Training</w:t>
      </w:r>
      <w:r w:rsidRPr="00CA032D">
        <w:rPr>
          <w:color w:val="000000" w:themeColor="text1"/>
          <w:highlight w:val="white"/>
        </w:rPr>
        <w:t xml:space="preserve">. Available at: </w:t>
      </w:r>
      <w:hyperlink r:id="rId18" w:history="1">
        <w:r w:rsidRPr="00CA032D">
          <w:rPr>
            <w:color w:val="000000" w:themeColor="text1"/>
            <w:highlight w:val="white"/>
            <w:u w:val="single"/>
          </w:rPr>
          <w:t>https://www.emerald.com/insight/content/doi/10.1108/ET-01-2018-0027/full/html</w:t>
        </w:r>
      </w:hyperlink>
    </w:p>
    <w:p w14:paraId="0E32C95D" w14:textId="77777777" w:rsidR="00CA032D" w:rsidRPr="00CA032D" w:rsidRDefault="006F3253" w:rsidP="00276F5E">
      <w:pPr>
        <w:spacing w:line="360" w:lineRule="auto"/>
        <w:jc w:val="both"/>
        <w:rPr>
          <w:color w:val="000000" w:themeColor="text1"/>
          <w:highlight w:val="white"/>
        </w:rPr>
      </w:pPr>
      <w:r w:rsidRPr="00CA032D">
        <w:rPr>
          <w:color w:val="000000" w:themeColor="text1"/>
          <w:highlight w:val="white"/>
        </w:rPr>
        <w:t xml:space="preserve">Shayakhmetova, L., Mukharlyamova, L., Zhussupova, R. and Beisembayeva, Z., 2020. Developing Collaborative Academic Writing Skills in English in CALL Classroom. </w:t>
      </w:r>
      <w:r w:rsidRPr="00CA032D">
        <w:rPr>
          <w:i/>
          <w:color w:val="000000" w:themeColor="text1"/>
          <w:highlight w:val="white"/>
        </w:rPr>
        <w:t>International Jour</w:t>
      </w:r>
      <w:r w:rsidRPr="00CA032D">
        <w:rPr>
          <w:i/>
          <w:color w:val="000000" w:themeColor="text1"/>
          <w:highlight w:val="white"/>
        </w:rPr>
        <w:t>nal of Higher Education</w:t>
      </w:r>
      <w:r w:rsidRPr="00CA032D">
        <w:rPr>
          <w:color w:val="000000" w:themeColor="text1"/>
          <w:highlight w:val="white"/>
        </w:rPr>
        <w:t xml:space="preserve">, </w:t>
      </w:r>
      <w:r w:rsidRPr="00CA032D">
        <w:rPr>
          <w:i/>
          <w:color w:val="000000" w:themeColor="text1"/>
          <w:highlight w:val="white"/>
        </w:rPr>
        <w:t>9</w:t>
      </w:r>
      <w:r w:rsidRPr="00CA032D">
        <w:rPr>
          <w:color w:val="000000" w:themeColor="text1"/>
          <w:highlight w:val="white"/>
        </w:rPr>
        <w:t xml:space="preserve">(8), pp.13-18. Available at : </w:t>
      </w:r>
      <w:hyperlink r:id="rId19" w:history="1">
        <w:r w:rsidRPr="00CA032D">
          <w:rPr>
            <w:color w:val="000000" w:themeColor="text1"/>
            <w:highlight w:val="white"/>
            <w:u w:val="single"/>
          </w:rPr>
          <w:t>https://eric.ed.gov/?id=EJ1281253</w:t>
        </w:r>
      </w:hyperlink>
    </w:p>
    <w:p w14:paraId="0000008C" w14:textId="77777777" w:rsidR="00844222" w:rsidRPr="00CA032D" w:rsidRDefault="00844222" w:rsidP="00276F5E">
      <w:pPr>
        <w:spacing w:line="360" w:lineRule="auto"/>
        <w:jc w:val="both"/>
        <w:rPr>
          <w:color w:val="000000" w:themeColor="text1"/>
          <w:highlight w:val="white"/>
        </w:rPr>
      </w:pPr>
    </w:p>
    <w:sectPr w:rsidR="00844222" w:rsidRPr="00CA032D" w:rsidSect="00F769E3">
      <w:footerReference w:type="default" r:id="rId2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6EC40" w14:textId="77777777" w:rsidR="00000000" w:rsidRDefault="006F3253">
      <w:pPr>
        <w:spacing w:line="240" w:lineRule="auto"/>
      </w:pPr>
      <w:r>
        <w:separator/>
      </w:r>
    </w:p>
  </w:endnote>
  <w:endnote w:type="continuationSeparator" w:id="0">
    <w:p w14:paraId="01C58243" w14:textId="77777777" w:rsidR="00000000" w:rsidRDefault="006F32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423821"/>
      <w:docPartObj>
        <w:docPartGallery w:val="Page Numbers (Bottom of Page)"/>
        <w:docPartUnique/>
      </w:docPartObj>
    </w:sdtPr>
    <w:sdtEndPr/>
    <w:sdtContent>
      <w:sdt>
        <w:sdtPr>
          <w:id w:val="-1769616900"/>
          <w:docPartObj>
            <w:docPartGallery w:val="Page Numbers (Top of Page)"/>
            <w:docPartUnique/>
          </w:docPartObj>
        </w:sdtPr>
        <w:sdtEndPr/>
        <w:sdtContent>
          <w:p w14:paraId="69BF36B9" w14:textId="5B30A5D2" w:rsidR="00F769E3" w:rsidRDefault="006F325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B031761" w14:textId="77777777" w:rsidR="00F769E3" w:rsidRDefault="00F76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1D6B5" w14:textId="77777777" w:rsidR="00000000" w:rsidRDefault="006F3253">
      <w:pPr>
        <w:spacing w:line="240" w:lineRule="auto"/>
      </w:pPr>
      <w:r>
        <w:separator/>
      </w:r>
    </w:p>
  </w:footnote>
  <w:footnote w:type="continuationSeparator" w:id="0">
    <w:p w14:paraId="68369E78" w14:textId="77777777" w:rsidR="00000000" w:rsidRDefault="006F32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F702C"/>
    <w:multiLevelType w:val="hybridMultilevel"/>
    <w:tmpl w:val="102A84A4"/>
    <w:lvl w:ilvl="0" w:tplc="40D827B6">
      <w:start w:val="1"/>
      <w:numFmt w:val="bullet"/>
      <w:lvlText w:val=""/>
      <w:lvlJc w:val="left"/>
      <w:pPr>
        <w:ind w:left="720" w:hanging="360"/>
      </w:pPr>
      <w:rPr>
        <w:rFonts w:ascii="Symbol" w:hAnsi="Symbol" w:hint="default"/>
      </w:rPr>
    </w:lvl>
    <w:lvl w:ilvl="1" w:tplc="DEF63B3E" w:tentative="1">
      <w:start w:val="1"/>
      <w:numFmt w:val="bullet"/>
      <w:lvlText w:val="o"/>
      <w:lvlJc w:val="left"/>
      <w:pPr>
        <w:ind w:left="1440" w:hanging="360"/>
      </w:pPr>
      <w:rPr>
        <w:rFonts w:ascii="Courier New" w:hAnsi="Courier New" w:cs="Courier New" w:hint="default"/>
      </w:rPr>
    </w:lvl>
    <w:lvl w:ilvl="2" w:tplc="4CFA9FA0" w:tentative="1">
      <w:start w:val="1"/>
      <w:numFmt w:val="bullet"/>
      <w:lvlText w:val=""/>
      <w:lvlJc w:val="left"/>
      <w:pPr>
        <w:ind w:left="2160" w:hanging="360"/>
      </w:pPr>
      <w:rPr>
        <w:rFonts w:ascii="Wingdings" w:hAnsi="Wingdings" w:hint="default"/>
      </w:rPr>
    </w:lvl>
    <w:lvl w:ilvl="3" w:tplc="2C540A62" w:tentative="1">
      <w:start w:val="1"/>
      <w:numFmt w:val="bullet"/>
      <w:lvlText w:val=""/>
      <w:lvlJc w:val="left"/>
      <w:pPr>
        <w:ind w:left="2880" w:hanging="360"/>
      </w:pPr>
      <w:rPr>
        <w:rFonts w:ascii="Symbol" w:hAnsi="Symbol" w:hint="default"/>
      </w:rPr>
    </w:lvl>
    <w:lvl w:ilvl="4" w:tplc="B4780CC6" w:tentative="1">
      <w:start w:val="1"/>
      <w:numFmt w:val="bullet"/>
      <w:lvlText w:val="o"/>
      <w:lvlJc w:val="left"/>
      <w:pPr>
        <w:ind w:left="3600" w:hanging="360"/>
      </w:pPr>
      <w:rPr>
        <w:rFonts w:ascii="Courier New" w:hAnsi="Courier New" w:cs="Courier New" w:hint="default"/>
      </w:rPr>
    </w:lvl>
    <w:lvl w:ilvl="5" w:tplc="62EC9096" w:tentative="1">
      <w:start w:val="1"/>
      <w:numFmt w:val="bullet"/>
      <w:lvlText w:val=""/>
      <w:lvlJc w:val="left"/>
      <w:pPr>
        <w:ind w:left="4320" w:hanging="360"/>
      </w:pPr>
      <w:rPr>
        <w:rFonts w:ascii="Wingdings" w:hAnsi="Wingdings" w:hint="default"/>
      </w:rPr>
    </w:lvl>
    <w:lvl w:ilvl="6" w:tplc="7302B01A" w:tentative="1">
      <w:start w:val="1"/>
      <w:numFmt w:val="bullet"/>
      <w:lvlText w:val=""/>
      <w:lvlJc w:val="left"/>
      <w:pPr>
        <w:ind w:left="5040" w:hanging="360"/>
      </w:pPr>
      <w:rPr>
        <w:rFonts w:ascii="Symbol" w:hAnsi="Symbol" w:hint="default"/>
      </w:rPr>
    </w:lvl>
    <w:lvl w:ilvl="7" w:tplc="60C040D8" w:tentative="1">
      <w:start w:val="1"/>
      <w:numFmt w:val="bullet"/>
      <w:lvlText w:val="o"/>
      <w:lvlJc w:val="left"/>
      <w:pPr>
        <w:ind w:left="5760" w:hanging="360"/>
      </w:pPr>
      <w:rPr>
        <w:rFonts w:ascii="Courier New" w:hAnsi="Courier New" w:cs="Courier New" w:hint="default"/>
      </w:rPr>
    </w:lvl>
    <w:lvl w:ilvl="8" w:tplc="F22E6EB2" w:tentative="1">
      <w:start w:val="1"/>
      <w:numFmt w:val="bullet"/>
      <w:lvlText w:val=""/>
      <w:lvlJc w:val="left"/>
      <w:pPr>
        <w:ind w:left="6480" w:hanging="360"/>
      </w:pPr>
      <w:rPr>
        <w:rFonts w:ascii="Wingdings" w:hAnsi="Wingdings" w:hint="default"/>
      </w:rPr>
    </w:lvl>
  </w:abstractNum>
  <w:abstractNum w:abstractNumId="1" w15:restartNumberingAfterBreak="0">
    <w:nsid w:val="463239F2"/>
    <w:multiLevelType w:val="hybridMultilevel"/>
    <w:tmpl w:val="621C3646"/>
    <w:lvl w:ilvl="0" w:tplc="495A8160">
      <w:start w:val="1"/>
      <w:numFmt w:val="bullet"/>
      <w:lvlText w:val=""/>
      <w:lvlJc w:val="left"/>
      <w:pPr>
        <w:ind w:left="720" w:hanging="360"/>
      </w:pPr>
      <w:rPr>
        <w:rFonts w:ascii="Symbol" w:hAnsi="Symbol" w:hint="default"/>
      </w:rPr>
    </w:lvl>
    <w:lvl w:ilvl="1" w:tplc="D05E51AA" w:tentative="1">
      <w:start w:val="1"/>
      <w:numFmt w:val="bullet"/>
      <w:lvlText w:val="o"/>
      <w:lvlJc w:val="left"/>
      <w:pPr>
        <w:ind w:left="1440" w:hanging="360"/>
      </w:pPr>
      <w:rPr>
        <w:rFonts w:ascii="Courier New" w:hAnsi="Courier New" w:cs="Courier New" w:hint="default"/>
      </w:rPr>
    </w:lvl>
    <w:lvl w:ilvl="2" w:tplc="5300863E" w:tentative="1">
      <w:start w:val="1"/>
      <w:numFmt w:val="bullet"/>
      <w:lvlText w:val=""/>
      <w:lvlJc w:val="left"/>
      <w:pPr>
        <w:ind w:left="2160" w:hanging="360"/>
      </w:pPr>
      <w:rPr>
        <w:rFonts w:ascii="Wingdings" w:hAnsi="Wingdings" w:hint="default"/>
      </w:rPr>
    </w:lvl>
    <w:lvl w:ilvl="3" w:tplc="6B367C02" w:tentative="1">
      <w:start w:val="1"/>
      <w:numFmt w:val="bullet"/>
      <w:lvlText w:val=""/>
      <w:lvlJc w:val="left"/>
      <w:pPr>
        <w:ind w:left="2880" w:hanging="360"/>
      </w:pPr>
      <w:rPr>
        <w:rFonts w:ascii="Symbol" w:hAnsi="Symbol" w:hint="default"/>
      </w:rPr>
    </w:lvl>
    <w:lvl w:ilvl="4" w:tplc="C74058F4" w:tentative="1">
      <w:start w:val="1"/>
      <w:numFmt w:val="bullet"/>
      <w:lvlText w:val="o"/>
      <w:lvlJc w:val="left"/>
      <w:pPr>
        <w:ind w:left="3600" w:hanging="360"/>
      </w:pPr>
      <w:rPr>
        <w:rFonts w:ascii="Courier New" w:hAnsi="Courier New" w:cs="Courier New" w:hint="default"/>
      </w:rPr>
    </w:lvl>
    <w:lvl w:ilvl="5" w:tplc="F9EA279E" w:tentative="1">
      <w:start w:val="1"/>
      <w:numFmt w:val="bullet"/>
      <w:lvlText w:val=""/>
      <w:lvlJc w:val="left"/>
      <w:pPr>
        <w:ind w:left="4320" w:hanging="360"/>
      </w:pPr>
      <w:rPr>
        <w:rFonts w:ascii="Wingdings" w:hAnsi="Wingdings" w:hint="default"/>
      </w:rPr>
    </w:lvl>
    <w:lvl w:ilvl="6" w:tplc="5BAAEB6E" w:tentative="1">
      <w:start w:val="1"/>
      <w:numFmt w:val="bullet"/>
      <w:lvlText w:val=""/>
      <w:lvlJc w:val="left"/>
      <w:pPr>
        <w:ind w:left="5040" w:hanging="360"/>
      </w:pPr>
      <w:rPr>
        <w:rFonts w:ascii="Symbol" w:hAnsi="Symbol" w:hint="default"/>
      </w:rPr>
    </w:lvl>
    <w:lvl w:ilvl="7" w:tplc="5A48EEAA" w:tentative="1">
      <w:start w:val="1"/>
      <w:numFmt w:val="bullet"/>
      <w:lvlText w:val="o"/>
      <w:lvlJc w:val="left"/>
      <w:pPr>
        <w:ind w:left="5760" w:hanging="360"/>
      </w:pPr>
      <w:rPr>
        <w:rFonts w:ascii="Courier New" w:hAnsi="Courier New" w:cs="Courier New" w:hint="default"/>
      </w:rPr>
    </w:lvl>
    <w:lvl w:ilvl="8" w:tplc="70BE9B26" w:tentative="1">
      <w:start w:val="1"/>
      <w:numFmt w:val="bullet"/>
      <w:lvlText w:val=""/>
      <w:lvlJc w:val="left"/>
      <w:pPr>
        <w:ind w:left="6480" w:hanging="360"/>
      </w:pPr>
      <w:rPr>
        <w:rFonts w:ascii="Wingdings" w:hAnsi="Wingdings" w:hint="default"/>
      </w:rPr>
    </w:lvl>
  </w:abstractNum>
  <w:abstractNum w:abstractNumId="2" w15:restartNumberingAfterBreak="0">
    <w:nsid w:val="53B872B6"/>
    <w:multiLevelType w:val="multilevel"/>
    <w:tmpl w:val="04AA6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4B1ADF"/>
    <w:multiLevelType w:val="multilevel"/>
    <w:tmpl w:val="16900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61019AC"/>
    <w:multiLevelType w:val="hybridMultilevel"/>
    <w:tmpl w:val="16D8D100"/>
    <w:lvl w:ilvl="0" w:tplc="0FC2FB8E">
      <w:start w:val="1"/>
      <w:numFmt w:val="bullet"/>
      <w:lvlText w:val=""/>
      <w:lvlJc w:val="left"/>
      <w:pPr>
        <w:ind w:left="720" w:hanging="360"/>
      </w:pPr>
      <w:rPr>
        <w:rFonts w:ascii="Symbol" w:hAnsi="Symbol" w:hint="default"/>
      </w:rPr>
    </w:lvl>
    <w:lvl w:ilvl="1" w:tplc="2CECBA38" w:tentative="1">
      <w:start w:val="1"/>
      <w:numFmt w:val="bullet"/>
      <w:lvlText w:val="o"/>
      <w:lvlJc w:val="left"/>
      <w:pPr>
        <w:ind w:left="1440" w:hanging="360"/>
      </w:pPr>
      <w:rPr>
        <w:rFonts w:ascii="Courier New" w:hAnsi="Courier New" w:cs="Courier New" w:hint="default"/>
      </w:rPr>
    </w:lvl>
    <w:lvl w:ilvl="2" w:tplc="69A69856" w:tentative="1">
      <w:start w:val="1"/>
      <w:numFmt w:val="bullet"/>
      <w:lvlText w:val=""/>
      <w:lvlJc w:val="left"/>
      <w:pPr>
        <w:ind w:left="2160" w:hanging="360"/>
      </w:pPr>
      <w:rPr>
        <w:rFonts w:ascii="Wingdings" w:hAnsi="Wingdings" w:hint="default"/>
      </w:rPr>
    </w:lvl>
    <w:lvl w:ilvl="3" w:tplc="AD66AAD4" w:tentative="1">
      <w:start w:val="1"/>
      <w:numFmt w:val="bullet"/>
      <w:lvlText w:val=""/>
      <w:lvlJc w:val="left"/>
      <w:pPr>
        <w:ind w:left="2880" w:hanging="360"/>
      </w:pPr>
      <w:rPr>
        <w:rFonts w:ascii="Symbol" w:hAnsi="Symbol" w:hint="default"/>
      </w:rPr>
    </w:lvl>
    <w:lvl w:ilvl="4" w:tplc="1B1C8536" w:tentative="1">
      <w:start w:val="1"/>
      <w:numFmt w:val="bullet"/>
      <w:lvlText w:val="o"/>
      <w:lvlJc w:val="left"/>
      <w:pPr>
        <w:ind w:left="3600" w:hanging="360"/>
      </w:pPr>
      <w:rPr>
        <w:rFonts w:ascii="Courier New" w:hAnsi="Courier New" w:cs="Courier New" w:hint="default"/>
      </w:rPr>
    </w:lvl>
    <w:lvl w:ilvl="5" w:tplc="EE1C2EA4" w:tentative="1">
      <w:start w:val="1"/>
      <w:numFmt w:val="bullet"/>
      <w:lvlText w:val=""/>
      <w:lvlJc w:val="left"/>
      <w:pPr>
        <w:ind w:left="4320" w:hanging="360"/>
      </w:pPr>
      <w:rPr>
        <w:rFonts w:ascii="Wingdings" w:hAnsi="Wingdings" w:hint="default"/>
      </w:rPr>
    </w:lvl>
    <w:lvl w:ilvl="6" w:tplc="AEE61C34" w:tentative="1">
      <w:start w:val="1"/>
      <w:numFmt w:val="bullet"/>
      <w:lvlText w:val=""/>
      <w:lvlJc w:val="left"/>
      <w:pPr>
        <w:ind w:left="5040" w:hanging="360"/>
      </w:pPr>
      <w:rPr>
        <w:rFonts w:ascii="Symbol" w:hAnsi="Symbol" w:hint="default"/>
      </w:rPr>
    </w:lvl>
    <w:lvl w:ilvl="7" w:tplc="4D9A7C98" w:tentative="1">
      <w:start w:val="1"/>
      <w:numFmt w:val="bullet"/>
      <w:lvlText w:val="o"/>
      <w:lvlJc w:val="left"/>
      <w:pPr>
        <w:ind w:left="5760" w:hanging="360"/>
      </w:pPr>
      <w:rPr>
        <w:rFonts w:ascii="Courier New" w:hAnsi="Courier New" w:cs="Courier New" w:hint="default"/>
      </w:rPr>
    </w:lvl>
    <w:lvl w:ilvl="8" w:tplc="43EAE9EA" w:tentative="1">
      <w:start w:val="1"/>
      <w:numFmt w:val="bullet"/>
      <w:lvlText w:val=""/>
      <w:lvlJc w:val="left"/>
      <w:pPr>
        <w:ind w:left="6480" w:hanging="360"/>
      </w:pPr>
      <w:rPr>
        <w:rFonts w:ascii="Wingdings" w:hAnsi="Wingdings" w:hint="default"/>
      </w:rPr>
    </w:lvl>
  </w:abstractNum>
  <w:num w:numId="1" w16cid:durableId="1350764087">
    <w:abstractNumId w:val="2"/>
  </w:num>
  <w:num w:numId="2" w16cid:durableId="594481229">
    <w:abstractNumId w:val="3"/>
  </w:num>
  <w:num w:numId="3" w16cid:durableId="1591307924">
    <w:abstractNumId w:val="4"/>
  </w:num>
  <w:num w:numId="4" w16cid:durableId="1631011313">
    <w:abstractNumId w:val="0"/>
  </w:num>
  <w:num w:numId="5" w16cid:durableId="20794736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222"/>
    <w:rsid w:val="00276F5E"/>
    <w:rsid w:val="005570FB"/>
    <w:rsid w:val="00620875"/>
    <w:rsid w:val="006F3253"/>
    <w:rsid w:val="0075330B"/>
    <w:rsid w:val="007925E8"/>
    <w:rsid w:val="007E328E"/>
    <w:rsid w:val="00844222"/>
    <w:rsid w:val="008E6AA8"/>
    <w:rsid w:val="00AB2201"/>
    <w:rsid w:val="00CA032D"/>
    <w:rsid w:val="00ED5EEC"/>
    <w:rsid w:val="00F76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C04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CA032D"/>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B2201"/>
    <w:pPr>
      <w:tabs>
        <w:tab w:val="center" w:pos="4513"/>
        <w:tab w:val="right" w:pos="9026"/>
      </w:tabs>
      <w:spacing w:line="240" w:lineRule="auto"/>
    </w:pPr>
  </w:style>
  <w:style w:type="character" w:customStyle="1" w:styleId="HeaderChar">
    <w:name w:val="Header Char"/>
    <w:basedOn w:val="DefaultParagraphFont"/>
    <w:link w:val="Header"/>
    <w:uiPriority w:val="99"/>
    <w:rsid w:val="00AB2201"/>
  </w:style>
  <w:style w:type="paragraph" w:styleId="Footer">
    <w:name w:val="footer"/>
    <w:basedOn w:val="Normal"/>
    <w:link w:val="FooterChar"/>
    <w:uiPriority w:val="99"/>
    <w:unhideWhenUsed/>
    <w:rsid w:val="00AB2201"/>
    <w:pPr>
      <w:tabs>
        <w:tab w:val="center" w:pos="4513"/>
        <w:tab w:val="right" w:pos="9026"/>
      </w:tabs>
      <w:spacing w:line="240" w:lineRule="auto"/>
    </w:pPr>
  </w:style>
  <w:style w:type="character" w:customStyle="1" w:styleId="FooterChar">
    <w:name w:val="Footer Char"/>
    <w:basedOn w:val="DefaultParagraphFont"/>
    <w:link w:val="Footer"/>
    <w:uiPriority w:val="99"/>
    <w:rsid w:val="00AB2201"/>
  </w:style>
  <w:style w:type="paragraph" w:customStyle="1" w:styleId="Normal1">
    <w:name w:val="Normal1"/>
    <w:rsid w:val="00276F5E"/>
    <w:pPr>
      <w:spacing w:line="360" w:lineRule="auto"/>
      <w:jc w:val="both"/>
    </w:pPr>
    <w:rPr>
      <w:lang w:val="en-US" w:eastAsia="en-US"/>
    </w:rPr>
  </w:style>
  <w:style w:type="paragraph" w:styleId="ListParagraph">
    <w:name w:val="List Paragraph"/>
    <w:basedOn w:val="Normal"/>
    <w:uiPriority w:val="34"/>
    <w:qFormat/>
    <w:rsid w:val="00F769E3"/>
    <w:pPr>
      <w:ind w:left="720"/>
      <w:contextualSpacing/>
    </w:pPr>
  </w:style>
  <w:style w:type="paragraph" w:styleId="TOCHeading">
    <w:name w:val="TOC Heading"/>
    <w:basedOn w:val="Heading1"/>
    <w:next w:val="Normal"/>
    <w:uiPriority w:val="39"/>
    <w:unhideWhenUsed/>
    <w:qFormat/>
    <w:rsid w:val="00F769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9E3"/>
    <w:pPr>
      <w:spacing w:after="100"/>
    </w:pPr>
  </w:style>
  <w:style w:type="character" w:styleId="Hyperlink">
    <w:name w:val="Hyperlink"/>
    <w:basedOn w:val="DefaultParagraphFont"/>
    <w:uiPriority w:val="99"/>
    <w:unhideWhenUsed/>
    <w:rsid w:val="00F769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ohammad-Al-Khresheh/publication/339612578_The_Efficiency_of_Using_Pictures_in_Teaching_Speaking_Skills_of_Non-native_Arabic_Beginner_Students/links/5e5bf54d299bf1bdb84ab31e/The-Efficiency-of-Using-Pictures-in-Teaching-Speaking-Skills-of-Non-native-Arabic-Beginner-Students.pdf" TargetMode="External" /><Relationship Id="rId13" Type="http://schemas.openxmlformats.org/officeDocument/2006/relationships/hyperlink" Target="https://core.ac.uk/download/pdf/268050112.pdf" TargetMode="External" /><Relationship Id="rId18" Type="http://schemas.openxmlformats.org/officeDocument/2006/relationships/hyperlink" Target="https://www.emerald.com/insight/content/doi/10.1108/ET-01-2018-0027/full/html"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ncbi.nlm.nih.gov/pmc/articles/PMC7871930/" TargetMode="External" /><Relationship Id="rId17" Type="http://schemas.openxmlformats.org/officeDocument/2006/relationships/hyperlink" Target="https://www.researchgate.net/profile/Parupalli-Rao/publication/334283040_THE_IMPORTANCE_OF_SPEAKING_SKILLS_IN_ENGLISH_CLASSROOMS/links/5d21b2db458515c11c18dbf3/THE-IMPORTANCE-OF-SPEAKING-SKILLS-IN-ENGLISH-CLASSROOMS.pdf" TargetMode="External" /><Relationship Id="rId2" Type="http://schemas.openxmlformats.org/officeDocument/2006/relationships/numbering" Target="numbering.xml" /><Relationship Id="rId16" Type="http://schemas.openxmlformats.org/officeDocument/2006/relationships/hyperlink" Target="https://www.eurokd.com/Resources/Uploaded/Articles/6049dc4e406949a9ae5af7b189b50e20/202005111349001_15.pdf"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link.springer.com/article/10.1007/s10734-019-00405-4ti" TargetMode="External" /><Relationship Id="rId5" Type="http://schemas.openxmlformats.org/officeDocument/2006/relationships/webSettings" Target="webSettings.xml" /><Relationship Id="rId15" Type="http://schemas.openxmlformats.org/officeDocument/2006/relationships/hyperlink" Target="https://www.researchgate.net/profile/Philip-Lindner/publication/326596872_Therapist-led_and_self-led_one-session_virtual_reality_exposure_therapy_for_public_speaking_anxiety_with_consumer_hardware_and_software_A_randomized_controlled_trial/links/5b794463299bf1d5a714f52f/Therapist-led-and-self-led-one-session-virtual-reality-exposure-therapy-for-public-speaking-anxiety-with-consumer-hardware-and-software-A-randomized-controlled-trial.pdf" TargetMode="External" /><Relationship Id="rId10" Type="http://schemas.openxmlformats.org/officeDocument/2006/relationships/hyperlink" Target="https://eric.ed.gov/?id=EJ1275864" TargetMode="External" /><Relationship Id="rId19" Type="http://schemas.openxmlformats.org/officeDocument/2006/relationships/hyperlink" Target="https://eric.ed.gov/?id=EJ1281253" TargetMode="External" /><Relationship Id="rId4" Type="http://schemas.openxmlformats.org/officeDocument/2006/relationships/settings" Target="settings.xml" /><Relationship Id="rId9" Type="http://schemas.openxmlformats.org/officeDocument/2006/relationships/hyperlink" Target="https://srhe.tandfonline.com/doi/abs/10.1080/03075079.2020.1735329?journalCode=cshe20" TargetMode="External" /><Relationship Id="rId14" Type="http://schemas.openxmlformats.org/officeDocument/2006/relationships/hyperlink" Target="http://bilsbd.org/wp-content/uploads/2020/08/Labour-A-BILS-Journal-July-December-2019.pdf"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3FD734-08EE-4D16-B6BD-107E9742EB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3009</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2022-08-29T07:47:00Z</dcterms:created>
  <dcterms:modified xsi:type="dcterms:W3CDTF">2022-08-29T07:47:00Z</dcterms:modified>
</cp:coreProperties>
</file>