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color w:val="000000"/>
          <w:spacing w:val="0"/>
          <w:position w:val="0"/>
          <w:sz w:val="40"/>
          <w:shd w:fill="auto" w:val="clear"/>
        </w:rPr>
      </w:pPr>
      <w:r>
        <w:rPr>
          <w:rFonts w:ascii="Arial" w:hAnsi="Arial" w:cs="Arial" w:eastAsia="Arial"/>
          <w:b/>
          <w:color w:val="002060"/>
          <w:spacing w:val="0"/>
          <w:position w:val="0"/>
          <w:sz w:val="40"/>
          <w:shd w:fill="auto" w:val="clear"/>
        </w:rPr>
        <w:t xml:space="preserve">Name: </w:t>
      </w:r>
      <w:r>
        <w:rPr>
          <w:rFonts w:ascii="Arial" w:hAnsi="Arial" w:cs="Arial" w:eastAsia="Arial"/>
          <w:color w:val="000000"/>
          <w:spacing w:val="0"/>
          <w:position w:val="0"/>
          <w:sz w:val="40"/>
          <w:shd w:fill="auto" w:val="clear"/>
        </w:rPr>
        <w:t xml:space="preserve">Samir Mohammed Abbas</w:t>
      </w:r>
    </w:p>
    <w:p>
      <w:pPr>
        <w:spacing w:before="0" w:after="200" w:line="360"/>
        <w:ind w:right="0" w:left="0" w:firstLine="0"/>
        <w:jc w:val="both"/>
        <w:rPr>
          <w:rFonts w:ascii="Arial" w:hAnsi="Arial" w:cs="Arial" w:eastAsia="Arial"/>
          <w:b/>
          <w:color w:val="002060"/>
          <w:spacing w:val="0"/>
          <w:position w:val="0"/>
          <w:sz w:val="40"/>
          <w:shd w:fill="auto" w:val="clear"/>
        </w:rPr>
      </w:pPr>
      <w:r>
        <w:rPr>
          <w:rFonts w:ascii="Arial" w:hAnsi="Arial" w:cs="Arial" w:eastAsia="Arial"/>
          <w:color w:val="000000"/>
          <w:spacing w:val="0"/>
          <w:position w:val="0"/>
          <w:sz w:val="40"/>
          <w:shd w:fill="auto" w:val="clear"/>
        </w:rPr>
        <w:t xml:space="preserve">STUDENT I,D.2129296</w:t>
      </w:r>
    </w:p>
    <w:p>
      <w:pPr>
        <w:spacing w:before="0" w:after="200" w:line="360"/>
        <w:ind w:right="0" w:left="0" w:firstLine="0"/>
        <w:jc w:val="both"/>
        <w:rPr>
          <w:rFonts w:ascii="Arial" w:hAnsi="Arial" w:cs="Arial" w:eastAsia="Arial"/>
          <w:b/>
          <w:color w:val="002060"/>
          <w:spacing w:val="0"/>
          <w:position w:val="0"/>
          <w:sz w:val="40"/>
          <w:shd w:fill="auto" w:val="clear"/>
        </w:rPr>
      </w:pPr>
      <w:r>
        <w:rPr>
          <w:rFonts w:ascii="Arial" w:hAnsi="Arial" w:cs="Arial" w:eastAsia="Arial"/>
          <w:b/>
          <w:color w:val="002060"/>
          <w:spacing w:val="0"/>
          <w:position w:val="0"/>
          <w:sz w:val="40"/>
          <w:shd w:fill="auto" w:val="clear"/>
        </w:rPr>
        <w:t xml:space="preserve">Business Plan for: </w:t>
      </w:r>
      <w:r>
        <w:rPr>
          <w:rFonts w:ascii="Arial" w:hAnsi="Arial" w:cs="Arial" w:eastAsia="Arial"/>
          <w:color w:val="auto"/>
          <w:spacing w:val="0"/>
          <w:position w:val="0"/>
          <w:sz w:val="40"/>
          <w:shd w:fill="auto" w:val="clear"/>
        </w:rPr>
        <w:t xml:space="preserve">A business plan for “South Asian Street Kitchen</w:t>
      </w:r>
      <w:r>
        <w:rPr>
          <w:rFonts w:ascii="Arial" w:hAnsi="Arial" w:cs="Arial" w:eastAsia="Arial"/>
          <w:b/>
          <w:color w:val="auto"/>
          <w:spacing w:val="0"/>
          <w:position w:val="0"/>
          <w:sz w:val="40"/>
          <w:shd w:fill="auto" w:val="clear"/>
        </w:rPr>
        <w:t xml:space="preserve">”</w:t>
      </w: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40"/>
          <w:shd w:fill="auto" w:val="clear"/>
        </w:rPr>
      </w:pPr>
    </w:p>
    <w:p>
      <w:pPr>
        <w:spacing w:before="0" w:after="200" w:line="360"/>
        <w:ind w:right="0" w:left="0" w:firstLine="0"/>
        <w:jc w:val="both"/>
        <w:rPr>
          <w:rFonts w:ascii="Arial" w:hAnsi="Arial" w:cs="Arial" w:eastAsia="Arial"/>
          <w:b/>
          <w:color w:val="002060"/>
          <w:spacing w:val="0"/>
          <w:position w:val="0"/>
          <w:sz w:val="28"/>
          <w:shd w:fill="auto" w:val="clear"/>
        </w:rPr>
      </w:pPr>
    </w:p>
    <w:tbl>
      <w:tblPr/>
      <w:tblGrid>
        <w:gridCol w:w="3510"/>
        <w:gridCol w:w="2977"/>
      </w:tblGrid>
      <w:tr>
        <w:trPr>
          <w:trHeight w:val="567" w:hRule="auto"/>
          <w:jc w:val="left"/>
        </w:trPr>
        <w:tc>
          <w:tcPr>
            <w:tcW w:w="351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200" w:line="360"/>
              <w:ind w:right="0" w:left="0" w:firstLine="0"/>
              <w:jc w:val="both"/>
              <w:rPr>
                <w:spacing w:val="0"/>
                <w:position w:val="0"/>
                <w:sz w:val="22"/>
                <w:shd w:fill="auto" w:val="clear"/>
              </w:rPr>
            </w:pPr>
            <w:r>
              <w:rPr>
                <w:rFonts w:ascii="Arial" w:hAnsi="Arial" w:cs="Arial" w:eastAsia="Arial"/>
                <w:b/>
                <w:color w:val="002060"/>
                <w:spacing w:val="0"/>
                <w:position w:val="0"/>
                <w:sz w:val="22"/>
                <w:shd w:fill="auto" w:val="clear"/>
              </w:rPr>
              <w:t xml:space="preserve">Lecturer:</w:t>
            </w:r>
          </w:p>
        </w:tc>
        <w:tc>
          <w:tcPr>
            <w:tcW w:w="297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200" w:line="360"/>
              <w:ind w:right="0" w:left="0" w:firstLine="0"/>
              <w:jc w:val="both"/>
              <w:rPr>
                <w:spacing w:val="0"/>
                <w:position w:val="0"/>
                <w:sz w:val="22"/>
                <w:shd w:fill="auto" w:val="clear"/>
              </w:rPr>
            </w:pPr>
            <w:r>
              <w:rPr>
                <w:rFonts w:ascii="Arial" w:hAnsi="Arial" w:cs="Arial" w:eastAsia="Arial"/>
                <w:b/>
                <w:color w:val="002060"/>
                <w:spacing w:val="0"/>
                <w:position w:val="0"/>
                <w:sz w:val="22"/>
                <w:shd w:fill="auto" w:val="clear"/>
              </w:rPr>
              <w:t xml:space="preserve">Chris Wilkin</w:t>
            </w:r>
          </w:p>
        </w:tc>
      </w:tr>
      <w:tr>
        <w:trPr>
          <w:trHeight w:val="567" w:hRule="auto"/>
          <w:jc w:val="left"/>
        </w:trPr>
        <w:tc>
          <w:tcPr>
            <w:tcW w:w="351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200" w:line="360"/>
              <w:ind w:right="0" w:left="0" w:firstLine="0"/>
              <w:jc w:val="both"/>
              <w:rPr>
                <w:spacing w:val="0"/>
                <w:position w:val="0"/>
                <w:sz w:val="22"/>
                <w:shd w:fill="auto" w:val="clear"/>
              </w:rPr>
            </w:pPr>
            <w:r>
              <w:rPr>
                <w:rFonts w:ascii="Arial" w:hAnsi="Arial" w:cs="Arial" w:eastAsia="Arial"/>
                <w:b/>
                <w:color w:val="002060"/>
                <w:spacing w:val="0"/>
                <w:position w:val="0"/>
                <w:sz w:val="22"/>
                <w:shd w:fill="auto" w:val="clear"/>
              </w:rPr>
              <w:t xml:space="preserve">Date:</w:t>
            </w:r>
          </w:p>
        </w:tc>
        <w:tc>
          <w:tcPr>
            <w:tcW w:w="297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200" w:line="360"/>
              <w:ind w:right="0" w:left="0" w:firstLine="0"/>
              <w:jc w:val="both"/>
              <w:rPr>
                <w:spacing w:val="0"/>
                <w:position w:val="0"/>
                <w:sz w:val="22"/>
                <w:shd w:fill="auto" w:val="clear"/>
              </w:rPr>
            </w:pPr>
            <w:r>
              <w:rPr>
                <w:rFonts w:ascii="Arial" w:hAnsi="Arial" w:cs="Arial" w:eastAsia="Arial"/>
                <w:b/>
                <w:color w:val="002060"/>
                <w:spacing w:val="0"/>
                <w:position w:val="0"/>
                <w:sz w:val="22"/>
                <w:shd w:fill="auto" w:val="clear"/>
              </w:rPr>
              <w:t xml:space="preserve">29/02/2024</w:t>
            </w:r>
          </w:p>
        </w:tc>
      </w:tr>
    </w:tbl>
    <w:p>
      <w:pPr>
        <w:spacing w:before="0" w:after="200" w:line="360"/>
        <w:ind w:right="0" w:left="0" w:firstLine="0"/>
        <w:jc w:val="both"/>
        <w:rPr>
          <w:rFonts w:ascii="Arial" w:hAnsi="Arial" w:cs="Arial" w:eastAsia="Arial"/>
          <w:b/>
          <w:color w:val="002060"/>
          <w:spacing w:val="0"/>
          <w:position w:val="0"/>
          <w:sz w:val="40"/>
          <w:shd w:fill="auto" w:val="clear"/>
        </w:rPr>
      </w:pPr>
      <w:r>
        <w:rPr>
          <w:rFonts w:ascii="Arial" w:hAnsi="Arial" w:cs="Arial" w:eastAsia="Arial"/>
          <w:b/>
          <w:color w:val="002060"/>
          <w:spacing w:val="0"/>
          <w:position w:val="0"/>
          <w:sz w:val="40"/>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002060"/>
          <w:spacing w:val="0"/>
          <w:position w:val="0"/>
          <w:sz w:val="40"/>
          <w:shd w:fill="auto" w:val="clear"/>
        </w:rPr>
        <w:t xml:space="preserve">Business plan contents</w:t>
      </w:r>
    </w:p>
    <w:p>
      <w:pPr>
        <w:tabs>
          <w:tab w:val="right" w:pos="10456" w:leader="dot"/>
        </w:tabs>
        <w:spacing w:before="0" w:after="120" w:line="360"/>
        <w:ind w:right="0" w:left="0" w:firstLine="0"/>
        <w:jc w:val="both"/>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Executive      </w:t>
      </w:r>
    </w:p>
    <w:p>
      <w:pPr>
        <w:tabs>
          <w:tab w:val="right" w:pos="10456" w:leader="dot"/>
        </w:tabs>
        <w:spacing w:before="0" w:after="120" w:line="360"/>
        <w:ind w:right="0" w:left="0" w:firstLine="0"/>
        <w:jc w:val="both"/>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Summary</w:t>
      </w:r>
      <w:r>
        <w:rPr>
          <w:rFonts w:ascii="Arial" w:hAnsi="Arial" w:cs="Arial" w:eastAsia="Arial"/>
          <w:color w:val="auto"/>
          <w:spacing w:val="0"/>
          <w:position w:val="0"/>
          <w:sz w:val="28"/>
          <w:u w:val="single"/>
          <w:shd w:fill="auto" w:val="clear"/>
        </w:rPr>
        <w:t xml:space="preserve">………………………………………………………………………………….…</w:t>
      </w:r>
      <w:r>
        <w:rPr>
          <w:rFonts w:ascii="Arial" w:hAnsi="Arial" w:cs="Arial" w:eastAsia="Arial"/>
          <w:color w:val="auto"/>
          <w:spacing w:val="0"/>
          <w:position w:val="0"/>
          <w:sz w:val="22"/>
          <w:shd w:fill="auto" w:val="clear"/>
        </w:rPr>
        <w:t xml:space="preserve">3</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 Executive summary</w:t>
      </w:r>
      <w:r>
        <w:rPr>
          <w:rFonts w:ascii="Arial" w:hAnsi="Arial" w:cs="Arial" w:eastAsia="Arial"/>
          <w:color w:val="auto"/>
          <w:spacing w:val="0"/>
          <w:position w:val="0"/>
          <w:sz w:val="22"/>
          <w:shd w:fill="auto" w:val="clear"/>
        </w:rPr>
        <w:tab/>
        <w:t xml:space="preserve">3</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2 Business details</w:t>
      </w:r>
      <w:r>
        <w:rPr>
          <w:rFonts w:ascii="Arial" w:hAnsi="Arial" w:cs="Arial" w:eastAsia="Arial"/>
          <w:color w:val="auto"/>
          <w:spacing w:val="0"/>
          <w:position w:val="0"/>
          <w:sz w:val="22"/>
          <w:shd w:fill="auto" w:val="clear"/>
        </w:rPr>
        <w:tab/>
        <w:t xml:space="preserve">4</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3 Key personnel</w:t>
      </w:r>
      <w:r>
        <w:rPr>
          <w:rFonts w:ascii="Arial" w:hAnsi="Arial" w:cs="Arial" w:eastAsia="Arial"/>
          <w:color w:val="auto"/>
          <w:spacing w:val="0"/>
          <w:position w:val="0"/>
          <w:sz w:val="22"/>
          <w:shd w:fill="auto" w:val="clear"/>
        </w:rPr>
        <w:tab/>
        <w:t xml:space="preserve">5</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0000FF"/>
          <w:spacing w:val="0"/>
          <w:position w:val="0"/>
          <w:sz w:val="28"/>
          <w:u w:val="single"/>
          <w:shd w:fill="auto" w:val="clear"/>
        </w:rPr>
        <w:t xml:space="preserve">Vision</w:t>
      </w:r>
      <w:r>
        <w:rPr>
          <w:rFonts w:ascii="Arial" w:hAnsi="Arial" w:cs="Arial" w:eastAsia="Arial"/>
          <w:color w:val="auto"/>
          <w:spacing w:val="0"/>
          <w:position w:val="0"/>
          <w:sz w:val="22"/>
          <w:shd w:fill="auto" w:val="clear"/>
        </w:rPr>
        <w:tab/>
        <w:t xml:space="preserve">6</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4 The business idea</w:t>
      </w:r>
      <w:r>
        <w:rPr>
          <w:rFonts w:ascii="Arial" w:hAnsi="Arial" w:cs="Arial" w:eastAsia="Arial"/>
          <w:color w:val="auto"/>
          <w:spacing w:val="0"/>
          <w:position w:val="0"/>
          <w:sz w:val="22"/>
          <w:shd w:fill="auto" w:val="clear"/>
        </w:rPr>
        <w:tab/>
        <w:t xml:space="preserve">6</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5 Business goals</w:t>
      </w:r>
      <w:r>
        <w:rPr>
          <w:rFonts w:ascii="Arial" w:hAnsi="Arial" w:cs="Arial" w:eastAsia="Arial"/>
          <w:color w:val="auto"/>
          <w:spacing w:val="0"/>
          <w:position w:val="0"/>
          <w:sz w:val="22"/>
          <w:shd w:fill="auto" w:val="clear"/>
        </w:rPr>
        <w:tab/>
        <w:t xml:space="preserve">6</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6 What the business does</w:t>
      </w:r>
      <w:r>
        <w:rPr>
          <w:rFonts w:ascii="Arial" w:hAnsi="Arial" w:cs="Arial" w:eastAsia="Arial"/>
          <w:color w:val="auto"/>
          <w:spacing w:val="0"/>
          <w:position w:val="0"/>
          <w:sz w:val="22"/>
          <w:shd w:fill="auto" w:val="clear"/>
        </w:rPr>
        <w:tab/>
        <w:t xml:space="preserve">7</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7 What makes the business different</w:t>
      </w:r>
      <w:r>
        <w:rPr>
          <w:rFonts w:ascii="Arial" w:hAnsi="Arial" w:cs="Arial" w:eastAsia="Arial"/>
          <w:color w:val="auto"/>
          <w:spacing w:val="0"/>
          <w:position w:val="0"/>
          <w:sz w:val="22"/>
          <w:shd w:fill="auto" w:val="clear"/>
        </w:rPr>
        <w:tab/>
        <w:t xml:space="preserve">7</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8 Legal requirements</w:t>
      </w:r>
      <w:r>
        <w:rPr>
          <w:rFonts w:ascii="Arial" w:hAnsi="Arial" w:cs="Arial" w:eastAsia="Arial"/>
          <w:color w:val="auto"/>
          <w:spacing w:val="0"/>
          <w:position w:val="0"/>
          <w:sz w:val="22"/>
          <w:shd w:fill="auto" w:val="clear"/>
        </w:rPr>
        <w:tab/>
        <w:t xml:space="preserve">7</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0000FF"/>
          <w:spacing w:val="0"/>
          <w:position w:val="0"/>
          <w:sz w:val="28"/>
          <w:u w:val="single"/>
          <w:shd w:fill="auto" w:val="clear"/>
        </w:rPr>
        <w:t xml:space="preserve">Marketing</w:t>
      </w:r>
      <w:r>
        <w:rPr>
          <w:rFonts w:ascii="Arial" w:hAnsi="Arial" w:cs="Arial" w:eastAsia="Arial"/>
          <w:color w:val="auto"/>
          <w:spacing w:val="0"/>
          <w:position w:val="0"/>
          <w:sz w:val="22"/>
          <w:shd w:fill="auto" w:val="clear"/>
        </w:rPr>
        <w:tab/>
        <w:t xml:space="preserve">8</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9 Market research</w:t>
      </w:r>
      <w:r>
        <w:rPr>
          <w:rFonts w:ascii="Arial" w:hAnsi="Arial" w:cs="Arial" w:eastAsia="Arial"/>
          <w:color w:val="auto"/>
          <w:spacing w:val="0"/>
          <w:position w:val="0"/>
          <w:sz w:val="22"/>
          <w:shd w:fill="auto" w:val="clear"/>
        </w:rPr>
        <w:tab/>
        <w:t xml:space="preserve">8</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10 Profiling customers</w:t>
      </w:r>
      <w:r>
        <w:rPr>
          <w:rFonts w:ascii="Arial" w:hAnsi="Arial" w:cs="Arial" w:eastAsia="Arial"/>
          <w:color w:val="auto"/>
          <w:spacing w:val="0"/>
          <w:position w:val="0"/>
          <w:sz w:val="22"/>
          <w:shd w:fill="auto" w:val="clear"/>
        </w:rPr>
        <w:tab/>
        <w:t xml:space="preserve">8</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11 Profiling competitors</w:t>
      </w:r>
      <w:r>
        <w:rPr>
          <w:rFonts w:ascii="Arial" w:hAnsi="Arial" w:cs="Arial" w:eastAsia="Arial"/>
          <w:color w:val="auto"/>
          <w:spacing w:val="0"/>
          <w:position w:val="0"/>
          <w:sz w:val="22"/>
          <w:shd w:fill="auto" w:val="clear"/>
        </w:rPr>
        <w:tab/>
        <w:t xml:space="preserve">9</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12 Managing market risks</w:t>
      </w:r>
      <w:r>
        <w:rPr>
          <w:rFonts w:ascii="Arial" w:hAnsi="Arial" w:cs="Arial" w:eastAsia="Arial"/>
          <w:color w:val="auto"/>
          <w:spacing w:val="0"/>
          <w:position w:val="0"/>
          <w:sz w:val="22"/>
          <w:shd w:fill="auto" w:val="clear"/>
        </w:rPr>
        <w:tab/>
        <w:t xml:space="preserve">9</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13 Pricing</w:t>
      </w:r>
      <w:r>
        <w:rPr>
          <w:rFonts w:ascii="Arial" w:hAnsi="Arial" w:cs="Arial" w:eastAsia="Arial"/>
          <w:color w:val="auto"/>
          <w:spacing w:val="0"/>
          <w:position w:val="0"/>
          <w:sz w:val="22"/>
          <w:shd w:fill="auto" w:val="clear"/>
        </w:rPr>
        <w:tab/>
        <w:t xml:space="preserve">9</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14 Promotion and advertising</w:t>
      </w:r>
      <w:r>
        <w:rPr>
          <w:rFonts w:ascii="Arial" w:hAnsi="Arial" w:cs="Arial" w:eastAsia="Arial"/>
          <w:color w:val="auto"/>
          <w:spacing w:val="0"/>
          <w:position w:val="0"/>
          <w:sz w:val="22"/>
          <w:shd w:fill="auto" w:val="clear"/>
        </w:rPr>
        <w:tab/>
        <w:t xml:space="preserve">10</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0000FF"/>
          <w:spacing w:val="0"/>
          <w:position w:val="0"/>
          <w:sz w:val="28"/>
          <w:u w:val="single"/>
          <w:shd w:fill="auto" w:val="clear"/>
        </w:rPr>
        <w:t xml:space="preserve">Running the business</w:t>
      </w:r>
      <w:r>
        <w:rPr>
          <w:rFonts w:ascii="Arial" w:hAnsi="Arial" w:cs="Arial" w:eastAsia="Arial"/>
          <w:color w:val="auto"/>
          <w:spacing w:val="0"/>
          <w:position w:val="0"/>
          <w:sz w:val="22"/>
          <w:shd w:fill="auto" w:val="clear"/>
        </w:rPr>
        <w:tab/>
        <w:t xml:space="preserve">11</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15 Staff</w:t>
      </w:r>
      <w:r>
        <w:rPr>
          <w:rFonts w:ascii="Arial" w:hAnsi="Arial" w:cs="Arial" w:eastAsia="Arial"/>
          <w:color w:val="auto"/>
          <w:spacing w:val="0"/>
          <w:position w:val="0"/>
          <w:sz w:val="22"/>
          <w:shd w:fill="auto" w:val="clear"/>
        </w:rPr>
        <w:tab/>
        <w:t xml:space="preserve">11</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16 Premises</w:t>
      </w:r>
      <w:r>
        <w:rPr>
          <w:rFonts w:ascii="Arial" w:hAnsi="Arial" w:cs="Arial" w:eastAsia="Arial"/>
          <w:color w:val="auto"/>
          <w:spacing w:val="0"/>
          <w:position w:val="0"/>
          <w:sz w:val="22"/>
          <w:shd w:fill="auto" w:val="clear"/>
        </w:rPr>
        <w:tab/>
        <w:t xml:space="preserve">11</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17 Suppliers</w:t>
      </w:r>
      <w:r>
        <w:rPr>
          <w:rFonts w:ascii="Arial" w:hAnsi="Arial" w:cs="Arial" w:eastAsia="Arial"/>
          <w:color w:val="auto"/>
          <w:spacing w:val="0"/>
          <w:position w:val="0"/>
          <w:sz w:val="22"/>
          <w:shd w:fill="auto" w:val="clear"/>
        </w:rPr>
        <w:tab/>
        <w:t xml:space="preserve">11</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18 Equipment</w:t>
      </w:r>
      <w:r>
        <w:rPr>
          <w:rFonts w:ascii="Arial" w:hAnsi="Arial" w:cs="Arial" w:eastAsia="Arial"/>
          <w:color w:val="auto"/>
          <w:spacing w:val="0"/>
          <w:position w:val="0"/>
          <w:sz w:val="22"/>
          <w:shd w:fill="auto" w:val="clear"/>
        </w:rPr>
        <w:tab/>
        <w:t xml:space="preserve">12</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19 Managing operational risks</w:t>
      </w:r>
      <w:r>
        <w:rPr>
          <w:rFonts w:ascii="Arial" w:hAnsi="Arial" w:cs="Arial" w:eastAsia="Arial"/>
          <w:color w:val="auto"/>
          <w:spacing w:val="0"/>
          <w:position w:val="0"/>
          <w:sz w:val="22"/>
          <w:shd w:fill="auto" w:val="clear"/>
        </w:rPr>
        <w:tab/>
        <w:t xml:space="preserve">12</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0000FF"/>
          <w:spacing w:val="0"/>
          <w:position w:val="0"/>
          <w:sz w:val="28"/>
          <w:u w:val="single"/>
          <w:shd w:fill="auto" w:val="clear"/>
        </w:rPr>
        <w:t xml:space="preserve">Finance</w:t>
      </w:r>
      <w:r>
        <w:rPr>
          <w:rFonts w:ascii="Arial" w:hAnsi="Arial" w:cs="Arial" w:eastAsia="Arial"/>
          <w:color w:val="auto"/>
          <w:spacing w:val="0"/>
          <w:position w:val="0"/>
          <w:sz w:val="22"/>
          <w:shd w:fill="auto" w:val="clear"/>
        </w:rPr>
        <w:tab/>
        <w:t xml:space="preserve">13</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20 Start-up costs</w:t>
      </w:r>
      <w:r>
        <w:rPr>
          <w:rFonts w:ascii="Arial" w:hAnsi="Arial" w:cs="Arial" w:eastAsia="Arial"/>
          <w:color w:val="auto"/>
          <w:spacing w:val="0"/>
          <w:position w:val="0"/>
          <w:sz w:val="22"/>
          <w:shd w:fill="auto" w:val="clear"/>
        </w:rPr>
        <w:tab/>
        <w:t xml:space="preserve">13</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21 Profit and loss forecast</w:t>
      </w:r>
      <w:r>
        <w:rPr>
          <w:rFonts w:ascii="Arial" w:hAnsi="Arial" w:cs="Arial" w:eastAsia="Arial"/>
          <w:color w:val="auto"/>
          <w:spacing w:val="0"/>
          <w:position w:val="0"/>
          <w:sz w:val="22"/>
          <w:shd w:fill="auto" w:val="clear"/>
        </w:rPr>
        <w:tab/>
        <w:t xml:space="preserve">15</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22 Sourcing finance</w:t>
      </w:r>
      <w:r>
        <w:rPr>
          <w:rFonts w:ascii="Arial" w:hAnsi="Arial" w:cs="Arial" w:eastAsia="Arial"/>
          <w:color w:val="auto"/>
          <w:spacing w:val="0"/>
          <w:position w:val="0"/>
          <w:sz w:val="22"/>
          <w:shd w:fill="auto" w:val="clear"/>
        </w:rPr>
        <w:tab/>
        <w:t xml:space="preserve">16</w:t>
      </w:r>
    </w:p>
    <w:p>
      <w:pPr>
        <w:tabs>
          <w:tab w:val="right" w:pos="10456" w:leader="dot"/>
        </w:tabs>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0000FF"/>
          <w:spacing w:val="0"/>
          <w:position w:val="0"/>
          <w:sz w:val="22"/>
          <w:u w:val="single"/>
          <w:shd w:fill="auto" w:val="clear"/>
        </w:rPr>
        <w:t xml:space="preserve">23 Managing financial risks</w:t>
      </w:r>
      <w:r>
        <w:rPr>
          <w:rFonts w:ascii="Arial" w:hAnsi="Arial" w:cs="Arial" w:eastAsia="Arial"/>
          <w:color w:val="auto"/>
          <w:spacing w:val="0"/>
          <w:position w:val="0"/>
          <w:sz w:val="22"/>
          <w:shd w:fill="auto" w:val="clear"/>
        </w:rPr>
        <w:tab/>
        <w:t xml:space="preserve">16</w:t>
      </w:r>
    </w:p>
    <w:p>
      <w:pPr>
        <w:tabs>
          <w:tab w:val="right" w:pos="10456" w:leader="dot"/>
        </w:tabs>
        <w:spacing w:before="0" w:after="12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0000FF"/>
          <w:spacing w:val="0"/>
          <w:position w:val="0"/>
          <w:sz w:val="22"/>
          <w:u w:val="single"/>
          <w:shd w:fill="auto" w:val="clear"/>
        </w:rPr>
        <w:t xml:space="preserve">24 Cash flow forecast</w:t>
      </w:r>
      <w:r>
        <w:rPr>
          <w:rFonts w:ascii="Arial" w:hAnsi="Arial" w:cs="Arial" w:eastAsia="Arial"/>
          <w:color w:val="auto"/>
          <w:spacing w:val="0"/>
          <w:position w:val="0"/>
          <w:sz w:val="22"/>
          <w:shd w:fill="auto" w:val="clear"/>
        </w:rPr>
        <w:tab/>
        <w:t xml:space="preserve">17</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25. Conclusion ………………………………………………………………………………………………………. 25</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26. References………………………………………………………………………………………………………. 26</w:t>
      </w:r>
    </w:p>
    <w:p>
      <w:pPr>
        <w:spacing w:before="0" w:after="20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27. Appendix ………………………………………………………………………………………………………… 29 </w:t>
      </w:r>
    </w:p>
    <w:p>
      <w:pPr>
        <w:spacing w:before="0" w:after="200" w:line="360"/>
        <w:ind w:right="0" w:left="0" w:firstLine="0"/>
        <w:jc w:val="both"/>
        <w:rPr>
          <w:rFonts w:ascii="Arial" w:hAnsi="Arial" w:cs="Arial" w:eastAsia="Arial"/>
          <w:b/>
          <w:color w:val="002060"/>
          <w:spacing w:val="0"/>
          <w:position w:val="0"/>
          <w:sz w:val="40"/>
          <w:shd w:fill="auto" w:val="clear"/>
        </w:rPr>
      </w:pPr>
    </w:p>
    <w:tbl>
      <w:tblPr/>
      <w:tblGrid>
        <w:gridCol w:w="515"/>
        <w:gridCol w:w="9658"/>
        <w:gridCol w:w="567"/>
      </w:tblGrid>
      <w:tr>
        <w:trPr>
          <w:trHeight w:val="1" w:hRule="atLeast"/>
          <w:jc w:val="left"/>
        </w:trPr>
        <w:tc>
          <w:tcPr>
            <w:tcW w:w="515"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225" w:type="dxa"/>
            <w:gridSpan w:val="2"/>
            <w:tcBorders>
              <w:top w:val="single" w:color="dbe5f1" w:sz="2"/>
              <w:left w:val="single" w:color="dbe5f1" w:sz="4"/>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938" w:hRule="auto"/>
          <w:jc w:val="left"/>
        </w:trPr>
        <w:tc>
          <w:tcPr>
            <w:tcW w:w="51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658" w:type="dxa"/>
            <w:vMerge w:val="restart"/>
            <w:tcBorders>
              <w:top w:val="single" w:color="dbe5f1" w:sz="2"/>
              <w:left w:val="single" w:color="dbe5f1" w:sz="4"/>
              <w:bottom w:val="single" w:color="000000" w:sz="0"/>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 Executive summary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study is concerned with discussing the business plan of “South Asian Street Kitchen” to establish in Birmingham where South Asian people are living in huge numbers. This study discussed that one owner and two employees will work to manage the whole business. </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The study discussed that there is a huge opportunity for street food businesses in the city which is offering healthy food items. This business going to provide various South Asian food items which will be categorized as vegan, healthy, and halal This business can earn profit after the first year of operation and the forecast shows a bright future in the second and third years of operation.</w:t>
            </w:r>
            <w:r>
              <w:rPr>
                <w:rFonts w:ascii="Arial" w:hAnsi="Arial" w:cs="Arial" w:eastAsia="Arial"/>
                <w:color w:val="auto"/>
                <w:spacing w:val="0"/>
                <w:position w:val="0"/>
                <w:sz w:val="22"/>
                <w:shd w:fill="auto" w:val="clear"/>
              </w:rPr>
              <w:t xml:space="preserve"> </w:t>
            </w:r>
          </w:p>
        </w:tc>
        <w:tc>
          <w:tcPr>
            <w:tcW w:w="567"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79" w:hRule="auto"/>
          <w:jc w:val="left"/>
        </w:trPr>
        <w:tc>
          <w:tcPr>
            <w:tcW w:w="51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658" w:type="dxa"/>
            <w:vMerge/>
            <w:tcBorders>
              <w:top w:val="single" w:color="000000" w:sz="0"/>
              <w:left w:val="single" w:color="dbe5f1" w:sz="4"/>
              <w:bottom w:val="single" w:color="000000" w:sz="0"/>
              <w:right w:val="single" w:color="dbe5f1" w:sz="2"/>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67"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79" w:hRule="auto"/>
          <w:jc w:val="left"/>
        </w:trPr>
        <w:tc>
          <w:tcPr>
            <w:tcW w:w="51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658" w:type="dxa"/>
            <w:vMerge/>
            <w:tcBorders>
              <w:top w:val="single" w:color="000000" w:sz="0"/>
              <w:left w:val="single" w:color="dbe5f1" w:sz="4"/>
              <w:bottom w:val="single" w:color="000000" w:sz="0"/>
              <w:right w:val="single" w:color="dbe5f1" w:sz="2"/>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67"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79" w:hRule="auto"/>
          <w:jc w:val="left"/>
        </w:trPr>
        <w:tc>
          <w:tcPr>
            <w:tcW w:w="51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658" w:type="dxa"/>
            <w:vMerge/>
            <w:tcBorders>
              <w:top w:val="single" w:color="000000" w:sz="0"/>
              <w:left w:val="single" w:color="dbe5f1" w:sz="4"/>
              <w:bottom w:val="single" w:color="000000" w:sz="0"/>
              <w:right w:val="single" w:color="dbe5f1" w:sz="2"/>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67"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969" w:hRule="auto"/>
          <w:jc w:val="left"/>
        </w:trPr>
        <w:tc>
          <w:tcPr>
            <w:tcW w:w="51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658" w:type="dxa"/>
            <w:vMerge/>
            <w:tcBorders>
              <w:top w:val="single" w:color="000000" w:sz="0"/>
              <w:left w:val="single" w:color="dbe5f1" w:sz="4"/>
              <w:bottom w:val="single" w:color="dbe5f1" w:sz="4"/>
              <w:right w:val="single" w:color="dbe5f1" w:sz="2"/>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67" w:type="dxa"/>
            <w:vMerge/>
            <w:tcBorders>
              <w:top w:val="single" w:color="dbe5f1" w:sz="2"/>
              <w:left w:val="single" w:color="dbe5f1" w:sz="2"/>
              <w:bottom w:val="single" w:color="dbe5f1" w:sz="4"/>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0740"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bl>
    <w:p>
      <w:pPr>
        <w:tabs>
          <w:tab w:val="left" w:pos="3538" w:leader="none"/>
        </w:tabs>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ab/>
      </w:r>
    </w:p>
    <w:tbl>
      <w:tblPr/>
      <w:tblGrid>
        <w:gridCol w:w="560"/>
        <w:gridCol w:w="9361"/>
        <w:gridCol w:w="559"/>
      </w:tblGrid>
      <w:tr>
        <w:trPr>
          <w:trHeight w:val="467" w:hRule="auto"/>
          <w:jc w:val="left"/>
        </w:trPr>
        <w:tc>
          <w:tcPr>
            <w:tcW w:w="560"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920" w:type="dxa"/>
            <w:gridSpan w:val="2"/>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1839" w:hRule="auto"/>
          <w:jc w:val="left"/>
        </w:trPr>
        <w:tc>
          <w:tcPr>
            <w:tcW w:w="560"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61" w:type="dxa"/>
            <w:tcBorders>
              <w:top w:val="single" w:color="dbe5f1" w:sz="2"/>
              <w:left w:val="single" w:color="dbe5f1" w:sz="2"/>
              <w:bottom w:val="single" w:color="000000" w:sz="0"/>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 Business details</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Company name</w:t>
            </w:r>
            <w:r>
              <w:rPr>
                <w:rFonts w:ascii="Arial" w:hAnsi="Arial" w:cs="Arial" w:eastAsia="Arial"/>
                <w:color w:val="auto"/>
                <w:spacing w:val="0"/>
                <w:position w:val="0"/>
                <w:sz w:val="24"/>
                <w:shd w:fill="auto" w:val="clear"/>
              </w:rPr>
              <w:t xml:space="preserve">:</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“South Asian Street Kitchen</w:t>
            </w:r>
            <w:r>
              <w:rPr>
                <w:rFonts w:ascii="Arial" w:hAnsi="Arial" w:cs="Arial" w:eastAsia="Arial"/>
                <w:b/>
                <w:color w:val="auto"/>
                <w:spacing w:val="0"/>
                <w:position w:val="0"/>
                <w:sz w:val="24"/>
                <w:shd w:fill="auto" w:val="clear"/>
              </w:rPr>
              <w:t xml:space="preserve">”</w:t>
            </w:r>
          </w:p>
        </w:tc>
        <w:tc>
          <w:tcPr>
            <w:tcW w:w="559"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416" w:hRule="auto"/>
          <w:jc w:val="left"/>
        </w:trPr>
        <w:tc>
          <w:tcPr>
            <w:tcW w:w="560"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61" w:type="dxa"/>
            <w:tcBorders>
              <w:top w:val="single" w:color="000000" w:sz="0"/>
              <w:left w:val="single" w:color="dbe5f1" w:sz="2"/>
              <w:bottom w:val="single" w:color="000000" w:sz="0"/>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Address: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 Dakota Buildings, James Street, St Paul's Square, Birmingham B3 1SD, United Kingdom</w:t>
            </w:r>
          </w:p>
        </w:tc>
        <w:tc>
          <w:tcPr>
            <w:tcW w:w="559"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1050" w:hRule="auto"/>
          <w:jc w:val="left"/>
        </w:trPr>
        <w:tc>
          <w:tcPr>
            <w:tcW w:w="560"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61" w:type="dxa"/>
            <w:tcBorders>
              <w:top w:val="single" w:color="000000" w:sz="0"/>
              <w:left w:val="single" w:color="dbe5f1" w:sz="2"/>
              <w:bottom w:val="single" w:color="000000" w:sz="0"/>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Primary contact method</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Phone: +443958473649</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Email: southasiankitchen@gmail,com</w:t>
            </w:r>
          </w:p>
          <w:p>
            <w:pPr>
              <w:spacing w:before="0" w:after="200" w:line="360"/>
              <w:ind w:right="0" w:left="0" w:firstLine="0"/>
              <w:jc w:val="both"/>
              <w:rPr>
                <w:color w:val="auto"/>
                <w:spacing w:val="0"/>
                <w:position w:val="0"/>
                <w:shd w:fill="auto" w:val="clear"/>
              </w:rPr>
            </w:pPr>
          </w:p>
        </w:tc>
        <w:tc>
          <w:tcPr>
            <w:tcW w:w="559"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1050" w:hRule="auto"/>
          <w:jc w:val="left"/>
        </w:trPr>
        <w:tc>
          <w:tcPr>
            <w:tcW w:w="560"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61" w:type="dxa"/>
            <w:tcBorders>
              <w:top w:val="single" w:color="000000" w:sz="0"/>
              <w:left w:val="single" w:color="dbe5f1" w:sz="2"/>
              <w:bottom w:val="single" w:color="000000" w:sz="0"/>
              <w:right w:val="single" w:color="dbe5f1" w:sz="2"/>
            </w:tcBorders>
            <w:shd w:color="auto" w:fill="auto"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Email: info@sask.com</w:t>
            </w:r>
          </w:p>
        </w:tc>
        <w:tc>
          <w:tcPr>
            <w:tcW w:w="559"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6934" w:hRule="auto"/>
          <w:jc w:val="left"/>
        </w:trPr>
        <w:tc>
          <w:tcPr>
            <w:tcW w:w="560"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61" w:type="dxa"/>
            <w:tcBorders>
              <w:top w:val="single" w:color="000000" w:sz="0"/>
              <w:left w:val="single" w:color="dbe5f1" w:sz="2"/>
              <w:bottom w:val="single" w:color="dbe5f1" w:sz="2"/>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8"/>
                <w:shd w:fill="auto" w:val="clear"/>
              </w:rPr>
              <w:t xml:space="preserve">The business will: </w:t>
            </w:r>
            <w:r>
              <w:rPr>
                <w:rFonts w:ascii="Arial" w:hAnsi="Arial" w:cs="Arial" w:eastAsia="Arial"/>
                <w:color w:val="auto"/>
                <w:spacing w:val="0"/>
                <w:position w:val="0"/>
                <w:sz w:val="22"/>
                <w:shd w:fill="auto" w:val="clear"/>
              </w:rPr>
              <w:t xml:space="preserve">(Provide a brief description of what your business will do)</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“South Asian Street Kitchen</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is concerned with providing healthy street food that will meet the taste demand of customers and healthy items to consume. The business will provide Ponir tikka, Dosa, Masala tea, fried chicken, Samosa, etc items based on vegan and halal food recipes. This business will attract all types of customers but the main target is the people who are from south Indian countries living and traveling in Birmingham. </w:t>
            </w:r>
          </w:p>
        </w:tc>
        <w:tc>
          <w:tcPr>
            <w:tcW w:w="559"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245" w:hRule="auto"/>
          <w:jc w:val="left"/>
        </w:trPr>
        <w:tc>
          <w:tcPr>
            <w:tcW w:w="10480" w:type="dxa"/>
            <w:gridSpan w:val="3"/>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74"/>
        <w:gridCol w:w="2031"/>
        <w:gridCol w:w="2028"/>
        <w:gridCol w:w="2028"/>
        <w:gridCol w:w="2028"/>
        <w:gridCol w:w="1675"/>
        <w:gridCol w:w="376"/>
      </w:tblGrid>
      <w:tr>
        <w:trPr>
          <w:trHeight w:val="340" w:hRule="auto"/>
          <w:jc w:val="left"/>
        </w:trPr>
        <w:tc>
          <w:tcPr>
            <w:tcW w:w="574"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031"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2028"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2028"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028" w:type="dxa"/>
            <w:tcBorders>
              <w:top w:val="single" w:color="dbe5f1" w:sz="8"/>
              <w:left w:val="single" w:color="dbe5f1" w:sz="2"/>
              <w:bottom w:val="single" w:color="dbe5f1" w:sz="8"/>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051" w:type="dxa"/>
            <w:gridSpan w:val="2"/>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124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000000" w:sz="4"/>
              <w:left w:val="single" w:color="dbe5f1" w:sz="2"/>
              <w:bottom w:val="single" w:color="a6a6a6" w:sz="6"/>
              <w:right w:val="single" w:color="dbe5f1" w:sz="2"/>
            </w:tcBorders>
            <w:shd w:color="auto" w:fill="auto"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3 Key personnel</w:t>
            </w: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Details of owner(s):</w:t>
            </w:r>
          </w:p>
          <w:p>
            <w:pPr>
              <w:spacing w:before="0" w:after="0" w:line="360"/>
              <w:ind w:right="0" w:left="0" w:firstLine="0"/>
              <w:jc w:val="both"/>
              <w:rPr>
                <w:spacing w:val="0"/>
                <w:position w:val="0"/>
              </w:rPr>
            </w:pPr>
            <w:r>
              <w:rPr>
                <w:rFonts w:ascii="Arial" w:hAnsi="Arial" w:cs="Arial" w:eastAsia="Arial"/>
                <w:color w:val="auto"/>
                <w:spacing w:val="0"/>
                <w:position w:val="0"/>
                <w:sz w:val="24"/>
                <w:shd w:fill="auto" w:val="clear"/>
              </w:rPr>
              <w:t xml:space="preserve">Name: </w:t>
            </w:r>
            <w:r>
              <w:rPr>
                <w:rFonts w:ascii="Arial" w:hAnsi="Arial" w:cs="Arial" w:eastAsia="Arial"/>
                <w:b/>
                <w:color w:val="000000"/>
                <w:spacing w:val="0"/>
                <w:position w:val="0"/>
                <w:sz w:val="24"/>
                <w:shd w:fill="FFFFFF" w:val="clear"/>
              </w:rPr>
              <w:t xml:space="preserve">Samir Abbas</w:t>
            </w:r>
          </w:p>
        </w:tc>
        <w:tc>
          <w:tcPr>
            <w:tcW w:w="376"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2"/>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Position/main responsibilities</w:t>
            </w:r>
            <w:r>
              <w:rPr>
                <w:rFonts w:ascii="Arial" w:hAnsi="Arial" w:cs="Arial" w:eastAsia="Arial"/>
                <w:color w:val="auto"/>
                <w:spacing w:val="0"/>
                <w:position w:val="0"/>
                <w:sz w:val="24"/>
                <w:shd w:fill="auto" w:val="clear"/>
              </w:rPr>
              <w:t xml:space="preserve">: Head of finance, operation and marketing</w:t>
            </w:r>
          </w:p>
        </w:tc>
        <w:tc>
          <w:tcPr>
            <w:tcW w:w="376"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851"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vMerge w:val="restart"/>
            <w:tcBorders>
              <w:top w:val="single" w:color="a6a6a6" w:sz="6"/>
              <w:left w:val="single" w:color="dbe5f1" w:sz="2"/>
              <w:bottom w:val="single" w:color="000000" w:sz="4"/>
              <w:right w:val="single" w:color="dbe5f1" w:sz="2"/>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Experience and knowledge of our industry</w:t>
            </w:r>
            <w:r>
              <w:rPr>
                <w:rFonts w:ascii="Arial" w:hAnsi="Arial" w:cs="Arial" w:eastAsia="Arial"/>
                <w:color w:val="auto"/>
                <w:spacing w:val="0"/>
                <w:position w:val="0"/>
                <w:sz w:val="24"/>
                <w:shd w:fill="auto" w:val="clear"/>
              </w:rPr>
              <w:t xml:space="preserve">: Over 12 years of experience in the hospitality industry of the UK</w:t>
            </w:r>
          </w:p>
        </w:tc>
        <w:tc>
          <w:tcPr>
            <w:tcW w:w="376"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79" w:hRule="auto"/>
          <w:jc w:val="left"/>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vMerge/>
            <w:tcBorders>
              <w:top w:val="single" w:color="000000" w:sz="4"/>
              <w:left w:val="single" w:color="dbe5f1" w:sz="2"/>
              <w:bottom w:val="single" w:color="a6a6a6" w:sz="6"/>
              <w:right w:val="single" w:color="dbe5f1" w:sz="2"/>
            </w:tcBorders>
            <w:shd w:color="auto" w:fill="auto" w:val="clear"/>
            <w:tcMar>
              <w:left w:w="108" w:type="dxa"/>
              <w:right w:w="108" w:type="dxa"/>
            </w:tcMar>
            <w:vAlign w:val="center"/>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76"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90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Previous employment</w:t>
            </w:r>
            <w:r>
              <w:rPr>
                <w:rFonts w:ascii="Arial" w:hAnsi="Arial" w:cs="Arial" w:eastAsia="Arial"/>
                <w:color w:val="auto"/>
                <w:spacing w:val="0"/>
                <w:position w:val="0"/>
                <w:sz w:val="24"/>
                <w:shd w:fill="auto" w:val="clear"/>
              </w:rPr>
              <w:t xml:space="preserve">: Head of operation of The Golden Chippy (2010-2023)</w:t>
            </w:r>
          </w:p>
        </w:tc>
        <w:tc>
          <w:tcPr>
            <w:tcW w:w="376"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851"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Key skills brought to the business</w:t>
            </w:r>
            <w:r>
              <w:rPr>
                <w:rFonts w:ascii="Arial" w:hAnsi="Arial" w:cs="Arial" w:eastAsia="Arial"/>
                <w:color w:val="auto"/>
                <w:spacing w:val="0"/>
                <w:position w:val="0"/>
                <w:sz w:val="24"/>
                <w:shd w:fill="auto" w:val="clear"/>
              </w:rPr>
              <w:t xml:space="preserve">: Capability to satisfy the needs of street food eaters.</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851"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Business experience and any training undertaken</w:t>
            </w:r>
            <w:r>
              <w:rPr>
                <w:rFonts w:ascii="Arial" w:hAnsi="Arial" w:cs="Arial" w:eastAsia="Arial"/>
                <w:color w:val="auto"/>
                <w:spacing w:val="0"/>
                <w:position w:val="0"/>
                <w:sz w:val="24"/>
                <w:shd w:fill="auto" w:val="clear"/>
              </w:rPr>
              <w:t xml:space="preserve">: Hospitality management certificate (2022)</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94"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Academic/professional qualifications:</w:t>
            </w:r>
            <w:r>
              <w:rPr>
                <w:rFonts w:ascii="Arial" w:hAnsi="Arial" w:cs="Arial" w:eastAsia="Arial"/>
                <w:color w:val="auto"/>
                <w:spacing w:val="0"/>
                <w:position w:val="0"/>
                <w:sz w:val="24"/>
                <w:shd w:fill="auto" w:val="clear"/>
              </w:rPr>
              <w:t xml:space="preserve"> A Bachelor degree in Hospitality management</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94"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000000" w:sz="4"/>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Salary expectations £20,000</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680"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000000" w:sz="4"/>
              <w:left w:val="single" w:color="dbe5f1" w:sz="2"/>
              <w:bottom w:val="single" w:color="000000" w:sz="4"/>
              <w:right w:val="single" w:color="dbe5f1" w:sz="8"/>
            </w:tcBorders>
            <w:shd w:color="auto" w:fill="auto" w:val="clear"/>
            <w:tcMar>
              <w:left w:w="108" w:type="dxa"/>
              <w:right w:w="108" w:type="dxa"/>
            </w:tcMar>
            <w:vAlign w:val="center"/>
          </w:tcPr>
          <w:p>
            <w:pPr>
              <w:spacing w:before="0" w:after="0" w:line="360"/>
              <w:ind w:right="0" w:left="0" w:firstLine="0"/>
              <w:jc w:val="both"/>
              <w:rPr>
                <w:rFonts w:ascii="Arial" w:hAnsi="Arial" w:cs="Arial" w:eastAsia="Arial"/>
                <w:color w:val="0070C0"/>
                <w:spacing w:val="0"/>
                <w:position w:val="0"/>
                <w:sz w:val="24"/>
                <w:shd w:fill="auto" w:val="clear"/>
              </w:rPr>
            </w:pPr>
            <w:r>
              <w:rPr>
                <w:rFonts w:ascii="Arial" w:hAnsi="Arial" w:cs="Arial" w:eastAsia="Arial"/>
                <w:color w:val="0070C0"/>
                <w:spacing w:val="0"/>
                <w:position w:val="0"/>
                <w:sz w:val="24"/>
                <w:shd w:fill="auto" w:val="clear"/>
              </w:rPr>
              <w:t xml:space="preserve">Employee: 1</w:t>
            </w:r>
          </w:p>
          <w:p>
            <w:pPr>
              <w:spacing w:before="0" w:after="0" w:line="360"/>
              <w:ind w:right="0" w:left="0" w:firstLine="0"/>
              <w:jc w:val="both"/>
              <w:rPr>
                <w:spacing w:val="0"/>
                <w:position w:val="0"/>
                <w:shd w:fill="auto" w:val="clear"/>
              </w:rPr>
            </w:pPr>
            <w:r>
              <w:rPr>
                <w:rFonts w:ascii="Arial" w:hAnsi="Arial" w:cs="Arial" w:eastAsia="Arial"/>
                <w:b/>
                <w:color w:val="auto"/>
                <w:spacing w:val="0"/>
                <w:position w:val="0"/>
                <w:sz w:val="24"/>
                <w:shd w:fill="auto" w:val="clear"/>
              </w:rPr>
              <w:t xml:space="preserve">Name:</w:t>
            </w:r>
            <w:r>
              <w:rPr>
                <w:rFonts w:ascii="Arial" w:hAnsi="Arial" w:cs="Arial" w:eastAsia="Arial"/>
                <w:color w:val="auto"/>
                <w:spacing w:val="0"/>
                <w:position w:val="0"/>
                <w:sz w:val="24"/>
                <w:shd w:fill="auto" w:val="clear"/>
              </w:rPr>
              <w:t xml:space="preserve"> Jamal Ahmed</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9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000000" w:sz="4"/>
              <w:left w:val="single" w:color="dbe5f1" w:sz="2"/>
              <w:bottom w:val="single" w:color="000000" w:sz="4"/>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Position/main responsibilities</w:t>
            </w:r>
            <w:r>
              <w:rPr>
                <w:rFonts w:ascii="Arial" w:hAnsi="Arial" w:cs="Arial" w:eastAsia="Arial"/>
                <w:color w:val="auto"/>
                <w:spacing w:val="0"/>
                <w:position w:val="0"/>
                <w:sz w:val="24"/>
                <w:shd w:fill="auto" w:val="clear"/>
              </w:rPr>
              <w:t xml:space="preserve">: Chef</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794"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000000" w:sz="4"/>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Experience and knowledge of our industry:</w:t>
            </w:r>
            <w:r>
              <w:rPr>
                <w:rFonts w:ascii="Arial" w:hAnsi="Arial" w:cs="Arial" w:eastAsia="Arial"/>
                <w:color w:val="auto"/>
                <w:spacing w:val="0"/>
                <w:position w:val="0"/>
                <w:sz w:val="24"/>
                <w:shd w:fill="auto" w:val="clear"/>
              </w:rPr>
              <w:t xml:space="preserve"> 12 years experience as a chef </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94"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Experience and knowledge of our industry</w:t>
            </w:r>
            <w:r>
              <w:rPr>
                <w:rFonts w:ascii="Arial" w:hAnsi="Arial" w:cs="Arial" w:eastAsia="Arial"/>
                <w:color w:val="auto"/>
                <w:spacing w:val="0"/>
                <w:position w:val="0"/>
                <w:sz w:val="24"/>
                <w:shd w:fill="auto" w:val="clear"/>
              </w:rPr>
              <w:t xml:space="preserve">: Worked as an assistant chef (2010-2022)</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3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Previous employment</w:t>
            </w:r>
            <w:r>
              <w:rPr>
                <w:rFonts w:ascii="Arial" w:hAnsi="Arial" w:cs="Arial" w:eastAsia="Arial"/>
                <w:color w:val="auto"/>
                <w:spacing w:val="0"/>
                <w:position w:val="0"/>
                <w:sz w:val="24"/>
                <w:shd w:fill="auto" w:val="clear"/>
              </w:rPr>
              <w:t xml:space="preserve">: Barge East Restaurant (2010-2022)</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3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Key skills brought to the business</w:t>
            </w:r>
            <w:r>
              <w:rPr>
                <w:rFonts w:ascii="Arial" w:hAnsi="Arial" w:cs="Arial" w:eastAsia="Arial"/>
                <w:color w:val="auto"/>
                <w:spacing w:val="0"/>
                <w:position w:val="0"/>
                <w:sz w:val="24"/>
                <w:shd w:fill="auto" w:val="clear"/>
              </w:rPr>
              <w:t xml:space="preserve">: Tasty food production</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37"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Business experience and any training undertaken</w:t>
            </w:r>
            <w:r>
              <w:rPr>
                <w:rFonts w:ascii="Arial" w:hAnsi="Arial" w:cs="Arial" w:eastAsia="Arial"/>
                <w:color w:val="auto"/>
                <w:spacing w:val="0"/>
                <w:position w:val="0"/>
                <w:sz w:val="24"/>
                <w:shd w:fill="auto" w:val="clear"/>
              </w:rPr>
              <w:t xml:space="preserve">: Healthy and tasty production course (2023)</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851"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a6a6a6" w:sz="6"/>
              <w:right w:val="single" w:color="dbe5f1" w:sz="8"/>
            </w:tcBorders>
            <w:shd w:color="auto" w:fill="auto" w:val="clear"/>
            <w:tcMar>
              <w:left w:w="108" w:type="dxa"/>
              <w:right w:w="108" w:type="dxa"/>
            </w:tcMar>
            <w:vAlign w:val="center"/>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Academic/professional qualifications</w:t>
            </w:r>
            <w:r>
              <w:rPr>
                <w:rFonts w:ascii="Arial" w:hAnsi="Arial" w:cs="Arial" w:eastAsia="Arial"/>
                <w:color w:val="auto"/>
                <w:spacing w:val="0"/>
                <w:position w:val="0"/>
                <w:sz w:val="24"/>
                <w:shd w:fill="auto" w:val="clear"/>
              </w:rPr>
              <w:t xml:space="preserve">: Diploma in food production </w:t>
            </w: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794" w:hRule="auto"/>
          <w:jc w:val="left"/>
          <w:cantSplit w:val="1"/>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790" w:type="dxa"/>
            <w:gridSpan w:val="5"/>
            <w:tcBorders>
              <w:top w:val="single" w:color="a6a6a6" w:sz="6"/>
              <w:left w:val="single" w:color="dbe5f1" w:sz="2"/>
              <w:bottom w:val="single" w:color="dbe5f1" w:sz="8"/>
              <w:right w:val="single" w:color="dbe5f1" w:sz="8"/>
            </w:tcBorders>
            <w:shd w:color="auto" w:fill="auto"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Salary expectations</w:t>
            </w:r>
            <w:r>
              <w:rPr>
                <w:rFonts w:ascii="Arial" w:hAnsi="Arial" w:cs="Arial" w:eastAsia="Arial"/>
                <w:color w:val="auto"/>
                <w:spacing w:val="0"/>
                <w:position w:val="0"/>
                <w:sz w:val="24"/>
                <w:shd w:fill="auto" w:val="clear"/>
              </w:rPr>
              <w:t xml:space="preserve"> £15,000</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37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97" w:hRule="auto"/>
          <w:jc w:val="left"/>
        </w:trPr>
        <w:tc>
          <w:tcPr>
            <w:tcW w:w="574"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rFonts w:ascii="Arial" w:hAnsi="Arial" w:cs="Arial" w:eastAsia="Arial"/>
                <w:color w:val="0070C0"/>
                <w:spacing w:val="0"/>
                <w:position w:val="0"/>
                <w:sz w:val="24"/>
                <w:shd w:fill="auto" w:val="clear"/>
              </w:rPr>
            </w:pPr>
            <w:r>
              <w:rPr>
                <w:rFonts w:ascii="Arial" w:hAnsi="Arial" w:cs="Arial" w:eastAsia="Arial"/>
                <w:color w:val="0070C0"/>
                <w:spacing w:val="0"/>
                <w:position w:val="0"/>
                <w:sz w:val="24"/>
                <w:shd w:fill="auto" w:val="clear"/>
              </w:rPr>
              <w:t xml:space="preserve">Employee: 2</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Name</w:t>
            </w:r>
            <w:r>
              <w:rPr>
                <w:rFonts w:ascii="Arial" w:hAnsi="Arial" w:cs="Arial" w:eastAsia="Arial"/>
                <w:color w:val="auto"/>
                <w:spacing w:val="0"/>
                <w:position w:val="0"/>
                <w:sz w:val="24"/>
                <w:shd w:fill="auto" w:val="clear"/>
              </w:rPr>
              <w:t xml:space="preserve">: Ramcharan Roy</w:t>
            </w:r>
          </w:p>
          <w:p>
            <w:pPr>
              <w:spacing w:before="0" w:after="200" w:line="360"/>
              <w:ind w:right="0" w:left="0" w:firstLine="0"/>
              <w:jc w:val="both"/>
              <w:rPr>
                <w:spacing w:val="0"/>
                <w:position w:val="0"/>
                <w:shd w:fill="auto" w:val="clear"/>
              </w:rPr>
            </w:pPr>
            <w:r>
              <w:rPr>
                <w:rFonts w:ascii="Arial" w:hAnsi="Arial" w:cs="Arial" w:eastAsia="Arial"/>
                <w:b/>
                <w:color w:val="auto"/>
                <w:spacing w:val="0"/>
                <w:position w:val="0"/>
                <w:sz w:val="24"/>
                <w:shd w:fill="auto" w:val="clear"/>
              </w:rPr>
              <w:t xml:space="preserve">Position/main responsibilities</w:t>
            </w:r>
            <w:r>
              <w:rPr>
                <w:rFonts w:ascii="Arial" w:hAnsi="Arial" w:cs="Arial" w:eastAsia="Arial"/>
                <w:color w:val="auto"/>
                <w:spacing w:val="0"/>
                <w:position w:val="0"/>
                <w:sz w:val="24"/>
                <w:shd w:fill="auto" w:val="clear"/>
              </w:rPr>
              <w:t xml:space="preserve">: Front manager and order delivery</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Experience and knowledge of our industry</w:t>
            </w:r>
            <w:r>
              <w:rPr>
                <w:rFonts w:ascii="Arial" w:hAnsi="Arial" w:cs="Arial" w:eastAsia="Arial"/>
                <w:color w:val="auto"/>
                <w:spacing w:val="0"/>
                <w:position w:val="0"/>
                <w:sz w:val="24"/>
                <w:shd w:fill="auto" w:val="clear"/>
              </w:rPr>
              <w:t xml:space="preserve">: 8 years experience in food order management</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Previous employment</w:t>
            </w:r>
            <w:r>
              <w:rPr>
                <w:rFonts w:ascii="Arial" w:hAnsi="Arial" w:cs="Arial" w:eastAsia="Arial"/>
                <w:color w:val="auto"/>
                <w:spacing w:val="0"/>
                <w:position w:val="0"/>
                <w:sz w:val="24"/>
                <w:shd w:fill="auto" w:val="clear"/>
              </w:rPr>
              <w:t xml:space="preserve">: Order manager at Kennington Lane Café (2014-2022)</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Key skills brought to the business</w:t>
            </w:r>
            <w:r>
              <w:rPr>
                <w:rFonts w:ascii="Arial" w:hAnsi="Arial" w:cs="Arial" w:eastAsia="Arial"/>
                <w:color w:val="auto"/>
                <w:spacing w:val="0"/>
                <w:position w:val="0"/>
                <w:sz w:val="24"/>
                <w:shd w:fill="auto" w:val="clear"/>
              </w:rPr>
              <w:t xml:space="preserve">: Efficient management</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Business experience and any training undertaken</w:t>
            </w:r>
            <w:r>
              <w:rPr>
                <w:rFonts w:ascii="Arial" w:hAnsi="Arial" w:cs="Arial" w:eastAsia="Arial"/>
                <w:color w:val="auto"/>
                <w:spacing w:val="0"/>
                <w:position w:val="0"/>
                <w:sz w:val="24"/>
                <w:shd w:fill="auto" w:val="clear"/>
              </w:rPr>
              <w:t xml:space="preserve">: Training on service delivery (2023)</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Academic/professional qualifications: Diploma in food service</w:t>
            </w:r>
          </w:p>
        </w:tc>
      </w:tr>
      <w:tr>
        <w:trPr>
          <w:trHeight w:val="397" w:hRule="auto"/>
          <w:jc w:val="left"/>
        </w:trPr>
        <w:tc>
          <w:tcPr>
            <w:tcW w:w="574"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6" w:type="dxa"/>
            <w:gridSpan w:val="6"/>
            <w:tcBorders>
              <w:top w:val="single" w:color="dbe5f1" w:sz="8"/>
              <w:left w:val="single" w:color="dbe5f1" w:sz="2"/>
              <w:bottom w:val="single" w:color="dbe5f1" w:sz="8"/>
              <w:right w:val="single" w:color="dbe5f1" w:sz="8"/>
            </w:tcBorders>
            <w:shd w:color="auto" w:fill="dbe5f1" w:val="clear"/>
            <w:tcMar>
              <w:left w:w="108" w:type="dxa"/>
              <w:right w:w="108" w:type="dxa"/>
            </w:tcMar>
            <w:vAlign w:val="center"/>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Salary expectations £12,000</w:t>
            </w:r>
          </w:p>
        </w:tc>
      </w:tr>
    </w:tbl>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0070C0"/>
          <w:spacing w:val="0"/>
          <w:position w:val="0"/>
          <w:sz w:val="22"/>
          <w:shd w:fill="auto" w:val="clear"/>
        </w:rPr>
      </w:pPr>
      <w:r>
        <w:rPr>
          <w:rFonts w:ascii="Arial" w:hAnsi="Arial" w:cs="Arial" w:eastAsia="Arial"/>
          <w:color w:val="0070C0"/>
          <w:spacing w:val="0"/>
          <w:position w:val="0"/>
          <w:sz w:val="22"/>
          <w:shd w:fill="auto" w:val="clear"/>
        </w:rPr>
        <w:t xml:space="preserve">Vision</w:t>
      </w:r>
    </w:p>
    <w:tbl>
      <w:tblPr/>
      <w:tblGrid>
        <w:gridCol w:w="554"/>
        <w:gridCol w:w="9532"/>
        <w:gridCol w:w="2625"/>
        <w:gridCol w:w="328"/>
      </w:tblGrid>
      <w:tr>
        <w:trPr>
          <w:trHeight w:val="106"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4 The business idea</w:t>
            </w: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val="restart"/>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Sum up your business idea:</w:t>
            </w:r>
          </w:p>
          <w:tbl>
            <w:tblPr/>
            <w:tblGrid>
              <w:gridCol w:w="9607"/>
            </w:tblGrid>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28"/>
                      <w:shd w:fill="auto" w:val="clear"/>
                    </w:rPr>
                    <w:t xml:space="preserve">Business model canvas</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Customer segments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South Asian people in Birmingham</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Value propositions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South Asian Street food taste </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Channels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 street food business stall</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Customer relationship</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Understanding the need of healthy, vegan and halal food</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Revenue Streams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Income from healthy, and vegan items.</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Resources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Equipment to produce and serve street foods</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activities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Production and delivery</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partners</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Local suppliers and online delivery services</w:t>
                  </w:r>
                </w:p>
              </w:tc>
            </w:tr>
            <w:tr>
              <w:trPr>
                <w:trHeight w:val="567" w:hRule="auto"/>
                <w:jc w:val="left"/>
              </w:trPr>
              <w:tc>
                <w:tcPr>
                  <w:tcW w:w="960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20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Cost</w: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Supplies, ingredients and operational costs</w:t>
                  </w:r>
                </w:p>
              </w:tc>
            </w:tr>
          </w:tbl>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567"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5 Business goals</w:t>
            </w: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numPr>
                <w:ilvl w:val="0"/>
                <w:numId w:val="229"/>
              </w:numPr>
              <w:spacing w:before="0" w:after="200" w:line="360"/>
              <w:ind w:right="0" w:left="720" w:hanging="360"/>
              <w:jc w:val="both"/>
              <w:rPr>
                <w:color w:val="auto"/>
                <w:spacing w:val="0"/>
                <w:position w:val="0"/>
                <w:shd w:fill="auto" w:val="clear"/>
              </w:rPr>
            </w:pPr>
            <w:r>
              <w:rPr>
                <w:rFonts w:ascii="Arial" w:hAnsi="Arial" w:cs="Arial" w:eastAsia="Arial"/>
                <w:color w:val="auto"/>
                <w:spacing w:val="0"/>
                <w:position w:val="0"/>
                <w:sz w:val="28"/>
                <w:shd w:fill="auto" w:val="clear"/>
              </w:rPr>
              <w:t xml:space="preserve">What do you want to achieve in your first year of business? </w:t>
            </w:r>
            <w:r>
              <w:rPr>
                <w:rFonts w:ascii="Arial" w:hAnsi="Arial" w:cs="Arial" w:eastAsia="Arial"/>
                <w:color w:val="auto"/>
                <w:spacing w:val="0"/>
                <w:position w:val="0"/>
                <w:sz w:val="22"/>
                <w:shd w:fill="auto" w:val="clear"/>
              </w:rPr>
              <w:t xml:space="preserve">(for example,  turnover of £100,000 or trading at breakeven)</w:t>
            </w: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val="restart"/>
            <w:tcBorders>
              <w:top w:val="single" w:color="000000" w:sz="4"/>
              <w:left w:val="single" w:color="dbe5f1" w:sz="8"/>
              <w:bottom w:val="single" w:color="a6a6a6" w:sz="6"/>
              <w:right w:val="single" w:color="dbe5f1" w:sz="8"/>
            </w:tcBorders>
            <w:shd w:color="auto" w:fill="auto" w:val="clear"/>
            <w:tcMar>
              <w:left w:w="108" w:type="dxa"/>
              <w:right w:w="108" w:type="dxa"/>
            </w:tcMar>
            <w:vAlign w:val="top"/>
          </w:tcPr>
          <w:p>
            <w:pPr>
              <w:numPr>
                <w:ilvl w:val="0"/>
                <w:numId w:val="234"/>
              </w:numPr>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want to achieve a turnover of £10,000-£15,000 after my first year operation of this business. </w:t>
            </w:r>
          </w:p>
          <w:p>
            <w:pPr>
              <w:numPr>
                <w:ilvl w:val="0"/>
                <w:numId w:val="234"/>
              </w:numPr>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want to serve a wider range of customers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a6a6a6" w:sz="6"/>
              <w:left w:val="single" w:color="dbe5f1" w:sz="8"/>
              <w:bottom w:val="single" w:color="a6a6a6" w:sz="6"/>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val="restart"/>
            <w:tcBorders>
              <w:top w:val="single" w:color="a6a6a6" w:sz="6"/>
              <w:left w:val="single" w:color="dbe5f1" w:sz="8"/>
              <w:bottom w:val="single" w:color="a6a6a6" w:sz="6"/>
              <w:right w:val="single" w:color="dbe5f1" w:sz="8"/>
            </w:tcBorders>
            <w:shd w:color="auto" w:fill="auto" w:val="clear"/>
            <w:tcMar>
              <w:left w:w="108" w:type="dxa"/>
              <w:right w:w="108" w:type="dxa"/>
            </w:tcMar>
            <w:vAlign w:val="top"/>
          </w:tcPr>
          <w:p>
            <w:pPr>
              <w:numPr>
                <w:ilvl w:val="0"/>
                <w:numId w:val="244"/>
              </w:numPr>
              <w:spacing w:before="0" w:after="200" w:line="360"/>
              <w:ind w:right="0" w:left="720" w:hanging="36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Where do you see your business in 3-5 years?</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Ideas</w:t>
            </w:r>
            <w:r>
              <w:rPr>
                <w:rFonts w:ascii="Arial" w:hAnsi="Arial" w:cs="Arial" w:eastAsia="Arial"/>
                <w:color w:val="auto"/>
                <w:spacing w:val="0"/>
                <w:position w:val="0"/>
                <w:sz w:val="24"/>
                <w:shd w:fill="auto" w:val="clear"/>
              </w:rPr>
              <w:t xml:space="preserve">: I will create loyal customers of South Asian street food items (Alrobaish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Product</w:t>
            </w:r>
            <w:r>
              <w:rPr>
                <w:rFonts w:ascii="Arial" w:hAnsi="Arial" w:cs="Arial" w:eastAsia="Arial"/>
                <w:color w:val="auto"/>
                <w:spacing w:val="0"/>
                <w:position w:val="0"/>
                <w:sz w:val="24"/>
                <w:shd w:fill="auto" w:val="clear"/>
              </w:rPr>
              <w:t xml:space="preserve">: I will serve Halal, Vegan, Vegetarian, Non-vegan, and healthy food items</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Market</w:t>
            </w:r>
            <w:r>
              <w:rPr>
                <w:rFonts w:ascii="Arial" w:hAnsi="Arial" w:cs="Arial" w:eastAsia="Arial"/>
                <w:color w:val="auto"/>
                <w:spacing w:val="0"/>
                <w:position w:val="0"/>
                <w:sz w:val="24"/>
                <w:shd w:fill="auto" w:val="clear"/>
              </w:rPr>
              <w:t xml:space="preserve">: I will capture huge market share</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Organization</w:t>
            </w:r>
            <w:r>
              <w:rPr>
                <w:rFonts w:ascii="Arial" w:hAnsi="Arial" w:cs="Arial" w:eastAsia="Arial"/>
                <w:color w:val="auto"/>
                <w:spacing w:val="0"/>
                <w:position w:val="0"/>
                <w:sz w:val="24"/>
                <w:shd w:fill="auto" w:val="clear"/>
              </w:rPr>
              <w:t xml:space="preserve">: I will manage an effective team</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Expertise</w:t>
            </w:r>
            <w:r>
              <w:rPr>
                <w:rFonts w:ascii="Arial" w:hAnsi="Arial" w:cs="Arial" w:eastAsia="Arial"/>
                <w:color w:val="auto"/>
                <w:spacing w:val="0"/>
                <w:position w:val="0"/>
                <w:sz w:val="24"/>
                <w:shd w:fill="auto" w:val="clear"/>
              </w:rPr>
              <w:t xml:space="preserve">: I will become an expert in serving good food (Bagwell, 2011)</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Driving force</w:t>
            </w:r>
            <w:r>
              <w:rPr>
                <w:rFonts w:ascii="Arial" w:hAnsi="Arial" w:cs="Arial" w:eastAsia="Arial"/>
                <w:color w:val="auto"/>
                <w:spacing w:val="0"/>
                <w:position w:val="0"/>
                <w:sz w:val="24"/>
                <w:shd w:fill="auto" w:val="clear"/>
              </w:rPr>
              <w:t xml:space="preserve">: I will operate based on satisfying customers</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Customer relationship</w:t>
            </w:r>
            <w:r>
              <w:rPr>
                <w:rFonts w:ascii="Arial" w:hAnsi="Arial" w:cs="Arial" w:eastAsia="Arial"/>
                <w:color w:val="auto"/>
                <w:spacing w:val="0"/>
                <w:position w:val="0"/>
                <w:sz w:val="24"/>
                <w:shd w:fill="auto" w:val="clear"/>
              </w:rPr>
              <w:t xml:space="preserve">: I will listen to customers</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Other relationship</w:t>
            </w:r>
            <w:r>
              <w:rPr>
                <w:rFonts w:ascii="Arial" w:hAnsi="Arial" w:cs="Arial" w:eastAsia="Arial"/>
                <w:color w:val="auto"/>
                <w:spacing w:val="0"/>
                <w:position w:val="0"/>
                <w:sz w:val="24"/>
                <w:shd w:fill="auto" w:val="clear"/>
              </w:rPr>
              <w:t xml:space="preserve">: I will protect the rights of each stakeholder (Brooks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w:t>
            </w:r>
          </w:p>
          <w:p>
            <w:pPr>
              <w:numPr>
                <w:ilvl w:val="0"/>
                <w:numId w:val="244"/>
              </w:numPr>
              <w:tabs>
                <w:tab w:val="left" w:pos="720" w:leader="none"/>
              </w:tabs>
              <w:spacing w:before="0" w:after="0" w:line="360"/>
              <w:ind w:right="0" w:left="714" w:hanging="357"/>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Mean:</w:t>
            </w:r>
            <w:r>
              <w:rPr>
                <w:rFonts w:ascii="Arial" w:hAnsi="Arial" w:cs="Arial" w:eastAsia="Arial"/>
                <w:color w:val="auto"/>
                <w:spacing w:val="0"/>
                <w:position w:val="0"/>
                <w:sz w:val="24"/>
                <w:shd w:fill="auto" w:val="clear"/>
              </w:rPr>
              <w:t xml:space="preserve"> I will provide the best foods to customers.</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a6a6a6" w:sz="6"/>
              <w:left w:val="single" w:color="dbe5f1" w:sz="8"/>
              <w:bottom w:val="single" w:color="a6a6a6" w:sz="6"/>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157" w:type="dxa"/>
            <w:gridSpan w:val="2"/>
            <w:vMerge/>
            <w:tcBorders>
              <w:top w:val="single" w:color="a6a6a6" w:sz="6"/>
              <w:left w:val="single" w:color="dbe5f1" w:sz="8"/>
              <w:bottom w:val="single" w:color="dbe5f1" w:sz="8"/>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28"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2485" w:type="dxa"/>
            <w:gridSpan w:val="3"/>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73" w:hRule="auto"/>
          <w:jc w:val="left"/>
        </w:trPr>
        <w:tc>
          <w:tcPr>
            <w:tcW w:w="554" w:type="dxa"/>
            <w:tcBorders>
              <w:top w:val="single" w:color="dbe5f1" w:sz="4"/>
              <w:left w:val="single" w:color="dbe5f1" w:sz="4"/>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953"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6 What the business does</w:t>
            </w:r>
          </w:p>
          <w:p>
            <w:pPr>
              <w:spacing w:before="0" w:after="0" w:line="360"/>
              <w:ind w:right="0" w:left="0" w:firstLine="0"/>
              <w:jc w:val="both"/>
              <w:rPr>
                <w:color w:val="auto"/>
                <w:spacing w:val="0"/>
                <w:position w:val="0"/>
                <w:sz w:val="22"/>
                <w:shd w:fill="auto" w:val="clear"/>
              </w:rPr>
            </w:pPr>
          </w:p>
        </w:tc>
        <w:tc>
          <w:tcPr>
            <w:tcW w:w="2953"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91" w:hRule="auto"/>
          <w:jc w:val="left"/>
        </w:trPr>
        <w:tc>
          <w:tcPr>
            <w:tcW w:w="554"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vMerge w:val="restart"/>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tbl>
            <w:tblPr/>
            <w:tblGrid>
              <w:gridCol w:w="2238"/>
              <w:gridCol w:w="2722"/>
              <w:gridCol w:w="2652"/>
            </w:tblGrid>
            <w:tr>
              <w:trPr>
                <w:trHeight w:val="340"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Product/service</w:t>
                  </w:r>
                </w:p>
              </w:tc>
              <w:tc>
                <w:tcPr>
                  <w:tcW w:w="272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Features</w:t>
                  </w:r>
                </w:p>
              </w:tc>
              <w:tc>
                <w:tcPr>
                  <w:tcW w:w="265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Benefits</w:t>
                  </w:r>
                </w:p>
              </w:tc>
            </w:tr>
            <w:tr>
              <w:trPr>
                <w:trHeight w:val="340"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Halal food</w:t>
                  </w:r>
                </w:p>
              </w:tc>
              <w:tc>
                <w:tcPr>
                  <w:tcW w:w="272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Fresh according to the needs of Muslims</w:t>
                  </w:r>
                </w:p>
              </w:tc>
              <w:tc>
                <w:tcPr>
                  <w:tcW w:w="265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Satisfaction of customers</w:t>
                  </w:r>
                </w:p>
              </w:tc>
            </w:tr>
            <w:tr>
              <w:trPr>
                <w:trHeight w:val="340"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Vegetarian/Vegan food</w:t>
                  </w:r>
                </w:p>
              </w:tc>
              <w:tc>
                <w:tcPr>
                  <w:tcW w:w="272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Only vegetable items</w:t>
                  </w:r>
                </w:p>
              </w:tc>
              <w:tc>
                <w:tcPr>
                  <w:tcW w:w="265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Satisfaction of veg/vegan people</w:t>
                  </w:r>
                </w:p>
              </w:tc>
            </w:tr>
            <w:tr>
              <w:trPr>
                <w:trHeight w:val="340"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Healthy food</w:t>
                  </w:r>
                </w:p>
              </w:tc>
              <w:tc>
                <w:tcPr>
                  <w:tcW w:w="272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Tasty but healthy</w:t>
                  </w:r>
                </w:p>
              </w:tc>
              <w:tc>
                <w:tcPr>
                  <w:tcW w:w="265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27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Loyalty</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p>
        </w:tc>
        <w:tc>
          <w:tcPr>
            <w:tcW w:w="2953" w:type="dxa"/>
            <w:gridSpan w:val="2"/>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380" w:hRule="auto"/>
          <w:jc w:val="left"/>
        </w:trPr>
        <w:tc>
          <w:tcPr>
            <w:tcW w:w="554"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32" w:type="dxa"/>
            <w:vMerge/>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2953" w:type="dxa"/>
            <w:gridSpan w:val="2"/>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653"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7 What makes the business different (Value Proposition)</w:t>
            </w:r>
          </w:p>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Your product/service is unique or different compared with the competition because:</w:t>
            </w:r>
          </w:p>
        </w:tc>
        <w:tc>
          <w:tcPr>
            <w:tcW w:w="2953"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985" w:hRule="auto"/>
          <w:jc w:val="left"/>
        </w:trPr>
        <w:tc>
          <w:tcPr>
            <w:tcW w:w="554"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numPr>
                <w:ilvl w:val="0"/>
                <w:numId w:val="290"/>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My products are different from other street food businesses that are serving tasty but unhealthy food. I am going to serve halal items and vegan items which are not served by other businesses. I am going to focus on the South Asian people who will purchase more from me than from competitors due to South Asian taste (Colás, 2019). </w:t>
            </w:r>
          </w:p>
        </w:tc>
        <w:tc>
          <w:tcPr>
            <w:tcW w:w="2953" w:type="dxa"/>
            <w:gridSpan w:val="2"/>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46" w:hRule="auto"/>
          <w:jc w:val="left"/>
        </w:trPr>
        <w:tc>
          <w:tcPr>
            <w:tcW w:w="554" w:type="dxa"/>
            <w:vMerge/>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953" w:type="dxa"/>
            <w:gridSpan w:val="2"/>
            <w:vMerge/>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54"/>
        <w:gridCol w:w="9532"/>
        <w:gridCol w:w="416"/>
      </w:tblGrid>
      <w:tr>
        <w:trPr>
          <w:trHeight w:val="423" w:hRule="auto"/>
          <w:jc w:val="left"/>
          <w:cantSplit w:val="1"/>
        </w:trPr>
        <w:tc>
          <w:tcPr>
            <w:tcW w:w="554"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16"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381"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8 Legal requirements </w:t>
            </w:r>
            <w:r>
              <w:rPr>
                <w:rFonts w:ascii="Arial" w:hAnsi="Arial" w:cs="Arial" w:eastAsia="Arial"/>
                <w:color w:val="auto"/>
                <w:spacing w:val="0"/>
                <w:position w:val="0"/>
                <w:sz w:val="24"/>
                <w:shd w:fill="auto" w:val="clear"/>
              </w:rPr>
              <w:t xml:space="preserve">(including regulations and licenses particular to your business)</w:t>
            </w: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legal and insurance requirements that apply to your business are:</w:t>
            </w:r>
          </w:p>
          <w:p>
            <w:pPr>
              <w:numPr>
                <w:ilvl w:val="0"/>
                <w:numId w:val="30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Permission to operate business (Ingrassia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w:t>
            </w:r>
          </w:p>
          <w:p>
            <w:pPr>
              <w:numPr>
                <w:ilvl w:val="0"/>
                <w:numId w:val="30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Getting license</w:t>
            </w:r>
          </w:p>
          <w:p>
            <w:pPr>
              <w:numPr>
                <w:ilvl w:val="0"/>
                <w:numId w:val="304"/>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Following health and safety regulations (Domonkos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w:t>
            </w:r>
          </w:p>
        </w:tc>
        <w:tc>
          <w:tcPr>
            <w:tcW w:w="41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381" w:hRule="auto"/>
          <w:jc w:val="left"/>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You will meet your legal and insurance requirements by:</w:t>
            </w:r>
          </w:p>
          <w:p>
            <w:pPr>
              <w:numPr>
                <w:ilvl w:val="0"/>
                <w:numId w:val="309"/>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Taking legal license (Kumar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w:t>
            </w:r>
          </w:p>
          <w:p>
            <w:pPr>
              <w:numPr>
                <w:ilvl w:val="0"/>
                <w:numId w:val="309"/>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Taking permission to set up a business</w:t>
            </w:r>
          </w:p>
          <w:p>
            <w:pPr>
              <w:numPr>
                <w:ilvl w:val="0"/>
                <w:numId w:val="309"/>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Following the health and safety Act of the UK (Le and Ferasso, 2022)</w:t>
            </w:r>
          </w:p>
        </w:tc>
        <w:tc>
          <w:tcPr>
            <w:tcW w:w="41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64" w:hRule="auto"/>
          <w:jc w:val="left"/>
          <w:cantSplit w:val="1"/>
        </w:trPr>
        <w:tc>
          <w:tcPr>
            <w:tcW w:w="554"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32"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16"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0070C0"/>
          <w:spacing w:val="0"/>
          <w:position w:val="0"/>
          <w:sz w:val="22"/>
          <w:shd w:fill="auto" w:val="clear"/>
        </w:rPr>
      </w:pPr>
      <w:r>
        <w:rPr>
          <w:rFonts w:ascii="Arial" w:hAnsi="Arial" w:cs="Arial" w:eastAsia="Arial"/>
          <w:color w:val="0070C0"/>
          <w:spacing w:val="0"/>
          <w:position w:val="0"/>
          <w:sz w:val="22"/>
          <w:shd w:fill="auto" w:val="clear"/>
        </w:rPr>
        <w:t xml:space="preserve">Marketing</w:t>
      </w:r>
    </w:p>
    <w:tbl>
      <w:tblPr/>
      <w:tblGrid>
        <w:gridCol w:w="555"/>
        <w:gridCol w:w="9332"/>
        <w:gridCol w:w="551"/>
      </w:tblGrid>
      <w:tr>
        <w:trPr>
          <w:trHeight w:val="189"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9 Market research</w:t>
            </w: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304" w:hRule="auto"/>
          <w:jc w:val="left"/>
        </w:trPr>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Trends in your chosen market are:</w:t>
            </w:r>
          </w:p>
          <w:p>
            <w:pPr>
              <w:numPr>
                <w:ilvl w:val="0"/>
                <w:numId w:val="325"/>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Demand for healthy street food</w:t>
            </w:r>
            <w:r>
              <w:rPr>
                <w:rFonts w:ascii="Arial" w:hAnsi="Arial" w:cs="Arial" w:eastAsia="Arial"/>
                <w:color w:val="auto"/>
                <w:spacing w:val="0"/>
                <w:position w:val="0"/>
                <w:sz w:val="24"/>
                <w:shd w:fill="auto" w:val="clear"/>
              </w:rPr>
              <w:t xml:space="preserve">: People of the UK have become very concerned about health and the foods they are eating.</w:t>
            </w:r>
          </w:p>
          <w:p>
            <w:pPr>
              <w:numPr>
                <w:ilvl w:val="0"/>
                <w:numId w:val="325"/>
              </w:numPr>
              <w:spacing w:before="0" w:after="0" w:line="360"/>
              <w:ind w:right="0" w:left="720" w:hanging="360"/>
              <w:jc w:val="both"/>
              <w:rPr>
                <w:color w:val="auto"/>
                <w:spacing w:val="0"/>
                <w:position w:val="0"/>
                <w:shd w:fill="auto" w:val="clear"/>
              </w:rPr>
            </w:pPr>
            <w:r>
              <w:rPr>
                <w:rFonts w:ascii="Arial" w:hAnsi="Arial" w:cs="Arial" w:eastAsia="Arial"/>
                <w:b/>
                <w:color w:val="auto"/>
                <w:spacing w:val="0"/>
                <w:position w:val="0"/>
                <w:sz w:val="24"/>
                <w:shd w:fill="auto" w:val="clear"/>
              </w:rPr>
              <w:t xml:space="preserve">Demand for vegan food</w:t>
            </w:r>
            <w:r>
              <w:rPr>
                <w:rFonts w:ascii="Arial" w:hAnsi="Arial" w:cs="Arial" w:eastAsia="Arial"/>
                <w:color w:val="auto"/>
                <w:spacing w:val="0"/>
                <w:position w:val="0"/>
                <w:sz w:val="24"/>
                <w:shd w:fill="auto" w:val="clear"/>
              </w:rPr>
              <w:t xml:space="preserve">: There is a rising demand for vegan food. </w:t>
            </w:r>
          </w:p>
        </w:tc>
        <w:tc>
          <w:tcPr>
            <w:tcW w:w="551"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417" w:hRule="auto"/>
          <w:jc w:val="left"/>
        </w:trPr>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How you know this: </w:t>
            </w:r>
            <w:r>
              <w:rPr>
                <w:rFonts w:ascii="Arial" w:hAnsi="Arial" w:cs="Arial" w:eastAsia="Arial"/>
                <w:color w:val="1F3864"/>
                <w:spacing w:val="0"/>
                <w:position w:val="0"/>
                <w:sz w:val="28"/>
                <w:shd w:fill="auto" w:val="clear"/>
              </w:rPr>
              <w:t xml:space="preserve">(Provide examples with references)</w:t>
            </w:r>
          </w:p>
          <w:p>
            <w:pPr>
              <w:numPr>
                <w:ilvl w:val="0"/>
                <w:numId w:val="331"/>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Study shows that there are growing demand for healthy foods after the pandemic show among the people of the UK (Najib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w:t>
            </w:r>
          </w:p>
          <w:p>
            <w:pPr>
              <w:numPr>
                <w:ilvl w:val="0"/>
                <w:numId w:val="331"/>
              </w:numPr>
              <w:spacing w:before="0" w:after="0" w:line="360"/>
              <w:ind w:right="0" w:left="720" w:hanging="360"/>
              <w:jc w:val="both"/>
              <w:rPr>
                <w:spacing w:val="0"/>
                <w:position w:val="0"/>
                <w:shd w:fill="auto" w:val="clear"/>
              </w:rPr>
            </w:pPr>
            <w:r>
              <w:rPr>
                <w:rFonts w:ascii="Arial" w:hAnsi="Arial" w:cs="Arial" w:eastAsia="Arial"/>
                <w:color w:val="auto"/>
                <w:spacing w:val="0"/>
                <w:position w:val="0"/>
                <w:sz w:val="24"/>
                <w:shd w:fill="auto" w:val="clear"/>
              </w:rPr>
              <w:t xml:space="preserve">Study shows that people are consuming more vegan food than ever after the pandemic (Reardon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w:t>
            </w:r>
          </w:p>
        </w:tc>
        <w:tc>
          <w:tcPr>
            <w:tcW w:w="551"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spacing w:val="0"/>
                <w:position w:val="0"/>
                <w:shd w:fill="auto" w:val="clear"/>
              </w:rPr>
            </w:pPr>
          </w:p>
        </w:tc>
      </w:tr>
      <w:tr>
        <w:trPr>
          <w:trHeight w:val="2438"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10 Profiling customers</w:t>
            </w: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The customer groups you will be selling to are: </w:t>
            </w:r>
            <w:r>
              <w:rPr>
                <w:rFonts w:ascii="Arial" w:hAnsi="Arial" w:cs="Arial" w:eastAsia="Arial"/>
                <w:color w:val="1F3864"/>
                <w:spacing w:val="0"/>
                <w:position w:val="0"/>
                <w:sz w:val="28"/>
                <w:shd w:fill="auto" w:val="clear"/>
              </w:rPr>
              <w:t xml:space="preserve">(4 x Customer profiles minimum)</w:t>
            </w:r>
          </w:p>
          <w:tbl>
            <w:tblPr/>
            <w:tblGrid>
              <w:gridCol w:w="2327"/>
              <w:gridCol w:w="2328"/>
              <w:gridCol w:w="2328"/>
              <w:gridCol w:w="2328"/>
            </w:tblGrid>
            <w:tr>
              <w:trPr>
                <w:trHeight w:val="2438" w:hRule="auto"/>
                <w:jc w:val="left"/>
              </w:trPr>
              <w:tc>
                <w:tcPr>
                  <w:tcW w:w="23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Name</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Age</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Occupation</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Income</w:t>
                  </w:r>
                </w:p>
              </w:tc>
            </w:tr>
            <w:tr>
              <w:trPr>
                <w:trHeight w:val="2438" w:hRule="auto"/>
                <w:jc w:val="left"/>
              </w:trPr>
              <w:tc>
                <w:tcPr>
                  <w:tcW w:w="23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Manpreet Kaur</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32</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Businessman</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£25,000</w:t>
                  </w:r>
                </w:p>
              </w:tc>
            </w:tr>
            <w:tr>
              <w:trPr>
                <w:trHeight w:val="2438" w:hRule="auto"/>
                <w:jc w:val="left"/>
              </w:trPr>
              <w:tc>
                <w:tcPr>
                  <w:tcW w:w="23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Sohel Tanvir</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28</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Assistant Manager</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£25,000</w:t>
                  </w:r>
                </w:p>
              </w:tc>
            </w:tr>
            <w:tr>
              <w:trPr>
                <w:trHeight w:val="2438" w:hRule="auto"/>
                <w:jc w:val="left"/>
              </w:trPr>
              <w:tc>
                <w:tcPr>
                  <w:tcW w:w="23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Vishal Mishra</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35</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Teacher</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£24,000</w:t>
                  </w:r>
                </w:p>
              </w:tc>
            </w:tr>
            <w:tr>
              <w:trPr>
                <w:trHeight w:val="2438" w:hRule="auto"/>
                <w:jc w:val="left"/>
              </w:trPr>
              <w:tc>
                <w:tcPr>
                  <w:tcW w:w="2327"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Saloni Roy</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HR manager</w:t>
                  </w:r>
                </w:p>
              </w:tc>
              <w:tc>
                <w:tcPr>
                  <w:tcW w:w="2328"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£35,000</w:t>
                  </w:r>
                </w:p>
              </w:tc>
            </w:tr>
          </w:tbl>
          <w:p>
            <w:pPr>
              <w:spacing w:before="0" w:after="0" w:line="360"/>
              <w:ind w:right="0" w:left="0" w:firstLine="0"/>
              <w:jc w:val="both"/>
              <w:rPr>
                <w:spacing w:val="0"/>
                <w:position w:val="0"/>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94"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Your customer research has shown what your customers want is: </w:t>
            </w: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155"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numPr>
                <w:ilvl w:val="0"/>
                <w:numId w:val="355"/>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have surveyed the potential of my business and I have found that most people living in Birmingham are from South Indian countries. Moreover, the local people also have an interest in South Indian street food items. The results show huge potential for my business.</w:t>
            </w:r>
          </w:p>
          <w:p>
            <w:pPr>
              <w:spacing w:before="0" w:after="0" w:line="360"/>
              <w:ind w:right="0" w:left="720" w:firstLine="0"/>
              <w:jc w:val="both"/>
              <w:rPr>
                <w:rFonts w:ascii="Arial" w:hAnsi="Arial" w:cs="Arial" w:eastAsia="Arial"/>
                <w:color w:val="auto"/>
                <w:spacing w:val="0"/>
                <w:position w:val="0"/>
                <w:sz w:val="22"/>
                <w:shd w:fill="auto" w:val="clear"/>
              </w:rPr>
            </w:pPr>
          </w:p>
          <w:p>
            <w:pPr>
              <w:spacing w:before="0" w:after="0" w:line="360"/>
              <w:ind w:right="0" w:left="720" w:firstLine="0"/>
              <w:jc w:val="both"/>
              <w:rPr>
                <w:color w:val="auto"/>
                <w:spacing w:val="0"/>
                <w:position w:val="0"/>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155"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How you know this:</w:t>
            </w:r>
          </w:p>
          <w:p>
            <w:pPr>
              <w:numPr>
                <w:ilvl w:val="0"/>
                <w:numId w:val="364"/>
              </w:numPr>
              <w:tabs>
                <w:tab w:val="left" w:pos="720" w:leader="none"/>
              </w:tabs>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survey results show that 90% of people answered yes when they were asked if they were interested to purchase South Indian street foods.</w:t>
            </w:r>
          </w:p>
          <w:p>
            <w:pPr>
              <w:spacing w:before="0" w:after="0" w:line="360"/>
              <w:ind w:right="0" w:left="0" w:firstLine="0"/>
              <w:jc w:val="both"/>
              <w:rPr>
                <w:color w:val="auto"/>
                <w:spacing w:val="0"/>
                <w:position w:val="0"/>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868"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Number of customers you expect to win in each group and what they might pay:</w:t>
            </w:r>
          </w:p>
          <w:tbl>
            <w:tblPr/>
            <w:tblGrid>
              <w:gridCol w:w="2238"/>
              <w:gridCol w:w="2164"/>
              <w:gridCol w:w="2747"/>
            </w:tblGrid>
            <w:tr>
              <w:trPr>
                <w:trHeight w:val="785" w:hRule="auto"/>
                <w:jc w:val="center"/>
                <w:cantSplit w:val="1"/>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Group</w:t>
                  </w:r>
                </w:p>
              </w:tc>
              <w:tc>
                <w:tcPr>
                  <w:tcW w:w="21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Number of customers</w:t>
                  </w:r>
                </w:p>
              </w:tc>
              <w:tc>
                <w:tcPr>
                  <w:tcW w:w="27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The price they might pay per unit</w:t>
                  </w:r>
                </w:p>
              </w:tc>
            </w:tr>
            <w:tr>
              <w:trPr>
                <w:trHeight w:val="476" w:hRule="auto"/>
                <w:jc w:val="center"/>
                <w:cantSplit w:val="1"/>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Halal food enthusiast</w:t>
                  </w:r>
                </w:p>
              </w:tc>
              <w:tc>
                <w:tcPr>
                  <w:tcW w:w="21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1000 per year</w:t>
                  </w:r>
                </w:p>
              </w:tc>
              <w:tc>
                <w:tcPr>
                  <w:tcW w:w="27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£16</w:t>
                  </w:r>
                </w:p>
              </w:tc>
            </w:tr>
            <w:tr>
              <w:trPr>
                <w:trHeight w:val="352" w:hRule="auto"/>
                <w:jc w:val="center"/>
                <w:cantSplit w:val="1"/>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Vegan food enthusiasts</w:t>
                  </w:r>
                </w:p>
              </w:tc>
              <w:tc>
                <w:tcPr>
                  <w:tcW w:w="21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1000 per year</w:t>
                  </w:r>
                </w:p>
              </w:tc>
              <w:tc>
                <w:tcPr>
                  <w:tcW w:w="27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8"/>
                      <w:shd w:fill="auto" w:val="clear"/>
                    </w:rPr>
                    <w:t xml:space="preserve">15</w:t>
                  </w:r>
                </w:p>
              </w:tc>
            </w:tr>
            <w:tr>
              <w:trPr>
                <w:trHeight w:val="346" w:hRule="auto"/>
                <w:jc w:val="center"/>
                <w:cantSplit w:val="1"/>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Healthy food enthusiast</w:t>
                  </w:r>
                </w:p>
              </w:tc>
              <w:tc>
                <w:tcPr>
                  <w:tcW w:w="21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2000 per year</w:t>
                  </w:r>
                </w:p>
              </w:tc>
              <w:tc>
                <w:tcPr>
                  <w:tcW w:w="27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8"/>
                      <w:shd w:fill="auto" w:val="clear"/>
                    </w:rPr>
                    <w:t xml:space="preserve">20</w:t>
                  </w:r>
                </w:p>
              </w:tc>
            </w:tr>
            <w:tr>
              <w:trPr>
                <w:trHeight w:val="369" w:hRule="auto"/>
                <w:jc w:val="center"/>
                <w:cantSplit w:val="1"/>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Tasty food enthusiast</w:t>
                  </w:r>
                </w:p>
              </w:tc>
              <w:tc>
                <w:tcPr>
                  <w:tcW w:w="21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2000 per year</w:t>
                  </w:r>
                </w:p>
              </w:tc>
              <w:tc>
                <w:tcPr>
                  <w:tcW w:w="27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£17</w:t>
                  </w:r>
                </w:p>
              </w:tc>
            </w:tr>
          </w:tbl>
          <w:p>
            <w:pPr>
              <w:spacing w:before="0" w:after="0" w:line="360"/>
              <w:ind w:right="0" w:left="0" w:firstLine="0"/>
              <w:jc w:val="both"/>
              <w:rPr>
                <w:color w:val="auto"/>
                <w:spacing w:val="0"/>
                <w:position w:val="0"/>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27"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32"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1"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55"/>
        <w:gridCol w:w="9282"/>
        <w:gridCol w:w="282"/>
        <w:gridCol w:w="555"/>
      </w:tblGrid>
      <w:tr>
        <w:trPr>
          <w:trHeight w:val="331"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282"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837"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tcBorders>
              <w:top w:val="single" w:color="dbe5f1" w:sz="8"/>
              <w:left w:val="single" w:color="dbe5f1" w:sz="4"/>
              <w:bottom w:val="single" w:color="dbe5f1" w:sz="8"/>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e5dfec" w:sz="6"/>
              <w:left w:val="single" w:color="dbe5f1" w:sz="4"/>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11 Profiling competitors</w:t>
            </w:r>
          </w:p>
          <w:p>
            <w:pPr>
              <w:spacing w:before="0" w:after="0" w:line="360"/>
              <w:ind w:right="0" w:left="0" w:firstLine="0"/>
              <w:jc w:val="both"/>
              <w:rPr>
                <w:color w:val="auto"/>
                <w:spacing w:val="0"/>
                <w:position w:val="0"/>
                <w:sz w:val="22"/>
                <w:shd w:fill="auto" w:val="clear"/>
              </w:rPr>
            </w:pP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99" w:hRule="auto"/>
          <w:jc w:val="left"/>
        </w:trPr>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tbl>
            <w:tblPr/>
            <w:tblGrid>
              <w:gridCol w:w="2237"/>
              <w:gridCol w:w="3012"/>
              <w:gridCol w:w="2868"/>
            </w:tblGrid>
            <w:tr>
              <w:trPr>
                <w:trHeight w:val="2099" w:hRule="auto"/>
                <w:jc w:val="center"/>
              </w:trPr>
              <w:tc>
                <w:tcPr>
                  <w:tcW w:w="223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Competitor name</w:t>
                  </w:r>
                </w:p>
              </w:tc>
              <w:tc>
                <w:tcPr>
                  <w:tcW w:w="301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Strengths</w:t>
                  </w:r>
                </w:p>
              </w:tc>
              <w:tc>
                <w:tcPr>
                  <w:tcW w:w="286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0070C0"/>
                      <w:spacing w:val="0"/>
                      <w:position w:val="0"/>
                      <w:sz w:val="24"/>
                      <w:shd w:fill="auto" w:val="clear"/>
                    </w:rPr>
                    <w:t xml:space="preserve">Weaknesses</w:t>
                  </w:r>
                </w:p>
              </w:tc>
            </w:tr>
            <w:tr>
              <w:trPr>
                <w:trHeight w:val="340" w:hRule="auto"/>
                <w:jc w:val="center"/>
              </w:trPr>
              <w:tc>
                <w:tcPr>
                  <w:tcW w:w="223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The Smoked Vegan</w:t>
                  </w:r>
                </w:p>
              </w:tc>
              <w:tc>
                <w:tcPr>
                  <w:tcW w:w="301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Huge fame</w:t>
                  </w:r>
                </w:p>
              </w:tc>
              <w:tc>
                <w:tcPr>
                  <w:tcW w:w="286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Expensive</w:t>
                  </w:r>
                </w:p>
              </w:tc>
            </w:tr>
            <w:tr>
              <w:trPr>
                <w:trHeight w:val="340" w:hRule="auto"/>
                <w:jc w:val="center"/>
              </w:trPr>
              <w:tc>
                <w:tcPr>
                  <w:tcW w:w="223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spacing w:val="0"/>
                      <w:position w:val="0"/>
                      <w:shd w:fill="auto" w:val="clear"/>
                    </w:rPr>
                  </w:pPr>
                  <w:r>
                    <w:rPr>
                      <w:rFonts w:ascii="Arial" w:hAnsi="Arial" w:cs="Arial" w:eastAsia="Arial"/>
                      <w:color w:val="000000"/>
                      <w:spacing w:val="0"/>
                      <w:position w:val="0"/>
                      <w:sz w:val="24"/>
                      <w:shd w:fill="auto" w:val="clear"/>
                    </w:rPr>
                    <w:t xml:space="preserve">The Orange Buffalo</w:t>
                  </w:r>
                </w:p>
              </w:tc>
              <w:tc>
                <w:tcPr>
                  <w:tcW w:w="301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Tasty</w:t>
                  </w:r>
                </w:p>
              </w:tc>
              <w:tc>
                <w:tcPr>
                  <w:tcW w:w="286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Unhealthy</w:t>
                  </w:r>
                </w:p>
              </w:tc>
            </w:tr>
            <w:tr>
              <w:trPr>
                <w:trHeight w:val="340" w:hRule="auto"/>
                <w:jc w:val="center"/>
              </w:trPr>
              <w:tc>
                <w:tcPr>
                  <w:tcW w:w="223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The Little Taquero</w:t>
                  </w:r>
                </w:p>
              </w:tc>
              <w:tc>
                <w:tcPr>
                  <w:tcW w:w="301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Huge presence</w:t>
                  </w:r>
                </w:p>
              </w:tc>
              <w:tc>
                <w:tcPr>
                  <w:tcW w:w="286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40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Lack of diversity in the recipe</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r>
              <w:rPr>
                <w:rFonts w:ascii="Arial" w:hAnsi="Arial" w:cs="Arial" w:eastAsia="Arial"/>
                <w:color w:val="auto"/>
                <w:spacing w:val="0"/>
                <w:position w:val="0"/>
                <w:sz w:val="28"/>
                <w:shd w:fill="auto" w:val="clear"/>
              </w:rPr>
              <w:t xml:space="preserve">How you can improve on their offer and/or price(s) unique offerings:</w:t>
            </w:r>
          </w:p>
        </w:tc>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835" w:hRule="auto"/>
          <w:jc w:val="left"/>
        </w:trPr>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numPr>
                <w:ilvl w:val="0"/>
                <w:numId w:val="41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I can improve on their offering by providing vegan, halal, and tasty healthy food by costs less than the competitors. I have diversity in the recipe which can attract more customers (Renata, Estevinho and Rocha, 2021).</w:t>
            </w:r>
          </w:p>
        </w:tc>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143" w:hRule="auto"/>
          <w:jc w:val="left"/>
        </w:trPr>
        <w:tc>
          <w:tcPr>
            <w:tcW w:w="555" w:type="dxa"/>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8"/>
              <w:left w:val="single" w:color="dbe5f1" w:sz="8"/>
              <w:bottom w:val="single" w:color="dbe5f1" w:sz="2"/>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43" w:hRule="auto"/>
          <w:jc w:val="left"/>
        </w:trPr>
        <w:tc>
          <w:tcPr>
            <w:tcW w:w="555"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dbe5f1" w:sz="2"/>
              <w:left w:val="single" w:color="dbe5f1" w:sz="8"/>
              <w:bottom w:val="single" w:color="dbe5f1" w:sz="4"/>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814"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dbe5f1"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12 Managing market risks</w:t>
            </w: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Write down the risks you have identified:</w:t>
            </w:r>
          </w:p>
          <w:p>
            <w:pPr>
              <w:numPr>
                <w:ilvl w:val="0"/>
                <w:numId w:val="42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economic crisis of the UK (Rezaei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w:t>
            </w:r>
          </w:p>
          <w:p>
            <w:pPr>
              <w:numPr>
                <w:ilvl w:val="0"/>
                <w:numId w:val="42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Competitive market (Royle and Rueckert, 2020)</w:t>
            </w:r>
          </w:p>
          <w:p>
            <w:pPr>
              <w:numPr>
                <w:ilvl w:val="0"/>
                <w:numId w:val="42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 and safety regulation (Sadraei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w:t>
            </w:r>
          </w:p>
          <w:p>
            <w:pPr>
              <w:spacing w:before="0" w:after="0" w:line="360"/>
              <w:ind w:right="0" w:left="0" w:firstLine="0"/>
              <w:jc w:val="both"/>
              <w:rPr>
                <w:color w:val="auto"/>
                <w:spacing w:val="0"/>
                <w:position w:val="0"/>
                <w:shd w:fill="auto" w:val="clear"/>
              </w:rPr>
            </w:pP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58"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How will you manage these risks so that they become less of a threat:</w:t>
            </w: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47"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numPr>
                <w:ilvl w:val="0"/>
                <w:numId w:val="43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will try to achieve resilience through online delivery services to reduce the risks of competition (Soltani Firouz, Mohi-Alden and Omid, 2021).</w:t>
            </w:r>
          </w:p>
          <w:p>
            <w:pPr>
              <w:numPr>
                <w:ilvl w:val="0"/>
                <w:numId w:val="432"/>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will provide at a cheap rate by sourcing materials from local suppliers (Tan and McClements, 2021).</w:t>
            </w:r>
          </w:p>
          <w:p>
            <w:pPr>
              <w:numPr>
                <w:ilvl w:val="0"/>
                <w:numId w:val="432"/>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I will reduce health risks by not integrating unhealthy items into my business (Thompson et al., 2018). </w:t>
            </w: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05" w:hRule="auto"/>
          <w:jc w:val="left"/>
        </w:trPr>
        <w:tc>
          <w:tcPr>
            <w:tcW w:w="555" w:type="dxa"/>
            <w:tcBorders>
              <w:top w:val="single" w:color="dbe5f1" w:sz="8"/>
              <w:left w:val="single" w:color="dbe5f1" w:sz="4"/>
              <w:bottom w:val="single" w:color="dbe5f1" w:sz="8"/>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4"/>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13 Pricing</w:t>
            </w: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13"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How you can calculate your prices:</w:t>
            </w: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41" w:hRule="auto"/>
          <w:jc w:val="left"/>
          <w:cantSplit w:val="1"/>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numPr>
                <w:ilvl w:val="0"/>
                <w:numId w:val="44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I will calculate my price by determining the cost of production and operation with minimum profit (Uttama, 2021).</w:t>
            </w: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10"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64" w:type="dxa"/>
            <w:gridSpan w:val="2"/>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55"/>
        <w:gridCol w:w="9520"/>
        <w:gridCol w:w="555"/>
      </w:tblGrid>
      <w:tr>
        <w:trPr>
          <w:trHeight w:val="189" w:hRule="auto"/>
          <w:jc w:val="left"/>
        </w:trPr>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How your prices compare with the competition:</w:t>
            </w:r>
          </w:p>
        </w:tc>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99" w:hRule="auto"/>
          <w:jc w:val="left"/>
        </w:trPr>
        <w:tc>
          <w:tcPr>
            <w:tcW w:w="555"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tbl>
            <w:tblPr/>
            <w:tblGrid>
              <w:gridCol w:w="2238"/>
              <w:gridCol w:w="2238"/>
              <w:gridCol w:w="2525"/>
            </w:tblGrid>
            <w:tr>
              <w:trPr>
                <w:trHeight w:val="2099"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Product/service</w:t>
                  </w:r>
                </w:p>
              </w:tc>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Your price(s)</w:t>
                  </w:r>
                </w:p>
              </w:tc>
              <w:tc>
                <w:tcPr>
                  <w:tcW w:w="252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Range of competitor prices (per unit)</w:t>
                  </w:r>
                </w:p>
              </w:tc>
            </w:tr>
            <w:tr>
              <w:trPr>
                <w:trHeight w:val="312"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Dosa</w:t>
                  </w:r>
                </w:p>
              </w:tc>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£10</w:t>
                  </w:r>
                </w:p>
              </w:tc>
              <w:tc>
                <w:tcPr>
                  <w:tcW w:w="252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£12</w:t>
                  </w:r>
                </w:p>
              </w:tc>
            </w:tr>
            <w:tr>
              <w:trPr>
                <w:trHeight w:val="312"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Ponir Tikka</w:t>
                  </w:r>
                </w:p>
              </w:tc>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w:t>
                  </w:r>
                </w:p>
              </w:tc>
              <w:tc>
                <w:tcPr>
                  <w:tcW w:w="252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w:t>
                  </w:r>
                </w:p>
              </w:tc>
            </w:tr>
            <w:tr>
              <w:trPr>
                <w:trHeight w:val="312"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Masala Tea</w:t>
                  </w:r>
                </w:p>
              </w:tc>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252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w:t>
                  </w:r>
                </w:p>
              </w:tc>
            </w:tr>
            <w:tr>
              <w:trPr>
                <w:trHeight w:val="312" w:hRule="auto"/>
                <w:jc w:val="center"/>
              </w:trPr>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Samosa</w:t>
                  </w:r>
                </w:p>
              </w:tc>
              <w:tc>
                <w:tcPr>
                  <w:tcW w:w="2238"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252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p>
        </w:tc>
        <w:tc>
          <w:tcPr>
            <w:tcW w:w="555"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552" w:hRule="auto"/>
          <w:jc w:val="left"/>
        </w:trPr>
        <w:tc>
          <w:tcPr>
            <w:tcW w:w="55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000000" w:sz="4"/>
              <w:left w:val="single" w:color="dbe5f1" w:sz="4"/>
              <w:bottom w:val="single" w:color="dbe5f1"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Reasons for the difference between your price(s) and your competitors’ price(s):</w:t>
            </w:r>
          </w:p>
          <w:p>
            <w:pPr>
              <w:numPr>
                <w:ilvl w:val="0"/>
                <w:numId w:val="475"/>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I am going to source all the raw materials from local suppliers in Birmingham which will reduce the variable cost. I am going to add minimum profits to each item which will help me to maintain the price difference with competitors (van Ruth and Nillesen, 2021). </w:t>
            </w:r>
          </w:p>
        </w:tc>
        <w:tc>
          <w:tcPr>
            <w:tcW w:w="55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143" w:hRule="auto"/>
          <w:jc w:val="left"/>
        </w:trPr>
        <w:tc>
          <w:tcPr>
            <w:tcW w:w="555" w:type="dxa"/>
            <w:tcBorders>
              <w:top w:val="single" w:color="dbe5f1" w:sz="4"/>
              <w:left w:val="single" w:color="dbe5f1" w:sz="4"/>
              <w:bottom w:val="single" w:color="dbe5f1" w:sz="2"/>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4"/>
              <w:left w:val="single" w:color="dbe5f1" w:sz="4"/>
              <w:bottom w:val="single" w:color="dbe5f1" w:sz="2"/>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4"/>
              <w:left w:val="single" w:color="dbe5f1" w:sz="4"/>
              <w:bottom w:val="single" w:color="dbe5f1" w:sz="2"/>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55"/>
        <w:gridCol w:w="9520"/>
        <w:gridCol w:w="555"/>
      </w:tblGrid>
      <w:tr>
        <w:trPr>
          <w:trHeight w:val="143" w:hRule="auto"/>
          <w:jc w:val="left"/>
        </w:trPr>
        <w:tc>
          <w:tcPr>
            <w:tcW w:w="555" w:type="dxa"/>
            <w:tcBorders>
              <w:top w:val="single" w:color="dbe5f1" w:sz="2"/>
              <w:left w:val="single" w:color="dbe5f1" w:sz="4"/>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2"/>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2"/>
              <w:left w:val="single" w:color="dbe5f1" w:sz="8"/>
              <w:bottom w:val="single" w:color="dbe5f1" w:sz="8"/>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867" w:hRule="auto"/>
          <w:jc w:val="left"/>
        </w:trPr>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8"/>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14 Promotion and advertising</w:t>
            </w:r>
          </w:p>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How and where will you promote your product/service?</w:t>
            </w:r>
          </w:p>
        </w:tc>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0" w:hRule="auto"/>
          <w:jc w:val="left"/>
          <w:cantSplit w:val="1"/>
        </w:trPr>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536" w:hRule="auto"/>
          <w:jc w:val="left"/>
          <w:cantSplit w:val="1"/>
        </w:trPr>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000000" w:sz="4"/>
              <w:left w:val="single" w:color="dbe5f1" w:sz="8"/>
              <w:bottom w:val="single" w:color="000000" w:sz="4"/>
              <w:right w:val="single" w:color="dbe5f1" w:sz="8"/>
            </w:tcBorders>
            <w:shd w:color="auto" w:fill="auto" w:val="clear"/>
            <w:tcMar>
              <w:left w:w="108" w:type="dxa"/>
              <w:right w:w="108" w:type="dxa"/>
            </w:tcMar>
            <w:vAlign w:val="top"/>
          </w:tcPr>
          <w:p>
            <w:pPr>
              <w:numPr>
                <w:ilvl w:val="0"/>
                <w:numId w:val="495"/>
              </w:numPr>
              <w:tabs>
                <w:tab w:val="left" w:pos="720" w:leader="none"/>
              </w:tabs>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Social media marketing</w:t>
            </w:r>
            <w:r>
              <w:rPr>
                <w:rFonts w:ascii="Arial" w:hAnsi="Arial" w:cs="Arial" w:eastAsia="Arial"/>
                <w:color w:val="auto"/>
                <w:spacing w:val="0"/>
                <w:position w:val="0"/>
                <w:sz w:val="24"/>
                <w:shd w:fill="auto" w:val="clear"/>
              </w:rPr>
              <w:t xml:space="preserve">: A study shows that social media marketing helps businesses to attract huge local customers through Facebook, Instagram, etc (Vu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2017). </w:t>
            </w:r>
          </w:p>
          <w:p>
            <w:pPr>
              <w:numPr>
                <w:ilvl w:val="0"/>
                <w:numId w:val="495"/>
              </w:numPr>
              <w:tabs>
                <w:tab w:val="left" w:pos="720" w:leader="none"/>
              </w:tabs>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Printed leaflet</w:t>
            </w:r>
            <w:r>
              <w:rPr>
                <w:rFonts w:ascii="Arial" w:hAnsi="Arial" w:cs="Arial" w:eastAsia="Arial"/>
                <w:color w:val="auto"/>
                <w:spacing w:val="0"/>
                <w:position w:val="0"/>
                <w:sz w:val="24"/>
                <w:shd w:fill="auto" w:val="clear"/>
              </w:rPr>
              <w:t xml:space="preserve">: A study shows that printed leaflets can help businesses attract more customers without spending much money (Wicaksono, Hossain and Illés, 2021).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555" w:type="dxa"/>
            <w:vMerge w:val="restart"/>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69" w:hRule="auto"/>
          <w:jc w:val="left"/>
        </w:trPr>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000000" w:sz="4"/>
              <w:left w:val="single" w:color="dbe5f1" w:sz="8"/>
              <w:bottom w:val="single" w:color="dbe5f1" w:sz="8"/>
              <w:right w:val="single" w:color="dbe5f1" w:sz="8"/>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vMerge/>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06" w:hRule="auto"/>
          <w:jc w:val="left"/>
        </w:trPr>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0"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5" w:type="dxa"/>
            <w:tcBorders>
              <w:top w:val="single" w:color="dbe5f1" w:sz="8"/>
              <w:left w:val="single" w:color="dbe5f1" w:sz="8"/>
              <w:bottom w:val="single" w:color="dbe5f1" w:sz="8"/>
              <w:right w:val="single" w:color="dbe5f1" w:sz="8"/>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0070C0"/>
          <w:spacing w:val="0"/>
          <w:position w:val="0"/>
          <w:sz w:val="22"/>
          <w:shd w:fill="auto" w:val="clear"/>
        </w:rPr>
      </w:pPr>
      <w:r>
        <w:rPr>
          <w:rFonts w:ascii="Arial" w:hAnsi="Arial" w:cs="Arial" w:eastAsia="Arial"/>
          <w:color w:val="0070C0"/>
          <w:spacing w:val="0"/>
          <w:position w:val="0"/>
          <w:sz w:val="22"/>
          <w:shd w:fill="auto" w:val="clear"/>
        </w:rPr>
        <w:t xml:space="preserve">Running the business</w:t>
      </w:r>
    </w:p>
    <w:tbl>
      <w:tblPr/>
      <w:tblGrid>
        <w:gridCol w:w="555"/>
        <w:gridCol w:w="9529"/>
        <w:gridCol w:w="587"/>
      </w:tblGrid>
      <w:tr>
        <w:trPr>
          <w:trHeight w:val="189" w:hRule="auto"/>
          <w:jc w:val="left"/>
        </w:trPr>
        <w:tc>
          <w:tcPr>
            <w:tcW w:w="555" w:type="dxa"/>
            <w:vMerge w:val="restart"/>
            <w:tcBorders>
              <w:top w:val="single" w:color="dbe5f1" w:sz="4"/>
              <w:left w:val="single" w:color="dbe5f1" w:sz="4"/>
              <w:bottom w:val="single" w:color="000000" w:sz="4"/>
              <w:right w:val="single" w:color="dbe5f1" w:sz="4"/>
            </w:tcBorders>
            <w:shd w:color="auto" w:fill="dbe5f1"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9529"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87"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vMerge/>
            <w:tcBorders>
              <w:top w:val="single" w:color="000000" w:sz="4"/>
              <w:left w:val="single" w:color="dbe5f1" w:sz="4"/>
              <w:bottom w:val="single" w:color="000000"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9" w:type="dxa"/>
            <w:tcBorders>
              <w:top w:val="single" w:color="dbe5f1"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15 Staff</w:t>
            </w:r>
          </w:p>
          <w:p>
            <w:pPr>
              <w:spacing w:before="0" w:after="0" w:line="360"/>
              <w:ind w:right="0" w:left="0" w:firstLine="0"/>
              <w:jc w:val="both"/>
              <w:rPr>
                <w:rFonts w:ascii="Arial" w:hAnsi="Arial" w:cs="Arial" w:eastAsia="Arial"/>
                <w:b/>
                <w:color w:val="7030A0"/>
                <w:spacing w:val="0"/>
                <w:position w:val="0"/>
                <w:sz w:val="12"/>
                <w:shd w:fill="auto" w:val="clear"/>
              </w:rPr>
            </w:pPr>
          </w:p>
          <w:p>
            <w:pPr>
              <w:spacing w:before="0" w:after="0" w:line="360"/>
              <w:ind w:right="0" w:left="0" w:firstLine="0"/>
              <w:jc w:val="both"/>
              <w:rPr>
                <w:spacing w:val="0"/>
                <w:position w:val="0"/>
                <w:shd w:fill="auto" w:val="clear"/>
              </w:rPr>
            </w:pPr>
          </w:p>
        </w:tc>
        <w:tc>
          <w:tcPr>
            <w:tcW w:w="587"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91" w:hRule="auto"/>
          <w:jc w:val="left"/>
        </w:trPr>
        <w:tc>
          <w:tcPr>
            <w:tcW w:w="555" w:type="dxa"/>
            <w:vMerge/>
            <w:tcBorders>
              <w:top w:val="single" w:color="000000" w:sz="4"/>
              <w:left w:val="single" w:color="dbe5f1" w:sz="4"/>
              <w:bottom w:val="single" w:color="000000"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9" w:type="dxa"/>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tbl>
            <w:tblPr/>
            <w:tblGrid>
              <w:gridCol w:w="2434"/>
              <w:gridCol w:w="1264"/>
              <w:gridCol w:w="2341"/>
              <w:gridCol w:w="2709"/>
            </w:tblGrid>
            <w:tr>
              <w:trPr>
                <w:trHeight w:val="1291" w:hRule="auto"/>
                <w:jc w:val="center"/>
              </w:trPr>
              <w:tc>
                <w:tcPr>
                  <w:tcW w:w="2434" w:type="dxa"/>
                  <w:tcBorders>
                    <w:top w:val="single" w:color="a6a6a6" w:sz="8"/>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Role</w:t>
                  </w:r>
                </w:p>
              </w:tc>
              <w:tc>
                <w:tcPr>
                  <w:tcW w:w="1264" w:type="dxa"/>
                  <w:tcBorders>
                    <w:top w:val="single" w:color="a6a6a6" w:sz="8"/>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Total cost</w:t>
                  </w:r>
                </w:p>
              </w:tc>
              <w:tc>
                <w:tcPr>
                  <w:tcW w:w="2341" w:type="dxa"/>
                  <w:tcBorders>
                    <w:top w:val="single" w:color="a6a6a6" w:sz="8"/>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Necessary experience</w:t>
                  </w:r>
                </w:p>
              </w:tc>
              <w:tc>
                <w:tcPr>
                  <w:tcW w:w="2709" w:type="dxa"/>
                  <w:tcBorders>
                    <w:top w:val="single" w:color="a6a6a6" w:sz="8"/>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Specialist skills and/or qualifications</w:t>
                  </w:r>
                </w:p>
              </w:tc>
            </w:tr>
            <w:tr>
              <w:trPr>
                <w:trHeight w:val="284" w:hRule="auto"/>
                <w:jc w:val="center"/>
              </w:trPr>
              <w:tc>
                <w:tcPr>
                  <w:tcW w:w="243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1"/>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Chef</w:t>
                  </w:r>
                </w:p>
              </w:tc>
              <w:tc>
                <w:tcPr>
                  <w:tcW w:w="12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£15,000</w:t>
                  </w:r>
                </w:p>
              </w:tc>
              <w:tc>
                <w:tcPr>
                  <w:tcW w:w="234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Worked as a chef </w:t>
                  </w:r>
                </w:p>
              </w:tc>
              <w:tc>
                <w:tcPr>
                  <w:tcW w:w="2709"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Good food production capability </w:t>
                  </w:r>
                </w:p>
              </w:tc>
            </w:tr>
            <w:tr>
              <w:trPr>
                <w:trHeight w:val="284" w:hRule="auto"/>
                <w:jc w:val="center"/>
              </w:trPr>
              <w:tc>
                <w:tcPr>
                  <w:tcW w:w="243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Front manager</w:t>
                  </w:r>
                </w:p>
              </w:tc>
              <w:tc>
                <w:tcPr>
                  <w:tcW w:w="126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£12,000</w:t>
                  </w:r>
                </w:p>
              </w:tc>
              <w:tc>
                <w:tcPr>
                  <w:tcW w:w="234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7"/>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Worked as food service manager</w:t>
                  </w:r>
                </w:p>
              </w:tc>
              <w:tc>
                <w:tcPr>
                  <w:tcW w:w="2709"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27"/>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Delivering orders and managing customers</w:t>
                  </w:r>
                </w:p>
              </w:tc>
            </w:tr>
          </w:tbl>
          <w:p>
            <w:pPr>
              <w:spacing w:before="0" w:after="0" w:line="360"/>
              <w:ind w:right="0" w:left="0" w:firstLine="0"/>
              <w:jc w:val="both"/>
              <w:rPr>
                <w:spacing w:val="0"/>
                <w:position w:val="0"/>
                <w:shd w:fill="auto" w:val="clear"/>
              </w:rPr>
            </w:pPr>
          </w:p>
        </w:tc>
        <w:tc>
          <w:tcPr>
            <w:tcW w:w="587"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644" w:hRule="auto"/>
          <w:jc w:val="left"/>
        </w:trPr>
        <w:tc>
          <w:tcPr>
            <w:tcW w:w="555" w:type="dxa"/>
            <w:vMerge/>
            <w:tcBorders>
              <w:top w:val="single" w:color="000000" w:sz="4"/>
              <w:left w:val="single" w:color="dbe5f1" w:sz="4"/>
              <w:bottom w:val="single" w:color="000000"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9" w:type="dxa"/>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16 Premises</w:t>
            </w:r>
          </w:p>
          <w:p>
            <w:pPr>
              <w:spacing w:before="0" w:after="0" w:line="360"/>
              <w:ind w:right="0" w:left="0" w:firstLine="0"/>
              <w:jc w:val="both"/>
              <w:rPr>
                <w:rFonts w:ascii="Arial" w:hAnsi="Arial" w:cs="Arial" w:eastAsia="Arial"/>
                <w:b/>
                <w:color w:val="7030A0"/>
                <w:spacing w:val="0"/>
                <w:position w:val="0"/>
                <w:sz w:val="14"/>
                <w:shd w:fill="auto" w:val="clear"/>
              </w:rPr>
            </w:pPr>
          </w:p>
          <w:tbl>
            <w:tblPr/>
            <w:tblGrid>
              <w:gridCol w:w="6850"/>
              <w:gridCol w:w="2061"/>
            </w:tblGrid>
            <w:tr>
              <w:trPr>
                <w:trHeight w:val="1644" w:hRule="auto"/>
                <w:jc w:val="center"/>
              </w:trPr>
              <w:tc>
                <w:tcPr>
                  <w:tcW w:w="68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Particulars</w:t>
                  </w:r>
                </w:p>
              </w:tc>
              <w:tc>
                <w:tcPr>
                  <w:tcW w:w="206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Cost £</w:t>
                  </w:r>
                </w:p>
              </w:tc>
            </w:tr>
            <w:tr>
              <w:trPr>
                <w:trHeight w:val="284" w:hRule="auto"/>
                <w:jc w:val="center"/>
              </w:trPr>
              <w:tc>
                <w:tcPr>
                  <w:tcW w:w="68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Premises required at start-up: the premise for a food stall </w:t>
                  </w:r>
                </w:p>
              </w:tc>
              <w:tc>
                <w:tcPr>
                  <w:tcW w:w="206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£15,000</w:t>
                  </w:r>
                </w:p>
              </w:tc>
            </w:tr>
            <w:tr>
              <w:trPr>
                <w:trHeight w:val="340" w:hRule="auto"/>
                <w:jc w:val="center"/>
              </w:trPr>
              <w:tc>
                <w:tcPr>
                  <w:tcW w:w="68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Premises required in the future (if different): expanded food stall</w:t>
                  </w:r>
                </w:p>
              </w:tc>
              <w:tc>
                <w:tcPr>
                  <w:tcW w:w="206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£20,000</w:t>
                  </w:r>
                </w:p>
              </w:tc>
            </w:tr>
          </w:tbl>
          <w:p>
            <w:pPr>
              <w:spacing w:before="0" w:after="0" w:line="360"/>
              <w:ind w:right="0" w:left="0" w:firstLine="0"/>
              <w:jc w:val="both"/>
              <w:rPr>
                <w:spacing w:val="0"/>
                <w:position w:val="0"/>
                <w:shd w:fill="auto" w:val="clear"/>
              </w:rPr>
            </w:pPr>
          </w:p>
        </w:tc>
        <w:tc>
          <w:tcPr>
            <w:tcW w:w="587" w:type="dxa"/>
            <w:vMerge w:val="restart"/>
            <w:tcBorders>
              <w:top w:val="single" w:color="dbe5f1" w:sz="4"/>
              <w:left w:val="single" w:color="dbe5f1" w:sz="4"/>
              <w:bottom w:val="single" w:color="000000"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495" w:hRule="auto"/>
          <w:jc w:val="left"/>
        </w:trPr>
        <w:tc>
          <w:tcPr>
            <w:tcW w:w="555" w:type="dxa"/>
            <w:vMerge/>
            <w:tcBorders>
              <w:top w:val="single" w:color="000000" w:sz="4"/>
              <w:left w:val="single" w:color="dbe5f1" w:sz="4"/>
              <w:bottom w:val="single" w:color="000000"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9" w:type="dxa"/>
            <w:vMerge w:val="restart"/>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17 Suppliers</w:t>
            </w:r>
          </w:p>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Your key suppliers and their credit terms</w:t>
            </w:r>
          </w:p>
          <w:tbl>
            <w:tblPr/>
            <w:tblGrid>
              <w:gridCol w:w="2402"/>
              <w:gridCol w:w="4111"/>
              <w:gridCol w:w="2551"/>
            </w:tblGrid>
            <w:tr>
              <w:trPr>
                <w:trHeight w:val="2495" w:hRule="auto"/>
                <w:jc w:val="left"/>
              </w:trPr>
              <w:tc>
                <w:tcPr>
                  <w:tcW w:w="240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Supplier</w:t>
                  </w:r>
                </w:p>
              </w:tc>
              <w:tc>
                <w:tcPr>
                  <w:tcW w:w="411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What you’ll buy from them</w:t>
                  </w:r>
                </w:p>
              </w:tc>
              <w:tc>
                <w:tcPr>
                  <w:tcW w:w="255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403152"/>
                      <w:spacing w:val="0"/>
                      <w:position w:val="0"/>
                      <w:sz w:val="24"/>
                      <w:shd w:fill="auto" w:val="clear"/>
                    </w:rPr>
                    <w:t xml:space="preserve">Number of days’ credit</w:t>
                  </w:r>
                </w:p>
              </w:tc>
            </w:tr>
            <w:tr>
              <w:trPr>
                <w:trHeight w:val="964" w:hRule="auto"/>
                <w:jc w:val="left"/>
              </w:trPr>
              <w:tc>
                <w:tcPr>
                  <w:tcW w:w="240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Local producers</w:t>
                  </w:r>
                </w:p>
              </w:tc>
              <w:tc>
                <w:tcPr>
                  <w:tcW w:w="411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2"/>
                    </w:numPr>
                    <w:tabs>
                      <w:tab w:val="left" w:pos="720" w:leader="none"/>
                    </w:tabs>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Chicken</w:t>
                  </w:r>
                </w:p>
                <w:p>
                  <w:pPr>
                    <w:spacing w:before="0" w:after="0" w:line="360"/>
                    <w:ind w:right="0" w:left="0" w:firstLine="0"/>
                    <w:jc w:val="both"/>
                    <w:rPr>
                      <w:color w:val="auto"/>
                      <w:spacing w:val="0"/>
                      <w:position w:val="0"/>
                      <w:shd w:fill="auto" w:val="clear"/>
                    </w:rPr>
                  </w:pPr>
                </w:p>
              </w:tc>
              <w:tc>
                <w:tcPr>
                  <w:tcW w:w="255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30 days</w:t>
                  </w:r>
                </w:p>
              </w:tc>
            </w:tr>
            <w:tr>
              <w:trPr>
                <w:trHeight w:val="964" w:hRule="auto"/>
                <w:jc w:val="left"/>
              </w:trPr>
              <w:tc>
                <w:tcPr>
                  <w:tcW w:w="240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Organic Food Suppliers</w:t>
                  </w:r>
                </w:p>
              </w:tc>
              <w:tc>
                <w:tcPr>
                  <w:tcW w:w="411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Vegetables </w:t>
                  </w:r>
                </w:p>
              </w:tc>
              <w:tc>
                <w:tcPr>
                  <w:tcW w:w="255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20 days</w:t>
                  </w:r>
                </w:p>
              </w:tc>
            </w:tr>
            <w:tr>
              <w:trPr>
                <w:trHeight w:val="964" w:hRule="auto"/>
                <w:jc w:val="left"/>
              </w:trPr>
              <w:tc>
                <w:tcPr>
                  <w:tcW w:w="2402"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Convenient stores</w:t>
                  </w:r>
                </w:p>
              </w:tc>
              <w:tc>
                <w:tcPr>
                  <w:tcW w:w="411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Food ingredients</w:t>
                  </w:r>
                </w:p>
              </w:tc>
              <w:tc>
                <w:tcPr>
                  <w:tcW w:w="2551"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5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15 days</w:t>
                  </w:r>
                </w:p>
              </w:tc>
            </w:tr>
          </w:tbl>
          <w:p>
            <w:pPr>
              <w:spacing w:before="0" w:after="0" w:line="240"/>
              <w:ind w:right="0" w:left="0" w:firstLine="0"/>
              <w:jc w:val="left"/>
              <w:rPr>
                <w:spacing w:val="0"/>
                <w:position w:val="0"/>
                <w:shd w:fill="auto" w:val="clear"/>
              </w:rPr>
            </w:pPr>
          </w:p>
        </w:tc>
        <w:tc>
          <w:tcPr>
            <w:tcW w:w="587" w:type="dxa"/>
            <w:vMerge/>
            <w:tcBorders>
              <w:top w:val="single" w:color="000000"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240"/>
              <w:ind w:right="0" w:left="0" w:firstLine="0"/>
              <w:jc w:val="left"/>
              <w:rPr>
                <w:spacing w:val="0"/>
                <w:position w:val="0"/>
                <w:shd w:fill="auto" w:val="clear"/>
              </w:rPr>
            </w:pPr>
          </w:p>
        </w:tc>
      </w:tr>
      <w:tr>
        <w:trPr>
          <w:trHeight w:val="3116" w:hRule="auto"/>
          <w:jc w:val="left"/>
        </w:trPr>
        <w:tc>
          <w:tcPr>
            <w:tcW w:w="555" w:type="dxa"/>
            <w:vMerge/>
            <w:tcBorders>
              <w:top w:val="single" w:color="000000"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9" w:type="dxa"/>
            <w:vMerge/>
            <w:tcBorders>
              <w:top w:val="single" w:color="000000" w:sz="4"/>
              <w:left w:val="single" w:color="dbe5f1" w:sz="4"/>
              <w:bottom w:val="single" w:color="dbe5f1"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87"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9"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87"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b/>
          <w:color w:val="002060"/>
          <w:spacing w:val="0"/>
          <w:position w:val="0"/>
          <w:sz w:val="40"/>
          <w:shd w:fill="auto" w:val="clear"/>
        </w:rPr>
      </w:pPr>
    </w:p>
    <w:tbl>
      <w:tblPr/>
      <w:tblGrid>
        <w:gridCol w:w="555"/>
        <w:gridCol w:w="9522"/>
        <w:gridCol w:w="553"/>
      </w:tblGrid>
      <w:tr>
        <w:trPr>
          <w:trHeight w:val="189" w:hRule="auto"/>
          <w:jc w:val="left"/>
        </w:trPr>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3"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2" w:type="dxa"/>
            <w:tcBorders>
              <w:top w:val="single" w:color="dbe5f1"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18 Equipment</w:t>
            </w:r>
          </w:p>
        </w:tc>
        <w:tc>
          <w:tcPr>
            <w:tcW w:w="553"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91" w:hRule="auto"/>
          <w:jc w:val="left"/>
        </w:trPr>
        <w:tc>
          <w:tcPr>
            <w:tcW w:w="555"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2" w:type="dxa"/>
            <w:vMerge w:val="restart"/>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p>
          <w:p>
            <w:pPr>
              <w:spacing w:before="0" w:after="0" w:line="360"/>
              <w:ind w:right="0" w:left="0" w:firstLine="0"/>
              <w:jc w:val="both"/>
              <w:rPr>
                <w:rFonts w:ascii="Arial" w:hAnsi="Arial" w:cs="Arial" w:eastAsia="Arial"/>
                <w:color w:val="auto"/>
                <w:spacing w:val="0"/>
                <w:position w:val="0"/>
                <w:sz w:val="28"/>
                <w:shd w:fill="auto" w:val="clear"/>
              </w:rPr>
            </w:pPr>
          </w:p>
          <w:tbl>
            <w:tblPr/>
            <w:tblGrid>
              <w:gridCol w:w="2535"/>
              <w:gridCol w:w="2047"/>
              <w:gridCol w:w="2250"/>
              <w:gridCol w:w="1714"/>
            </w:tblGrid>
            <w:tr>
              <w:trPr>
                <w:trHeight w:val="829" w:hRule="auto"/>
                <w:jc w:val="left"/>
              </w:trPr>
              <w:tc>
                <w:tcPr>
                  <w:tcW w:w="253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Resource </w:t>
                  </w:r>
                </w:p>
              </w:tc>
              <w:tc>
                <w:tcPr>
                  <w:tcW w:w="20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When</w:t>
                  </w:r>
                </w:p>
              </w:tc>
              <w:tc>
                <w:tcPr>
                  <w:tcW w:w="22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How funded</w:t>
                  </w:r>
                </w:p>
              </w:tc>
              <w:tc>
                <w:tcPr>
                  <w:tcW w:w="171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Cost £ per unit</w:t>
                  </w:r>
                </w:p>
              </w:tc>
            </w:tr>
            <w:tr>
              <w:trPr>
                <w:trHeight w:val="646" w:hRule="auto"/>
                <w:jc w:val="left"/>
              </w:trPr>
              <w:tc>
                <w:tcPr>
                  <w:tcW w:w="253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Appliances</w:t>
                  </w:r>
                </w:p>
              </w:tc>
              <w:tc>
                <w:tcPr>
                  <w:tcW w:w="20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Beginning</w:t>
                  </w:r>
                </w:p>
              </w:tc>
              <w:tc>
                <w:tcPr>
                  <w:tcW w:w="22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3"/>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Personal</w:t>
                  </w:r>
                </w:p>
              </w:tc>
              <w:tc>
                <w:tcPr>
                  <w:tcW w:w="171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£5000</w:t>
                  </w:r>
                </w:p>
              </w:tc>
            </w:tr>
            <w:tr>
              <w:trPr>
                <w:trHeight w:val="646" w:hRule="auto"/>
                <w:jc w:val="left"/>
              </w:trPr>
              <w:tc>
                <w:tcPr>
                  <w:tcW w:w="253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6"/>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Furniture</w:t>
                  </w:r>
                </w:p>
              </w:tc>
              <w:tc>
                <w:tcPr>
                  <w:tcW w:w="20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6"/>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Beginning</w:t>
                  </w:r>
                </w:p>
              </w:tc>
              <w:tc>
                <w:tcPr>
                  <w:tcW w:w="22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86"/>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Personal</w:t>
                  </w:r>
                </w:p>
              </w:tc>
              <w:tc>
                <w:tcPr>
                  <w:tcW w:w="171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£2000</w:t>
                  </w:r>
                </w:p>
              </w:tc>
            </w:tr>
            <w:tr>
              <w:trPr>
                <w:trHeight w:val="874" w:hRule="auto"/>
                <w:jc w:val="left"/>
              </w:trPr>
              <w:tc>
                <w:tcPr>
                  <w:tcW w:w="253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0"/>
                    </w:numPr>
                    <w:tabs>
                      <w:tab w:val="left" w:pos="720" w:leader="none"/>
                    </w:tabs>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Operational equipment</w:t>
                  </w:r>
                </w:p>
                <w:p>
                  <w:pPr>
                    <w:numPr>
                      <w:ilvl w:val="0"/>
                      <w:numId w:val="590"/>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 </w:t>
                  </w:r>
                </w:p>
              </w:tc>
              <w:tc>
                <w:tcPr>
                  <w:tcW w:w="20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0"/>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Beginning</w:t>
                  </w:r>
                </w:p>
              </w:tc>
              <w:tc>
                <w:tcPr>
                  <w:tcW w:w="22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0"/>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Personal</w:t>
                  </w:r>
                </w:p>
              </w:tc>
              <w:tc>
                <w:tcPr>
                  <w:tcW w:w="171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£3000</w:t>
                  </w:r>
                </w:p>
              </w:tc>
            </w:tr>
            <w:tr>
              <w:trPr>
                <w:trHeight w:val="646" w:hRule="auto"/>
                <w:jc w:val="left"/>
              </w:trPr>
              <w:tc>
                <w:tcPr>
                  <w:tcW w:w="253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Equipment</w:t>
                  </w:r>
                </w:p>
              </w:tc>
              <w:tc>
                <w:tcPr>
                  <w:tcW w:w="2047"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Beginning</w:t>
                  </w:r>
                </w:p>
              </w:tc>
              <w:tc>
                <w:tcPr>
                  <w:tcW w:w="2250"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numPr>
                      <w:ilvl w:val="0"/>
                      <w:numId w:val="59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Personal</w:t>
                  </w:r>
                </w:p>
              </w:tc>
              <w:tc>
                <w:tcPr>
                  <w:tcW w:w="171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£5000</w:t>
                  </w:r>
                </w:p>
              </w:tc>
            </w:tr>
          </w:tbl>
          <w:p>
            <w:pPr>
              <w:spacing w:before="0" w:after="0" w:line="360"/>
              <w:ind w:right="0" w:left="0" w:firstLine="0"/>
              <w:jc w:val="both"/>
              <w:rPr>
                <w:spacing w:val="0"/>
                <w:position w:val="0"/>
                <w:shd w:fill="auto" w:val="clear"/>
              </w:rPr>
            </w:pPr>
          </w:p>
        </w:tc>
        <w:tc>
          <w:tcPr>
            <w:tcW w:w="553"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181" w:hRule="auto"/>
          <w:jc w:val="left"/>
        </w:trPr>
        <w:tc>
          <w:tcPr>
            <w:tcW w:w="55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2" w:type="dxa"/>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53"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1408" w:hRule="auto"/>
          <w:jc w:val="left"/>
        </w:trPr>
        <w:tc>
          <w:tcPr>
            <w:tcW w:w="55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2" w:type="dxa"/>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553"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116" w:hRule="auto"/>
          <w:jc w:val="left"/>
        </w:trPr>
        <w:tc>
          <w:tcPr>
            <w:tcW w:w="555"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22" w:type="dxa"/>
            <w:tcBorders>
              <w:top w:val="single" w:color="000000" w:sz="4"/>
              <w:left w:val="single" w:color="dbe5f1" w:sz="4"/>
              <w:bottom w:val="single" w:color="dbe5f1"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b/>
                <w:color w:val="7030A0"/>
                <w:spacing w:val="0"/>
                <w:position w:val="0"/>
                <w:sz w:val="36"/>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19 Managing operational risks</w:t>
            </w:r>
          </w:p>
          <w:p>
            <w:pPr>
              <w:spacing w:before="0" w:after="0" w:line="360"/>
              <w:ind w:right="0" w:left="0" w:firstLine="0"/>
              <w:jc w:val="both"/>
              <w:rPr>
                <w:rFonts w:ascii="Arial" w:hAnsi="Arial" w:cs="Arial" w:eastAsia="Arial"/>
                <w:color w:val="auto"/>
                <w:spacing w:val="0"/>
                <w:position w:val="0"/>
                <w:sz w:val="28"/>
                <w:shd w:fill="auto" w:val="clear"/>
              </w:rPr>
            </w:pPr>
          </w:p>
          <w:tbl>
            <w:tblPr/>
            <w:tblGrid>
              <w:gridCol w:w="3245"/>
              <w:gridCol w:w="3394"/>
            </w:tblGrid>
            <w:tr>
              <w:trPr>
                <w:trHeight w:val="3116" w:hRule="auto"/>
                <w:jc w:val="center"/>
              </w:trPr>
              <w:tc>
                <w:tcPr>
                  <w:tcW w:w="324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Risk</w:t>
                  </w:r>
                </w:p>
              </w:tc>
              <w:tc>
                <w:tcPr>
                  <w:tcW w:w="339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spacing w:val="0"/>
                      <w:position w:val="0"/>
                      <w:shd w:fill="auto" w:val="clear"/>
                    </w:rPr>
                  </w:pPr>
                  <w:r>
                    <w:rPr>
                      <w:rFonts w:ascii="Arial" w:hAnsi="Arial" w:cs="Arial" w:eastAsia="Arial"/>
                      <w:b/>
                      <w:color w:val="7030A0"/>
                      <w:spacing w:val="0"/>
                      <w:position w:val="0"/>
                      <w:sz w:val="24"/>
                      <w:shd w:fill="auto" w:val="clear"/>
                    </w:rPr>
                    <w:t xml:space="preserve">Solution</w:t>
                  </w:r>
                </w:p>
              </w:tc>
            </w:tr>
            <w:tr>
              <w:trPr>
                <w:trHeight w:val="1985" w:hRule="auto"/>
                <w:jc w:val="center"/>
              </w:trPr>
              <w:tc>
                <w:tcPr>
                  <w:tcW w:w="324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Staff</w:t>
                  </w:r>
                </w:p>
                <w:p>
                  <w:pPr>
                    <w:numPr>
                      <w:ilvl w:val="0"/>
                      <w:numId w:val="612"/>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Dissatisfaction</w:t>
                  </w:r>
                </w:p>
              </w:tc>
              <w:tc>
                <w:tcPr>
                  <w:tcW w:w="339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p>
                <w:p>
                  <w:pPr>
                    <w:numPr>
                      <w:ilvl w:val="0"/>
                      <w:numId w:val="614"/>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Reduction of staff turnover by enhancing good workplace</w:t>
                  </w:r>
                </w:p>
              </w:tc>
            </w:tr>
            <w:tr>
              <w:trPr>
                <w:trHeight w:val="1985" w:hRule="auto"/>
                <w:jc w:val="center"/>
              </w:trPr>
              <w:tc>
                <w:tcPr>
                  <w:tcW w:w="3245"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Suppliers</w:t>
                  </w:r>
                </w:p>
                <w:p>
                  <w:pPr>
                    <w:numPr>
                      <w:ilvl w:val="0"/>
                      <w:numId w:val="617"/>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Disruption in supply</w:t>
                  </w:r>
                </w:p>
              </w:tc>
              <w:tc>
                <w:tcPr>
                  <w:tcW w:w="3394" w:type="dxa"/>
                  <w:tcBorders>
                    <w:top w:val="single" w:color="a6a6a6" w:sz="6"/>
                    <w:left w:val="single" w:color="a6a6a6" w:sz="6"/>
                    <w:bottom w:val="single" w:color="a6a6a6" w:sz="6"/>
                    <w:right w:val="single" w:color="a6a6a6" w:sz="6"/>
                  </w:tcBorders>
                  <w:shd w:color="auto" w:fill="auto" w:val="clear"/>
                  <w:tcMar>
                    <w:left w:w="108" w:type="dxa"/>
                    <w:right w:w="108" w:type="dxa"/>
                  </w:tcMar>
                  <w:vAlign w:val="top"/>
                </w:tcPr>
                <w:p>
                  <w:pPr>
                    <w:spacing w:before="0" w:after="0" w:line="360"/>
                    <w:ind w:right="0" w:left="720" w:firstLine="0"/>
                    <w:jc w:val="both"/>
                    <w:rPr>
                      <w:rFonts w:ascii="Arial" w:hAnsi="Arial" w:cs="Arial" w:eastAsia="Arial"/>
                      <w:color w:val="auto"/>
                      <w:spacing w:val="0"/>
                      <w:position w:val="0"/>
                      <w:sz w:val="24"/>
                      <w:shd w:fill="auto" w:val="clear"/>
                    </w:rPr>
                  </w:pPr>
                </w:p>
                <w:p>
                  <w:pPr>
                    <w:numPr>
                      <w:ilvl w:val="0"/>
                      <w:numId w:val="619"/>
                    </w:numPr>
                    <w:tabs>
                      <w:tab w:val="left" w:pos="720" w:leader="none"/>
                    </w:tabs>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By forecasting and ordering inventory beforehand.</w:t>
                  </w:r>
                </w:p>
              </w:tc>
            </w:tr>
          </w:tbl>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p>
        </w:tc>
        <w:tc>
          <w:tcPr>
            <w:tcW w:w="553"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5"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2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3"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002060"/>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Finance </w:t>
      </w:r>
    </w:p>
    <w:p>
      <w:pPr>
        <w:spacing w:before="0" w:after="200" w:line="360"/>
        <w:ind w:right="0" w:left="0" w:firstLine="0"/>
        <w:jc w:val="both"/>
        <w:rPr>
          <w:rFonts w:ascii="Arial" w:hAnsi="Arial" w:cs="Arial" w:eastAsia="Arial"/>
          <w:color w:val="1F3864"/>
          <w:spacing w:val="0"/>
          <w:position w:val="0"/>
          <w:sz w:val="22"/>
          <w:shd w:fill="auto" w:val="clear"/>
        </w:rPr>
      </w:pPr>
      <w:r>
        <w:rPr>
          <w:rFonts w:ascii="Arial" w:hAnsi="Arial" w:cs="Arial" w:eastAsia="Arial"/>
          <w:color w:val="1F3864"/>
          <w:spacing w:val="0"/>
          <w:position w:val="0"/>
          <w:sz w:val="22"/>
          <w:shd w:fill="auto" w:val="clear"/>
        </w:rPr>
        <w:tab/>
        <w:tab/>
      </w:r>
    </w:p>
    <w:tbl>
      <w:tblPr/>
      <w:tblGrid>
        <w:gridCol w:w="542"/>
        <w:gridCol w:w="9352"/>
        <w:gridCol w:w="2091"/>
        <w:gridCol w:w="374"/>
        <w:gridCol w:w="2478"/>
      </w:tblGrid>
      <w:tr>
        <w:trPr>
          <w:trHeight w:val="42" w:hRule="auto"/>
          <w:jc w:val="left"/>
        </w:trPr>
        <w:tc>
          <w:tcPr>
            <w:tcW w:w="54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5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79" w:hRule="auto"/>
          <w:jc w:val="left"/>
        </w:trPr>
        <w:tc>
          <w:tcPr>
            <w:tcW w:w="54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52" w:type="dxa"/>
            <w:tcBorders>
              <w:top w:val="single" w:color="dbe5f1"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20 Start-up costs</w:t>
            </w: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07" w:hRule="auto"/>
          <w:jc w:val="left"/>
        </w:trPr>
        <w:tc>
          <w:tcPr>
            <w:tcW w:w="54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52" w:type="dxa"/>
            <w:vMerge w:val="restart"/>
            <w:tcBorders>
              <w:top w:val="single" w:color="000000" w:sz="4"/>
              <w:left w:val="single" w:color="dbe5f1" w:sz="4"/>
              <w:bottom w:val="single" w:color="000000" w:sz="4"/>
              <w:right w:val="single" w:color="dbe5f1" w:sz="4"/>
            </w:tcBorders>
            <w:shd w:color="auto" w:fill="auto" w:val="clear"/>
            <w:tcMar>
              <w:left w:w="108" w:type="dxa"/>
              <w:right w:w="108" w:type="dxa"/>
            </w:tcMar>
            <w:vAlign w:val="center"/>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Calculate how much money you need before you start trading</w:t>
            </w:r>
          </w:p>
          <w:p>
            <w:pPr>
              <w:spacing w:before="0" w:after="0" w:line="360"/>
              <w:ind w:right="0" w:left="0" w:firstLine="0"/>
              <w:jc w:val="both"/>
              <w:rPr>
                <w:rFonts w:ascii="Arial" w:hAnsi="Arial" w:cs="Arial" w:eastAsia="Arial"/>
                <w:color w:val="auto"/>
                <w:spacing w:val="0"/>
                <w:position w:val="0"/>
                <w:sz w:val="28"/>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object w:dxaOrig="5265" w:dyaOrig="810">
                <v:rect xmlns:o="urn:schemas-microsoft-com:office:office" xmlns:v="urn:schemas-microsoft-com:vml" id="rectole0000000000" style="width:263.250000pt;height:40.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Package" DrawAspect="Content" ObjectID="0000000000" ShapeID="rectole0000000000" r:id="docRId0"/>
              </w:object>
            </w:r>
          </w:p>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22"/>
                <w:shd w:fill="auto" w:val="clear"/>
              </w:rPr>
              <w:t xml:space="preserve">                  * Total from here should be used in 22 Sourcing finance below</w:t>
            </w: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21" w:hRule="auto"/>
          <w:jc w:val="left"/>
        </w:trPr>
        <w:tc>
          <w:tcPr>
            <w:tcW w:w="542" w:type="dxa"/>
            <w:tcBorders>
              <w:top w:val="single" w:color="dbe5f1" w:sz="4"/>
              <w:left w:val="single" w:color="dbe5f1" w:sz="4"/>
              <w:bottom w:val="single" w:color="dbe5f1" w:sz="2"/>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52" w:type="dxa"/>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34" w:hRule="auto"/>
          <w:jc w:val="left"/>
        </w:trPr>
        <w:tc>
          <w:tcPr>
            <w:tcW w:w="542" w:type="dxa"/>
            <w:vMerge w:val="restart"/>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c>
          <w:tcPr>
            <w:tcW w:w="9352" w:type="dxa"/>
            <w:vMerge/>
            <w:tcBorders>
              <w:top w:val="single" w:color="000000" w:sz="4"/>
              <w:left w:val="single" w:color="dbe5f1" w:sz="2"/>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622" w:hRule="auto"/>
          <w:jc w:val="left"/>
        </w:trPr>
        <w:tc>
          <w:tcPr>
            <w:tcW w:w="542" w:type="dxa"/>
            <w:vMerge/>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352" w:type="dxa"/>
            <w:vMerge/>
            <w:tcBorders>
              <w:top w:val="single" w:color="000000" w:sz="4"/>
              <w:left w:val="single" w:color="dbe5f1" w:sz="2"/>
              <w:bottom w:val="single" w:color="dbe5f1"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2" w:hRule="auto"/>
          <w:jc w:val="left"/>
        </w:trPr>
        <w:tc>
          <w:tcPr>
            <w:tcW w:w="542" w:type="dxa"/>
            <w:tcBorders>
              <w:top w:val="single" w:color="dbe5f1" w:sz="2"/>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35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943"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2" w:hRule="auto"/>
          <w:jc w:val="left"/>
        </w:trPr>
        <w:tc>
          <w:tcPr>
            <w:tcW w:w="54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1443" w:type="dxa"/>
            <w:gridSpan w:val="2"/>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74"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79" w:hRule="auto"/>
          <w:jc w:val="left"/>
        </w:trPr>
        <w:tc>
          <w:tcPr>
            <w:tcW w:w="542" w:type="dxa"/>
            <w:tcBorders>
              <w:top w:val="single" w:color="dbe5f1" w:sz="4"/>
              <w:left w:val="single" w:color="e5dfec" w:sz="6"/>
              <w:bottom w:val="single" w:color="dbe5f1" w:sz="4"/>
              <w:right w:val="single" w:color="e5dfec" w:sz="6"/>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1443" w:type="dxa"/>
            <w:gridSpan w:val="2"/>
            <w:tcBorders>
              <w:top w:val="single" w:color="dbe5f1" w:sz="4"/>
              <w:left w:val="single" w:color="e5dfec" w:sz="6"/>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color w:val="auto"/>
                <w:spacing w:val="0"/>
                <w:position w:val="0"/>
                <w:shd w:fill="auto" w:val="clear"/>
              </w:rPr>
            </w:pPr>
          </w:p>
        </w:tc>
        <w:tc>
          <w:tcPr>
            <w:tcW w:w="374"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379" w:hRule="auto"/>
          <w:jc w:val="left"/>
        </w:trPr>
        <w:tc>
          <w:tcPr>
            <w:tcW w:w="542"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1443" w:type="dxa"/>
            <w:gridSpan w:val="2"/>
            <w:vMerge w:val="restart"/>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21 Profit and loss forecast</w:t>
            </w:r>
          </w:p>
          <w:p>
            <w:pPr>
              <w:spacing w:before="0" w:after="200" w:line="360"/>
              <w:ind w:right="0" w:left="0" w:firstLine="0"/>
              <w:jc w:val="both"/>
              <w:rPr>
                <w:color w:val="auto"/>
                <w:spacing w:val="0"/>
                <w:position w:val="0"/>
                <w:sz w:val="22"/>
                <w:shd w:fill="auto" w:val="clear"/>
              </w:rPr>
            </w:pPr>
            <w:r>
              <w:object w:dxaOrig="5400" w:dyaOrig="810">
                <v:rect xmlns:o="urn:schemas-microsoft-com:office:office" xmlns:v="urn:schemas-microsoft-com:vml" id="rectole0000000001" style="width:270.000000pt;height:40.5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Package" DrawAspect="Content" ObjectID="0000000001" ShapeID="rectole0000000001" r:id="docRId2"/>
              </w:object>
            </w:r>
          </w:p>
        </w:tc>
        <w:tc>
          <w:tcPr>
            <w:tcW w:w="374"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21" w:hRule="auto"/>
          <w:jc w:val="left"/>
        </w:trPr>
        <w:tc>
          <w:tcPr>
            <w:tcW w:w="542"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1443" w:type="dxa"/>
            <w:gridSpan w:val="2"/>
            <w:vMerge/>
            <w:tcBorders>
              <w:top w:val="single" w:color="000000" w:sz="4"/>
              <w:left w:val="single" w:color="dbe5f1" w:sz="4"/>
              <w:bottom w:val="single" w:color="000000" w:sz="4"/>
              <w:right w:val="single" w:color="dbe5f1" w:sz="4"/>
            </w:tcBorders>
            <w:shd w:color="auto" w:fill="auto" w:val="clear"/>
            <w:tcMar>
              <w:left w:w="108" w:type="dxa"/>
              <w:right w:w="108" w:type="dxa"/>
            </w:tcMar>
            <w:vAlign w:val="center"/>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74"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79" w:hRule="auto"/>
          <w:jc w:val="left"/>
        </w:trPr>
        <w:tc>
          <w:tcPr>
            <w:tcW w:w="542"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1443" w:type="dxa"/>
            <w:gridSpan w:val="2"/>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374"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1968" w:hRule="auto"/>
          <w:jc w:val="left"/>
        </w:trPr>
        <w:tc>
          <w:tcPr>
            <w:tcW w:w="542"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1443" w:type="dxa"/>
            <w:gridSpan w:val="2"/>
            <w:vMerge/>
            <w:tcBorders>
              <w:top w:val="single" w:color="000000" w:sz="4"/>
              <w:left w:val="single" w:color="dbe5f1" w:sz="4"/>
              <w:bottom w:val="single" w:color="dbe5f1" w:sz="4"/>
              <w:right w:val="single" w:color="dbe5f1" w:sz="4"/>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74"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97" w:hRule="auto"/>
          <w:jc w:val="left"/>
        </w:trPr>
        <w:tc>
          <w:tcPr>
            <w:tcW w:w="542"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1443" w:type="dxa"/>
            <w:gridSpan w:val="2"/>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374"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58"/>
        <w:gridCol w:w="9576"/>
        <w:gridCol w:w="2"/>
        <w:gridCol w:w="542"/>
        <w:gridCol w:w="10"/>
      </w:tblGrid>
      <w:tr>
        <w:trPr>
          <w:trHeight w:val="189" w:hRule="auto"/>
          <w:jc w:val="left"/>
        </w:trPr>
        <w:tc>
          <w:tcPr>
            <w:tcW w:w="558"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4"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8"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dbe5f1"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22 Sourcing finance</w:t>
            </w:r>
          </w:p>
        </w:tc>
        <w:tc>
          <w:tcPr>
            <w:tcW w:w="554"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291" w:hRule="auto"/>
          <w:jc w:val="left"/>
        </w:trPr>
        <w:tc>
          <w:tcPr>
            <w:tcW w:w="558"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78" w:type="dxa"/>
            <w:gridSpan w:val="2"/>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Total borrowing requirement for the business </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Total required £20,000 against security equal to £50,000</w:t>
            </w:r>
          </w:p>
          <w:p>
            <w:pPr>
              <w:spacing w:before="0" w:after="0" w:line="360"/>
              <w:ind w:right="0" w:left="0" w:firstLine="0"/>
              <w:jc w:val="both"/>
              <w:rPr>
                <w:rFonts w:ascii="Arial" w:hAnsi="Arial" w:cs="Arial" w:eastAsia="Arial"/>
                <w:color w:val="auto"/>
                <w:spacing w:val="0"/>
                <w:position w:val="0"/>
                <w:sz w:val="22"/>
                <w:shd w:fill="auto" w:val="clear"/>
              </w:rPr>
            </w:pPr>
            <w:r>
              <w:object w:dxaOrig="5355" w:dyaOrig="810">
                <v:rect xmlns:o="urn:schemas-microsoft-com:office:office" xmlns:v="urn:schemas-microsoft-com:vml" id="rectole0000000002" style="width:267.750000pt;height:40.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Package" DrawAspect="Content" ObjectID="0000000002" ShapeID="rectole0000000002" r:id="docRId4"/>
              </w:object>
            </w:r>
          </w:p>
          <w:p>
            <w:pPr>
              <w:spacing w:before="0" w:after="0" w:line="360"/>
              <w:ind w:right="0" w:left="0" w:firstLine="0"/>
              <w:jc w:val="both"/>
              <w:rPr>
                <w:color w:val="auto"/>
                <w:spacing w:val="0"/>
                <w:position w:val="0"/>
                <w:shd w:fill="auto" w:val="clear"/>
              </w:rPr>
            </w:pPr>
          </w:p>
        </w:tc>
        <w:tc>
          <w:tcPr>
            <w:tcW w:w="542"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612" w:hRule="auto"/>
          <w:jc w:val="left"/>
        </w:trPr>
        <w:tc>
          <w:tcPr>
            <w:tcW w:w="558"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23 Managing financial risks </w:t>
            </w:r>
          </w:p>
          <w:p>
            <w:pPr>
              <w:spacing w:before="0" w:after="0" w:line="360"/>
              <w:ind w:right="0" w:left="0" w:firstLine="0"/>
              <w:jc w:val="both"/>
              <w:rPr>
                <w:color w:val="auto"/>
                <w:spacing w:val="0"/>
                <w:position w:val="0"/>
                <w:shd w:fill="auto" w:val="clear"/>
              </w:rPr>
            </w:pPr>
            <w:r>
              <w:rPr>
                <w:rFonts w:ascii="Arial" w:hAnsi="Arial" w:cs="Arial" w:eastAsia="Arial"/>
                <w:color w:val="auto"/>
                <w:spacing w:val="0"/>
                <w:position w:val="0"/>
                <w:sz w:val="28"/>
                <w:shd w:fill="auto" w:val="clear"/>
              </w:rPr>
              <w:t xml:space="preserve">The risks that you have identified for your financial forecast are:</w:t>
            </w:r>
          </w:p>
        </w:tc>
        <w:tc>
          <w:tcPr>
            <w:tcW w:w="554" w:type="dxa"/>
            <w:gridSpan w:val="3"/>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4365" w:hRule="auto"/>
          <w:jc w:val="left"/>
        </w:trPr>
        <w:tc>
          <w:tcPr>
            <w:tcW w:w="558"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numPr>
                <w:ilvl w:val="0"/>
                <w:numId w:val="703"/>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risk of less sales that targeted</w:t>
            </w:r>
          </w:p>
          <w:p>
            <w:pPr>
              <w:numPr>
                <w:ilvl w:val="0"/>
                <w:numId w:val="703"/>
              </w:numPr>
              <w:spacing w:before="0" w:after="0" w:line="360"/>
              <w:ind w:right="0" w:left="720" w:hanging="360"/>
              <w:jc w:val="both"/>
              <w:rPr>
                <w:color w:val="auto"/>
                <w:spacing w:val="0"/>
                <w:position w:val="0"/>
                <w:shd w:fill="auto" w:val="clear"/>
              </w:rPr>
            </w:pPr>
            <w:r>
              <w:rPr>
                <w:rFonts w:ascii="Arial" w:hAnsi="Arial" w:cs="Arial" w:eastAsia="Arial"/>
                <w:color w:val="auto"/>
                <w:spacing w:val="0"/>
                <w:position w:val="0"/>
                <w:sz w:val="24"/>
                <w:shd w:fill="auto" w:val="clear"/>
              </w:rPr>
              <w:t xml:space="preserve">The lengthy and expensive process of start-up</w:t>
            </w:r>
          </w:p>
        </w:tc>
        <w:tc>
          <w:tcPr>
            <w:tcW w:w="554" w:type="dxa"/>
            <w:gridSpan w:val="3"/>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color w:val="auto"/>
                <w:spacing w:val="0"/>
                <w:position w:val="0"/>
                <w:shd w:fill="auto" w:val="clear"/>
              </w:rPr>
            </w:pPr>
          </w:p>
        </w:tc>
      </w:tr>
      <w:tr>
        <w:trPr>
          <w:trHeight w:val="4365" w:hRule="auto"/>
          <w:jc w:val="left"/>
        </w:trPr>
        <w:tc>
          <w:tcPr>
            <w:tcW w:w="558"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000000" w:sz="4"/>
              <w:left w:val="single" w:color="dbe5f1" w:sz="4"/>
              <w:bottom w:val="single" w:color="dbe5f1" w:sz="4"/>
              <w:right w:val="single" w:color="dbe5f1"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How you will minimise their impact:</w:t>
            </w:r>
          </w:p>
          <w:p>
            <w:pPr>
              <w:numPr>
                <w:ilvl w:val="0"/>
                <w:numId w:val="70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impact of fewer sales than expected will be minimized by the reduction of cost by not wasting any food items.</w:t>
            </w:r>
          </w:p>
          <w:p>
            <w:pPr>
              <w:numPr>
                <w:ilvl w:val="0"/>
                <w:numId w:val="70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Taking care of legal and team efficacy beforehand (Zimmerman et al., 2021).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color w:val="auto"/>
                <w:spacing w:val="0"/>
                <w:position w:val="0"/>
                <w:shd w:fill="auto" w:val="clear"/>
              </w:rPr>
            </w:pPr>
          </w:p>
        </w:tc>
        <w:tc>
          <w:tcPr>
            <w:tcW w:w="554"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558"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9576" w:type="dxa"/>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54" w:type="dxa"/>
            <w:gridSpan w:val="3"/>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auto"/>
          <w:spacing w:val="0"/>
          <w:position w:val="0"/>
          <w:sz w:val="22"/>
          <w:shd w:fill="auto" w:val="clear"/>
        </w:rPr>
      </w:pPr>
    </w:p>
    <w:tbl>
      <w:tblPr/>
      <w:tblGrid>
        <w:gridCol w:w="567"/>
        <w:gridCol w:w="2672"/>
        <w:gridCol w:w="567"/>
        <w:gridCol w:w="612"/>
        <w:gridCol w:w="10649"/>
        <w:gridCol w:w="1962"/>
        <w:gridCol w:w="2202"/>
        <w:gridCol w:w="567"/>
      </w:tblGrid>
      <w:tr>
        <w:trPr>
          <w:trHeight w:val="20" w:hRule="auto"/>
          <w:jc w:val="left"/>
        </w:trPr>
        <w:tc>
          <w:tcPr>
            <w:tcW w:w="567"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672"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67"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612"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4813" w:type="dxa"/>
            <w:gridSpan w:val="3"/>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67"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562" w:hRule="auto"/>
          <w:jc w:val="left"/>
        </w:trPr>
        <w:tc>
          <w:tcPr>
            <w:tcW w:w="567"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6462" w:type="dxa"/>
            <w:gridSpan w:val="5"/>
            <w:tcBorders>
              <w:top w:val="single" w:color="dbe5f1" w:sz="2"/>
              <w:left w:val="single" w:color="dbe5f1" w:sz="2"/>
              <w:bottom w:val="single" w:color="000000" w:sz="4"/>
              <w:right w:val="single" w:color="dbe5f1" w:sz="2"/>
            </w:tcBorders>
            <w:shd w:color="auto" w:fill="auto"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8"/>
                <w:shd w:fill="auto" w:val="clear"/>
              </w:rPr>
            </w:pPr>
            <w:r>
              <w:rPr>
                <w:rFonts w:ascii="Arial" w:hAnsi="Arial" w:cs="Arial" w:eastAsia="Arial"/>
                <w:color w:val="auto"/>
                <w:spacing w:val="0"/>
                <w:position w:val="0"/>
                <w:sz w:val="28"/>
                <w:shd w:fill="auto" w:val="clear"/>
              </w:rPr>
              <w:t xml:space="preserve">24 Cash flow forecast (Click on the tabs within the Microsoft Excel sheet to view the second 6 months and summary) </w:t>
            </w:r>
          </w:p>
          <w:tbl>
            <w:tblPr/>
            <w:tblGrid>
              <w:gridCol w:w="4046"/>
              <w:gridCol w:w="987"/>
              <w:gridCol w:w="1045"/>
              <w:gridCol w:w="1016"/>
              <w:gridCol w:w="1016"/>
              <w:gridCol w:w="1016"/>
              <w:gridCol w:w="1016"/>
              <w:gridCol w:w="1016"/>
              <w:gridCol w:w="1016"/>
              <w:gridCol w:w="1016"/>
              <w:gridCol w:w="1016"/>
            </w:tblGrid>
            <w:tr>
              <w:trPr>
                <w:trHeight w:val="298" w:hRule="auto"/>
                <w:jc w:val="left"/>
              </w:trPr>
              <w:tc>
                <w:tcPr>
                  <w:tcW w:w="404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2032" w:type="dxa"/>
                  <w:gridSpan w:val="2"/>
                  <w:tcBorders>
                    <w:top w:val="single" w:color="969696" w:sz="4"/>
                    <w:left w:val="single" w:color="969696" w:sz="4"/>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Q1</w:t>
                  </w:r>
                </w:p>
              </w:tc>
              <w:tc>
                <w:tcPr>
                  <w:tcW w:w="2032" w:type="dxa"/>
                  <w:gridSpan w:val="2"/>
                  <w:tcBorders>
                    <w:top w:val="single" w:color="969696" w:sz="4"/>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Q2</w:t>
                  </w:r>
                </w:p>
              </w:tc>
              <w:tc>
                <w:tcPr>
                  <w:tcW w:w="2032" w:type="dxa"/>
                  <w:gridSpan w:val="2"/>
                  <w:tcBorders>
                    <w:top w:val="single" w:color="969696" w:sz="4"/>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Q3</w:t>
                  </w:r>
                </w:p>
              </w:tc>
              <w:tc>
                <w:tcPr>
                  <w:tcW w:w="2032" w:type="dxa"/>
                  <w:gridSpan w:val="2"/>
                  <w:tcBorders>
                    <w:top w:val="single" w:color="969696" w:sz="4"/>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Q4</w:t>
                  </w:r>
                </w:p>
              </w:tc>
              <w:tc>
                <w:tcPr>
                  <w:tcW w:w="2032" w:type="dxa"/>
                  <w:gridSpan w:val="2"/>
                  <w:tcBorders>
                    <w:top w:val="single" w:color="969696" w:sz="4"/>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Y1 Total</w:t>
                  </w:r>
                </w:p>
              </w:tc>
            </w:tr>
            <w:tr>
              <w:trPr>
                <w:trHeight w:val="318" w:hRule="auto"/>
                <w:jc w:val="left"/>
              </w:trPr>
              <w:tc>
                <w:tcPr>
                  <w:tcW w:w="4046" w:type="dxa"/>
                  <w:tcBorders>
                    <w:top w:val="single" w:color="969696" w:sz="4"/>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INCOME</w:t>
                  </w:r>
                </w:p>
              </w:tc>
              <w:tc>
                <w:tcPr>
                  <w:tcW w:w="987" w:type="dxa"/>
                  <w:tcBorders>
                    <w:top w:val="single" w:color="836967" w:sz="2"/>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Forecast</w:t>
                  </w:r>
                </w:p>
              </w:tc>
              <w:tc>
                <w:tcPr>
                  <w:tcW w:w="1045" w:type="dxa"/>
                  <w:tcBorders>
                    <w:top w:val="single" w:color="836967" w:sz="2"/>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Actual</w:t>
                  </w:r>
                </w:p>
              </w:tc>
              <w:tc>
                <w:tcPr>
                  <w:tcW w:w="1016" w:type="dxa"/>
                  <w:tcBorders>
                    <w:top w:val="single" w:color="836967" w:sz="2"/>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Forecast</w:t>
                  </w:r>
                </w:p>
              </w:tc>
              <w:tc>
                <w:tcPr>
                  <w:tcW w:w="1016" w:type="dxa"/>
                  <w:tcBorders>
                    <w:top w:val="single" w:color="836967" w:sz="2"/>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Actual</w:t>
                  </w:r>
                </w:p>
              </w:tc>
              <w:tc>
                <w:tcPr>
                  <w:tcW w:w="1016" w:type="dxa"/>
                  <w:tcBorders>
                    <w:top w:val="single" w:color="836967" w:sz="2"/>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Forecast</w:t>
                  </w:r>
                </w:p>
              </w:tc>
              <w:tc>
                <w:tcPr>
                  <w:tcW w:w="1016" w:type="dxa"/>
                  <w:tcBorders>
                    <w:top w:val="single" w:color="836967" w:sz="2"/>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Actual</w:t>
                  </w:r>
                </w:p>
              </w:tc>
              <w:tc>
                <w:tcPr>
                  <w:tcW w:w="1016" w:type="dxa"/>
                  <w:tcBorders>
                    <w:top w:val="single" w:color="836967" w:sz="2"/>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Forecast</w:t>
                  </w:r>
                </w:p>
              </w:tc>
              <w:tc>
                <w:tcPr>
                  <w:tcW w:w="1016" w:type="dxa"/>
                  <w:tcBorders>
                    <w:top w:val="single" w:color="836967" w:sz="2"/>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Actual</w:t>
                  </w:r>
                </w:p>
              </w:tc>
              <w:tc>
                <w:tcPr>
                  <w:tcW w:w="1016" w:type="dxa"/>
                  <w:tcBorders>
                    <w:top w:val="single" w:color="836967" w:sz="2"/>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Forecast</w:t>
                  </w:r>
                </w:p>
              </w:tc>
              <w:tc>
                <w:tcPr>
                  <w:tcW w:w="1016" w:type="dxa"/>
                  <w:tcBorders>
                    <w:top w:val="single" w:color="836967" w:sz="2"/>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Actual</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Cash from sales (incl. VAT)</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5,80,00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5,79,00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5,15,00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4,87,00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5,55,00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5,60,00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5,80,00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6,10,00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22,30,00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22,36,00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Cash received from debtors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2,40,00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2,40,00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2,10,50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2,15,00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2,17,00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2,19,00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2,14,00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8,84,50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8,74,00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Capital/loans received</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3,51,00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3,51,00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2,80,00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11,71,00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11,66,00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Other Payments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1,38,00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87,00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1,14,00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4,96,00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4,79,00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TOTAL £</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9,96,000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13,08,00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11,55,50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11,10,00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11,27,00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11,25,00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11,83,00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12,12,00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44,61,50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47,55,00</w:t>
                  </w:r>
                </w:p>
              </w:tc>
            </w:tr>
            <w:tr>
              <w:trPr>
                <w:trHeight w:val="318" w:hRule="auto"/>
                <w:jc w:val="left"/>
              </w:trPr>
              <w:tc>
                <w:tcPr>
                  <w:tcW w:w="4046" w:type="dxa"/>
                  <w:tcBorders>
                    <w:top w:val="single" w:color="dbe5f1" w:sz="2"/>
                    <w:left w:val="single" w:color="000000" w:sz="4"/>
                    <w:bottom w:val="single" w:color="000000" w:sz="4"/>
                    <w:right w:val="single" w:color="dbe5f1" w:sz="2"/>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EXPENDITURE</w:t>
                  </w:r>
                </w:p>
              </w:tc>
              <w:tc>
                <w:tcPr>
                  <w:tcW w:w="987"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45"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016" w:type="dxa"/>
                  <w:tcBorders>
                    <w:top w:val="single" w:color="dbe5f1" w:sz="2"/>
                    <w:left w:val="single" w:color="dbe5f1" w:sz="2"/>
                    <w:bottom w:val="single" w:color="000000" w:sz="4"/>
                    <w:right w:val="single" w:color="dbe5f1" w:sz="2"/>
                  </w:tcBorders>
                  <w:shd w:color="auto" w:fill="auto" w:val="clear"/>
                  <w:tcMar>
                    <w:left w:w="108" w:type="dxa"/>
                    <w:right w:w="108" w:type="dxa"/>
                  </w:tcMar>
                  <w:vAlign w:val="bottom"/>
                </w:tcPr>
                <w:p>
                  <w:pPr>
                    <w:spacing w:before="0" w:after="200" w:line="360"/>
                    <w:ind w:right="0" w:left="0" w:firstLine="0"/>
                    <w:jc w:val="both"/>
                    <w:rPr>
                      <w:rFonts w:ascii="Calibri" w:hAnsi="Calibri" w:cs="Calibri" w:eastAsia="Calibri"/>
                      <w:color w:val="auto"/>
                      <w:spacing w:val="0"/>
                      <w:position w:val="0"/>
                      <w:sz w:val="22"/>
                      <w:shd w:fill="auto" w:val="clear"/>
                    </w:rPr>
                  </w:pPr>
                </w:p>
              </w:tc>
            </w:tr>
            <w:tr>
              <w:trPr>
                <w:trHeight w:val="318" w:hRule="auto"/>
                <w:jc w:val="left"/>
              </w:trPr>
              <w:tc>
                <w:tcPr>
                  <w:tcW w:w="4046" w:type="dxa"/>
                  <w:tcBorders>
                    <w:top w:val="single" w:color="969696" w:sz="4"/>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Wages to staff (incl. PAYE and NI)</w:t>
                  </w:r>
                </w:p>
              </w:tc>
              <w:tc>
                <w:tcPr>
                  <w:tcW w:w="987" w:type="dxa"/>
                  <w:tcBorders>
                    <w:top w:val="single" w:color="969696" w:sz="4"/>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1,15,00</w:t>
                  </w:r>
                </w:p>
              </w:tc>
              <w:tc>
                <w:tcPr>
                  <w:tcW w:w="1045" w:type="dxa"/>
                  <w:tcBorders>
                    <w:top w:val="single" w:color="969696" w:sz="4"/>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1,19,00</w:t>
                  </w:r>
                </w:p>
              </w:tc>
              <w:tc>
                <w:tcPr>
                  <w:tcW w:w="1016" w:type="dxa"/>
                  <w:tcBorders>
                    <w:top w:val="single" w:color="969696" w:sz="4"/>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1,12,00</w:t>
                  </w:r>
                </w:p>
              </w:tc>
              <w:tc>
                <w:tcPr>
                  <w:tcW w:w="1016" w:type="dxa"/>
                  <w:tcBorders>
                    <w:top w:val="single" w:color="969696" w:sz="4"/>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1,09,00</w:t>
                  </w:r>
                </w:p>
              </w:tc>
              <w:tc>
                <w:tcPr>
                  <w:tcW w:w="1016" w:type="dxa"/>
                  <w:tcBorders>
                    <w:top w:val="single" w:color="969696" w:sz="4"/>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969696" w:sz="4"/>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969696" w:sz="4"/>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1,11,00</w:t>
                  </w:r>
                </w:p>
              </w:tc>
              <w:tc>
                <w:tcPr>
                  <w:tcW w:w="1016" w:type="dxa"/>
                  <w:tcBorders>
                    <w:top w:val="single" w:color="969696" w:sz="4"/>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1,11,00</w:t>
                  </w:r>
                </w:p>
              </w:tc>
              <w:tc>
                <w:tcPr>
                  <w:tcW w:w="1016" w:type="dxa"/>
                  <w:tcBorders>
                    <w:top w:val="single" w:color="969696" w:sz="4"/>
                    <w:left w:val="single" w:color="836967" w:sz="2"/>
                    <w:bottom w:val="single" w:color="969696" w:sz="4"/>
                    <w:right w:val="single" w:color="969696" w:sz="4"/>
                  </w:tcBorders>
                  <w:shd w:color="000000" w:fill="ccffff"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4,43,00</w:t>
                  </w:r>
                </w:p>
              </w:tc>
              <w:tc>
                <w:tcPr>
                  <w:tcW w:w="1016" w:type="dxa"/>
                  <w:tcBorders>
                    <w:top w:val="single" w:color="969696" w:sz="4"/>
                    <w:left w:val="single" w:color="836967"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4,44,00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Premises (rent, rates, and utilities)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1,20,00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1,20,00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3,90,00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3,90,00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Telephone and Broadband</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14,30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12,20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11,90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9,90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9,80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10,30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10,20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46,40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46,20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Printing, post, and stationery</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17,20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9,60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17,00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13,50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51,50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46,30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Advertising and promotion</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68,50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74,00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72,00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2,59,00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2,60,50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Bank charges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6,50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Professional fees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34,00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19,80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20,90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1,10,30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1,05,40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Insurances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44,00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44,00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1,43,00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1,43,00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Bank/HP</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65,00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Equipment and vehicle leasing</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1,60,00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1,60,00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1,05,00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5,25,00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5,25,00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Payments relating to variable costs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87,00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82,00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68,00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63,90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3,20,00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3,21,90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Capital Expenditure</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2,25,00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2,30,00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1,65,00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1,73,00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1,80,00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1,70,00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1,70,00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1,80,00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7,40,00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7,53,00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Other Payments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20,00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16,50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13,60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13,00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7,05</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7,60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7,25</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48,20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43,80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VAT</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Owner's wages/salary</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48,00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48,00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1,56,00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Owner's National Insurance</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8,00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26,00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Loan repayments (incl. interest)</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9,50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11,50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5,50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8,50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6,00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27,00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32,00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Stock</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Consumables</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Other (please specify)</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Other</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color w:val="auto"/>
                      <w:spacing w:val="0"/>
                      <w:position w:val="0"/>
                      <w:sz w:val="16"/>
                      <w:shd w:fill="auto" w:val="clear"/>
                    </w:rPr>
                    <w:t xml:space="preserve">Other</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color w:val="000000"/>
                      <w:spacing w:val="0"/>
                      <w:position w:val="0"/>
                      <w:sz w:val="16"/>
                      <w:shd w:fill="auto" w:val="clear"/>
                    </w:rPr>
                    <w:t xml:space="preserve">0</w:t>
                  </w:r>
                </w:p>
              </w:tc>
            </w:tr>
            <w:tr>
              <w:trPr>
                <w:trHeight w:val="318" w:hRule="auto"/>
                <w:jc w:val="left"/>
              </w:trPr>
              <w:tc>
                <w:tcPr>
                  <w:tcW w:w="4046" w:type="dxa"/>
                  <w:tcBorders>
                    <w:top w:val="single" w:color="dbe5f1" w:sz="2"/>
                    <w:left w:val="single" w:color="969696" w:sz="4"/>
                    <w:bottom w:val="single" w:color="969696" w:sz="4"/>
                    <w:right w:val="single" w:color="969696" w:sz="4"/>
                  </w:tcBorders>
                  <w:shd w:color="000000" w:fill="ffffff" w:val="clear"/>
                  <w:tcMar>
                    <w:left w:w="108" w:type="dxa"/>
                    <w:right w:w="108" w:type="dxa"/>
                  </w:tcMar>
                  <w:vAlign w:val="bottom"/>
                </w:tcPr>
                <w:p>
                  <w:pPr>
                    <w:spacing w:before="0" w:after="200" w:line="360"/>
                    <w:ind w:right="0" w:left="0" w:firstLine="0"/>
                    <w:jc w:val="both"/>
                    <w:rPr>
                      <w:color w:val="auto"/>
                      <w:spacing w:val="0"/>
                      <w:position w:val="0"/>
                      <w:shd w:fill="auto" w:val="clear"/>
                    </w:rPr>
                  </w:pPr>
                  <w:r>
                    <w:rPr>
                      <w:rFonts w:ascii="Arial" w:hAnsi="Arial" w:cs="Arial" w:eastAsia="Arial"/>
                      <w:b/>
                      <w:color w:val="auto"/>
                      <w:spacing w:val="0"/>
                      <w:position w:val="0"/>
                      <w:sz w:val="16"/>
                      <w:shd w:fill="auto" w:val="clear"/>
                    </w:rPr>
                    <w:t xml:space="preserve">TOTAL £</w:t>
                  </w:r>
                </w:p>
              </w:tc>
              <w:tc>
                <w:tcPr>
                  <w:tcW w:w="987"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9,79,50</w:t>
                  </w:r>
                </w:p>
              </w:tc>
              <w:tc>
                <w:tcPr>
                  <w:tcW w:w="1045"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9,92,50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8,51,30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8,61,50</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7,59,90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7,39,75</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7,66,20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7,70,85</w:t>
                  </w:r>
                </w:p>
              </w:tc>
              <w:tc>
                <w:tcPr>
                  <w:tcW w:w="1016" w:type="dxa"/>
                  <w:tcBorders>
                    <w:top w:val="single" w:color="dbe5f1" w:sz="2"/>
                    <w:left w:val="single" w:color="dbe5f1" w:sz="2"/>
                    <w:bottom w:val="single" w:color="969696" w:sz="4"/>
                    <w:right w:val="single" w:color="969696" w:sz="4"/>
                  </w:tcBorders>
                  <w:shd w:color="000000"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33,56,90</w:t>
                  </w:r>
                </w:p>
              </w:tc>
              <w:tc>
                <w:tcPr>
                  <w:tcW w:w="1016" w:type="dxa"/>
                  <w:tcBorders>
                    <w:top w:val="single" w:color="dbe5f1" w:sz="2"/>
                    <w:left w:val="single" w:color="dbe5f1" w:sz="2"/>
                    <w:bottom w:val="single" w:color="969696" w:sz="4"/>
                    <w:right w:val="single" w:color="969696" w:sz="4"/>
                  </w:tcBorders>
                  <w:shd w:color="auto" w:fill="auto" w:val="clear"/>
                  <w:tcMar>
                    <w:left w:w="108" w:type="dxa"/>
                    <w:right w:w="108" w:type="dxa"/>
                  </w:tcMar>
                  <w:vAlign w:val="bottom"/>
                </w:tcPr>
                <w:p>
                  <w:pPr>
                    <w:spacing w:before="0" w:after="200" w:line="360"/>
                    <w:ind w:right="0" w:left="0" w:firstLine="0"/>
                    <w:jc w:val="both"/>
                    <w:rPr>
                      <w:spacing w:val="0"/>
                      <w:position w:val="0"/>
                      <w:shd w:fill="auto" w:val="clear"/>
                    </w:rPr>
                  </w:pPr>
                  <w:r>
                    <w:rPr>
                      <w:rFonts w:ascii="Arial" w:hAnsi="Arial" w:cs="Arial" w:eastAsia="Arial"/>
                      <w:b/>
                      <w:color w:val="000000"/>
                      <w:spacing w:val="0"/>
                      <w:position w:val="0"/>
                      <w:sz w:val="16"/>
                      <w:shd w:fill="auto" w:val="clear"/>
                    </w:rPr>
                    <w:t xml:space="preserve">33,64,60</w:t>
                  </w:r>
                </w:p>
              </w:tc>
            </w:tr>
          </w:tbl>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spacing w:val="0"/>
                <w:position w:val="0"/>
                <w:shd w:fill="auto" w:val="clear"/>
              </w:rPr>
            </w:pPr>
          </w:p>
        </w:tc>
        <w:tc>
          <w:tcPr>
            <w:tcW w:w="2769" w:type="dxa"/>
            <w:gridSpan w:val="2"/>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2161" w:hRule="auto"/>
          <w:jc w:val="left"/>
        </w:trPr>
        <w:tc>
          <w:tcPr>
            <w:tcW w:w="567" w:type="dxa"/>
            <w:tcBorders>
              <w:top w:val="single" w:color="dbe5f1" w:sz="2"/>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6462" w:type="dxa"/>
            <w:gridSpan w:val="5"/>
            <w:vMerge w:val="restart"/>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769" w:type="dxa"/>
            <w:gridSpan w:val="2"/>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color w:val="auto"/>
                <w:spacing w:val="0"/>
                <w:position w:val="0"/>
                <w:sz w:val="22"/>
                <w:shd w:fill="auto" w:val="clear"/>
              </w:rPr>
            </w:pPr>
          </w:p>
        </w:tc>
      </w:tr>
      <w:tr>
        <w:trPr>
          <w:trHeight w:val="5393" w:hRule="auto"/>
          <w:jc w:val="left"/>
        </w:trPr>
        <w:tc>
          <w:tcPr>
            <w:tcW w:w="567" w:type="dxa"/>
            <w:vMerge w:val="restart"/>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color w:val="auto"/>
                <w:spacing w:val="0"/>
                <w:position w:val="0"/>
                <w:sz w:val="22"/>
                <w:shd w:fill="auto" w:val="clear"/>
              </w:rPr>
            </w:pPr>
          </w:p>
        </w:tc>
        <w:tc>
          <w:tcPr>
            <w:tcW w:w="16462" w:type="dxa"/>
            <w:gridSpan w:val="5"/>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200" w:line="360"/>
              <w:ind w:right="0" w:left="0" w:firstLine="0"/>
              <w:jc w:val="both"/>
              <w:rPr>
                <w:color w:val="auto"/>
                <w:spacing w:val="0"/>
                <w:position w:val="0"/>
                <w:sz w:val="22"/>
                <w:shd w:fill="auto" w:val="clear"/>
              </w:rPr>
            </w:pPr>
          </w:p>
        </w:tc>
        <w:tc>
          <w:tcPr>
            <w:tcW w:w="2769" w:type="dxa"/>
            <w:gridSpan w:val="2"/>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color w:val="auto"/>
                <w:spacing w:val="0"/>
                <w:position w:val="0"/>
                <w:sz w:val="22"/>
                <w:shd w:fill="auto" w:val="clear"/>
              </w:rPr>
            </w:pPr>
          </w:p>
        </w:tc>
      </w:tr>
      <w:tr>
        <w:trPr>
          <w:trHeight w:val="695" w:hRule="auto"/>
          <w:jc w:val="left"/>
        </w:trPr>
        <w:tc>
          <w:tcPr>
            <w:tcW w:w="567" w:type="dxa"/>
            <w:vMerge/>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16462" w:type="dxa"/>
            <w:gridSpan w:val="5"/>
            <w:vMerge/>
            <w:tcBorders>
              <w:top w:val="single" w:color="000000" w:sz="4"/>
              <w:left w:val="single" w:color="dbe5f1" w:sz="4"/>
              <w:bottom w:val="single" w:color="000000" w:sz="4"/>
              <w:right w:val="single" w:color="dbe5f1" w:sz="4"/>
            </w:tcBorders>
            <w:shd w:color="auto" w:fill="auto" w:val="clear"/>
            <w:tcMar>
              <w:left w:w="108" w:type="dxa"/>
              <w:right w:w="108" w:type="dxa"/>
            </w:tcMar>
            <w:vAlign w:val="top"/>
          </w:tcPr>
          <w:p>
            <w:pPr>
              <w:spacing w:before="0" w:after="200" w:line="360"/>
              <w:ind w:right="0" w:left="0" w:firstLine="0"/>
              <w:jc w:val="both"/>
              <w:rPr>
                <w:rFonts w:ascii="Calibri" w:hAnsi="Calibri" w:cs="Calibri" w:eastAsia="Calibri"/>
                <w:color w:val="auto"/>
                <w:spacing w:val="0"/>
                <w:position w:val="0"/>
                <w:sz w:val="22"/>
                <w:shd w:fill="auto" w:val="clear"/>
              </w:rPr>
            </w:pPr>
          </w:p>
        </w:tc>
        <w:tc>
          <w:tcPr>
            <w:tcW w:w="2769" w:type="dxa"/>
            <w:gridSpan w:val="2"/>
            <w:tcBorders>
              <w:top w:val="single" w:color="dbe5f1" w:sz="4"/>
              <w:left w:val="single" w:color="dbe5f1" w:sz="4"/>
              <w:bottom w:val="single" w:color="dbe5f1" w:sz="4"/>
              <w:right w:val="single" w:color="dbe5f1"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05" w:hRule="auto"/>
          <w:jc w:val="left"/>
        </w:trPr>
        <w:tc>
          <w:tcPr>
            <w:tcW w:w="567" w:type="dxa"/>
            <w:tcBorders>
              <w:top w:val="single" w:color="dbe5f1" w:sz="4"/>
              <w:left w:val="single" w:color="dbe5f1" w:sz="4"/>
              <w:bottom w:val="single" w:color="dbe5f1" w:sz="4"/>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2672"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567"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612"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0649" w:type="dxa"/>
            <w:tcBorders>
              <w:top w:val="single" w:color="dbe5f1" w:sz="2"/>
              <w:left w:val="single" w:color="dbe5f1" w:sz="2"/>
              <w:bottom w:val="single" w:color="dbe5f1" w:sz="2"/>
              <w:right w:val="single" w:color="dbe5f1" w:sz="2"/>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4731" w:type="dxa"/>
            <w:gridSpan w:val="3"/>
            <w:tcBorders>
              <w:top w:val="single" w:color="dbe5f1" w:sz="4"/>
              <w:left w:val="single" w:color="dbe5f1" w:sz="2"/>
              <w:bottom w:val="single" w:color="dbe5f1" w:sz="4"/>
              <w:right w:val="single" w:color="000000" w:sz="4"/>
            </w:tcBorders>
            <w:shd w:color="auto" w:fill="dbe5f1"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Arial" w:hAnsi="Arial" w:cs="Arial" w:eastAsia="Arial"/>
          <w:color w:val="808080"/>
          <w:spacing w:val="0"/>
          <w:position w:val="0"/>
          <w:sz w:val="22"/>
          <w:shd w:fill="auto" w:val="clear"/>
        </w:rPr>
      </w:pPr>
    </w:p>
    <w:p>
      <w:pPr>
        <w:spacing w:before="0" w:after="200" w:line="360"/>
        <w:ind w:right="0" w:left="0" w:firstLine="0"/>
        <w:jc w:val="both"/>
        <w:rPr>
          <w:rFonts w:ascii="Arial" w:hAnsi="Arial" w:cs="Arial" w:eastAsia="Arial"/>
          <w:color w:val="808080"/>
          <w:spacing w:val="0"/>
          <w:position w:val="0"/>
          <w:sz w:val="22"/>
          <w:shd w:fill="auto" w:val="clear"/>
        </w:rPr>
      </w:pPr>
    </w:p>
    <w:p>
      <w:pPr>
        <w:spacing w:before="0" w:after="200" w:line="360"/>
        <w:ind w:right="0" w:left="0" w:firstLine="0"/>
        <w:jc w:val="both"/>
        <w:rPr>
          <w:rFonts w:ascii="Arial" w:hAnsi="Arial" w:cs="Arial" w:eastAsia="Arial"/>
          <w:color w:val="808080"/>
          <w:spacing w:val="0"/>
          <w:position w:val="0"/>
          <w:sz w:val="22"/>
          <w:shd w:fill="auto" w:val="clear"/>
        </w:rPr>
      </w:pPr>
    </w:p>
    <w:p>
      <w:pPr>
        <w:spacing w:before="0" w:after="200" w:line="360"/>
        <w:ind w:right="0" w:left="0" w:firstLine="0"/>
        <w:jc w:val="both"/>
        <w:rPr>
          <w:rFonts w:ascii="Arial" w:hAnsi="Arial" w:cs="Arial" w:eastAsia="Arial"/>
          <w:b/>
          <w:color w:val="0070C0"/>
          <w:spacing w:val="0"/>
          <w:position w:val="0"/>
          <w:sz w:val="32"/>
          <w:shd w:fill="auto" w:val="clear"/>
        </w:rPr>
      </w:pPr>
      <w:r>
        <w:rPr>
          <w:rFonts w:ascii="Arial" w:hAnsi="Arial" w:cs="Arial" w:eastAsia="Arial"/>
          <w:b/>
          <w:color w:val="0070C0"/>
          <w:spacing w:val="0"/>
          <w:position w:val="0"/>
          <w:sz w:val="32"/>
          <w:shd w:fill="auto" w:val="clear"/>
        </w:rPr>
        <w:t xml:space="preserve">25 Conclusion.</w:t>
      </w:r>
    </w:p>
    <w:p>
      <w:pPr>
        <w:spacing w:before="0" w:after="200" w:line="360"/>
        <w:ind w:right="0" w:left="0" w:firstLine="0"/>
        <w:jc w:val="both"/>
        <w:rPr>
          <w:rFonts w:ascii="Arial" w:hAnsi="Arial" w:cs="Arial" w:eastAsia="Arial"/>
          <w:b/>
          <w:color w:val="0070C0"/>
          <w:spacing w:val="0"/>
          <w:position w:val="0"/>
          <w:sz w:val="24"/>
          <w:shd w:fill="auto" w:val="clear"/>
        </w:rPr>
      </w:pPr>
      <w:r>
        <w:rPr>
          <w:rFonts w:ascii="Arial" w:hAnsi="Arial" w:cs="Arial" w:eastAsia="Arial"/>
          <w:color w:val="auto"/>
          <w:spacing w:val="0"/>
          <w:position w:val="0"/>
          <w:sz w:val="24"/>
          <w:shd w:fill="auto" w:val="clear"/>
        </w:rPr>
        <w:t xml:space="preserve">South Asian Street Kitchen is concerned with providing healthy, vegan, halal, and tasty foods to customers in Birmingham. The business will be started by a single owner with the help of two employees to operate successfully. The financial forecast shows huge potential in the fast food industry of the UK.</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b/>
          <w:color w:val="0070C0"/>
          <w:spacing w:val="0"/>
          <w:position w:val="0"/>
          <w:sz w:val="32"/>
          <w:shd w:fill="auto" w:val="clear"/>
        </w:rPr>
      </w:pPr>
      <w:r>
        <w:rPr>
          <w:rFonts w:ascii="Arial" w:hAnsi="Arial" w:cs="Arial" w:eastAsia="Arial"/>
          <w:b/>
          <w:color w:val="0070C0"/>
          <w:spacing w:val="0"/>
          <w:position w:val="0"/>
          <w:sz w:val="32"/>
          <w:shd w:fill="auto" w:val="clear"/>
        </w:rPr>
        <w:t xml:space="preserve">26 References</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Alrobaish, W.S., Jacxsens, L., Spagnoli, P. and Vlerick, P. (2022). Assessment of food integrity culture in food businesses through method triangulation. </w:t>
      </w:r>
      <w:r>
        <w:rPr>
          <w:rFonts w:ascii="Arial" w:hAnsi="Arial" w:cs="Arial" w:eastAsia="Arial"/>
          <w:i/>
          <w:color w:val="auto"/>
          <w:spacing w:val="0"/>
          <w:position w:val="0"/>
          <w:sz w:val="24"/>
          <w:shd w:fill="auto" w:val="clear"/>
        </w:rPr>
        <w:t xml:space="preserve">Food Control</w:t>
      </w:r>
      <w:r>
        <w:rPr>
          <w:rFonts w:ascii="Arial" w:hAnsi="Arial" w:cs="Arial" w:eastAsia="Arial"/>
          <w:color w:val="auto"/>
          <w:spacing w:val="0"/>
          <w:position w:val="0"/>
          <w:sz w:val="24"/>
          <w:shd w:fill="auto" w:val="clear"/>
        </w:rPr>
        <w:t xml:space="preserve">, 141, p.109168. doi:https://doi.org/10.1016/j.foodcont.2022.109168.</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Bagwell, S. (2011). The Role of Independent Fast-Food Outlets in Obesogenic Environments: A Case Study of East London in the UK. </w:t>
      </w:r>
      <w:r>
        <w:rPr>
          <w:rFonts w:ascii="Arial" w:hAnsi="Arial" w:cs="Arial" w:eastAsia="Arial"/>
          <w:i/>
          <w:color w:val="auto"/>
          <w:spacing w:val="0"/>
          <w:position w:val="0"/>
          <w:sz w:val="24"/>
          <w:shd w:fill="auto" w:val="clear"/>
        </w:rPr>
        <w:t xml:space="preserve">Environment and Planning A: Economy and Space</w:t>
      </w:r>
      <w:r>
        <w:rPr>
          <w:rFonts w:ascii="Arial" w:hAnsi="Arial" w:cs="Arial" w:eastAsia="Arial"/>
          <w:color w:val="auto"/>
          <w:spacing w:val="0"/>
          <w:position w:val="0"/>
          <w:sz w:val="24"/>
          <w:shd w:fill="auto" w:val="clear"/>
        </w:rPr>
        <w:t xml:space="preserve">, 43(9), pp.2217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2236. doi:https://doi.org/10.1068/a44110.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Brooks, C., Parr, L., Smith, J.M., Buchanan, D., Snioch, D. and Hebishy, E. (2021). A Review of Food Fraud and Food Authenticity across the Food Supply Chain, with an Examination of the Impact of the COVID-19 Pandemic and Brexit on Food Industry. </w:t>
      </w:r>
      <w:r>
        <w:rPr>
          <w:rFonts w:ascii="Arial" w:hAnsi="Arial" w:cs="Arial" w:eastAsia="Arial"/>
          <w:i/>
          <w:color w:val="auto"/>
          <w:spacing w:val="0"/>
          <w:position w:val="0"/>
          <w:sz w:val="24"/>
          <w:shd w:fill="auto" w:val="clear"/>
        </w:rPr>
        <w:t xml:space="preserve">Food Control</w:t>
      </w:r>
      <w:r>
        <w:rPr>
          <w:rFonts w:ascii="Arial" w:hAnsi="Arial" w:cs="Arial" w:eastAsia="Arial"/>
          <w:color w:val="auto"/>
          <w:spacing w:val="0"/>
          <w:position w:val="0"/>
          <w:sz w:val="24"/>
          <w:shd w:fill="auto" w:val="clear"/>
        </w:rPr>
        <w:t xml:space="preserve">, [online] 130, p.108171. doi:https://doi.org/10.1016/j.foodcont.2021.108171.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Colás, A. (2019). Internationalism Under Platform Capitalism: Brexit and the Organisation of UK Fast Food Workers. </w:t>
      </w:r>
      <w:r>
        <w:rPr>
          <w:rFonts w:ascii="Arial" w:hAnsi="Arial" w:cs="Arial" w:eastAsia="Arial"/>
          <w:i/>
          <w:color w:val="auto"/>
          <w:spacing w:val="0"/>
          <w:position w:val="0"/>
          <w:sz w:val="24"/>
          <w:shd w:fill="auto" w:val="clear"/>
        </w:rPr>
        <w:t xml:space="preserve">The Political Quarterly</w:t>
      </w:r>
      <w:r>
        <w:rPr>
          <w:rFonts w:ascii="Arial" w:hAnsi="Arial" w:cs="Arial" w:eastAsia="Arial"/>
          <w:color w:val="auto"/>
          <w:spacing w:val="0"/>
          <w:position w:val="0"/>
          <w:sz w:val="24"/>
          <w:shd w:fill="auto" w:val="clear"/>
        </w:rPr>
        <w:t xml:space="preserve">, 90(4), pp.620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628. doi:https://doi.org/10.1111/1467-923x.12775.</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Domonkos, M., Tichá, P., Trejbal, J. and Demo, P. (2021). Applications of Cold Atmospheric Pressure Plasma Technology in Medicine, Agriculture and Food Industry. </w:t>
      </w:r>
      <w:r>
        <w:rPr>
          <w:rFonts w:ascii="Arial" w:hAnsi="Arial" w:cs="Arial" w:eastAsia="Arial"/>
          <w:i/>
          <w:color w:val="auto"/>
          <w:spacing w:val="0"/>
          <w:position w:val="0"/>
          <w:sz w:val="24"/>
          <w:shd w:fill="auto" w:val="clear"/>
        </w:rPr>
        <w:t xml:space="preserve">Applied Sciences</w:t>
      </w:r>
      <w:r>
        <w:rPr>
          <w:rFonts w:ascii="Arial" w:hAnsi="Arial" w:cs="Arial" w:eastAsia="Arial"/>
          <w:color w:val="auto"/>
          <w:spacing w:val="0"/>
          <w:position w:val="0"/>
          <w:sz w:val="24"/>
          <w:shd w:fill="auto" w:val="clear"/>
        </w:rPr>
        <w:t xml:space="preserve">, [online] 11(11), p.4809. doi:https://doi.org/10.3390/app11114809.</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Ingrassia, M., Bellia, C., Giurdanella, C., Columba, P. and Chironi, S. (2022). Digital Influencers, Food and Tourism</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A New Model of Open Innovation for Businesses in the Ho.Re.Ca. Sector. </w:t>
      </w:r>
      <w:r>
        <w:rPr>
          <w:rFonts w:ascii="Arial" w:hAnsi="Arial" w:cs="Arial" w:eastAsia="Arial"/>
          <w:i/>
          <w:color w:val="auto"/>
          <w:spacing w:val="0"/>
          <w:position w:val="0"/>
          <w:sz w:val="24"/>
          <w:shd w:fill="auto" w:val="clear"/>
        </w:rPr>
        <w:t xml:space="preserve">Journal of Open Innovation: Technology, Market, and Complexity</w:t>
      </w:r>
      <w:r>
        <w:rPr>
          <w:rFonts w:ascii="Arial" w:hAnsi="Arial" w:cs="Arial" w:eastAsia="Arial"/>
          <w:color w:val="auto"/>
          <w:spacing w:val="0"/>
          <w:position w:val="0"/>
          <w:sz w:val="24"/>
          <w:shd w:fill="auto" w:val="clear"/>
        </w:rPr>
        <w:t xml:space="preserve">, [online] 8(1), p.50. doi:https://doi.org/10.3390/joitmc8010050.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Kumar, I., Rawat, J., Mohd, N. and Husain, S. (2021). Opportunities of Artificial Intelligence and Machine Learning in the Food Industry. </w:t>
      </w:r>
      <w:r>
        <w:rPr>
          <w:rFonts w:ascii="Arial" w:hAnsi="Arial" w:cs="Arial" w:eastAsia="Arial"/>
          <w:i/>
          <w:color w:val="auto"/>
          <w:spacing w:val="0"/>
          <w:position w:val="0"/>
          <w:sz w:val="24"/>
          <w:shd w:fill="auto" w:val="clear"/>
        </w:rPr>
        <w:t xml:space="preserve">Journal of Food Quality</w:t>
      </w:r>
      <w:r>
        <w:rPr>
          <w:rFonts w:ascii="Arial" w:hAnsi="Arial" w:cs="Arial" w:eastAsia="Arial"/>
          <w:color w:val="auto"/>
          <w:spacing w:val="0"/>
          <w:position w:val="0"/>
          <w:sz w:val="24"/>
          <w:shd w:fill="auto" w:val="clear"/>
        </w:rPr>
        <w:t xml:space="preserve">, [online] 2021, pp.1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10. doi:https://doi.org/10.1155/2021/4535567.</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 T.T. and Ferasso, M. (2022). How green investment drives sustainable business performance for food manufacturing small</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and medium</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sized enterprises? Evidence from an emerging economy. </w:t>
      </w:r>
      <w:r>
        <w:rPr>
          <w:rFonts w:ascii="Arial" w:hAnsi="Arial" w:cs="Arial" w:eastAsia="Arial"/>
          <w:i/>
          <w:color w:val="auto"/>
          <w:spacing w:val="0"/>
          <w:position w:val="0"/>
          <w:sz w:val="24"/>
          <w:shd w:fill="auto" w:val="clear"/>
        </w:rPr>
        <w:t xml:space="preserve">Corporate Social Responsibility and Environmental Management</w:t>
      </w:r>
      <w:r>
        <w:rPr>
          <w:rFonts w:ascii="Arial" w:hAnsi="Arial" w:cs="Arial" w:eastAsia="Arial"/>
          <w:color w:val="auto"/>
          <w:spacing w:val="0"/>
          <w:position w:val="0"/>
          <w:sz w:val="24"/>
          <w:shd w:fill="auto" w:val="clear"/>
        </w:rPr>
        <w:t xml:space="preserve">. doi:https://doi.org/10.1002/csr.2252.</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Najib, M., Ermawati, W.J., Fahma, F., Endri, E. and Suhartanto, D. (2021). FinTech in the Small Food Business and Its Relation with Open Innovation. </w:t>
      </w:r>
      <w:r>
        <w:rPr>
          <w:rFonts w:ascii="Arial" w:hAnsi="Arial" w:cs="Arial" w:eastAsia="Arial"/>
          <w:i/>
          <w:color w:val="auto"/>
          <w:spacing w:val="0"/>
          <w:position w:val="0"/>
          <w:sz w:val="24"/>
          <w:shd w:fill="auto" w:val="clear"/>
        </w:rPr>
        <w:t xml:space="preserve">Journal of Open Innovation: Technology, Market, and Complexity</w:t>
      </w:r>
      <w:r>
        <w:rPr>
          <w:rFonts w:ascii="Arial" w:hAnsi="Arial" w:cs="Arial" w:eastAsia="Arial"/>
          <w:color w:val="auto"/>
          <w:spacing w:val="0"/>
          <w:position w:val="0"/>
          <w:sz w:val="24"/>
          <w:shd w:fill="auto" w:val="clear"/>
        </w:rPr>
        <w:t xml:space="preserve">, 7(1), p.88. doi:https://doi.org/10.3390/joitmc7010088.</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Reardon, T., Heiman, A., Lu, L., Nuthalapati, C.S.R., Vos, R. and Zilberman, D. (2021). ‘Pivoting’ by food industry firms to cope with COVID</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19 in developing regions: E</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commerce and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copivoting’ delivery intermediaries. </w:t>
      </w:r>
      <w:r>
        <w:rPr>
          <w:rFonts w:ascii="Arial" w:hAnsi="Arial" w:cs="Arial" w:eastAsia="Arial"/>
          <w:i/>
          <w:color w:val="auto"/>
          <w:spacing w:val="0"/>
          <w:position w:val="0"/>
          <w:sz w:val="24"/>
          <w:shd w:fill="auto" w:val="clear"/>
        </w:rPr>
        <w:t xml:space="preserve">Agricultural Economics</w:t>
      </w:r>
      <w:r>
        <w:rPr>
          <w:rFonts w:ascii="Arial" w:hAnsi="Arial" w:cs="Arial" w:eastAsia="Arial"/>
          <w:color w:val="auto"/>
          <w:spacing w:val="0"/>
          <w:position w:val="0"/>
          <w:sz w:val="24"/>
          <w:shd w:fill="auto" w:val="clear"/>
        </w:rPr>
        <w:t xml:space="preserve">, [online] 52(3), pp.459</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475. doi:https://doi.org/10.1111/agec.12631.</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Renata, S., Estevinho, B.N. and Rocha, F. (2021). Encapsulation in food industry with emerging electrohydrodynamic techniques: Electrospinning and electrospraying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A review. </w:t>
      </w:r>
      <w:r>
        <w:rPr>
          <w:rFonts w:ascii="Arial" w:hAnsi="Arial" w:cs="Arial" w:eastAsia="Arial"/>
          <w:i/>
          <w:color w:val="auto"/>
          <w:spacing w:val="0"/>
          <w:position w:val="0"/>
          <w:sz w:val="24"/>
          <w:shd w:fill="auto" w:val="clear"/>
        </w:rPr>
        <w:t xml:space="preserve">Food Chemistry</w:t>
      </w:r>
      <w:r>
        <w:rPr>
          <w:rFonts w:ascii="Arial" w:hAnsi="Arial" w:cs="Arial" w:eastAsia="Arial"/>
          <w:color w:val="auto"/>
          <w:spacing w:val="0"/>
          <w:position w:val="0"/>
          <w:sz w:val="24"/>
          <w:shd w:fill="auto" w:val="clear"/>
        </w:rPr>
        <w:t xml:space="preserve">, 339, pp.127850</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127850. doi:https://doi.org/10.1016/j.foodchem.2020.127850.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Rezaei, M., Giovando, G., Rezaei, S. and Sadraei, R. (2022). What are the fundamental knowledge-sharing drivers of small family businesses in the restaurant and fast-food industry? </w:t>
      </w:r>
      <w:r>
        <w:rPr>
          <w:rFonts w:ascii="Arial" w:hAnsi="Arial" w:cs="Arial" w:eastAsia="Arial"/>
          <w:i/>
          <w:color w:val="auto"/>
          <w:spacing w:val="0"/>
          <w:position w:val="0"/>
          <w:sz w:val="24"/>
          <w:shd w:fill="auto" w:val="clear"/>
        </w:rPr>
        <w:t xml:space="preserve">British Food Journal</w:t>
      </w:r>
      <w:r>
        <w:rPr>
          <w:rFonts w:ascii="Arial" w:hAnsi="Arial" w:cs="Arial" w:eastAsia="Arial"/>
          <w:color w:val="auto"/>
          <w:spacing w:val="0"/>
          <w:position w:val="0"/>
          <w:sz w:val="24"/>
          <w:shd w:fill="auto" w:val="clear"/>
        </w:rPr>
        <w:t xml:space="preserve">. doi:https://doi.org/10.1108/bfj-08-2021-0948.</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Royle, T. and Rueckert, Y. (2020). McStrike! Framing, (Political) Opportunity and the Development of a Collective Identity: McDonald’s and the UK Fast-Food Rights Campaign. </w:t>
      </w:r>
      <w:r>
        <w:rPr>
          <w:rFonts w:ascii="Arial" w:hAnsi="Arial" w:cs="Arial" w:eastAsia="Arial"/>
          <w:i/>
          <w:color w:val="auto"/>
          <w:spacing w:val="0"/>
          <w:position w:val="0"/>
          <w:sz w:val="24"/>
          <w:shd w:fill="auto" w:val="clear"/>
        </w:rPr>
        <w:t xml:space="preserve">Work, Employment and Society</w:t>
      </w:r>
      <w:r>
        <w:rPr>
          <w:rFonts w:ascii="Arial" w:hAnsi="Arial" w:cs="Arial" w:eastAsia="Arial"/>
          <w:color w:val="auto"/>
          <w:spacing w:val="0"/>
          <w:position w:val="0"/>
          <w:sz w:val="24"/>
          <w:shd w:fill="auto" w:val="clear"/>
        </w:rPr>
        <w:t xml:space="preserve">, 36(3), p.095001702095926. doi:https://doi.org/10.1177/0950017020959264.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Sadraei, R., Biancone, P., Lanzalonga, F., Jafari</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Sadeghi, V. and Chmet, F. (2022). How to increase sustainable production in the food sector? Mapping industrial and business strategies and providing future research agenda. </w:t>
      </w:r>
      <w:r>
        <w:rPr>
          <w:rFonts w:ascii="Arial" w:hAnsi="Arial" w:cs="Arial" w:eastAsia="Arial"/>
          <w:i/>
          <w:color w:val="auto"/>
          <w:spacing w:val="0"/>
          <w:position w:val="0"/>
          <w:sz w:val="24"/>
          <w:shd w:fill="auto" w:val="clear"/>
        </w:rPr>
        <w:t xml:space="preserve">Business Strategy and the Environment</w:t>
      </w:r>
      <w:r>
        <w:rPr>
          <w:rFonts w:ascii="Arial" w:hAnsi="Arial" w:cs="Arial" w:eastAsia="Arial"/>
          <w:color w:val="auto"/>
          <w:spacing w:val="0"/>
          <w:position w:val="0"/>
          <w:sz w:val="24"/>
          <w:shd w:fill="auto" w:val="clear"/>
        </w:rPr>
        <w:t xml:space="preserve">. doi:https://doi.org/10.1002/bse.3244.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Soltani Firouz, M., Mohi-Alden, K. and Omid, M. (2021). A critical review on intelligent and active packaging in the food industry: Research and development. </w:t>
      </w:r>
      <w:r>
        <w:rPr>
          <w:rFonts w:ascii="Arial" w:hAnsi="Arial" w:cs="Arial" w:eastAsia="Arial"/>
          <w:i/>
          <w:color w:val="auto"/>
          <w:spacing w:val="0"/>
          <w:position w:val="0"/>
          <w:sz w:val="24"/>
          <w:shd w:fill="auto" w:val="clear"/>
        </w:rPr>
        <w:t xml:space="preserve">Food Research International</w:t>
      </w:r>
      <w:r>
        <w:rPr>
          <w:rFonts w:ascii="Arial" w:hAnsi="Arial" w:cs="Arial" w:eastAsia="Arial"/>
          <w:color w:val="auto"/>
          <w:spacing w:val="0"/>
          <w:position w:val="0"/>
          <w:sz w:val="24"/>
          <w:shd w:fill="auto" w:val="clear"/>
        </w:rPr>
        <w:t xml:space="preserve">, 141, p.110113. doi:https://doi.org/10.1016/j.foodres.2021.110113.</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Tan, C. and McClements, D.J. (2021). Application of Advanced Emulsion Technology in the Food Industry: A Review and Critical Evaluation.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[online] 10(4), p.812. doi:https://doi.org/10.3390/foods10040812.</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Thompson, C., Ponsford, R., Lewis, D. and Cummins, S. (2018). Fast-food, everyday life and health: A qualitative study of ‘chicken shops’ in East London. </w:t>
      </w:r>
      <w:r>
        <w:rPr>
          <w:rFonts w:ascii="Arial" w:hAnsi="Arial" w:cs="Arial" w:eastAsia="Arial"/>
          <w:i/>
          <w:color w:val="auto"/>
          <w:spacing w:val="0"/>
          <w:position w:val="0"/>
          <w:sz w:val="24"/>
          <w:shd w:fill="auto" w:val="clear"/>
        </w:rPr>
        <w:t xml:space="preserve">Appetite</w:t>
      </w:r>
      <w:r>
        <w:rPr>
          <w:rFonts w:ascii="Arial" w:hAnsi="Arial" w:cs="Arial" w:eastAsia="Arial"/>
          <w:color w:val="auto"/>
          <w:spacing w:val="0"/>
          <w:position w:val="0"/>
          <w:sz w:val="24"/>
          <w:shd w:fill="auto" w:val="clear"/>
        </w:rPr>
        <w:t xml:space="preserve">, 128, pp.7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13. doi:https://doi.org/10.1016/j.appet.2018.05.136.</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Uttama, N.P. (2021). Open Innovation and Business Model of Health Food Industry in Asia. </w:t>
      </w:r>
      <w:r>
        <w:rPr>
          <w:rFonts w:ascii="Arial" w:hAnsi="Arial" w:cs="Arial" w:eastAsia="Arial"/>
          <w:i/>
          <w:color w:val="auto"/>
          <w:spacing w:val="0"/>
          <w:position w:val="0"/>
          <w:sz w:val="24"/>
          <w:shd w:fill="auto" w:val="clear"/>
        </w:rPr>
        <w:t xml:space="preserve">Journal of Open Innovation: Technology, Market, and Complexity</w:t>
      </w:r>
      <w:r>
        <w:rPr>
          <w:rFonts w:ascii="Arial" w:hAnsi="Arial" w:cs="Arial" w:eastAsia="Arial"/>
          <w:color w:val="auto"/>
          <w:spacing w:val="0"/>
          <w:position w:val="0"/>
          <w:sz w:val="24"/>
          <w:shd w:fill="auto" w:val="clear"/>
        </w:rPr>
        <w:t xml:space="preserve">, 7(3), p.174. doi:https://doi.org/10.3390/joitmc7030174.</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van Ruth, S.M. and Nillesen, O. (2021). Which Company Characteristics Make a Food Business at Risk for Food Fraud?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10(4), p.842. doi:https://doi.org/10.3390/foods10040842.</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Vu, H.M., Chan, H.K., Lim, M.K. and Chiu, A.S.F. (2017). Measuring business sustainability in food service operations: a case study in the fast food industry. </w:t>
      </w:r>
      <w:r>
        <w:rPr>
          <w:rFonts w:ascii="Arial" w:hAnsi="Arial" w:cs="Arial" w:eastAsia="Arial"/>
          <w:i/>
          <w:color w:val="auto"/>
          <w:spacing w:val="0"/>
          <w:position w:val="0"/>
          <w:sz w:val="24"/>
          <w:shd w:fill="auto" w:val="clear"/>
        </w:rPr>
        <w:t xml:space="preserve">Benchmarking: An International Journal</w:t>
      </w:r>
      <w:r>
        <w:rPr>
          <w:rFonts w:ascii="Arial" w:hAnsi="Arial" w:cs="Arial" w:eastAsia="Arial"/>
          <w:color w:val="auto"/>
          <w:spacing w:val="0"/>
          <w:position w:val="0"/>
          <w:sz w:val="24"/>
          <w:shd w:fill="auto" w:val="clear"/>
        </w:rPr>
        <w:t xml:space="preserve">, 24(4), pp.1037</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1051. doi:https://doi.org/10.1108/bij-04-2015-0030.</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Wicaksono, T., Hossain, M.B. and Illés, C.B. (2021). Prioritizing Business Quality Improvement of Fresh Agri-Food SMEs through Open Innovation to Survive the Pandemic: A QFD-Based Model. </w:t>
      </w:r>
      <w:r>
        <w:rPr>
          <w:rFonts w:ascii="Arial" w:hAnsi="Arial" w:cs="Arial" w:eastAsia="Arial"/>
          <w:i/>
          <w:color w:val="auto"/>
          <w:spacing w:val="0"/>
          <w:position w:val="0"/>
          <w:sz w:val="24"/>
          <w:shd w:fill="auto" w:val="clear"/>
        </w:rPr>
        <w:t xml:space="preserve">Journal of Open Innovation: Technology, Market, and Complexity</w:t>
      </w:r>
      <w:r>
        <w:rPr>
          <w:rFonts w:ascii="Arial" w:hAnsi="Arial" w:cs="Arial" w:eastAsia="Arial"/>
          <w:color w:val="auto"/>
          <w:spacing w:val="0"/>
          <w:position w:val="0"/>
          <w:sz w:val="24"/>
          <w:shd w:fill="auto" w:val="clear"/>
        </w:rPr>
        <w:t xml:space="preserve">, [online] 7(2), p.156. doi:https://doi.org/10.3390/joitmc7020156.</w:t>
      </w:r>
    </w:p>
    <w:p>
      <w:pPr>
        <w:spacing w:before="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Zimmerman, T., Siddiqui, S.A., Bischoff, W. and Ibrahim, S.A. (2021). Tackling Airborne Virus Threats in the Food Industry: A Proactive Approach. </w:t>
      </w:r>
      <w:r>
        <w:rPr>
          <w:rFonts w:ascii="Arial" w:hAnsi="Arial" w:cs="Arial" w:eastAsia="Arial"/>
          <w:i/>
          <w:color w:val="auto"/>
          <w:spacing w:val="0"/>
          <w:position w:val="0"/>
          <w:sz w:val="24"/>
          <w:shd w:fill="auto" w:val="clear"/>
        </w:rPr>
        <w:t xml:space="preserve">International Journal of Environmental Research and Public Health</w:t>
      </w:r>
      <w:r>
        <w:rPr>
          <w:rFonts w:ascii="Arial" w:hAnsi="Arial" w:cs="Arial" w:eastAsia="Arial"/>
          <w:color w:val="auto"/>
          <w:spacing w:val="0"/>
          <w:position w:val="0"/>
          <w:sz w:val="24"/>
          <w:shd w:fill="auto" w:val="clear"/>
        </w:rPr>
        <w:t xml:space="preserve">, 18(8), p.4335. doi:https://doi.org/10.3390/ijerph18084335.</w:t>
      </w:r>
    </w:p>
    <w:p>
      <w:pPr>
        <w:spacing w:before="0" w:after="200" w:line="360"/>
        <w:ind w:right="0" w:left="0" w:firstLine="0"/>
        <w:jc w:val="both"/>
        <w:rPr>
          <w:rFonts w:ascii="Arial" w:hAnsi="Arial" w:cs="Arial" w:eastAsia="Arial"/>
          <w:b/>
          <w:color w:val="0070C0"/>
          <w:spacing w:val="0"/>
          <w:position w:val="0"/>
          <w:sz w:val="3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808080"/>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ab/>
      </w: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Appendix</w: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Presentation Slides:</w: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3" style="width:502.350000pt;height:282.5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4" style="width:502.350000pt;height:282.5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5" style="width:502.350000pt;height:282.5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6" style="width:502.350000pt;height:282.5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7" style="width:502.350000pt;height:282.5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8" style="width:502.350000pt;height:282.5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09" style="width:502.350000pt;height:282.5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10" style="width:502.350000pt;height:282.5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11" style="width:502.350000pt;height:282.5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tabs>
          <w:tab w:val="left" w:pos="3820" w:leader="none"/>
        </w:tabs>
        <w:spacing w:before="0" w:after="200" w:line="360"/>
        <w:ind w:right="0" w:left="0" w:firstLine="0"/>
        <w:jc w:val="both"/>
        <w:rPr>
          <w:rFonts w:ascii="Arial" w:hAnsi="Arial" w:cs="Arial" w:eastAsia="Arial"/>
          <w:b/>
          <w:color w:val="auto"/>
          <w:spacing w:val="0"/>
          <w:position w:val="0"/>
          <w:sz w:val="28"/>
          <w:shd w:fill="auto" w:val="clear"/>
        </w:rPr>
      </w:pPr>
      <w:r>
        <w:object w:dxaOrig="10047" w:dyaOrig="5651">
          <v:rect xmlns:o="urn:schemas-microsoft-com:office:office" xmlns:v="urn:schemas-microsoft-com:vml" id="rectole0000000012" style="width:502.350000pt;height:282.5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tabs>
          <w:tab w:val="left" w:pos="3820" w:leader="none"/>
        </w:tabs>
        <w:spacing w:before="0" w:after="200" w:line="36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abstractNum w:abstractNumId="120">
    <w:lvl w:ilvl="0">
      <w:start w:val="1"/>
      <w:numFmt w:val="bullet"/>
      <w:lvlText w:val="•"/>
    </w:lvl>
  </w:abstractNum>
  <w:abstractNum w:abstractNumId="126">
    <w:lvl w:ilvl="0">
      <w:start w:val="1"/>
      <w:numFmt w:val="bullet"/>
      <w:lvlText w:val="•"/>
    </w:lvl>
  </w:abstractNum>
  <w:abstractNum w:abstractNumId="132">
    <w:lvl w:ilvl="0">
      <w:start w:val="1"/>
      <w:numFmt w:val="bullet"/>
      <w:lvlText w:val="•"/>
    </w:lvl>
  </w:abstractNum>
  <w:abstractNum w:abstractNumId="138">
    <w:lvl w:ilvl="0">
      <w:start w:val="1"/>
      <w:numFmt w:val="bullet"/>
      <w:lvlText w:val="•"/>
    </w:lvl>
  </w:abstractNum>
  <w:abstractNum w:abstractNumId="144">
    <w:lvl w:ilvl="0">
      <w:start w:val="1"/>
      <w:numFmt w:val="bullet"/>
      <w:lvlText w:val="•"/>
    </w:lvl>
  </w:abstractNum>
  <w:abstractNum w:abstractNumId="150">
    <w:lvl w:ilvl="0">
      <w:start w:val="1"/>
      <w:numFmt w:val="bullet"/>
      <w:lvlText w:val="•"/>
    </w:lvl>
  </w:abstractNum>
  <w:abstractNum w:abstractNumId="156">
    <w:lvl w:ilvl="0">
      <w:start w:val="1"/>
      <w:numFmt w:val="bullet"/>
      <w:lvlText w:val="•"/>
    </w:lvl>
  </w:abstractNum>
  <w:abstractNum w:abstractNumId="162">
    <w:lvl w:ilvl="0">
      <w:start w:val="1"/>
      <w:numFmt w:val="bullet"/>
      <w:lvlText w:val="•"/>
    </w:lvl>
  </w:abstractNum>
  <w:abstractNum w:abstractNumId="168">
    <w:lvl w:ilvl="0">
      <w:start w:val="1"/>
      <w:numFmt w:val="bullet"/>
      <w:lvlText w:val="•"/>
    </w:lvl>
  </w:abstractNum>
  <w:abstractNum w:abstractNumId="174">
    <w:lvl w:ilvl="0">
      <w:start w:val="1"/>
      <w:numFmt w:val="bullet"/>
      <w:lvlText w:val="•"/>
    </w:lvl>
  </w:abstractNum>
  <w:abstractNum w:abstractNumId="180">
    <w:lvl w:ilvl="0">
      <w:start w:val="1"/>
      <w:numFmt w:val="bullet"/>
      <w:lvlText w:val="•"/>
    </w:lvl>
  </w:abstractNum>
  <w:abstractNum w:abstractNumId="186">
    <w:lvl w:ilvl="0">
      <w:start w:val="1"/>
      <w:numFmt w:val="bullet"/>
      <w:lvlText w:val="•"/>
    </w:lvl>
  </w:abstractNum>
  <w:abstractNum w:abstractNumId="192">
    <w:lvl w:ilvl="0">
      <w:start w:val="1"/>
      <w:numFmt w:val="bullet"/>
      <w:lvlText w:val="•"/>
    </w:lvl>
  </w:abstractNum>
  <w:abstractNum w:abstractNumId="198">
    <w:lvl w:ilvl="0">
      <w:start w:val="1"/>
      <w:numFmt w:val="bullet"/>
      <w:lvlText w:val="•"/>
    </w:lvl>
  </w:abstractNum>
  <w:abstractNum w:abstractNumId="204">
    <w:lvl w:ilvl="0">
      <w:start w:val="1"/>
      <w:numFmt w:val="bullet"/>
      <w:lvlText w:val="•"/>
    </w:lvl>
  </w:abstractNum>
  <w:abstractNum w:abstractNumId="210">
    <w:lvl w:ilvl="0">
      <w:start w:val="1"/>
      <w:numFmt w:val="bullet"/>
      <w:lvlText w:val="•"/>
    </w:lvl>
  </w:abstractNum>
  <w:abstractNum w:abstractNumId="216">
    <w:lvl w:ilvl="0">
      <w:start w:val="1"/>
      <w:numFmt w:val="bullet"/>
      <w:lvlText w:val="•"/>
    </w:lvl>
  </w:abstractNum>
  <w:abstractNum w:abstractNumId="222">
    <w:lvl w:ilvl="0">
      <w:start w:val="1"/>
      <w:numFmt w:val="bullet"/>
      <w:lvlText w:val="•"/>
    </w:lvl>
  </w:abstractNum>
  <w:abstractNum w:abstractNumId="228">
    <w:lvl w:ilvl="0">
      <w:start w:val="1"/>
      <w:numFmt w:val="bullet"/>
      <w:lvlText w:val="•"/>
    </w:lvl>
  </w:abstractNum>
  <w:abstractNum w:abstractNumId="234">
    <w:lvl w:ilvl="0">
      <w:start w:val="1"/>
      <w:numFmt w:val="bullet"/>
      <w:lvlText w:val="•"/>
    </w:lvl>
  </w:abstractNum>
  <w:num w:numId="229">
    <w:abstractNumId w:val="234"/>
  </w:num>
  <w:num w:numId="234">
    <w:abstractNumId w:val="228"/>
  </w:num>
  <w:num w:numId="244">
    <w:abstractNumId w:val="222"/>
  </w:num>
  <w:num w:numId="272">
    <w:abstractNumId w:val="216"/>
  </w:num>
  <w:num w:numId="274">
    <w:abstractNumId w:val="210"/>
  </w:num>
  <w:num w:numId="278">
    <w:abstractNumId w:val="204"/>
  </w:num>
  <w:num w:numId="290">
    <w:abstractNumId w:val="198"/>
  </w:num>
  <w:num w:numId="304">
    <w:abstractNumId w:val="192"/>
  </w:num>
  <w:num w:numId="309">
    <w:abstractNumId w:val="186"/>
  </w:num>
  <w:num w:numId="325">
    <w:abstractNumId w:val="180"/>
  </w:num>
  <w:num w:numId="331">
    <w:abstractNumId w:val="174"/>
  </w:num>
  <w:num w:numId="355">
    <w:abstractNumId w:val="168"/>
  </w:num>
  <w:num w:numId="364">
    <w:abstractNumId w:val="162"/>
  </w:num>
  <w:num w:numId="403">
    <w:abstractNumId w:val="156"/>
  </w:num>
  <w:num w:numId="405">
    <w:abstractNumId w:val="150"/>
  </w:num>
  <w:num w:numId="407">
    <w:abstractNumId w:val="144"/>
  </w:num>
  <w:num w:numId="413">
    <w:abstractNumId w:val="138"/>
  </w:num>
  <w:num w:numId="424">
    <w:abstractNumId w:val="132"/>
  </w:num>
  <w:num w:numId="432">
    <w:abstractNumId w:val="126"/>
  </w:num>
  <w:num w:numId="443">
    <w:abstractNumId w:val="120"/>
  </w:num>
  <w:num w:numId="475">
    <w:abstractNumId w:val="114"/>
  </w:num>
  <w:num w:numId="495">
    <w:abstractNumId w:val="108"/>
  </w:num>
  <w:num w:numId="521">
    <w:abstractNumId w:val="102"/>
  </w:num>
  <w:num w:numId="523">
    <w:abstractNumId w:val="96"/>
  </w:num>
  <w:num w:numId="525">
    <w:abstractNumId w:val="90"/>
  </w:num>
  <w:num w:numId="527">
    <w:abstractNumId w:val="84"/>
  </w:num>
  <w:num w:numId="552">
    <w:abstractNumId w:val="78"/>
  </w:num>
  <w:num w:numId="554">
    <w:abstractNumId w:val="72"/>
  </w:num>
  <w:num w:numId="556">
    <w:abstractNumId w:val="66"/>
  </w:num>
  <w:num w:numId="558">
    <w:abstractNumId w:val="60"/>
  </w:num>
  <w:num w:numId="583">
    <w:abstractNumId w:val="54"/>
  </w:num>
  <w:num w:numId="586">
    <w:abstractNumId w:val="48"/>
  </w:num>
  <w:num w:numId="590">
    <w:abstractNumId w:val="42"/>
  </w:num>
  <w:num w:numId="594">
    <w:abstractNumId w:val="36"/>
  </w:num>
  <w:num w:numId="612">
    <w:abstractNumId w:val="30"/>
  </w:num>
  <w:num w:numId="614">
    <w:abstractNumId w:val="24"/>
  </w:num>
  <w:num w:numId="617">
    <w:abstractNumId w:val="18"/>
  </w:num>
  <w:num w:numId="619">
    <w:abstractNumId w:val="12"/>
  </w:num>
  <w:num w:numId="703">
    <w:abstractNumId w:val="6"/>
  </w:num>
  <w:num w:numId="70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embeddings/oleObject8.bin" Id="docRId16" Type="http://schemas.openxmlformats.org/officeDocument/2006/relationships/oleObject" /><Relationship Target="media/image10.wmf" Id="docRId21" Type="http://schemas.openxmlformats.org/officeDocument/2006/relationships/image" /><Relationship Target="media/image12.wmf" Id="docRId25" Type="http://schemas.openxmlformats.org/officeDocument/2006/relationships/image" /><Relationship Target="embeddings/oleObject2.bin" Id="docRId4" Type="http://schemas.openxmlformats.org/officeDocument/2006/relationships/oleObject"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styles.xml" Id="docRId27" Type="http://schemas.openxmlformats.org/officeDocument/2006/relationships/styles" /><Relationship Target="media/image5.wmf" Id="docRId11" Type="http://schemas.openxmlformats.org/officeDocument/2006/relationships/image" /><Relationship Target="media/image9.wmf" Id="docRId19" Type="http://schemas.openxmlformats.org/officeDocument/2006/relationships/image" /><Relationship Target="numbering.xml" Id="docRId26" Type="http://schemas.openxmlformats.org/officeDocument/2006/relationships/numbering" /><Relationship Target="media/image2.wmf" Id="docRId5" Type="http://schemas.openxmlformats.org/officeDocument/2006/relationships/image" /></Relationships>
</file>